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BF0DEA" w14:textId="77777777" w:rsidR="00433E6A" w:rsidRDefault="002A4841">
      <w:pPr>
        <w:pStyle w:val="Textoindependiente"/>
        <w:rPr>
          <w:rFonts w:ascii="Times New Roman"/>
        </w:rPr>
      </w:pPr>
      <w:r>
        <w:rPr>
          <w:noProof/>
        </w:rPr>
        <mc:AlternateContent>
          <mc:Choice Requires="wps">
            <w:drawing>
              <wp:anchor distT="0" distB="0" distL="0" distR="0" simplePos="0" relativeHeight="15729664" behindDoc="0" locked="0" layoutInCell="1" allowOverlap="1" wp14:anchorId="24D3876A" wp14:editId="61FEC47F">
                <wp:simplePos x="0" y="0"/>
                <wp:positionH relativeFrom="page">
                  <wp:posOffset>6515100</wp:posOffset>
                </wp:positionH>
                <wp:positionV relativeFrom="page">
                  <wp:posOffset>314324</wp:posOffset>
                </wp:positionV>
                <wp:extent cx="695325" cy="58610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5325" cy="586105"/>
                        </a:xfrm>
                        <a:custGeom>
                          <a:avLst/>
                          <a:gdLst/>
                          <a:ahLst/>
                          <a:cxnLst/>
                          <a:rect l="l" t="t" r="r" b="b"/>
                          <a:pathLst>
                            <a:path w="695325" h="586105">
                              <a:moveTo>
                                <a:pt x="695325" y="0"/>
                              </a:moveTo>
                              <a:lnTo>
                                <a:pt x="0" y="0"/>
                              </a:lnTo>
                              <a:lnTo>
                                <a:pt x="0" y="586104"/>
                              </a:lnTo>
                              <a:lnTo>
                                <a:pt x="695325" y="586104"/>
                              </a:lnTo>
                              <a:lnTo>
                                <a:pt x="69532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1C3EA5E2" id="Graphic 1" o:spid="_x0000_s1026" style="position:absolute;margin-left:513pt;margin-top:24.75pt;width:54.75pt;height:46.15pt;z-index:15729664;visibility:visible;mso-wrap-style:square;mso-wrap-distance-left:0;mso-wrap-distance-top:0;mso-wrap-distance-right:0;mso-wrap-distance-bottom:0;mso-position-horizontal:absolute;mso-position-horizontal-relative:page;mso-position-vertical:absolute;mso-position-vertical-relative:page;v-text-anchor:top" coordsize="695325,586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" path="m695325,l,,,586104r695325,l695325,xe" stroked="f">
                <v:path arrowok="t"/>
                <w10:wrap anchorx="page" anchory="page"/>
              </v:shape>
            </w:pict>
          </mc:Fallback>
        </mc:AlternateContent>
      </w:r>
    </w:p>
    <w:p w14:paraId="4185B66E" w14:textId="77777777" w:rsidR="00433E6A" w:rsidRDefault="00433E6A">
      <w:pPr>
        <w:pStyle w:val="Textoindependiente"/>
        <w:rPr>
          <w:rFonts w:ascii="Times New Roman"/>
        </w:rPr>
      </w:pPr>
    </w:p>
    <w:p w14:paraId="41B46D6E" w14:textId="77777777" w:rsidR="00433E6A" w:rsidRDefault="00433E6A">
      <w:pPr>
        <w:pStyle w:val="Textoindependiente"/>
        <w:spacing w:before="110"/>
        <w:rPr>
          <w:rFonts w:ascii="Times New Roman"/>
        </w:rPr>
      </w:pPr>
    </w:p>
    <w:p w14:paraId="41D6FC23" w14:textId="2B6FAE22" w:rsidR="00433E6A" w:rsidRDefault="002A4841">
      <w:pPr>
        <w:spacing w:line="480" w:lineRule="auto"/>
        <w:ind w:left="2087" w:right="1999" w:hanging="1"/>
        <w:jc w:val="center"/>
        <w:rPr>
          <w:rFonts w:ascii="Arial"/>
          <w:b/>
          <w:sz w:val="24"/>
        </w:rPr>
      </w:pPr>
      <w:r>
        <w:rPr>
          <w:rFonts w:ascii="Arial"/>
          <w:b/>
          <w:sz w:val="24"/>
        </w:rPr>
        <w:t>UNIVERSIDAD DE EL SALVADOR</w:t>
      </w:r>
      <w:r>
        <w:rPr>
          <w:rFonts w:ascii="Arial"/>
          <w:b/>
          <w:spacing w:val="40"/>
          <w:sz w:val="24"/>
        </w:rPr>
        <w:t xml:space="preserve"> </w:t>
      </w:r>
      <w:r>
        <w:rPr>
          <w:rFonts w:ascii="Arial"/>
          <w:b/>
          <w:sz w:val="24"/>
        </w:rPr>
        <w:t>FACULTAD</w:t>
      </w:r>
      <w:r>
        <w:rPr>
          <w:rFonts w:ascii="Arial"/>
          <w:b/>
          <w:spacing w:val="-15"/>
          <w:sz w:val="24"/>
        </w:rPr>
        <w:t xml:space="preserve"> </w:t>
      </w:r>
      <w:r>
        <w:rPr>
          <w:rFonts w:ascii="Arial"/>
          <w:b/>
          <w:sz w:val="24"/>
        </w:rPr>
        <w:t>MULTIDISCIPLINARIA</w:t>
      </w:r>
      <w:r>
        <w:rPr>
          <w:rFonts w:ascii="Arial"/>
          <w:b/>
          <w:spacing w:val="-15"/>
          <w:sz w:val="24"/>
        </w:rPr>
        <w:t xml:space="preserve"> </w:t>
      </w:r>
      <w:r>
        <w:rPr>
          <w:rFonts w:ascii="Arial"/>
          <w:b/>
          <w:sz w:val="24"/>
        </w:rPr>
        <w:t>ORIENTAL</w:t>
      </w:r>
    </w:p>
    <w:p w14:paraId="6F93A91F" w14:textId="77777777" w:rsidR="00433E6A" w:rsidRDefault="002A4841">
      <w:pPr>
        <w:ind w:left="89" w:right="9"/>
        <w:jc w:val="center"/>
        <w:rPr>
          <w:rFonts w:ascii="Arial"/>
          <w:b/>
          <w:sz w:val="24"/>
        </w:rPr>
      </w:pPr>
      <w:r>
        <w:rPr>
          <w:rFonts w:ascii="Arial"/>
          <w:b/>
          <w:sz w:val="24"/>
        </w:rPr>
        <w:t>DEPARTAMENTO</w:t>
      </w:r>
      <w:r>
        <w:rPr>
          <w:rFonts w:ascii="Arial"/>
          <w:b/>
          <w:spacing w:val="-11"/>
          <w:sz w:val="24"/>
        </w:rPr>
        <w:t xml:space="preserve"> </w:t>
      </w:r>
      <w:r>
        <w:rPr>
          <w:rFonts w:ascii="Arial"/>
          <w:b/>
          <w:sz w:val="24"/>
        </w:rPr>
        <w:t>DE</w:t>
      </w:r>
      <w:r>
        <w:rPr>
          <w:rFonts w:ascii="Arial"/>
          <w:b/>
          <w:spacing w:val="-10"/>
          <w:sz w:val="24"/>
        </w:rPr>
        <w:t xml:space="preserve"> </w:t>
      </w:r>
      <w:r>
        <w:rPr>
          <w:rFonts w:ascii="Arial"/>
          <w:b/>
          <w:sz w:val="24"/>
        </w:rPr>
        <w:t>JURISPRUDENCIA</w:t>
      </w:r>
      <w:r>
        <w:rPr>
          <w:rFonts w:ascii="Arial"/>
          <w:b/>
          <w:spacing w:val="-8"/>
          <w:sz w:val="24"/>
        </w:rPr>
        <w:t xml:space="preserve"> </w:t>
      </w:r>
      <w:r>
        <w:rPr>
          <w:rFonts w:ascii="Arial"/>
          <w:b/>
          <w:sz w:val="24"/>
        </w:rPr>
        <w:t>Y</w:t>
      </w:r>
      <w:r>
        <w:rPr>
          <w:rFonts w:ascii="Arial"/>
          <w:b/>
          <w:spacing w:val="-10"/>
          <w:sz w:val="24"/>
        </w:rPr>
        <w:t xml:space="preserve"> </w:t>
      </w:r>
      <w:r>
        <w:rPr>
          <w:rFonts w:ascii="Arial"/>
          <w:b/>
          <w:sz w:val="24"/>
        </w:rPr>
        <w:t>CIENCIAS</w:t>
      </w:r>
      <w:r>
        <w:rPr>
          <w:rFonts w:ascii="Arial"/>
          <w:b/>
          <w:spacing w:val="-8"/>
          <w:sz w:val="24"/>
        </w:rPr>
        <w:t xml:space="preserve"> </w:t>
      </w:r>
      <w:r>
        <w:rPr>
          <w:rFonts w:ascii="Arial"/>
          <w:b/>
          <w:spacing w:val="-2"/>
          <w:sz w:val="24"/>
        </w:rPr>
        <w:t>SOCIALES</w:t>
      </w:r>
    </w:p>
    <w:p w14:paraId="0ECC055F" w14:textId="77777777" w:rsidR="00433E6A" w:rsidRDefault="002A4841">
      <w:pPr>
        <w:pStyle w:val="Textoindependiente"/>
        <w:spacing w:before="10"/>
        <w:rPr>
          <w:rFonts w:ascii="Arial"/>
          <w:b/>
          <w:sz w:val="16"/>
        </w:rPr>
      </w:pPr>
      <w:r>
        <w:rPr>
          <w:noProof/>
        </w:rPr>
        <w:drawing>
          <wp:anchor distT="0" distB="0" distL="0" distR="0" simplePos="0" relativeHeight="487587840" behindDoc="1" locked="0" layoutInCell="1" allowOverlap="1" wp14:anchorId="48EBC0A2" wp14:editId="1749E57D">
            <wp:simplePos x="0" y="0"/>
            <wp:positionH relativeFrom="page">
              <wp:posOffset>3517265</wp:posOffset>
            </wp:positionH>
            <wp:positionV relativeFrom="paragraph">
              <wp:posOffset>138930</wp:posOffset>
            </wp:positionV>
            <wp:extent cx="1025124" cy="1228725"/>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7" cstate="print"/>
                    <a:stretch>
                      <a:fillRect/>
                    </a:stretch>
                  </pic:blipFill>
                  <pic:spPr>
                    <a:xfrm>
                      <a:off x="0" y="0"/>
                      <a:ext cx="1025124" cy="1228725"/>
                    </a:xfrm>
                    <a:prstGeom prst="rect">
                      <a:avLst/>
                    </a:prstGeom>
                  </pic:spPr>
                </pic:pic>
              </a:graphicData>
            </a:graphic>
          </wp:anchor>
        </w:drawing>
      </w:r>
    </w:p>
    <w:p w14:paraId="43F6D1C5" w14:textId="77777777" w:rsidR="00433E6A" w:rsidRDefault="00433E6A">
      <w:pPr>
        <w:pStyle w:val="Textoindependiente"/>
        <w:spacing w:before="55"/>
        <w:rPr>
          <w:rFonts w:ascii="Arial"/>
          <w:b/>
        </w:rPr>
      </w:pPr>
    </w:p>
    <w:p w14:paraId="6EDA5E9C" w14:textId="77777777" w:rsidR="002A4841" w:rsidRDefault="002A4841" w:rsidP="002A4841">
      <w:pPr>
        <w:spacing w:line="480" w:lineRule="auto"/>
        <w:jc w:val="center"/>
        <w:rPr>
          <w:rFonts w:ascii="Arial" w:hAnsi="Arial" w:cs="Arial"/>
          <w:b/>
          <w:sz w:val="24"/>
        </w:rPr>
      </w:pPr>
      <w:r>
        <w:rPr>
          <w:rFonts w:ascii="Arial" w:hAnsi="Arial" w:cs="Arial"/>
          <w:b/>
          <w:sz w:val="24"/>
        </w:rPr>
        <w:t>INFORME FINAL DEL CURSO DE ESPECIALIZACIÓN:</w:t>
      </w:r>
    </w:p>
    <w:p w14:paraId="4A6C8407" w14:textId="77777777" w:rsidR="002A4841" w:rsidRDefault="002A4841" w:rsidP="002A4841">
      <w:pPr>
        <w:spacing w:line="480" w:lineRule="auto"/>
        <w:jc w:val="center"/>
        <w:rPr>
          <w:rFonts w:ascii="Arial" w:hAnsi="Arial" w:cs="Arial"/>
          <w:sz w:val="24"/>
        </w:rPr>
      </w:pPr>
      <w:r w:rsidRPr="004B0343">
        <w:rPr>
          <w:rFonts w:ascii="Arial" w:hAnsi="Arial" w:cs="Arial"/>
          <w:sz w:val="24"/>
        </w:rPr>
        <w:t xml:space="preserve">EN DERECHO CIVIL </w:t>
      </w:r>
    </w:p>
    <w:p w14:paraId="4011D609" w14:textId="77777777" w:rsidR="002A4841" w:rsidRPr="00F01BF5" w:rsidRDefault="002A4841" w:rsidP="002A4841">
      <w:pPr>
        <w:spacing w:line="480" w:lineRule="auto"/>
        <w:jc w:val="center"/>
        <w:rPr>
          <w:rFonts w:ascii="Arial" w:hAnsi="Arial" w:cs="Arial"/>
          <w:sz w:val="24"/>
        </w:rPr>
      </w:pPr>
    </w:p>
    <w:p w14:paraId="074CFAC7" w14:textId="77777777" w:rsidR="002A4841" w:rsidRPr="004A576E" w:rsidRDefault="002A4841" w:rsidP="002A4841">
      <w:pPr>
        <w:spacing w:line="480" w:lineRule="auto"/>
        <w:jc w:val="center"/>
        <w:rPr>
          <w:rFonts w:ascii="Arial" w:hAnsi="Arial" w:cs="Arial"/>
          <w:b/>
          <w:sz w:val="24"/>
        </w:rPr>
      </w:pPr>
      <w:r>
        <w:rPr>
          <w:rFonts w:ascii="Arial" w:hAnsi="Arial" w:cs="Arial"/>
          <w:b/>
          <w:sz w:val="24"/>
        </w:rPr>
        <w:t>TITULO DEL INFORME FINAL:</w:t>
      </w:r>
    </w:p>
    <w:p w14:paraId="2F3D6029" w14:textId="77777777" w:rsidR="002A4841" w:rsidRDefault="002A4841" w:rsidP="002A4841">
      <w:pPr>
        <w:tabs>
          <w:tab w:val="center" w:pos="4681"/>
          <w:tab w:val="left" w:pos="8604"/>
        </w:tabs>
        <w:spacing w:line="480" w:lineRule="auto"/>
        <w:rPr>
          <w:rFonts w:ascii="Arial" w:hAnsi="Arial" w:cs="Arial"/>
          <w:sz w:val="24"/>
        </w:rPr>
      </w:pPr>
      <w:r>
        <w:rPr>
          <w:rFonts w:ascii="Arial" w:hAnsi="Arial" w:cs="Arial"/>
          <w:sz w:val="24"/>
        </w:rPr>
        <w:tab/>
        <w:t>EL CONTRATO DE COMPRAVENTA DE BIENES INMUEBLES</w:t>
      </w:r>
      <w:r>
        <w:rPr>
          <w:rFonts w:ascii="Arial" w:hAnsi="Arial" w:cs="Arial"/>
          <w:sz w:val="24"/>
        </w:rPr>
        <w:tab/>
      </w:r>
    </w:p>
    <w:p w14:paraId="609EE3C1" w14:textId="77777777" w:rsidR="002A4841" w:rsidRDefault="002A4841" w:rsidP="002A4841">
      <w:pPr>
        <w:spacing w:line="480" w:lineRule="auto"/>
        <w:jc w:val="center"/>
        <w:rPr>
          <w:rFonts w:ascii="Arial" w:hAnsi="Arial" w:cs="Arial"/>
          <w:sz w:val="24"/>
        </w:rPr>
      </w:pPr>
    </w:p>
    <w:p w14:paraId="4A943B4E" w14:textId="77777777" w:rsidR="002A4841" w:rsidRDefault="002A4841" w:rsidP="002A4841">
      <w:pPr>
        <w:spacing w:line="480" w:lineRule="auto"/>
        <w:jc w:val="center"/>
        <w:rPr>
          <w:rFonts w:ascii="Arial" w:hAnsi="Arial" w:cs="Arial"/>
          <w:b/>
          <w:sz w:val="24"/>
        </w:rPr>
      </w:pPr>
      <w:r>
        <w:rPr>
          <w:rFonts w:ascii="Arial" w:hAnsi="Arial" w:cs="Arial"/>
          <w:b/>
          <w:sz w:val="24"/>
        </w:rPr>
        <w:t>PARA OPTAR AL GRADO ACADÉMICO DE:</w:t>
      </w:r>
    </w:p>
    <w:p w14:paraId="33B3F129" w14:textId="77777777" w:rsidR="002A4841" w:rsidRDefault="002A4841" w:rsidP="002A4841">
      <w:pPr>
        <w:spacing w:line="480" w:lineRule="auto"/>
        <w:jc w:val="center"/>
        <w:rPr>
          <w:rFonts w:ascii="Arial" w:hAnsi="Arial" w:cs="Arial"/>
          <w:sz w:val="24"/>
        </w:rPr>
      </w:pPr>
      <w:r>
        <w:rPr>
          <w:rFonts w:ascii="Arial" w:hAnsi="Arial" w:cs="Arial"/>
          <w:sz w:val="24"/>
        </w:rPr>
        <w:t>LICENCIADO EN CIENCIAS JURIDICAS</w:t>
      </w:r>
    </w:p>
    <w:p w14:paraId="193772DC" w14:textId="77777777" w:rsidR="002A4841" w:rsidRDefault="002A4841" w:rsidP="002A4841">
      <w:pPr>
        <w:spacing w:line="480" w:lineRule="auto"/>
        <w:jc w:val="center"/>
        <w:rPr>
          <w:rFonts w:ascii="Arial" w:hAnsi="Arial" w:cs="Arial"/>
          <w:sz w:val="24"/>
        </w:rPr>
      </w:pPr>
    </w:p>
    <w:p w14:paraId="7F3E27E7" w14:textId="77777777" w:rsidR="002A4841" w:rsidRDefault="002A4841" w:rsidP="002A4841">
      <w:pPr>
        <w:spacing w:line="480" w:lineRule="auto"/>
        <w:jc w:val="center"/>
        <w:rPr>
          <w:rFonts w:ascii="Arial" w:hAnsi="Arial" w:cs="Arial"/>
          <w:b/>
          <w:sz w:val="24"/>
        </w:rPr>
      </w:pPr>
      <w:r>
        <w:rPr>
          <w:rFonts w:ascii="Arial" w:hAnsi="Arial" w:cs="Arial"/>
          <w:b/>
          <w:sz w:val="24"/>
        </w:rPr>
        <w:t>PRESENTADO POR:</w:t>
      </w:r>
    </w:p>
    <w:p w14:paraId="0E8DBBC9" w14:textId="77777777" w:rsidR="002A4841" w:rsidRDefault="002A4841" w:rsidP="002A4841">
      <w:pPr>
        <w:spacing w:line="480" w:lineRule="auto"/>
        <w:jc w:val="center"/>
        <w:rPr>
          <w:rFonts w:ascii="Arial" w:hAnsi="Arial" w:cs="Arial"/>
          <w:sz w:val="24"/>
        </w:rPr>
      </w:pPr>
      <w:r>
        <w:rPr>
          <w:rFonts w:ascii="Arial" w:hAnsi="Arial" w:cs="Arial"/>
          <w:sz w:val="24"/>
        </w:rPr>
        <w:t xml:space="preserve">JUAN JOSÉ ARGUETA SORTO </w:t>
      </w:r>
      <w:proofErr w:type="spellStart"/>
      <w:r>
        <w:rPr>
          <w:rFonts w:ascii="Arial" w:hAnsi="Arial" w:cs="Arial"/>
          <w:sz w:val="24"/>
        </w:rPr>
        <w:t>N°</w:t>
      </w:r>
      <w:proofErr w:type="spellEnd"/>
      <w:r>
        <w:rPr>
          <w:rFonts w:ascii="Arial" w:hAnsi="Arial" w:cs="Arial"/>
          <w:sz w:val="24"/>
        </w:rPr>
        <w:t xml:space="preserve"> DE CARNET AS12007</w:t>
      </w:r>
    </w:p>
    <w:p w14:paraId="6E69D307" w14:textId="77777777" w:rsidR="002A4841" w:rsidRPr="00EF7E7F" w:rsidRDefault="002A4841" w:rsidP="002A4841">
      <w:pPr>
        <w:spacing w:line="480" w:lineRule="auto"/>
        <w:jc w:val="center"/>
        <w:rPr>
          <w:rFonts w:ascii="Arial" w:hAnsi="Arial" w:cs="Arial"/>
          <w:sz w:val="24"/>
        </w:rPr>
      </w:pPr>
    </w:p>
    <w:p w14:paraId="6CD1988B" w14:textId="77777777" w:rsidR="002A4841" w:rsidRDefault="002A4841" w:rsidP="002A4841">
      <w:pPr>
        <w:spacing w:line="480" w:lineRule="auto"/>
        <w:jc w:val="center"/>
        <w:rPr>
          <w:rFonts w:ascii="Arial" w:hAnsi="Arial" w:cs="Arial"/>
          <w:b/>
          <w:sz w:val="24"/>
        </w:rPr>
      </w:pPr>
      <w:r>
        <w:rPr>
          <w:rFonts w:ascii="Arial" w:hAnsi="Arial" w:cs="Arial"/>
          <w:b/>
          <w:sz w:val="24"/>
        </w:rPr>
        <w:t>DOCENTE ASESOR:</w:t>
      </w:r>
    </w:p>
    <w:p w14:paraId="3FD60701" w14:textId="77777777" w:rsidR="002A4841" w:rsidRDefault="002A4841" w:rsidP="002A4841">
      <w:pPr>
        <w:spacing w:line="480" w:lineRule="auto"/>
        <w:jc w:val="center"/>
        <w:rPr>
          <w:rFonts w:ascii="Arial" w:hAnsi="Arial" w:cs="Arial"/>
          <w:sz w:val="24"/>
        </w:rPr>
      </w:pPr>
      <w:r>
        <w:rPr>
          <w:rFonts w:ascii="Arial" w:hAnsi="Arial" w:cs="Arial"/>
          <w:sz w:val="24"/>
        </w:rPr>
        <w:t>LIC. JUAN ANTONIO BURUCA GARCIA</w:t>
      </w:r>
    </w:p>
    <w:p w14:paraId="10D78A9B" w14:textId="77777777" w:rsidR="002A4841" w:rsidRDefault="002A4841" w:rsidP="002A4841">
      <w:pPr>
        <w:spacing w:line="480" w:lineRule="auto"/>
        <w:jc w:val="center"/>
        <w:rPr>
          <w:rFonts w:ascii="Arial" w:hAnsi="Arial" w:cs="Arial"/>
          <w:sz w:val="24"/>
        </w:rPr>
      </w:pPr>
    </w:p>
    <w:p w14:paraId="37ED1C99" w14:textId="77777777" w:rsidR="002A4841" w:rsidRPr="00F01BF5" w:rsidRDefault="002A4841" w:rsidP="002A4841">
      <w:pPr>
        <w:spacing w:line="480" w:lineRule="auto"/>
        <w:jc w:val="center"/>
        <w:rPr>
          <w:rFonts w:ascii="Arial" w:hAnsi="Arial" w:cs="Arial"/>
          <w:sz w:val="24"/>
        </w:rPr>
      </w:pPr>
      <w:r>
        <w:rPr>
          <w:rFonts w:ascii="Arial" w:hAnsi="Arial" w:cs="Arial"/>
          <w:sz w:val="24"/>
        </w:rPr>
        <w:t>SEPTIEMBRE DE 2024</w:t>
      </w:r>
    </w:p>
    <w:p w14:paraId="1E6EED94" w14:textId="77777777" w:rsidR="002A4841" w:rsidRPr="00F01BF5" w:rsidRDefault="002A4841" w:rsidP="002A4841">
      <w:pPr>
        <w:spacing w:line="480" w:lineRule="auto"/>
        <w:jc w:val="center"/>
        <w:rPr>
          <w:rFonts w:ascii="Arial" w:hAnsi="Arial" w:cs="Arial"/>
          <w:sz w:val="24"/>
        </w:rPr>
      </w:pPr>
      <w:r w:rsidRPr="00F01BF5">
        <w:rPr>
          <w:rFonts w:ascii="Arial" w:hAnsi="Arial" w:cs="Arial"/>
          <w:sz w:val="24"/>
        </w:rPr>
        <w:t>SAN MIGUEL, EL SALVADOR, CENTRO AMERICA.</w:t>
      </w:r>
    </w:p>
    <w:p w14:paraId="209D11FF" w14:textId="77777777" w:rsidR="00433E6A" w:rsidRPr="002A4841" w:rsidRDefault="00433E6A" w:rsidP="002A4841">
      <w:pPr>
        <w:ind w:left="89"/>
        <w:jc w:val="center"/>
        <w:rPr>
          <w:rFonts w:ascii="Arial"/>
          <w:b/>
          <w:sz w:val="24"/>
        </w:rPr>
        <w:sectPr w:rsidR="00433E6A" w:rsidRPr="002A4841">
          <w:headerReference w:type="default" r:id="rId8"/>
          <w:type w:val="continuous"/>
          <w:pgSz w:w="12250" w:h="15850"/>
          <w:pgMar w:top="500" w:right="1260" w:bottom="280" w:left="1720" w:header="720" w:footer="720" w:gutter="0"/>
          <w:cols w:space="720"/>
        </w:sectPr>
      </w:pPr>
    </w:p>
    <w:p w14:paraId="44C82533" w14:textId="77777777" w:rsidR="00433E6A" w:rsidRDefault="002A4841">
      <w:pPr>
        <w:pStyle w:val="Textoindependiente"/>
        <w:rPr>
          <w:rFonts w:ascii="Arial"/>
          <w:b/>
        </w:rPr>
      </w:pPr>
      <w:r>
        <w:rPr>
          <w:noProof/>
        </w:rPr>
        <w:lastRenderedPageBreak/>
        <mc:AlternateContent>
          <mc:Choice Requires="wps">
            <w:drawing>
              <wp:anchor distT="0" distB="0" distL="0" distR="0" simplePos="0" relativeHeight="15730688" behindDoc="0" locked="0" layoutInCell="1" allowOverlap="1" wp14:anchorId="08F5AFB3" wp14:editId="54621DD9">
                <wp:simplePos x="0" y="0"/>
                <wp:positionH relativeFrom="page">
                  <wp:posOffset>6372225</wp:posOffset>
                </wp:positionH>
                <wp:positionV relativeFrom="page">
                  <wp:posOffset>247649</wp:posOffset>
                </wp:positionV>
                <wp:extent cx="1210310" cy="64325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0310" cy="643255"/>
                        </a:xfrm>
                        <a:custGeom>
                          <a:avLst/>
                          <a:gdLst/>
                          <a:ahLst/>
                          <a:cxnLst/>
                          <a:rect l="l" t="t" r="r" b="b"/>
                          <a:pathLst>
                            <a:path w="1210310" h="643255">
                              <a:moveTo>
                                <a:pt x="1210309" y="0"/>
                              </a:moveTo>
                              <a:lnTo>
                                <a:pt x="0" y="0"/>
                              </a:lnTo>
                              <a:lnTo>
                                <a:pt x="0" y="643254"/>
                              </a:lnTo>
                              <a:lnTo>
                                <a:pt x="1210309" y="643254"/>
                              </a:lnTo>
                              <a:lnTo>
                                <a:pt x="1210309"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2EE63ECD" id="Graphic 4" o:spid="_x0000_s1026" style="position:absolute;margin-left:501.75pt;margin-top:19.5pt;width:95.3pt;height:50.65pt;z-index:15730688;visibility:visible;mso-wrap-style:square;mso-wrap-distance-left:0;mso-wrap-distance-top:0;mso-wrap-distance-right:0;mso-wrap-distance-bottom:0;mso-position-horizontal:absolute;mso-position-horizontal-relative:page;mso-position-vertical:absolute;mso-position-vertical-relative:page;v-text-anchor:top" coordsize="1210310,643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" path="m1210309,l,,,643254r1210309,l1210309,xe" stroked="f">
                <v:path arrowok="t"/>
                <w10:wrap anchorx="page" anchory="page"/>
              </v:shape>
            </w:pict>
          </mc:Fallback>
        </mc:AlternateContent>
      </w:r>
    </w:p>
    <w:p w14:paraId="4D47ECE5" w14:textId="77777777" w:rsidR="00433E6A" w:rsidRDefault="00433E6A">
      <w:pPr>
        <w:pStyle w:val="Textoindependiente"/>
        <w:rPr>
          <w:rFonts w:ascii="Arial"/>
          <w:b/>
        </w:rPr>
      </w:pPr>
    </w:p>
    <w:p w14:paraId="5B57DF16" w14:textId="77777777" w:rsidR="00433E6A" w:rsidRDefault="00433E6A">
      <w:pPr>
        <w:pStyle w:val="Textoindependiente"/>
        <w:rPr>
          <w:rFonts w:ascii="Arial"/>
          <w:b/>
        </w:rPr>
      </w:pPr>
    </w:p>
    <w:p w14:paraId="55163D49" w14:textId="77777777" w:rsidR="00433E6A" w:rsidRDefault="00433E6A">
      <w:pPr>
        <w:pStyle w:val="Textoindependiente"/>
        <w:rPr>
          <w:rFonts w:ascii="Arial"/>
          <w:b/>
        </w:rPr>
      </w:pPr>
    </w:p>
    <w:p w14:paraId="513A01BE" w14:textId="77777777" w:rsidR="00433E6A" w:rsidRDefault="00433E6A">
      <w:pPr>
        <w:pStyle w:val="Textoindependiente"/>
        <w:spacing w:before="230"/>
        <w:rPr>
          <w:rFonts w:ascii="Arial"/>
          <w:b/>
        </w:rPr>
      </w:pPr>
    </w:p>
    <w:p w14:paraId="3961C944" w14:textId="77777777" w:rsidR="002A4841" w:rsidRPr="000B5A9F" w:rsidRDefault="002A4841" w:rsidP="002A4841">
      <w:pPr>
        <w:spacing w:line="480" w:lineRule="auto"/>
        <w:jc w:val="center"/>
        <w:rPr>
          <w:rFonts w:ascii="Arial" w:hAnsi="Arial" w:cs="Arial"/>
          <w:b/>
          <w:sz w:val="24"/>
        </w:rPr>
      </w:pPr>
      <w:r w:rsidRPr="000B5A9F">
        <w:rPr>
          <w:rFonts w:ascii="Arial" w:hAnsi="Arial" w:cs="Arial"/>
          <w:b/>
          <w:sz w:val="24"/>
        </w:rPr>
        <w:t>UNIVERSIDAD DE EL SALVADOR</w:t>
      </w:r>
      <w:r>
        <w:rPr>
          <w:rFonts w:ascii="Arial" w:hAnsi="Arial" w:cs="Arial"/>
          <w:b/>
          <w:sz w:val="24"/>
        </w:rPr>
        <w:t>.</w:t>
      </w:r>
    </w:p>
    <w:p w14:paraId="7772F71D" w14:textId="77777777" w:rsidR="002A4841" w:rsidRDefault="002A4841" w:rsidP="002A4841">
      <w:pPr>
        <w:spacing w:line="480" w:lineRule="auto"/>
        <w:jc w:val="center"/>
        <w:rPr>
          <w:rFonts w:ascii="Arial" w:hAnsi="Arial" w:cs="Arial"/>
          <w:b/>
          <w:sz w:val="24"/>
        </w:rPr>
      </w:pPr>
      <w:r w:rsidRPr="000B5A9F">
        <w:rPr>
          <w:rFonts w:ascii="Arial" w:hAnsi="Arial" w:cs="Arial"/>
          <w:b/>
          <w:sz w:val="24"/>
        </w:rPr>
        <w:t>AUTORIDADES.</w:t>
      </w:r>
    </w:p>
    <w:p w14:paraId="107F0355" w14:textId="77777777" w:rsidR="002A4841" w:rsidRDefault="002A4841" w:rsidP="002A4841">
      <w:pPr>
        <w:spacing w:line="480" w:lineRule="auto"/>
        <w:jc w:val="center"/>
        <w:rPr>
          <w:rFonts w:ascii="Arial" w:hAnsi="Arial" w:cs="Arial"/>
          <w:b/>
          <w:sz w:val="24"/>
        </w:rPr>
      </w:pPr>
      <w:r>
        <w:rPr>
          <w:rFonts w:ascii="Arial" w:hAnsi="Arial" w:cs="Arial"/>
          <w:b/>
          <w:noProof/>
          <w:sz w:val="24"/>
          <w:lang w:val="es-SV" w:eastAsia="es-SV"/>
        </w:rPr>
        <w:drawing>
          <wp:inline distT="0" distB="0" distL="0" distR="0" wp14:anchorId="77471F80" wp14:editId="7E907286">
            <wp:extent cx="914400" cy="109156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1565"/>
                    </a:xfrm>
                    <a:prstGeom prst="rect">
                      <a:avLst/>
                    </a:prstGeom>
                    <a:noFill/>
                  </pic:spPr>
                </pic:pic>
              </a:graphicData>
            </a:graphic>
          </wp:inline>
        </w:drawing>
      </w:r>
    </w:p>
    <w:p w14:paraId="73AF87A7" w14:textId="77777777" w:rsidR="002A4841" w:rsidRDefault="002A4841" w:rsidP="002A4841">
      <w:pPr>
        <w:spacing w:line="480" w:lineRule="auto"/>
        <w:jc w:val="center"/>
        <w:rPr>
          <w:rFonts w:ascii="Arial" w:hAnsi="Arial" w:cs="Arial"/>
          <w:b/>
          <w:sz w:val="24"/>
        </w:rPr>
      </w:pPr>
    </w:p>
    <w:p w14:paraId="2FF3FF37" w14:textId="77777777" w:rsidR="002A4841" w:rsidRDefault="002A4841" w:rsidP="002A4841">
      <w:pPr>
        <w:spacing w:line="480" w:lineRule="auto"/>
        <w:jc w:val="center"/>
        <w:rPr>
          <w:rFonts w:ascii="Arial" w:hAnsi="Arial" w:cs="Arial"/>
          <w:sz w:val="24"/>
        </w:rPr>
      </w:pPr>
      <w:r>
        <w:rPr>
          <w:rFonts w:ascii="Arial" w:hAnsi="Arial" w:cs="Arial"/>
          <w:sz w:val="24"/>
        </w:rPr>
        <w:t>M.Sc. JUAN ROSA QUINTANILLA</w:t>
      </w:r>
    </w:p>
    <w:p w14:paraId="3E92AA09" w14:textId="77777777" w:rsidR="002A4841" w:rsidRPr="007A719C" w:rsidRDefault="002A4841" w:rsidP="002A4841">
      <w:pPr>
        <w:spacing w:line="480" w:lineRule="auto"/>
        <w:jc w:val="center"/>
        <w:rPr>
          <w:rFonts w:ascii="Arial" w:hAnsi="Arial" w:cs="Arial"/>
          <w:b/>
          <w:sz w:val="24"/>
        </w:rPr>
      </w:pPr>
      <w:r w:rsidRPr="007A719C">
        <w:rPr>
          <w:rFonts w:ascii="Arial" w:hAnsi="Arial" w:cs="Arial"/>
          <w:b/>
          <w:sz w:val="24"/>
        </w:rPr>
        <w:t>RECTOR</w:t>
      </w:r>
    </w:p>
    <w:p w14:paraId="1B91F8EF" w14:textId="77777777" w:rsidR="002A4841" w:rsidRDefault="002A4841" w:rsidP="002A4841">
      <w:pPr>
        <w:spacing w:line="480" w:lineRule="auto"/>
        <w:jc w:val="center"/>
        <w:rPr>
          <w:rFonts w:ascii="Arial" w:hAnsi="Arial" w:cs="Arial"/>
          <w:sz w:val="24"/>
        </w:rPr>
      </w:pPr>
    </w:p>
    <w:p w14:paraId="4A079E3F" w14:textId="77777777" w:rsidR="002A4841" w:rsidRDefault="002A4841" w:rsidP="002A4841">
      <w:pPr>
        <w:spacing w:line="480" w:lineRule="auto"/>
        <w:jc w:val="center"/>
        <w:rPr>
          <w:rFonts w:ascii="Arial" w:hAnsi="Arial" w:cs="Arial"/>
          <w:sz w:val="24"/>
        </w:rPr>
      </w:pPr>
      <w:r>
        <w:rPr>
          <w:rFonts w:ascii="Arial" w:hAnsi="Arial" w:cs="Arial"/>
          <w:sz w:val="24"/>
        </w:rPr>
        <w:t>Dra. EVELIN BEATRIZ FARFAN MATA</w:t>
      </w:r>
    </w:p>
    <w:p w14:paraId="214EC449" w14:textId="77777777" w:rsidR="002A4841" w:rsidRPr="007A719C" w:rsidRDefault="002A4841" w:rsidP="002A4841">
      <w:pPr>
        <w:spacing w:line="480" w:lineRule="auto"/>
        <w:jc w:val="center"/>
        <w:rPr>
          <w:rFonts w:ascii="Arial" w:hAnsi="Arial" w:cs="Arial"/>
          <w:b/>
          <w:sz w:val="24"/>
        </w:rPr>
      </w:pPr>
      <w:r w:rsidRPr="007A719C">
        <w:rPr>
          <w:rFonts w:ascii="Arial" w:hAnsi="Arial" w:cs="Arial"/>
          <w:b/>
          <w:sz w:val="24"/>
        </w:rPr>
        <w:t>VICERRECTOR</w:t>
      </w:r>
      <w:r>
        <w:rPr>
          <w:rFonts w:ascii="Arial" w:hAnsi="Arial" w:cs="Arial"/>
          <w:b/>
          <w:sz w:val="24"/>
        </w:rPr>
        <w:t>A ACADEMICA</w:t>
      </w:r>
    </w:p>
    <w:p w14:paraId="65CCDF7C" w14:textId="77777777" w:rsidR="002A4841" w:rsidRDefault="002A4841" w:rsidP="002A4841">
      <w:pPr>
        <w:spacing w:line="480" w:lineRule="auto"/>
        <w:jc w:val="center"/>
        <w:rPr>
          <w:rFonts w:ascii="Arial" w:hAnsi="Arial" w:cs="Arial"/>
          <w:sz w:val="24"/>
        </w:rPr>
      </w:pPr>
    </w:p>
    <w:p w14:paraId="7FA6965F" w14:textId="77777777" w:rsidR="002A4841" w:rsidRDefault="002A4841" w:rsidP="002A4841">
      <w:pPr>
        <w:spacing w:line="480" w:lineRule="auto"/>
        <w:jc w:val="center"/>
        <w:rPr>
          <w:rFonts w:ascii="Arial" w:hAnsi="Arial" w:cs="Arial"/>
          <w:sz w:val="24"/>
        </w:rPr>
      </w:pPr>
      <w:r>
        <w:rPr>
          <w:rFonts w:ascii="Arial" w:hAnsi="Arial" w:cs="Arial"/>
          <w:sz w:val="24"/>
        </w:rPr>
        <w:t>M.Sc. ROGER ARMANDO ARIAS ALVARADO</w:t>
      </w:r>
    </w:p>
    <w:p w14:paraId="34E3C428" w14:textId="77777777" w:rsidR="002A4841" w:rsidRPr="007A719C" w:rsidRDefault="002A4841" w:rsidP="002A4841">
      <w:pPr>
        <w:spacing w:line="480" w:lineRule="auto"/>
        <w:jc w:val="center"/>
        <w:rPr>
          <w:rFonts w:ascii="Arial" w:hAnsi="Arial" w:cs="Arial"/>
          <w:b/>
          <w:sz w:val="24"/>
        </w:rPr>
      </w:pPr>
      <w:r w:rsidRPr="007A719C">
        <w:rPr>
          <w:rFonts w:ascii="Arial" w:hAnsi="Arial" w:cs="Arial"/>
          <w:b/>
          <w:sz w:val="24"/>
        </w:rPr>
        <w:t>VICERRECTOR ADMINISTRATIVO</w:t>
      </w:r>
    </w:p>
    <w:p w14:paraId="20E8FFEF" w14:textId="77777777" w:rsidR="002A4841" w:rsidRDefault="002A4841" w:rsidP="002A4841">
      <w:pPr>
        <w:spacing w:line="480" w:lineRule="auto"/>
        <w:jc w:val="center"/>
        <w:rPr>
          <w:rFonts w:ascii="Arial" w:hAnsi="Arial" w:cs="Arial"/>
          <w:sz w:val="24"/>
        </w:rPr>
      </w:pPr>
    </w:p>
    <w:p w14:paraId="25AF3FA7" w14:textId="77777777" w:rsidR="002A4841" w:rsidRDefault="002A4841" w:rsidP="002A4841">
      <w:pPr>
        <w:spacing w:line="480" w:lineRule="auto"/>
        <w:jc w:val="center"/>
        <w:rPr>
          <w:rFonts w:ascii="Arial" w:hAnsi="Arial" w:cs="Arial"/>
          <w:sz w:val="24"/>
        </w:rPr>
      </w:pPr>
      <w:r>
        <w:rPr>
          <w:rFonts w:ascii="Arial" w:hAnsi="Arial" w:cs="Arial"/>
          <w:sz w:val="24"/>
        </w:rPr>
        <w:t>Lic. PEDRO ROSALIO ESCOBAR CASTANEDA</w:t>
      </w:r>
    </w:p>
    <w:p w14:paraId="4F29BC9D" w14:textId="77777777" w:rsidR="002A4841" w:rsidRPr="00D9115C" w:rsidRDefault="002A4841" w:rsidP="002A4841">
      <w:pPr>
        <w:spacing w:line="480" w:lineRule="auto"/>
        <w:jc w:val="center"/>
        <w:rPr>
          <w:rFonts w:ascii="Arial" w:hAnsi="Arial" w:cs="Arial"/>
          <w:b/>
          <w:sz w:val="24"/>
        </w:rPr>
      </w:pPr>
      <w:r>
        <w:rPr>
          <w:rFonts w:ascii="Arial" w:hAnsi="Arial" w:cs="Arial"/>
          <w:b/>
          <w:sz w:val="24"/>
        </w:rPr>
        <w:t>SECRETARIO GENERAL</w:t>
      </w:r>
    </w:p>
    <w:p w14:paraId="0F35AFCD" w14:textId="77777777" w:rsidR="002A4841" w:rsidRDefault="002A4841" w:rsidP="002A4841">
      <w:pPr>
        <w:spacing w:line="480" w:lineRule="auto"/>
        <w:jc w:val="center"/>
        <w:rPr>
          <w:rFonts w:ascii="Arial" w:hAnsi="Arial" w:cs="Arial"/>
          <w:sz w:val="24"/>
        </w:rPr>
      </w:pPr>
    </w:p>
    <w:p w14:paraId="19A5FA01" w14:textId="77777777" w:rsidR="002A4841" w:rsidRDefault="002A4841" w:rsidP="002A4841">
      <w:pPr>
        <w:spacing w:line="480" w:lineRule="auto"/>
        <w:jc w:val="center"/>
        <w:rPr>
          <w:rFonts w:ascii="Arial" w:hAnsi="Arial" w:cs="Arial"/>
          <w:sz w:val="24"/>
        </w:rPr>
      </w:pPr>
      <w:r>
        <w:rPr>
          <w:rFonts w:ascii="Arial" w:hAnsi="Arial" w:cs="Arial"/>
          <w:sz w:val="24"/>
        </w:rPr>
        <w:t>Lic. CARLOS AMILCAR SERRANO RIVERA</w:t>
      </w:r>
    </w:p>
    <w:p w14:paraId="0F74CA7D" w14:textId="77777777" w:rsidR="002A4841" w:rsidRPr="007A719C" w:rsidRDefault="002A4841" w:rsidP="002A4841">
      <w:pPr>
        <w:spacing w:line="480" w:lineRule="auto"/>
        <w:jc w:val="center"/>
        <w:rPr>
          <w:rFonts w:ascii="Arial" w:hAnsi="Arial" w:cs="Arial"/>
          <w:b/>
          <w:sz w:val="24"/>
        </w:rPr>
      </w:pPr>
      <w:r w:rsidRPr="007A719C">
        <w:rPr>
          <w:rFonts w:ascii="Arial" w:hAnsi="Arial" w:cs="Arial"/>
          <w:b/>
          <w:sz w:val="24"/>
        </w:rPr>
        <w:t>FISCAL GENERAL</w:t>
      </w:r>
    </w:p>
    <w:p w14:paraId="0E88D3E3" w14:textId="77777777" w:rsidR="00433E6A" w:rsidRDefault="00433E6A">
      <w:pPr>
        <w:jc w:val="center"/>
        <w:sectPr w:rsidR="00433E6A">
          <w:pgSz w:w="12250" w:h="15850"/>
          <w:pgMar w:top="380" w:right="1260" w:bottom="280" w:left="1720" w:header="720" w:footer="720" w:gutter="0"/>
          <w:cols w:space="720"/>
        </w:sectPr>
      </w:pPr>
    </w:p>
    <w:p w14:paraId="323560F7" w14:textId="77777777" w:rsidR="00433E6A" w:rsidRDefault="002A4841">
      <w:pPr>
        <w:pStyle w:val="Textoindependiente"/>
        <w:rPr>
          <w:rFonts w:ascii="Arial"/>
          <w:b/>
        </w:rPr>
      </w:pPr>
      <w:r>
        <w:rPr>
          <w:noProof/>
        </w:rPr>
        <w:lastRenderedPageBreak/>
        <mc:AlternateContent>
          <mc:Choice Requires="wps">
            <w:drawing>
              <wp:anchor distT="0" distB="0" distL="0" distR="0" simplePos="0" relativeHeight="15731712" behindDoc="0" locked="0" layoutInCell="1" allowOverlap="1" wp14:anchorId="70A1AEE1" wp14:editId="05BED36B">
                <wp:simplePos x="0" y="0"/>
                <wp:positionH relativeFrom="page">
                  <wp:posOffset>6598284</wp:posOffset>
                </wp:positionH>
                <wp:positionV relativeFrom="page">
                  <wp:posOffset>137794</wp:posOffset>
                </wp:positionV>
                <wp:extent cx="753110" cy="64325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643255"/>
                        </a:xfrm>
                        <a:custGeom>
                          <a:avLst/>
                          <a:gdLst/>
                          <a:ahLst/>
                          <a:cxnLst/>
                          <a:rect l="l" t="t" r="r" b="b"/>
                          <a:pathLst>
                            <a:path w="753110" h="643255">
                              <a:moveTo>
                                <a:pt x="753109" y="0"/>
                              </a:moveTo>
                              <a:lnTo>
                                <a:pt x="0" y="0"/>
                              </a:lnTo>
                              <a:lnTo>
                                <a:pt x="0" y="643254"/>
                              </a:lnTo>
                              <a:lnTo>
                                <a:pt x="753109" y="643254"/>
                              </a:lnTo>
                              <a:lnTo>
                                <a:pt x="753109"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7749646A" id="Graphic 6" o:spid="_x0000_s1026" style="position:absolute;margin-left:519.55pt;margin-top:10.85pt;width:59.3pt;height:50.65pt;z-index:15731712;visibility:visible;mso-wrap-style:square;mso-wrap-distance-left:0;mso-wrap-distance-top:0;mso-wrap-distance-right:0;mso-wrap-distance-bottom:0;mso-position-horizontal:absolute;mso-position-horizontal-relative:page;mso-position-vertical:absolute;mso-position-vertical-relative:page;v-text-anchor:top" coordsize="753110,643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" path="m753109,l,,,643254r753109,l753109,xe" stroked="f">
                <v:path arrowok="t"/>
                <w10:wrap anchorx="page" anchory="page"/>
              </v:shape>
            </w:pict>
          </mc:Fallback>
        </mc:AlternateContent>
      </w:r>
    </w:p>
    <w:p w14:paraId="44D5B1BB" w14:textId="77777777" w:rsidR="00433E6A" w:rsidRDefault="00433E6A">
      <w:pPr>
        <w:pStyle w:val="Textoindependiente"/>
        <w:rPr>
          <w:rFonts w:ascii="Arial"/>
          <w:b/>
        </w:rPr>
      </w:pPr>
    </w:p>
    <w:p w14:paraId="55103025" w14:textId="77777777" w:rsidR="00433E6A" w:rsidRDefault="00433E6A">
      <w:pPr>
        <w:pStyle w:val="Textoindependiente"/>
        <w:rPr>
          <w:rFonts w:ascii="Arial"/>
          <w:b/>
        </w:rPr>
      </w:pPr>
    </w:p>
    <w:p w14:paraId="6913D3C8" w14:textId="77777777" w:rsidR="00433E6A" w:rsidRDefault="00433E6A">
      <w:pPr>
        <w:pStyle w:val="Textoindependiente"/>
        <w:spacing w:before="114"/>
        <w:rPr>
          <w:rFonts w:ascii="Arial"/>
          <w:b/>
        </w:rPr>
      </w:pPr>
    </w:p>
    <w:p w14:paraId="38B07F6A" w14:textId="77777777" w:rsidR="002A4841" w:rsidRPr="00D9115C" w:rsidRDefault="002A4841" w:rsidP="002A4841">
      <w:pPr>
        <w:spacing w:line="480" w:lineRule="auto"/>
        <w:jc w:val="center"/>
        <w:rPr>
          <w:rFonts w:ascii="Arial" w:hAnsi="Arial" w:cs="Arial"/>
          <w:b/>
          <w:sz w:val="24"/>
        </w:rPr>
      </w:pPr>
      <w:r w:rsidRPr="00D9115C">
        <w:rPr>
          <w:rFonts w:ascii="Arial" w:hAnsi="Arial" w:cs="Arial"/>
          <w:b/>
          <w:sz w:val="24"/>
        </w:rPr>
        <w:t>UNIVERSIDAD DE EL SALVADOR</w:t>
      </w:r>
    </w:p>
    <w:p w14:paraId="6614E497" w14:textId="77777777" w:rsidR="002A4841" w:rsidRPr="00D9115C" w:rsidRDefault="002A4841" w:rsidP="002A4841">
      <w:pPr>
        <w:spacing w:line="480" w:lineRule="auto"/>
        <w:jc w:val="center"/>
        <w:rPr>
          <w:rFonts w:ascii="Arial" w:hAnsi="Arial" w:cs="Arial"/>
          <w:b/>
          <w:sz w:val="24"/>
        </w:rPr>
      </w:pPr>
      <w:r w:rsidRPr="00D9115C">
        <w:rPr>
          <w:rFonts w:ascii="Arial" w:hAnsi="Arial" w:cs="Arial"/>
          <w:b/>
          <w:sz w:val="24"/>
        </w:rPr>
        <w:t>FACULTAD MULTID</w:t>
      </w:r>
      <w:r>
        <w:rPr>
          <w:rFonts w:ascii="Arial" w:hAnsi="Arial" w:cs="Arial"/>
          <w:b/>
          <w:sz w:val="24"/>
        </w:rPr>
        <w:t>I</w:t>
      </w:r>
      <w:r w:rsidRPr="00D9115C">
        <w:rPr>
          <w:rFonts w:ascii="Arial" w:hAnsi="Arial" w:cs="Arial"/>
          <w:b/>
          <w:sz w:val="24"/>
        </w:rPr>
        <w:t>SCIPLINARIA ORIENTAL</w:t>
      </w:r>
    </w:p>
    <w:p w14:paraId="4A9261F3" w14:textId="77777777" w:rsidR="002A4841" w:rsidRDefault="002A4841" w:rsidP="002A4841">
      <w:pPr>
        <w:spacing w:line="480" w:lineRule="auto"/>
        <w:jc w:val="center"/>
        <w:rPr>
          <w:rFonts w:ascii="Arial" w:hAnsi="Arial" w:cs="Arial"/>
          <w:b/>
          <w:sz w:val="24"/>
        </w:rPr>
      </w:pPr>
      <w:r w:rsidRPr="004E6F3F">
        <w:rPr>
          <w:rFonts w:ascii="Arial" w:hAnsi="Arial" w:cs="Arial"/>
          <w:b/>
          <w:sz w:val="24"/>
        </w:rPr>
        <w:t>AUTORIDADES</w:t>
      </w:r>
    </w:p>
    <w:p w14:paraId="6CC49319" w14:textId="77777777" w:rsidR="002A4841" w:rsidRDefault="002A4841" w:rsidP="002A4841">
      <w:pPr>
        <w:spacing w:line="480" w:lineRule="auto"/>
        <w:jc w:val="center"/>
        <w:rPr>
          <w:rFonts w:ascii="Arial" w:hAnsi="Arial" w:cs="Arial"/>
          <w:b/>
          <w:sz w:val="24"/>
        </w:rPr>
      </w:pPr>
      <w:r>
        <w:rPr>
          <w:rFonts w:ascii="Arial" w:hAnsi="Arial" w:cs="Arial"/>
          <w:b/>
          <w:noProof/>
          <w:sz w:val="24"/>
          <w:lang w:val="es-SV" w:eastAsia="es-SV"/>
        </w:rPr>
        <w:drawing>
          <wp:inline distT="0" distB="0" distL="0" distR="0" wp14:anchorId="500739FF" wp14:editId="4048DA28">
            <wp:extent cx="914400" cy="109156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1565"/>
                    </a:xfrm>
                    <a:prstGeom prst="rect">
                      <a:avLst/>
                    </a:prstGeom>
                    <a:noFill/>
                  </pic:spPr>
                </pic:pic>
              </a:graphicData>
            </a:graphic>
          </wp:inline>
        </w:drawing>
      </w:r>
    </w:p>
    <w:p w14:paraId="4C4C0E88" w14:textId="77777777" w:rsidR="002A4841" w:rsidRDefault="002A4841" w:rsidP="002A4841">
      <w:pPr>
        <w:spacing w:line="480" w:lineRule="auto"/>
        <w:jc w:val="center"/>
        <w:rPr>
          <w:rFonts w:ascii="Arial" w:hAnsi="Arial" w:cs="Arial"/>
          <w:sz w:val="24"/>
        </w:rPr>
      </w:pPr>
      <w:r>
        <w:rPr>
          <w:rFonts w:ascii="Arial" w:hAnsi="Arial" w:cs="Arial"/>
          <w:sz w:val="24"/>
        </w:rPr>
        <w:t>M.Sc. CARLOS IVAN HERNANDEZ FRANCO</w:t>
      </w:r>
    </w:p>
    <w:p w14:paraId="1CD65957" w14:textId="77777777" w:rsidR="002A4841" w:rsidRDefault="002A4841" w:rsidP="002A4841">
      <w:pPr>
        <w:spacing w:line="480" w:lineRule="auto"/>
        <w:jc w:val="center"/>
        <w:rPr>
          <w:rFonts w:ascii="Arial" w:hAnsi="Arial" w:cs="Arial"/>
          <w:b/>
          <w:sz w:val="24"/>
        </w:rPr>
      </w:pPr>
      <w:r>
        <w:rPr>
          <w:rFonts w:ascii="Arial" w:hAnsi="Arial" w:cs="Arial"/>
          <w:b/>
          <w:sz w:val="24"/>
        </w:rPr>
        <w:t>DECANO</w:t>
      </w:r>
    </w:p>
    <w:p w14:paraId="662E2197" w14:textId="77777777" w:rsidR="002A4841" w:rsidRPr="000B06D1" w:rsidRDefault="002A4841" w:rsidP="002A4841">
      <w:pPr>
        <w:spacing w:line="480" w:lineRule="auto"/>
        <w:jc w:val="center"/>
        <w:rPr>
          <w:rFonts w:ascii="Arial" w:hAnsi="Arial" w:cs="Arial"/>
          <w:b/>
          <w:sz w:val="24"/>
        </w:rPr>
      </w:pPr>
    </w:p>
    <w:p w14:paraId="12CB8689" w14:textId="77777777" w:rsidR="002A4841" w:rsidRDefault="002A4841" w:rsidP="002A4841">
      <w:pPr>
        <w:spacing w:line="480" w:lineRule="auto"/>
        <w:jc w:val="center"/>
        <w:rPr>
          <w:rFonts w:ascii="Arial" w:hAnsi="Arial" w:cs="Arial"/>
          <w:sz w:val="24"/>
        </w:rPr>
      </w:pPr>
      <w:r>
        <w:rPr>
          <w:rFonts w:ascii="Arial" w:hAnsi="Arial" w:cs="Arial"/>
          <w:sz w:val="24"/>
        </w:rPr>
        <w:t>Dra. NORMA AZUCENA FLORES RETANA</w:t>
      </w:r>
    </w:p>
    <w:p w14:paraId="24F4DFBB" w14:textId="77777777" w:rsidR="002A4841" w:rsidRDefault="002A4841" w:rsidP="002A4841">
      <w:pPr>
        <w:spacing w:line="480" w:lineRule="auto"/>
        <w:jc w:val="center"/>
        <w:rPr>
          <w:rFonts w:ascii="Arial" w:hAnsi="Arial" w:cs="Arial"/>
          <w:b/>
          <w:sz w:val="24"/>
        </w:rPr>
      </w:pPr>
      <w:r>
        <w:rPr>
          <w:rFonts w:ascii="Arial" w:hAnsi="Arial" w:cs="Arial"/>
          <w:b/>
          <w:sz w:val="24"/>
        </w:rPr>
        <w:t>VICEDECANA</w:t>
      </w:r>
    </w:p>
    <w:p w14:paraId="6137D7FB" w14:textId="77777777" w:rsidR="002A4841" w:rsidRPr="000B06D1" w:rsidRDefault="002A4841" w:rsidP="002A4841">
      <w:pPr>
        <w:spacing w:line="480" w:lineRule="auto"/>
        <w:jc w:val="center"/>
        <w:rPr>
          <w:rFonts w:ascii="Arial" w:hAnsi="Arial" w:cs="Arial"/>
          <w:b/>
          <w:sz w:val="24"/>
        </w:rPr>
      </w:pPr>
      <w:r>
        <w:rPr>
          <w:rFonts w:ascii="Arial" w:hAnsi="Arial" w:cs="Arial"/>
          <w:b/>
          <w:sz w:val="24"/>
        </w:rPr>
        <w:t xml:space="preserve"> </w:t>
      </w:r>
    </w:p>
    <w:p w14:paraId="3665AA3A" w14:textId="77777777" w:rsidR="002A4841" w:rsidRDefault="002A4841" w:rsidP="002A4841">
      <w:pPr>
        <w:spacing w:line="480" w:lineRule="auto"/>
        <w:jc w:val="center"/>
        <w:rPr>
          <w:rFonts w:ascii="Arial" w:hAnsi="Arial" w:cs="Arial"/>
          <w:sz w:val="24"/>
        </w:rPr>
      </w:pPr>
      <w:r>
        <w:rPr>
          <w:rFonts w:ascii="Arial" w:hAnsi="Arial" w:cs="Arial"/>
          <w:sz w:val="24"/>
        </w:rPr>
        <w:t>Lic. CARLOS DE JESUS SANCHEZ</w:t>
      </w:r>
    </w:p>
    <w:p w14:paraId="75403814" w14:textId="77777777" w:rsidR="002A4841" w:rsidRDefault="002A4841" w:rsidP="002A4841">
      <w:pPr>
        <w:spacing w:line="480" w:lineRule="auto"/>
        <w:jc w:val="center"/>
        <w:rPr>
          <w:rFonts w:ascii="Arial" w:hAnsi="Arial" w:cs="Arial"/>
          <w:b/>
          <w:sz w:val="24"/>
        </w:rPr>
      </w:pPr>
      <w:r>
        <w:rPr>
          <w:rFonts w:ascii="Arial" w:hAnsi="Arial" w:cs="Arial"/>
          <w:b/>
          <w:sz w:val="24"/>
        </w:rPr>
        <w:t>SECRETARIO GENERAL</w:t>
      </w:r>
    </w:p>
    <w:p w14:paraId="3BB43C45" w14:textId="77777777" w:rsidR="002A4841" w:rsidRPr="000B06D1" w:rsidRDefault="002A4841" w:rsidP="002A4841">
      <w:pPr>
        <w:spacing w:line="480" w:lineRule="auto"/>
        <w:jc w:val="center"/>
        <w:rPr>
          <w:rFonts w:ascii="Arial" w:hAnsi="Arial" w:cs="Arial"/>
          <w:b/>
          <w:sz w:val="24"/>
        </w:rPr>
      </w:pPr>
    </w:p>
    <w:p w14:paraId="0C78F737" w14:textId="77777777" w:rsidR="002A4841" w:rsidRDefault="002A4841" w:rsidP="002A4841">
      <w:pPr>
        <w:spacing w:line="480" w:lineRule="auto"/>
        <w:jc w:val="center"/>
        <w:rPr>
          <w:rFonts w:ascii="Arial" w:hAnsi="Arial" w:cs="Arial"/>
          <w:sz w:val="24"/>
        </w:rPr>
      </w:pPr>
      <w:r>
        <w:rPr>
          <w:rFonts w:ascii="Arial" w:hAnsi="Arial" w:cs="Arial"/>
          <w:sz w:val="24"/>
        </w:rPr>
        <w:t>Lic. CARLOS ARMANDO SARAVIA SEGOVIA</w:t>
      </w:r>
    </w:p>
    <w:p w14:paraId="17B0ABC9" w14:textId="77777777" w:rsidR="002A4841" w:rsidRDefault="002A4841" w:rsidP="002A4841">
      <w:pPr>
        <w:spacing w:line="480" w:lineRule="auto"/>
        <w:jc w:val="center"/>
        <w:rPr>
          <w:rFonts w:ascii="Arial" w:hAnsi="Arial" w:cs="Arial"/>
          <w:b/>
          <w:sz w:val="24"/>
        </w:rPr>
      </w:pPr>
      <w:r w:rsidRPr="007A719C">
        <w:rPr>
          <w:rFonts w:ascii="Arial" w:hAnsi="Arial" w:cs="Arial"/>
          <w:b/>
          <w:sz w:val="24"/>
        </w:rPr>
        <w:t>JEFE DEL DEPA</w:t>
      </w:r>
      <w:r>
        <w:rPr>
          <w:rFonts w:ascii="Arial" w:hAnsi="Arial" w:cs="Arial"/>
          <w:b/>
          <w:sz w:val="24"/>
        </w:rPr>
        <w:t>RTAMENTO DE CIENCIAS JURIDICAS</w:t>
      </w:r>
    </w:p>
    <w:p w14:paraId="6FBAF756" w14:textId="77777777" w:rsidR="002A4841" w:rsidRPr="000B06D1" w:rsidRDefault="002A4841" w:rsidP="002A4841">
      <w:pPr>
        <w:spacing w:line="480" w:lineRule="auto"/>
        <w:jc w:val="center"/>
        <w:rPr>
          <w:rFonts w:ascii="Arial" w:hAnsi="Arial" w:cs="Arial"/>
          <w:b/>
          <w:sz w:val="24"/>
        </w:rPr>
      </w:pPr>
      <w:r>
        <w:rPr>
          <w:rFonts w:ascii="Arial" w:hAnsi="Arial" w:cs="Arial"/>
          <w:b/>
          <w:sz w:val="24"/>
        </w:rPr>
        <w:t xml:space="preserve"> </w:t>
      </w:r>
    </w:p>
    <w:p w14:paraId="72AF9CB8" w14:textId="77777777" w:rsidR="002A4841" w:rsidRDefault="002A4841" w:rsidP="002A4841">
      <w:pPr>
        <w:spacing w:line="480" w:lineRule="auto"/>
        <w:jc w:val="center"/>
        <w:rPr>
          <w:rFonts w:ascii="Arial" w:hAnsi="Arial" w:cs="Arial"/>
          <w:sz w:val="24"/>
        </w:rPr>
      </w:pPr>
      <w:r>
        <w:rPr>
          <w:rFonts w:ascii="Arial" w:hAnsi="Arial" w:cs="Arial"/>
          <w:sz w:val="24"/>
        </w:rPr>
        <w:t>Lic. JUAN ANTONIO BURUCA GARCIA</w:t>
      </w:r>
    </w:p>
    <w:p w14:paraId="561C300F" w14:textId="77777777" w:rsidR="002A4841" w:rsidRDefault="002A4841" w:rsidP="002A4841">
      <w:pPr>
        <w:spacing w:line="480" w:lineRule="auto"/>
        <w:jc w:val="center"/>
        <w:rPr>
          <w:rFonts w:ascii="Arial" w:hAnsi="Arial" w:cs="Arial"/>
          <w:b/>
          <w:sz w:val="24"/>
        </w:rPr>
      </w:pPr>
      <w:r w:rsidRPr="007A719C">
        <w:rPr>
          <w:rFonts w:ascii="Arial" w:hAnsi="Arial" w:cs="Arial"/>
          <w:b/>
          <w:sz w:val="24"/>
        </w:rPr>
        <w:t>COORDINADOR DEL PROCESO DE GRADO</w:t>
      </w:r>
      <w:r>
        <w:rPr>
          <w:rFonts w:ascii="Arial" w:hAnsi="Arial" w:cs="Arial"/>
          <w:b/>
          <w:sz w:val="24"/>
        </w:rPr>
        <w:t xml:space="preserve"> </w:t>
      </w:r>
    </w:p>
    <w:p w14:paraId="126C9AF9" w14:textId="77777777" w:rsidR="002A4841" w:rsidRPr="000B06D1" w:rsidRDefault="002A4841" w:rsidP="002A4841">
      <w:pPr>
        <w:spacing w:line="480" w:lineRule="auto"/>
        <w:jc w:val="center"/>
        <w:rPr>
          <w:rFonts w:ascii="Arial" w:hAnsi="Arial" w:cs="Arial"/>
          <w:b/>
          <w:sz w:val="24"/>
        </w:rPr>
      </w:pPr>
    </w:p>
    <w:p w14:paraId="6B820F08" w14:textId="77777777" w:rsidR="002A4841" w:rsidRDefault="002A4841" w:rsidP="002A4841">
      <w:pPr>
        <w:spacing w:line="480" w:lineRule="auto"/>
        <w:jc w:val="center"/>
        <w:rPr>
          <w:rFonts w:ascii="Arial" w:hAnsi="Arial" w:cs="Arial"/>
          <w:sz w:val="24"/>
        </w:rPr>
      </w:pPr>
      <w:r>
        <w:rPr>
          <w:rFonts w:ascii="Arial" w:hAnsi="Arial" w:cs="Arial"/>
          <w:sz w:val="24"/>
        </w:rPr>
        <w:t>Lic. JUAN ANTONIO BURUCA GARCIA</w:t>
      </w:r>
    </w:p>
    <w:p w14:paraId="7787982B" w14:textId="77777777" w:rsidR="00433E6A" w:rsidRDefault="002A4841" w:rsidP="002A4841">
      <w:pPr>
        <w:jc w:val="center"/>
        <w:sectPr w:rsidR="00433E6A">
          <w:pgSz w:w="12250" w:h="15850"/>
          <w:pgMar w:top="220" w:right="1260" w:bottom="280" w:left="1720" w:header="720" w:footer="720" w:gutter="0"/>
          <w:cols w:space="720"/>
        </w:sectPr>
      </w:pPr>
      <w:r w:rsidRPr="007A719C">
        <w:rPr>
          <w:rFonts w:ascii="Arial" w:hAnsi="Arial" w:cs="Arial"/>
          <w:b/>
          <w:sz w:val="24"/>
        </w:rPr>
        <w:t>DOCENTE ASESOR DEL CURSO DE ESPECIALIZACION</w:t>
      </w:r>
    </w:p>
    <w:p w14:paraId="27E5A9FA" w14:textId="77777777" w:rsidR="00433E6A" w:rsidRDefault="002A4841">
      <w:pPr>
        <w:spacing w:before="47"/>
        <w:ind w:left="89" w:right="4"/>
        <w:jc w:val="center"/>
        <w:rPr>
          <w:rFonts w:ascii="Arial"/>
          <w:b/>
          <w:sz w:val="24"/>
        </w:rPr>
      </w:pPr>
      <w:r>
        <w:rPr>
          <w:rFonts w:ascii="Arial"/>
          <w:b/>
          <w:spacing w:val="-2"/>
          <w:sz w:val="24"/>
        </w:rPr>
        <w:lastRenderedPageBreak/>
        <w:t>AGRADECIMIENTOS</w:t>
      </w:r>
    </w:p>
    <w:p w14:paraId="30B69524" w14:textId="77777777" w:rsidR="00433E6A" w:rsidRDefault="002A4841">
      <w:pPr>
        <w:pStyle w:val="Textoindependiente"/>
        <w:spacing w:before="276" w:line="480" w:lineRule="auto"/>
        <w:ind w:left="265" w:right="183" w:firstLine="707"/>
        <w:jc w:val="both"/>
      </w:pPr>
      <w:r>
        <w:rPr>
          <w:rFonts w:ascii="Arial" w:hAnsi="Arial"/>
          <w:b/>
        </w:rPr>
        <w:t xml:space="preserve">A DIOS: </w:t>
      </w:r>
      <w:r>
        <w:t xml:space="preserve">por haber permitido que mi persona iniciara el camino estudiantil hasta llegar tan lejos como su infinita voluntad y por siempre mostrarme el camino que tiene fijado en mi horizonte. Por siempre haber proveído a mi humanidad y mi cerebro de la inteligencia para culminar la carrera de Licenciatura en Ciencias </w:t>
      </w:r>
      <w:r>
        <w:rPr>
          <w:spacing w:val="-2"/>
        </w:rPr>
        <w:t>Jurídicas.</w:t>
      </w:r>
    </w:p>
    <w:p w14:paraId="67845E31" w14:textId="77777777" w:rsidR="00433E6A" w:rsidRDefault="002A4841">
      <w:pPr>
        <w:pStyle w:val="Textoindependiente"/>
        <w:spacing w:line="480" w:lineRule="auto"/>
        <w:ind w:left="265" w:right="176" w:firstLine="707"/>
        <w:jc w:val="right"/>
      </w:pPr>
      <w:r>
        <w:rPr>
          <w:rFonts w:ascii="Arial" w:hAnsi="Arial"/>
          <w:b/>
        </w:rPr>
        <w:t>A</w:t>
      </w:r>
      <w:r>
        <w:rPr>
          <w:rFonts w:ascii="Arial" w:hAnsi="Arial"/>
          <w:b/>
          <w:spacing w:val="-17"/>
        </w:rPr>
        <w:t xml:space="preserve"> </w:t>
      </w:r>
      <w:r>
        <w:rPr>
          <w:rFonts w:ascii="Arial" w:hAnsi="Arial"/>
          <w:b/>
        </w:rPr>
        <w:t>MIS</w:t>
      </w:r>
      <w:r>
        <w:rPr>
          <w:rFonts w:ascii="Arial" w:hAnsi="Arial"/>
          <w:b/>
          <w:spacing w:val="-16"/>
        </w:rPr>
        <w:t xml:space="preserve"> </w:t>
      </w:r>
      <w:r>
        <w:rPr>
          <w:rFonts w:ascii="Arial" w:hAnsi="Arial"/>
          <w:b/>
        </w:rPr>
        <w:t>PADRES:</w:t>
      </w:r>
      <w:r>
        <w:rPr>
          <w:rFonts w:ascii="Arial" w:hAnsi="Arial"/>
          <w:b/>
          <w:spacing w:val="-16"/>
        </w:rPr>
        <w:t xml:space="preserve"> </w:t>
      </w:r>
      <w:r>
        <w:t>Rolando</w:t>
      </w:r>
      <w:r>
        <w:rPr>
          <w:spacing w:val="-17"/>
        </w:rPr>
        <w:t xml:space="preserve"> </w:t>
      </w:r>
      <w:r>
        <w:t>Antonio</w:t>
      </w:r>
      <w:r>
        <w:rPr>
          <w:spacing w:val="-17"/>
        </w:rPr>
        <w:t xml:space="preserve"> </w:t>
      </w:r>
      <w:r>
        <w:t>Argueta</w:t>
      </w:r>
      <w:r>
        <w:rPr>
          <w:spacing w:val="-15"/>
        </w:rPr>
        <w:t xml:space="preserve"> </w:t>
      </w:r>
      <w:r>
        <w:t>Romero</w:t>
      </w:r>
      <w:r>
        <w:rPr>
          <w:spacing w:val="-17"/>
        </w:rPr>
        <w:t xml:space="preserve"> </w:t>
      </w:r>
      <w:r>
        <w:t>y</w:t>
      </w:r>
      <w:r>
        <w:rPr>
          <w:spacing w:val="-16"/>
        </w:rPr>
        <w:t xml:space="preserve"> </w:t>
      </w:r>
      <w:r>
        <w:t>Jesús</w:t>
      </w:r>
      <w:r>
        <w:rPr>
          <w:spacing w:val="-17"/>
        </w:rPr>
        <w:t xml:space="preserve"> </w:t>
      </w:r>
      <w:r>
        <w:t>Esperanza</w:t>
      </w:r>
      <w:r>
        <w:rPr>
          <w:spacing w:val="-16"/>
        </w:rPr>
        <w:t xml:space="preserve"> </w:t>
      </w:r>
      <w:r>
        <w:t xml:space="preserve">Ayala </w:t>
      </w:r>
      <w:proofErr w:type="spellStart"/>
      <w:r>
        <w:t>Lopéz</w:t>
      </w:r>
      <w:proofErr w:type="spellEnd"/>
      <w:r>
        <w:t>,</w:t>
      </w:r>
      <w:r>
        <w:rPr>
          <w:spacing w:val="80"/>
        </w:rPr>
        <w:t xml:space="preserve"> </w:t>
      </w:r>
      <w:r>
        <w:t>por</w:t>
      </w:r>
      <w:r>
        <w:rPr>
          <w:spacing w:val="80"/>
        </w:rPr>
        <w:t xml:space="preserve"> </w:t>
      </w:r>
      <w:r>
        <w:t>darme</w:t>
      </w:r>
      <w:r>
        <w:rPr>
          <w:spacing w:val="80"/>
        </w:rPr>
        <w:t xml:space="preserve"> </w:t>
      </w:r>
      <w:r>
        <w:t>desde</w:t>
      </w:r>
      <w:r>
        <w:rPr>
          <w:spacing w:val="80"/>
        </w:rPr>
        <w:t xml:space="preserve"> </w:t>
      </w:r>
      <w:r>
        <w:t>mi</w:t>
      </w:r>
      <w:r>
        <w:rPr>
          <w:spacing w:val="80"/>
        </w:rPr>
        <w:t xml:space="preserve"> </w:t>
      </w:r>
      <w:r>
        <w:t>nacimiento</w:t>
      </w:r>
      <w:r>
        <w:rPr>
          <w:spacing w:val="80"/>
        </w:rPr>
        <w:t xml:space="preserve"> </w:t>
      </w:r>
      <w:r>
        <w:t>su</w:t>
      </w:r>
      <w:r>
        <w:rPr>
          <w:spacing w:val="80"/>
        </w:rPr>
        <w:t xml:space="preserve"> </w:t>
      </w:r>
      <w:r>
        <w:t>apoyo</w:t>
      </w:r>
      <w:r>
        <w:rPr>
          <w:spacing w:val="80"/>
        </w:rPr>
        <w:t xml:space="preserve"> </w:t>
      </w:r>
      <w:r>
        <w:t>y</w:t>
      </w:r>
      <w:r>
        <w:rPr>
          <w:spacing w:val="80"/>
        </w:rPr>
        <w:t xml:space="preserve"> </w:t>
      </w:r>
      <w:r>
        <w:t>respaldo</w:t>
      </w:r>
      <w:r>
        <w:rPr>
          <w:spacing w:val="80"/>
        </w:rPr>
        <w:t xml:space="preserve"> </w:t>
      </w:r>
      <w:r>
        <w:t>incondicional, proveerme de sabios consejos para desenvolverme como una persona de bien y por incentivarme a no dejar de luchar por lograr un mejor futuro y la culminación</w:t>
      </w:r>
      <w:r>
        <w:rPr>
          <w:spacing w:val="40"/>
        </w:rPr>
        <w:t xml:space="preserve"> </w:t>
      </w:r>
      <w:r>
        <w:t>académica. Por realizar un sacrificio inmenso para</w:t>
      </w:r>
      <w:r>
        <w:rPr>
          <w:spacing w:val="37"/>
        </w:rPr>
        <w:t xml:space="preserve"> </w:t>
      </w:r>
      <w:r>
        <w:t>respaldarme siempre en mis</w:t>
      </w:r>
      <w:r>
        <w:rPr>
          <w:spacing w:val="80"/>
        </w:rPr>
        <w:t xml:space="preserve"> </w:t>
      </w:r>
      <w:r>
        <w:t>estudios</w:t>
      </w:r>
      <w:r>
        <w:rPr>
          <w:spacing w:val="-17"/>
        </w:rPr>
        <w:t xml:space="preserve"> </w:t>
      </w:r>
      <w:r>
        <w:t>académicos.</w:t>
      </w:r>
      <w:r>
        <w:rPr>
          <w:spacing w:val="-17"/>
        </w:rPr>
        <w:t xml:space="preserve"> </w:t>
      </w:r>
      <w:r>
        <w:t>Por</w:t>
      </w:r>
      <w:r>
        <w:rPr>
          <w:spacing w:val="-16"/>
        </w:rPr>
        <w:t xml:space="preserve"> </w:t>
      </w:r>
      <w:r>
        <w:t>ser</w:t>
      </w:r>
      <w:r>
        <w:rPr>
          <w:spacing w:val="-17"/>
        </w:rPr>
        <w:t xml:space="preserve"> </w:t>
      </w:r>
      <w:r>
        <w:t>el</w:t>
      </w:r>
      <w:r>
        <w:rPr>
          <w:spacing w:val="-17"/>
        </w:rPr>
        <w:t xml:space="preserve"> </w:t>
      </w:r>
      <w:r>
        <w:t>pilar</w:t>
      </w:r>
      <w:r>
        <w:rPr>
          <w:spacing w:val="-17"/>
        </w:rPr>
        <w:t xml:space="preserve"> </w:t>
      </w:r>
      <w:r>
        <w:t>a</w:t>
      </w:r>
      <w:r>
        <w:rPr>
          <w:spacing w:val="-17"/>
        </w:rPr>
        <w:t xml:space="preserve"> </w:t>
      </w:r>
      <w:r>
        <w:t>quien</w:t>
      </w:r>
      <w:r>
        <w:rPr>
          <w:spacing w:val="-16"/>
        </w:rPr>
        <w:t xml:space="preserve"> </w:t>
      </w:r>
      <w:r>
        <w:t>debo</w:t>
      </w:r>
      <w:r>
        <w:rPr>
          <w:spacing w:val="-17"/>
        </w:rPr>
        <w:t xml:space="preserve"> </w:t>
      </w:r>
      <w:r>
        <w:t>todo</w:t>
      </w:r>
      <w:r>
        <w:rPr>
          <w:spacing w:val="-17"/>
        </w:rPr>
        <w:t xml:space="preserve"> </w:t>
      </w:r>
      <w:r>
        <w:t>lo</w:t>
      </w:r>
      <w:r>
        <w:rPr>
          <w:spacing w:val="-16"/>
        </w:rPr>
        <w:t xml:space="preserve"> </w:t>
      </w:r>
      <w:r>
        <w:t>que</w:t>
      </w:r>
      <w:r>
        <w:rPr>
          <w:spacing w:val="-17"/>
        </w:rPr>
        <w:t xml:space="preserve"> </w:t>
      </w:r>
      <w:r>
        <w:t>soy</w:t>
      </w:r>
      <w:r>
        <w:rPr>
          <w:spacing w:val="-16"/>
        </w:rPr>
        <w:t xml:space="preserve"> </w:t>
      </w:r>
      <w:r>
        <w:t>y</w:t>
      </w:r>
      <w:r>
        <w:rPr>
          <w:spacing w:val="-19"/>
        </w:rPr>
        <w:t xml:space="preserve"> </w:t>
      </w:r>
      <w:r>
        <w:t>seré</w:t>
      </w:r>
      <w:r>
        <w:rPr>
          <w:spacing w:val="-16"/>
        </w:rPr>
        <w:t xml:space="preserve"> </w:t>
      </w:r>
      <w:r>
        <w:t>en</w:t>
      </w:r>
      <w:r>
        <w:rPr>
          <w:spacing w:val="-16"/>
        </w:rPr>
        <w:t xml:space="preserve"> </w:t>
      </w:r>
      <w:r>
        <w:rPr>
          <w:spacing w:val="-2"/>
        </w:rPr>
        <w:t>delante.</w:t>
      </w:r>
    </w:p>
    <w:p w14:paraId="5C1E6F04" w14:textId="77777777" w:rsidR="00433E6A" w:rsidRDefault="002A4841">
      <w:pPr>
        <w:pStyle w:val="Textoindependiente"/>
        <w:spacing w:before="1" w:line="480" w:lineRule="auto"/>
        <w:ind w:left="265" w:right="174" w:firstLine="707"/>
        <w:jc w:val="both"/>
      </w:pPr>
      <w:r>
        <w:rPr>
          <w:rFonts w:ascii="Arial" w:hAnsi="Arial"/>
          <w:b/>
        </w:rPr>
        <w:t>A</w:t>
      </w:r>
      <w:r>
        <w:rPr>
          <w:rFonts w:ascii="Arial" w:hAnsi="Arial"/>
          <w:b/>
          <w:spacing w:val="-2"/>
        </w:rPr>
        <w:t xml:space="preserve"> </w:t>
      </w:r>
      <w:r>
        <w:rPr>
          <w:rFonts w:ascii="Arial" w:hAnsi="Arial"/>
          <w:b/>
        </w:rPr>
        <w:t>MI</w:t>
      </w:r>
      <w:r>
        <w:rPr>
          <w:rFonts w:ascii="Arial" w:hAnsi="Arial"/>
          <w:b/>
          <w:spacing w:val="-2"/>
        </w:rPr>
        <w:t xml:space="preserve"> </w:t>
      </w:r>
      <w:r>
        <w:rPr>
          <w:rFonts w:ascii="Arial" w:hAnsi="Arial"/>
          <w:b/>
        </w:rPr>
        <w:t>HERMANO:</w:t>
      </w:r>
      <w:r>
        <w:rPr>
          <w:rFonts w:ascii="Arial" w:hAnsi="Arial"/>
          <w:b/>
          <w:spacing w:val="-2"/>
        </w:rPr>
        <w:t xml:space="preserve"> </w:t>
      </w:r>
      <w:proofErr w:type="spellStart"/>
      <w:r>
        <w:t>Roxon</w:t>
      </w:r>
      <w:proofErr w:type="spellEnd"/>
      <w:r>
        <w:rPr>
          <w:spacing w:val="-2"/>
        </w:rPr>
        <w:t xml:space="preserve"> </w:t>
      </w:r>
      <w:r>
        <w:t>Alexander</w:t>
      </w:r>
      <w:r>
        <w:rPr>
          <w:spacing w:val="-2"/>
        </w:rPr>
        <w:t xml:space="preserve"> </w:t>
      </w:r>
      <w:r>
        <w:t>Argueta López,</w:t>
      </w:r>
      <w:r>
        <w:rPr>
          <w:spacing w:val="-2"/>
        </w:rPr>
        <w:t xml:space="preserve"> </w:t>
      </w:r>
      <w:r>
        <w:t>por</w:t>
      </w:r>
      <w:r>
        <w:rPr>
          <w:spacing w:val="-2"/>
        </w:rPr>
        <w:t xml:space="preserve"> </w:t>
      </w:r>
      <w:r>
        <w:t>nunca</w:t>
      </w:r>
      <w:r>
        <w:rPr>
          <w:spacing w:val="-2"/>
        </w:rPr>
        <w:t xml:space="preserve"> </w:t>
      </w:r>
      <w:r>
        <w:t>haber</w:t>
      </w:r>
      <w:r>
        <w:rPr>
          <w:spacing w:val="-2"/>
        </w:rPr>
        <w:t xml:space="preserve"> </w:t>
      </w:r>
      <w:r>
        <w:t>dejado de</w:t>
      </w:r>
      <w:r>
        <w:rPr>
          <w:spacing w:val="-17"/>
        </w:rPr>
        <w:t xml:space="preserve"> </w:t>
      </w:r>
      <w:r>
        <w:t>animarme</w:t>
      </w:r>
      <w:r>
        <w:rPr>
          <w:spacing w:val="-17"/>
        </w:rPr>
        <w:t xml:space="preserve"> </w:t>
      </w:r>
      <w:r>
        <w:t>a</w:t>
      </w:r>
      <w:r>
        <w:rPr>
          <w:spacing w:val="-16"/>
        </w:rPr>
        <w:t xml:space="preserve"> </w:t>
      </w:r>
      <w:r>
        <w:t>culminar</w:t>
      </w:r>
      <w:r>
        <w:rPr>
          <w:spacing w:val="-17"/>
        </w:rPr>
        <w:t xml:space="preserve"> </w:t>
      </w:r>
      <w:r>
        <w:t>mis</w:t>
      </w:r>
      <w:r>
        <w:rPr>
          <w:spacing w:val="-13"/>
        </w:rPr>
        <w:t xml:space="preserve"> </w:t>
      </w:r>
      <w:r>
        <w:t>estudios,</w:t>
      </w:r>
      <w:r>
        <w:rPr>
          <w:spacing w:val="-17"/>
        </w:rPr>
        <w:t xml:space="preserve"> </w:t>
      </w:r>
      <w:r>
        <w:t>por</w:t>
      </w:r>
      <w:r>
        <w:rPr>
          <w:spacing w:val="-15"/>
        </w:rPr>
        <w:t xml:space="preserve"> </w:t>
      </w:r>
      <w:r>
        <w:t>ser</w:t>
      </w:r>
      <w:r>
        <w:rPr>
          <w:spacing w:val="-17"/>
        </w:rPr>
        <w:t xml:space="preserve"> </w:t>
      </w:r>
      <w:r>
        <w:t>gran</w:t>
      </w:r>
      <w:r>
        <w:rPr>
          <w:spacing w:val="-15"/>
        </w:rPr>
        <w:t xml:space="preserve"> </w:t>
      </w:r>
      <w:r>
        <w:t>amigo</w:t>
      </w:r>
      <w:r>
        <w:rPr>
          <w:spacing w:val="-15"/>
        </w:rPr>
        <w:t xml:space="preserve"> </w:t>
      </w:r>
      <w:r>
        <w:t>y</w:t>
      </w:r>
      <w:r>
        <w:rPr>
          <w:spacing w:val="-16"/>
        </w:rPr>
        <w:t xml:space="preserve"> </w:t>
      </w:r>
      <w:r>
        <w:t>confidente</w:t>
      </w:r>
      <w:r>
        <w:rPr>
          <w:spacing w:val="-16"/>
        </w:rPr>
        <w:t xml:space="preserve"> </w:t>
      </w:r>
      <w:r>
        <w:t>desde</w:t>
      </w:r>
      <w:r>
        <w:rPr>
          <w:spacing w:val="-13"/>
        </w:rPr>
        <w:t xml:space="preserve"> </w:t>
      </w:r>
      <w:r>
        <w:t xml:space="preserve">etapas de niñez y por ser siempre un segundo pilar, además de mis padres en mi </w:t>
      </w:r>
      <w:r>
        <w:rPr>
          <w:spacing w:val="-2"/>
        </w:rPr>
        <w:t>formación.</w:t>
      </w:r>
    </w:p>
    <w:p w14:paraId="1695D7E7" w14:textId="77777777" w:rsidR="00433E6A" w:rsidRDefault="002A4841">
      <w:pPr>
        <w:pStyle w:val="Textoindependiente"/>
        <w:spacing w:line="480" w:lineRule="auto"/>
        <w:ind w:left="265" w:right="182" w:firstLine="707"/>
        <w:jc w:val="both"/>
      </w:pPr>
      <w:r>
        <w:rPr>
          <w:rFonts w:ascii="Arial" w:hAnsi="Arial"/>
          <w:b/>
        </w:rPr>
        <w:t xml:space="preserve">A MI DOCENTE ASESOR: </w:t>
      </w:r>
      <w:r>
        <w:t>Lic. Juan Antonio Buruca García, por haber compartido su conocimiento amplio y su experiencia, para guiar mi proceso de grado. Por haber impartido cada catedra con la mejor disposición y por mostrar su entera disposición brindar ayuda a todos los estudiantes como a mi persona. Por ser un ejemplo de profesionalismo y respeto dedicado a la labor de la enseñanza.</w:t>
      </w:r>
    </w:p>
    <w:p w14:paraId="0D887E88" w14:textId="77777777" w:rsidR="009A6ACB" w:rsidRDefault="009A6ACB">
      <w:pPr>
        <w:spacing w:line="480" w:lineRule="auto"/>
        <w:jc w:val="both"/>
      </w:pPr>
    </w:p>
    <w:p w14:paraId="486AD111" w14:textId="77777777" w:rsidR="009A6ACB" w:rsidRPr="009A6ACB" w:rsidRDefault="009A6ACB" w:rsidP="009A6ACB"/>
    <w:p w14:paraId="44E352B7" w14:textId="77777777" w:rsidR="009A6ACB" w:rsidRPr="009A6ACB" w:rsidRDefault="009A6ACB" w:rsidP="009A6ACB"/>
    <w:p w14:paraId="5FE912A4" w14:textId="77777777" w:rsidR="009A6ACB" w:rsidRPr="009A6ACB" w:rsidRDefault="009A6ACB" w:rsidP="009A6ACB"/>
    <w:p w14:paraId="0B7D0775" w14:textId="77777777" w:rsidR="009A6ACB" w:rsidRPr="009A6ACB" w:rsidRDefault="009A6ACB" w:rsidP="009A6ACB"/>
    <w:p w14:paraId="5693B9DE" w14:textId="77777777" w:rsidR="009A6ACB" w:rsidRPr="009A6ACB" w:rsidRDefault="009A6ACB" w:rsidP="009A6ACB"/>
    <w:p w14:paraId="7C4E537C" w14:textId="77777777" w:rsidR="009A6ACB" w:rsidRPr="009A6ACB" w:rsidRDefault="009A6ACB" w:rsidP="009A6ACB"/>
    <w:p w14:paraId="63E5B415" w14:textId="77777777" w:rsidR="009A6ACB" w:rsidRDefault="009A6ACB" w:rsidP="009A6ACB">
      <w:pPr>
        <w:ind w:firstLine="720"/>
      </w:pPr>
    </w:p>
    <w:p w14:paraId="7E3A632A" w14:textId="77777777" w:rsidR="009A6ACB" w:rsidRDefault="009A6ACB" w:rsidP="009A6ACB"/>
    <w:p w14:paraId="20FB44C9" w14:textId="77777777" w:rsidR="00433E6A" w:rsidRPr="009A6ACB" w:rsidRDefault="00433E6A" w:rsidP="009A6ACB">
      <w:pPr>
        <w:sectPr w:rsidR="00433E6A" w:rsidRPr="009A6ACB">
          <w:headerReference w:type="default" r:id="rId10"/>
          <w:pgSz w:w="12250" w:h="15850"/>
          <w:pgMar w:top="1380" w:right="1260" w:bottom="280" w:left="1720" w:header="381" w:footer="0" w:gutter="0"/>
          <w:cols w:space="720"/>
        </w:sectPr>
      </w:pPr>
    </w:p>
    <w:p w14:paraId="628A96AE" w14:textId="77777777" w:rsidR="00433E6A" w:rsidRDefault="002A4841">
      <w:pPr>
        <w:spacing w:before="13"/>
        <w:ind w:left="89" w:right="5"/>
        <w:jc w:val="center"/>
        <w:rPr>
          <w:rFonts w:ascii="Arial"/>
          <w:b/>
          <w:sz w:val="24"/>
        </w:rPr>
      </w:pPr>
      <w:r>
        <w:rPr>
          <w:rFonts w:ascii="Arial"/>
          <w:b/>
          <w:spacing w:val="-2"/>
          <w:sz w:val="24"/>
          <w:u w:val="single"/>
        </w:rPr>
        <w:lastRenderedPageBreak/>
        <w:t>INDICE</w:t>
      </w:r>
    </w:p>
    <w:p w14:paraId="79C36BDF" w14:textId="77777777" w:rsidR="00433E6A" w:rsidRDefault="00433E6A">
      <w:pPr>
        <w:jc w:val="center"/>
        <w:rPr>
          <w:rFonts w:ascii="Arial"/>
          <w:sz w:val="24"/>
        </w:rPr>
        <w:sectPr w:rsidR="00433E6A">
          <w:pgSz w:w="12250" w:h="15850"/>
          <w:pgMar w:top="1420" w:right="1260" w:bottom="1456" w:left="1720" w:header="381" w:footer="0" w:gutter="0"/>
          <w:cols w:space="720"/>
        </w:sectPr>
      </w:pPr>
    </w:p>
    <w:sdt>
      <w:sdtPr>
        <w:rPr>
          <w:rFonts w:ascii="Arial MT" w:eastAsia="Arial MT" w:hAnsi="Arial MT" w:cs="Arial MT"/>
          <w:color w:val="auto"/>
          <w:sz w:val="22"/>
          <w:szCs w:val="22"/>
          <w:lang w:val="es-ES" w:eastAsia="en-US"/>
        </w:rPr>
        <w:id w:val="-236409795"/>
        <w:docPartObj>
          <w:docPartGallery w:val="Table of Contents"/>
          <w:docPartUnique/>
        </w:docPartObj>
      </w:sdtPr>
      <w:sdtEndPr>
        <w:rPr>
          <w:b/>
          <w:bCs/>
        </w:rPr>
      </w:sdtEndPr>
      <w:sdtContent>
        <w:p w14:paraId="590E41F9" w14:textId="77777777" w:rsidR="00A40241" w:rsidRDefault="00A40241">
          <w:pPr>
            <w:pStyle w:val="TtuloTDC"/>
          </w:pPr>
        </w:p>
        <w:p w14:paraId="2311D0B2" w14:textId="76D39DB3" w:rsidR="002E28F0" w:rsidRDefault="00A40241">
          <w:pPr>
            <w:pStyle w:val="TDC1"/>
            <w:tabs>
              <w:tab w:val="left" w:pos="1364"/>
              <w:tab w:val="right" w:leader="dot" w:pos="9260"/>
            </w:tabs>
            <w:rPr>
              <w:rFonts w:asciiTheme="minorHAnsi" w:eastAsiaTheme="minorEastAsia" w:hAnsiTheme="minorHAnsi" w:cstheme="minorBidi"/>
              <w:noProof/>
              <w:sz w:val="22"/>
              <w:szCs w:val="22"/>
              <w:lang w:val="es-SV" w:eastAsia="es-SV"/>
            </w:rPr>
          </w:pPr>
          <w:r>
            <w:rPr>
              <w:b/>
              <w:bCs/>
            </w:rPr>
            <w:fldChar w:fldCharType="begin"/>
          </w:r>
          <w:r>
            <w:rPr>
              <w:b/>
              <w:bCs/>
            </w:rPr>
            <w:instrText xml:space="preserve"> TOC \o "1-3" \h \z \u </w:instrText>
          </w:r>
          <w:r>
            <w:rPr>
              <w:b/>
              <w:bCs/>
            </w:rPr>
            <w:fldChar w:fldCharType="separate"/>
          </w:r>
          <w:hyperlink w:anchor="_Toc191890896" w:history="1">
            <w:r w:rsidR="002E28F0" w:rsidRPr="00252E05">
              <w:rPr>
                <w:rStyle w:val="Hipervnculo"/>
                <w:noProof/>
              </w:rPr>
              <w:t>1.</w:t>
            </w:r>
            <w:r w:rsidR="002E28F0">
              <w:rPr>
                <w:rFonts w:asciiTheme="minorHAnsi" w:eastAsiaTheme="minorEastAsia" w:hAnsiTheme="minorHAnsi" w:cstheme="minorBidi"/>
                <w:noProof/>
                <w:sz w:val="22"/>
                <w:szCs w:val="22"/>
                <w:lang w:val="es-SV" w:eastAsia="es-SV"/>
              </w:rPr>
              <w:tab/>
            </w:r>
            <w:r w:rsidR="002E28F0" w:rsidRPr="00252E05">
              <w:rPr>
                <w:rStyle w:val="Hipervnculo"/>
                <w:noProof/>
              </w:rPr>
              <w:t>INTRODUCCIÓN</w:t>
            </w:r>
            <w:r w:rsidR="002E28F0">
              <w:rPr>
                <w:noProof/>
                <w:webHidden/>
              </w:rPr>
              <w:tab/>
            </w:r>
            <w:r w:rsidR="002E28F0">
              <w:rPr>
                <w:noProof/>
                <w:webHidden/>
              </w:rPr>
              <w:fldChar w:fldCharType="begin"/>
            </w:r>
            <w:r w:rsidR="002E28F0">
              <w:rPr>
                <w:noProof/>
                <w:webHidden/>
              </w:rPr>
              <w:instrText xml:space="preserve"> PAGEREF _Toc191890896 \h </w:instrText>
            </w:r>
            <w:r w:rsidR="002E28F0">
              <w:rPr>
                <w:noProof/>
                <w:webHidden/>
              </w:rPr>
            </w:r>
            <w:r w:rsidR="002E28F0">
              <w:rPr>
                <w:noProof/>
                <w:webHidden/>
              </w:rPr>
              <w:fldChar w:fldCharType="separate"/>
            </w:r>
            <w:r w:rsidR="002E28F0">
              <w:rPr>
                <w:noProof/>
                <w:webHidden/>
              </w:rPr>
              <w:t>i</w:t>
            </w:r>
            <w:r w:rsidR="002E28F0">
              <w:rPr>
                <w:noProof/>
                <w:webHidden/>
              </w:rPr>
              <w:fldChar w:fldCharType="end"/>
            </w:r>
          </w:hyperlink>
        </w:p>
        <w:p w14:paraId="7D7FF455" w14:textId="6A565DED"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897" w:history="1">
            <w:r w:rsidRPr="00252E05">
              <w:rPr>
                <w:rStyle w:val="Hipervnculo"/>
                <w:noProof/>
              </w:rPr>
              <w:t>2.</w:t>
            </w:r>
            <w:r>
              <w:rPr>
                <w:rFonts w:asciiTheme="minorHAnsi" w:eastAsiaTheme="minorEastAsia" w:hAnsiTheme="minorHAnsi" w:cstheme="minorBidi"/>
                <w:noProof/>
                <w:sz w:val="22"/>
                <w:szCs w:val="22"/>
                <w:lang w:val="es-SV" w:eastAsia="es-SV"/>
              </w:rPr>
              <w:tab/>
            </w:r>
            <w:r w:rsidRPr="00252E05">
              <w:rPr>
                <w:rStyle w:val="Hipervnculo"/>
                <w:noProof/>
                <w:spacing w:val="-2"/>
              </w:rPr>
              <w:t>OBJETIVOS</w:t>
            </w:r>
            <w:r>
              <w:rPr>
                <w:noProof/>
                <w:webHidden/>
              </w:rPr>
              <w:tab/>
            </w:r>
            <w:r>
              <w:rPr>
                <w:noProof/>
                <w:webHidden/>
              </w:rPr>
              <w:fldChar w:fldCharType="begin"/>
            </w:r>
            <w:r>
              <w:rPr>
                <w:noProof/>
                <w:webHidden/>
              </w:rPr>
              <w:instrText xml:space="preserve"> PAGEREF _Toc191890897 \h </w:instrText>
            </w:r>
            <w:r>
              <w:rPr>
                <w:noProof/>
                <w:webHidden/>
              </w:rPr>
            </w:r>
            <w:r>
              <w:rPr>
                <w:noProof/>
                <w:webHidden/>
              </w:rPr>
              <w:fldChar w:fldCharType="separate"/>
            </w:r>
            <w:r>
              <w:rPr>
                <w:noProof/>
                <w:webHidden/>
              </w:rPr>
              <w:t>1</w:t>
            </w:r>
            <w:r>
              <w:rPr>
                <w:noProof/>
                <w:webHidden/>
              </w:rPr>
              <w:fldChar w:fldCharType="end"/>
            </w:r>
          </w:hyperlink>
        </w:p>
        <w:p w14:paraId="30CD5F82" w14:textId="4F65D1C2"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898" w:history="1">
            <w:r w:rsidRPr="00252E05">
              <w:rPr>
                <w:rStyle w:val="Hipervnculo"/>
                <w:noProof/>
              </w:rPr>
              <w:t xml:space="preserve">Objetivo </w:t>
            </w:r>
            <w:r w:rsidRPr="00252E05">
              <w:rPr>
                <w:rStyle w:val="Hipervnculo"/>
                <w:noProof/>
                <w:spacing w:val="-2"/>
              </w:rPr>
              <w:t>General</w:t>
            </w:r>
            <w:r>
              <w:rPr>
                <w:noProof/>
                <w:webHidden/>
              </w:rPr>
              <w:tab/>
            </w:r>
            <w:r>
              <w:rPr>
                <w:noProof/>
                <w:webHidden/>
              </w:rPr>
              <w:fldChar w:fldCharType="begin"/>
            </w:r>
            <w:r>
              <w:rPr>
                <w:noProof/>
                <w:webHidden/>
              </w:rPr>
              <w:instrText xml:space="preserve"> PAGEREF _Toc191890898 \h </w:instrText>
            </w:r>
            <w:r>
              <w:rPr>
                <w:noProof/>
                <w:webHidden/>
              </w:rPr>
            </w:r>
            <w:r>
              <w:rPr>
                <w:noProof/>
                <w:webHidden/>
              </w:rPr>
              <w:fldChar w:fldCharType="separate"/>
            </w:r>
            <w:r>
              <w:rPr>
                <w:noProof/>
                <w:webHidden/>
              </w:rPr>
              <w:t>1</w:t>
            </w:r>
            <w:r>
              <w:rPr>
                <w:noProof/>
                <w:webHidden/>
              </w:rPr>
              <w:fldChar w:fldCharType="end"/>
            </w:r>
          </w:hyperlink>
        </w:p>
        <w:p w14:paraId="51D5D72A" w14:textId="6BD8AF4A"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899" w:history="1">
            <w:r w:rsidRPr="00252E05">
              <w:rPr>
                <w:rStyle w:val="Hipervnculo"/>
                <w:noProof/>
              </w:rPr>
              <w:t>Objetivos</w:t>
            </w:r>
            <w:r w:rsidRPr="00252E05">
              <w:rPr>
                <w:rStyle w:val="Hipervnculo"/>
                <w:noProof/>
                <w:spacing w:val="-4"/>
              </w:rPr>
              <w:t xml:space="preserve"> </w:t>
            </w:r>
            <w:r w:rsidRPr="00252E05">
              <w:rPr>
                <w:rStyle w:val="Hipervnculo"/>
                <w:noProof/>
                <w:spacing w:val="-2"/>
              </w:rPr>
              <w:t>Específicos.</w:t>
            </w:r>
            <w:r>
              <w:rPr>
                <w:noProof/>
                <w:webHidden/>
              </w:rPr>
              <w:tab/>
            </w:r>
            <w:r>
              <w:rPr>
                <w:noProof/>
                <w:webHidden/>
              </w:rPr>
              <w:fldChar w:fldCharType="begin"/>
            </w:r>
            <w:r>
              <w:rPr>
                <w:noProof/>
                <w:webHidden/>
              </w:rPr>
              <w:instrText xml:space="preserve"> PAGEREF _Toc191890899 \h </w:instrText>
            </w:r>
            <w:r>
              <w:rPr>
                <w:noProof/>
                <w:webHidden/>
              </w:rPr>
            </w:r>
            <w:r>
              <w:rPr>
                <w:noProof/>
                <w:webHidden/>
              </w:rPr>
              <w:fldChar w:fldCharType="separate"/>
            </w:r>
            <w:r>
              <w:rPr>
                <w:noProof/>
                <w:webHidden/>
              </w:rPr>
              <w:t>1</w:t>
            </w:r>
            <w:r>
              <w:rPr>
                <w:noProof/>
                <w:webHidden/>
              </w:rPr>
              <w:fldChar w:fldCharType="end"/>
            </w:r>
          </w:hyperlink>
        </w:p>
        <w:p w14:paraId="13AC5767" w14:textId="61F30D3A"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0" w:history="1">
            <w:r w:rsidRPr="00252E05">
              <w:rPr>
                <w:rStyle w:val="Hipervnculo"/>
                <w:noProof/>
              </w:rPr>
              <w:t>3.</w:t>
            </w:r>
            <w:r>
              <w:rPr>
                <w:rFonts w:asciiTheme="minorHAnsi" w:eastAsiaTheme="minorEastAsia" w:hAnsiTheme="minorHAnsi" w:cstheme="minorBidi"/>
                <w:noProof/>
                <w:sz w:val="22"/>
                <w:szCs w:val="22"/>
                <w:lang w:val="es-SV" w:eastAsia="es-SV"/>
              </w:rPr>
              <w:tab/>
            </w:r>
            <w:r w:rsidRPr="00252E05">
              <w:rPr>
                <w:rStyle w:val="Hipervnculo"/>
                <w:noProof/>
                <w:spacing w:val="-2"/>
              </w:rPr>
              <w:t>JUSTIFICACIÓN</w:t>
            </w:r>
            <w:r>
              <w:rPr>
                <w:noProof/>
                <w:webHidden/>
              </w:rPr>
              <w:tab/>
            </w:r>
            <w:r>
              <w:rPr>
                <w:noProof/>
                <w:webHidden/>
              </w:rPr>
              <w:fldChar w:fldCharType="begin"/>
            </w:r>
            <w:r>
              <w:rPr>
                <w:noProof/>
                <w:webHidden/>
              </w:rPr>
              <w:instrText xml:space="preserve"> PAGEREF _Toc191890900 \h </w:instrText>
            </w:r>
            <w:r>
              <w:rPr>
                <w:noProof/>
                <w:webHidden/>
              </w:rPr>
            </w:r>
            <w:r>
              <w:rPr>
                <w:noProof/>
                <w:webHidden/>
              </w:rPr>
              <w:fldChar w:fldCharType="separate"/>
            </w:r>
            <w:r>
              <w:rPr>
                <w:noProof/>
                <w:webHidden/>
              </w:rPr>
              <w:t>2</w:t>
            </w:r>
            <w:r>
              <w:rPr>
                <w:noProof/>
                <w:webHidden/>
              </w:rPr>
              <w:fldChar w:fldCharType="end"/>
            </w:r>
          </w:hyperlink>
        </w:p>
        <w:p w14:paraId="55A1C888" w14:textId="732BAC47"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1" w:history="1">
            <w:r w:rsidRPr="00252E05">
              <w:rPr>
                <w:rStyle w:val="Hipervnculo"/>
                <w:noProof/>
              </w:rPr>
              <w:t>4.</w:t>
            </w:r>
            <w:r>
              <w:rPr>
                <w:rFonts w:asciiTheme="minorHAnsi" w:eastAsiaTheme="minorEastAsia" w:hAnsiTheme="minorHAnsi" w:cstheme="minorBidi"/>
                <w:noProof/>
                <w:sz w:val="22"/>
                <w:szCs w:val="22"/>
                <w:lang w:val="es-SV" w:eastAsia="es-SV"/>
              </w:rPr>
              <w:tab/>
            </w:r>
            <w:r w:rsidRPr="00252E05">
              <w:rPr>
                <w:rStyle w:val="Hipervnculo"/>
                <w:noProof/>
              </w:rPr>
              <w:t>DESARROLLO</w:t>
            </w:r>
            <w:r w:rsidRPr="00252E05">
              <w:rPr>
                <w:rStyle w:val="Hipervnculo"/>
                <w:noProof/>
                <w:spacing w:val="-5"/>
              </w:rPr>
              <w:t xml:space="preserve"> </w:t>
            </w:r>
            <w:r w:rsidRPr="00252E05">
              <w:rPr>
                <w:rStyle w:val="Hipervnculo"/>
                <w:noProof/>
                <w:spacing w:val="-2"/>
              </w:rPr>
              <w:t>CAPITULAR</w:t>
            </w:r>
            <w:r>
              <w:rPr>
                <w:noProof/>
                <w:webHidden/>
              </w:rPr>
              <w:tab/>
            </w:r>
            <w:r>
              <w:rPr>
                <w:noProof/>
                <w:webHidden/>
              </w:rPr>
              <w:fldChar w:fldCharType="begin"/>
            </w:r>
            <w:r>
              <w:rPr>
                <w:noProof/>
                <w:webHidden/>
              </w:rPr>
              <w:instrText xml:space="preserve"> PAGEREF _Toc191890901 \h </w:instrText>
            </w:r>
            <w:r>
              <w:rPr>
                <w:noProof/>
                <w:webHidden/>
              </w:rPr>
            </w:r>
            <w:r>
              <w:rPr>
                <w:noProof/>
                <w:webHidden/>
              </w:rPr>
              <w:fldChar w:fldCharType="separate"/>
            </w:r>
            <w:r>
              <w:rPr>
                <w:noProof/>
                <w:webHidden/>
              </w:rPr>
              <w:t>3</w:t>
            </w:r>
            <w:r>
              <w:rPr>
                <w:noProof/>
                <w:webHidden/>
              </w:rPr>
              <w:fldChar w:fldCharType="end"/>
            </w:r>
          </w:hyperlink>
        </w:p>
        <w:p w14:paraId="3A96F980" w14:textId="2CAEB6FF"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02" w:history="1">
            <w:r w:rsidRPr="00252E05">
              <w:rPr>
                <w:rStyle w:val="Hipervnculo"/>
                <w:noProof/>
              </w:rPr>
              <w:t>CAPITULO</w:t>
            </w:r>
            <w:r w:rsidRPr="00252E05">
              <w:rPr>
                <w:rStyle w:val="Hipervnculo"/>
                <w:noProof/>
                <w:spacing w:val="-5"/>
              </w:rPr>
              <w:t xml:space="preserve"> </w:t>
            </w:r>
            <w:r w:rsidRPr="00252E05">
              <w:rPr>
                <w:rStyle w:val="Hipervnculo"/>
                <w:noProof/>
                <w:spacing w:val="-10"/>
              </w:rPr>
              <w:t>I</w:t>
            </w:r>
            <w:r>
              <w:rPr>
                <w:noProof/>
                <w:webHidden/>
              </w:rPr>
              <w:tab/>
            </w:r>
            <w:r>
              <w:rPr>
                <w:noProof/>
                <w:webHidden/>
              </w:rPr>
              <w:fldChar w:fldCharType="begin"/>
            </w:r>
            <w:r>
              <w:rPr>
                <w:noProof/>
                <w:webHidden/>
              </w:rPr>
              <w:instrText xml:space="preserve"> PAGEREF _Toc191890902 \h </w:instrText>
            </w:r>
            <w:r>
              <w:rPr>
                <w:noProof/>
                <w:webHidden/>
              </w:rPr>
            </w:r>
            <w:r>
              <w:rPr>
                <w:noProof/>
                <w:webHidden/>
              </w:rPr>
              <w:fldChar w:fldCharType="separate"/>
            </w:r>
            <w:r>
              <w:rPr>
                <w:noProof/>
                <w:webHidden/>
              </w:rPr>
              <w:t>3</w:t>
            </w:r>
            <w:r>
              <w:rPr>
                <w:noProof/>
                <w:webHidden/>
              </w:rPr>
              <w:fldChar w:fldCharType="end"/>
            </w:r>
          </w:hyperlink>
        </w:p>
        <w:p w14:paraId="4CEE7326" w14:textId="3A06CC7B"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3" w:history="1">
            <w:r w:rsidRPr="00252E05">
              <w:rPr>
                <w:rStyle w:val="Hipervnculo"/>
                <w:noProof/>
                <w:w w:val="99"/>
              </w:rPr>
              <w:t>1.0</w:t>
            </w:r>
            <w:r>
              <w:rPr>
                <w:rFonts w:asciiTheme="minorHAnsi" w:eastAsiaTheme="minorEastAsia" w:hAnsiTheme="minorHAnsi" w:cstheme="minorBidi"/>
                <w:noProof/>
                <w:sz w:val="22"/>
                <w:szCs w:val="22"/>
                <w:lang w:val="es-SV" w:eastAsia="es-SV"/>
              </w:rPr>
              <w:tab/>
            </w:r>
            <w:r w:rsidRPr="00252E05">
              <w:rPr>
                <w:rStyle w:val="Hipervnculo"/>
                <w:noProof/>
                <w:spacing w:val="-2"/>
              </w:rPr>
              <w:t>ANTECEDENTES</w:t>
            </w:r>
            <w:r w:rsidRPr="00252E05">
              <w:rPr>
                <w:rStyle w:val="Hipervnculo"/>
                <w:noProof/>
              </w:rPr>
              <w:t xml:space="preserve"> </w:t>
            </w:r>
            <w:r w:rsidRPr="00252E05">
              <w:rPr>
                <w:rStyle w:val="Hipervnculo"/>
                <w:noProof/>
                <w:spacing w:val="-2"/>
              </w:rPr>
              <w:t>HISTÓRICOS</w:t>
            </w:r>
            <w:r w:rsidRPr="00252E05">
              <w:rPr>
                <w:rStyle w:val="Hipervnculo"/>
                <w:noProof/>
              </w:rPr>
              <w:t xml:space="preserve"> </w:t>
            </w:r>
            <w:r w:rsidRPr="00252E05">
              <w:rPr>
                <w:rStyle w:val="Hipervnculo"/>
                <w:noProof/>
                <w:spacing w:val="-4"/>
              </w:rPr>
              <w:t>DEL</w:t>
            </w:r>
            <w:r w:rsidRPr="00252E05">
              <w:rPr>
                <w:rStyle w:val="Hipervnculo"/>
                <w:noProof/>
              </w:rPr>
              <w:t xml:space="preserve"> </w:t>
            </w:r>
            <w:r w:rsidRPr="00252E05">
              <w:rPr>
                <w:rStyle w:val="Hipervnculo"/>
                <w:noProof/>
                <w:spacing w:val="-2"/>
              </w:rPr>
              <w:t>CONTRATO</w:t>
            </w:r>
            <w:r w:rsidRPr="00252E05">
              <w:rPr>
                <w:rStyle w:val="Hipervnculo"/>
                <w:noProof/>
              </w:rPr>
              <w:t xml:space="preserve"> </w:t>
            </w:r>
            <w:r w:rsidRPr="00252E05">
              <w:rPr>
                <w:rStyle w:val="Hipervnculo"/>
                <w:noProof/>
                <w:spacing w:val="-6"/>
              </w:rPr>
              <w:t xml:space="preserve">DE </w:t>
            </w:r>
            <w:r w:rsidRPr="00252E05">
              <w:rPr>
                <w:rStyle w:val="Hipervnculo"/>
                <w:noProof/>
                <w:spacing w:val="-2"/>
              </w:rPr>
              <w:t>COMPRAVENTA</w:t>
            </w:r>
            <w:r>
              <w:rPr>
                <w:noProof/>
                <w:webHidden/>
              </w:rPr>
              <w:tab/>
            </w:r>
            <w:r>
              <w:rPr>
                <w:noProof/>
                <w:webHidden/>
              </w:rPr>
              <w:fldChar w:fldCharType="begin"/>
            </w:r>
            <w:r>
              <w:rPr>
                <w:noProof/>
                <w:webHidden/>
              </w:rPr>
              <w:instrText xml:space="preserve"> PAGEREF _Toc191890903 \h </w:instrText>
            </w:r>
            <w:r>
              <w:rPr>
                <w:noProof/>
                <w:webHidden/>
              </w:rPr>
            </w:r>
            <w:r>
              <w:rPr>
                <w:noProof/>
                <w:webHidden/>
              </w:rPr>
              <w:fldChar w:fldCharType="separate"/>
            </w:r>
            <w:r>
              <w:rPr>
                <w:noProof/>
                <w:webHidden/>
              </w:rPr>
              <w:t>3</w:t>
            </w:r>
            <w:r>
              <w:rPr>
                <w:noProof/>
                <w:webHidden/>
              </w:rPr>
              <w:fldChar w:fldCharType="end"/>
            </w:r>
          </w:hyperlink>
        </w:p>
        <w:p w14:paraId="72C455DD" w14:textId="5EBEE86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4" w:history="1">
            <w:r w:rsidRPr="00252E05">
              <w:rPr>
                <w:rStyle w:val="Hipervnculo"/>
                <w:noProof/>
                <w:w w:val="99"/>
              </w:rPr>
              <w:t>1.1</w:t>
            </w:r>
            <w:r>
              <w:rPr>
                <w:rFonts w:asciiTheme="minorHAnsi" w:eastAsiaTheme="minorEastAsia" w:hAnsiTheme="minorHAnsi" w:cstheme="minorBidi"/>
                <w:noProof/>
                <w:sz w:val="22"/>
                <w:szCs w:val="22"/>
                <w:lang w:val="es-SV" w:eastAsia="es-SV"/>
              </w:rPr>
              <w:tab/>
            </w:r>
            <w:r w:rsidRPr="00252E05">
              <w:rPr>
                <w:rStyle w:val="Hipervnculo"/>
                <w:noProof/>
              </w:rPr>
              <w:t>EL</w:t>
            </w:r>
            <w:r w:rsidRPr="00252E05">
              <w:rPr>
                <w:rStyle w:val="Hipervnculo"/>
                <w:noProof/>
                <w:spacing w:val="-7"/>
              </w:rPr>
              <w:t xml:space="preserve"> </w:t>
            </w:r>
            <w:r w:rsidRPr="00252E05">
              <w:rPr>
                <w:rStyle w:val="Hipervnculo"/>
                <w:noProof/>
              </w:rPr>
              <w:t>CONTRATO</w:t>
            </w:r>
            <w:r w:rsidRPr="00252E05">
              <w:rPr>
                <w:rStyle w:val="Hipervnculo"/>
                <w:noProof/>
                <w:spacing w:val="-4"/>
              </w:rPr>
              <w:t xml:space="preserve"> </w:t>
            </w:r>
            <w:r w:rsidRPr="00252E05">
              <w:rPr>
                <w:rStyle w:val="Hipervnculo"/>
                <w:noProof/>
              </w:rPr>
              <w:t>DE</w:t>
            </w:r>
            <w:r w:rsidRPr="00252E05">
              <w:rPr>
                <w:rStyle w:val="Hipervnculo"/>
                <w:noProof/>
                <w:spacing w:val="-4"/>
              </w:rPr>
              <w:t xml:space="preserve"> </w:t>
            </w:r>
            <w:r w:rsidRPr="00252E05">
              <w:rPr>
                <w:rStyle w:val="Hipervnculo"/>
                <w:noProof/>
              </w:rPr>
              <w:t>COMPRAVENTA</w:t>
            </w:r>
            <w:r w:rsidRPr="00252E05">
              <w:rPr>
                <w:rStyle w:val="Hipervnculo"/>
                <w:noProof/>
                <w:spacing w:val="-6"/>
              </w:rPr>
              <w:t xml:space="preserve"> </w:t>
            </w:r>
            <w:r w:rsidRPr="00252E05">
              <w:rPr>
                <w:rStyle w:val="Hipervnculo"/>
                <w:noProof/>
              </w:rPr>
              <w:t>EN</w:t>
            </w:r>
            <w:r w:rsidRPr="00252E05">
              <w:rPr>
                <w:rStyle w:val="Hipervnculo"/>
                <w:noProof/>
                <w:spacing w:val="-4"/>
              </w:rPr>
              <w:t xml:space="preserve"> </w:t>
            </w:r>
            <w:r w:rsidRPr="00252E05">
              <w:rPr>
                <w:rStyle w:val="Hipervnculo"/>
                <w:noProof/>
              </w:rPr>
              <w:t>EL</w:t>
            </w:r>
            <w:r w:rsidRPr="00252E05">
              <w:rPr>
                <w:rStyle w:val="Hipervnculo"/>
                <w:noProof/>
                <w:spacing w:val="-4"/>
              </w:rPr>
              <w:t xml:space="preserve"> </w:t>
            </w:r>
            <w:r w:rsidRPr="00252E05">
              <w:rPr>
                <w:rStyle w:val="Hipervnculo"/>
                <w:noProof/>
              </w:rPr>
              <w:t>DERECHO</w:t>
            </w:r>
            <w:r w:rsidRPr="00252E05">
              <w:rPr>
                <w:rStyle w:val="Hipervnculo"/>
                <w:noProof/>
                <w:spacing w:val="-3"/>
              </w:rPr>
              <w:t xml:space="preserve"> </w:t>
            </w:r>
            <w:r w:rsidRPr="00252E05">
              <w:rPr>
                <w:rStyle w:val="Hipervnculo"/>
                <w:noProof/>
                <w:spacing w:val="-2"/>
              </w:rPr>
              <w:t>ROMANO</w:t>
            </w:r>
            <w:r>
              <w:rPr>
                <w:noProof/>
                <w:webHidden/>
              </w:rPr>
              <w:tab/>
            </w:r>
            <w:r>
              <w:rPr>
                <w:noProof/>
                <w:webHidden/>
              </w:rPr>
              <w:fldChar w:fldCharType="begin"/>
            </w:r>
            <w:r>
              <w:rPr>
                <w:noProof/>
                <w:webHidden/>
              </w:rPr>
              <w:instrText xml:space="preserve"> PAGEREF _Toc191890904 \h </w:instrText>
            </w:r>
            <w:r>
              <w:rPr>
                <w:noProof/>
                <w:webHidden/>
              </w:rPr>
            </w:r>
            <w:r>
              <w:rPr>
                <w:noProof/>
                <w:webHidden/>
              </w:rPr>
              <w:fldChar w:fldCharType="separate"/>
            </w:r>
            <w:r>
              <w:rPr>
                <w:noProof/>
                <w:webHidden/>
              </w:rPr>
              <w:t>3</w:t>
            </w:r>
            <w:r>
              <w:rPr>
                <w:noProof/>
                <w:webHidden/>
              </w:rPr>
              <w:fldChar w:fldCharType="end"/>
            </w:r>
          </w:hyperlink>
        </w:p>
        <w:p w14:paraId="711EF00D" w14:textId="7EEDA348"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5" w:history="1">
            <w:r w:rsidRPr="00252E05">
              <w:rPr>
                <w:rStyle w:val="Hipervnculo"/>
                <w:noProof/>
                <w:w w:val="99"/>
              </w:rPr>
              <w:t>1.2</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6"/>
              </w:rPr>
              <w:t xml:space="preserve"> </w:t>
            </w:r>
            <w:r w:rsidRPr="00252E05">
              <w:rPr>
                <w:rStyle w:val="Hipervnculo"/>
                <w:noProof/>
              </w:rPr>
              <w:t>COMRAVENTA</w:t>
            </w:r>
            <w:r w:rsidRPr="00252E05">
              <w:rPr>
                <w:rStyle w:val="Hipervnculo"/>
                <w:noProof/>
                <w:spacing w:val="-6"/>
              </w:rPr>
              <w:t xml:space="preserve"> </w:t>
            </w:r>
            <w:r w:rsidRPr="00252E05">
              <w:rPr>
                <w:rStyle w:val="Hipervnculo"/>
                <w:noProof/>
              </w:rPr>
              <w:t>EN</w:t>
            </w:r>
            <w:r w:rsidRPr="00252E05">
              <w:rPr>
                <w:rStyle w:val="Hipervnculo"/>
                <w:noProof/>
                <w:spacing w:val="-5"/>
              </w:rPr>
              <w:t xml:space="preserve"> </w:t>
            </w:r>
            <w:r w:rsidRPr="00252E05">
              <w:rPr>
                <w:rStyle w:val="Hipervnculo"/>
                <w:noProof/>
              </w:rPr>
              <w:t>EL</w:t>
            </w:r>
            <w:r w:rsidRPr="00252E05">
              <w:rPr>
                <w:rStyle w:val="Hipervnculo"/>
                <w:noProof/>
                <w:spacing w:val="-5"/>
              </w:rPr>
              <w:t xml:space="preserve"> </w:t>
            </w:r>
            <w:r w:rsidRPr="00252E05">
              <w:rPr>
                <w:rStyle w:val="Hipervnculo"/>
                <w:noProof/>
              </w:rPr>
              <w:t>DERECHO</w:t>
            </w:r>
            <w:r w:rsidRPr="00252E05">
              <w:rPr>
                <w:rStyle w:val="Hipervnculo"/>
                <w:noProof/>
                <w:spacing w:val="-5"/>
              </w:rPr>
              <w:t xml:space="preserve"> </w:t>
            </w:r>
            <w:r w:rsidRPr="00252E05">
              <w:rPr>
                <w:rStyle w:val="Hipervnculo"/>
                <w:noProof/>
                <w:spacing w:val="-2"/>
              </w:rPr>
              <w:t>FRANCES</w:t>
            </w:r>
            <w:r>
              <w:rPr>
                <w:noProof/>
                <w:webHidden/>
              </w:rPr>
              <w:tab/>
            </w:r>
            <w:r>
              <w:rPr>
                <w:noProof/>
                <w:webHidden/>
              </w:rPr>
              <w:fldChar w:fldCharType="begin"/>
            </w:r>
            <w:r>
              <w:rPr>
                <w:noProof/>
                <w:webHidden/>
              </w:rPr>
              <w:instrText xml:space="preserve"> PAGEREF _Toc191890905 \h </w:instrText>
            </w:r>
            <w:r>
              <w:rPr>
                <w:noProof/>
                <w:webHidden/>
              </w:rPr>
            </w:r>
            <w:r>
              <w:rPr>
                <w:noProof/>
                <w:webHidden/>
              </w:rPr>
              <w:fldChar w:fldCharType="separate"/>
            </w:r>
            <w:r>
              <w:rPr>
                <w:noProof/>
                <w:webHidden/>
              </w:rPr>
              <w:t>5</w:t>
            </w:r>
            <w:r>
              <w:rPr>
                <w:noProof/>
                <w:webHidden/>
              </w:rPr>
              <w:fldChar w:fldCharType="end"/>
            </w:r>
          </w:hyperlink>
        </w:p>
        <w:p w14:paraId="4AEC0ACC" w14:textId="4B772528"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6" w:history="1">
            <w:r w:rsidRPr="00252E05">
              <w:rPr>
                <w:rStyle w:val="Hipervnculo"/>
                <w:noProof/>
                <w:w w:val="99"/>
              </w:rPr>
              <w:t>1.3</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5"/>
              </w:rPr>
              <w:t xml:space="preserve"> </w:t>
            </w:r>
            <w:r w:rsidRPr="00252E05">
              <w:rPr>
                <w:rStyle w:val="Hipervnculo"/>
                <w:noProof/>
              </w:rPr>
              <w:t>COMPRAVENTA</w:t>
            </w:r>
            <w:r w:rsidRPr="00252E05">
              <w:rPr>
                <w:rStyle w:val="Hipervnculo"/>
                <w:noProof/>
                <w:spacing w:val="-4"/>
              </w:rPr>
              <w:t xml:space="preserve"> </w:t>
            </w:r>
            <w:r w:rsidRPr="00252E05">
              <w:rPr>
                <w:rStyle w:val="Hipervnculo"/>
                <w:noProof/>
              </w:rPr>
              <w:t>EN</w:t>
            </w:r>
            <w:r w:rsidRPr="00252E05">
              <w:rPr>
                <w:rStyle w:val="Hipervnculo"/>
                <w:noProof/>
                <w:spacing w:val="-4"/>
              </w:rPr>
              <w:t xml:space="preserve"> </w:t>
            </w:r>
            <w:r w:rsidRPr="00252E05">
              <w:rPr>
                <w:rStyle w:val="Hipervnculo"/>
                <w:noProof/>
              </w:rPr>
              <w:t>EL</w:t>
            </w:r>
            <w:r w:rsidRPr="00252E05">
              <w:rPr>
                <w:rStyle w:val="Hipervnculo"/>
                <w:noProof/>
                <w:spacing w:val="-6"/>
              </w:rPr>
              <w:t xml:space="preserve"> </w:t>
            </w:r>
            <w:r w:rsidRPr="00252E05">
              <w:rPr>
                <w:rStyle w:val="Hipervnculo"/>
                <w:noProof/>
              </w:rPr>
              <w:t>DERECHO</w:t>
            </w:r>
            <w:r w:rsidRPr="00252E05">
              <w:rPr>
                <w:rStyle w:val="Hipervnculo"/>
                <w:noProof/>
                <w:spacing w:val="-6"/>
              </w:rPr>
              <w:t xml:space="preserve"> </w:t>
            </w:r>
            <w:r w:rsidRPr="00252E05">
              <w:rPr>
                <w:rStyle w:val="Hipervnculo"/>
                <w:noProof/>
                <w:spacing w:val="-2"/>
              </w:rPr>
              <w:t>MEXICANO.</w:t>
            </w:r>
            <w:r>
              <w:rPr>
                <w:noProof/>
                <w:webHidden/>
              </w:rPr>
              <w:tab/>
            </w:r>
            <w:r>
              <w:rPr>
                <w:noProof/>
                <w:webHidden/>
              </w:rPr>
              <w:fldChar w:fldCharType="begin"/>
            </w:r>
            <w:r>
              <w:rPr>
                <w:noProof/>
                <w:webHidden/>
              </w:rPr>
              <w:instrText xml:space="preserve"> PAGEREF _Toc191890906 \h </w:instrText>
            </w:r>
            <w:r>
              <w:rPr>
                <w:noProof/>
                <w:webHidden/>
              </w:rPr>
            </w:r>
            <w:r>
              <w:rPr>
                <w:noProof/>
                <w:webHidden/>
              </w:rPr>
              <w:fldChar w:fldCharType="separate"/>
            </w:r>
            <w:r>
              <w:rPr>
                <w:noProof/>
                <w:webHidden/>
              </w:rPr>
              <w:t>6</w:t>
            </w:r>
            <w:r>
              <w:rPr>
                <w:noProof/>
                <w:webHidden/>
              </w:rPr>
              <w:fldChar w:fldCharType="end"/>
            </w:r>
          </w:hyperlink>
        </w:p>
        <w:p w14:paraId="5C67197C" w14:textId="44DBB04D"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7" w:history="1">
            <w:r w:rsidRPr="00252E05">
              <w:rPr>
                <w:rStyle w:val="Hipervnculo"/>
                <w:noProof/>
                <w:w w:val="99"/>
              </w:rPr>
              <w:t>1.4.</w:t>
            </w:r>
            <w:r>
              <w:rPr>
                <w:rFonts w:asciiTheme="minorHAnsi" w:eastAsiaTheme="minorEastAsia" w:hAnsiTheme="minorHAnsi" w:cstheme="minorBidi"/>
                <w:noProof/>
                <w:sz w:val="22"/>
                <w:szCs w:val="22"/>
                <w:lang w:val="es-SV" w:eastAsia="es-SV"/>
              </w:rPr>
              <w:tab/>
            </w:r>
            <w:r w:rsidRPr="00252E05">
              <w:rPr>
                <w:rStyle w:val="Hipervnculo"/>
                <w:noProof/>
              </w:rPr>
              <w:t>EVOLUCIÓN</w:t>
            </w:r>
            <w:r w:rsidRPr="00252E05">
              <w:rPr>
                <w:rStyle w:val="Hipervnculo"/>
                <w:noProof/>
                <w:spacing w:val="-6"/>
              </w:rPr>
              <w:t xml:space="preserve"> </w:t>
            </w:r>
            <w:r w:rsidRPr="00252E05">
              <w:rPr>
                <w:rStyle w:val="Hipervnculo"/>
                <w:noProof/>
              </w:rPr>
              <w:t>HISTÓRICA</w:t>
            </w:r>
            <w:r w:rsidRPr="00252E05">
              <w:rPr>
                <w:rStyle w:val="Hipervnculo"/>
                <w:noProof/>
                <w:spacing w:val="-6"/>
              </w:rPr>
              <w:t xml:space="preserve"> </w:t>
            </w:r>
            <w:r w:rsidRPr="00252E05">
              <w:rPr>
                <w:rStyle w:val="Hipervnculo"/>
                <w:noProof/>
              </w:rPr>
              <w:t>DEL</w:t>
            </w:r>
            <w:r w:rsidRPr="00252E05">
              <w:rPr>
                <w:rStyle w:val="Hipervnculo"/>
                <w:noProof/>
                <w:spacing w:val="-5"/>
              </w:rPr>
              <w:t xml:space="preserve"> </w:t>
            </w:r>
            <w:r w:rsidRPr="00252E05">
              <w:rPr>
                <w:rStyle w:val="Hipervnculo"/>
                <w:noProof/>
              </w:rPr>
              <w:t>DERECHO</w:t>
            </w:r>
            <w:r w:rsidRPr="00252E05">
              <w:rPr>
                <w:rStyle w:val="Hipervnculo"/>
                <w:noProof/>
                <w:spacing w:val="-5"/>
              </w:rPr>
              <w:t xml:space="preserve"> </w:t>
            </w:r>
            <w:r w:rsidRPr="00252E05">
              <w:rPr>
                <w:rStyle w:val="Hipervnculo"/>
                <w:noProof/>
              </w:rPr>
              <w:t>DE</w:t>
            </w:r>
            <w:r w:rsidRPr="00252E05">
              <w:rPr>
                <w:rStyle w:val="Hipervnculo"/>
                <w:noProof/>
                <w:spacing w:val="-5"/>
              </w:rPr>
              <w:t xml:space="preserve"> </w:t>
            </w:r>
            <w:r w:rsidRPr="00252E05">
              <w:rPr>
                <w:rStyle w:val="Hipervnculo"/>
                <w:noProof/>
                <w:spacing w:val="-2"/>
              </w:rPr>
              <w:t>PROPIEDAD</w:t>
            </w:r>
            <w:r>
              <w:rPr>
                <w:noProof/>
                <w:webHidden/>
              </w:rPr>
              <w:tab/>
            </w:r>
            <w:r>
              <w:rPr>
                <w:noProof/>
                <w:webHidden/>
              </w:rPr>
              <w:fldChar w:fldCharType="begin"/>
            </w:r>
            <w:r>
              <w:rPr>
                <w:noProof/>
                <w:webHidden/>
              </w:rPr>
              <w:instrText xml:space="preserve"> PAGEREF _Toc191890907 \h </w:instrText>
            </w:r>
            <w:r>
              <w:rPr>
                <w:noProof/>
                <w:webHidden/>
              </w:rPr>
            </w:r>
            <w:r>
              <w:rPr>
                <w:noProof/>
                <w:webHidden/>
              </w:rPr>
              <w:fldChar w:fldCharType="separate"/>
            </w:r>
            <w:r>
              <w:rPr>
                <w:noProof/>
                <w:webHidden/>
              </w:rPr>
              <w:t>7</w:t>
            </w:r>
            <w:r>
              <w:rPr>
                <w:noProof/>
                <w:webHidden/>
              </w:rPr>
              <w:fldChar w:fldCharType="end"/>
            </w:r>
          </w:hyperlink>
        </w:p>
        <w:p w14:paraId="7A49A108" w14:textId="392D4FD6"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08" w:history="1">
            <w:r w:rsidRPr="00252E05">
              <w:rPr>
                <w:rStyle w:val="Hipervnculo"/>
                <w:noProof/>
              </w:rPr>
              <w:t>CAPITULO</w:t>
            </w:r>
            <w:r w:rsidRPr="00252E05">
              <w:rPr>
                <w:rStyle w:val="Hipervnculo"/>
                <w:noProof/>
                <w:spacing w:val="-6"/>
              </w:rPr>
              <w:t xml:space="preserve"> </w:t>
            </w:r>
            <w:r w:rsidRPr="00252E05">
              <w:rPr>
                <w:rStyle w:val="Hipervnculo"/>
                <w:noProof/>
                <w:spacing w:val="-5"/>
              </w:rPr>
              <w:t>II</w:t>
            </w:r>
            <w:r>
              <w:rPr>
                <w:noProof/>
                <w:webHidden/>
              </w:rPr>
              <w:tab/>
            </w:r>
            <w:r>
              <w:rPr>
                <w:noProof/>
                <w:webHidden/>
              </w:rPr>
              <w:fldChar w:fldCharType="begin"/>
            </w:r>
            <w:r>
              <w:rPr>
                <w:noProof/>
                <w:webHidden/>
              </w:rPr>
              <w:instrText xml:space="preserve"> PAGEREF _Toc191890908 \h </w:instrText>
            </w:r>
            <w:r>
              <w:rPr>
                <w:noProof/>
                <w:webHidden/>
              </w:rPr>
            </w:r>
            <w:r>
              <w:rPr>
                <w:noProof/>
                <w:webHidden/>
              </w:rPr>
              <w:fldChar w:fldCharType="separate"/>
            </w:r>
            <w:r>
              <w:rPr>
                <w:noProof/>
                <w:webHidden/>
              </w:rPr>
              <w:t>10</w:t>
            </w:r>
            <w:r>
              <w:rPr>
                <w:noProof/>
                <w:webHidden/>
              </w:rPr>
              <w:fldChar w:fldCharType="end"/>
            </w:r>
          </w:hyperlink>
        </w:p>
        <w:p w14:paraId="75B39AD3" w14:textId="14AE4E6C"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09" w:history="1">
            <w:r w:rsidRPr="00252E05">
              <w:rPr>
                <w:rStyle w:val="Hipervnculo"/>
                <w:noProof/>
                <w:w w:val="99"/>
              </w:rPr>
              <w:t>2.0</w:t>
            </w:r>
            <w:r>
              <w:rPr>
                <w:rFonts w:asciiTheme="minorHAnsi" w:eastAsiaTheme="minorEastAsia" w:hAnsiTheme="minorHAnsi" w:cstheme="minorBidi"/>
                <w:noProof/>
                <w:sz w:val="22"/>
                <w:szCs w:val="22"/>
                <w:lang w:val="es-SV" w:eastAsia="es-SV"/>
              </w:rPr>
              <w:tab/>
            </w:r>
            <w:r w:rsidRPr="00252E05">
              <w:rPr>
                <w:rStyle w:val="Hipervnculo"/>
                <w:noProof/>
              </w:rPr>
              <w:t>DEL</w:t>
            </w:r>
            <w:r w:rsidRPr="00252E05">
              <w:rPr>
                <w:rStyle w:val="Hipervnculo"/>
                <w:noProof/>
                <w:spacing w:val="40"/>
              </w:rPr>
              <w:t xml:space="preserve"> </w:t>
            </w:r>
            <w:r w:rsidRPr="00252E05">
              <w:rPr>
                <w:rStyle w:val="Hipervnculo"/>
                <w:noProof/>
              </w:rPr>
              <w:t>DERECHO</w:t>
            </w:r>
            <w:r w:rsidRPr="00252E05">
              <w:rPr>
                <w:rStyle w:val="Hipervnculo"/>
                <w:noProof/>
                <w:spacing w:val="40"/>
              </w:rPr>
              <w:t xml:space="preserve"> </w:t>
            </w:r>
            <w:r w:rsidRPr="00252E05">
              <w:rPr>
                <w:rStyle w:val="Hipervnculo"/>
                <w:noProof/>
              </w:rPr>
              <w:t>DE</w:t>
            </w:r>
            <w:r w:rsidRPr="00252E05">
              <w:rPr>
                <w:rStyle w:val="Hipervnculo"/>
                <w:noProof/>
                <w:spacing w:val="40"/>
              </w:rPr>
              <w:t xml:space="preserve"> </w:t>
            </w:r>
            <w:r w:rsidRPr="00252E05">
              <w:rPr>
                <w:rStyle w:val="Hipervnculo"/>
                <w:noProof/>
              </w:rPr>
              <w:t>PROPIEDAD,</w:t>
            </w:r>
            <w:r w:rsidRPr="00252E05">
              <w:rPr>
                <w:rStyle w:val="Hipervnculo"/>
                <w:noProof/>
                <w:spacing w:val="40"/>
              </w:rPr>
              <w:t xml:space="preserve"> </w:t>
            </w:r>
            <w:r w:rsidRPr="00252E05">
              <w:rPr>
                <w:rStyle w:val="Hipervnculo"/>
                <w:noProof/>
              </w:rPr>
              <w:t>DOMINIO</w:t>
            </w:r>
            <w:r w:rsidRPr="00252E05">
              <w:rPr>
                <w:rStyle w:val="Hipervnculo"/>
                <w:noProof/>
                <w:spacing w:val="40"/>
              </w:rPr>
              <w:t xml:space="preserve"> </w:t>
            </w:r>
            <w:r w:rsidRPr="00252E05">
              <w:rPr>
                <w:rStyle w:val="Hipervnculo"/>
                <w:noProof/>
              </w:rPr>
              <w:t>Y</w:t>
            </w:r>
            <w:r w:rsidRPr="00252E05">
              <w:rPr>
                <w:rStyle w:val="Hipervnculo"/>
                <w:noProof/>
                <w:spacing w:val="40"/>
              </w:rPr>
              <w:t xml:space="preserve"> </w:t>
            </w:r>
            <w:r w:rsidRPr="00252E05">
              <w:rPr>
                <w:rStyle w:val="Hipervnculo"/>
                <w:noProof/>
              </w:rPr>
              <w:t>EL</w:t>
            </w:r>
            <w:r w:rsidRPr="00252E05">
              <w:rPr>
                <w:rStyle w:val="Hipervnculo"/>
                <w:noProof/>
                <w:spacing w:val="40"/>
              </w:rPr>
              <w:t xml:space="preserve"> </w:t>
            </w:r>
            <w:r w:rsidRPr="00252E05">
              <w:rPr>
                <w:rStyle w:val="Hipervnculo"/>
                <w:noProof/>
              </w:rPr>
              <w:t>CONTRATO</w:t>
            </w:r>
            <w:r w:rsidRPr="00252E05">
              <w:rPr>
                <w:rStyle w:val="Hipervnculo"/>
                <w:noProof/>
                <w:spacing w:val="40"/>
              </w:rPr>
              <w:t xml:space="preserve"> </w:t>
            </w:r>
            <w:r w:rsidRPr="00252E05">
              <w:rPr>
                <w:rStyle w:val="Hipervnculo"/>
                <w:noProof/>
              </w:rPr>
              <w:t>DE</w:t>
            </w:r>
            <w:r w:rsidRPr="00252E05">
              <w:rPr>
                <w:rStyle w:val="Hipervnculo"/>
                <w:noProof/>
                <w:spacing w:val="40"/>
              </w:rPr>
              <w:t xml:space="preserve"> </w:t>
            </w:r>
            <w:r w:rsidRPr="00252E05">
              <w:rPr>
                <w:rStyle w:val="Hipervnculo"/>
                <w:noProof/>
              </w:rPr>
              <w:t>COMPRAVENTA EN GENERAL</w:t>
            </w:r>
            <w:r>
              <w:rPr>
                <w:noProof/>
                <w:webHidden/>
              </w:rPr>
              <w:tab/>
            </w:r>
            <w:r>
              <w:rPr>
                <w:noProof/>
                <w:webHidden/>
              </w:rPr>
              <w:fldChar w:fldCharType="begin"/>
            </w:r>
            <w:r>
              <w:rPr>
                <w:noProof/>
                <w:webHidden/>
              </w:rPr>
              <w:instrText xml:space="preserve"> PAGEREF _Toc191890909 \h </w:instrText>
            </w:r>
            <w:r>
              <w:rPr>
                <w:noProof/>
                <w:webHidden/>
              </w:rPr>
            </w:r>
            <w:r>
              <w:rPr>
                <w:noProof/>
                <w:webHidden/>
              </w:rPr>
              <w:fldChar w:fldCharType="separate"/>
            </w:r>
            <w:r>
              <w:rPr>
                <w:noProof/>
                <w:webHidden/>
              </w:rPr>
              <w:t>10</w:t>
            </w:r>
            <w:r>
              <w:rPr>
                <w:noProof/>
                <w:webHidden/>
              </w:rPr>
              <w:fldChar w:fldCharType="end"/>
            </w:r>
          </w:hyperlink>
        </w:p>
        <w:p w14:paraId="064798A7" w14:textId="729CA51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0" w:history="1">
            <w:r w:rsidRPr="00252E05">
              <w:rPr>
                <w:rStyle w:val="Hipervnculo"/>
                <w:noProof/>
                <w:w w:val="99"/>
              </w:rPr>
              <w:t>2.1</w:t>
            </w:r>
            <w:r>
              <w:rPr>
                <w:rFonts w:asciiTheme="minorHAnsi" w:eastAsiaTheme="minorEastAsia" w:hAnsiTheme="minorHAnsi" w:cstheme="minorBidi"/>
                <w:noProof/>
                <w:sz w:val="22"/>
                <w:szCs w:val="22"/>
                <w:lang w:val="es-SV" w:eastAsia="es-SV"/>
              </w:rPr>
              <w:tab/>
            </w:r>
            <w:r w:rsidRPr="00252E05">
              <w:rPr>
                <w:rStyle w:val="Hipervnculo"/>
                <w:noProof/>
              </w:rPr>
              <w:t>DEL</w:t>
            </w:r>
            <w:r w:rsidRPr="00252E05">
              <w:rPr>
                <w:rStyle w:val="Hipervnculo"/>
                <w:noProof/>
                <w:spacing w:val="-4"/>
              </w:rPr>
              <w:t xml:space="preserve"> </w:t>
            </w:r>
            <w:r w:rsidRPr="00252E05">
              <w:rPr>
                <w:rStyle w:val="Hipervnculo"/>
                <w:noProof/>
              </w:rPr>
              <w:t>DERECHO</w:t>
            </w:r>
            <w:r w:rsidRPr="00252E05">
              <w:rPr>
                <w:rStyle w:val="Hipervnculo"/>
                <w:noProof/>
                <w:spacing w:val="-4"/>
              </w:rPr>
              <w:t xml:space="preserve"> </w:t>
            </w:r>
            <w:r w:rsidRPr="00252E05">
              <w:rPr>
                <w:rStyle w:val="Hipervnculo"/>
                <w:noProof/>
              </w:rPr>
              <w:t>DE</w:t>
            </w:r>
            <w:r w:rsidRPr="00252E05">
              <w:rPr>
                <w:rStyle w:val="Hipervnculo"/>
                <w:noProof/>
                <w:spacing w:val="-4"/>
              </w:rPr>
              <w:t xml:space="preserve"> </w:t>
            </w:r>
            <w:r w:rsidRPr="00252E05">
              <w:rPr>
                <w:rStyle w:val="Hipervnculo"/>
                <w:noProof/>
              </w:rPr>
              <w:t>PROPIEDAD</w:t>
            </w:r>
            <w:r w:rsidRPr="00252E05">
              <w:rPr>
                <w:rStyle w:val="Hipervnculo"/>
                <w:noProof/>
                <w:spacing w:val="-4"/>
              </w:rPr>
              <w:t xml:space="preserve"> </w:t>
            </w:r>
            <w:r w:rsidRPr="00252E05">
              <w:rPr>
                <w:rStyle w:val="Hipervnculo"/>
                <w:noProof/>
              </w:rPr>
              <w:t>Y</w:t>
            </w:r>
            <w:r w:rsidRPr="00252E05">
              <w:rPr>
                <w:rStyle w:val="Hipervnculo"/>
                <w:noProof/>
                <w:spacing w:val="-3"/>
              </w:rPr>
              <w:t xml:space="preserve"> </w:t>
            </w:r>
            <w:r w:rsidRPr="00252E05">
              <w:rPr>
                <w:rStyle w:val="Hipervnculo"/>
                <w:noProof/>
              </w:rPr>
              <w:t>EL</w:t>
            </w:r>
            <w:r w:rsidRPr="00252E05">
              <w:rPr>
                <w:rStyle w:val="Hipervnculo"/>
                <w:noProof/>
                <w:spacing w:val="-4"/>
              </w:rPr>
              <w:t xml:space="preserve"> </w:t>
            </w:r>
            <w:r w:rsidRPr="00252E05">
              <w:rPr>
                <w:rStyle w:val="Hipervnculo"/>
                <w:noProof/>
                <w:spacing w:val="-2"/>
              </w:rPr>
              <w:t>DOMINIO</w:t>
            </w:r>
            <w:r>
              <w:rPr>
                <w:noProof/>
                <w:webHidden/>
              </w:rPr>
              <w:tab/>
            </w:r>
            <w:r>
              <w:rPr>
                <w:noProof/>
                <w:webHidden/>
              </w:rPr>
              <w:fldChar w:fldCharType="begin"/>
            </w:r>
            <w:r>
              <w:rPr>
                <w:noProof/>
                <w:webHidden/>
              </w:rPr>
              <w:instrText xml:space="preserve"> PAGEREF _Toc191890910 \h </w:instrText>
            </w:r>
            <w:r>
              <w:rPr>
                <w:noProof/>
                <w:webHidden/>
              </w:rPr>
            </w:r>
            <w:r>
              <w:rPr>
                <w:noProof/>
                <w:webHidden/>
              </w:rPr>
              <w:fldChar w:fldCharType="separate"/>
            </w:r>
            <w:r>
              <w:rPr>
                <w:noProof/>
                <w:webHidden/>
              </w:rPr>
              <w:t>10</w:t>
            </w:r>
            <w:r>
              <w:rPr>
                <w:noProof/>
                <w:webHidden/>
              </w:rPr>
              <w:fldChar w:fldCharType="end"/>
            </w:r>
          </w:hyperlink>
        </w:p>
        <w:p w14:paraId="03B7E5DC" w14:textId="6CF0FE03"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1" w:history="1">
            <w:r w:rsidRPr="00252E05">
              <w:rPr>
                <w:rStyle w:val="Hipervnculo"/>
                <w:noProof/>
                <w:w w:val="99"/>
              </w:rPr>
              <w:t>2.2</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2"/>
              </w:rPr>
              <w:t xml:space="preserve"> </w:t>
            </w:r>
            <w:r w:rsidRPr="00252E05">
              <w:rPr>
                <w:rStyle w:val="Hipervnculo"/>
                <w:noProof/>
              </w:rPr>
              <w:t>LA</w:t>
            </w:r>
            <w:r w:rsidRPr="00252E05">
              <w:rPr>
                <w:rStyle w:val="Hipervnculo"/>
                <w:noProof/>
                <w:spacing w:val="-2"/>
              </w:rPr>
              <w:t xml:space="preserve"> </w:t>
            </w:r>
            <w:r w:rsidRPr="00252E05">
              <w:rPr>
                <w:rStyle w:val="Hipervnculo"/>
                <w:noProof/>
              </w:rPr>
              <w:t>COMPRAVENTA</w:t>
            </w:r>
            <w:r w:rsidRPr="00252E05">
              <w:rPr>
                <w:rStyle w:val="Hipervnculo"/>
                <w:noProof/>
                <w:spacing w:val="-2"/>
              </w:rPr>
              <w:t xml:space="preserve"> </w:t>
            </w:r>
            <w:r w:rsidRPr="00252E05">
              <w:rPr>
                <w:rStyle w:val="Hipervnculo"/>
                <w:noProof/>
              </w:rPr>
              <w:t>EN</w:t>
            </w:r>
            <w:r w:rsidRPr="00252E05">
              <w:rPr>
                <w:rStyle w:val="Hipervnculo"/>
                <w:noProof/>
                <w:spacing w:val="-1"/>
              </w:rPr>
              <w:t xml:space="preserve"> </w:t>
            </w:r>
            <w:r w:rsidRPr="00252E05">
              <w:rPr>
                <w:rStyle w:val="Hipervnculo"/>
                <w:noProof/>
                <w:spacing w:val="-2"/>
              </w:rPr>
              <w:t>GENERAL</w:t>
            </w:r>
            <w:r>
              <w:rPr>
                <w:noProof/>
                <w:webHidden/>
              </w:rPr>
              <w:tab/>
            </w:r>
            <w:r>
              <w:rPr>
                <w:noProof/>
                <w:webHidden/>
              </w:rPr>
              <w:fldChar w:fldCharType="begin"/>
            </w:r>
            <w:r>
              <w:rPr>
                <w:noProof/>
                <w:webHidden/>
              </w:rPr>
              <w:instrText xml:space="preserve"> PAGEREF _Toc191890911 \h </w:instrText>
            </w:r>
            <w:r>
              <w:rPr>
                <w:noProof/>
                <w:webHidden/>
              </w:rPr>
            </w:r>
            <w:r>
              <w:rPr>
                <w:noProof/>
                <w:webHidden/>
              </w:rPr>
              <w:fldChar w:fldCharType="separate"/>
            </w:r>
            <w:r>
              <w:rPr>
                <w:noProof/>
                <w:webHidden/>
              </w:rPr>
              <w:t>11</w:t>
            </w:r>
            <w:r>
              <w:rPr>
                <w:noProof/>
                <w:webHidden/>
              </w:rPr>
              <w:fldChar w:fldCharType="end"/>
            </w:r>
          </w:hyperlink>
        </w:p>
        <w:p w14:paraId="40F9DC53" w14:textId="2997C094"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2" w:history="1">
            <w:r w:rsidRPr="00252E05">
              <w:rPr>
                <w:rStyle w:val="Hipervnculo"/>
                <w:noProof/>
                <w:w w:val="99"/>
              </w:rPr>
              <w:t>2.3</w:t>
            </w:r>
            <w:r>
              <w:rPr>
                <w:rFonts w:asciiTheme="minorHAnsi" w:eastAsiaTheme="minorEastAsia" w:hAnsiTheme="minorHAnsi" w:cstheme="minorBidi"/>
                <w:noProof/>
                <w:sz w:val="22"/>
                <w:szCs w:val="22"/>
                <w:lang w:val="es-SV" w:eastAsia="es-SV"/>
              </w:rPr>
              <w:tab/>
            </w:r>
            <w:r w:rsidRPr="00252E05">
              <w:rPr>
                <w:rStyle w:val="Hipervnculo"/>
                <w:noProof/>
              </w:rPr>
              <w:t>DEFINICIONES</w:t>
            </w:r>
            <w:r w:rsidRPr="00252E05">
              <w:rPr>
                <w:rStyle w:val="Hipervnculo"/>
                <w:noProof/>
                <w:spacing w:val="-2"/>
              </w:rPr>
              <w:t xml:space="preserve"> </w:t>
            </w:r>
            <w:r w:rsidRPr="00252E05">
              <w:rPr>
                <w:rStyle w:val="Hipervnculo"/>
                <w:noProof/>
              </w:rPr>
              <w:t>DE</w:t>
            </w:r>
            <w:r w:rsidRPr="00252E05">
              <w:rPr>
                <w:rStyle w:val="Hipervnculo"/>
                <w:noProof/>
                <w:spacing w:val="-2"/>
              </w:rPr>
              <w:t xml:space="preserve"> COMPRAVENTA</w:t>
            </w:r>
            <w:r>
              <w:rPr>
                <w:noProof/>
                <w:webHidden/>
              </w:rPr>
              <w:tab/>
            </w:r>
            <w:r>
              <w:rPr>
                <w:noProof/>
                <w:webHidden/>
              </w:rPr>
              <w:fldChar w:fldCharType="begin"/>
            </w:r>
            <w:r>
              <w:rPr>
                <w:noProof/>
                <w:webHidden/>
              </w:rPr>
              <w:instrText xml:space="preserve"> PAGEREF _Toc191890912 \h </w:instrText>
            </w:r>
            <w:r>
              <w:rPr>
                <w:noProof/>
                <w:webHidden/>
              </w:rPr>
            </w:r>
            <w:r>
              <w:rPr>
                <w:noProof/>
                <w:webHidden/>
              </w:rPr>
              <w:fldChar w:fldCharType="separate"/>
            </w:r>
            <w:r>
              <w:rPr>
                <w:noProof/>
                <w:webHidden/>
              </w:rPr>
              <w:t>11</w:t>
            </w:r>
            <w:r>
              <w:rPr>
                <w:noProof/>
                <w:webHidden/>
              </w:rPr>
              <w:fldChar w:fldCharType="end"/>
            </w:r>
          </w:hyperlink>
        </w:p>
        <w:p w14:paraId="4C8626DB" w14:textId="5DEEE150"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3" w:history="1">
            <w:r w:rsidRPr="00252E05">
              <w:rPr>
                <w:rStyle w:val="Hipervnculo"/>
                <w:noProof/>
                <w:spacing w:val="-2"/>
                <w:w w:val="99"/>
              </w:rPr>
              <w:t>2.3.1</w:t>
            </w:r>
            <w:r>
              <w:rPr>
                <w:rFonts w:asciiTheme="minorHAnsi" w:eastAsiaTheme="minorEastAsia" w:hAnsiTheme="minorHAnsi" w:cstheme="minorBidi"/>
                <w:noProof/>
                <w:sz w:val="22"/>
                <w:szCs w:val="22"/>
                <w:lang w:val="es-SV" w:eastAsia="es-SV"/>
              </w:rPr>
              <w:tab/>
            </w:r>
            <w:r w:rsidRPr="00252E05">
              <w:rPr>
                <w:rStyle w:val="Hipervnculo"/>
                <w:noProof/>
              </w:rPr>
              <w:t>EL</w:t>
            </w:r>
            <w:r w:rsidRPr="00252E05">
              <w:rPr>
                <w:rStyle w:val="Hipervnculo"/>
                <w:noProof/>
                <w:spacing w:val="-3"/>
              </w:rPr>
              <w:t xml:space="preserve"> </w:t>
            </w:r>
            <w:r w:rsidRPr="00252E05">
              <w:rPr>
                <w:rStyle w:val="Hipervnculo"/>
                <w:noProof/>
              </w:rPr>
              <w:t>CONSENTIMIENTO</w:t>
            </w:r>
            <w:r w:rsidRPr="00252E05">
              <w:rPr>
                <w:rStyle w:val="Hipervnculo"/>
                <w:noProof/>
                <w:spacing w:val="-3"/>
              </w:rPr>
              <w:t xml:space="preserve"> </w:t>
            </w:r>
            <w:r w:rsidRPr="00252E05">
              <w:rPr>
                <w:rStyle w:val="Hipervnculo"/>
                <w:noProof/>
              </w:rPr>
              <w:t>EN</w:t>
            </w:r>
            <w:r w:rsidRPr="00252E05">
              <w:rPr>
                <w:rStyle w:val="Hipervnculo"/>
                <w:noProof/>
                <w:spacing w:val="-2"/>
              </w:rPr>
              <w:t xml:space="preserve"> </w:t>
            </w:r>
            <w:r w:rsidRPr="00252E05">
              <w:rPr>
                <w:rStyle w:val="Hipervnculo"/>
                <w:noProof/>
              </w:rPr>
              <w:t>LA</w:t>
            </w:r>
            <w:r w:rsidRPr="00252E05">
              <w:rPr>
                <w:rStyle w:val="Hipervnculo"/>
                <w:noProof/>
                <w:spacing w:val="-4"/>
              </w:rPr>
              <w:t xml:space="preserve"> </w:t>
            </w:r>
            <w:r w:rsidRPr="00252E05">
              <w:rPr>
                <w:rStyle w:val="Hipervnculo"/>
                <w:noProof/>
                <w:spacing w:val="-2"/>
              </w:rPr>
              <w:t>COMPRAVENTA</w:t>
            </w:r>
            <w:r>
              <w:rPr>
                <w:noProof/>
                <w:webHidden/>
              </w:rPr>
              <w:tab/>
            </w:r>
            <w:r>
              <w:rPr>
                <w:noProof/>
                <w:webHidden/>
              </w:rPr>
              <w:fldChar w:fldCharType="begin"/>
            </w:r>
            <w:r>
              <w:rPr>
                <w:noProof/>
                <w:webHidden/>
              </w:rPr>
              <w:instrText xml:space="preserve"> PAGEREF _Toc191890913 \h </w:instrText>
            </w:r>
            <w:r>
              <w:rPr>
                <w:noProof/>
                <w:webHidden/>
              </w:rPr>
            </w:r>
            <w:r>
              <w:rPr>
                <w:noProof/>
                <w:webHidden/>
              </w:rPr>
              <w:fldChar w:fldCharType="separate"/>
            </w:r>
            <w:r>
              <w:rPr>
                <w:noProof/>
                <w:webHidden/>
              </w:rPr>
              <w:t>12</w:t>
            </w:r>
            <w:r>
              <w:rPr>
                <w:noProof/>
                <w:webHidden/>
              </w:rPr>
              <w:fldChar w:fldCharType="end"/>
            </w:r>
          </w:hyperlink>
        </w:p>
        <w:p w14:paraId="518D7D11" w14:textId="111A9B1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4" w:history="1">
            <w:r w:rsidRPr="00252E05">
              <w:rPr>
                <w:rStyle w:val="Hipervnculo"/>
                <w:noProof/>
                <w:spacing w:val="-2"/>
                <w:w w:val="99"/>
              </w:rPr>
              <w:t>2.3.2</w:t>
            </w:r>
            <w:r>
              <w:rPr>
                <w:rFonts w:asciiTheme="minorHAnsi" w:eastAsiaTheme="minorEastAsia" w:hAnsiTheme="minorHAnsi" w:cstheme="minorBidi"/>
                <w:noProof/>
                <w:sz w:val="22"/>
                <w:szCs w:val="22"/>
                <w:lang w:val="es-SV" w:eastAsia="es-SV"/>
              </w:rPr>
              <w:tab/>
            </w:r>
            <w:r w:rsidRPr="00252E05">
              <w:rPr>
                <w:rStyle w:val="Hipervnculo"/>
                <w:noProof/>
              </w:rPr>
              <w:t>DEL</w:t>
            </w:r>
            <w:r w:rsidRPr="00252E05">
              <w:rPr>
                <w:rStyle w:val="Hipervnculo"/>
                <w:noProof/>
                <w:spacing w:val="-2"/>
              </w:rPr>
              <w:t xml:space="preserve"> </w:t>
            </w:r>
            <w:r w:rsidRPr="00252E05">
              <w:rPr>
                <w:rStyle w:val="Hipervnculo"/>
                <w:noProof/>
              </w:rPr>
              <w:t>OBJETO</w:t>
            </w:r>
            <w:r w:rsidRPr="00252E05">
              <w:rPr>
                <w:rStyle w:val="Hipervnculo"/>
                <w:noProof/>
                <w:spacing w:val="-2"/>
              </w:rPr>
              <w:t xml:space="preserve"> </w:t>
            </w:r>
            <w:r w:rsidRPr="00252E05">
              <w:rPr>
                <w:rStyle w:val="Hipervnculo"/>
                <w:noProof/>
              </w:rPr>
              <w:t>O</w:t>
            </w:r>
            <w:r w:rsidRPr="00252E05">
              <w:rPr>
                <w:rStyle w:val="Hipervnculo"/>
                <w:noProof/>
                <w:spacing w:val="-4"/>
              </w:rPr>
              <w:t xml:space="preserve"> </w:t>
            </w:r>
            <w:r w:rsidRPr="00252E05">
              <w:rPr>
                <w:rStyle w:val="Hipervnculo"/>
                <w:noProof/>
                <w:spacing w:val="-2"/>
              </w:rPr>
              <w:t>CAUSA</w:t>
            </w:r>
            <w:r>
              <w:rPr>
                <w:noProof/>
                <w:webHidden/>
              </w:rPr>
              <w:tab/>
            </w:r>
            <w:r>
              <w:rPr>
                <w:noProof/>
                <w:webHidden/>
              </w:rPr>
              <w:fldChar w:fldCharType="begin"/>
            </w:r>
            <w:r>
              <w:rPr>
                <w:noProof/>
                <w:webHidden/>
              </w:rPr>
              <w:instrText xml:space="preserve"> PAGEREF _Toc191890914 \h </w:instrText>
            </w:r>
            <w:r>
              <w:rPr>
                <w:noProof/>
                <w:webHidden/>
              </w:rPr>
            </w:r>
            <w:r>
              <w:rPr>
                <w:noProof/>
                <w:webHidden/>
              </w:rPr>
              <w:fldChar w:fldCharType="separate"/>
            </w:r>
            <w:r>
              <w:rPr>
                <w:noProof/>
                <w:webHidden/>
              </w:rPr>
              <w:t>13</w:t>
            </w:r>
            <w:r>
              <w:rPr>
                <w:noProof/>
                <w:webHidden/>
              </w:rPr>
              <w:fldChar w:fldCharType="end"/>
            </w:r>
          </w:hyperlink>
        </w:p>
        <w:p w14:paraId="3C03E964" w14:textId="423B564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5" w:history="1">
            <w:r w:rsidRPr="00252E05">
              <w:rPr>
                <w:rStyle w:val="Hipervnculo"/>
                <w:noProof/>
                <w:spacing w:val="-2"/>
                <w:w w:val="99"/>
              </w:rPr>
              <w:t>2.3.3</w:t>
            </w:r>
            <w:r>
              <w:rPr>
                <w:rFonts w:asciiTheme="minorHAnsi" w:eastAsiaTheme="minorEastAsia" w:hAnsiTheme="minorHAnsi" w:cstheme="minorBidi"/>
                <w:noProof/>
                <w:sz w:val="22"/>
                <w:szCs w:val="22"/>
                <w:lang w:val="es-SV" w:eastAsia="es-SV"/>
              </w:rPr>
              <w:tab/>
            </w:r>
            <w:r w:rsidRPr="00252E05">
              <w:rPr>
                <w:rStyle w:val="Hipervnculo"/>
                <w:noProof/>
              </w:rPr>
              <w:t xml:space="preserve">EL </w:t>
            </w:r>
            <w:r w:rsidRPr="00252E05">
              <w:rPr>
                <w:rStyle w:val="Hipervnculo"/>
                <w:noProof/>
                <w:spacing w:val="-2"/>
              </w:rPr>
              <w:t>PRECIO</w:t>
            </w:r>
            <w:r>
              <w:rPr>
                <w:noProof/>
                <w:webHidden/>
              </w:rPr>
              <w:tab/>
            </w:r>
            <w:r>
              <w:rPr>
                <w:noProof/>
                <w:webHidden/>
              </w:rPr>
              <w:fldChar w:fldCharType="begin"/>
            </w:r>
            <w:r>
              <w:rPr>
                <w:noProof/>
                <w:webHidden/>
              </w:rPr>
              <w:instrText xml:space="preserve"> PAGEREF _Toc191890915 \h </w:instrText>
            </w:r>
            <w:r>
              <w:rPr>
                <w:noProof/>
                <w:webHidden/>
              </w:rPr>
            </w:r>
            <w:r>
              <w:rPr>
                <w:noProof/>
                <w:webHidden/>
              </w:rPr>
              <w:fldChar w:fldCharType="separate"/>
            </w:r>
            <w:r>
              <w:rPr>
                <w:noProof/>
                <w:webHidden/>
              </w:rPr>
              <w:t>14</w:t>
            </w:r>
            <w:r>
              <w:rPr>
                <w:noProof/>
                <w:webHidden/>
              </w:rPr>
              <w:fldChar w:fldCharType="end"/>
            </w:r>
          </w:hyperlink>
        </w:p>
        <w:p w14:paraId="7D1D7099" w14:textId="697A5934"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6" w:history="1">
            <w:r w:rsidRPr="00252E05">
              <w:rPr>
                <w:rStyle w:val="Hipervnculo"/>
                <w:noProof/>
                <w:spacing w:val="-2"/>
                <w:w w:val="99"/>
              </w:rPr>
              <w:t>2.3.4</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2"/>
              </w:rPr>
              <w:t xml:space="preserve"> </w:t>
            </w:r>
            <w:r w:rsidRPr="00252E05">
              <w:rPr>
                <w:rStyle w:val="Hipervnculo"/>
                <w:noProof/>
              </w:rPr>
              <w:t>LA</w:t>
            </w:r>
            <w:r w:rsidRPr="00252E05">
              <w:rPr>
                <w:rStyle w:val="Hipervnculo"/>
                <w:noProof/>
                <w:spacing w:val="-3"/>
              </w:rPr>
              <w:t xml:space="preserve"> </w:t>
            </w:r>
            <w:r w:rsidRPr="00252E05">
              <w:rPr>
                <w:rStyle w:val="Hipervnculo"/>
                <w:noProof/>
              </w:rPr>
              <w:t>COSA</w:t>
            </w:r>
            <w:r w:rsidRPr="00252E05">
              <w:rPr>
                <w:rStyle w:val="Hipervnculo"/>
                <w:noProof/>
                <w:spacing w:val="-2"/>
              </w:rPr>
              <w:t xml:space="preserve"> VENDIDA</w:t>
            </w:r>
            <w:r>
              <w:rPr>
                <w:noProof/>
                <w:webHidden/>
              </w:rPr>
              <w:tab/>
            </w:r>
            <w:r>
              <w:rPr>
                <w:noProof/>
                <w:webHidden/>
              </w:rPr>
              <w:fldChar w:fldCharType="begin"/>
            </w:r>
            <w:r>
              <w:rPr>
                <w:noProof/>
                <w:webHidden/>
              </w:rPr>
              <w:instrText xml:space="preserve"> PAGEREF _Toc191890916 \h </w:instrText>
            </w:r>
            <w:r>
              <w:rPr>
                <w:noProof/>
                <w:webHidden/>
              </w:rPr>
            </w:r>
            <w:r>
              <w:rPr>
                <w:noProof/>
                <w:webHidden/>
              </w:rPr>
              <w:fldChar w:fldCharType="separate"/>
            </w:r>
            <w:r>
              <w:rPr>
                <w:noProof/>
                <w:webHidden/>
              </w:rPr>
              <w:t>16</w:t>
            </w:r>
            <w:r>
              <w:rPr>
                <w:noProof/>
                <w:webHidden/>
              </w:rPr>
              <w:fldChar w:fldCharType="end"/>
            </w:r>
          </w:hyperlink>
        </w:p>
        <w:p w14:paraId="6D75A487" w14:textId="5C02F40A"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7" w:history="1">
            <w:r w:rsidRPr="00252E05">
              <w:rPr>
                <w:rStyle w:val="Hipervnculo"/>
                <w:noProof/>
                <w:spacing w:val="-2"/>
                <w:w w:val="99"/>
              </w:rPr>
              <w:t>2.3.5</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5"/>
              </w:rPr>
              <w:t xml:space="preserve"> </w:t>
            </w:r>
            <w:r w:rsidRPr="00252E05">
              <w:rPr>
                <w:rStyle w:val="Hipervnculo"/>
                <w:noProof/>
              </w:rPr>
              <w:t>COSA</w:t>
            </w:r>
            <w:r w:rsidRPr="00252E05">
              <w:rPr>
                <w:rStyle w:val="Hipervnculo"/>
                <w:noProof/>
                <w:spacing w:val="-4"/>
              </w:rPr>
              <w:t xml:space="preserve"> </w:t>
            </w:r>
            <w:r w:rsidRPr="00252E05">
              <w:rPr>
                <w:rStyle w:val="Hipervnculo"/>
                <w:noProof/>
              </w:rPr>
              <w:t>VENDIDA</w:t>
            </w:r>
            <w:r w:rsidRPr="00252E05">
              <w:rPr>
                <w:rStyle w:val="Hipervnculo"/>
                <w:noProof/>
                <w:spacing w:val="-3"/>
              </w:rPr>
              <w:t xml:space="preserve"> </w:t>
            </w:r>
            <w:r w:rsidRPr="00252E05">
              <w:rPr>
                <w:rStyle w:val="Hipervnculo"/>
                <w:noProof/>
              </w:rPr>
              <w:t>DEBE</w:t>
            </w:r>
            <w:r w:rsidRPr="00252E05">
              <w:rPr>
                <w:rStyle w:val="Hipervnculo"/>
                <w:noProof/>
                <w:spacing w:val="-3"/>
              </w:rPr>
              <w:t xml:space="preserve"> </w:t>
            </w:r>
            <w:r w:rsidRPr="00252E05">
              <w:rPr>
                <w:rStyle w:val="Hipervnculo"/>
                <w:noProof/>
              </w:rPr>
              <w:t>PODER</w:t>
            </w:r>
            <w:r w:rsidRPr="00252E05">
              <w:rPr>
                <w:rStyle w:val="Hipervnculo"/>
                <w:noProof/>
                <w:spacing w:val="-3"/>
              </w:rPr>
              <w:t xml:space="preserve"> </w:t>
            </w:r>
            <w:r w:rsidRPr="00252E05">
              <w:rPr>
                <w:rStyle w:val="Hipervnculo"/>
                <w:noProof/>
              </w:rPr>
              <w:t>SER</w:t>
            </w:r>
            <w:r w:rsidRPr="00252E05">
              <w:rPr>
                <w:rStyle w:val="Hipervnculo"/>
                <w:noProof/>
                <w:spacing w:val="-4"/>
              </w:rPr>
              <w:t xml:space="preserve"> </w:t>
            </w:r>
            <w:r w:rsidRPr="00252E05">
              <w:rPr>
                <w:rStyle w:val="Hipervnculo"/>
                <w:noProof/>
                <w:spacing w:val="-2"/>
              </w:rPr>
              <w:t>ENAJENADA</w:t>
            </w:r>
            <w:r>
              <w:rPr>
                <w:noProof/>
                <w:webHidden/>
              </w:rPr>
              <w:tab/>
            </w:r>
            <w:r>
              <w:rPr>
                <w:noProof/>
                <w:webHidden/>
              </w:rPr>
              <w:fldChar w:fldCharType="begin"/>
            </w:r>
            <w:r>
              <w:rPr>
                <w:noProof/>
                <w:webHidden/>
              </w:rPr>
              <w:instrText xml:space="preserve"> PAGEREF _Toc191890917 \h </w:instrText>
            </w:r>
            <w:r>
              <w:rPr>
                <w:noProof/>
                <w:webHidden/>
              </w:rPr>
            </w:r>
            <w:r>
              <w:rPr>
                <w:noProof/>
                <w:webHidden/>
              </w:rPr>
              <w:fldChar w:fldCharType="separate"/>
            </w:r>
            <w:r>
              <w:rPr>
                <w:noProof/>
                <w:webHidden/>
              </w:rPr>
              <w:t>16</w:t>
            </w:r>
            <w:r>
              <w:rPr>
                <w:noProof/>
                <w:webHidden/>
              </w:rPr>
              <w:fldChar w:fldCharType="end"/>
            </w:r>
          </w:hyperlink>
        </w:p>
        <w:p w14:paraId="5535AE20" w14:textId="7263031B"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8" w:history="1">
            <w:r w:rsidRPr="00252E05">
              <w:rPr>
                <w:rStyle w:val="Hipervnculo"/>
                <w:noProof/>
                <w:spacing w:val="-2"/>
                <w:w w:val="99"/>
              </w:rPr>
              <w:t>2.3.6</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8"/>
              </w:rPr>
              <w:t xml:space="preserve"> </w:t>
            </w:r>
            <w:r w:rsidRPr="00252E05">
              <w:rPr>
                <w:rStyle w:val="Hipervnculo"/>
                <w:noProof/>
              </w:rPr>
              <w:t>COSA</w:t>
            </w:r>
            <w:r w:rsidRPr="00252E05">
              <w:rPr>
                <w:rStyle w:val="Hipervnculo"/>
                <w:noProof/>
                <w:spacing w:val="-4"/>
              </w:rPr>
              <w:t xml:space="preserve"> </w:t>
            </w:r>
            <w:r w:rsidRPr="00252E05">
              <w:rPr>
                <w:rStyle w:val="Hipervnculo"/>
                <w:noProof/>
              </w:rPr>
              <w:t>VENDIDA</w:t>
            </w:r>
            <w:r w:rsidRPr="00252E05">
              <w:rPr>
                <w:rStyle w:val="Hipervnculo"/>
                <w:noProof/>
                <w:spacing w:val="-4"/>
              </w:rPr>
              <w:t xml:space="preserve"> </w:t>
            </w:r>
            <w:r w:rsidRPr="00252E05">
              <w:rPr>
                <w:rStyle w:val="Hipervnculo"/>
                <w:noProof/>
              </w:rPr>
              <w:t>DEBE</w:t>
            </w:r>
            <w:r w:rsidRPr="00252E05">
              <w:rPr>
                <w:rStyle w:val="Hipervnculo"/>
                <w:noProof/>
                <w:spacing w:val="-4"/>
              </w:rPr>
              <w:t xml:space="preserve"> </w:t>
            </w:r>
            <w:r w:rsidRPr="00252E05">
              <w:rPr>
                <w:rStyle w:val="Hipervnculo"/>
                <w:noProof/>
                <w:spacing w:val="-2"/>
              </w:rPr>
              <w:t>EXISTIR</w:t>
            </w:r>
            <w:r>
              <w:rPr>
                <w:noProof/>
                <w:webHidden/>
              </w:rPr>
              <w:tab/>
            </w:r>
            <w:r>
              <w:rPr>
                <w:noProof/>
                <w:webHidden/>
              </w:rPr>
              <w:fldChar w:fldCharType="begin"/>
            </w:r>
            <w:r>
              <w:rPr>
                <w:noProof/>
                <w:webHidden/>
              </w:rPr>
              <w:instrText xml:space="preserve"> PAGEREF _Toc191890918 \h </w:instrText>
            </w:r>
            <w:r>
              <w:rPr>
                <w:noProof/>
                <w:webHidden/>
              </w:rPr>
            </w:r>
            <w:r>
              <w:rPr>
                <w:noProof/>
                <w:webHidden/>
              </w:rPr>
              <w:fldChar w:fldCharType="separate"/>
            </w:r>
            <w:r>
              <w:rPr>
                <w:noProof/>
                <w:webHidden/>
              </w:rPr>
              <w:t>16</w:t>
            </w:r>
            <w:r>
              <w:rPr>
                <w:noProof/>
                <w:webHidden/>
              </w:rPr>
              <w:fldChar w:fldCharType="end"/>
            </w:r>
          </w:hyperlink>
        </w:p>
        <w:p w14:paraId="0765EECD" w14:textId="4079AB78"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19" w:history="1">
            <w:r w:rsidRPr="00252E05">
              <w:rPr>
                <w:rStyle w:val="Hipervnculo"/>
                <w:noProof/>
                <w:spacing w:val="-2"/>
                <w:w w:val="99"/>
              </w:rPr>
              <w:t>2.3.7</w:t>
            </w:r>
            <w:r>
              <w:rPr>
                <w:rFonts w:asciiTheme="minorHAnsi" w:eastAsiaTheme="minorEastAsia" w:hAnsiTheme="minorHAnsi" w:cstheme="minorBidi"/>
                <w:noProof/>
                <w:sz w:val="22"/>
                <w:szCs w:val="22"/>
                <w:lang w:val="es-SV" w:eastAsia="es-SV"/>
              </w:rPr>
              <w:tab/>
            </w:r>
            <w:r w:rsidRPr="00252E05">
              <w:rPr>
                <w:rStyle w:val="Hipervnculo"/>
                <w:noProof/>
              </w:rPr>
              <w:t>VENTA</w:t>
            </w:r>
            <w:r w:rsidRPr="00252E05">
              <w:rPr>
                <w:rStyle w:val="Hipervnculo"/>
                <w:noProof/>
                <w:spacing w:val="-2"/>
              </w:rPr>
              <w:t xml:space="preserve"> </w:t>
            </w:r>
            <w:r w:rsidRPr="00252E05">
              <w:rPr>
                <w:rStyle w:val="Hipervnculo"/>
                <w:noProof/>
              </w:rPr>
              <w:t>DE</w:t>
            </w:r>
            <w:r w:rsidRPr="00252E05">
              <w:rPr>
                <w:rStyle w:val="Hipervnculo"/>
                <w:noProof/>
                <w:spacing w:val="-5"/>
              </w:rPr>
              <w:t xml:space="preserve"> </w:t>
            </w:r>
            <w:r w:rsidRPr="00252E05">
              <w:rPr>
                <w:rStyle w:val="Hipervnculo"/>
                <w:noProof/>
              </w:rPr>
              <w:t>COSA</w:t>
            </w:r>
            <w:r w:rsidRPr="00252E05">
              <w:rPr>
                <w:rStyle w:val="Hipervnculo"/>
                <w:noProof/>
                <w:spacing w:val="-2"/>
              </w:rPr>
              <w:t xml:space="preserve"> FUTURA</w:t>
            </w:r>
            <w:r>
              <w:rPr>
                <w:noProof/>
                <w:webHidden/>
              </w:rPr>
              <w:tab/>
            </w:r>
            <w:r>
              <w:rPr>
                <w:noProof/>
                <w:webHidden/>
              </w:rPr>
              <w:fldChar w:fldCharType="begin"/>
            </w:r>
            <w:r>
              <w:rPr>
                <w:noProof/>
                <w:webHidden/>
              </w:rPr>
              <w:instrText xml:space="preserve"> PAGEREF _Toc191890919 \h </w:instrText>
            </w:r>
            <w:r>
              <w:rPr>
                <w:noProof/>
                <w:webHidden/>
              </w:rPr>
            </w:r>
            <w:r>
              <w:rPr>
                <w:noProof/>
                <w:webHidden/>
              </w:rPr>
              <w:fldChar w:fldCharType="separate"/>
            </w:r>
            <w:r>
              <w:rPr>
                <w:noProof/>
                <w:webHidden/>
              </w:rPr>
              <w:t>17</w:t>
            </w:r>
            <w:r>
              <w:rPr>
                <w:noProof/>
                <w:webHidden/>
              </w:rPr>
              <w:fldChar w:fldCharType="end"/>
            </w:r>
          </w:hyperlink>
        </w:p>
        <w:p w14:paraId="6C86D489" w14:textId="2723656C"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0" w:history="1">
            <w:r w:rsidRPr="00252E05">
              <w:rPr>
                <w:rStyle w:val="Hipervnculo"/>
                <w:noProof/>
                <w:spacing w:val="-2"/>
                <w:w w:val="99"/>
              </w:rPr>
              <w:t>2.3.8</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5"/>
              </w:rPr>
              <w:t xml:space="preserve"> </w:t>
            </w:r>
            <w:r w:rsidRPr="00252E05">
              <w:rPr>
                <w:rStyle w:val="Hipervnculo"/>
                <w:noProof/>
              </w:rPr>
              <w:t>COSA</w:t>
            </w:r>
            <w:r w:rsidRPr="00252E05">
              <w:rPr>
                <w:rStyle w:val="Hipervnculo"/>
                <w:noProof/>
                <w:spacing w:val="-4"/>
              </w:rPr>
              <w:t xml:space="preserve"> </w:t>
            </w:r>
            <w:r w:rsidRPr="00252E05">
              <w:rPr>
                <w:rStyle w:val="Hipervnculo"/>
                <w:noProof/>
              </w:rPr>
              <w:t>VENDIDA</w:t>
            </w:r>
            <w:r w:rsidRPr="00252E05">
              <w:rPr>
                <w:rStyle w:val="Hipervnculo"/>
                <w:noProof/>
                <w:spacing w:val="-4"/>
              </w:rPr>
              <w:t xml:space="preserve"> </w:t>
            </w:r>
            <w:r w:rsidRPr="00252E05">
              <w:rPr>
                <w:rStyle w:val="Hipervnculo"/>
                <w:noProof/>
              </w:rPr>
              <w:t>DEBE</w:t>
            </w:r>
            <w:r w:rsidRPr="00252E05">
              <w:rPr>
                <w:rStyle w:val="Hipervnculo"/>
                <w:noProof/>
                <w:spacing w:val="-3"/>
              </w:rPr>
              <w:t xml:space="preserve"> </w:t>
            </w:r>
            <w:r w:rsidRPr="00252E05">
              <w:rPr>
                <w:rStyle w:val="Hipervnculo"/>
                <w:noProof/>
              </w:rPr>
              <w:t>SER</w:t>
            </w:r>
            <w:r w:rsidRPr="00252E05">
              <w:rPr>
                <w:rStyle w:val="Hipervnculo"/>
                <w:noProof/>
                <w:spacing w:val="-4"/>
              </w:rPr>
              <w:t xml:space="preserve"> </w:t>
            </w:r>
            <w:r w:rsidRPr="00252E05">
              <w:rPr>
                <w:rStyle w:val="Hipervnculo"/>
                <w:noProof/>
                <w:spacing w:val="-2"/>
              </w:rPr>
              <w:t>DETERMINADA</w:t>
            </w:r>
            <w:r>
              <w:rPr>
                <w:noProof/>
                <w:webHidden/>
              </w:rPr>
              <w:tab/>
            </w:r>
            <w:r>
              <w:rPr>
                <w:noProof/>
                <w:webHidden/>
              </w:rPr>
              <w:fldChar w:fldCharType="begin"/>
            </w:r>
            <w:r>
              <w:rPr>
                <w:noProof/>
                <w:webHidden/>
              </w:rPr>
              <w:instrText xml:space="preserve"> PAGEREF _Toc191890920 \h </w:instrText>
            </w:r>
            <w:r>
              <w:rPr>
                <w:noProof/>
                <w:webHidden/>
              </w:rPr>
            </w:r>
            <w:r>
              <w:rPr>
                <w:noProof/>
                <w:webHidden/>
              </w:rPr>
              <w:fldChar w:fldCharType="separate"/>
            </w:r>
            <w:r>
              <w:rPr>
                <w:noProof/>
                <w:webHidden/>
              </w:rPr>
              <w:t>17</w:t>
            </w:r>
            <w:r>
              <w:rPr>
                <w:noProof/>
                <w:webHidden/>
              </w:rPr>
              <w:fldChar w:fldCharType="end"/>
            </w:r>
          </w:hyperlink>
        </w:p>
        <w:p w14:paraId="0B94701A" w14:textId="2647B76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1" w:history="1">
            <w:r w:rsidRPr="00252E05">
              <w:rPr>
                <w:rStyle w:val="Hipervnculo"/>
                <w:noProof/>
                <w:w w:val="99"/>
              </w:rPr>
              <w:t>2.4</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3"/>
              </w:rPr>
              <w:t xml:space="preserve"> </w:t>
            </w:r>
            <w:r w:rsidRPr="00252E05">
              <w:rPr>
                <w:rStyle w:val="Hipervnculo"/>
                <w:noProof/>
              </w:rPr>
              <w:t>LA</w:t>
            </w:r>
            <w:r w:rsidRPr="00252E05">
              <w:rPr>
                <w:rStyle w:val="Hipervnculo"/>
                <w:noProof/>
                <w:spacing w:val="-3"/>
              </w:rPr>
              <w:t xml:space="preserve"> </w:t>
            </w:r>
            <w:r w:rsidRPr="00252E05">
              <w:rPr>
                <w:rStyle w:val="Hipervnculo"/>
                <w:noProof/>
              </w:rPr>
              <w:t>VENTA</w:t>
            </w:r>
            <w:r w:rsidRPr="00252E05">
              <w:rPr>
                <w:rStyle w:val="Hipervnculo"/>
                <w:noProof/>
                <w:spacing w:val="-3"/>
              </w:rPr>
              <w:t xml:space="preserve"> </w:t>
            </w:r>
            <w:r w:rsidRPr="00252E05">
              <w:rPr>
                <w:rStyle w:val="Hipervnculo"/>
                <w:noProof/>
              </w:rPr>
              <w:t>DE</w:t>
            </w:r>
            <w:r w:rsidRPr="00252E05">
              <w:rPr>
                <w:rStyle w:val="Hipervnculo"/>
                <w:noProof/>
                <w:spacing w:val="-3"/>
              </w:rPr>
              <w:t xml:space="preserve"> </w:t>
            </w:r>
            <w:r w:rsidRPr="00252E05">
              <w:rPr>
                <w:rStyle w:val="Hipervnculo"/>
                <w:noProof/>
              </w:rPr>
              <w:t>COSA</w:t>
            </w:r>
            <w:r w:rsidRPr="00252E05">
              <w:rPr>
                <w:rStyle w:val="Hipervnculo"/>
                <w:noProof/>
                <w:spacing w:val="-2"/>
              </w:rPr>
              <w:t xml:space="preserve"> AJENA</w:t>
            </w:r>
            <w:r>
              <w:rPr>
                <w:noProof/>
                <w:webHidden/>
              </w:rPr>
              <w:tab/>
            </w:r>
            <w:r>
              <w:rPr>
                <w:noProof/>
                <w:webHidden/>
              </w:rPr>
              <w:fldChar w:fldCharType="begin"/>
            </w:r>
            <w:r>
              <w:rPr>
                <w:noProof/>
                <w:webHidden/>
              </w:rPr>
              <w:instrText xml:space="preserve"> PAGEREF _Toc191890921 \h </w:instrText>
            </w:r>
            <w:r>
              <w:rPr>
                <w:noProof/>
                <w:webHidden/>
              </w:rPr>
            </w:r>
            <w:r>
              <w:rPr>
                <w:noProof/>
                <w:webHidden/>
              </w:rPr>
              <w:fldChar w:fldCharType="separate"/>
            </w:r>
            <w:r>
              <w:rPr>
                <w:noProof/>
                <w:webHidden/>
              </w:rPr>
              <w:t>18</w:t>
            </w:r>
            <w:r>
              <w:rPr>
                <w:noProof/>
                <w:webHidden/>
              </w:rPr>
              <w:fldChar w:fldCharType="end"/>
            </w:r>
          </w:hyperlink>
        </w:p>
        <w:p w14:paraId="589D5150" w14:textId="5E4197EB"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2" w:history="1">
            <w:r w:rsidRPr="00252E05">
              <w:rPr>
                <w:rStyle w:val="Hipervnculo"/>
                <w:noProof/>
                <w:w w:val="99"/>
              </w:rPr>
              <w:t>2.5</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11"/>
              </w:rPr>
              <w:t xml:space="preserve"> </w:t>
            </w:r>
            <w:r w:rsidRPr="00252E05">
              <w:rPr>
                <w:rStyle w:val="Hipervnculo"/>
                <w:noProof/>
              </w:rPr>
              <w:t>LAS</w:t>
            </w:r>
            <w:r w:rsidRPr="00252E05">
              <w:rPr>
                <w:rStyle w:val="Hipervnculo"/>
                <w:noProof/>
                <w:spacing w:val="-11"/>
              </w:rPr>
              <w:t xml:space="preserve"> </w:t>
            </w:r>
            <w:r w:rsidRPr="00252E05">
              <w:rPr>
                <w:rStyle w:val="Hipervnculo"/>
                <w:noProof/>
              </w:rPr>
              <w:t>CARACTERISTICAS</w:t>
            </w:r>
            <w:r w:rsidRPr="00252E05">
              <w:rPr>
                <w:rStyle w:val="Hipervnculo"/>
                <w:noProof/>
                <w:spacing w:val="-14"/>
              </w:rPr>
              <w:t xml:space="preserve"> </w:t>
            </w:r>
            <w:r w:rsidRPr="00252E05">
              <w:rPr>
                <w:rStyle w:val="Hipervnculo"/>
                <w:noProof/>
              </w:rPr>
              <w:t>DEL</w:t>
            </w:r>
            <w:r w:rsidRPr="00252E05">
              <w:rPr>
                <w:rStyle w:val="Hipervnculo"/>
                <w:noProof/>
                <w:spacing w:val="-11"/>
              </w:rPr>
              <w:t xml:space="preserve"> </w:t>
            </w:r>
            <w:r w:rsidRPr="00252E05">
              <w:rPr>
                <w:rStyle w:val="Hipervnculo"/>
                <w:noProof/>
              </w:rPr>
              <w:t>CONTRATO</w:t>
            </w:r>
            <w:r w:rsidRPr="00252E05">
              <w:rPr>
                <w:rStyle w:val="Hipervnculo"/>
                <w:noProof/>
                <w:spacing w:val="-11"/>
              </w:rPr>
              <w:t xml:space="preserve"> </w:t>
            </w:r>
            <w:r w:rsidRPr="00252E05">
              <w:rPr>
                <w:rStyle w:val="Hipervnculo"/>
                <w:noProof/>
              </w:rPr>
              <w:t>DE</w:t>
            </w:r>
            <w:r w:rsidRPr="00252E05">
              <w:rPr>
                <w:rStyle w:val="Hipervnculo"/>
                <w:noProof/>
                <w:spacing w:val="-11"/>
              </w:rPr>
              <w:t xml:space="preserve"> </w:t>
            </w:r>
            <w:r w:rsidRPr="00252E05">
              <w:rPr>
                <w:rStyle w:val="Hipervnculo"/>
                <w:noProof/>
                <w:spacing w:val="-2"/>
              </w:rPr>
              <w:t>COMPRAVENTA</w:t>
            </w:r>
            <w:r>
              <w:rPr>
                <w:noProof/>
                <w:webHidden/>
              </w:rPr>
              <w:tab/>
            </w:r>
            <w:r>
              <w:rPr>
                <w:noProof/>
                <w:webHidden/>
              </w:rPr>
              <w:fldChar w:fldCharType="begin"/>
            </w:r>
            <w:r>
              <w:rPr>
                <w:noProof/>
                <w:webHidden/>
              </w:rPr>
              <w:instrText xml:space="preserve"> PAGEREF _Toc191890922 \h </w:instrText>
            </w:r>
            <w:r>
              <w:rPr>
                <w:noProof/>
                <w:webHidden/>
              </w:rPr>
            </w:r>
            <w:r>
              <w:rPr>
                <w:noProof/>
                <w:webHidden/>
              </w:rPr>
              <w:fldChar w:fldCharType="separate"/>
            </w:r>
            <w:r>
              <w:rPr>
                <w:noProof/>
                <w:webHidden/>
              </w:rPr>
              <w:t>18</w:t>
            </w:r>
            <w:r>
              <w:rPr>
                <w:noProof/>
                <w:webHidden/>
              </w:rPr>
              <w:fldChar w:fldCharType="end"/>
            </w:r>
          </w:hyperlink>
        </w:p>
        <w:p w14:paraId="264548EC" w14:textId="5727880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3" w:history="1">
            <w:r w:rsidRPr="00252E05">
              <w:rPr>
                <w:rStyle w:val="Hipervnculo"/>
                <w:noProof/>
                <w:spacing w:val="-2"/>
                <w:w w:val="99"/>
              </w:rPr>
              <w:t>2.5.1</w:t>
            </w:r>
            <w:r>
              <w:rPr>
                <w:rFonts w:asciiTheme="minorHAnsi" w:eastAsiaTheme="minorEastAsia" w:hAnsiTheme="minorHAnsi" w:cstheme="minorBidi"/>
                <w:noProof/>
                <w:sz w:val="22"/>
                <w:szCs w:val="22"/>
                <w:lang w:val="es-SV" w:eastAsia="es-SV"/>
              </w:rPr>
              <w:tab/>
            </w:r>
            <w:r w:rsidRPr="00252E05">
              <w:rPr>
                <w:rStyle w:val="Hipervnculo"/>
                <w:noProof/>
              </w:rPr>
              <w:t>ES</w:t>
            </w:r>
            <w:r w:rsidRPr="00252E05">
              <w:rPr>
                <w:rStyle w:val="Hipervnculo"/>
                <w:noProof/>
                <w:spacing w:val="-4"/>
              </w:rPr>
              <w:t xml:space="preserve"> </w:t>
            </w:r>
            <w:r w:rsidRPr="00252E05">
              <w:rPr>
                <w:rStyle w:val="Hipervnculo"/>
                <w:noProof/>
              </w:rPr>
              <w:t>UN</w:t>
            </w:r>
            <w:r w:rsidRPr="00252E05">
              <w:rPr>
                <w:rStyle w:val="Hipervnculo"/>
                <w:noProof/>
                <w:spacing w:val="-2"/>
              </w:rPr>
              <w:t xml:space="preserve"> </w:t>
            </w:r>
            <w:r w:rsidRPr="00252E05">
              <w:rPr>
                <w:rStyle w:val="Hipervnculo"/>
                <w:noProof/>
              </w:rPr>
              <w:t>CONTRATO</w:t>
            </w:r>
            <w:r w:rsidRPr="00252E05">
              <w:rPr>
                <w:rStyle w:val="Hipervnculo"/>
                <w:noProof/>
                <w:spacing w:val="-4"/>
              </w:rPr>
              <w:t xml:space="preserve"> </w:t>
            </w:r>
            <w:r w:rsidRPr="00252E05">
              <w:rPr>
                <w:rStyle w:val="Hipervnculo"/>
                <w:noProof/>
              </w:rPr>
              <w:t>BILATERAL</w:t>
            </w:r>
            <w:r w:rsidRPr="00252E05">
              <w:rPr>
                <w:rStyle w:val="Hipervnculo"/>
                <w:noProof/>
                <w:spacing w:val="-3"/>
              </w:rPr>
              <w:t xml:space="preserve"> </w:t>
            </w:r>
            <w:r w:rsidRPr="00252E05">
              <w:rPr>
                <w:rStyle w:val="Hipervnculo"/>
                <w:noProof/>
              </w:rPr>
              <w:t>POR</w:t>
            </w:r>
            <w:r w:rsidRPr="00252E05">
              <w:rPr>
                <w:rStyle w:val="Hipervnculo"/>
                <w:noProof/>
                <w:spacing w:val="-6"/>
              </w:rPr>
              <w:t xml:space="preserve"> </w:t>
            </w:r>
            <w:r w:rsidRPr="00252E05">
              <w:rPr>
                <w:rStyle w:val="Hipervnculo"/>
                <w:noProof/>
                <w:spacing w:val="-2"/>
              </w:rPr>
              <w:t>EXCELENCIA</w:t>
            </w:r>
            <w:r>
              <w:rPr>
                <w:noProof/>
                <w:webHidden/>
              </w:rPr>
              <w:tab/>
            </w:r>
            <w:r>
              <w:rPr>
                <w:noProof/>
                <w:webHidden/>
              </w:rPr>
              <w:fldChar w:fldCharType="begin"/>
            </w:r>
            <w:r>
              <w:rPr>
                <w:noProof/>
                <w:webHidden/>
              </w:rPr>
              <w:instrText xml:space="preserve"> PAGEREF _Toc191890923 \h </w:instrText>
            </w:r>
            <w:r>
              <w:rPr>
                <w:noProof/>
                <w:webHidden/>
              </w:rPr>
            </w:r>
            <w:r>
              <w:rPr>
                <w:noProof/>
                <w:webHidden/>
              </w:rPr>
              <w:fldChar w:fldCharType="separate"/>
            </w:r>
            <w:r>
              <w:rPr>
                <w:noProof/>
                <w:webHidden/>
              </w:rPr>
              <w:t>18</w:t>
            </w:r>
            <w:r>
              <w:rPr>
                <w:noProof/>
                <w:webHidden/>
              </w:rPr>
              <w:fldChar w:fldCharType="end"/>
            </w:r>
          </w:hyperlink>
        </w:p>
        <w:p w14:paraId="4B0B5DED" w14:textId="05042956"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4" w:history="1">
            <w:r w:rsidRPr="00252E05">
              <w:rPr>
                <w:rStyle w:val="Hipervnculo"/>
                <w:noProof/>
                <w:spacing w:val="-2"/>
                <w:w w:val="99"/>
              </w:rPr>
              <w:t>2.5.2</w:t>
            </w:r>
            <w:r>
              <w:rPr>
                <w:rFonts w:asciiTheme="minorHAnsi" w:eastAsiaTheme="minorEastAsia" w:hAnsiTheme="minorHAnsi" w:cstheme="minorBidi"/>
                <w:noProof/>
                <w:sz w:val="22"/>
                <w:szCs w:val="22"/>
                <w:lang w:val="es-SV" w:eastAsia="es-SV"/>
              </w:rPr>
              <w:tab/>
            </w:r>
            <w:r w:rsidRPr="00252E05">
              <w:rPr>
                <w:rStyle w:val="Hipervnculo"/>
                <w:noProof/>
              </w:rPr>
              <w:t>ES</w:t>
            </w:r>
            <w:r w:rsidRPr="00252E05">
              <w:rPr>
                <w:rStyle w:val="Hipervnculo"/>
                <w:noProof/>
                <w:spacing w:val="-3"/>
              </w:rPr>
              <w:t xml:space="preserve"> </w:t>
            </w:r>
            <w:r w:rsidRPr="00252E05">
              <w:rPr>
                <w:rStyle w:val="Hipervnculo"/>
                <w:noProof/>
              </w:rPr>
              <w:t>UN</w:t>
            </w:r>
            <w:r w:rsidRPr="00252E05">
              <w:rPr>
                <w:rStyle w:val="Hipervnculo"/>
                <w:noProof/>
                <w:spacing w:val="-4"/>
              </w:rPr>
              <w:t xml:space="preserve"> </w:t>
            </w:r>
            <w:r w:rsidRPr="00252E05">
              <w:rPr>
                <w:rStyle w:val="Hipervnculo"/>
                <w:noProof/>
              </w:rPr>
              <w:t>CONTRATO</w:t>
            </w:r>
            <w:r w:rsidRPr="00252E05">
              <w:rPr>
                <w:rStyle w:val="Hipervnculo"/>
                <w:noProof/>
                <w:spacing w:val="-3"/>
              </w:rPr>
              <w:t xml:space="preserve"> </w:t>
            </w:r>
            <w:r w:rsidRPr="00252E05">
              <w:rPr>
                <w:rStyle w:val="Hipervnculo"/>
                <w:noProof/>
              </w:rPr>
              <w:t>EXCEPCIONALMENTE</w:t>
            </w:r>
            <w:r w:rsidRPr="00252E05">
              <w:rPr>
                <w:rStyle w:val="Hipervnculo"/>
                <w:noProof/>
                <w:spacing w:val="-4"/>
              </w:rPr>
              <w:t xml:space="preserve"> </w:t>
            </w:r>
            <w:r w:rsidRPr="00252E05">
              <w:rPr>
                <w:rStyle w:val="Hipervnculo"/>
                <w:noProof/>
                <w:spacing w:val="-2"/>
              </w:rPr>
              <w:t>CONSENSUAL.</w:t>
            </w:r>
            <w:r>
              <w:rPr>
                <w:noProof/>
                <w:webHidden/>
              </w:rPr>
              <w:tab/>
            </w:r>
            <w:r>
              <w:rPr>
                <w:noProof/>
                <w:webHidden/>
              </w:rPr>
              <w:fldChar w:fldCharType="begin"/>
            </w:r>
            <w:r>
              <w:rPr>
                <w:noProof/>
                <w:webHidden/>
              </w:rPr>
              <w:instrText xml:space="preserve"> PAGEREF _Toc191890924 \h </w:instrText>
            </w:r>
            <w:r>
              <w:rPr>
                <w:noProof/>
                <w:webHidden/>
              </w:rPr>
            </w:r>
            <w:r>
              <w:rPr>
                <w:noProof/>
                <w:webHidden/>
              </w:rPr>
              <w:fldChar w:fldCharType="separate"/>
            </w:r>
            <w:r>
              <w:rPr>
                <w:noProof/>
                <w:webHidden/>
              </w:rPr>
              <w:t>19</w:t>
            </w:r>
            <w:r>
              <w:rPr>
                <w:noProof/>
                <w:webHidden/>
              </w:rPr>
              <w:fldChar w:fldCharType="end"/>
            </w:r>
          </w:hyperlink>
        </w:p>
        <w:p w14:paraId="0E1F1EEC" w14:textId="101F2E4D"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5" w:history="1">
            <w:r w:rsidRPr="00252E05">
              <w:rPr>
                <w:rStyle w:val="Hipervnculo"/>
                <w:noProof/>
                <w:spacing w:val="-2"/>
                <w:w w:val="99"/>
              </w:rPr>
              <w:t>2.5.3</w:t>
            </w:r>
            <w:r>
              <w:rPr>
                <w:rFonts w:asciiTheme="minorHAnsi" w:eastAsiaTheme="minorEastAsia" w:hAnsiTheme="minorHAnsi" w:cstheme="minorBidi"/>
                <w:noProof/>
                <w:sz w:val="22"/>
                <w:szCs w:val="22"/>
                <w:lang w:val="es-SV" w:eastAsia="es-SV"/>
              </w:rPr>
              <w:tab/>
            </w:r>
            <w:r w:rsidRPr="00252E05">
              <w:rPr>
                <w:rStyle w:val="Hipervnculo"/>
                <w:noProof/>
              </w:rPr>
              <w:t>ES</w:t>
            </w:r>
            <w:r w:rsidRPr="00252E05">
              <w:rPr>
                <w:rStyle w:val="Hipervnculo"/>
                <w:noProof/>
                <w:spacing w:val="-3"/>
              </w:rPr>
              <w:t xml:space="preserve"> </w:t>
            </w:r>
            <w:r w:rsidRPr="00252E05">
              <w:rPr>
                <w:rStyle w:val="Hipervnculo"/>
                <w:noProof/>
              </w:rPr>
              <w:t>UN</w:t>
            </w:r>
            <w:r w:rsidRPr="00252E05">
              <w:rPr>
                <w:rStyle w:val="Hipervnculo"/>
                <w:noProof/>
                <w:spacing w:val="-3"/>
              </w:rPr>
              <w:t xml:space="preserve"> </w:t>
            </w:r>
            <w:r w:rsidRPr="00252E05">
              <w:rPr>
                <w:rStyle w:val="Hipervnculo"/>
                <w:noProof/>
              </w:rPr>
              <w:t>CONTRATO</w:t>
            </w:r>
            <w:r w:rsidRPr="00252E05">
              <w:rPr>
                <w:rStyle w:val="Hipervnculo"/>
                <w:noProof/>
                <w:spacing w:val="-3"/>
              </w:rPr>
              <w:t xml:space="preserve"> </w:t>
            </w:r>
            <w:r w:rsidRPr="00252E05">
              <w:rPr>
                <w:rStyle w:val="Hipervnculo"/>
                <w:noProof/>
                <w:spacing w:val="-2"/>
              </w:rPr>
              <w:t>ONEROSO</w:t>
            </w:r>
            <w:r>
              <w:rPr>
                <w:noProof/>
                <w:webHidden/>
              </w:rPr>
              <w:tab/>
            </w:r>
            <w:r>
              <w:rPr>
                <w:noProof/>
                <w:webHidden/>
              </w:rPr>
              <w:fldChar w:fldCharType="begin"/>
            </w:r>
            <w:r>
              <w:rPr>
                <w:noProof/>
                <w:webHidden/>
              </w:rPr>
              <w:instrText xml:space="preserve"> PAGEREF _Toc191890925 \h </w:instrText>
            </w:r>
            <w:r>
              <w:rPr>
                <w:noProof/>
                <w:webHidden/>
              </w:rPr>
            </w:r>
            <w:r>
              <w:rPr>
                <w:noProof/>
                <w:webHidden/>
              </w:rPr>
              <w:fldChar w:fldCharType="separate"/>
            </w:r>
            <w:r>
              <w:rPr>
                <w:noProof/>
                <w:webHidden/>
              </w:rPr>
              <w:t>19</w:t>
            </w:r>
            <w:r>
              <w:rPr>
                <w:noProof/>
                <w:webHidden/>
              </w:rPr>
              <w:fldChar w:fldCharType="end"/>
            </w:r>
          </w:hyperlink>
        </w:p>
        <w:p w14:paraId="5AF204B2" w14:textId="48208231"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6" w:history="1">
            <w:r w:rsidRPr="00252E05">
              <w:rPr>
                <w:rStyle w:val="Hipervnculo"/>
                <w:noProof/>
                <w:spacing w:val="-2"/>
                <w:w w:val="99"/>
              </w:rPr>
              <w:t>2.5.4</w:t>
            </w:r>
            <w:r>
              <w:rPr>
                <w:rFonts w:asciiTheme="minorHAnsi" w:eastAsiaTheme="minorEastAsia" w:hAnsiTheme="minorHAnsi" w:cstheme="minorBidi"/>
                <w:noProof/>
                <w:sz w:val="22"/>
                <w:szCs w:val="22"/>
                <w:lang w:val="es-SV" w:eastAsia="es-SV"/>
              </w:rPr>
              <w:tab/>
            </w:r>
            <w:r w:rsidRPr="00252E05">
              <w:rPr>
                <w:rStyle w:val="Hipervnculo"/>
                <w:noProof/>
              </w:rPr>
              <w:t>ES</w:t>
            </w:r>
            <w:r w:rsidRPr="00252E05">
              <w:rPr>
                <w:rStyle w:val="Hipervnculo"/>
                <w:noProof/>
                <w:spacing w:val="-3"/>
              </w:rPr>
              <w:t xml:space="preserve"> </w:t>
            </w:r>
            <w:r w:rsidRPr="00252E05">
              <w:rPr>
                <w:rStyle w:val="Hipervnculo"/>
                <w:noProof/>
              </w:rPr>
              <w:t>UN</w:t>
            </w:r>
            <w:r w:rsidRPr="00252E05">
              <w:rPr>
                <w:rStyle w:val="Hipervnculo"/>
                <w:noProof/>
                <w:spacing w:val="-3"/>
              </w:rPr>
              <w:t xml:space="preserve"> </w:t>
            </w:r>
            <w:r w:rsidRPr="00252E05">
              <w:rPr>
                <w:rStyle w:val="Hipervnculo"/>
                <w:noProof/>
              </w:rPr>
              <w:t>CONTRATO</w:t>
            </w:r>
            <w:r w:rsidRPr="00252E05">
              <w:rPr>
                <w:rStyle w:val="Hipervnculo"/>
                <w:noProof/>
                <w:spacing w:val="-3"/>
              </w:rPr>
              <w:t xml:space="preserve"> </w:t>
            </w:r>
            <w:r w:rsidRPr="00252E05">
              <w:rPr>
                <w:rStyle w:val="Hipervnculo"/>
                <w:noProof/>
                <w:spacing w:val="-2"/>
              </w:rPr>
              <w:t>PRINCIPAL</w:t>
            </w:r>
            <w:r>
              <w:rPr>
                <w:noProof/>
                <w:webHidden/>
              </w:rPr>
              <w:tab/>
            </w:r>
            <w:r>
              <w:rPr>
                <w:noProof/>
                <w:webHidden/>
              </w:rPr>
              <w:fldChar w:fldCharType="begin"/>
            </w:r>
            <w:r>
              <w:rPr>
                <w:noProof/>
                <w:webHidden/>
              </w:rPr>
              <w:instrText xml:space="preserve"> PAGEREF _Toc191890926 \h </w:instrText>
            </w:r>
            <w:r>
              <w:rPr>
                <w:noProof/>
                <w:webHidden/>
              </w:rPr>
            </w:r>
            <w:r>
              <w:rPr>
                <w:noProof/>
                <w:webHidden/>
              </w:rPr>
              <w:fldChar w:fldCharType="separate"/>
            </w:r>
            <w:r>
              <w:rPr>
                <w:noProof/>
                <w:webHidden/>
              </w:rPr>
              <w:t>20</w:t>
            </w:r>
            <w:r>
              <w:rPr>
                <w:noProof/>
                <w:webHidden/>
              </w:rPr>
              <w:fldChar w:fldCharType="end"/>
            </w:r>
          </w:hyperlink>
        </w:p>
        <w:p w14:paraId="11AB0D03" w14:textId="2746CA20"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7" w:history="1">
            <w:r w:rsidRPr="00252E05">
              <w:rPr>
                <w:rStyle w:val="Hipervnculo"/>
                <w:noProof/>
                <w:spacing w:val="-2"/>
                <w:w w:val="99"/>
              </w:rPr>
              <w:t>2.5.5</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17"/>
              </w:rPr>
              <w:t xml:space="preserve"> </w:t>
            </w:r>
            <w:r w:rsidRPr="00252E05">
              <w:rPr>
                <w:rStyle w:val="Hipervnculo"/>
                <w:noProof/>
              </w:rPr>
              <w:t>COMPRAVENTA</w:t>
            </w:r>
            <w:r w:rsidRPr="00252E05">
              <w:rPr>
                <w:rStyle w:val="Hipervnculo"/>
                <w:noProof/>
                <w:spacing w:val="-17"/>
              </w:rPr>
              <w:t xml:space="preserve"> </w:t>
            </w:r>
            <w:r w:rsidRPr="00252E05">
              <w:rPr>
                <w:rStyle w:val="Hipervnculo"/>
                <w:noProof/>
              </w:rPr>
              <w:t>PUEDE</w:t>
            </w:r>
            <w:r w:rsidRPr="00252E05">
              <w:rPr>
                <w:rStyle w:val="Hipervnculo"/>
                <w:noProof/>
                <w:spacing w:val="-16"/>
              </w:rPr>
              <w:t xml:space="preserve"> </w:t>
            </w:r>
            <w:r w:rsidRPr="00252E05">
              <w:rPr>
                <w:rStyle w:val="Hipervnculo"/>
                <w:noProof/>
              </w:rPr>
              <w:t>SER</w:t>
            </w:r>
            <w:r w:rsidRPr="00252E05">
              <w:rPr>
                <w:rStyle w:val="Hipervnculo"/>
                <w:noProof/>
                <w:spacing w:val="-17"/>
              </w:rPr>
              <w:t xml:space="preserve"> </w:t>
            </w:r>
            <w:r w:rsidRPr="00252E05">
              <w:rPr>
                <w:rStyle w:val="Hipervnculo"/>
                <w:noProof/>
              </w:rPr>
              <w:t>DE</w:t>
            </w:r>
            <w:r w:rsidRPr="00252E05">
              <w:rPr>
                <w:rStyle w:val="Hipervnculo"/>
                <w:noProof/>
                <w:spacing w:val="-16"/>
              </w:rPr>
              <w:t xml:space="preserve"> </w:t>
            </w:r>
            <w:r w:rsidRPr="00252E05">
              <w:rPr>
                <w:rStyle w:val="Hipervnculo"/>
                <w:noProof/>
              </w:rPr>
              <w:t>EJECUCION</w:t>
            </w:r>
            <w:r w:rsidRPr="00252E05">
              <w:rPr>
                <w:rStyle w:val="Hipervnculo"/>
                <w:noProof/>
                <w:spacing w:val="-16"/>
              </w:rPr>
              <w:t xml:space="preserve"> </w:t>
            </w:r>
            <w:r w:rsidRPr="00252E05">
              <w:rPr>
                <w:rStyle w:val="Hipervnculo"/>
                <w:noProof/>
              </w:rPr>
              <w:t>INSTANTANEA</w:t>
            </w:r>
            <w:r w:rsidRPr="00252E05">
              <w:rPr>
                <w:rStyle w:val="Hipervnculo"/>
                <w:noProof/>
                <w:spacing w:val="-16"/>
              </w:rPr>
              <w:t xml:space="preserve"> </w:t>
            </w:r>
            <w:r w:rsidRPr="00252E05">
              <w:rPr>
                <w:rStyle w:val="Hipervnculo"/>
                <w:noProof/>
              </w:rPr>
              <w:t>O DE TRACTO SUCESIVO</w:t>
            </w:r>
            <w:r>
              <w:rPr>
                <w:noProof/>
                <w:webHidden/>
              </w:rPr>
              <w:tab/>
            </w:r>
            <w:r>
              <w:rPr>
                <w:noProof/>
                <w:webHidden/>
              </w:rPr>
              <w:fldChar w:fldCharType="begin"/>
            </w:r>
            <w:r>
              <w:rPr>
                <w:noProof/>
                <w:webHidden/>
              </w:rPr>
              <w:instrText xml:space="preserve"> PAGEREF _Toc191890927 \h </w:instrText>
            </w:r>
            <w:r>
              <w:rPr>
                <w:noProof/>
                <w:webHidden/>
              </w:rPr>
            </w:r>
            <w:r>
              <w:rPr>
                <w:noProof/>
                <w:webHidden/>
              </w:rPr>
              <w:fldChar w:fldCharType="separate"/>
            </w:r>
            <w:r>
              <w:rPr>
                <w:noProof/>
                <w:webHidden/>
              </w:rPr>
              <w:t>20</w:t>
            </w:r>
            <w:r>
              <w:rPr>
                <w:noProof/>
                <w:webHidden/>
              </w:rPr>
              <w:fldChar w:fldCharType="end"/>
            </w:r>
          </w:hyperlink>
        </w:p>
        <w:p w14:paraId="6A1EF897" w14:textId="001C3EE4" w:rsidR="002E28F0" w:rsidRPr="002E28F0" w:rsidRDefault="002E28F0">
          <w:pPr>
            <w:pStyle w:val="TDC1"/>
            <w:tabs>
              <w:tab w:val="left" w:pos="1364"/>
              <w:tab w:val="right" w:leader="dot" w:pos="9260"/>
            </w:tabs>
            <w:rPr>
              <w:rFonts w:asciiTheme="minorHAnsi" w:eastAsiaTheme="minorEastAsia" w:hAnsiTheme="minorHAnsi" w:cstheme="minorBidi"/>
              <w:noProof/>
              <w:szCs w:val="22"/>
              <w:lang w:val="es-SV" w:eastAsia="es-SV"/>
            </w:rPr>
          </w:pPr>
          <w:hyperlink w:anchor="_Toc191890928" w:history="1">
            <w:r w:rsidRPr="002E28F0">
              <w:rPr>
                <w:rStyle w:val="Hipervnculo"/>
                <w:noProof/>
                <w:w w:val="99"/>
                <w:sz w:val="26"/>
              </w:rPr>
              <w:t>2.6</w:t>
            </w:r>
            <w:r w:rsidRPr="002E28F0">
              <w:rPr>
                <w:rFonts w:asciiTheme="minorHAnsi" w:eastAsiaTheme="minorEastAsia" w:hAnsiTheme="minorHAnsi" w:cstheme="minorBidi"/>
                <w:noProof/>
                <w:szCs w:val="22"/>
                <w:lang w:val="es-SV" w:eastAsia="es-SV"/>
              </w:rPr>
              <w:tab/>
            </w:r>
            <w:r w:rsidRPr="002E28F0">
              <w:rPr>
                <w:rStyle w:val="Hipervnculo"/>
                <w:noProof/>
                <w:sz w:val="26"/>
              </w:rPr>
              <w:t>DE</w:t>
            </w:r>
            <w:r w:rsidRPr="002E28F0">
              <w:rPr>
                <w:rStyle w:val="Hipervnculo"/>
                <w:noProof/>
                <w:spacing w:val="-4"/>
                <w:sz w:val="26"/>
              </w:rPr>
              <w:t xml:space="preserve"> </w:t>
            </w:r>
            <w:r w:rsidRPr="002E28F0">
              <w:rPr>
                <w:rStyle w:val="Hipervnculo"/>
                <w:noProof/>
                <w:sz w:val="26"/>
              </w:rPr>
              <w:t>LAS</w:t>
            </w:r>
            <w:r w:rsidRPr="002E28F0">
              <w:rPr>
                <w:rStyle w:val="Hipervnculo"/>
                <w:noProof/>
                <w:spacing w:val="-4"/>
                <w:sz w:val="26"/>
              </w:rPr>
              <w:t xml:space="preserve"> </w:t>
            </w:r>
            <w:r w:rsidRPr="002E28F0">
              <w:rPr>
                <w:rStyle w:val="Hipervnculo"/>
                <w:noProof/>
                <w:sz w:val="26"/>
              </w:rPr>
              <w:t>VENTAS</w:t>
            </w:r>
            <w:r w:rsidRPr="002E28F0">
              <w:rPr>
                <w:rStyle w:val="Hipervnculo"/>
                <w:noProof/>
                <w:spacing w:val="-4"/>
                <w:sz w:val="26"/>
              </w:rPr>
              <w:t xml:space="preserve"> </w:t>
            </w:r>
            <w:r w:rsidRPr="002E28F0">
              <w:rPr>
                <w:rStyle w:val="Hipervnculo"/>
                <w:noProof/>
                <w:spacing w:val="-2"/>
                <w:sz w:val="26"/>
              </w:rPr>
              <w:t>FORZADAS</w:t>
            </w:r>
            <w:r w:rsidRPr="002E28F0">
              <w:rPr>
                <w:noProof/>
                <w:webHidden/>
                <w:sz w:val="26"/>
              </w:rPr>
              <w:tab/>
            </w:r>
            <w:r w:rsidRPr="002E28F0">
              <w:rPr>
                <w:noProof/>
                <w:webHidden/>
                <w:sz w:val="26"/>
              </w:rPr>
              <w:fldChar w:fldCharType="begin"/>
            </w:r>
            <w:r w:rsidRPr="002E28F0">
              <w:rPr>
                <w:noProof/>
                <w:webHidden/>
                <w:sz w:val="26"/>
              </w:rPr>
              <w:instrText xml:space="preserve"> PAGEREF _Toc191890928 \h </w:instrText>
            </w:r>
            <w:r w:rsidRPr="002E28F0">
              <w:rPr>
                <w:noProof/>
                <w:webHidden/>
                <w:sz w:val="26"/>
              </w:rPr>
            </w:r>
            <w:r w:rsidRPr="002E28F0">
              <w:rPr>
                <w:noProof/>
                <w:webHidden/>
                <w:sz w:val="26"/>
              </w:rPr>
              <w:fldChar w:fldCharType="separate"/>
            </w:r>
            <w:r w:rsidRPr="002E28F0">
              <w:rPr>
                <w:noProof/>
                <w:webHidden/>
                <w:sz w:val="26"/>
              </w:rPr>
              <w:t>20</w:t>
            </w:r>
            <w:r w:rsidRPr="002E28F0">
              <w:rPr>
                <w:noProof/>
                <w:webHidden/>
                <w:sz w:val="26"/>
              </w:rPr>
              <w:fldChar w:fldCharType="end"/>
            </w:r>
          </w:hyperlink>
        </w:p>
        <w:p w14:paraId="4133A427" w14:textId="0D311F0E"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29" w:history="1">
            <w:r w:rsidRPr="00252E05">
              <w:rPr>
                <w:rStyle w:val="Hipervnculo"/>
                <w:noProof/>
                <w:w w:val="99"/>
              </w:rPr>
              <w:t>2.7</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3"/>
              </w:rPr>
              <w:t xml:space="preserve"> </w:t>
            </w:r>
            <w:r w:rsidRPr="00252E05">
              <w:rPr>
                <w:rStyle w:val="Hipervnculo"/>
                <w:noProof/>
              </w:rPr>
              <w:t>LAS</w:t>
            </w:r>
            <w:r w:rsidRPr="00252E05">
              <w:rPr>
                <w:rStyle w:val="Hipervnculo"/>
                <w:noProof/>
                <w:spacing w:val="-2"/>
              </w:rPr>
              <w:t xml:space="preserve"> ARRAS</w:t>
            </w:r>
            <w:r>
              <w:rPr>
                <w:noProof/>
                <w:webHidden/>
              </w:rPr>
              <w:tab/>
            </w:r>
            <w:r>
              <w:rPr>
                <w:noProof/>
                <w:webHidden/>
              </w:rPr>
              <w:fldChar w:fldCharType="begin"/>
            </w:r>
            <w:r>
              <w:rPr>
                <w:noProof/>
                <w:webHidden/>
              </w:rPr>
              <w:instrText xml:space="preserve"> PAGEREF _Toc191890929 \h </w:instrText>
            </w:r>
            <w:r>
              <w:rPr>
                <w:noProof/>
                <w:webHidden/>
              </w:rPr>
            </w:r>
            <w:r>
              <w:rPr>
                <w:noProof/>
                <w:webHidden/>
              </w:rPr>
              <w:fldChar w:fldCharType="separate"/>
            </w:r>
            <w:r>
              <w:rPr>
                <w:noProof/>
                <w:webHidden/>
              </w:rPr>
              <w:t>21</w:t>
            </w:r>
            <w:r>
              <w:rPr>
                <w:noProof/>
                <w:webHidden/>
              </w:rPr>
              <w:fldChar w:fldCharType="end"/>
            </w:r>
          </w:hyperlink>
        </w:p>
        <w:p w14:paraId="752D4A33" w14:textId="467195C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0" w:history="1">
            <w:r w:rsidRPr="00252E05">
              <w:rPr>
                <w:rStyle w:val="Hipervnculo"/>
                <w:noProof/>
                <w:w w:val="99"/>
              </w:rPr>
              <w:t>2.8</w:t>
            </w:r>
            <w:r>
              <w:rPr>
                <w:rFonts w:asciiTheme="minorHAnsi" w:eastAsiaTheme="minorEastAsia" w:hAnsiTheme="minorHAnsi" w:cstheme="minorBidi"/>
                <w:noProof/>
                <w:sz w:val="22"/>
                <w:szCs w:val="22"/>
                <w:lang w:val="es-SV" w:eastAsia="es-SV"/>
              </w:rPr>
              <w:tab/>
            </w:r>
            <w:r w:rsidRPr="00252E05">
              <w:rPr>
                <w:rStyle w:val="Hipervnculo"/>
                <w:noProof/>
              </w:rPr>
              <w:t>OBLIGACIONES</w:t>
            </w:r>
            <w:r w:rsidRPr="00252E05">
              <w:rPr>
                <w:rStyle w:val="Hipervnculo"/>
                <w:noProof/>
                <w:spacing w:val="-8"/>
              </w:rPr>
              <w:t xml:space="preserve"> </w:t>
            </w:r>
            <w:r w:rsidRPr="00252E05">
              <w:rPr>
                <w:rStyle w:val="Hipervnculo"/>
                <w:noProof/>
              </w:rPr>
              <w:t>DEL</w:t>
            </w:r>
            <w:r w:rsidRPr="00252E05">
              <w:rPr>
                <w:rStyle w:val="Hipervnculo"/>
                <w:noProof/>
                <w:spacing w:val="-9"/>
              </w:rPr>
              <w:t xml:space="preserve"> </w:t>
            </w:r>
            <w:r w:rsidRPr="00252E05">
              <w:rPr>
                <w:rStyle w:val="Hipervnculo"/>
                <w:noProof/>
                <w:spacing w:val="-2"/>
              </w:rPr>
              <w:t>VENDEDOR</w:t>
            </w:r>
            <w:r>
              <w:rPr>
                <w:noProof/>
                <w:webHidden/>
              </w:rPr>
              <w:tab/>
            </w:r>
            <w:r>
              <w:rPr>
                <w:noProof/>
                <w:webHidden/>
              </w:rPr>
              <w:fldChar w:fldCharType="begin"/>
            </w:r>
            <w:r>
              <w:rPr>
                <w:noProof/>
                <w:webHidden/>
              </w:rPr>
              <w:instrText xml:space="preserve"> PAGEREF _Toc191890930 \h </w:instrText>
            </w:r>
            <w:r>
              <w:rPr>
                <w:noProof/>
                <w:webHidden/>
              </w:rPr>
            </w:r>
            <w:r>
              <w:rPr>
                <w:noProof/>
                <w:webHidden/>
              </w:rPr>
              <w:fldChar w:fldCharType="separate"/>
            </w:r>
            <w:r>
              <w:rPr>
                <w:noProof/>
                <w:webHidden/>
              </w:rPr>
              <w:t>21</w:t>
            </w:r>
            <w:r>
              <w:rPr>
                <w:noProof/>
                <w:webHidden/>
              </w:rPr>
              <w:fldChar w:fldCharType="end"/>
            </w:r>
          </w:hyperlink>
        </w:p>
        <w:p w14:paraId="65848527" w14:textId="56213C16"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1" w:history="1">
            <w:r w:rsidRPr="00252E05">
              <w:rPr>
                <w:rStyle w:val="Hipervnculo"/>
                <w:noProof/>
                <w:w w:val="99"/>
              </w:rPr>
              <w:t>2.9</w:t>
            </w:r>
            <w:r>
              <w:rPr>
                <w:rFonts w:asciiTheme="minorHAnsi" w:eastAsiaTheme="minorEastAsia" w:hAnsiTheme="minorHAnsi" w:cstheme="minorBidi"/>
                <w:noProof/>
                <w:sz w:val="22"/>
                <w:szCs w:val="22"/>
                <w:lang w:val="es-SV" w:eastAsia="es-SV"/>
              </w:rPr>
              <w:tab/>
            </w:r>
            <w:r w:rsidRPr="00252E05">
              <w:rPr>
                <w:rStyle w:val="Hipervnculo"/>
                <w:noProof/>
              </w:rPr>
              <w:t>OBLIGACIONES</w:t>
            </w:r>
            <w:r w:rsidRPr="00252E05">
              <w:rPr>
                <w:rStyle w:val="Hipervnculo"/>
                <w:noProof/>
                <w:spacing w:val="-8"/>
              </w:rPr>
              <w:t xml:space="preserve"> </w:t>
            </w:r>
            <w:r w:rsidRPr="00252E05">
              <w:rPr>
                <w:rStyle w:val="Hipervnculo"/>
                <w:noProof/>
              </w:rPr>
              <w:t>DEL</w:t>
            </w:r>
            <w:r w:rsidRPr="00252E05">
              <w:rPr>
                <w:rStyle w:val="Hipervnculo"/>
                <w:noProof/>
                <w:spacing w:val="-9"/>
              </w:rPr>
              <w:t xml:space="preserve"> </w:t>
            </w:r>
            <w:r w:rsidRPr="00252E05">
              <w:rPr>
                <w:rStyle w:val="Hipervnculo"/>
                <w:noProof/>
                <w:spacing w:val="-2"/>
              </w:rPr>
              <w:t>COMPRADOR</w:t>
            </w:r>
            <w:r>
              <w:rPr>
                <w:noProof/>
                <w:webHidden/>
              </w:rPr>
              <w:tab/>
            </w:r>
            <w:r>
              <w:rPr>
                <w:noProof/>
                <w:webHidden/>
              </w:rPr>
              <w:fldChar w:fldCharType="begin"/>
            </w:r>
            <w:r>
              <w:rPr>
                <w:noProof/>
                <w:webHidden/>
              </w:rPr>
              <w:instrText xml:space="preserve"> PAGEREF _Toc191890931 \h </w:instrText>
            </w:r>
            <w:r>
              <w:rPr>
                <w:noProof/>
                <w:webHidden/>
              </w:rPr>
            </w:r>
            <w:r>
              <w:rPr>
                <w:noProof/>
                <w:webHidden/>
              </w:rPr>
              <w:fldChar w:fldCharType="separate"/>
            </w:r>
            <w:r>
              <w:rPr>
                <w:noProof/>
                <w:webHidden/>
              </w:rPr>
              <w:t>27</w:t>
            </w:r>
            <w:r>
              <w:rPr>
                <w:noProof/>
                <w:webHidden/>
              </w:rPr>
              <w:fldChar w:fldCharType="end"/>
            </w:r>
          </w:hyperlink>
        </w:p>
        <w:p w14:paraId="27F52879" w14:textId="30BF856E"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2" w:history="1">
            <w:r w:rsidRPr="00252E05">
              <w:rPr>
                <w:rStyle w:val="Hipervnculo"/>
                <w:noProof/>
                <w:w w:val="99"/>
              </w:rPr>
              <w:t>2.10</w:t>
            </w:r>
            <w:r>
              <w:rPr>
                <w:rFonts w:asciiTheme="minorHAnsi" w:eastAsiaTheme="minorEastAsia" w:hAnsiTheme="minorHAnsi" w:cstheme="minorBidi"/>
                <w:noProof/>
                <w:sz w:val="22"/>
                <w:szCs w:val="22"/>
                <w:lang w:val="es-SV" w:eastAsia="es-SV"/>
              </w:rPr>
              <w:tab/>
            </w:r>
            <w:r w:rsidRPr="00252E05">
              <w:rPr>
                <w:rStyle w:val="Hipervnculo"/>
                <w:noProof/>
              </w:rPr>
              <w:t>DEL</w:t>
            </w:r>
            <w:r w:rsidRPr="00252E05">
              <w:rPr>
                <w:rStyle w:val="Hipervnculo"/>
                <w:noProof/>
                <w:spacing w:val="-3"/>
              </w:rPr>
              <w:t xml:space="preserve"> </w:t>
            </w:r>
            <w:r w:rsidRPr="00252E05">
              <w:rPr>
                <w:rStyle w:val="Hipervnculo"/>
                <w:noProof/>
              </w:rPr>
              <w:t>PACTO</w:t>
            </w:r>
            <w:r w:rsidRPr="00252E05">
              <w:rPr>
                <w:rStyle w:val="Hipervnculo"/>
                <w:noProof/>
                <w:spacing w:val="-2"/>
              </w:rPr>
              <w:t xml:space="preserve"> </w:t>
            </w:r>
            <w:r w:rsidRPr="00252E05">
              <w:rPr>
                <w:rStyle w:val="Hipervnculo"/>
                <w:noProof/>
              </w:rPr>
              <w:t>DE</w:t>
            </w:r>
            <w:r w:rsidRPr="00252E05">
              <w:rPr>
                <w:rStyle w:val="Hipervnculo"/>
                <w:noProof/>
                <w:spacing w:val="-5"/>
              </w:rPr>
              <w:t xml:space="preserve"> </w:t>
            </w:r>
            <w:r w:rsidRPr="00252E05">
              <w:rPr>
                <w:rStyle w:val="Hipervnculo"/>
                <w:noProof/>
                <w:spacing w:val="-2"/>
              </w:rPr>
              <w:t>RETROVENTA</w:t>
            </w:r>
            <w:r>
              <w:rPr>
                <w:noProof/>
                <w:webHidden/>
              </w:rPr>
              <w:tab/>
            </w:r>
            <w:r>
              <w:rPr>
                <w:noProof/>
                <w:webHidden/>
              </w:rPr>
              <w:fldChar w:fldCharType="begin"/>
            </w:r>
            <w:r>
              <w:rPr>
                <w:noProof/>
                <w:webHidden/>
              </w:rPr>
              <w:instrText xml:space="preserve"> PAGEREF _Toc191890932 \h </w:instrText>
            </w:r>
            <w:r>
              <w:rPr>
                <w:noProof/>
                <w:webHidden/>
              </w:rPr>
            </w:r>
            <w:r>
              <w:rPr>
                <w:noProof/>
                <w:webHidden/>
              </w:rPr>
              <w:fldChar w:fldCharType="separate"/>
            </w:r>
            <w:r>
              <w:rPr>
                <w:noProof/>
                <w:webHidden/>
              </w:rPr>
              <w:t>28</w:t>
            </w:r>
            <w:r>
              <w:rPr>
                <w:noProof/>
                <w:webHidden/>
              </w:rPr>
              <w:fldChar w:fldCharType="end"/>
            </w:r>
          </w:hyperlink>
        </w:p>
        <w:p w14:paraId="031E74BD" w14:textId="23757C2F"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3" w:history="1">
            <w:r w:rsidRPr="00252E05">
              <w:rPr>
                <w:rStyle w:val="Hipervnculo"/>
                <w:noProof/>
                <w:w w:val="93"/>
              </w:rPr>
              <w:t>3.0</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2"/>
              </w:rPr>
              <w:t xml:space="preserve"> </w:t>
            </w:r>
            <w:r w:rsidRPr="00252E05">
              <w:rPr>
                <w:rStyle w:val="Hipervnculo"/>
                <w:noProof/>
              </w:rPr>
              <w:t>LA</w:t>
            </w:r>
            <w:r w:rsidRPr="00252E05">
              <w:rPr>
                <w:rStyle w:val="Hipervnculo"/>
                <w:noProof/>
                <w:spacing w:val="-3"/>
              </w:rPr>
              <w:t xml:space="preserve"> </w:t>
            </w:r>
            <w:r w:rsidRPr="00252E05">
              <w:rPr>
                <w:rStyle w:val="Hipervnculo"/>
                <w:noProof/>
              </w:rPr>
              <w:t>COMPRAVENTA</w:t>
            </w:r>
            <w:r w:rsidRPr="00252E05">
              <w:rPr>
                <w:rStyle w:val="Hipervnculo"/>
                <w:noProof/>
                <w:spacing w:val="-2"/>
              </w:rPr>
              <w:t xml:space="preserve"> MERCANTIL</w:t>
            </w:r>
            <w:r>
              <w:rPr>
                <w:noProof/>
                <w:webHidden/>
              </w:rPr>
              <w:tab/>
            </w:r>
            <w:r>
              <w:rPr>
                <w:noProof/>
                <w:webHidden/>
              </w:rPr>
              <w:fldChar w:fldCharType="begin"/>
            </w:r>
            <w:r>
              <w:rPr>
                <w:noProof/>
                <w:webHidden/>
              </w:rPr>
              <w:instrText xml:space="preserve"> PAGEREF _Toc191890933 \h </w:instrText>
            </w:r>
            <w:r>
              <w:rPr>
                <w:noProof/>
                <w:webHidden/>
              </w:rPr>
            </w:r>
            <w:r>
              <w:rPr>
                <w:noProof/>
                <w:webHidden/>
              </w:rPr>
              <w:fldChar w:fldCharType="separate"/>
            </w:r>
            <w:r>
              <w:rPr>
                <w:noProof/>
                <w:webHidden/>
              </w:rPr>
              <w:t>30</w:t>
            </w:r>
            <w:r>
              <w:rPr>
                <w:noProof/>
                <w:webHidden/>
              </w:rPr>
              <w:fldChar w:fldCharType="end"/>
            </w:r>
          </w:hyperlink>
        </w:p>
        <w:p w14:paraId="427134C7" w14:textId="65F77C44"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4" w:history="1">
            <w:r w:rsidRPr="00252E05">
              <w:rPr>
                <w:rStyle w:val="Hipervnculo"/>
                <w:noProof/>
                <w:w w:val="93"/>
              </w:rPr>
              <w:t>3.1</w:t>
            </w:r>
            <w:r>
              <w:rPr>
                <w:rFonts w:asciiTheme="minorHAnsi" w:eastAsiaTheme="minorEastAsia" w:hAnsiTheme="minorHAnsi" w:cstheme="minorBidi"/>
                <w:noProof/>
                <w:sz w:val="22"/>
                <w:szCs w:val="22"/>
                <w:lang w:val="es-SV" w:eastAsia="es-SV"/>
              </w:rPr>
              <w:tab/>
            </w:r>
            <w:r w:rsidRPr="00252E05">
              <w:rPr>
                <w:rStyle w:val="Hipervnculo"/>
                <w:noProof/>
              </w:rPr>
              <w:t>CONCEPTO</w:t>
            </w:r>
            <w:r w:rsidRPr="00252E05">
              <w:rPr>
                <w:rStyle w:val="Hipervnculo"/>
                <w:noProof/>
                <w:spacing w:val="-11"/>
              </w:rPr>
              <w:t xml:space="preserve"> </w:t>
            </w:r>
            <w:r w:rsidRPr="00252E05">
              <w:rPr>
                <w:rStyle w:val="Hipervnculo"/>
                <w:noProof/>
              </w:rPr>
              <w:t>DE</w:t>
            </w:r>
            <w:r w:rsidRPr="00252E05">
              <w:rPr>
                <w:rStyle w:val="Hipervnculo"/>
                <w:noProof/>
                <w:spacing w:val="-9"/>
              </w:rPr>
              <w:t xml:space="preserve"> </w:t>
            </w:r>
            <w:r w:rsidRPr="00252E05">
              <w:rPr>
                <w:rStyle w:val="Hipervnculo"/>
                <w:noProof/>
              </w:rPr>
              <w:t>COMPRAVENTA</w:t>
            </w:r>
            <w:r w:rsidRPr="00252E05">
              <w:rPr>
                <w:rStyle w:val="Hipervnculo"/>
                <w:noProof/>
                <w:spacing w:val="-8"/>
              </w:rPr>
              <w:t xml:space="preserve"> </w:t>
            </w:r>
            <w:r w:rsidRPr="00252E05">
              <w:rPr>
                <w:rStyle w:val="Hipervnculo"/>
                <w:noProof/>
                <w:spacing w:val="-2"/>
              </w:rPr>
              <w:t>MERCANTIL</w:t>
            </w:r>
            <w:r>
              <w:rPr>
                <w:noProof/>
                <w:webHidden/>
              </w:rPr>
              <w:tab/>
            </w:r>
            <w:r>
              <w:rPr>
                <w:noProof/>
                <w:webHidden/>
              </w:rPr>
              <w:fldChar w:fldCharType="begin"/>
            </w:r>
            <w:r>
              <w:rPr>
                <w:noProof/>
                <w:webHidden/>
              </w:rPr>
              <w:instrText xml:space="preserve"> PAGEREF _Toc191890934 \h </w:instrText>
            </w:r>
            <w:r>
              <w:rPr>
                <w:noProof/>
                <w:webHidden/>
              </w:rPr>
            </w:r>
            <w:r>
              <w:rPr>
                <w:noProof/>
                <w:webHidden/>
              </w:rPr>
              <w:fldChar w:fldCharType="separate"/>
            </w:r>
            <w:r>
              <w:rPr>
                <w:noProof/>
                <w:webHidden/>
              </w:rPr>
              <w:t>30</w:t>
            </w:r>
            <w:r>
              <w:rPr>
                <w:noProof/>
                <w:webHidden/>
              </w:rPr>
              <w:fldChar w:fldCharType="end"/>
            </w:r>
          </w:hyperlink>
        </w:p>
        <w:p w14:paraId="0C028007" w14:textId="763EA80E"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5" w:history="1">
            <w:r w:rsidRPr="00252E05">
              <w:rPr>
                <w:rStyle w:val="Hipervnculo"/>
                <w:noProof/>
                <w:w w:val="93"/>
              </w:rPr>
              <w:t>3.2</w:t>
            </w:r>
            <w:r>
              <w:rPr>
                <w:rFonts w:asciiTheme="minorHAnsi" w:eastAsiaTheme="minorEastAsia" w:hAnsiTheme="minorHAnsi" w:cstheme="minorBidi"/>
                <w:noProof/>
                <w:sz w:val="22"/>
                <w:szCs w:val="22"/>
                <w:lang w:val="es-SV" w:eastAsia="es-SV"/>
              </w:rPr>
              <w:tab/>
            </w:r>
            <w:r w:rsidRPr="00252E05">
              <w:rPr>
                <w:rStyle w:val="Hipervnculo"/>
                <w:noProof/>
              </w:rPr>
              <w:t>ELEMENTOS</w:t>
            </w:r>
            <w:r w:rsidRPr="00252E05">
              <w:rPr>
                <w:rStyle w:val="Hipervnculo"/>
                <w:noProof/>
                <w:spacing w:val="-3"/>
              </w:rPr>
              <w:t xml:space="preserve"> </w:t>
            </w:r>
            <w:r w:rsidRPr="00252E05">
              <w:rPr>
                <w:rStyle w:val="Hipervnculo"/>
                <w:noProof/>
              </w:rPr>
              <w:t>DE</w:t>
            </w:r>
            <w:r w:rsidRPr="00252E05">
              <w:rPr>
                <w:rStyle w:val="Hipervnculo"/>
                <w:noProof/>
                <w:spacing w:val="-6"/>
              </w:rPr>
              <w:t xml:space="preserve"> </w:t>
            </w:r>
            <w:r w:rsidRPr="00252E05">
              <w:rPr>
                <w:rStyle w:val="Hipervnculo"/>
                <w:noProof/>
              </w:rPr>
              <w:t>LA</w:t>
            </w:r>
            <w:r w:rsidRPr="00252E05">
              <w:rPr>
                <w:rStyle w:val="Hipervnculo"/>
                <w:noProof/>
                <w:spacing w:val="-3"/>
              </w:rPr>
              <w:t xml:space="preserve"> </w:t>
            </w:r>
            <w:r w:rsidRPr="00252E05">
              <w:rPr>
                <w:rStyle w:val="Hipervnculo"/>
                <w:noProof/>
              </w:rPr>
              <w:t>COMPRAVENTA</w:t>
            </w:r>
            <w:r w:rsidRPr="00252E05">
              <w:rPr>
                <w:rStyle w:val="Hipervnculo"/>
                <w:noProof/>
                <w:spacing w:val="-6"/>
              </w:rPr>
              <w:t xml:space="preserve"> </w:t>
            </w:r>
            <w:r w:rsidRPr="00252E05">
              <w:rPr>
                <w:rStyle w:val="Hipervnculo"/>
                <w:noProof/>
                <w:spacing w:val="-2"/>
              </w:rPr>
              <w:t>MERCANTIL</w:t>
            </w:r>
            <w:r>
              <w:rPr>
                <w:noProof/>
                <w:webHidden/>
              </w:rPr>
              <w:tab/>
            </w:r>
            <w:r>
              <w:rPr>
                <w:noProof/>
                <w:webHidden/>
              </w:rPr>
              <w:fldChar w:fldCharType="begin"/>
            </w:r>
            <w:r>
              <w:rPr>
                <w:noProof/>
                <w:webHidden/>
              </w:rPr>
              <w:instrText xml:space="preserve"> PAGEREF _Toc191890935 \h </w:instrText>
            </w:r>
            <w:r>
              <w:rPr>
                <w:noProof/>
                <w:webHidden/>
              </w:rPr>
            </w:r>
            <w:r>
              <w:rPr>
                <w:noProof/>
                <w:webHidden/>
              </w:rPr>
              <w:fldChar w:fldCharType="separate"/>
            </w:r>
            <w:r>
              <w:rPr>
                <w:noProof/>
                <w:webHidden/>
              </w:rPr>
              <w:t>32</w:t>
            </w:r>
            <w:r>
              <w:rPr>
                <w:noProof/>
                <w:webHidden/>
              </w:rPr>
              <w:fldChar w:fldCharType="end"/>
            </w:r>
          </w:hyperlink>
        </w:p>
        <w:p w14:paraId="56F64CD5" w14:textId="2A6ACD96"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6" w:history="1">
            <w:r w:rsidRPr="00252E05">
              <w:rPr>
                <w:rStyle w:val="Hipervnculo"/>
                <w:noProof/>
                <w:w w:val="93"/>
              </w:rPr>
              <w:t>3.3</w:t>
            </w:r>
            <w:r>
              <w:rPr>
                <w:rFonts w:asciiTheme="minorHAnsi" w:eastAsiaTheme="minorEastAsia" w:hAnsiTheme="minorHAnsi" w:cstheme="minorBidi"/>
                <w:noProof/>
                <w:sz w:val="22"/>
                <w:szCs w:val="22"/>
                <w:lang w:val="es-SV" w:eastAsia="es-SV"/>
              </w:rPr>
              <w:tab/>
            </w:r>
            <w:r w:rsidRPr="00252E05">
              <w:rPr>
                <w:rStyle w:val="Hipervnculo"/>
                <w:noProof/>
              </w:rPr>
              <w:t>EL</w:t>
            </w:r>
            <w:r w:rsidRPr="00252E05">
              <w:rPr>
                <w:rStyle w:val="Hipervnculo"/>
                <w:noProof/>
                <w:spacing w:val="-6"/>
              </w:rPr>
              <w:t xml:space="preserve"> </w:t>
            </w:r>
            <w:r w:rsidRPr="00252E05">
              <w:rPr>
                <w:rStyle w:val="Hipervnculo"/>
                <w:noProof/>
              </w:rPr>
              <w:t>PRECIO</w:t>
            </w:r>
            <w:r w:rsidRPr="00252E05">
              <w:rPr>
                <w:rStyle w:val="Hipervnculo"/>
                <w:noProof/>
                <w:spacing w:val="-4"/>
              </w:rPr>
              <w:t xml:space="preserve"> </w:t>
            </w:r>
            <w:r w:rsidRPr="00252E05">
              <w:rPr>
                <w:rStyle w:val="Hipervnculo"/>
                <w:noProof/>
              </w:rPr>
              <w:t>EN</w:t>
            </w:r>
            <w:r w:rsidRPr="00252E05">
              <w:rPr>
                <w:rStyle w:val="Hipervnculo"/>
                <w:noProof/>
                <w:spacing w:val="-3"/>
              </w:rPr>
              <w:t xml:space="preserve"> </w:t>
            </w:r>
            <w:r w:rsidRPr="00252E05">
              <w:rPr>
                <w:rStyle w:val="Hipervnculo"/>
                <w:noProof/>
              </w:rPr>
              <w:t>LA</w:t>
            </w:r>
            <w:r w:rsidRPr="00252E05">
              <w:rPr>
                <w:rStyle w:val="Hipervnculo"/>
                <w:noProof/>
                <w:spacing w:val="-3"/>
              </w:rPr>
              <w:t xml:space="preserve"> </w:t>
            </w:r>
            <w:r w:rsidRPr="00252E05">
              <w:rPr>
                <w:rStyle w:val="Hipervnculo"/>
                <w:noProof/>
              </w:rPr>
              <w:t>COMPRAVENTA</w:t>
            </w:r>
            <w:r w:rsidRPr="00252E05">
              <w:rPr>
                <w:rStyle w:val="Hipervnculo"/>
                <w:noProof/>
                <w:spacing w:val="-2"/>
              </w:rPr>
              <w:t xml:space="preserve"> MERCANTIL</w:t>
            </w:r>
            <w:r>
              <w:rPr>
                <w:noProof/>
                <w:webHidden/>
              </w:rPr>
              <w:tab/>
            </w:r>
            <w:r>
              <w:rPr>
                <w:noProof/>
                <w:webHidden/>
              </w:rPr>
              <w:fldChar w:fldCharType="begin"/>
            </w:r>
            <w:r>
              <w:rPr>
                <w:noProof/>
                <w:webHidden/>
              </w:rPr>
              <w:instrText xml:space="preserve"> PAGEREF _Toc191890936 \h </w:instrText>
            </w:r>
            <w:r>
              <w:rPr>
                <w:noProof/>
                <w:webHidden/>
              </w:rPr>
            </w:r>
            <w:r>
              <w:rPr>
                <w:noProof/>
                <w:webHidden/>
              </w:rPr>
              <w:fldChar w:fldCharType="separate"/>
            </w:r>
            <w:r>
              <w:rPr>
                <w:noProof/>
                <w:webHidden/>
              </w:rPr>
              <w:t>33</w:t>
            </w:r>
            <w:r>
              <w:rPr>
                <w:noProof/>
                <w:webHidden/>
              </w:rPr>
              <w:fldChar w:fldCharType="end"/>
            </w:r>
          </w:hyperlink>
        </w:p>
        <w:p w14:paraId="41EE5B60" w14:textId="4F47EAC4"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7" w:history="1">
            <w:r w:rsidRPr="00252E05">
              <w:rPr>
                <w:rStyle w:val="Hipervnculo"/>
                <w:noProof/>
                <w:w w:val="93"/>
              </w:rPr>
              <w:t>3.4</w:t>
            </w:r>
            <w:r>
              <w:rPr>
                <w:rFonts w:asciiTheme="minorHAnsi" w:eastAsiaTheme="minorEastAsia" w:hAnsiTheme="minorHAnsi" w:cstheme="minorBidi"/>
                <w:noProof/>
                <w:sz w:val="22"/>
                <w:szCs w:val="22"/>
                <w:lang w:val="es-SV" w:eastAsia="es-SV"/>
              </w:rPr>
              <w:tab/>
            </w:r>
            <w:r w:rsidRPr="00252E05">
              <w:rPr>
                <w:rStyle w:val="Hipervnculo"/>
                <w:noProof/>
              </w:rPr>
              <w:t>OBLIGACIONES</w:t>
            </w:r>
            <w:r w:rsidRPr="00252E05">
              <w:rPr>
                <w:rStyle w:val="Hipervnculo"/>
                <w:noProof/>
                <w:spacing w:val="-5"/>
              </w:rPr>
              <w:t xml:space="preserve"> </w:t>
            </w:r>
            <w:r w:rsidRPr="00252E05">
              <w:rPr>
                <w:rStyle w:val="Hipervnculo"/>
                <w:noProof/>
              </w:rPr>
              <w:t>DE</w:t>
            </w:r>
            <w:r w:rsidRPr="00252E05">
              <w:rPr>
                <w:rStyle w:val="Hipervnculo"/>
                <w:noProof/>
                <w:spacing w:val="-2"/>
              </w:rPr>
              <w:t xml:space="preserve"> </w:t>
            </w:r>
            <w:r w:rsidRPr="00252E05">
              <w:rPr>
                <w:rStyle w:val="Hipervnculo"/>
                <w:noProof/>
              </w:rPr>
              <w:t>LOS</w:t>
            </w:r>
            <w:r w:rsidRPr="00252E05">
              <w:rPr>
                <w:rStyle w:val="Hipervnculo"/>
                <w:noProof/>
                <w:spacing w:val="-2"/>
              </w:rPr>
              <w:t xml:space="preserve"> CONTRATANTES</w:t>
            </w:r>
            <w:r>
              <w:rPr>
                <w:noProof/>
                <w:webHidden/>
              </w:rPr>
              <w:tab/>
            </w:r>
            <w:r>
              <w:rPr>
                <w:noProof/>
                <w:webHidden/>
              </w:rPr>
              <w:fldChar w:fldCharType="begin"/>
            </w:r>
            <w:r>
              <w:rPr>
                <w:noProof/>
                <w:webHidden/>
              </w:rPr>
              <w:instrText xml:space="preserve"> PAGEREF _Toc191890937 \h </w:instrText>
            </w:r>
            <w:r>
              <w:rPr>
                <w:noProof/>
                <w:webHidden/>
              </w:rPr>
            </w:r>
            <w:r>
              <w:rPr>
                <w:noProof/>
                <w:webHidden/>
              </w:rPr>
              <w:fldChar w:fldCharType="separate"/>
            </w:r>
            <w:r>
              <w:rPr>
                <w:noProof/>
                <w:webHidden/>
              </w:rPr>
              <w:t>34</w:t>
            </w:r>
            <w:r>
              <w:rPr>
                <w:noProof/>
                <w:webHidden/>
              </w:rPr>
              <w:fldChar w:fldCharType="end"/>
            </w:r>
          </w:hyperlink>
        </w:p>
        <w:p w14:paraId="70343D1A" w14:textId="03139A03"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38" w:history="1">
            <w:r w:rsidRPr="00252E05">
              <w:rPr>
                <w:rStyle w:val="Hipervnculo"/>
                <w:noProof/>
                <w:w w:val="93"/>
              </w:rPr>
              <w:t>3.5</w:t>
            </w:r>
            <w:r>
              <w:rPr>
                <w:rFonts w:asciiTheme="minorHAnsi" w:eastAsiaTheme="minorEastAsia" w:hAnsiTheme="minorHAnsi" w:cstheme="minorBidi"/>
                <w:noProof/>
                <w:sz w:val="22"/>
                <w:szCs w:val="22"/>
                <w:lang w:val="es-SV" w:eastAsia="es-SV"/>
              </w:rPr>
              <w:tab/>
            </w:r>
            <w:r w:rsidRPr="00252E05">
              <w:rPr>
                <w:rStyle w:val="Hipervnculo"/>
                <w:noProof/>
              </w:rPr>
              <w:t>DISPOSICIÓN</w:t>
            </w:r>
            <w:r w:rsidRPr="00252E05">
              <w:rPr>
                <w:rStyle w:val="Hipervnculo"/>
                <w:noProof/>
                <w:spacing w:val="-15"/>
              </w:rPr>
              <w:t xml:space="preserve"> </w:t>
            </w:r>
            <w:r w:rsidRPr="00252E05">
              <w:rPr>
                <w:rStyle w:val="Hipervnculo"/>
                <w:noProof/>
              </w:rPr>
              <w:t>ESPECIAL</w:t>
            </w:r>
            <w:r w:rsidRPr="00252E05">
              <w:rPr>
                <w:rStyle w:val="Hipervnculo"/>
                <w:noProof/>
                <w:spacing w:val="-15"/>
              </w:rPr>
              <w:t xml:space="preserve"> </w:t>
            </w:r>
            <w:r w:rsidRPr="00252E05">
              <w:rPr>
                <w:rStyle w:val="Hipervnculo"/>
                <w:noProof/>
              </w:rPr>
              <w:t>SOBRE</w:t>
            </w:r>
            <w:r w:rsidRPr="00252E05">
              <w:rPr>
                <w:rStyle w:val="Hipervnculo"/>
                <w:noProof/>
                <w:spacing w:val="-14"/>
              </w:rPr>
              <w:t xml:space="preserve"> </w:t>
            </w:r>
            <w:r w:rsidRPr="00252E05">
              <w:rPr>
                <w:rStyle w:val="Hipervnculo"/>
                <w:noProof/>
              </w:rPr>
              <w:t>LA</w:t>
            </w:r>
            <w:r w:rsidRPr="00252E05">
              <w:rPr>
                <w:rStyle w:val="Hipervnculo"/>
                <w:noProof/>
                <w:spacing w:val="-15"/>
              </w:rPr>
              <w:t xml:space="preserve"> </w:t>
            </w:r>
            <w:r w:rsidRPr="00252E05">
              <w:rPr>
                <w:rStyle w:val="Hipervnculo"/>
                <w:noProof/>
              </w:rPr>
              <w:t>COMPRAVENTA</w:t>
            </w:r>
            <w:r w:rsidRPr="00252E05">
              <w:rPr>
                <w:rStyle w:val="Hipervnculo"/>
                <w:noProof/>
                <w:spacing w:val="-15"/>
              </w:rPr>
              <w:t xml:space="preserve"> </w:t>
            </w:r>
            <w:r w:rsidRPr="00252E05">
              <w:rPr>
                <w:rStyle w:val="Hipervnculo"/>
                <w:noProof/>
              </w:rPr>
              <w:t>DE</w:t>
            </w:r>
            <w:r w:rsidRPr="00252E05">
              <w:rPr>
                <w:rStyle w:val="Hipervnculo"/>
                <w:noProof/>
                <w:spacing w:val="-14"/>
              </w:rPr>
              <w:t xml:space="preserve"> </w:t>
            </w:r>
            <w:r w:rsidRPr="00252E05">
              <w:rPr>
                <w:rStyle w:val="Hipervnculo"/>
                <w:noProof/>
              </w:rPr>
              <w:t xml:space="preserve">BIENES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_Toc191890938 \h </w:instrText>
            </w:r>
            <w:r>
              <w:rPr>
                <w:noProof/>
                <w:webHidden/>
              </w:rPr>
            </w:r>
            <w:r>
              <w:rPr>
                <w:noProof/>
                <w:webHidden/>
              </w:rPr>
              <w:fldChar w:fldCharType="separate"/>
            </w:r>
            <w:r>
              <w:rPr>
                <w:noProof/>
                <w:webHidden/>
              </w:rPr>
              <w:t>34</w:t>
            </w:r>
            <w:r>
              <w:rPr>
                <w:noProof/>
                <w:webHidden/>
              </w:rPr>
              <w:fldChar w:fldCharType="end"/>
            </w:r>
          </w:hyperlink>
        </w:p>
        <w:p w14:paraId="1F18F660" w14:textId="4241E9EA"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39" w:history="1">
            <w:r w:rsidRPr="00252E05">
              <w:rPr>
                <w:rStyle w:val="Hipervnculo"/>
                <w:noProof/>
              </w:rPr>
              <w:t>CAPITULO</w:t>
            </w:r>
            <w:r w:rsidRPr="00252E05">
              <w:rPr>
                <w:rStyle w:val="Hipervnculo"/>
                <w:noProof/>
                <w:spacing w:val="-7"/>
              </w:rPr>
              <w:t xml:space="preserve"> </w:t>
            </w:r>
            <w:r w:rsidRPr="00252E05">
              <w:rPr>
                <w:rStyle w:val="Hipervnculo"/>
                <w:noProof/>
                <w:spacing w:val="-5"/>
              </w:rPr>
              <w:t>IV</w:t>
            </w:r>
            <w:r>
              <w:rPr>
                <w:noProof/>
                <w:webHidden/>
              </w:rPr>
              <w:tab/>
            </w:r>
            <w:r>
              <w:rPr>
                <w:noProof/>
                <w:webHidden/>
              </w:rPr>
              <w:fldChar w:fldCharType="begin"/>
            </w:r>
            <w:r>
              <w:rPr>
                <w:noProof/>
                <w:webHidden/>
              </w:rPr>
              <w:instrText xml:space="preserve"> PAGEREF _Toc191890939 \h </w:instrText>
            </w:r>
            <w:r>
              <w:rPr>
                <w:noProof/>
                <w:webHidden/>
              </w:rPr>
            </w:r>
            <w:r>
              <w:rPr>
                <w:noProof/>
                <w:webHidden/>
              </w:rPr>
              <w:fldChar w:fldCharType="separate"/>
            </w:r>
            <w:r>
              <w:rPr>
                <w:noProof/>
                <w:webHidden/>
              </w:rPr>
              <w:t>36</w:t>
            </w:r>
            <w:r>
              <w:rPr>
                <w:noProof/>
                <w:webHidden/>
              </w:rPr>
              <w:fldChar w:fldCharType="end"/>
            </w:r>
          </w:hyperlink>
        </w:p>
        <w:p w14:paraId="1BB071F5" w14:textId="4945ECEA"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0" w:history="1">
            <w:r w:rsidRPr="00252E05">
              <w:rPr>
                <w:rStyle w:val="Hipervnculo"/>
                <w:noProof/>
                <w:w w:val="93"/>
              </w:rPr>
              <w:t>4.0</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2"/>
              </w:rPr>
              <w:t xml:space="preserve"> </w:t>
            </w:r>
            <w:r w:rsidRPr="00252E05">
              <w:rPr>
                <w:rStyle w:val="Hipervnculo"/>
                <w:noProof/>
              </w:rPr>
              <w:t>LOS</w:t>
            </w:r>
            <w:r w:rsidRPr="00252E05">
              <w:rPr>
                <w:rStyle w:val="Hipervnculo"/>
                <w:noProof/>
                <w:spacing w:val="-2"/>
              </w:rPr>
              <w:t xml:space="preserve"> </w:t>
            </w:r>
            <w:r w:rsidRPr="00252E05">
              <w:rPr>
                <w:rStyle w:val="Hipervnculo"/>
                <w:noProof/>
              </w:rPr>
              <w:t>BIENES</w:t>
            </w:r>
            <w:r w:rsidRPr="00252E05">
              <w:rPr>
                <w:rStyle w:val="Hipervnculo"/>
                <w:noProof/>
                <w:spacing w:val="-3"/>
              </w:rPr>
              <w:t xml:space="preserve">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_Toc191890940 \h </w:instrText>
            </w:r>
            <w:r>
              <w:rPr>
                <w:noProof/>
                <w:webHidden/>
              </w:rPr>
            </w:r>
            <w:r>
              <w:rPr>
                <w:noProof/>
                <w:webHidden/>
              </w:rPr>
              <w:fldChar w:fldCharType="separate"/>
            </w:r>
            <w:r>
              <w:rPr>
                <w:noProof/>
                <w:webHidden/>
              </w:rPr>
              <w:t>36</w:t>
            </w:r>
            <w:r>
              <w:rPr>
                <w:noProof/>
                <w:webHidden/>
              </w:rPr>
              <w:fldChar w:fldCharType="end"/>
            </w:r>
          </w:hyperlink>
        </w:p>
        <w:p w14:paraId="5B107681" w14:textId="17C1E850"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1" w:history="1">
            <w:r w:rsidRPr="00252E05">
              <w:rPr>
                <w:rStyle w:val="Hipervnculo"/>
                <w:noProof/>
                <w:w w:val="93"/>
              </w:rPr>
              <w:t>4.1</w:t>
            </w:r>
            <w:r>
              <w:rPr>
                <w:rFonts w:asciiTheme="minorHAnsi" w:eastAsiaTheme="minorEastAsia" w:hAnsiTheme="minorHAnsi" w:cstheme="minorBidi"/>
                <w:noProof/>
                <w:sz w:val="22"/>
                <w:szCs w:val="22"/>
                <w:lang w:val="es-SV" w:eastAsia="es-SV"/>
              </w:rPr>
              <w:tab/>
            </w:r>
            <w:r w:rsidRPr="00252E05">
              <w:rPr>
                <w:rStyle w:val="Hipervnculo"/>
                <w:noProof/>
                <w:spacing w:val="-2"/>
              </w:rPr>
              <w:t>DEFINICIÓN</w:t>
            </w:r>
            <w:r>
              <w:rPr>
                <w:noProof/>
                <w:webHidden/>
              </w:rPr>
              <w:tab/>
            </w:r>
            <w:r>
              <w:rPr>
                <w:noProof/>
                <w:webHidden/>
              </w:rPr>
              <w:fldChar w:fldCharType="begin"/>
            </w:r>
            <w:r>
              <w:rPr>
                <w:noProof/>
                <w:webHidden/>
              </w:rPr>
              <w:instrText xml:space="preserve"> PAGEREF _Toc191890941 \h </w:instrText>
            </w:r>
            <w:r>
              <w:rPr>
                <w:noProof/>
                <w:webHidden/>
              </w:rPr>
            </w:r>
            <w:r>
              <w:rPr>
                <w:noProof/>
                <w:webHidden/>
              </w:rPr>
              <w:fldChar w:fldCharType="separate"/>
            </w:r>
            <w:r>
              <w:rPr>
                <w:noProof/>
                <w:webHidden/>
              </w:rPr>
              <w:t>36</w:t>
            </w:r>
            <w:r>
              <w:rPr>
                <w:noProof/>
                <w:webHidden/>
              </w:rPr>
              <w:fldChar w:fldCharType="end"/>
            </w:r>
          </w:hyperlink>
        </w:p>
        <w:p w14:paraId="219F1D0A" w14:textId="0AFA1F9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2" w:history="1">
            <w:r w:rsidRPr="00252E05">
              <w:rPr>
                <w:rStyle w:val="Hipervnculo"/>
                <w:noProof/>
                <w:w w:val="93"/>
              </w:rPr>
              <w:t>4.2</w:t>
            </w:r>
            <w:r>
              <w:rPr>
                <w:rFonts w:asciiTheme="minorHAnsi" w:eastAsiaTheme="minorEastAsia" w:hAnsiTheme="minorHAnsi" w:cstheme="minorBidi"/>
                <w:noProof/>
                <w:sz w:val="22"/>
                <w:szCs w:val="22"/>
                <w:lang w:val="es-SV" w:eastAsia="es-SV"/>
              </w:rPr>
              <w:tab/>
            </w:r>
            <w:r w:rsidRPr="00252E05">
              <w:rPr>
                <w:rStyle w:val="Hipervnculo"/>
                <w:noProof/>
              </w:rPr>
              <w:t>BIENES</w:t>
            </w:r>
            <w:r w:rsidRPr="00252E05">
              <w:rPr>
                <w:rStyle w:val="Hipervnculo"/>
                <w:noProof/>
                <w:spacing w:val="-6"/>
              </w:rPr>
              <w:t xml:space="preserve"> </w:t>
            </w:r>
            <w:r w:rsidRPr="00252E05">
              <w:rPr>
                <w:rStyle w:val="Hipervnculo"/>
                <w:noProof/>
              </w:rPr>
              <w:t>INMUEBLES</w:t>
            </w:r>
            <w:r w:rsidRPr="00252E05">
              <w:rPr>
                <w:rStyle w:val="Hipervnculo"/>
                <w:noProof/>
                <w:spacing w:val="-5"/>
              </w:rPr>
              <w:t xml:space="preserve"> </w:t>
            </w:r>
            <w:r w:rsidRPr="00252E05">
              <w:rPr>
                <w:rStyle w:val="Hipervnculo"/>
                <w:noProof/>
              </w:rPr>
              <w:t>POR</w:t>
            </w:r>
            <w:r w:rsidRPr="00252E05">
              <w:rPr>
                <w:rStyle w:val="Hipervnculo"/>
                <w:noProof/>
                <w:spacing w:val="-8"/>
              </w:rPr>
              <w:t xml:space="preserve"> </w:t>
            </w:r>
            <w:r w:rsidRPr="00252E05">
              <w:rPr>
                <w:rStyle w:val="Hipervnculo"/>
                <w:noProof/>
              </w:rPr>
              <w:t>SU</w:t>
            </w:r>
            <w:r w:rsidRPr="00252E05">
              <w:rPr>
                <w:rStyle w:val="Hipervnculo"/>
                <w:noProof/>
                <w:spacing w:val="-5"/>
              </w:rPr>
              <w:t xml:space="preserve"> </w:t>
            </w:r>
            <w:r w:rsidRPr="00252E05">
              <w:rPr>
                <w:rStyle w:val="Hipervnculo"/>
                <w:noProof/>
                <w:spacing w:val="-2"/>
              </w:rPr>
              <w:t>NATURALEZA</w:t>
            </w:r>
            <w:r>
              <w:rPr>
                <w:noProof/>
                <w:webHidden/>
              </w:rPr>
              <w:tab/>
            </w:r>
            <w:r>
              <w:rPr>
                <w:noProof/>
                <w:webHidden/>
              </w:rPr>
              <w:fldChar w:fldCharType="begin"/>
            </w:r>
            <w:r>
              <w:rPr>
                <w:noProof/>
                <w:webHidden/>
              </w:rPr>
              <w:instrText xml:space="preserve"> PAGEREF _Toc191890942 \h </w:instrText>
            </w:r>
            <w:r>
              <w:rPr>
                <w:noProof/>
                <w:webHidden/>
              </w:rPr>
            </w:r>
            <w:r>
              <w:rPr>
                <w:noProof/>
                <w:webHidden/>
              </w:rPr>
              <w:fldChar w:fldCharType="separate"/>
            </w:r>
            <w:r>
              <w:rPr>
                <w:noProof/>
                <w:webHidden/>
              </w:rPr>
              <w:t>36</w:t>
            </w:r>
            <w:r>
              <w:rPr>
                <w:noProof/>
                <w:webHidden/>
              </w:rPr>
              <w:fldChar w:fldCharType="end"/>
            </w:r>
          </w:hyperlink>
        </w:p>
        <w:p w14:paraId="7029CADE" w14:textId="3691B1C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3" w:history="1">
            <w:r w:rsidRPr="00252E05">
              <w:rPr>
                <w:rStyle w:val="Hipervnculo"/>
                <w:noProof/>
                <w:w w:val="93"/>
              </w:rPr>
              <w:t>4.3</w:t>
            </w:r>
            <w:r>
              <w:rPr>
                <w:rFonts w:asciiTheme="minorHAnsi" w:eastAsiaTheme="minorEastAsia" w:hAnsiTheme="minorHAnsi" w:cstheme="minorBidi"/>
                <w:noProof/>
                <w:sz w:val="22"/>
                <w:szCs w:val="22"/>
                <w:lang w:val="es-SV" w:eastAsia="es-SV"/>
              </w:rPr>
              <w:tab/>
            </w:r>
            <w:r w:rsidRPr="00252E05">
              <w:rPr>
                <w:rStyle w:val="Hipervnculo"/>
                <w:noProof/>
              </w:rPr>
              <w:t>INMUEBLES</w:t>
            </w:r>
            <w:r w:rsidRPr="00252E05">
              <w:rPr>
                <w:rStyle w:val="Hipervnculo"/>
                <w:noProof/>
                <w:spacing w:val="-3"/>
              </w:rPr>
              <w:t xml:space="preserve"> </w:t>
            </w:r>
            <w:r w:rsidRPr="00252E05">
              <w:rPr>
                <w:rStyle w:val="Hipervnculo"/>
                <w:noProof/>
              </w:rPr>
              <w:t>POR</w:t>
            </w:r>
            <w:r w:rsidRPr="00252E05">
              <w:rPr>
                <w:rStyle w:val="Hipervnculo"/>
                <w:noProof/>
                <w:spacing w:val="-1"/>
              </w:rPr>
              <w:t xml:space="preserve"> </w:t>
            </w:r>
            <w:r w:rsidRPr="00252E05">
              <w:rPr>
                <w:rStyle w:val="Hipervnculo"/>
                <w:noProof/>
                <w:spacing w:val="-2"/>
              </w:rPr>
              <w:t>ADHERENCIA</w:t>
            </w:r>
            <w:r>
              <w:rPr>
                <w:noProof/>
                <w:webHidden/>
              </w:rPr>
              <w:tab/>
            </w:r>
            <w:r>
              <w:rPr>
                <w:noProof/>
                <w:webHidden/>
              </w:rPr>
              <w:fldChar w:fldCharType="begin"/>
            </w:r>
            <w:r>
              <w:rPr>
                <w:noProof/>
                <w:webHidden/>
              </w:rPr>
              <w:instrText xml:space="preserve"> PAGEREF _Toc191890943 \h </w:instrText>
            </w:r>
            <w:r>
              <w:rPr>
                <w:noProof/>
                <w:webHidden/>
              </w:rPr>
            </w:r>
            <w:r>
              <w:rPr>
                <w:noProof/>
                <w:webHidden/>
              </w:rPr>
              <w:fldChar w:fldCharType="separate"/>
            </w:r>
            <w:r>
              <w:rPr>
                <w:noProof/>
                <w:webHidden/>
              </w:rPr>
              <w:t>37</w:t>
            </w:r>
            <w:r>
              <w:rPr>
                <w:noProof/>
                <w:webHidden/>
              </w:rPr>
              <w:fldChar w:fldCharType="end"/>
            </w:r>
          </w:hyperlink>
        </w:p>
        <w:p w14:paraId="0E58965F" w14:textId="4C5A749E"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4" w:history="1">
            <w:r w:rsidRPr="00252E05">
              <w:rPr>
                <w:rStyle w:val="Hipervnculo"/>
                <w:noProof/>
                <w:w w:val="93"/>
              </w:rPr>
              <w:t>4.4</w:t>
            </w:r>
            <w:r>
              <w:rPr>
                <w:rFonts w:asciiTheme="minorHAnsi" w:eastAsiaTheme="minorEastAsia" w:hAnsiTheme="minorHAnsi" w:cstheme="minorBidi"/>
                <w:noProof/>
                <w:sz w:val="22"/>
                <w:szCs w:val="22"/>
                <w:lang w:val="es-SV" w:eastAsia="es-SV"/>
              </w:rPr>
              <w:tab/>
            </w:r>
            <w:r w:rsidRPr="00252E05">
              <w:rPr>
                <w:rStyle w:val="Hipervnculo"/>
                <w:noProof/>
              </w:rPr>
              <w:t>INMUEBLES</w:t>
            </w:r>
            <w:r w:rsidRPr="00252E05">
              <w:rPr>
                <w:rStyle w:val="Hipervnculo"/>
                <w:noProof/>
                <w:spacing w:val="-4"/>
              </w:rPr>
              <w:t xml:space="preserve"> </w:t>
            </w:r>
            <w:r w:rsidRPr="00252E05">
              <w:rPr>
                <w:rStyle w:val="Hipervnculo"/>
                <w:noProof/>
              </w:rPr>
              <w:t>POR</w:t>
            </w:r>
            <w:r w:rsidRPr="00252E05">
              <w:rPr>
                <w:rStyle w:val="Hipervnculo"/>
                <w:noProof/>
                <w:spacing w:val="-5"/>
              </w:rPr>
              <w:t xml:space="preserve"> </w:t>
            </w:r>
            <w:r w:rsidRPr="00252E05">
              <w:rPr>
                <w:rStyle w:val="Hipervnculo"/>
                <w:noProof/>
              </w:rPr>
              <w:t>ACCESION</w:t>
            </w:r>
            <w:r w:rsidRPr="00252E05">
              <w:rPr>
                <w:rStyle w:val="Hipervnculo"/>
                <w:noProof/>
                <w:spacing w:val="-2"/>
              </w:rPr>
              <w:t xml:space="preserve"> </w:t>
            </w:r>
            <w:r w:rsidRPr="00252E05">
              <w:rPr>
                <w:rStyle w:val="Hipervnculo"/>
                <w:noProof/>
              </w:rPr>
              <w:t>O</w:t>
            </w:r>
            <w:r w:rsidRPr="00252E05">
              <w:rPr>
                <w:rStyle w:val="Hipervnculo"/>
                <w:noProof/>
                <w:spacing w:val="-2"/>
              </w:rPr>
              <w:t xml:space="preserve"> </w:t>
            </w:r>
            <w:r w:rsidRPr="00252E05">
              <w:rPr>
                <w:rStyle w:val="Hipervnculo"/>
                <w:noProof/>
              </w:rPr>
              <w:t>POR</w:t>
            </w:r>
            <w:r w:rsidRPr="00252E05">
              <w:rPr>
                <w:rStyle w:val="Hipervnculo"/>
                <w:noProof/>
                <w:spacing w:val="-4"/>
              </w:rPr>
              <w:t xml:space="preserve"> </w:t>
            </w:r>
            <w:r w:rsidRPr="00252E05">
              <w:rPr>
                <w:rStyle w:val="Hipervnculo"/>
                <w:noProof/>
              </w:rPr>
              <w:t>SU</w:t>
            </w:r>
            <w:r w:rsidRPr="00252E05">
              <w:rPr>
                <w:rStyle w:val="Hipervnculo"/>
                <w:noProof/>
                <w:spacing w:val="-1"/>
              </w:rPr>
              <w:t xml:space="preserve"> </w:t>
            </w:r>
            <w:r w:rsidRPr="00252E05">
              <w:rPr>
                <w:rStyle w:val="Hipervnculo"/>
                <w:noProof/>
                <w:spacing w:val="-2"/>
              </w:rPr>
              <w:t>DESTINACIÓN</w:t>
            </w:r>
            <w:r>
              <w:rPr>
                <w:noProof/>
                <w:webHidden/>
              </w:rPr>
              <w:tab/>
            </w:r>
            <w:r>
              <w:rPr>
                <w:noProof/>
                <w:webHidden/>
              </w:rPr>
              <w:fldChar w:fldCharType="begin"/>
            </w:r>
            <w:r>
              <w:rPr>
                <w:noProof/>
                <w:webHidden/>
              </w:rPr>
              <w:instrText xml:space="preserve"> PAGEREF _Toc191890944 \h </w:instrText>
            </w:r>
            <w:r>
              <w:rPr>
                <w:noProof/>
                <w:webHidden/>
              </w:rPr>
            </w:r>
            <w:r>
              <w:rPr>
                <w:noProof/>
                <w:webHidden/>
              </w:rPr>
              <w:fldChar w:fldCharType="separate"/>
            </w:r>
            <w:r>
              <w:rPr>
                <w:noProof/>
                <w:webHidden/>
              </w:rPr>
              <w:t>38</w:t>
            </w:r>
            <w:r>
              <w:rPr>
                <w:noProof/>
                <w:webHidden/>
              </w:rPr>
              <w:fldChar w:fldCharType="end"/>
            </w:r>
          </w:hyperlink>
        </w:p>
        <w:p w14:paraId="778D6764" w14:textId="30D19F8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5" w:history="1">
            <w:r w:rsidRPr="00252E05">
              <w:rPr>
                <w:rStyle w:val="Hipervnculo"/>
                <w:noProof/>
                <w:w w:val="93"/>
              </w:rPr>
              <w:t>4.5</w:t>
            </w:r>
            <w:r>
              <w:rPr>
                <w:rFonts w:asciiTheme="minorHAnsi" w:eastAsiaTheme="minorEastAsia" w:hAnsiTheme="minorHAnsi" w:cstheme="minorBidi"/>
                <w:noProof/>
                <w:sz w:val="22"/>
                <w:szCs w:val="22"/>
                <w:lang w:val="es-SV" w:eastAsia="es-SV"/>
              </w:rPr>
              <w:tab/>
            </w:r>
            <w:r w:rsidRPr="00252E05">
              <w:rPr>
                <w:rStyle w:val="Hipervnculo"/>
                <w:noProof/>
              </w:rPr>
              <w:t>DEFINICIÓN</w:t>
            </w:r>
            <w:r w:rsidRPr="00252E05">
              <w:rPr>
                <w:rStyle w:val="Hipervnculo"/>
                <w:noProof/>
                <w:spacing w:val="-9"/>
              </w:rPr>
              <w:t xml:space="preserve"> </w:t>
            </w:r>
            <w:r w:rsidRPr="00252E05">
              <w:rPr>
                <w:rStyle w:val="Hipervnculo"/>
                <w:noProof/>
              </w:rPr>
              <w:t>DE</w:t>
            </w:r>
            <w:r w:rsidRPr="00252E05">
              <w:rPr>
                <w:rStyle w:val="Hipervnculo"/>
                <w:noProof/>
                <w:spacing w:val="-8"/>
              </w:rPr>
              <w:t xml:space="preserve"> </w:t>
            </w:r>
            <w:r w:rsidRPr="00252E05">
              <w:rPr>
                <w:rStyle w:val="Hipervnculo"/>
                <w:noProof/>
              </w:rPr>
              <w:t>CARÁCTER</w:t>
            </w:r>
            <w:r w:rsidRPr="00252E05">
              <w:rPr>
                <w:rStyle w:val="Hipervnculo"/>
                <w:noProof/>
                <w:spacing w:val="-9"/>
              </w:rPr>
              <w:t xml:space="preserve"> </w:t>
            </w:r>
            <w:r w:rsidRPr="00252E05">
              <w:rPr>
                <w:rStyle w:val="Hipervnculo"/>
                <w:noProof/>
              </w:rPr>
              <w:t>CATASTRAL</w:t>
            </w:r>
            <w:r w:rsidRPr="00252E05">
              <w:rPr>
                <w:rStyle w:val="Hipervnculo"/>
                <w:noProof/>
                <w:spacing w:val="-10"/>
              </w:rPr>
              <w:t xml:space="preserve"> </w:t>
            </w:r>
            <w:r w:rsidRPr="00252E05">
              <w:rPr>
                <w:rStyle w:val="Hipervnculo"/>
                <w:noProof/>
              </w:rPr>
              <w:t>SOBRE</w:t>
            </w:r>
            <w:r w:rsidRPr="00252E05">
              <w:rPr>
                <w:rStyle w:val="Hipervnculo"/>
                <w:noProof/>
                <w:spacing w:val="-8"/>
              </w:rPr>
              <w:t xml:space="preserve"> </w:t>
            </w:r>
            <w:r w:rsidRPr="00252E05">
              <w:rPr>
                <w:rStyle w:val="Hipervnculo"/>
                <w:noProof/>
              </w:rPr>
              <w:t>LOS</w:t>
            </w:r>
            <w:r w:rsidRPr="00252E05">
              <w:rPr>
                <w:rStyle w:val="Hipervnculo"/>
                <w:noProof/>
                <w:spacing w:val="-9"/>
              </w:rPr>
              <w:t xml:space="preserve">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_Toc191890945 \h </w:instrText>
            </w:r>
            <w:r>
              <w:rPr>
                <w:noProof/>
                <w:webHidden/>
              </w:rPr>
            </w:r>
            <w:r>
              <w:rPr>
                <w:noProof/>
                <w:webHidden/>
              </w:rPr>
              <w:fldChar w:fldCharType="separate"/>
            </w:r>
            <w:r>
              <w:rPr>
                <w:noProof/>
                <w:webHidden/>
              </w:rPr>
              <w:t>39</w:t>
            </w:r>
            <w:r>
              <w:rPr>
                <w:noProof/>
                <w:webHidden/>
              </w:rPr>
              <w:fldChar w:fldCharType="end"/>
            </w:r>
          </w:hyperlink>
        </w:p>
        <w:p w14:paraId="06C45FF7" w14:textId="0C1C152B"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46" w:history="1">
            <w:r w:rsidRPr="00252E05">
              <w:rPr>
                <w:rStyle w:val="Hipervnculo"/>
                <w:noProof/>
              </w:rPr>
              <w:t>CAPITULO</w:t>
            </w:r>
            <w:r w:rsidRPr="00252E05">
              <w:rPr>
                <w:rStyle w:val="Hipervnculo"/>
                <w:noProof/>
                <w:spacing w:val="-7"/>
              </w:rPr>
              <w:t xml:space="preserve"> </w:t>
            </w:r>
            <w:r w:rsidRPr="00252E05">
              <w:rPr>
                <w:rStyle w:val="Hipervnculo"/>
                <w:noProof/>
                <w:spacing w:val="-10"/>
              </w:rPr>
              <w:t>V</w:t>
            </w:r>
            <w:r>
              <w:rPr>
                <w:noProof/>
                <w:webHidden/>
              </w:rPr>
              <w:tab/>
            </w:r>
            <w:r>
              <w:rPr>
                <w:noProof/>
                <w:webHidden/>
              </w:rPr>
              <w:fldChar w:fldCharType="begin"/>
            </w:r>
            <w:r>
              <w:rPr>
                <w:noProof/>
                <w:webHidden/>
              </w:rPr>
              <w:instrText xml:space="preserve"> PAGEREF _Toc191890946 \h </w:instrText>
            </w:r>
            <w:r>
              <w:rPr>
                <w:noProof/>
                <w:webHidden/>
              </w:rPr>
            </w:r>
            <w:r>
              <w:rPr>
                <w:noProof/>
                <w:webHidden/>
              </w:rPr>
              <w:fldChar w:fldCharType="separate"/>
            </w:r>
            <w:r>
              <w:rPr>
                <w:noProof/>
                <w:webHidden/>
              </w:rPr>
              <w:t>40</w:t>
            </w:r>
            <w:r>
              <w:rPr>
                <w:noProof/>
                <w:webHidden/>
              </w:rPr>
              <w:fldChar w:fldCharType="end"/>
            </w:r>
          </w:hyperlink>
        </w:p>
        <w:p w14:paraId="36A24B4A" w14:textId="003F8B04"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7" w:history="1">
            <w:r w:rsidRPr="00252E05">
              <w:rPr>
                <w:rStyle w:val="Hipervnculo"/>
                <w:noProof/>
                <w:w w:val="93"/>
              </w:rPr>
              <w:t>5.0</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4"/>
              </w:rPr>
              <w:t xml:space="preserve"> </w:t>
            </w:r>
            <w:r w:rsidRPr="00252E05">
              <w:rPr>
                <w:rStyle w:val="Hipervnculo"/>
                <w:noProof/>
              </w:rPr>
              <w:t>COMPRAVENTA</w:t>
            </w:r>
            <w:r w:rsidRPr="00252E05">
              <w:rPr>
                <w:rStyle w:val="Hipervnculo"/>
                <w:noProof/>
                <w:spacing w:val="-3"/>
              </w:rPr>
              <w:t xml:space="preserve"> </w:t>
            </w:r>
            <w:r w:rsidRPr="00252E05">
              <w:rPr>
                <w:rStyle w:val="Hipervnculo"/>
                <w:noProof/>
              </w:rPr>
              <w:t>DE</w:t>
            </w:r>
            <w:r w:rsidRPr="00252E05">
              <w:rPr>
                <w:rStyle w:val="Hipervnculo"/>
                <w:noProof/>
                <w:spacing w:val="-2"/>
              </w:rPr>
              <w:t xml:space="preserve"> </w:t>
            </w:r>
            <w:r w:rsidRPr="00252E05">
              <w:rPr>
                <w:rStyle w:val="Hipervnculo"/>
                <w:noProof/>
              </w:rPr>
              <w:t>BIENES</w:t>
            </w:r>
            <w:r w:rsidRPr="00252E05">
              <w:rPr>
                <w:rStyle w:val="Hipervnculo"/>
                <w:noProof/>
                <w:spacing w:val="-3"/>
              </w:rPr>
              <w:t xml:space="preserve">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_Toc191890947 \h </w:instrText>
            </w:r>
            <w:r>
              <w:rPr>
                <w:noProof/>
                <w:webHidden/>
              </w:rPr>
            </w:r>
            <w:r>
              <w:rPr>
                <w:noProof/>
                <w:webHidden/>
              </w:rPr>
              <w:fldChar w:fldCharType="separate"/>
            </w:r>
            <w:r>
              <w:rPr>
                <w:noProof/>
                <w:webHidden/>
              </w:rPr>
              <w:t>40</w:t>
            </w:r>
            <w:r>
              <w:rPr>
                <w:noProof/>
                <w:webHidden/>
              </w:rPr>
              <w:fldChar w:fldCharType="end"/>
            </w:r>
          </w:hyperlink>
        </w:p>
        <w:p w14:paraId="0B2F3771" w14:textId="32E0D49E"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8" w:history="1">
            <w:r w:rsidRPr="00252E05">
              <w:rPr>
                <w:rStyle w:val="Hipervnculo"/>
                <w:noProof/>
                <w:w w:val="93"/>
              </w:rPr>
              <w:t>5.1</w:t>
            </w:r>
            <w:r>
              <w:rPr>
                <w:rFonts w:asciiTheme="minorHAnsi" w:eastAsiaTheme="minorEastAsia" w:hAnsiTheme="minorHAnsi" w:cstheme="minorBidi"/>
                <w:noProof/>
                <w:sz w:val="22"/>
                <w:szCs w:val="22"/>
                <w:lang w:val="es-SV" w:eastAsia="es-SV"/>
              </w:rPr>
              <w:tab/>
            </w:r>
            <w:r w:rsidRPr="00252E05">
              <w:rPr>
                <w:rStyle w:val="Hipervnculo"/>
                <w:noProof/>
                <w:spacing w:val="-2"/>
              </w:rPr>
              <w:t>DEFINICIÓN</w:t>
            </w:r>
            <w:r>
              <w:rPr>
                <w:noProof/>
                <w:webHidden/>
              </w:rPr>
              <w:tab/>
            </w:r>
            <w:r>
              <w:rPr>
                <w:noProof/>
                <w:webHidden/>
              </w:rPr>
              <w:fldChar w:fldCharType="begin"/>
            </w:r>
            <w:r>
              <w:rPr>
                <w:noProof/>
                <w:webHidden/>
              </w:rPr>
              <w:instrText xml:space="preserve"> PAGEREF _Toc191890948 \h </w:instrText>
            </w:r>
            <w:r>
              <w:rPr>
                <w:noProof/>
                <w:webHidden/>
              </w:rPr>
            </w:r>
            <w:r>
              <w:rPr>
                <w:noProof/>
                <w:webHidden/>
              </w:rPr>
              <w:fldChar w:fldCharType="separate"/>
            </w:r>
            <w:r>
              <w:rPr>
                <w:noProof/>
                <w:webHidden/>
              </w:rPr>
              <w:t>40</w:t>
            </w:r>
            <w:r>
              <w:rPr>
                <w:noProof/>
                <w:webHidden/>
              </w:rPr>
              <w:fldChar w:fldCharType="end"/>
            </w:r>
          </w:hyperlink>
        </w:p>
        <w:p w14:paraId="2D6EB08F" w14:textId="30F98E2B"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49" w:history="1">
            <w:r w:rsidRPr="00252E05">
              <w:rPr>
                <w:rStyle w:val="Hipervnculo"/>
                <w:noProof/>
                <w:w w:val="93"/>
              </w:rPr>
              <w:t>5.2</w:t>
            </w:r>
            <w:r>
              <w:rPr>
                <w:rFonts w:asciiTheme="minorHAnsi" w:eastAsiaTheme="minorEastAsia" w:hAnsiTheme="minorHAnsi" w:cstheme="minorBidi"/>
                <w:noProof/>
                <w:sz w:val="22"/>
                <w:szCs w:val="22"/>
                <w:lang w:val="es-SV" w:eastAsia="es-SV"/>
              </w:rPr>
              <w:tab/>
            </w:r>
            <w:r w:rsidRPr="00252E05">
              <w:rPr>
                <w:rStyle w:val="Hipervnculo"/>
                <w:noProof/>
              </w:rPr>
              <w:t>PERSONAS</w:t>
            </w:r>
            <w:r w:rsidRPr="00252E05">
              <w:rPr>
                <w:rStyle w:val="Hipervnculo"/>
                <w:noProof/>
                <w:spacing w:val="-6"/>
              </w:rPr>
              <w:t xml:space="preserve"> </w:t>
            </w:r>
            <w:r w:rsidRPr="00252E05">
              <w:rPr>
                <w:rStyle w:val="Hipervnculo"/>
                <w:noProof/>
              </w:rPr>
              <w:t>QUE</w:t>
            </w:r>
            <w:r w:rsidRPr="00252E05">
              <w:rPr>
                <w:rStyle w:val="Hipervnculo"/>
                <w:noProof/>
                <w:spacing w:val="-9"/>
              </w:rPr>
              <w:t xml:space="preserve"> </w:t>
            </w:r>
            <w:r w:rsidRPr="00252E05">
              <w:rPr>
                <w:rStyle w:val="Hipervnculo"/>
                <w:noProof/>
                <w:spacing w:val="-2"/>
              </w:rPr>
              <w:t>INTERVIENEN</w:t>
            </w:r>
            <w:r>
              <w:rPr>
                <w:noProof/>
                <w:webHidden/>
              </w:rPr>
              <w:tab/>
            </w:r>
            <w:r>
              <w:rPr>
                <w:noProof/>
                <w:webHidden/>
              </w:rPr>
              <w:fldChar w:fldCharType="begin"/>
            </w:r>
            <w:r>
              <w:rPr>
                <w:noProof/>
                <w:webHidden/>
              </w:rPr>
              <w:instrText xml:space="preserve"> PAGEREF _Toc191890949 \h </w:instrText>
            </w:r>
            <w:r>
              <w:rPr>
                <w:noProof/>
                <w:webHidden/>
              </w:rPr>
            </w:r>
            <w:r>
              <w:rPr>
                <w:noProof/>
                <w:webHidden/>
              </w:rPr>
              <w:fldChar w:fldCharType="separate"/>
            </w:r>
            <w:r>
              <w:rPr>
                <w:noProof/>
                <w:webHidden/>
              </w:rPr>
              <w:t>40</w:t>
            </w:r>
            <w:r>
              <w:rPr>
                <w:noProof/>
                <w:webHidden/>
              </w:rPr>
              <w:fldChar w:fldCharType="end"/>
            </w:r>
          </w:hyperlink>
        </w:p>
        <w:p w14:paraId="0A7834DF" w14:textId="19CD239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0" w:history="1">
            <w:r w:rsidRPr="00252E05">
              <w:rPr>
                <w:rStyle w:val="Hipervnculo"/>
                <w:noProof/>
                <w:w w:val="93"/>
              </w:rPr>
              <w:t>5.3</w:t>
            </w:r>
            <w:r>
              <w:rPr>
                <w:rFonts w:asciiTheme="minorHAnsi" w:eastAsiaTheme="minorEastAsia" w:hAnsiTheme="minorHAnsi" w:cstheme="minorBidi"/>
                <w:noProof/>
                <w:sz w:val="22"/>
                <w:szCs w:val="22"/>
                <w:lang w:val="es-SV" w:eastAsia="es-SV"/>
              </w:rPr>
              <w:tab/>
            </w:r>
            <w:r w:rsidRPr="00252E05">
              <w:rPr>
                <w:rStyle w:val="Hipervnculo"/>
                <w:noProof/>
                <w:spacing w:val="-2"/>
              </w:rPr>
              <w:t>REQUISITOS</w:t>
            </w:r>
            <w:r w:rsidRPr="00252E05">
              <w:rPr>
                <w:rStyle w:val="Hipervnculo"/>
                <w:noProof/>
              </w:rPr>
              <w:t xml:space="preserve"> </w:t>
            </w:r>
            <w:r w:rsidRPr="00252E05">
              <w:rPr>
                <w:rStyle w:val="Hipervnculo"/>
                <w:noProof/>
                <w:spacing w:val="-2"/>
              </w:rPr>
              <w:t>ESPECIALES</w:t>
            </w:r>
            <w:r w:rsidRPr="00252E05">
              <w:rPr>
                <w:rStyle w:val="Hipervnculo"/>
                <w:noProof/>
              </w:rPr>
              <w:t xml:space="preserve"> </w:t>
            </w:r>
            <w:r w:rsidRPr="00252E05">
              <w:rPr>
                <w:rStyle w:val="Hipervnculo"/>
                <w:noProof/>
                <w:spacing w:val="-4"/>
              </w:rPr>
              <w:t>PARA</w:t>
            </w:r>
            <w:r w:rsidRPr="00252E05">
              <w:rPr>
                <w:rStyle w:val="Hipervnculo"/>
                <w:noProof/>
              </w:rPr>
              <w:t xml:space="preserve"> </w:t>
            </w:r>
            <w:r w:rsidRPr="00252E05">
              <w:rPr>
                <w:rStyle w:val="Hipervnculo"/>
                <w:noProof/>
                <w:spacing w:val="-6"/>
              </w:rPr>
              <w:t>EL</w:t>
            </w:r>
            <w:r w:rsidRPr="00252E05">
              <w:rPr>
                <w:rStyle w:val="Hipervnculo"/>
                <w:noProof/>
              </w:rPr>
              <w:t xml:space="preserve"> </w:t>
            </w:r>
            <w:r w:rsidRPr="00252E05">
              <w:rPr>
                <w:rStyle w:val="Hipervnculo"/>
                <w:noProof/>
                <w:spacing w:val="-2"/>
              </w:rPr>
              <w:t>CONTRATO</w:t>
            </w:r>
            <w:r w:rsidRPr="00252E05">
              <w:rPr>
                <w:rStyle w:val="Hipervnculo"/>
                <w:noProof/>
              </w:rPr>
              <w:t xml:space="preserve"> </w:t>
            </w:r>
            <w:r w:rsidRPr="00252E05">
              <w:rPr>
                <w:rStyle w:val="Hipervnculo"/>
                <w:noProof/>
                <w:spacing w:val="-6"/>
              </w:rPr>
              <w:t xml:space="preserve">DE </w:t>
            </w:r>
            <w:r w:rsidRPr="00252E05">
              <w:rPr>
                <w:rStyle w:val="Hipervnculo"/>
                <w:noProof/>
              </w:rPr>
              <w:t>COMPRAVENTA DE BIENES INMUEBLES</w:t>
            </w:r>
            <w:r>
              <w:rPr>
                <w:noProof/>
                <w:webHidden/>
              </w:rPr>
              <w:tab/>
            </w:r>
            <w:r>
              <w:rPr>
                <w:noProof/>
                <w:webHidden/>
              </w:rPr>
              <w:fldChar w:fldCharType="begin"/>
            </w:r>
            <w:r>
              <w:rPr>
                <w:noProof/>
                <w:webHidden/>
              </w:rPr>
              <w:instrText xml:space="preserve"> PAGEREF _Toc191890950 \h </w:instrText>
            </w:r>
            <w:r>
              <w:rPr>
                <w:noProof/>
                <w:webHidden/>
              </w:rPr>
            </w:r>
            <w:r>
              <w:rPr>
                <w:noProof/>
                <w:webHidden/>
              </w:rPr>
              <w:fldChar w:fldCharType="separate"/>
            </w:r>
            <w:r>
              <w:rPr>
                <w:noProof/>
                <w:webHidden/>
              </w:rPr>
              <w:t>41</w:t>
            </w:r>
            <w:r>
              <w:rPr>
                <w:noProof/>
                <w:webHidden/>
              </w:rPr>
              <w:fldChar w:fldCharType="end"/>
            </w:r>
          </w:hyperlink>
        </w:p>
        <w:p w14:paraId="4090F719" w14:textId="0B88BAB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1" w:history="1">
            <w:r w:rsidRPr="00252E05">
              <w:rPr>
                <w:rStyle w:val="Hipervnculo"/>
                <w:noProof/>
                <w:w w:val="93"/>
              </w:rPr>
              <w:t>5.4</w:t>
            </w:r>
            <w:r>
              <w:rPr>
                <w:rFonts w:asciiTheme="minorHAnsi" w:eastAsiaTheme="minorEastAsia" w:hAnsiTheme="minorHAnsi" w:cstheme="minorBidi"/>
                <w:noProof/>
                <w:sz w:val="22"/>
                <w:szCs w:val="22"/>
                <w:lang w:val="es-SV" w:eastAsia="es-SV"/>
              </w:rPr>
              <w:tab/>
            </w:r>
            <w:r w:rsidRPr="00252E05">
              <w:rPr>
                <w:rStyle w:val="Hipervnculo"/>
                <w:noProof/>
              </w:rPr>
              <w:t>CAPACIDAD</w:t>
            </w:r>
            <w:r w:rsidRPr="00252E05">
              <w:rPr>
                <w:rStyle w:val="Hipervnculo"/>
                <w:noProof/>
                <w:spacing w:val="-5"/>
              </w:rPr>
              <w:t xml:space="preserve"> </w:t>
            </w:r>
            <w:r w:rsidRPr="00252E05">
              <w:rPr>
                <w:rStyle w:val="Hipervnculo"/>
                <w:noProof/>
              </w:rPr>
              <w:t>PARA</w:t>
            </w:r>
            <w:r w:rsidRPr="00252E05">
              <w:rPr>
                <w:rStyle w:val="Hipervnculo"/>
                <w:noProof/>
                <w:spacing w:val="-4"/>
              </w:rPr>
              <w:t xml:space="preserve"> </w:t>
            </w:r>
            <w:r w:rsidRPr="00252E05">
              <w:rPr>
                <w:rStyle w:val="Hipervnculo"/>
                <w:noProof/>
              </w:rPr>
              <w:t>EL</w:t>
            </w:r>
            <w:r w:rsidRPr="00252E05">
              <w:rPr>
                <w:rStyle w:val="Hipervnculo"/>
                <w:noProof/>
                <w:spacing w:val="-4"/>
              </w:rPr>
              <w:t xml:space="preserve"> </w:t>
            </w:r>
            <w:r w:rsidRPr="00252E05">
              <w:rPr>
                <w:rStyle w:val="Hipervnculo"/>
                <w:noProof/>
              </w:rPr>
              <w:t>CONTRATO</w:t>
            </w:r>
            <w:r w:rsidRPr="00252E05">
              <w:rPr>
                <w:rStyle w:val="Hipervnculo"/>
                <w:noProof/>
                <w:spacing w:val="-4"/>
              </w:rPr>
              <w:t xml:space="preserve"> </w:t>
            </w:r>
            <w:r w:rsidRPr="00252E05">
              <w:rPr>
                <w:rStyle w:val="Hipervnculo"/>
                <w:noProof/>
              </w:rPr>
              <w:t>DE</w:t>
            </w:r>
            <w:r w:rsidRPr="00252E05">
              <w:rPr>
                <w:rStyle w:val="Hipervnculo"/>
                <w:noProof/>
                <w:spacing w:val="-6"/>
              </w:rPr>
              <w:t xml:space="preserve"> </w:t>
            </w:r>
            <w:r w:rsidRPr="00252E05">
              <w:rPr>
                <w:rStyle w:val="Hipervnculo"/>
                <w:noProof/>
              </w:rPr>
              <w:t>COMPRAVENTA</w:t>
            </w:r>
            <w:r w:rsidRPr="00252E05">
              <w:rPr>
                <w:rStyle w:val="Hipervnculo"/>
                <w:noProof/>
                <w:spacing w:val="-4"/>
              </w:rPr>
              <w:t xml:space="preserve"> </w:t>
            </w:r>
            <w:r w:rsidRPr="00252E05">
              <w:rPr>
                <w:rStyle w:val="Hipervnculo"/>
                <w:noProof/>
              </w:rPr>
              <w:t>DE</w:t>
            </w:r>
            <w:r w:rsidRPr="00252E05">
              <w:rPr>
                <w:rStyle w:val="Hipervnculo"/>
                <w:noProof/>
                <w:spacing w:val="-6"/>
              </w:rPr>
              <w:t xml:space="preserve"> </w:t>
            </w:r>
            <w:r w:rsidRPr="00252E05">
              <w:rPr>
                <w:rStyle w:val="Hipervnculo"/>
                <w:noProof/>
              </w:rPr>
              <w:t xml:space="preserve">BIENES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_Toc191890951 \h </w:instrText>
            </w:r>
            <w:r>
              <w:rPr>
                <w:noProof/>
                <w:webHidden/>
              </w:rPr>
            </w:r>
            <w:r>
              <w:rPr>
                <w:noProof/>
                <w:webHidden/>
              </w:rPr>
              <w:fldChar w:fldCharType="separate"/>
            </w:r>
            <w:r>
              <w:rPr>
                <w:noProof/>
                <w:webHidden/>
              </w:rPr>
              <w:t>43</w:t>
            </w:r>
            <w:r>
              <w:rPr>
                <w:noProof/>
                <w:webHidden/>
              </w:rPr>
              <w:fldChar w:fldCharType="end"/>
            </w:r>
          </w:hyperlink>
        </w:p>
        <w:p w14:paraId="14645ABE" w14:textId="13A4ADC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2" w:history="1">
            <w:r w:rsidRPr="00252E05">
              <w:rPr>
                <w:rStyle w:val="Hipervnculo"/>
                <w:noProof/>
                <w:w w:val="93"/>
              </w:rPr>
              <w:t>5.5</w:t>
            </w:r>
            <w:r>
              <w:rPr>
                <w:rFonts w:asciiTheme="minorHAnsi" w:eastAsiaTheme="minorEastAsia" w:hAnsiTheme="minorHAnsi" w:cstheme="minorBidi"/>
                <w:noProof/>
                <w:sz w:val="22"/>
                <w:szCs w:val="22"/>
                <w:lang w:val="es-SV" w:eastAsia="es-SV"/>
              </w:rPr>
              <w:tab/>
            </w:r>
            <w:r w:rsidRPr="00252E05">
              <w:rPr>
                <w:rStyle w:val="Hipervnculo"/>
                <w:noProof/>
              </w:rPr>
              <w:t>LA</w:t>
            </w:r>
            <w:r w:rsidRPr="00252E05">
              <w:rPr>
                <w:rStyle w:val="Hipervnculo"/>
                <w:noProof/>
                <w:spacing w:val="-2"/>
              </w:rPr>
              <w:t xml:space="preserve"> </w:t>
            </w:r>
            <w:r w:rsidRPr="00252E05">
              <w:rPr>
                <w:rStyle w:val="Hipervnculo"/>
                <w:noProof/>
              </w:rPr>
              <w:t>COSA</w:t>
            </w:r>
            <w:r w:rsidRPr="00252E05">
              <w:rPr>
                <w:rStyle w:val="Hipervnculo"/>
                <w:noProof/>
                <w:spacing w:val="-4"/>
              </w:rPr>
              <w:t xml:space="preserve"> </w:t>
            </w:r>
            <w:r w:rsidRPr="00252E05">
              <w:rPr>
                <w:rStyle w:val="Hipervnculo"/>
                <w:noProof/>
                <w:spacing w:val="-2"/>
              </w:rPr>
              <w:t>VENDIDA</w:t>
            </w:r>
            <w:r>
              <w:rPr>
                <w:noProof/>
                <w:webHidden/>
              </w:rPr>
              <w:tab/>
            </w:r>
            <w:r>
              <w:rPr>
                <w:noProof/>
                <w:webHidden/>
              </w:rPr>
              <w:fldChar w:fldCharType="begin"/>
            </w:r>
            <w:r>
              <w:rPr>
                <w:noProof/>
                <w:webHidden/>
              </w:rPr>
              <w:instrText xml:space="preserve"> PAGEREF _Toc191890952 \h </w:instrText>
            </w:r>
            <w:r>
              <w:rPr>
                <w:noProof/>
                <w:webHidden/>
              </w:rPr>
            </w:r>
            <w:r>
              <w:rPr>
                <w:noProof/>
                <w:webHidden/>
              </w:rPr>
              <w:fldChar w:fldCharType="separate"/>
            </w:r>
            <w:r>
              <w:rPr>
                <w:noProof/>
                <w:webHidden/>
              </w:rPr>
              <w:t>44</w:t>
            </w:r>
            <w:r>
              <w:rPr>
                <w:noProof/>
                <w:webHidden/>
              </w:rPr>
              <w:fldChar w:fldCharType="end"/>
            </w:r>
          </w:hyperlink>
        </w:p>
        <w:p w14:paraId="68F9EAA3" w14:textId="579ED7D0"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3" w:history="1">
            <w:r w:rsidRPr="00252E05">
              <w:rPr>
                <w:rStyle w:val="Hipervnculo"/>
                <w:noProof/>
                <w:w w:val="93"/>
              </w:rPr>
              <w:t>5.6</w:t>
            </w:r>
            <w:r>
              <w:rPr>
                <w:rFonts w:asciiTheme="minorHAnsi" w:eastAsiaTheme="minorEastAsia" w:hAnsiTheme="minorHAnsi" w:cstheme="minorBidi"/>
                <w:noProof/>
                <w:sz w:val="22"/>
                <w:szCs w:val="22"/>
                <w:lang w:val="es-SV" w:eastAsia="es-SV"/>
              </w:rPr>
              <w:tab/>
            </w:r>
            <w:r w:rsidRPr="00252E05">
              <w:rPr>
                <w:rStyle w:val="Hipervnculo"/>
                <w:noProof/>
              </w:rPr>
              <w:t>REGISTRO</w:t>
            </w:r>
            <w:r w:rsidRPr="00252E05">
              <w:rPr>
                <w:rStyle w:val="Hipervnculo"/>
                <w:noProof/>
                <w:spacing w:val="-4"/>
              </w:rPr>
              <w:t xml:space="preserve"> </w:t>
            </w:r>
            <w:r w:rsidRPr="00252E05">
              <w:rPr>
                <w:rStyle w:val="Hipervnculo"/>
                <w:noProof/>
              </w:rPr>
              <w:t>RESPECTIVO</w:t>
            </w:r>
            <w:r w:rsidRPr="00252E05">
              <w:rPr>
                <w:rStyle w:val="Hipervnculo"/>
                <w:noProof/>
                <w:spacing w:val="-4"/>
              </w:rPr>
              <w:t xml:space="preserve"> </w:t>
            </w:r>
            <w:r w:rsidRPr="00252E05">
              <w:rPr>
                <w:rStyle w:val="Hipervnculo"/>
                <w:noProof/>
              </w:rPr>
              <w:t>Y</w:t>
            </w:r>
            <w:r w:rsidRPr="00252E05">
              <w:rPr>
                <w:rStyle w:val="Hipervnculo"/>
                <w:noProof/>
                <w:spacing w:val="-5"/>
              </w:rPr>
              <w:t xml:space="preserve"> </w:t>
            </w:r>
            <w:r w:rsidRPr="00252E05">
              <w:rPr>
                <w:rStyle w:val="Hipervnculo"/>
                <w:noProof/>
              </w:rPr>
              <w:t>SUS</w:t>
            </w:r>
            <w:r w:rsidRPr="00252E05">
              <w:rPr>
                <w:rStyle w:val="Hipervnculo"/>
                <w:noProof/>
                <w:spacing w:val="-4"/>
              </w:rPr>
              <w:t xml:space="preserve"> </w:t>
            </w:r>
            <w:r w:rsidRPr="00252E05">
              <w:rPr>
                <w:rStyle w:val="Hipervnculo"/>
                <w:noProof/>
                <w:spacing w:val="-2"/>
              </w:rPr>
              <w:t>EFECTOS</w:t>
            </w:r>
            <w:r>
              <w:rPr>
                <w:noProof/>
                <w:webHidden/>
              </w:rPr>
              <w:tab/>
            </w:r>
            <w:r>
              <w:rPr>
                <w:noProof/>
                <w:webHidden/>
              </w:rPr>
              <w:fldChar w:fldCharType="begin"/>
            </w:r>
            <w:r>
              <w:rPr>
                <w:noProof/>
                <w:webHidden/>
              </w:rPr>
              <w:instrText xml:space="preserve"> PAGEREF _Toc191890953 \h </w:instrText>
            </w:r>
            <w:r>
              <w:rPr>
                <w:noProof/>
                <w:webHidden/>
              </w:rPr>
            </w:r>
            <w:r>
              <w:rPr>
                <w:noProof/>
                <w:webHidden/>
              </w:rPr>
              <w:fldChar w:fldCharType="separate"/>
            </w:r>
            <w:r>
              <w:rPr>
                <w:noProof/>
                <w:webHidden/>
              </w:rPr>
              <w:t>44</w:t>
            </w:r>
            <w:r>
              <w:rPr>
                <w:noProof/>
                <w:webHidden/>
              </w:rPr>
              <w:fldChar w:fldCharType="end"/>
            </w:r>
          </w:hyperlink>
        </w:p>
        <w:p w14:paraId="56AB5138" w14:textId="11A7F776"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54" w:history="1">
            <w:r w:rsidRPr="00252E05">
              <w:rPr>
                <w:rStyle w:val="Hipervnculo"/>
                <w:rFonts w:ascii="Symbol" w:eastAsia="Symbol" w:hAnsi="Symbol" w:cs="Symbol"/>
                <w:noProof/>
              </w:rPr>
              <w:t></w:t>
            </w:r>
            <w:r>
              <w:rPr>
                <w:rFonts w:asciiTheme="minorHAnsi" w:eastAsiaTheme="minorEastAsia" w:hAnsiTheme="minorHAnsi" w:cstheme="minorBidi"/>
                <w:noProof/>
                <w:sz w:val="22"/>
                <w:szCs w:val="22"/>
                <w:lang w:val="es-SV" w:eastAsia="es-SV"/>
              </w:rPr>
              <w:tab/>
            </w:r>
            <w:r w:rsidRPr="00252E05">
              <w:rPr>
                <w:rStyle w:val="Hipervnculo"/>
                <w:noProof/>
              </w:rPr>
              <w:t>Documentos</w:t>
            </w:r>
            <w:r w:rsidRPr="00252E05">
              <w:rPr>
                <w:rStyle w:val="Hipervnculo"/>
                <w:noProof/>
                <w:spacing w:val="-3"/>
              </w:rPr>
              <w:t xml:space="preserve"> </w:t>
            </w:r>
            <w:r w:rsidRPr="00252E05">
              <w:rPr>
                <w:rStyle w:val="Hipervnculo"/>
                <w:noProof/>
              </w:rPr>
              <w:t>a presentar</w:t>
            </w:r>
            <w:r w:rsidRPr="00252E05">
              <w:rPr>
                <w:rStyle w:val="Hipervnculo"/>
                <w:noProof/>
                <w:spacing w:val="-3"/>
              </w:rPr>
              <w:t xml:space="preserve"> </w:t>
            </w:r>
            <w:r w:rsidRPr="00252E05">
              <w:rPr>
                <w:rStyle w:val="Hipervnculo"/>
                <w:noProof/>
              </w:rPr>
              <w:t>al</w:t>
            </w:r>
            <w:r w:rsidRPr="00252E05">
              <w:rPr>
                <w:rStyle w:val="Hipervnculo"/>
                <w:noProof/>
                <w:spacing w:val="-3"/>
              </w:rPr>
              <w:t xml:space="preserve"> </w:t>
            </w:r>
            <w:r w:rsidRPr="00252E05">
              <w:rPr>
                <w:rStyle w:val="Hipervnculo"/>
                <w:noProof/>
              </w:rPr>
              <w:t>registro</w:t>
            </w:r>
            <w:r w:rsidRPr="00252E05">
              <w:rPr>
                <w:rStyle w:val="Hipervnculo"/>
                <w:noProof/>
                <w:spacing w:val="-3"/>
              </w:rPr>
              <w:t xml:space="preserve"> </w:t>
            </w:r>
            <w:r w:rsidRPr="00252E05">
              <w:rPr>
                <w:rStyle w:val="Hipervnculo"/>
                <w:noProof/>
              </w:rPr>
              <w:t>de</w:t>
            </w:r>
            <w:r w:rsidRPr="00252E05">
              <w:rPr>
                <w:rStyle w:val="Hipervnculo"/>
                <w:noProof/>
                <w:spacing w:val="-5"/>
              </w:rPr>
              <w:t xml:space="preserve"> </w:t>
            </w:r>
            <w:r w:rsidRPr="00252E05">
              <w:rPr>
                <w:rStyle w:val="Hipervnculo"/>
                <w:noProof/>
              </w:rPr>
              <w:t>la</w:t>
            </w:r>
            <w:r w:rsidRPr="00252E05">
              <w:rPr>
                <w:rStyle w:val="Hipervnculo"/>
                <w:noProof/>
                <w:spacing w:val="-4"/>
              </w:rPr>
              <w:t xml:space="preserve"> </w:t>
            </w:r>
            <w:r w:rsidRPr="00252E05">
              <w:rPr>
                <w:rStyle w:val="Hipervnculo"/>
                <w:noProof/>
              </w:rPr>
              <w:t>propiedad</w:t>
            </w:r>
            <w:r w:rsidRPr="00252E05">
              <w:rPr>
                <w:rStyle w:val="Hipervnculo"/>
                <w:noProof/>
                <w:spacing w:val="-3"/>
              </w:rPr>
              <w:t xml:space="preserve"> </w:t>
            </w:r>
            <w:r w:rsidRPr="00252E05">
              <w:rPr>
                <w:rStyle w:val="Hipervnculo"/>
                <w:noProof/>
              </w:rPr>
              <w:t>raíz</w:t>
            </w:r>
            <w:r w:rsidRPr="00252E05">
              <w:rPr>
                <w:rStyle w:val="Hipervnculo"/>
                <w:noProof/>
                <w:spacing w:val="-3"/>
              </w:rPr>
              <w:t xml:space="preserve"> </w:t>
            </w:r>
            <w:r w:rsidRPr="00252E05">
              <w:rPr>
                <w:rStyle w:val="Hipervnculo"/>
                <w:noProof/>
              </w:rPr>
              <w:t>e</w:t>
            </w:r>
            <w:r w:rsidRPr="00252E05">
              <w:rPr>
                <w:rStyle w:val="Hipervnculo"/>
                <w:noProof/>
                <w:spacing w:val="-3"/>
              </w:rPr>
              <w:t xml:space="preserve"> </w:t>
            </w:r>
            <w:r w:rsidRPr="00252E05">
              <w:rPr>
                <w:rStyle w:val="Hipervnculo"/>
                <w:noProof/>
                <w:spacing w:val="-2"/>
              </w:rPr>
              <w:t>hipoteca</w:t>
            </w:r>
            <w:r>
              <w:rPr>
                <w:noProof/>
                <w:webHidden/>
              </w:rPr>
              <w:tab/>
            </w:r>
            <w:r>
              <w:rPr>
                <w:noProof/>
                <w:webHidden/>
              </w:rPr>
              <w:fldChar w:fldCharType="begin"/>
            </w:r>
            <w:r>
              <w:rPr>
                <w:noProof/>
                <w:webHidden/>
              </w:rPr>
              <w:instrText xml:space="preserve"> PAGEREF _Toc191890954 \h </w:instrText>
            </w:r>
            <w:r>
              <w:rPr>
                <w:noProof/>
                <w:webHidden/>
              </w:rPr>
            </w:r>
            <w:r>
              <w:rPr>
                <w:noProof/>
                <w:webHidden/>
              </w:rPr>
              <w:fldChar w:fldCharType="separate"/>
            </w:r>
            <w:r>
              <w:rPr>
                <w:noProof/>
                <w:webHidden/>
              </w:rPr>
              <w:t>47</w:t>
            </w:r>
            <w:r>
              <w:rPr>
                <w:noProof/>
                <w:webHidden/>
              </w:rPr>
              <w:fldChar w:fldCharType="end"/>
            </w:r>
          </w:hyperlink>
        </w:p>
        <w:p w14:paraId="0557C1AA" w14:textId="713E4E8E"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55" w:history="1">
            <w:r w:rsidRPr="00252E05">
              <w:rPr>
                <w:rStyle w:val="Hipervnculo"/>
                <w:rFonts w:ascii="Symbol" w:eastAsia="Symbol" w:hAnsi="Symbol" w:cs="Symbol"/>
                <w:noProof/>
              </w:rPr>
              <w:t></w:t>
            </w:r>
            <w:r>
              <w:rPr>
                <w:rFonts w:asciiTheme="minorHAnsi" w:eastAsiaTheme="minorEastAsia" w:hAnsiTheme="minorHAnsi" w:cstheme="minorBidi"/>
                <w:noProof/>
                <w:sz w:val="22"/>
                <w:szCs w:val="22"/>
                <w:lang w:val="es-SV" w:eastAsia="es-SV"/>
              </w:rPr>
              <w:tab/>
            </w:r>
            <w:r w:rsidRPr="00252E05">
              <w:rPr>
                <w:rStyle w:val="Hipervnculo"/>
                <w:noProof/>
              </w:rPr>
              <w:t>Efectos</w:t>
            </w:r>
            <w:r w:rsidRPr="00252E05">
              <w:rPr>
                <w:rStyle w:val="Hipervnculo"/>
                <w:noProof/>
                <w:spacing w:val="-3"/>
              </w:rPr>
              <w:t xml:space="preserve"> </w:t>
            </w:r>
            <w:r w:rsidRPr="00252E05">
              <w:rPr>
                <w:rStyle w:val="Hipervnculo"/>
                <w:noProof/>
              </w:rPr>
              <w:t>del</w:t>
            </w:r>
            <w:r w:rsidRPr="00252E05">
              <w:rPr>
                <w:rStyle w:val="Hipervnculo"/>
                <w:noProof/>
                <w:spacing w:val="-3"/>
              </w:rPr>
              <w:t xml:space="preserve"> </w:t>
            </w:r>
            <w:r w:rsidRPr="00252E05">
              <w:rPr>
                <w:rStyle w:val="Hipervnculo"/>
                <w:noProof/>
                <w:spacing w:val="-2"/>
              </w:rPr>
              <w:t>registro</w:t>
            </w:r>
            <w:r>
              <w:rPr>
                <w:noProof/>
                <w:webHidden/>
              </w:rPr>
              <w:tab/>
            </w:r>
            <w:r>
              <w:rPr>
                <w:noProof/>
                <w:webHidden/>
              </w:rPr>
              <w:fldChar w:fldCharType="begin"/>
            </w:r>
            <w:r>
              <w:rPr>
                <w:noProof/>
                <w:webHidden/>
              </w:rPr>
              <w:instrText xml:space="preserve"> PAGEREF _Toc191890955 \h </w:instrText>
            </w:r>
            <w:r>
              <w:rPr>
                <w:noProof/>
                <w:webHidden/>
              </w:rPr>
            </w:r>
            <w:r>
              <w:rPr>
                <w:noProof/>
                <w:webHidden/>
              </w:rPr>
              <w:fldChar w:fldCharType="separate"/>
            </w:r>
            <w:r>
              <w:rPr>
                <w:noProof/>
                <w:webHidden/>
              </w:rPr>
              <w:t>48</w:t>
            </w:r>
            <w:r>
              <w:rPr>
                <w:noProof/>
                <w:webHidden/>
              </w:rPr>
              <w:fldChar w:fldCharType="end"/>
            </w:r>
          </w:hyperlink>
        </w:p>
        <w:p w14:paraId="12AD54F4" w14:textId="647FC48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6" w:history="1">
            <w:r w:rsidRPr="00252E05">
              <w:rPr>
                <w:rStyle w:val="Hipervnculo"/>
                <w:noProof/>
                <w:w w:val="93"/>
              </w:rPr>
              <w:t>5.7</w:t>
            </w:r>
            <w:r>
              <w:rPr>
                <w:rFonts w:asciiTheme="minorHAnsi" w:eastAsiaTheme="minorEastAsia" w:hAnsiTheme="minorHAnsi" w:cstheme="minorBidi"/>
                <w:noProof/>
                <w:sz w:val="22"/>
                <w:szCs w:val="22"/>
                <w:lang w:val="es-SV" w:eastAsia="es-SV"/>
              </w:rPr>
              <w:tab/>
            </w:r>
            <w:r w:rsidRPr="00252E05">
              <w:rPr>
                <w:rStyle w:val="Hipervnculo"/>
                <w:noProof/>
              </w:rPr>
              <w:t>CLASIFICACIÓN</w:t>
            </w:r>
            <w:r w:rsidRPr="00252E05">
              <w:rPr>
                <w:rStyle w:val="Hipervnculo"/>
                <w:noProof/>
                <w:spacing w:val="34"/>
              </w:rPr>
              <w:t xml:space="preserve"> </w:t>
            </w:r>
            <w:r w:rsidRPr="00252E05">
              <w:rPr>
                <w:rStyle w:val="Hipervnculo"/>
                <w:noProof/>
              </w:rPr>
              <w:t>DEL</w:t>
            </w:r>
            <w:r w:rsidRPr="00252E05">
              <w:rPr>
                <w:rStyle w:val="Hipervnculo"/>
                <w:noProof/>
                <w:spacing w:val="37"/>
              </w:rPr>
              <w:t xml:space="preserve"> </w:t>
            </w:r>
            <w:r w:rsidRPr="00252E05">
              <w:rPr>
                <w:rStyle w:val="Hipervnculo"/>
                <w:noProof/>
              </w:rPr>
              <w:t>CONTRATO</w:t>
            </w:r>
            <w:r w:rsidRPr="00252E05">
              <w:rPr>
                <w:rStyle w:val="Hipervnculo"/>
                <w:noProof/>
                <w:spacing w:val="37"/>
              </w:rPr>
              <w:t xml:space="preserve"> </w:t>
            </w:r>
            <w:r w:rsidRPr="00252E05">
              <w:rPr>
                <w:rStyle w:val="Hipervnculo"/>
                <w:noProof/>
              </w:rPr>
              <w:t>DE</w:t>
            </w:r>
            <w:r w:rsidRPr="00252E05">
              <w:rPr>
                <w:rStyle w:val="Hipervnculo"/>
                <w:noProof/>
                <w:spacing w:val="35"/>
              </w:rPr>
              <w:t xml:space="preserve"> </w:t>
            </w:r>
            <w:r w:rsidRPr="00252E05">
              <w:rPr>
                <w:rStyle w:val="Hipervnculo"/>
                <w:noProof/>
              </w:rPr>
              <w:t>COMPRAVENTA</w:t>
            </w:r>
            <w:r w:rsidRPr="00252E05">
              <w:rPr>
                <w:rStyle w:val="Hipervnculo"/>
                <w:noProof/>
                <w:spacing w:val="36"/>
              </w:rPr>
              <w:t xml:space="preserve"> </w:t>
            </w:r>
            <w:r w:rsidRPr="00252E05">
              <w:rPr>
                <w:rStyle w:val="Hipervnculo"/>
                <w:noProof/>
              </w:rPr>
              <w:t>DE</w:t>
            </w:r>
            <w:r w:rsidRPr="00252E05">
              <w:rPr>
                <w:rStyle w:val="Hipervnculo"/>
                <w:noProof/>
                <w:spacing w:val="35"/>
              </w:rPr>
              <w:t xml:space="preserve"> </w:t>
            </w:r>
            <w:r w:rsidRPr="00252E05">
              <w:rPr>
                <w:rStyle w:val="Hipervnculo"/>
                <w:noProof/>
              </w:rPr>
              <w:t xml:space="preserve">BIENES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_Toc191890956 \h </w:instrText>
            </w:r>
            <w:r>
              <w:rPr>
                <w:noProof/>
                <w:webHidden/>
              </w:rPr>
            </w:r>
            <w:r>
              <w:rPr>
                <w:noProof/>
                <w:webHidden/>
              </w:rPr>
              <w:fldChar w:fldCharType="separate"/>
            </w:r>
            <w:r>
              <w:rPr>
                <w:noProof/>
                <w:webHidden/>
              </w:rPr>
              <w:t>49</w:t>
            </w:r>
            <w:r>
              <w:rPr>
                <w:noProof/>
                <w:webHidden/>
              </w:rPr>
              <w:fldChar w:fldCharType="end"/>
            </w:r>
          </w:hyperlink>
        </w:p>
        <w:p w14:paraId="1EA0BEFA" w14:textId="5D418454"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57" w:history="1">
            <w:r w:rsidRPr="00252E05">
              <w:rPr>
                <w:rStyle w:val="Hipervnculo"/>
                <w:noProof/>
              </w:rPr>
              <w:t>CAPITULO</w:t>
            </w:r>
            <w:r w:rsidRPr="00252E05">
              <w:rPr>
                <w:rStyle w:val="Hipervnculo"/>
                <w:noProof/>
                <w:spacing w:val="-7"/>
              </w:rPr>
              <w:t xml:space="preserve"> </w:t>
            </w:r>
            <w:r w:rsidRPr="00252E05">
              <w:rPr>
                <w:rStyle w:val="Hipervnculo"/>
                <w:noProof/>
                <w:spacing w:val="-5"/>
              </w:rPr>
              <w:t>VI</w:t>
            </w:r>
            <w:r>
              <w:rPr>
                <w:noProof/>
                <w:webHidden/>
              </w:rPr>
              <w:tab/>
            </w:r>
            <w:r>
              <w:rPr>
                <w:noProof/>
                <w:webHidden/>
              </w:rPr>
              <w:fldChar w:fldCharType="begin"/>
            </w:r>
            <w:r>
              <w:rPr>
                <w:noProof/>
                <w:webHidden/>
              </w:rPr>
              <w:instrText xml:space="preserve"> PAGEREF _Toc191890957 \h </w:instrText>
            </w:r>
            <w:r>
              <w:rPr>
                <w:noProof/>
                <w:webHidden/>
              </w:rPr>
            </w:r>
            <w:r>
              <w:rPr>
                <w:noProof/>
                <w:webHidden/>
              </w:rPr>
              <w:fldChar w:fldCharType="separate"/>
            </w:r>
            <w:r>
              <w:rPr>
                <w:noProof/>
                <w:webHidden/>
              </w:rPr>
              <w:t>52</w:t>
            </w:r>
            <w:r>
              <w:rPr>
                <w:noProof/>
                <w:webHidden/>
              </w:rPr>
              <w:fldChar w:fldCharType="end"/>
            </w:r>
          </w:hyperlink>
        </w:p>
        <w:p w14:paraId="17CB485A" w14:textId="231F95EF"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8" w:history="1">
            <w:r w:rsidRPr="00252E05">
              <w:rPr>
                <w:rStyle w:val="Hipervnculo"/>
                <w:noProof/>
                <w:w w:val="93"/>
              </w:rPr>
              <w:t>6.0</w:t>
            </w:r>
            <w:r>
              <w:rPr>
                <w:rFonts w:asciiTheme="minorHAnsi" w:eastAsiaTheme="minorEastAsia" w:hAnsiTheme="minorHAnsi" w:cstheme="minorBidi"/>
                <w:noProof/>
                <w:sz w:val="22"/>
                <w:szCs w:val="22"/>
                <w:lang w:val="es-SV" w:eastAsia="es-SV"/>
              </w:rPr>
              <w:tab/>
            </w:r>
            <w:r w:rsidRPr="00252E05">
              <w:rPr>
                <w:rStyle w:val="Hipervnculo"/>
                <w:noProof/>
              </w:rPr>
              <w:t>MARCO</w:t>
            </w:r>
            <w:r w:rsidRPr="00252E05">
              <w:rPr>
                <w:rStyle w:val="Hipervnculo"/>
                <w:noProof/>
                <w:spacing w:val="-4"/>
              </w:rPr>
              <w:t xml:space="preserve"> </w:t>
            </w:r>
            <w:r w:rsidRPr="00252E05">
              <w:rPr>
                <w:rStyle w:val="Hipervnculo"/>
                <w:noProof/>
                <w:spacing w:val="-2"/>
              </w:rPr>
              <w:t>LEGAL</w:t>
            </w:r>
            <w:r>
              <w:rPr>
                <w:noProof/>
                <w:webHidden/>
              </w:rPr>
              <w:tab/>
            </w:r>
            <w:r>
              <w:rPr>
                <w:noProof/>
                <w:webHidden/>
              </w:rPr>
              <w:fldChar w:fldCharType="begin"/>
            </w:r>
            <w:r>
              <w:rPr>
                <w:noProof/>
                <w:webHidden/>
              </w:rPr>
              <w:instrText xml:space="preserve"> PAGEREF _Toc191890958 \h </w:instrText>
            </w:r>
            <w:r>
              <w:rPr>
                <w:noProof/>
                <w:webHidden/>
              </w:rPr>
            </w:r>
            <w:r>
              <w:rPr>
                <w:noProof/>
                <w:webHidden/>
              </w:rPr>
              <w:fldChar w:fldCharType="separate"/>
            </w:r>
            <w:r>
              <w:rPr>
                <w:noProof/>
                <w:webHidden/>
              </w:rPr>
              <w:t>52</w:t>
            </w:r>
            <w:r>
              <w:rPr>
                <w:noProof/>
                <w:webHidden/>
              </w:rPr>
              <w:fldChar w:fldCharType="end"/>
            </w:r>
          </w:hyperlink>
        </w:p>
        <w:p w14:paraId="6CA35BC4" w14:textId="2170E016"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59" w:history="1">
            <w:r w:rsidRPr="00252E05">
              <w:rPr>
                <w:rStyle w:val="Hipervnculo"/>
                <w:noProof/>
                <w:w w:val="93"/>
              </w:rPr>
              <w:t>6.1</w:t>
            </w:r>
            <w:r>
              <w:rPr>
                <w:rFonts w:asciiTheme="minorHAnsi" w:eastAsiaTheme="minorEastAsia" w:hAnsiTheme="minorHAnsi" w:cstheme="minorBidi"/>
                <w:noProof/>
                <w:sz w:val="22"/>
                <w:szCs w:val="22"/>
                <w:lang w:val="es-SV" w:eastAsia="es-SV"/>
              </w:rPr>
              <w:tab/>
            </w:r>
            <w:r w:rsidRPr="00252E05">
              <w:rPr>
                <w:rStyle w:val="Hipervnculo"/>
                <w:noProof/>
                <w:spacing w:val="-2"/>
              </w:rPr>
              <w:t>CONSTITUCIÓN</w:t>
            </w:r>
            <w:r>
              <w:rPr>
                <w:noProof/>
                <w:webHidden/>
              </w:rPr>
              <w:tab/>
            </w:r>
            <w:r>
              <w:rPr>
                <w:noProof/>
                <w:webHidden/>
              </w:rPr>
              <w:fldChar w:fldCharType="begin"/>
            </w:r>
            <w:r>
              <w:rPr>
                <w:noProof/>
                <w:webHidden/>
              </w:rPr>
              <w:instrText xml:space="preserve"> PAGEREF _Toc191890959 \h </w:instrText>
            </w:r>
            <w:r>
              <w:rPr>
                <w:noProof/>
                <w:webHidden/>
              </w:rPr>
            </w:r>
            <w:r>
              <w:rPr>
                <w:noProof/>
                <w:webHidden/>
              </w:rPr>
              <w:fldChar w:fldCharType="separate"/>
            </w:r>
            <w:r>
              <w:rPr>
                <w:noProof/>
                <w:webHidden/>
              </w:rPr>
              <w:t>52</w:t>
            </w:r>
            <w:r>
              <w:rPr>
                <w:noProof/>
                <w:webHidden/>
              </w:rPr>
              <w:fldChar w:fldCharType="end"/>
            </w:r>
          </w:hyperlink>
        </w:p>
        <w:p w14:paraId="52045B73" w14:textId="1FD1ADA9"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0" w:history="1">
            <w:r w:rsidRPr="00252E05">
              <w:rPr>
                <w:rStyle w:val="Hipervnculo"/>
                <w:noProof/>
                <w:w w:val="93"/>
              </w:rPr>
              <w:t>6.2</w:t>
            </w:r>
            <w:r>
              <w:rPr>
                <w:rFonts w:asciiTheme="minorHAnsi" w:eastAsiaTheme="minorEastAsia" w:hAnsiTheme="minorHAnsi" w:cstheme="minorBidi"/>
                <w:noProof/>
                <w:sz w:val="22"/>
                <w:szCs w:val="22"/>
                <w:lang w:val="es-SV" w:eastAsia="es-SV"/>
              </w:rPr>
              <w:tab/>
            </w:r>
            <w:r w:rsidRPr="00252E05">
              <w:rPr>
                <w:rStyle w:val="Hipervnculo"/>
                <w:noProof/>
              </w:rPr>
              <w:t xml:space="preserve">CÓDIGO </w:t>
            </w:r>
            <w:r w:rsidRPr="00252E05">
              <w:rPr>
                <w:rStyle w:val="Hipervnculo"/>
                <w:noProof/>
                <w:spacing w:val="-2"/>
              </w:rPr>
              <w:t>CIVIL</w:t>
            </w:r>
            <w:r>
              <w:rPr>
                <w:noProof/>
                <w:webHidden/>
              </w:rPr>
              <w:tab/>
            </w:r>
            <w:r>
              <w:rPr>
                <w:noProof/>
                <w:webHidden/>
              </w:rPr>
              <w:fldChar w:fldCharType="begin"/>
            </w:r>
            <w:r>
              <w:rPr>
                <w:noProof/>
                <w:webHidden/>
              </w:rPr>
              <w:instrText xml:space="preserve"> PAGEREF _Toc191890960 \h </w:instrText>
            </w:r>
            <w:r>
              <w:rPr>
                <w:noProof/>
                <w:webHidden/>
              </w:rPr>
            </w:r>
            <w:r>
              <w:rPr>
                <w:noProof/>
                <w:webHidden/>
              </w:rPr>
              <w:fldChar w:fldCharType="separate"/>
            </w:r>
            <w:r>
              <w:rPr>
                <w:noProof/>
                <w:webHidden/>
              </w:rPr>
              <w:t>53</w:t>
            </w:r>
            <w:r>
              <w:rPr>
                <w:noProof/>
                <w:webHidden/>
              </w:rPr>
              <w:fldChar w:fldCharType="end"/>
            </w:r>
          </w:hyperlink>
        </w:p>
        <w:p w14:paraId="0C351E53" w14:textId="221197F7"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1" w:history="1">
            <w:r w:rsidRPr="00252E05">
              <w:rPr>
                <w:rStyle w:val="Hipervnculo"/>
                <w:noProof/>
                <w:w w:val="93"/>
              </w:rPr>
              <w:t>6.3</w:t>
            </w:r>
            <w:r w:rsidR="00534597" w:rsidRPr="00534597">
              <w:rPr>
                <w:rFonts w:asciiTheme="minorHAnsi" w:eastAsiaTheme="minorEastAsia" w:hAnsiTheme="minorHAnsi" w:cstheme="minorBidi"/>
                <w:noProof/>
                <w:sz w:val="22"/>
                <w:szCs w:val="22"/>
                <w:lang w:val="es-SV" w:eastAsia="es-SV"/>
              </w:rPr>
              <w:tab/>
            </w:r>
            <w:r w:rsidR="00534597" w:rsidRPr="00534597">
              <w:rPr>
                <w:rStyle w:val="Hipervnculo"/>
                <w:noProof/>
              </w:rPr>
              <w:t>LEY</w:t>
            </w:r>
            <w:r w:rsidR="00534597" w:rsidRPr="00534597">
              <w:rPr>
                <w:rStyle w:val="Hipervnculo"/>
                <w:noProof/>
                <w:spacing w:val="-15"/>
              </w:rPr>
              <w:t xml:space="preserve"> </w:t>
            </w:r>
            <w:r w:rsidR="00534597" w:rsidRPr="00534597">
              <w:rPr>
                <w:rStyle w:val="Hipervnculo"/>
                <w:noProof/>
              </w:rPr>
              <w:t>DE</w:t>
            </w:r>
            <w:r w:rsidR="00534597" w:rsidRPr="00534597">
              <w:rPr>
                <w:rStyle w:val="Hipervnculo"/>
                <w:noProof/>
                <w:spacing w:val="-14"/>
              </w:rPr>
              <w:t xml:space="preserve"> </w:t>
            </w:r>
            <w:r w:rsidR="00534597" w:rsidRPr="00534597">
              <w:rPr>
                <w:rStyle w:val="Hipervnculo"/>
                <w:noProof/>
              </w:rPr>
              <w:t>REESTRUCTURACIÓN</w:t>
            </w:r>
            <w:r w:rsidR="00534597" w:rsidRPr="00534597">
              <w:rPr>
                <w:rStyle w:val="Hipervnculo"/>
                <w:noProof/>
                <w:spacing w:val="-16"/>
              </w:rPr>
              <w:t xml:space="preserve"> </w:t>
            </w:r>
            <w:r w:rsidR="00534597" w:rsidRPr="00534597">
              <w:rPr>
                <w:rStyle w:val="Hipervnculo"/>
                <w:noProof/>
              </w:rPr>
              <w:t>DEL</w:t>
            </w:r>
            <w:r w:rsidR="00534597" w:rsidRPr="00534597">
              <w:rPr>
                <w:rStyle w:val="Hipervnculo"/>
                <w:noProof/>
                <w:spacing w:val="-15"/>
              </w:rPr>
              <w:t xml:space="preserve"> </w:t>
            </w:r>
            <w:r w:rsidR="00534597" w:rsidRPr="00534597">
              <w:rPr>
                <w:rStyle w:val="Hipervnculo"/>
                <w:noProof/>
              </w:rPr>
              <w:t>REGISTRO</w:t>
            </w:r>
            <w:r w:rsidR="00534597" w:rsidRPr="00534597">
              <w:rPr>
                <w:rStyle w:val="Hipervnculo"/>
                <w:noProof/>
                <w:spacing w:val="-17"/>
              </w:rPr>
              <w:t xml:space="preserve"> </w:t>
            </w:r>
            <w:r w:rsidR="00534597" w:rsidRPr="00534597">
              <w:rPr>
                <w:rStyle w:val="Hipervnculo"/>
                <w:noProof/>
              </w:rPr>
              <w:t>DE</w:t>
            </w:r>
            <w:r w:rsidR="00534597" w:rsidRPr="00534597">
              <w:rPr>
                <w:rStyle w:val="Hipervnculo"/>
                <w:noProof/>
                <w:spacing w:val="-15"/>
              </w:rPr>
              <w:t xml:space="preserve"> </w:t>
            </w:r>
            <w:r w:rsidR="00534597" w:rsidRPr="00534597">
              <w:rPr>
                <w:rStyle w:val="Hipervnculo"/>
                <w:noProof/>
              </w:rPr>
              <w:t>LA</w:t>
            </w:r>
            <w:r w:rsidR="00534597" w:rsidRPr="00534597">
              <w:rPr>
                <w:rStyle w:val="Hipervnculo"/>
                <w:noProof/>
                <w:spacing w:val="-14"/>
              </w:rPr>
              <w:t xml:space="preserve"> </w:t>
            </w:r>
            <w:r w:rsidR="00534597" w:rsidRPr="00534597">
              <w:rPr>
                <w:rStyle w:val="Hipervnculo"/>
                <w:noProof/>
              </w:rPr>
              <w:t>PROPIEDAD</w:t>
            </w:r>
            <w:r w:rsidR="00534597" w:rsidRPr="00534597">
              <w:rPr>
                <w:rStyle w:val="Hipervnculo"/>
                <w:noProof/>
                <w:spacing w:val="-15"/>
              </w:rPr>
              <w:t xml:space="preserve"> </w:t>
            </w:r>
            <w:r w:rsidR="00534597" w:rsidRPr="00534597">
              <w:rPr>
                <w:rStyle w:val="Hipervnculo"/>
                <w:noProof/>
              </w:rPr>
              <w:t>RAÍZ</w:t>
            </w:r>
            <w:r w:rsidR="00534597" w:rsidRPr="00534597">
              <w:rPr>
                <w:rStyle w:val="Hipervnculo"/>
                <w:noProof/>
                <w:spacing w:val="-15"/>
              </w:rPr>
              <w:t xml:space="preserve"> </w:t>
            </w:r>
            <w:r w:rsidR="00534597" w:rsidRPr="00534597">
              <w:rPr>
                <w:rStyle w:val="Hipervnculo"/>
                <w:noProof/>
              </w:rPr>
              <w:t>E</w:t>
            </w:r>
            <w:r w:rsidR="00534597" w:rsidRPr="00534597">
              <w:rPr>
                <w:rStyle w:val="Hipervnculo"/>
                <w:noProof/>
                <w:spacing w:val="-15"/>
              </w:rPr>
              <w:t xml:space="preserve"> </w:t>
            </w:r>
            <w:r w:rsidR="00534597" w:rsidRPr="00534597">
              <w:rPr>
                <w:rStyle w:val="Hipervnculo"/>
                <w:noProof/>
              </w:rPr>
              <w:t>HIPOTECAS Y SU REGLAMENTO.</w:t>
            </w:r>
            <w:r w:rsidR="00534597" w:rsidRPr="00534597">
              <w:rPr>
                <w:noProof/>
                <w:webHidden/>
              </w:rPr>
              <w:tab/>
            </w:r>
            <w:r>
              <w:rPr>
                <w:noProof/>
                <w:webHidden/>
              </w:rPr>
              <w:fldChar w:fldCharType="begin"/>
            </w:r>
            <w:r>
              <w:rPr>
                <w:noProof/>
                <w:webHidden/>
              </w:rPr>
              <w:instrText xml:space="preserve"> PAGEREF _Toc191890961 \h </w:instrText>
            </w:r>
            <w:r>
              <w:rPr>
                <w:noProof/>
                <w:webHidden/>
              </w:rPr>
            </w:r>
            <w:r>
              <w:rPr>
                <w:noProof/>
                <w:webHidden/>
              </w:rPr>
              <w:fldChar w:fldCharType="separate"/>
            </w:r>
            <w:r>
              <w:rPr>
                <w:noProof/>
                <w:webHidden/>
              </w:rPr>
              <w:t>56</w:t>
            </w:r>
            <w:r>
              <w:rPr>
                <w:noProof/>
                <w:webHidden/>
              </w:rPr>
              <w:fldChar w:fldCharType="end"/>
            </w:r>
          </w:hyperlink>
        </w:p>
        <w:p w14:paraId="6CD91DEE" w14:textId="51DD19F3"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2" w:history="1">
            <w:r w:rsidRPr="00252E05">
              <w:rPr>
                <w:rStyle w:val="Hipervnculo"/>
                <w:noProof/>
                <w:w w:val="93"/>
              </w:rPr>
              <w:t>6.4</w:t>
            </w:r>
            <w:r>
              <w:rPr>
                <w:rFonts w:asciiTheme="minorHAnsi" w:eastAsiaTheme="minorEastAsia" w:hAnsiTheme="minorHAnsi" w:cstheme="minorBidi"/>
                <w:noProof/>
                <w:sz w:val="22"/>
                <w:szCs w:val="22"/>
                <w:lang w:val="es-SV" w:eastAsia="es-SV"/>
              </w:rPr>
              <w:tab/>
            </w:r>
            <w:r w:rsidRPr="00252E05">
              <w:rPr>
                <w:rStyle w:val="Hipervnculo"/>
                <w:noProof/>
              </w:rPr>
              <w:t>LEY</w:t>
            </w:r>
            <w:r w:rsidRPr="00252E05">
              <w:rPr>
                <w:rStyle w:val="Hipervnculo"/>
                <w:noProof/>
                <w:spacing w:val="-3"/>
              </w:rPr>
              <w:t xml:space="preserve"> </w:t>
            </w:r>
            <w:r w:rsidRPr="00252E05">
              <w:rPr>
                <w:rStyle w:val="Hipervnculo"/>
                <w:noProof/>
              </w:rPr>
              <w:t>DE</w:t>
            </w:r>
            <w:r w:rsidRPr="00252E05">
              <w:rPr>
                <w:rStyle w:val="Hipervnculo"/>
                <w:noProof/>
                <w:spacing w:val="-4"/>
              </w:rPr>
              <w:t xml:space="preserve"> </w:t>
            </w:r>
            <w:r w:rsidRPr="00252E05">
              <w:rPr>
                <w:rStyle w:val="Hipervnculo"/>
                <w:noProof/>
              </w:rPr>
              <w:t>CREACIÓN</w:t>
            </w:r>
            <w:r w:rsidRPr="00252E05">
              <w:rPr>
                <w:rStyle w:val="Hipervnculo"/>
                <w:noProof/>
                <w:spacing w:val="-4"/>
              </w:rPr>
              <w:t xml:space="preserve"> </w:t>
            </w:r>
            <w:r w:rsidRPr="00252E05">
              <w:rPr>
                <w:rStyle w:val="Hipervnculo"/>
                <w:noProof/>
              </w:rPr>
              <w:t>DE</w:t>
            </w:r>
            <w:r w:rsidRPr="00252E05">
              <w:rPr>
                <w:rStyle w:val="Hipervnculo"/>
                <w:noProof/>
                <w:spacing w:val="-4"/>
              </w:rPr>
              <w:t xml:space="preserve"> </w:t>
            </w:r>
            <w:r w:rsidRPr="00252E05">
              <w:rPr>
                <w:rStyle w:val="Hipervnculo"/>
                <w:noProof/>
              </w:rPr>
              <w:t>LA</w:t>
            </w:r>
            <w:r w:rsidRPr="00252E05">
              <w:rPr>
                <w:rStyle w:val="Hipervnculo"/>
                <w:noProof/>
                <w:spacing w:val="-4"/>
              </w:rPr>
              <w:t xml:space="preserve"> </w:t>
            </w:r>
            <w:r w:rsidRPr="00252E05">
              <w:rPr>
                <w:rStyle w:val="Hipervnculo"/>
                <w:noProof/>
              </w:rPr>
              <w:t>UNIDAD</w:t>
            </w:r>
            <w:r w:rsidRPr="00252E05">
              <w:rPr>
                <w:rStyle w:val="Hipervnculo"/>
                <w:noProof/>
                <w:spacing w:val="-5"/>
              </w:rPr>
              <w:t xml:space="preserve"> </w:t>
            </w:r>
            <w:r w:rsidRPr="00252E05">
              <w:rPr>
                <w:rStyle w:val="Hipervnculo"/>
                <w:noProof/>
              </w:rPr>
              <w:t>DEL</w:t>
            </w:r>
            <w:r w:rsidRPr="00252E05">
              <w:rPr>
                <w:rStyle w:val="Hipervnculo"/>
                <w:noProof/>
                <w:spacing w:val="-4"/>
              </w:rPr>
              <w:t xml:space="preserve"> </w:t>
            </w:r>
            <w:r w:rsidRPr="00252E05">
              <w:rPr>
                <w:rStyle w:val="Hipervnculo"/>
                <w:noProof/>
              </w:rPr>
              <w:t>REGISTRO</w:t>
            </w:r>
            <w:r w:rsidRPr="00252E05">
              <w:rPr>
                <w:rStyle w:val="Hipervnculo"/>
                <w:noProof/>
                <w:spacing w:val="-4"/>
              </w:rPr>
              <w:t xml:space="preserve"> </w:t>
            </w:r>
            <w:r w:rsidRPr="00252E05">
              <w:rPr>
                <w:rStyle w:val="Hipervnculo"/>
                <w:noProof/>
              </w:rPr>
              <w:t>SOCIAL</w:t>
            </w:r>
            <w:r w:rsidRPr="00252E05">
              <w:rPr>
                <w:rStyle w:val="Hipervnculo"/>
                <w:noProof/>
                <w:spacing w:val="-4"/>
              </w:rPr>
              <w:t xml:space="preserve"> </w:t>
            </w:r>
            <w:r w:rsidRPr="00252E05">
              <w:rPr>
                <w:rStyle w:val="Hipervnculo"/>
                <w:noProof/>
              </w:rPr>
              <w:t xml:space="preserve">DE </w:t>
            </w:r>
            <w:r w:rsidRPr="00252E05">
              <w:rPr>
                <w:rStyle w:val="Hipervnculo"/>
                <w:noProof/>
                <w:spacing w:val="-2"/>
              </w:rPr>
              <w:t>INMUEBLES</w:t>
            </w:r>
            <w:r>
              <w:rPr>
                <w:noProof/>
                <w:webHidden/>
              </w:rPr>
              <w:tab/>
            </w:r>
            <w:r>
              <w:rPr>
                <w:noProof/>
                <w:webHidden/>
              </w:rPr>
              <w:fldChar w:fldCharType="begin"/>
            </w:r>
            <w:r>
              <w:rPr>
                <w:noProof/>
                <w:webHidden/>
              </w:rPr>
              <w:instrText xml:space="preserve"> PAGEREF _Toc191890962 \h </w:instrText>
            </w:r>
            <w:r>
              <w:rPr>
                <w:noProof/>
                <w:webHidden/>
              </w:rPr>
            </w:r>
            <w:r>
              <w:rPr>
                <w:noProof/>
                <w:webHidden/>
              </w:rPr>
              <w:fldChar w:fldCharType="separate"/>
            </w:r>
            <w:r>
              <w:rPr>
                <w:noProof/>
                <w:webHidden/>
              </w:rPr>
              <w:t>58</w:t>
            </w:r>
            <w:r>
              <w:rPr>
                <w:noProof/>
                <w:webHidden/>
              </w:rPr>
              <w:fldChar w:fldCharType="end"/>
            </w:r>
          </w:hyperlink>
        </w:p>
        <w:p w14:paraId="605E341C" w14:textId="69F7E91B"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3" w:history="1">
            <w:r w:rsidRPr="00252E05">
              <w:rPr>
                <w:rStyle w:val="Hipervnculo"/>
                <w:noProof/>
                <w:w w:val="93"/>
              </w:rPr>
              <w:t>6.5</w:t>
            </w:r>
            <w:r>
              <w:rPr>
                <w:rFonts w:asciiTheme="minorHAnsi" w:eastAsiaTheme="minorEastAsia" w:hAnsiTheme="minorHAnsi" w:cstheme="minorBidi"/>
                <w:noProof/>
                <w:sz w:val="22"/>
                <w:szCs w:val="22"/>
                <w:lang w:val="es-SV" w:eastAsia="es-SV"/>
              </w:rPr>
              <w:tab/>
            </w:r>
            <w:r w:rsidRPr="00252E05">
              <w:rPr>
                <w:rStyle w:val="Hipervnculo"/>
                <w:noProof/>
              </w:rPr>
              <w:t>DE</w:t>
            </w:r>
            <w:r w:rsidRPr="00252E05">
              <w:rPr>
                <w:rStyle w:val="Hipervnculo"/>
                <w:noProof/>
                <w:spacing w:val="-4"/>
              </w:rPr>
              <w:t xml:space="preserve"> </w:t>
            </w:r>
            <w:r w:rsidRPr="00252E05">
              <w:rPr>
                <w:rStyle w:val="Hipervnculo"/>
                <w:noProof/>
                <w:spacing w:val="-2"/>
              </w:rPr>
              <w:t>CATASTRO</w:t>
            </w:r>
            <w:r>
              <w:rPr>
                <w:noProof/>
                <w:webHidden/>
              </w:rPr>
              <w:tab/>
            </w:r>
            <w:r>
              <w:rPr>
                <w:noProof/>
                <w:webHidden/>
              </w:rPr>
              <w:fldChar w:fldCharType="begin"/>
            </w:r>
            <w:r>
              <w:rPr>
                <w:noProof/>
                <w:webHidden/>
              </w:rPr>
              <w:instrText xml:space="preserve"> PAGEREF _Toc191890963 \h </w:instrText>
            </w:r>
            <w:r>
              <w:rPr>
                <w:noProof/>
                <w:webHidden/>
              </w:rPr>
            </w:r>
            <w:r>
              <w:rPr>
                <w:noProof/>
                <w:webHidden/>
              </w:rPr>
              <w:fldChar w:fldCharType="separate"/>
            </w:r>
            <w:r>
              <w:rPr>
                <w:noProof/>
                <w:webHidden/>
              </w:rPr>
              <w:t>59</w:t>
            </w:r>
            <w:r>
              <w:rPr>
                <w:noProof/>
                <w:webHidden/>
              </w:rPr>
              <w:fldChar w:fldCharType="end"/>
            </w:r>
          </w:hyperlink>
        </w:p>
        <w:p w14:paraId="190211BB" w14:textId="54C08508"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4" w:history="1">
            <w:r w:rsidRPr="00252E05">
              <w:rPr>
                <w:rStyle w:val="Hipervnculo"/>
                <w:noProof/>
              </w:rPr>
              <w:t>7.</w:t>
            </w:r>
            <w:r>
              <w:rPr>
                <w:rFonts w:asciiTheme="minorHAnsi" w:eastAsiaTheme="minorEastAsia" w:hAnsiTheme="minorHAnsi" w:cstheme="minorBidi"/>
                <w:noProof/>
                <w:sz w:val="22"/>
                <w:szCs w:val="22"/>
                <w:lang w:val="es-SV" w:eastAsia="es-SV"/>
              </w:rPr>
              <w:tab/>
            </w:r>
            <w:r w:rsidRPr="00252E05">
              <w:rPr>
                <w:rStyle w:val="Hipervnculo"/>
                <w:noProof/>
                <w:spacing w:val="-2"/>
              </w:rPr>
              <w:t>CONCLUSIÓN</w:t>
            </w:r>
            <w:r>
              <w:rPr>
                <w:noProof/>
                <w:webHidden/>
              </w:rPr>
              <w:tab/>
            </w:r>
            <w:r>
              <w:rPr>
                <w:noProof/>
                <w:webHidden/>
              </w:rPr>
              <w:fldChar w:fldCharType="begin"/>
            </w:r>
            <w:r>
              <w:rPr>
                <w:noProof/>
                <w:webHidden/>
              </w:rPr>
              <w:instrText xml:space="preserve"> PAGEREF _Toc191890964 \h </w:instrText>
            </w:r>
            <w:r>
              <w:rPr>
                <w:noProof/>
                <w:webHidden/>
              </w:rPr>
            </w:r>
            <w:r>
              <w:rPr>
                <w:noProof/>
                <w:webHidden/>
              </w:rPr>
              <w:fldChar w:fldCharType="separate"/>
            </w:r>
            <w:r>
              <w:rPr>
                <w:noProof/>
                <w:webHidden/>
              </w:rPr>
              <w:t>61</w:t>
            </w:r>
            <w:r>
              <w:rPr>
                <w:noProof/>
                <w:webHidden/>
              </w:rPr>
              <w:fldChar w:fldCharType="end"/>
            </w:r>
          </w:hyperlink>
        </w:p>
        <w:p w14:paraId="7F6EFA90" w14:textId="115BF2B2"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65" w:history="1">
            <w:r w:rsidRPr="00252E05">
              <w:rPr>
                <w:rStyle w:val="Hipervnculo"/>
                <w:noProof/>
              </w:rPr>
              <w:t>6.</w:t>
            </w:r>
            <w:r w:rsidRPr="00252E05">
              <w:rPr>
                <w:rStyle w:val="Hipervnculo"/>
                <w:noProof/>
                <w:spacing w:val="57"/>
                <w:w w:val="150"/>
              </w:rPr>
              <w:t xml:space="preserve"> </w:t>
            </w:r>
            <w:r w:rsidRPr="00252E05">
              <w:rPr>
                <w:rStyle w:val="Hipervnculo"/>
                <w:noProof/>
                <w:spacing w:val="-2"/>
              </w:rPr>
              <w:t>RECOMENDACIONES</w:t>
            </w:r>
            <w:r>
              <w:rPr>
                <w:noProof/>
                <w:webHidden/>
              </w:rPr>
              <w:tab/>
            </w:r>
            <w:r>
              <w:rPr>
                <w:noProof/>
                <w:webHidden/>
              </w:rPr>
              <w:fldChar w:fldCharType="begin"/>
            </w:r>
            <w:r>
              <w:rPr>
                <w:noProof/>
                <w:webHidden/>
              </w:rPr>
              <w:instrText xml:space="preserve"> PAGEREF _Toc191890965 \h </w:instrText>
            </w:r>
            <w:r>
              <w:rPr>
                <w:noProof/>
                <w:webHidden/>
              </w:rPr>
            </w:r>
            <w:r>
              <w:rPr>
                <w:noProof/>
                <w:webHidden/>
              </w:rPr>
              <w:fldChar w:fldCharType="separate"/>
            </w:r>
            <w:r>
              <w:rPr>
                <w:noProof/>
                <w:webHidden/>
              </w:rPr>
              <w:t>63</w:t>
            </w:r>
            <w:r>
              <w:rPr>
                <w:noProof/>
                <w:webHidden/>
              </w:rPr>
              <w:fldChar w:fldCharType="end"/>
            </w:r>
          </w:hyperlink>
        </w:p>
        <w:p w14:paraId="5F8F5907" w14:textId="237C1487"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66" w:history="1">
            <w:r w:rsidRPr="00252E05">
              <w:rPr>
                <w:rStyle w:val="Hipervnculo"/>
                <w:noProof/>
              </w:rPr>
              <w:t>PARA</w:t>
            </w:r>
            <w:r w:rsidRPr="00252E05">
              <w:rPr>
                <w:rStyle w:val="Hipervnculo"/>
                <w:noProof/>
                <w:spacing w:val="-5"/>
              </w:rPr>
              <w:t xml:space="preserve"> </w:t>
            </w:r>
            <w:r w:rsidRPr="00252E05">
              <w:rPr>
                <w:rStyle w:val="Hipervnculo"/>
                <w:noProof/>
              </w:rPr>
              <w:t>EL</w:t>
            </w:r>
            <w:r w:rsidRPr="00252E05">
              <w:rPr>
                <w:rStyle w:val="Hipervnculo"/>
                <w:noProof/>
                <w:spacing w:val="-4"/>
              </w:rPr>
              <w:t xml:space="preserve"> </w:t>
            </w:r>
            <w:r w:rsidRPr="00252E05">
              <w:rPr>
                <w:rStyle w:val="Hipervnculo"/>
                <w:noProof/>
              </w:rPr>
              <w:t>CENTRO</w:t>
            </w:r>
            <w:r w:rsidRPr="00252E05">
              <w:rPr>
                <w:rStyle w:val="Hipervnculo"/>
                <w:noProof/>
                <w:spacing w:val="-5"/>
              </w:rPr>
              <w:t xml:space="preserve"> </w:t>
            </w:r>
            <w:r w:rsidRPr="00252E05">
              <w:rPr>
                <w:rStyle w:val="Hipervnculo"/>
                <w:noProof/>
              </w:rPr>
              <w:t>NACIONAL</w:t>
            </w:r>
            <w:r w:rsidRPr="00252E05">
              <w:rPr>
                <w:rStyle w:val="Hipervnculo"/>
                <w:noProof/>
                <w:spacing w:val="-4"/>
              </w:rPr>
              <w:t xml:space="preserve"> </w:t>
            </w:r>
            <w:r w:rsidRPr="00252E05">
              <w:rPr>
                <w:rStyle w:val="Hipervnculo"/>
                <w:noProof/>
              </w:rPr>
              <w:t>DE</w:t>
            </w:r>
            <w:r w:rsidRPr="00252E05">
              <w:rPr>
                <w:rStyle w:val="Hipervnculo"/>
                <w:noProof/>
                <w:spacing w:val="-5"/>
              </w:rPr>
              <w:t xml:space="preserve"> </w:t>
            </w:r>
            <w:r w:rsidRPr="00252E05">
              <w:rPr>
                <w:rStyle w:val="Hipervnculo"/>
                <w:noProof/>
                <w:spacing w:val="-2"/>
              </w:rPr>
              <w:t>REGISTROS:</w:t>
            </w:r>
            <w:r>
              <w:rPr>
                <w:noProof/>
                <w:webHidden/>
              </w:rPr>
              <w:tab/>
            </w:r>
            <w:r>
              <w:rPr>
                <w:noProof/>
                <w:webHidden/>
              </w:rPr>
              <w:fldChar w:fldCharType="begin"/>
            </w:r>
            <w:r>
              <w:rPr>
                <w:noProof/>
                <w:webHidden/>
              </w:rPr>
              <w:instrText xml:space="preserve"> PAGEREF _Toc191890966 \h </w:instrText>
            </w:r>
            <w:r>
              <w:rPr>
                <w:noProof/>
                <w:webHidden/>
              </w:rPr>
            </w:r>
            <w:r>
              <w:rPr>
                <w:noProof/>
                <w:webHidden/>
              </w:rPr>
              <w:fldChar w:fldCharType="separate"/>
            </w:r>
            <w:r>
              <w:rPr>
                <w:noProof/>
                <w:webHidden/>
              </w:rPr>
              <w:t>63</w:t>
            </w:r>
            <w:r>
              <w:rPr>
                <w:noProof/>
                <w:webHidden/>
              </w:rPr>
              <w:fldChar w:fldCharType="end"/>
            </w:r>
          </w:hyperlink>
        </w:p>
        <w:p w14:paraId="19573EFB" w14:textId="54162575"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67" w:history="1">
            <w:r w:rsidRPr="00252E05">
              <w:rPr>
                <w:rStyle w:val="Hipervnculo"/>
                <w:noProof/>
              </w:rPr>
              <w:t>PARA</w:t>
            </w:r>
            <w:r w:rsidRPr="00252E05">
              <w:rPr>
                <w:rStyle w:val="Hipervnculo"/>
                <w:noProof/>
                <w:spacing w:val="-4"/>
              </w:rPr>
              <w:t xml:space="preserve"> </w:t>
            </w:r>
            <w:r w:rsidRPr="00252E05">
              <w:rPr>
                <w:rStyle w:val="Hipervnculo"/>
                <w:noProof/>
              </w:rPr>
              <w:t>LOS</w:t>
            </w:r>
            <w:r w:rsidRPr="00252E05">
              <w:rPr>
                <w:rStyle w:val="Hipervnculo"/>
                <w:noProof/>
                <w:spacing w:val="-4"/>
              </w:rPr>
              <w:t xml:space="preserve"> </w:t>
            </w:r>
            <w:r w:rsidRPr="00252E05">
              <w:rPr>
                <w:rStyle w:val="Hipervnculo"/>
                <w:noProof/>
              </w:rPr>
              <w:t>PROFESIONALES</w:t>
            </w:r>
            <w:r w:rsidRPr="00252E05">
              <w:rPr>
                <w:rStyle w:val="Hipervnculo"/>
                <w:noProof/>
                <w:spacing w:val="-3"/>
              </w:rPr>
              <w:t xml:space="preserve"> </w:t>
            </w:r>
            <w:r w:rsidRPr="00252E05">
              <w:rPr>
                <w:rStyle w:val="Hipervnculo"/>
                <w:noProof/>
              </w:rPr>
              <w:t>QUE</w:t>
            </w:r>
            <w:r w:rsidRPr="00252E05">
              <w:rPr>
                <w:rStyle w:val="Hipervnculo"/>
                <w:noProof/>
                <w:spacing w:val="-4"/>
              </w:rPr>
              <w:t xml:space="preserve"> </w:t>
            </w:r>
            <w:r w:rsidRPr="00252E05">
              <w:rPr>
                <w:rStyle w:val="Hipervnculo"/>
                <w:noProof/>
              </w:rPr>
              <w:t>EJERCEN</w:t>
            </w:r>
            <w:r w:rsidRPr="00252E05">
              <w:rPr>
                <w:rStyle w:val="Hipervnculo"/>
                <w:noProof/>
                <w:spacing w:val="-3"/>
              </w:rPr>
              <w:t xml:space="preserve"> </w:t>
            </w:r>
            <w:r w:rsidRPr="00252E05">
              <w:rPr>
                <w:rStyle w:val="Hipervnculo"/>
                <w:noProof/>
              </w:rPr>
              <w:t>LA</w:t>
            </w:r>
            <w:r w:rsidRPr="00252E05">
              <w:rPr>
                <w:rStyle w:val="Hipervnculo"/>
                <w:noProof/>
                <w:spacing w:val="-5"/>
              </w:rPr>
              <w:t xml:space="preserve"> </w:t>
            </w:r>
            <w:r w:rsidRPr="00252E05">
              <w:rPr>
                <w:rStyle w:val="Hipervnculo"/>
                <w:noProof/>
              </w:rPr>
              <w:t>FE</w:t>
            </w:r>
            <w:r w:rsidRPr="00252E05">
              <w:rPr>
                <w:rStyle w:val="Hipervnculo"/>
                <w:noProof/>
                <w:spacing w:val="-4"/>
              </w:rPr>
              <w:t xml:space="preserve"> </w:t>
            </w:r>
            <w:r w:rsidRPr="00252E05">
              <w:rPr>
                <w:rStyle w:val="Hipervnculo"/>
                <w:noProof/>
                <w:spacing w:val="-2"/>
              </w:rPr>
              <w:t>PÚBLICA:</w:t>
            </w:r>
            <w:r>
              <w:rPr>
                <w:noProof/>
                <w:webHidden/>
              </w:rPr>
              <w:tab/>
            </w:r>
            <w:r>
              <w:rPr>
                <w:noProof/>
                <w:webHidden/>
              </w:rPr>
              <w:fldChar w:fldCharType="begin"/>
            </w:r>
            <w:r>
              <w:rPr>
                <w:noProof/>
                <w:webHidden/>
              </w:rPr>
              <w:instrText xml:space="preserve"> PAGEREF _Toc191890967 \h </w:instrText>
            </w:r>
            <w:r>
              <w:rPr>
                <w:noProof/>
                <w:webHidden/>
              </w:rPr>
            </w:r>
            <w:r>
              <w:rPr>
                <w:noProof/>
                <w:webHidden/>
              </w:rPr>
              <w:fldChar w:fldCharType="separate"/>
            </w:r>
            <w:r>
              <w:rPr>
                <w:noProof/>
                <w:webHidden/>
              </w:rPr>
              <w:t>64</w:t>
            </w:r>
            <w:r>
              <w:rPr>
                <w:noProof/>
                <w:webHidden/>
              </w:rPr>
              <w:fldChar w:fldCharType="end"/>
            </w:r>
          </w:hyperlink>
        </w:p>
        <w:p w14:paraId="4317EA11" w14:textId="2F55F9F8"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68" w:history="1">
            <w:r w:rsidRPr="00252E05">
              <w:rPr>
                <w:rStyle w:val="Hipervnculo"/>
                <w:noProof/>
              </w:rPr>
              <w:t>A</w:t>
            </w:r>
            <w:r w:rsidRPr="00252E05">
              <w:rPr>
                <w:rStyle w:val="Hipervnculo"/>
                <w:noProof/>
                <w:spacing w:val="-2"/>
              </w:rPr>
              <w:t xml:space="preserve"> </w:t>
            </w:r>
            <w:r w:rsidRPr="00252E05">
              <w:rPr>
                <w:rStyle w:val="Hipervnculo"/>
                <w:noProof/>
              </w:rPr>
              <w:t>LAS</w:t>
            </w:r>
            <w:r w:rsidRPr="00252E05">
              <w:rPr>
                <w:rStyle w:val="Hipervnculo"/>
                <w:noProof/>
                <w:spacing w:val="-2"/>
              </w:rPr>
              <w:t xml:space="preserve"> </w:t>
            </w:r>
            <w:r w:rsidRPr="00252E05">
              <w:rPr>
                <w:rStyle w:val="Hipervnculo"/>
                <w:noProof/>
              </w:rPr>
              <w:t>BIBLIOTECAS</w:t>
            </w:r>
            <w:r w:rsidRPr="00252E05">
              <w:rPr>
                <w:rStyle w:val="Hipervnculo"/>
                <w:noProof/>
                <w:spacing w:val="-1"/>
              </w:rPr>
              <w:t xml:space="preserve"> </w:t>
            </w:r>
            <w:r w:rsidRPr="00252E05">
              <w:rPr>
                <w:rStyle w:val="Hipervnculo"/>
                <w:noProof/>
              </w:rPr>
              <w:t>UNIVERSITARIAS</w:t>
            </w:r>
            <w:r w:rsidRPr="00252E05">
              <w:rPr>
                <w:rStyle w:val="Hipervnculo"/>
                <w:noProof/>
                <w:spacing w:val="-2"/>
              </w:rPr>
              <w:t xml:space="preserve"> </w:t>
            </w:r>
            <w:r w:rsidRPr="00252E05">
              <w:rPr>
                <w:rStyle w:val="Hipervnculo"/>
                <w:noProof/>
              </w:rPr>
              <w:t>Y</w:t>
            </w:r>
            <w:r w:rsidRPr="00252E05">
              <w:rPr>
                <w:rStyle w:val="Hipervnculo"/>
                <w:noProof/>
                <w:spacing w:val="-3"/>
              </w:rPr>
              <w:t xml:space="preserve"> </w:t>
            </w:r>
            <w:r w:rsidRPr="00252E05">
              <w:rPr>
                <w:rStyle w:val="Hipervnculo"/>
                <w:noProof/>
                <w:spacing w:val="-2"/>
              </w:rPr>
              <w:t>PÚBLICAS</w:t>
            </w:r>
            <w:r>
              <w:rPr>
                <w:noProof/>
                <w:webHidden/>
              </w:rPr>
              <w:tab/>
            </w:r>
            <w:r>
              <w:rPr>
                <w:noProof/>
                <w:webHidden/>
              </w:rPr>
              <w:fldChar w:fldCharType="begin"/>
            </w:r>
            <w:r>
              <w:rPr>
                <w:noProof/>
                <w:webHidden/>
              </w:rPr>
              <w:instrText xml:space="preserve"> PAGEREF _Toc191890968 \h </w:instrText>
            </w:r>
            <w:r>
              <w:rPr>
                <w:noProof/>
                <w:webHidden/>
              </w:rPr>
            </w:r>
            <w:r>
              <w:rPr>
                <w:noProof/>
                <w:webHidden/>
              </w:rPr>
              <w:fldChar w:fldCharType="separate"/>
            </w:r>
            <w:r>
              <w:rPr>
                <w:noProof/>
                <w:webHidden/>
              </w:rPr>
              <w:t>64</w:t>
            </w:r>
            <w:r>
              <w:rPr>
                <w:noProof/>
                <w:webHidden/>
              </w:rPr>
              <w:fldChar w:fldCharType="end"/>
            </w:r>
          </w:hyperlink>
        </w:p>
        <w:p w14:paraId="077B6193" w14:textId="541C4B3F"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69" w:history="1">
            <w:r w:rsidRPr="00252E05">
              <w:rPr>
                <w:rStyle w:val="Hipervnculo"/>
                <w:noProof/>
              </w:rPr>
              <w:t>8.</w:t>
            </w:r>
            <w:r>
              <w:rPr>
                <w:rFonts w:asciiTheme="minorHAnsi" w:eastAsiaTheme="minorEastAsia" w:hAnsiTheme="minorHAnsi" w:cstheme="minorBidi"/>
                <w:noProof/>
                <w:sz w:val="22"/>
                <w:szCs w:val="22"/>
                <w:lang w:val="es-SV" w:eastAsia="es-SV"/>
              </w:rPr>
              <w:tab/>
            </w:r>
            <w:r w:rsidRPr="00252E05">
              <w:rPr>
                <w:rStyle w:val="Hipervnculo"/>
                <w:noProof/>
                <w:spacing w:val="-2"/>
              </w:rPr>
              <w:t>BIBLIOGRAFIA</w:t>
            </w:r>
            <w:r>
              <w:rPr>
                <w:noProof/>
                <w:webHidden/>
              </w:rPr>
              <w:tab/>
            </w:r>
            <w:r>
              <w:rPr>
                <w:noProof/>
                <w:webHidden/>
              </w:rPr>
              <w:fldChar w:fldCharType="begin"/>
            </w:r>
            <w:r>
              <w:rPr>
                <w:noProof/>
                <w:webHidden/>
              </w:rPr>
              <w:instrText xml:space="preserve"> PAGEREF _Toc191890969 \h </w:instrText>
            </w:r>
            <w:r>
              <w:rPr>
                <w:noProof/>
                <w:webHidden/>
              </w:rPr>
            </w:r>
            <w:r>
              <w:rPr>
                <w:noProof/>
                <w:webHidden/>
              </w:rPr>
              <w:fldChar w:fldCharType="separate"/>
            </w:r>
            <w:r>
              <w:rPr>
                <w:noProof/>
                <w:webHidden/>
              </w:rPr>
              <w:t>65</w:t>
            </w:r>
            <w:r>
              <w:rPr>
                <w:noProof/>
                <w:webHidden/>
              </w:rPr>
              <w:fldChar w:fldCharType="end"/>
            </w:r>
          </w:hyperlink>
        </w:p>
        <w:p w14:paraId="235AFE40" w14:textId="0950DF15"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70" w:history="1">
            <w:r w:rsidRPr="00252E05">
              <w:rPr>
                <w:rStyle w:val="Hipervnculo"/>
                <w:noProof/>
                <w:spacing w:val="-2"/>
              </w:rPr>
              <w:t>Legislación</w:t>
            </w:r>
            <w:r>
              <w:rPr>
                <w:noProof/>
                <w:webHidden/>
              </w:rPr>
              <w:tab/>
            </w:r>
            <w:r>
              <w:rPr>
                <w:noProof/>
                <w:webHidden/>
              </w:rPr>
              <w:fldChar w:fldCharType="begin"/>
            </w:r>
            <w:r>
              <w:rPr>
                <w:noProof/>
                <w:webHidden/>
              </w:rPr>
              <w:instrText xml:space="preserve"> PAGEREF _Toc191890970 \h </w:instrText>
            </w:r>
            <w:r>
              <w:rPr>
                <w:noProof/>
                <w:webHidden/>
              </w:rPr>
            </w:r>
            <w:r>
              <w:rPr>
                <w:noProof/>
                <w:webHidden/>
              </w:rPr>
              <w:fldChar w:fldCharType="separate"/>
            </w:r>
            <w:r>
              <w:rPr>
                <w:noProof/>
                <w:webHidden/>
              </w:rPr>
              <w:t>65</w:t>
            </w:r>
            <w:r>
              <w:rPr>
                <w:noProof/>
                <w:webHidden/>
              </w:rPr>
              <w:fldChar w:fldCharType="end"/>
            </w:r>
          </w:hyperlink>
        </w:p>
        <w:p w14:paraId="74D8996A" w14:textId="10A917B7"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71" w:history="1">
            <w:r w:rsidRPr="00252E05">
              <w:rPr>
                <w:rStyle w:val="Hipervnculo"/>
                <w:noProof/>
              </w:rPr>
              <w:t>Sitios</w:t>
            </w:r>
            <w:r w:rsidRPr="00252E05">
              <w:rPr>
                <w:rStyle w:val="Hipervnculo"/>
                <w:noProof/>
                <w:spacing w:val="-4"/>
              </w:rPr>
              <w:t xml:space="preserve"> Web.</w:t>
            </w:r>
            <w:r>
              <w:rPr>
                <w:noProof/>
                <w:webHidden/>
              </w:rPr>
              <w:tab/>
            </w:r>
            <w:r>
              <w:rPr>
                <w:noProof/>
                <w:webHidden/>
              </w:rPr>
              <w:fldChar w:fldCharType="begin"/>
            </w:r>
            <w:r>
              <w:rPr>
                <w:noProof/>
                <w:webHidden/>
              </w:rPr>
              <w:instrText xml:space="preserve"> PAGEREF _Toc191890971 \h </w:instrText>
            </w:r>
            <w:r>
              <w:rPr>
                <w:noProof/>
                <w:webHidden/>
              </w:rPr>
            </w:r>
            <w:r>
              <w:rPr>
                <w:noProof/>
                <w:webHidden/>
              </w:rPr>
              <w:fldChar w:fldCharType="separate"/>
            </w:r>
            <w:r>
              <w:rPr>
                <w:noProof/>
                <w:webHidden/>
              </w:rPr>
              <w:t>66</w:t>
            </w:r>
            <w:r>
              <w:rPr>
                <w:noProof/>
                <w:webHidden/>
              </w:rPr>
              <w:fldChar w:fldCharType="end"/>
            </w:r>
          </w:hyperlink>
        </w:p>
        <w:p w14:paraId="3482723E" w14:textId="5E298BD2"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72" w:history="1">
            <w:r w:rsidRPr="00252E05">
              <w:rPr>
                <w:rStyle w:val="Hipervnculo"/>
                <w:noProof/>
              </w:rPr>
              <w:t>9.</w:t>
            </w:r>
            <w:r>
              <w:rPr>
                <w:rFonts w:asciiTheme="minorHAnsi" w:eastAsiaTheme="minorEastAsia" w:hAnsiTheme="minorHAnsi" w:cstheme="minorBidi"/>
                <w:noProof/>
                <w:sz w:val="22"/>
                <w:szCs w:val="22"/>
                <w:lang w:val="es-SV" w:eastAsia="es-SV"/>
              </w:rPr>
              <w:tab/>
            </w:r>
            <w:r w:rsidRPr="00252E05">
              <w:rPr>
                <w:rStyle w:val="Hipervnculo"/>
                <w:noProof/>
                <w:spacing w:val="-2"/>
              </w:rPr>
              <w:t>GLOSARIO</w:t>
            </w:r>
            <w:r>
              <w:rPr>
                <w:noProof/>
                <w:webHidden/>
              </w:rPr>
              <w:tab/>
            </w:r>
            <w:r>
              <w:rPr>
                <w:noProof/>
                <w:webHidden/>
              </w:rPr>
              <w:fldChar w:fldCharType="begin"/>
            </w:r>
            <w:r>
              <w:rPr>
                <w:noProof/>
                <w:webHidden/>
              </w:rPr>
              <w:instrText xml:space="preserve"> PAGEREF _Toc191890972 \h </w:instrText>
            </w:r>
            <w:r>
              <w:rPr>
                <w:noProof/>
                <w:webHidden/>
              </w:rPr>
            </w:r>
            <w:r>
              <w:rPr>
                <w:noProof/>
                <w:webHidden/>
              </w:rPr>
              <w:fldChar w:fldCharType="separate"/>
            </w:r>
            <w:r>
              <w:rPr>
                <w:noProof/>
                <w:webHidden/>
              </w:rPr>
              <w:t>68</w:t>
            </w:r>
            <w:r>
              <w:rPr>
                <w:noProof/>
                <w:webHidden/>
              </w:rPr>
              <w:fldChar w:fldCharType="end"/>
            </w:r>
          </w:hyperlink>
        </w:p>
        <w:p w14:paraId="0B657C62" w14:textId="16C0F9D6" w:rsidR="002E28F0" w:rsidRDefault="002E28F0">
          <w:pPr>
            <w:pStyle w:val="TDC1"/>
            <w:tabs>
              <w:tab w:val="left" w:pos="1364"/>
              <w:tab w:val="right" w:leader="dot" w:pos="9260"/>
            </w:tabs>
            <w:rPr>
              <w:rFonts w:asciiTheme="minorHAnsi" w:eastAsiaTheme="minorEastAsia" w:hAnsiTheme="minorHAnsi" w:cstheme="minorBidi"/>
              <w:noProof/>
              <w:sz w:val="22"/>
              <w:szCs w:val="22"/>
              <w:lang w:val="es-SV" w:eastAsia="es-SV"/>
            </w:rPr>
          </w:pPr>
          <w:hyperlink w:anchor="_Toc191890973" w:history="1">
            <w:r w:rsidRPr="00252E05">
              <w:rPr>
                <w:rStyle w:val="Hipervnculo"/>
                <w:noProof/>
              </w:rPr>
              <w:t>10.</w:t>
            </w:r>
            <w:r>
              <w:rPr>
                <w:rFonts w:asciiTheme="minorHAnsi" w:eastAsiaTheme="minorEastAsia" w:hAnsiTheme="minorHAnsi" w:cstheme="minorBidi"/>
                <w:noProof/>
                <w:sz w:val="22"/>
                <w:szCs w:val="22"/>
                <w:lang w:val="es-SV" w:eastAsia="es-SV"/>
              </w:rPr>
              <w:tab/>
            </w:r>
            <w:r w:rsidRPr="00252E05">
              <w:rPr>
                <w:rStyle w:val="Hipervnculo"/>
                <w:noProof/>
                <w:spacing w:val="-2"/>
              </w:rPr>
              <w:t>ANEXOS</w:t>
            </w:r>
            <w:r>
              <w:rPr>
                <w:noProof/>
                <w:webHidden/>
              </w:rPr>
              <w:tab/>
            </w:r>
            <w:r>
              <w:rPr>
                <w:noProof/>
                <w:webHidden/>
              </w:rPr>
              <w:fldChar w:fldCharType="begin"/>
            </w:r>
            <w:r>
              <w:rPr>
                <w:noProof/>
                <w:webHidden/>
              </w:rPr>
              <w:instrText xml:space="preserve"> PAGEREF _Toc191890973 \h </w:instrText>
            </w:r>
            <w:r>
              <w:rPr>
                <w:noProof/>
                <w:webHidden/>
              </w:rPr>
            </w:r>
            <w:r>
              <w:rPr>
                <w:noProof/>
                <w:webHidden/>
              </w:rPr>
              <w:fldChar w:fldCharType="separate"/>
            </w:r>
            <w:r>
              <w:rPr>
                <w:noProof/>
                <w:webHidden/>
              </w:rPr>
              <w:t>71</w:t>
            </w:r>
            <w:r>
              <w:rPr>
                <w:noProof/>
                <w:webHidden/>
              </w:rPr>
              <w:fldChar w:fldCharType="end"/>
            </w:r>
          </w:hyperlink>
        </w:p>
        <w:p w14:paraId="4F61767F" w14:textId="70F246BA"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74" w:history="1">
            <w:r w:rsidRPr="00252E05">
              <w:rPr>
                <w:rStyle w:val="Hipervnculo"/>
                <w:noProof/>
              </w:rPr>
              <w:t>ANEXO</w:t>
            </w:r>
            <w:r w:rsidRPr="00252E05">
              <w:rPr>
                <w:rStyle w:val="Hipervnculo"/>
                <w:noProof/>
                <w:spacing w:val="-5"/>
              </w:rPr>
              <w:t xml:space="preserve"> 1.</w:t>
            </w:r>
            <w:r>
              <w:rPr>
                <w:noProof/>
                <w:webHidden/>
              </w:rPr>
              <w:tab/>
            </w:r>
            <w:r>
              <w:rPr>
                <w:noProof/>
                <w:webHidden/>
              </w:rPr>
              <w:fldChar w:fldCharType="begin"/>
            </w:r>
            <w:r>
              <w:rPr>
                <w:noProof/>
                <w:webHidden/>
              </w:rPr>
              <w:instrText xml:space="preserve"> PAGEREF _Toc191890974 \h </w:instrText>
            </w:r>
            <w:r>
              <w:rPr>
                <w:noProof/>
                <w:webHidden/>
              </w:rPr>
            </w:r>
            <w:r>
              <w:rPr>
                <w:noProof/>
                <w:webHidden/>
              </w:rPr>
              <w:fldChar w:fldCharType="separate"/>
            </w:r>
            <w:r>
              <w:rPr>
                <w:noProof/>
                <w:webHidden/>
              </w:rPr>
              <w:t>71</w:t>
            </w:r>
            <w:r>
              <w:rPr>
                <w:noProof/>
                <w:webHidden/>
              </w:rPr>
              <w:fldChar w:fldCharType="end"/>
            </w:r>
          </w:hyperlink>
        </w:p>
        <w:p w14:paraId="690BB722" w14:textId="0B41B260"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75" w:history="1">
            <w:r w:rsidRPr="00252E05">
              <w:rPr>
                <w:rStyle w:val="Hipervnculo"/>
                <w:noProof/>
              </w:rPr>
              <w:t>ANEXO</w:t>
            </w:r>
            <w:r w:rsidRPr="00252E05">
              <w:rPr>
                <w:rStyle w:val="Hipervnculo"/>
                <w:noProof/>
                <w:spacing w:val="-5"/>
              </w:rPr>
              <w:t xml:space="preserve"> 2.</w:t>
            </w:r>
            <w:r>
              <w:rPr>
                <w:noProof/>
                <w:webHidden/>
              </w:rPr>
              <w:tab/>
            </w:r>
            <w:r>
              <w:rPr>
                <w:noProof/>
                <w:webHidden/>
              </w:rPr>
              <w:fldChar w:fldCharType="begin"/>
            </w:r>
            <w:r>
              <w:rPr>
                <w:noProof/>
                <w:webHidden/>
              </w:rPr>
              <w:instrText xml:space="preserve"> PAGEREF _Toc191890975 \h </w:instrText>
            </w:r>
            <w:r>
              <w:rPr>
                <w:noProof/>
                <w:webHidden/>
              </w:rPr>
            </w:r>
            <w:r>
              <w:rPr>
                <w:noProof/>
                <w:webHidden/>
              </w:rPr>
              <w:fldChar w:fldCharType="separate"/>
            </w:r>
            <w:r>
              <w:rPr>
                <w:noProof/>
                <w:webHidden/>
              </w:rPr>
              <w:t>92</w:t>
            </w:r>
            <w:r>
              <w:rPr>
                <w:noProof/>
                <w:webHidden/>
              </w:rPr>
              <w:fldChar w:fldCharType="end"/>
            </w:r>
          </w:hyperlink>
        </w:p>
        <w:p w14:paraId="017D7AC2" w14:textId="3DC9DF58" w:rsidR="002E28F0" w:rsidRDefault="002E28F0">
          <w:pPr>
            <w:pStyle w:val="TDC1"/>
            <w:tabs>
              <w:tab w:val="right" w:leader="dot" w:pos="9260"/>
            </w:tabs>
            <w:rPr>
              <w:rFonts w:asciiTheme="minorHAnsi" w:eastAsiaTheme="minorEastAsia" w:hAnsiTheme="minorHAnsi" w:cstheme="minorBidi"/>
              <w:noProof/>
              <w:sz w:val="22"/>
              <w:szCs w:val="22"/>
              <w:lang w:val="es-SV" w:eastAsia="es-SV"/>
            </w:rPr>
          </w:pPr>
          <w:hyperlink w:anchor="_Toc191890976" w:history="1">
            <w:r w:rsidRPr="00252E05">
              <w:rPr>
                <w:rStyle w:val="Hipervnculo"/>
                <w:noProof/>
              </w:rPr>
              <w:t>ANEXO</w:t>
            </w:r>
            <w:r w:rsidRPr="00252E05">
              <w:rPr>
                <w:rStyle w:val="Hipervnculo"/>
                <w:noProof/>
                <w:spacing w:val="-7"/>
              </w:rPr>
              <w:t xml:space="preserve"> </w:t>
            </w:r>
            <w:r w:rsidRPr="00252E05">
              <w:rPr>
                <w:rStyle w:val="Hipervnculo"/>
                <w:noProof/>
                <w:spacing w:val="-5"/>
              </w:rPr>
              <w:t>3.</w:t>
            </w:r>
            <w:r>
              <w:rPr>
                <w:noProof/>
                <w:webHidden/>
              </w:rPr>
              <w:tab/>
            </w:r>
            <w:r>
              <w:rPr>
                <w:noProof/>
                <w:webHidden/>
              </w:rPr>
              <w:fldChar w:fldCharType="begin"/>
            </w:r>
            <w:r>
              <w:rPr>
                <w:noProof/>
                <w:webHidden/>
              </w:rPr>
              <w:instrText xml:space="preserve"> PAGEREF _Toc191890976 \h </w:instrText>
            </w:r>
            <w:r>
              <w:rPr>
                <w:noProof/>
                <w:webHidden/>
              </w:rPr>
            </w:r>
            <w:r>
              <w:rPr>
                <w:noProof/>
                <w:webHidden/>
              </w:rPr>
              <w:fldChar w:fldCharType="separate"/>
            </w:r>
            <w:r>
              <w:rPr>
                <w:noProof/>
                <w:webHidden/>
              </w:rPr>
              <w:t>148</w:t>
            </w:r>
            <w:r>
              <w:rPr>
                <w:noProof/>
                <w:webHidden/>
              </w:rPr>
              <w:fldChar w:fldCharType="end"/>
            </w:r>
          </w:hyperlink>
        </w:p>
        <w:p w14:paraId="45DB0B11" w14:textId="1FCBEE72" w:rsidR="002E28F0" w:rsidRDefault="002E28F0" w:rsidP="00564BC1">
          <w:pPr>
            <w:pStyle w:val="TDC1"/>
            <w:tabs>
              <w:tab w:val="right" w:leader="dot" w:pos="9260"/>
            </w:tabs>
            <w:ind w:left="0" w:firstLine="0"/>
            <w:rPr>
              <w:rFonts w:asciiTheme="minorHAnsi" w:eastAsiaTheme="minorEastAsia" w:hAnsiTheme="minorHAnsi" w:cstheme="minorBidi"/>
              <w:noProof/>
              <w:sz w:val="22"/>
              <w:szCs w:val="22"/>
              <w:lang w:val="es-SV" w:eastAsia="es-SV"/>
            </w:rPr>
          </w:pPr>
        </w:p>
        <w:p w14:paraId="1D7E4DBD" w14:textId="3FFA3750" w:rsidR="00A40241" w:rsidRDefault="00A40241">
          <w:r>
            <w:rPr>
              <w:b/>
              <w:bCs/>
            </w:rPr>
            <w:fldChar w:fldCharType="end"/>
          </w:r>
        </w:p>
      </w:sdtContent>
    </w:sdt>
    <w:p w14:paraId="11790223" w14:textId="77777777" w:rsidR="00433E6A" w:rsidRDefault="00433E6A">
      <w:pPr>
        <w:sectPr w:rsidR="00433E6A" w:rsidSect="00A40241">
          <w:type w:val="continuous"/>
          <w:pgSz w:w="12250" w:h="15850"/>
          <w:pgMar w:top="1420" w:right="1260" w:bottom="1456" w:left="1720" w:header="381" w:footer="0" w:gutter="0"/>
          <w:pgNumType w:fmt="upperRoman"/>
          <w:cols w:space="720"/>
        </w:sectPr>
      </w:pPr>
      <w:bookmarkStart w:id="0" w:name="_GoBack"/>
      <w:bookmarkEnd w:id="0"/>
    </w:p>
    <w:p w14:paraId="6A53AE36" w14:textId="77777777" w:rsidR="00433E6A" w:rsidRDefault="002A4841">
      <w:pPr>
        <w:pStyle w:val="Textoindependiente"/>
      </w:pPr>
      <w:r>
        <w:rPr>
          <w:noProof/>
        </w:rPr>
        <w:lastRenderedPageBreak/>
        <mc:AlternateContent>
          <mc:Choice Requires="wps">
            <w:drawing>
              <wp:anchor distT="0" distB="0" distL="0" distR="0" simplePos="0" relativeHeight="15732736" behindDoc="0" locked="0" layoutInCell="1" allowOverlap="1" wp14:anchorId="4D7A066D" wp14:editId="5D556F1E">
                <wp:simplePos x="0" y="0"/>
                <wp:positionH relativeFrom="page">
                  <wp:posOffset>6429375</wp:posOffset>
                </wp:positionH>
                <wp:positionV relativeFrom="page">
                  <wp:posOffset>0</wp:posOffset>
                </wp:positionV>
                <wp:extent cx="753110" cy="771525"/>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771525"/>
                        </a:xfrm>
                        <a:custGeom>
                          <a:avLst/>
                          <a:gdLst/>
                          <a:ahLst/>
                          <a:cxnLst/>
                          <a:rect l="l" t="t" r="r" b="b"/>
                          <a:pathLst>
                            <a:path w="753110" h="771525">
                              <a:moveTo>
                                <a:pt x="753109" y="0"/>
                              </a:moveTo>
                              <a:lnTo>
                                <a:pt x="0" y="0"/>
                              </a:lnTo>
                              <a:lnTo>
                                <a:pt x="0" y="771525"/>
                              </a:lnTo>
                              <a:lnTo>
                                <a:pt x="753109" y="771525"/>
                              </a:lnTo>
                              <a:lnTo>
                                <a:pt x="753109"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49F15B0E" id="Graphic 10" o:spid="_x0000_s1026" style="position:absolute;margin-left:506.25pt;margin-top:0;width:59.3pt;height:60.75pt;z-index:15732736;visibility:visible;mso-wrap-style:square;mso-wrap-distance-left:0;mso-wrap-distance-top:0;mso-wrap-distance-right:0;mso-wrap-distance-bottom:0;mso-position-horizontal:absolute;mso-position-horizontal-relative:page;mso-position-vertical:absolute;mso-position-vertical-relative:page;v-text-anchor:top" coordsize="753110,771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" path="m753109,l,,,771525r753109,l753109,xe" stroked="f">
                <v:path arrowok="t"/>
                <w10:wrap anchorx="page" anchory="page"/>
              </v:shape>
            </w:pict>
          </mc:Fallback>
        </mc:AlternateContent>
      </w:r>
    </w:p>
    <w:p w14:paraId="274F41FC" w14:textId="77777777" w:rsidR="00433E6A" w:rsidRDefault="00433E6A">
      <w:pPr>
        <w:pStyle w:val="Textoindependiente"/>
      </w:pPr>
    </w:p>
    <w:p w14:paraId="26A31765" w14:textId="77777777" w:rsidR="00433E6A" w:rsidRDefault="00433E6A">
      <w:pPr>
        <w:pStyle w:val="Textoindependiente"/>
      </w:pPr>
    </w:p>
    <w:p w14:paraId="59C55608" w14:textId="77777777" w:rsidR="00433E6A" w:rsidRDefault="00433E6A">
      <w:pPr>
        <w:pStyle w:val="Textoindependiente"/>
      </w:pPr>
    </w:p>
    <w:p w14:paraId="028250AB" w14:textId="77777777" w:rsidR="00433E6A" w:rsidRDefault="00433E6A">
      <w:pPr>
        <w:pStyle w:val="Textoindependiente"/>
        <w:spacing w:before="58"/>
      </w:pPr>
    </w:p>
    <w:p w14:paraId="5C5D68D7" w14:textId="184937C2" w:rsidR="00433E6A" w:rsidRDefault="00564BC1">
      <w:pPr>
        <w:pStyle w:val="Textoindependiente"/>
        <w:tabs>
          <w:tab w:val="left" w:pos="704"/>
          <w:tab w:val="left" w:leader="dot" w:pos="8808"/>
        </w:tabs>
        <w:ind w:left="265"/>
      </w:pPr>
      <w:hyperlink w:anchor="_bookmark68" w:history="1">
        <w:r w:rsidR="002A4841">
          <w:rPr>
            <w:spacing w:val="-5"/>
          </w:rPr>
          <w:t>8.</w:t>
        </w:r>
        <w:r w:rsidR="002A4841">
          <w:tab/>
        </w:r>
        <w:r w:rsidR="002A4841">
          <w:rPr>
            <w:spacing w:val="-2"/>
          </w:rPr>
          <w:t>BIBLIOGRAFIA</w:t>
        </w:r>
        <w:r w:rsidR="002A4841">
          <w:tab/>
        </w:r>
        <w:r w:rsidR="002A4841">
          <w:rPr>
            <w:spacing w:val="-5"/>
          </w:rPr>
          <w:t>68</w:t>
        </w:r>
      </w:hyperlink>
    </w:p>
    <w:p w14:paraId="068BED35" w14:textId="77777777" w:rsidR="00433E6A" w:rsidRDefault="00564BC1">
      <w:pPr>
        <w:pStyle w:val="Textoindependiente"/>
        <w:tabs>
          <w:tab w:val="left" w:pos="925"/>
          <w:tab w:val="right" w:leader="dot" w:pos="9077"/>
        </w:tabs>
        <w:spacing w:before="238"/>
        <w:ind w:left="265"/>
      </w:pPr>
      <w:hyperlink w:anchor="_bookmark69" w:history="1">
        <w:r w:rsidR="002A4841">
          <w:rPr>
            <w:spacing w:val="-5"/>
          </w:rPr>
          <w:t>10.</w:t>
        </w:r>
        <w:r w:rsidR="002A4841">
          <w:tab/>
        </w:r>
        <w:r w:rsidR="002A4841">
          <w:rPr>
            <w:spacing w:val="-2"/>
          </w:rPr>
          <w:t>ANEXOS</w:t>
        </w:r>
        <w:r w:rsidR="002A4841">
          <w:tab/>
        </w:r>
        <w:r w:rsidR="002A4841">
          <w:rPr>
            <w:spacing w:val="-5"/>
          </w:rPr>
          <w:t>74</w:t>
        </w:r>
      </w:hyperlink>
    </w:p>
    <w:p w14:paraId="4117C05A" w14:textId="77777777" w:rsidR="00433E6A" w:rsidRDefault="00564BC1">
      <w:pPr>
        <w:pStyle w:val="Textoindependiente"/>
        <w:tabs>
          <w:tab w:val="right" w:leader="dot" w:pos="9077"/>
        </w:tabs>
        <w:spacing w:before="238"/>
        <w:ind w:left="485"/>
      </w:pPr>
      <w:hyperlink w:anchor="_bookmark70" w:history="1">
        <w:r w:rsidR="002A4841">
          <w:t xml:space="preserve">ANEXO </w:t>
        </w:r>
        <w:r w:rsidR="002A4841">
          <w:rPr>
            <w:spacing w:val="-10"/>
          </w:rPr>
          <w:t>1</w:t>
        </w:r>
        <w:r w:rsidR="002A4841">
          <w:tab/>
        </w:r>
        <w:r w:rsidR="002A4841">
          <w:rPr>
            <w:spacing w:val="-5"/>
          </w:rPr>
          <w:t>74</w:t>
        </w:r>
      </w:hyperlink>
    </w:p>
    <w:p w14:paraId="473B1C14" w14:textId="77777777" w:rsidR="00433E6A" w:rsidRDefault="00564BC1">
      <w:pPr>
        <w:pStyle w:val="Textoindependiente"/>
        <w:tabs>
          <w:tab w:val="right" w:leader="dot" w:pos="9077"/>
        </w:tabs>
        <w:spacing w:before="237"/>
        <w:ind w:left="485"/>
      </w:pPr>
      <w:hyperlink w:anchor="_bookmark71" w:history="1">
        <w:r w:rsidR="002A4841">
          <w:t xml:space="preserve">ANEXO </w:t>
        </w:r>
        <w:r w:rsidR="002A4841">
          <w:rPr>
            <w:spacing w:val="-10"/>
          </w:rPr>
          <w:t>2</w:t>
        </w:r>
        <w:r w:rsidR="002A4841">
          <w:tab/>
        </w:r>
        <w:r w:rsidR="002A4841">
          <w:rPr>
            <w:spacing w:val="-5"/>
          </w:rPr>
          <w:t>95</w:t>
        </w:r>
      </w:hyperlink>
    </w:p>
    <w:p w14:paraId="41B10DDF" w14:textId="77777777" w:rsidR="00433E6A" w:rsidRDefault="00564BC1">
      <w:pPr>
        <w:pStyle w:val="Textoindependiente"/>
        <w:tabs>
          <w:tab w:val="right" w:leader="dot" w:pos="9077"/>
        </w:tabs>
        <w:spacing w:before="240"/>
        <w:ind w:left="485"/>
      </w:pPr>
      <w:hyperlink w:anchor="_bookmark72" w:history="1">
        <w:r w:rsidR="002A4841">
          <w:t xml:space="preserve">ANEXO </w:t>
        </w:r>
        <w:r w:rsidR="002A4841">
          <w:rPr>
            <w:spacing w:val="-10"/>
          </w:rPr>
          <w:t>3</w:t>
        </w:r>
        <w:r w:rsidR="002A4841">
          <w:tab/>
        </w:r>
        <w:r w:rsidR="002A4841">
          <w:rPr>
            <w:spacing w:val="-5"/>
          </w:rPr>
          <w:t>151</w:t>
        </w:r>
      </w:hyperlink>
    </w:p>
    <w:p w14:paraId="406DFF59" w14:textId="77777777" w:rsidR="00433E6A" w:rsidRDefault="00433E6A">
      <w:pPr>
        <w:sectPr w:rsidR="00433E6A" w:rsidSect="00D628A3">
          <w:headerReference w:type="default" r:id="rId11"/>
          <w:footerReference w:type="default" r:id="rId12"/>
          <w:pgSz w:w="12250" w:h="15850"/>
          <w:pgMar w:top="0" w:right="1260" w:bottom="280" w:left="1720" w:header="709" w:footer="709" w:gutter="0"/>
          <w:cols w:space="720"/>
          <w:docGrid w:linePitch="299"/>
        </w:sectPr>
      </w:pPr>
    </w:p>
    <w:p w14:paraId="56E9E348" w14:textId="0DAE9250" w:rsidR="002A4841" w:rsidRPr="002E28F0" w:rsidRDefault="002A4841" w:rsidP="002E28F0">
      <w:pPr>
        <w:pStyle w:val="Prrafodelista"/>
        <w:ind w:left="720" w:firstLine="0"/>
        <w:jc w:val="center"/>
        <w:rPr>
          <w:rFonts w:ascii="Arial" w:hAnsi="Arial" w:cs="Arial"/>
          <w:b/>
          <w:sz w:val="24"/>
        </w:rPr>
      </w:pPr>
      <w:r w:rsidRPr="002E28F0">
        <w:rPr>
          <w:rFonts w:ascii="Arial" w:hAnsi="Arial" w:cs="Arial"/>
          <w:b/>
          <w:sz w:val="24"/>
        </w:rPr>
        <w:lastRenderedPageBreak/>
        <w:t>RESUMEN</w:t>
      </w:r>
    </w:p>
    <w:p w14:paraId="65C114D9" w14:textId="77777777" w:rsidR="00A40241" w:rsidRPr="00A40241" w:rsidRDefault="00A40241" w:rsidP="00A40241">
      <w:pPr>
        <w:pStyle w:val="Prrafodelista"/>
        <w:ind w:left="720" w:firstLine="0"/>
        <w:rPr>
          <w:rFonts w:ascii="Arial" w:hAnsi="Arial" w:cs="Arial"/>
          <w:b/>
          <w:sz w:val="24"/>
        </w:rPr>
      </w:pPr>
    </w:p>
    <w:p w14:paraId="3B49C4EA" w14:textId="77777777" w:rsidR="002A4841" w:rsidRDefault="002A4841" w:rsidP="0039702D">
      <w:pPr>
        <w:spacing w:line="480" w:lineRule="auto"/>
        <w:ind w:firstLine="720"/>
        <w:jc w:val="both"/>
        <w:rPr>
          <w:rFonts w:ascii="Arial" w:hAnsi="Arial" w:cs="Arial"/>
          <w:sz w:val="24"/>
          <w:szCs w:val="24"/>
        </w:rPr>
      </w:pPr>
      <w:r>
        <w:rPr>
          <w:rFonts w:ascii="Arial" w:hAnsi="Arial" w:cs="Arial"/>
          <w:sz w:val="24"/>
          <w:szCs w:val="24"/>
        </w:rPr>
        <w:t>Este trabajo se enfoca en el estudio del contrato de compraventa de bienes inmuebles el cual es un tema principal sobre el derecho civil que consiste en un acuerdo de voluntades solemne y excepcionalmente consensual, mediante el cual una parte se obliga a entregar una cosa y otra se obliga a pagar un precio en dinero a cambio de hacerse con la cosa, para la primera persona se dice vender y para la segunda comprar. Los bienes sobre los cuales recae el contrato estudiado son bienes inmuebles ya sean estos de naturaleza rustica o urbanizados.</w:t>
      </w:r>
    </w:p>
    <w:p w14:paraId="1814170F" w14:textId="77777777" w:rsidR="002A4841" w:rsidRDefault="002A4841" w:rsidP="0039702D">
      <w:pPr>
        <w:spacing w:line="480" w:lineRule="auto"/>
        <w:ind w:firstLine="720"/>
        <w:jc w:val="both"/>
        <w:rPr>
          <w:rFonts w:ascii="Arial" w:hAnsi="Arial" w:cs="Arial"/>
          <w:sz w:val="24"/>
          <w:szCs w:val="24"/>
        </w:rPr>
      </w:pPr>
      <w:r>
        <w:rPr>
          <w:rFonts w:ascii="Arial" w:hAnsi="Arial" w:cs="Arial"/>
          <w:sz w:val="24"/>
          <w:szCs w:val="24"/>
        </w:rPr>
        <w:t>Durante la historia el concepto de compraventa fue evolucionando desde épocas en las cuales no se consideraba como un título traslaticio de dominio sino como un instrumento para otorgar la posesión pacifica al comprador, para que luego con el paso de un tiempo determinado se volviera dueño del bien haciendo uso de otro instrumento jurídico que si se consideraba apto para transferir el dominio. Es desde estos puntos de vista de donde se parte para estudiar el contrato de compraventa, entendiendo cuales son los elementos que lo conforman, que sujetos intervienen para su realización, que requisitos deben cumplirse para su validez y finalmente donde se registra el instrumento que lo documenta para volverse efectivo y oponible frente a otras personas y acciones que se pretendan incoar contra los bienes objeto del contrato estudiado.</w:t>
      </w:r>
    </w:p>
    <w:p w14:paraId="55C549F4" w14:textId="77777777" w:rsidR="002A4841" w:rsidRDefault="002A4841" w:rsidP="0039702D">
      <w:pPr>
        <w:spacing w:line="480" w:lineRule="auto"/>
        <w:ind w:firstLine="720"/>
        <w:jc w:val="both"/>
        <w:rPr>
          <w:rFonts w:ascii="Arial" w:hAnsi="Arial" w:cs="Arial"/>
          <w:sz w:val="24"/>
          <w:szCs w:val="24"/>
        </w:rPr>
      </w:pPr>
      <w:r>
        <w:rPr>
          <w:rFonts w:ascii="Arial" w:hAnsi="Arial" w:cs="Arial"/>
          <w:sz w:val="24"/>
          <w:szCs w:val="24"/>
        </w:rPr>
        <w:t>El estudio de dicho contrato pretende indagar y evidenciar la importancia actual del contrato de compraventa cuando recae sobre bienes inmuebles siendo que este se erige como el principal título traslaticio de dominio por el cual las personas realizan la venta por un lado y compra por el otro, de sus bienes.</w:t>
      </w:r>
    </w:p>
    <w:p w14:paraId="0CB2F5A1" w14:textId="77777777" w:rsidR="002A4841" w:rsidRDefault="002A4841" w:rsidP="009F0CEE">
      <w:pPr>
        <w:spacing w:line="480" w:lineRule="auto"/>
        <w:ind w:firstLine="726"/>
        <w:rPr>
          <w:rFonts w:ascii="Arial" w:hAnsi="Arial" w:cs="Arial"/>
          <w:sz w:val="24"/>
          <w:szCs w:val="24"/>
        </w:rPr>
      </w:pPr>
      <w:r w:rsidRPr="0074583B">
        <w:rPr>
          <w:rFonts w:ascii="Arial" w:hAnsi="Arial" w:cs="Arial"/>
          <w:b/>
          <w:sz w:val="24"/>
          <w:szCs w:val="24"/>
        </w:rPr>
        <w:t>Palabras clave</w:t>
      </w:r>
      <w:r>
        <w:rPr>
          <w:rFonts w:ascii="Arial" w:hAnsi="Arial" w:cs="Arial"/>
          <w:sz w:val="24"/>
          <w:szCs w:val="24"/>
        </w:rPr>
        <w:t>: contrato; vendedor; comprador; bienes; inmuebles; dominio.</w:t>
      </w:r>
    </w:p>
    <w:p w14:paraId="4885C8C0" w14:textId="77777777" w:rsidR="00433E6A" w:rsidRDefault="00433E6A" w:rsidP="009F0CEE">
      <w:pPr>
        <w:pStyle w:val="Textoindependiente"/>
        <w:spacing w:before="180"/>
        <w:ind w:firstLine="726"/>
      </w:pPr>
    </w:p>
    <w:p w14:paraId="4F734E7B" w14:textId="77777777" w:rsidR="002A4841" w:rsidRDefault="002A4841">
      <w:pPr>
        <w:pStyle w:val="Textoindependiente"/>
        <w:spacing w:before="180"/>
      </w:pPr>
    </w:p>
    <w:p w14:paraId="1596B1A2" w14:textId="77777777" w:rsidR="002A4841" w:rsidRDefault="002A4841">
      <w:pPr>
        <w:pStyle w:val="Textoindependiente"/>
        <w:spacing w:before="180"/>
      </w:pPr>
    </w:p>
    <w:p w14:paraId="51294B5F" w14:textId="77777777" w:rsidR="002A4841" w:rsidRDefault="002A4841">
      <w:pPr>
        <w:pStyle w:val="Textoindependiente"/>
        <w:spacing w:before="180"/>
      </w:pPr>
    </w:p>
    <w:p w14:paraId="383D6C34" w14:textId="5A28422B" w:rsidR="002A4841" w:rsidRDefault="002A4841" w:rsidP="002E28F0">
      <w:pPr>
        <w:pStyle w:val="Prrafodelista"/>
        <w:spacing w:line="480" w:lineRule="auto"/>
        <w:jc w:val="center"/>
        <w:rPr>
          <w:rFonts w:ascii="Arial" w:hAnsi="Arial" w:cs="Arial"/>
          <w:b/>
          <w:sz w:val="24"/>
          <w:szCs w:val="24"/>
        </w:rPr>
      </w:pPr>
      <w:r w:rsidRPr="0056364B">
        <w:rPr>
          <w:rFonts w:ascii="Arial" w:hAnsi="Arial" w:cs="Arial"/>
          <w:b/>
          <w:sz w:val="24"/>
          <w:szCs w:val="24"/>
        </w:rPr>
        <w:lastRenderedPageBreak/>
        <w:t>SUMMARY</w:t>
      </w:r>
      <w:r>
        <w:rPr>
          <w:rFonts w:ascii="Arial" w:hAnsi="Arial" w:cs="Arial"/>
          <w:b/>
          <w:sz w:val="24"/>
          <w:szCs w:val="24"/>
        </w:rPr>
        <w:t>.</w:t>
      </w:r>
    </w:p>
    <w:p w14:paraId="276CE7ED" w14:textId="77777777" w:rsidR="002A4841" w:rsidRPr="00120A6A" w:rsidRDefault="002A4841" w:rsidP="0039702D">
      <w:pPr>
        <w:spacing w:line="480" w:lineRule="auto"/>
        <w:ind w:firstLine="720"/>
        <w:jc w:val="both"/>
        <w:rPr>
          <w:rFonts w:ascii="Arial" w:hAnsi="Arial" w:cs="Arial"/>
          <w:sz w:val="24"/>
          <w:szCs w:val="24"/>
          <w:lang w:val="en"/>
        </w:rPr>
      </w:pPr>
      <w:r w:rsidRPr="00120A6A">
        <w:rPr>
          <w:rFonts w:ascii="Arial" w:hAnsi="Arial" w:cs="Arial"/>
          <w:sz w:val="24"/>
          <w:szCs w:val="24"/>
          <w:lang w:val="en"/>
        </w:rPr>
        <w:t>this work focuses on the study of the contract for the sale of real estate, which is a main topic on civil law that consists of a solemn and exceptionally consensual agreement of wills, through which one party is obliged to deliver one thing and another party is obliged to deliver one thing. it forces you to pay a price in money in exchange for getting the thing, for the first person it is called selling and for the second, buying. the assets on which the studied contract falls are real estate, whether rustic or urbanized in nature.</w:t>
      </w:r>
    </w:p>
    <w:p w14:paraId="180A2B31" w14:textId="77777777" w:rsidR="002A4841" w:rsidRPr="00120A6A" w:rsidRDefault="002A4841" w:rsidP="0039702D">
      <w:pPr>
        <w:spacing w:line="480" w:lineRule="auto"/>
        <w:ind w:firstLine="720"/>
        <w:jc w:val="both"/>
        <w:rPr>
          <w:rFonts w:ascii="Arial" w:hAnsi="Arial" w:cs="Arial"/>
          <w:sz w:val="24"/>
          <w:szCs w:val="24"/>
          <w:lang w:val="es-SV"/>
        </w:rPr>
      </w:pPr>
      <w:r w:rsidRPr="00120A6A">
        <w:rPr>
          <w:rFonts w:ascii="Arial" w:hAnsi="Arial" w:cs="Arial"/>
          <w:sz w:val="24"/>
          <w:szCs w:val="24"/>
          <w:lang w:val="en"/>
        </w:rPr>
        <w:t>during history, the concept of sale evolved from times in which it was not considered as a title transfer of ownership but as an instrument to grant peaceful possession to the buyer, so that later with the passage of a certain time he would become the owner of the property. making use of another legal instrument that was considered suitable to transfer the domain. it is from these points of view that we start to study the purchase and sale contract, understanding what the elements that make it up are, what subjects intervene for its realization, what requirements must be met for its validity and finally where the instrument that documents it is recorded. to become effective and enforceable against other persons and actions that are intended to be brought against the assets that are the subject of the contract studied.</w:t>
      </w:r>
    </w:p>
    <w:p w14:paraId="5927C433" w14:textId="77777777" w:rsidR="002A4841" w:rsidRDefault="002A4841" w:rsidP="0039702D">
      <w:pPr>
        <w:spacing w:line="480" w:lineRule="auto"/>
        <w:ind w:firstLine="720"/>
        <w:jc w:val="both"/>
        <w:rPr>
          <w:rFonts w:ascii="Arial" w:hAnsi="Arial" w:cs="Arial"/>
          <w:sz w:val="24"/>
          <w:szCs w:val="24"/>
          <w:lang w:val="en"/>
        </w:rPr>
      </w:pPr>
      <w:r w:rsidRPr="00120A6A">
        <w:rPr>
          <w:rFonts w:ascii="Arial" w:hAnsi="Arial" w:cs="Arial"/>
          <w:sz w:val="24"/>
          <w:szCs w:val="24"/>
          <w:lang w:val="en"/>
        </w:rPr>
        <w:t>the study of said contract aims to investigate and demonstrate the current importance of the purchase and sale contract when it relates to real estate, since this stands as the main title transfer of ownership by which people make the sale on one hand and purchase on the other. of his assets.</w:t>
      </w:r>
    </w:p>
    <w:p w14:paraId="659ECAB7" w14:textId="77777777" w:rsidR="002A4841" w:rsidRPr="00120A6A" w:rsidRDefault="002A4841" w:rsidP="009F0CEE">
      <w:pPr>
        <w:spacing w:line="480" w:lineRule="auto"/>
        <w:ind w:firstLine="720"/>
        <w:jc w:val="both"/>
        <w:rPr>
          <w:rFonts w:ascii="Arial" w:hAnsi="Arial" w:cs="Arial"/>
          <w:sz w:val="24"/>
          <w:szCs w:val="24"/>
          <w:lang w:val="es-SV"/>
        </w:rPr>
      </w:pPr>
      <w:proofErr w:type="spellStart"/>
      <w:r w:rsidRPr="00120A6A">
        <w:rPr>
          <w:rFonts w:ascii="Arial" w:hAnsi="Arial" w:cs="Arial"/>
          <w:b/>
          <w:sz w:val="24"/>
          <w:szCs w:val="24"/>
          <w:lang w:val="es-SV"/>
        </w:rPr>
        <w:t>Keywords</w:t>
      </w:r>
      <w:proofErr w:type="spellEnd"/>
      <w:r w:rsidRPr="00120A6A">
        <w:rPr>
          <w:rFonts w:ascii="Arial" w:hAnsi="Arial" w:cs="Arial"/>
          <w:sz w:val="24"/>
          <w:szCs w:val="24"/>
          <w:lang w:val="es-SV"/>
        </w:rPr>
        <w:t xml:space="preserve">: </w:t>
      </w:r>
      <w:proofErr w:type="spellStart"/>
      <w:r w:rsidRPr="00120A6A">
        <w:rPr>
          <w:rFonts w:ascii="Arial" w:hAnsi="Arial" w:cs="Arial"/>
          <w:sz w:val="24"/>
          <w:szCs w:val="24"/>
          <w:lang w:val="es-SV"/>
        </w:rPr>
        <w:t>contract</w:t>
      </w:r>
      <w:proofErr w:type="spellEnd"/>
      <w:r w:rsidRPr="00120A6A">
        <w:rPr>
          <w:rFonts w:ascii="Arial" w:hAnsi="Arial" w:cs="Arial"/>
          <w:sz w:val="24"/>
          <w:szCs w:val="24"/>
          <w:lang w:val="es-SV"/>
        </w:rPr>
        <w:t xml:space="preserve">; </w:t>
      </w:r>
      <w:proofErr w:type="spellStart"/>
      <w:r w:rsidRPr="00120A6A">
        <w:rPr>
          <w:rFonts w:ascii="Arial" w:hAnsi="Arial" w:cs="Arial"/>
          <w:sz w:val="24"/>
          <w:szCs w:val="24"/>
          <w:lang w:val="es-SV"/>
        </w:rPr>
        <w:t>seller</w:t>
      </w:r>
      <w:proofErr w:type="spellEnd"/>
      <w:r w:rsidRPr="00120A6A">
        <w:rPr>
          <w:rFonts w:ascii="Arial" w:hAnsi="Arial" w:cs="Arial"/>
          <w:sz w:val="24"/>
          <w:szCs w:val="24"/>
          <w:lang w:val="es-SV"/>
        </w:rPr>
        <w:t xml:space="preserve">; </w:t>
      </w:r>
      <w:proofErr w:type="spellStart"/>
      <w:r w:rsidRPr="00120A6A">
        <w:rPr>
          <w:rFonts w:ascii="Arial" w:hAnsi="Arial" w:cs="Arial"/>
          <w:sz w:val="24"/>
          <w:szCs w:val="24"/>
          <w:lang w:val="es-SV"/>
        </w:rPr>
        <w:t>buyer</w:t>
      </w:r>
      <w:proofErr w:type="spellEnd"/>
      <w:r w:rsidRPr="00120A6A">
        <w:rPr>
          <w:rFonts w:ascii="Arial" w:hAnsi="Arial" w:cs="Arial"/>
          <w:sz w:val="24"/>
          <w:szCs w:val="24"/>
          <w:lang w:val="es-SV"/>
        </w:rPr>
        <w:t xml:space="preserve">; estate; estate; </w:t>
      </w:r>
      <w:proofErr w:type="spellStart"/>
      <w:r w:rsidRPr="00120A6A">
        <w:rPr>
          <w:rFonts w:ascii="Arial" w:hAnsi="Arial" w:cs="Arial"/>
          <w:sz w:val="24"/>
          <w:szCs w:val="24"/>
          <w:lang w:val="es-SV"/>
        </w:rPr>
        <w:t>domain</w:t>
      </w:r>
      <w:proofErr w:type="spellEnd"/>
      <w:r w:rsidRPr="00120A6A">
        <w:rPr>
          <w:rFonts w:ascii="Arial" w:hAnsi="Arial" w:cs="Arial"/>
          <w:sz w:val="24"/>
          <w:szCs w:val="24"/>
          <w:lang w:val="es-SV"/>
        </w:rPr>
        <w:t>.</w:t>
      </w:r>
    </w:p>
    <w:p w14:paraId="17D3C7CB" w14:textId="77777777" w:rsidR="002A4841" w:rsidRDefault="002A4841" w:rsidP="009F0CEE">
      <w:pPr>
        <w:pStyle w:val="Textoindependiente"/>
        <w:spacing w:before="180"/>
        <w:ind w:firstLine="720"/>
      </w:pPr>
    </w:p>
    <w:p w14:paraId="32A46D25" w14:textId="77777777" w:rsidR="007C4E86" w:rsidRDefault="007C4E86">
      <w:pPr>
        <w:rPr>
          <w:sz w:val="24"/>
          <w:szCs w:val="24"/>
        </w:rPr>
      </w:pPr>
    </w:p>
    <w:p w14:paraId="68FBF955" w14:textId="77777777" w:rsidR="002A4841" w:rsidRDefault="002A4841" w:rsidP="00D628A3">
      <w:pPr>
        <w:pStyle w:val="Textoindependiente"/>
        <w:spacing w:before="180"/>
        <w:jc w:val="right"/>
      </w:pPr>
    </w:p>
    <w:p w14:paraId="25992A5E" w14:textId="3E9DFAE4" w:rsidR="00433E6A" w:rsidRPr="00A40241" w:rsidRDefault="0066223C" w:rsidP="002E28F0">
      <w:pPr>
        <w:pStyle w:val="Ttulo1"/>
        <w:numPr>
          <w:ilvl w:val="0"/>
          <w:numId w:val="31"/>
        </w:numPr>
        <w:jc w:val="center"/>
      </w:pPr>
      <w:bookmarkStart w:id="1" w:name="_Toc191890896"/>
      <w:r>
        <w:rPr>
          <w:noProof/>
        </w:rPr>
        <w:lastRenderedPageBreak/>
        <mc:AlternateContent>
          <mc:Choice Requires="wps">
            <w:drawing>
              <wp:anchor distT="0" distB="0" distL="114300" distR="114300" simplePos="0" relativeHeight="487605760" behindDoc="0" locked="0" layoutInCell="1" allowOverlap="1" wp14:anchorId="7EEEB28C" wp14:editId="2644A97C">
                <wp:simplePos x="0" y="0"/>
                <wp:positionH relativeFrom="column">
                  <wp:posOffset>5529317</wp:posOffset>
                </wp:positionH>
                <wp:positionV relativeFrom="paragraph">
                  <wp:posOffset>-338521</wp:posOffset>
                </wp:positionV>
                <wp:extent cx="220717" cy="252249"/>
                <wp:effectExtent l="0" t="0" r="8255" b="0"/>
                <wp:wrapNone/>
                <wp:docPr id="41" name="Cuadro de texto 41"/>
                <wp:cNvGraphicFramePr/>
                <a:graphic xmlns:a="http://schemas.openxmlformats.org/drawingml/2006/main">
                  <a:graphicData uri="http://schemas.microsoft.com/office/word/2010/wordprocessingShape">
                    <wps:wsp>
                      <wps:cNvSpPr txBox="1"/>
                      <wps:spPr>
                        <a:xfrm>
                          <a:off x="0" y="0"/>
                          <a:ext cx="220717" cy="252249"/>
                        </a:xfrm>
                        <a:prstGeom prst="rect">
                          <a:avLst/>
                        </a:prstGeom>
                        <a:solidFill>
                          <a:schemeClr val="lt1"/>
                        </a:solidFill>
                        <a:ln w="6350">
                          <a:noFill/>
                        </a:ln>
                      </wps:spPr>
                      <wps:txbx>
                        <w:txbxContent>
                          <w:p w14:paraId="58F159C3" w14:textId="77777777" w:rsidR="00564BC1" w:rsidRPr="0066223C" w:rsidRDefault="00564BC1">
                            <w:pPr>
                              <w:rPr>
                                <w:lang w:val="es-SV"/>
                              </w:rPr>
                            </w:pPr>
                            <w:r>
                              <w:rPr>
                                <w:lang w:val="es-SV"/>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EEEB28C" id="_x0000_t202" coordsize="21600,21600" o:spt="202" path="m,l,21600r21600,l21600,xe">
                <v:stroke joinstyle="miter"/>
                <v:path gradientshapeok="t" o:connecttype="rect"/>
              </v:shapetype>
              <v:shape id="Cuadro de texto 41" o:spid="_x0000_s1026" type="#_x0000_t202" style="position:absolute;left:0;text-align:left;margin-left:435.4pt;margin-top:-26.65pt;width:17.4pt;height:19.85pt;z-index:48760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" fillcolor="white [3201]" stroked="f" strokeweight=".5pt">
                <v:textbox>
                  <w:txbxContent>
                    <w:p w14:paraId="58F159C3" w14:textId="77777777" w:rsidR="00564BC1" w:rsidRPr="0066223C" w:rsidRDefault="00564BC1">
                      <w:pPr>
                        <w:rPr>
                          <w:lang w:val="es-SV"/>
                        </w:rPr>
                      </w:pPr>
                      <w:r>
                        <w:rPr>
                          <w:lang w:val="es-SV"/>
                        </w:rPr>
                        <w:t>i</w:t>
                      </w:r>
                    </w:p>
                  </w:txbxContent>
                </v:textbox>
              </v:shape>
            </w:pict>
          </mc:Fallback>
        </mc:AlternateContent>
      </w:r>
      <w:r w:rsidR="002A4841" w:rsidRPr="00A40241">
        <w:t>INTRODUCCIÓN</w:t>
      </w:r>
      <w:bookmarkEnd w:id="1"/>
    </w:p>
    <w:p w14:paraId="7FFB0E9E" w14:textId="77777777" w:rsidR="00433E6A" w:rsidRDefault="002A4841" w:rsidP="009F0CEE">
      <w:pPr>
        <w:pStyle w:val="Textoindependiente"/>
        <w:spacing w:before="276" w:line="480" w:lineRule="auto"/>
        <w:ind w:left="266" w:right="179" w:firstLine="726"/>
        <w:jc w:val="both"/>
      </w:pPr>
      <w:r>
        <w:t>El trabajo que se presenta a continuación es un esfuerzo por reunir teorías, definiciones y legislaciones sobre la temática de la rama civil, como lo son las adquisiciones a través de compras y ventas de terrenos o edificaciones, evidenciando su importancia para el objeto de estudio</w:t>
      </w:r>
    </w:p>
    <w:p w14:paraId="5D6CC59F" w14:textId="77777777" w:rsidR="00433E6A" w:rsidRDefault="002A4841" w:rsidP="009F0CEE">
      <w:pPr>
        <w:pStyle w:val="Textoindependiente"/>
        <w:spacing w:line="480" w:lineRule="auto"/>
        <w:ind w:left="266" w:right="176" w:firstLine="726"/>
        <w:jc w:val="both"/>
      </w:pPr>
      <w:r>
        <w:t>Lo que se pretende explicar es una concepción civil del área contractual que tiene importancia a la hora que dos personas deciden ponerse de acuerdo en trasferir una cosa raíz o bien inmueble por medio de una escritura pública, para lo cual existen distintas disposiciones legales que regulan la manera en que debe plasmarse esa actuación.</w:t>
      </w:r>
    </w:p>
    <w:p w14:paraId="30E65947" w14:textId="77777777" w:rsidR="00433E6A" w:rsidRDefault="002A4841" w:rsidP="009F0CEE">
      <w:pPr>
        <w:pStyle w:val="Textoindependiente"/>
        <w:spacing w:before="1" w:line="480" w:lineRule="auto"/>
        <w:ind w:left="266" w:right="182" w:firstLine="726"/>
        <w:jc w:val="both"/>
      </w:pPr>
      <w:r>
        <w:t>Hablaremos en el trabajo que se presenta a continuación del contrato de compraventa de bienes inmuebles, definiremos sus conceptos, principales características, su clasificación así como las diferentes implicaciones legales que surgen al contratar por medio de este título traslaticio de dominio, estudiaremos la regulación establecida en el Código Civil Salvadoreño, que es lo que implica, las obligaciones</w:t>
      </w:r>
      <w:r>
        <w:rPr>
          <w:spacing w:val="-3"/>
        </w:rPr>
        <w:t xml:space="preserve"> </w:t>
      </w:r>
      <w:r>
        <w:t>que</w:t>
      </w:r>
      <w:r>
        <w:rPr>
          <w:spacing w:val="-3"/>
        </w:rPr>
        <w:t xml:space="preserve"> </w:t>
      </w:r>
      <w:r>
        <w:t>genera</w:t>
      </w:r>
      <w:r>
        <w:rPr>
          <w:spacing w:val="-3"/>
        </w:rPr>
        <w:t xml:space="preserve"> </w:t>
      </w:r>
      <w:r>
        <w:t>el</w:t>
      </w:r>
      <w:r>
        <w:rPr>
          <w:spacing w:val="-3"/>
        </w:rPr>
        <w:t xml:space="preserve"> </w:t>
      </w:r>
      <w:r>
        <w:t>convenio</w:t>
      </w:r>
      <w:r>
        <w:rPr>
          <w:spacing w:val="-3"/>
        </w:rPr>
        <w:t xml:space="preserve"> </w:t>
      </w:r>
      <w:r>
        <w:t>y</w:t>
      </w:r>
      <w:r>
        <w:rPr>
          <w:spacing w:val="-3"/>
        </w:rPr>
        <w:t xml:space="preserve"> </w:t>
      </w:r>
      <w:r>
        <w:t>por</w:t>
      </w:r>
      <w:r>
        <w:rPr>
          <w:spacing w:val="-3"/>
        </w:rPr>
        <w:t xml:space="preserve"> </w:t>
      </w:r>
      <w:r>
        <w:t>último</w:t>
      </w:r>
      <w:r>
        <w:rPr>
          <w:spacing w:val="-3"/>
        </w:rPr>
        <w:t xml:space="preserve"> </w:t>
      </w:r>
      <w:r>
        <w:t>señalaremos</w:t>
      </w:r>
      <w:r>
        <w:rPr>
          <w:spacing w:val="-3"/>
        </w:rPr>
        <w:t xml:space="preserve"> </w:t>
      </w:r>
      <w:r>
        <w:t>algunas</w:t>
      </w:r>
      <w:r>
        <w:rPr>
          <w:spacing w:val="-3"/>
        </w:rPr>
        <w:t xml:space="preserve"> </w:t>
      </w:r>
      <w:r>
        <w:t>pautas</w:t>
      </w:r>
      <w:r>
        <w:rPr>
          <w:spacing w:val="-3"/>
        </w:rPr>
        <w:t xml:space="preserve"> </w:t>
      </w:r>
      <w:r>
        <w:t>que se siguen para registrar el acto y que este tenga existencia jurídica.</w:t>
      </w:r>
    </w:p>
    <w:p w14:paraId="0FFBBD95" w14:textId="77777777" w:rsidR="00433E6A" w:rsidRDefault="002A4841" w:rsidP="009F0CEE">
      <w:pPr>
        <w:pStyle w:val="Textoindependiente"/>
        <w:spacing w:line="480" w:lineRule="auto"/>
        <w:ind w:left="266" w:right="181" w:firstLine="726"/>
        <w:jc w:val="both"/>
      </w:pPr>
      <w:r>
        <w:t>Como hablamos de un título traslaticio de dominio, consistente en un acuerdo de</w:t>
      </w:r>
      <w:r>
        <w:rPr>
          <w:spacing w:val="-17"/>
        </w:rPr>
        <w:t xml:space="preserve"> </w:t>
      </w:r>
      <w:r>
        <w:t>voluntades</w:t>
      </w:r>
      <w:r>
        <w:rPr>
          <w:spacing w:val="-16"/>
        </w:rPr>
        <w:t xml:space="preserve"> </w:t>
      </w:r>
      <w:r>
        <w:t>del</w:t>
      </w:r>
      <w:r>
        <w:rPr>
          <w:spacing w:val="-17"/>
        </w:rPr>
        <w:t xml:space="preserve"> </w:t>
      </w:r>
      <w:r>
        <w:t>cual</w:t>
      </w:r>
      <w:r>
        <w:rPr>
          <w:spacing w:val="-17"/>
        </w:rPr>
        <w:t xml:space="preserve"> </w:t>
      </w:r>
      <w:r>
        <w:t>nacen</w:t>
      </w:r>
      <w:r>
        <w:rPr>
          <w:spacing w:val="-14"/>
        </w:rPr>
        <w:t xml:space="preserve"> </w:t>
      </w:r>
      <w:r>
        <w:t>obligaciones</w:t>
      </w:r>
      <w:r>
        <w:rPr>
          <w:spacing w:val="-15"/>
        </w:rPr>
        <w:t xml:space="preserve"> </w:t>
      </w:r>
      <w:r>
        <w:t>jurídicas</w:t>
      </w:r>
      <w:r>
        <w:rPr>
          <w:spacing w:val="-14"/>
        </w:rPr>
        <w:t xml:space="preserve"> </w:t>
      </w:r>
      <w:r>
        <w:t>reciprocas</w:t>
      </w:r>
      <w:r>
        <w:rPr>
          <w:spacing w:val="-15"/>
        </w:rPr>
        <w:t xml:space="preserve"> </w:t>
      </w:r>
      <w:r>
        <w:t>para</w:t>
      </w:r>
      <w:r>
        <w:rPr>
          <w:spacing w:val="-15"/>
        </w:rPr>
        <w:t xml:space="preserve"> </w:t>
      </w:r>
      <w:r>
        <w:t>todas</w:t>
      </w:r>
      <w:r>
        <w:rPr>
          <w:spacing w:val="-15"/>
        </w:rPr>
        <w:t xml:space="preserve"> </w:t>
      </w:r>
      <w:r>
        <w:t>las</w:t>
      </w:r>
      <w:r>
        <w:rPr>
          <w:spacing w:val="-15"/>
        </w:rPr>
        <w:t xml:space="preserve"> </w:t>
      </w:r>
      <w:r>
        <w:t>partes que convienen en realizarlo, consideramos que es de importancia amplia para el área Civil y a la vez para las personas que tienen como objeto el comprender cuál es la categoría jurídica que se desarrollara a continuación.</w:t>
      </w:r>
    </w:p>
    <w:p w14:paraId="47A4A6DD" w14:textId="77777777" w:rsidR="00433E6A" w:rsidRDefault="00433E6A">
      <w:pPr>
        <w:spacing w:line="480" w:lineRule="auto"/>
        <w:jc w:val="both"/>
        <w:sectPr w:rsidR="00433E6A" w:rsidSect="0066223C">
          <w:headerReference w:type="default" r:id="rId13"/>
          <w:headerReference w:type="first" r:id="rId14"/>
          <w:pgSz w:w="12250" w:h="15850"/>
          <w:pgMar w:top="980" w:right="1260" w:bottom="280" w:left="1720" w:header="709" w:footer="709" w:gutter="0"/>
          <w:pgNumType w:fmt="lowerRoman" w:start="1"/>
          <w:cols w:space="720"/>
          <w:titlePg/>
          <w:docGrid w:linePitch="299"/>
        </w:sectPr>
      </w:pPr>
    </w:p>
    <w:p w14:paraId="12A24CCC" w14:textId="77777777" w:rsidR="00433E6A" w:rsidRDefault="00433E6A">
      <w:pPr>
        <w:pStyle w:val="Textoindependiente"/>
      </w:pPr>
    </w:p>
    <w:p w14:paraId="7768DFC9" w14:textId="77777777" w:rsidR="00433E6A" w:rsidRDefault="00433E6A">
      <w:pPr>
        <w:pStyle w:val="Textoindependiente"/>
      </w:pPr>
    </w:p>
    <w:p w14:paraId="0D5E0C45" w14:textId="77777777" w:rsidR="00433E6A" w:rsidRDefault="00433E6A">
      <w:pPr>
        <w:pStyle w:val="Textoindependiente"/>
        <w:spacing w:before="180"/>
      </w:pPr>
    </w:p>
    <w:p w14:paraId="6C097C6B" w14:textId="068BDB34" w:rsidR="00433E6A" w:rsidRDefault="002A4841" w:rsidP="002E28F0">
      <w:pPr>
        <w:pStyle w:val="Ttulo1"/>
        <w:numPr>
          <w:ilvl w:val="0"/>
          <w:numId w:val="31"/>
        </w:numPr>
        <w:tabs>
          <w:tab w:val="left" w:pos="4340"/>
        </w:tabs>
        <w:spacing w:before="1"/>
        <w:jc w:val="center"/>
      </w:pPr>
      <w:bookmarkStart w:id="2" w:name="_Toc191890897"/>
      <w:r>
        <w:rPr>
          <w:spacing w:val="-2"/>
        </w:rPr>
        <w:t>OBJETIVOS</w:t>
      </w:r>
      <w:bookmarkEnd w:id="2"/>
    </w:p>
    <w:p w14:paraId="42F70E68" w14:textId="77777777" w:rsidR="00433E6A" w:rsidRDefault="00433E6A" w:rsidP="002E28F0">
      <w:pPr>
        <w:pStyle w:val="Textoindependiente"/>
        <w:jc w:val="center"/>
        <w:rPr>
          <w:rFonts w:ascii="Arial"/>
          <w:b/>
        </w:rPr>
      </w:pPr>
    </w:p>
    <w:p w14:paraId="1AF0773D" w14:textId="77777777" w:rsidR="00433E6A" w:rsidRDefault="002A4841">
      <w:pPr>
        <w:pStyle w:val="Ttulo1"/>
        <w:ind w:left="265"/>
      </w:pPr>
      <w:bookmarkStart w:id="3" w:name="_Toc191890898"/>
      <w:r>
        <w:t xml:space="preserve">Objetivo </w:t>
      </w:r>
      <w:r>
        <w:rPr>
          <w:spacing w:val="-2"/>
        </w:rPr>
        <w:t>General</w:t>
      </w:r>
      <w:bookmarkEnd w:id="3"/>
    </w:p>
    <w:p w14:paraId="161B0F44" w14:textId="77777777" w:rsidR="00433E6A" w:rsidRDefault="00433E6A">
      <w:pPr>
        <w:pStyle w:val="Textoindependiente"/>
        <w:rPr>
          <w:rFonts w:ascii="Arial"/>
          <w:b/>
        </w:rPr>
      </w:pPr>
    </w:p>
    <w:p w14:paraId="27256EB5" w14:textId="77777777" w:rsidR="00433E6A" w:rsidRDefault="002A4841">
      <w:pPr>
        <w:pStyle w:val="Prrafodelista"/>
        <w:numPr>
          <w:ilvl w:val="0"/>
          <w:numId w:val="17"/>
        </w:numPr>
        <w:tabs>
          <w:tab w:val="left" w:pos="692"/>
        </w:tabs>
        <w:spacing w:line="480" w:lineRule="auto"/>
        <w:ind w:right="180"/>
        <w:jc w:val="both"/>
        <w:rPr>
          <w:sz w:val="24"/>
        </w:rPr>
      </w:pPr>
      <w:r>
        <w:rPr>
          <w:sz w:val="24"/>
        </w:rPr>
        <w:t>Desarrollar</w:t>
      </w:r>
      <w:r>
        <w:rPr>
          <w:spacing w:val="-7"/>
          <w:sz w:val="24"/>
        </w:rPr>
        <w:t xml:space="preserve"> </w:t>
      </w:r>
      <w:r>
        <w:rPr>
          <w:sz w:val="24"/>
        </w:rPr>
        <w:t>el</w:t>
      </w:r>
      <w:r>
        <w:rPr>
          <w:spacing w:val="-6"/>
          <w:sz w:val="24"/>
        </w:rPr>
        <w:t xml:space="preserve"> </w:t>
      </w:r>
      <w:r>
        <w:rPr>
          <w:sz w:val="24"/>
        </w:rPr>
        <w:t>tema</w:t>
      </w:r>
      <w:r>
        <w:rPr>
          <w:spacing w:val="-8"/>
          <w:sz w:val="24"/>
        </w:rPr>
        <w:t xml:space="preserve"> </w:t>
      </w:r>
      <w:r>
        <w:rPr>
          <w:sz w:val="24"/>
        </w:rPr>
        <w:t>la</w:t>
      </w:r>
      <w:r>
        <w:rPr>
          <w:spacing w:val="-6"/>
          <w:sz w:val="24"/>
        </w:rPr>
        <w:t xml:space="preserve"> </w:t>
      </w:r>
      <w:r>
        <w:rPr>
          <w:sz w:val="24"/>
        </w:rPr>
        <w:t>compraventa</w:t>
      </w:r>
      <w:r>
        <w:rPr>
          <w:spacing w:val="-8"/>
          <w:sz w:val="24"/>
        </w:rPr>
        <w:t xml:space="preserve"> </w:t>
      </w:r>
      <w:r>
        <w:rPr>
          <w:sz w:val="24"/>
        </w:rPr>
        <w:t>de</w:t>
      </w:r>
      <w:r>
        <w:rPr>
          <w:spacing w:val="-8"/>
          <w:sz w:val="24"/>
        </w:rPr>
        <w:t xml:space="preserve"> </w:t>
      </w:r>
      <w:r>
        <w:rPr>
          <w:sz w:val="24"/>
        </w:rPr>
        <w:t>bienes</w:t>
      </w:r>
      <w:r>
        <w:rPr>
          <w:spacing w:val="-12"/>
          <w:sz w:val="24"/>
        </w:rPr>
        <w:t xml:space="preserve"> </w:t>
      </w:r>
      <w:r>
        <w:rPr>
          <w:sz w:val="24"/>
        </w:rPr>
        <w:t>inmuebles</w:t>
      </w:r>
      <w:r>
        <w:rPr>
          <w:spacing w:val="-9"/>
          <w:sz w:val="24"/>
        </w:rPr>
        <w:t xml:space="preserve"> </w:t>
      </w:r>
      <w:r>
        <w:rPr>
          <w:sz w:val="24"/>
        </w:rPr>
        <w:t>de</w:t>
      </w:r>
      <w:r>
        <w:rPr>
          <w:spacing w:val="-8"/>
          <w:sz w:val="24"/>
        </w:rPr>
        <w:t xml:space="preserve"> </w:t>
      </w:r>
      <w:r>
        <w:rPr>
          <w:sz w:val="24"/>
        </w:rPr>
        <w:t>manera</w:t>
      </w:r>
      <w:r>
        <w:rPr>
          <w:spacing w:val="-11"/>
          <w:sz w:val="24"/>
        </w:rPr>
        <w:t xml:space="preserve"> </w:t>
      </w:r>
      <w:r>
        <w:rPr>
          <w:sz w:val="24"/>
        </w:rPr>
        <w:t>detallada</w:t>
      </w:r>
      <w:r>
        <w:rPr>
          <w:spacing w:val="-6"/>
          <w:sz w:val="24"/>
        </w:rPr>
        <w:t xml:space="preserve"> </w:t>
      </w:r>
      <w:r>
        <w:rPr>
          <w:sz w:val="24"/>
        </w:rPr>
        <w:t>y específica sus modalidades, características, clasificación a la luz de la legislación y la doctrina.</w:t>
      </w:r>
    </w:p>
    <w:p w14:paraId="6214E8C6" w14:textId="77777777" w:rsidR="00433E6A" w:rsidRDefault="00433E6A">
      <w:pPr>
        <w:pStyle w:val="Textoindependiente"/>
      </w:pPr>
    </w:p>
    <w:p w14:paraId="5732D7A8" w14:textId="77777777" w:rsidR="00433E6A" w:rsidRDefault="00433E6A">
      <w:pPr>
        <w:pStyle w:val="Textoindependiente"/>
      </w:pPr>
    </w:p>
    <w:p w14:paraId="54883F2B" w14:textId="77777777" w:rsidR="00433E6A" w:rsidRDefault="002A4841">
      <w:pPr>
        <w:pStyle w:val="Ttulo1"/>
        <w:spacing w:before="1"/>
        <w:ind w:left="265"/>
      </w:pPr>
      <w:bookmarkStart w:id="4" w:name="_Toc191890899"/>
      <w:r>
        <w:t>Objetivos</w:t>
      </w:r>
      <w:r>
        <w:rPr>
          <w:spacing w:val="-4"/>
        </w:rPr>
        <w:t xml:space="preserve"> </w:t>
      </w:r>
      <w:r>
        <w:rPr>
          <w:spacing w:val="-2"/>
        </w:rPr>
        <w:t>Específicos.</w:t>
      </w:r>
      <w:bookmarkEnd w:id="4"/>
    </w:p>
    <w:p w14:paraId="09EC271F" w14:textId="77777777" w:rsidR="00433E6A" w:rsidRDefault="002A4841">
      <w:pPr>
        <w:pStyle w:val="Prrafodelista"/>
        <w:numPr>
          <w:ilvl w:val="0"/>
          <w:numId w:val="17"/>
        </w:numPr>
        <w:tabs>
          <w:tab w:val="left" w:pos="692"/>
        </w:tabs>
        <w:spacing w:before="276" w:line="480" w:lineRule="auto"/>
        <w:ind w:right="172"/>
        <w:jc w:val="both"/>
        <w:rPr>
          <w:sz w:val="24"/>
        </w:rPr>
      </w:pPr>
      <w:r>
        <w:rPr>
          <w:sz w:val="24"/>
        </w:rPr>
        <w:t>Explicar de forma puntual los requisitos especiales para la existencia y validez del contrato de compraventa de bienes inmuebles</w:t>
      </w:r>
    </w:p>
    <w:p w14:paraId="43A58337" w14:textId="77777777" w:rsidR="00433E6A" w:rsidRDefault="002A4841">
      <w:pPr>
        <w:pStyle w:val="Prrafodelista"/>
        <w:numPr>
          <w:ilvl w:val="0"/>
          <w:numId w:val="17"/>
        </w:numPr>
        <w:tabs>
          <w:tab w:val="left" w:pos="691"/>
        </w:tabs>
        <w:ind w:left="691" w:hanging="359"/>
        <w:rPr>
          <w:sz w:val="24"/>
        </w:rPr>
      </w:pPr>
      <w:r>
        <w:rPr>
          <w:sz w:val="24"/>
        </w:rPr>
        <w:t>Exponer</w:t>
      </w:r>
      <w:r>
        <w:rPr>
          <w:spacing w:val="-6"/>
          <w:sz w:val="24"/>
        </w:rPr>
        <w:t xml:space="preserve"> </w:t>
      </w:r>
      <w:r>
        <w:rPr>
          <w:sz w:val="24"/>
        </w:rPr>
        <w:t>las</w:t>
      </w:r>
      <w:r>
        <w:rPr>
          <w:spacing w:val="-3"/>
          <w:sz w:val="24"/>
        </w:rPr>
        <w:t xml:space="preserve"> </w:t>
      </w:r>
      <w:r>
        <w:rPr>
          <w:sz w:val="24"/>
        </w:rPr>
        <w:t>diferentes</w:t>
      </w:r>
      <w:r>
        <w:rPr>
          <w:spacing w:val="-5"/>
          <w:sz w:val="24"/>
        </w:rPr>
        <w:t xml:space="preserve"> </w:t>
      </w:r>
      <w:r>
        <w:rPr>
          <w:sz w:val="24"/>
        </w:rPr>
        <w:t>modalidades</w:t>
      </w:r>
      <w:r>
        <w:rPr>
          <w:spacing w:val="-5"/>
          <w:sz w:val="24"/>
        </w:rPr>
        <w:t xml:space="preserve"> </w:t>
      </w:r>
      <w:r>
        <w:rPr>
          <w:sz w:val="24"/>
        </w:rPr>
        <w:t>del</w:t>
      </w:r>
      <w:r>
        <w:rPr>
          <w:spacing w:val="-3"/>
          <w:sz w:val="24"/>
        </w:rPr>
        <w:t xml:space="preserve"> </w:t>
      </w:r>
      <w:r>
        <w:rPr>
          <w:sz w:val="24"/>
        </w:rPr>
        <w:t>contrato</w:t>
      </w:r>
      <w:r>
        <w:rPr>
          <w:spacing w:val="-4"/>
          <w:sz w:val="24"/>
        </w:rPr>
        <w:t xml:space="preserve"> </w:t>
      </w:r>
      <w:r>
        <w:rPr>
          <w:sz w:val="24"/>
        </w:rPr>
        <w:t>de</w:t>
      </w:r>
      <w:r>
        <w:rPr>
          <w:spacing w:val="-3"/>
          <w:sz w:val="24"/>
        </w:rPr>
        <w:t xml:space="preserve"> </w:t>
      </w:r>
      <w:r>
        <w:rPr>
          <w:spacing w:val="-2"/>
          <w:sz w:val="24"/>
        </w:rPr>
        <w:t>compraventa</w:t>
      </w:r>
    </w:p>
    <w:p w14:paraId="3FA79C3D" w14:textId="77777777" w:rsidR="00433E6A" w:rsidRDefault="00433E6A">
      <w:pPr>
        <w:rPr>
          <w:sz w:val="24"/>
        </w:rPr>
        <w:sectPr w:rsidR="00433E6A">
          <w:headerReference w:type="default" r:id="rId15"/>
          <w:pgSz w:w="12250" w:h="15850"/>
          <w:pgMar w:top="980" w:right="1260" w:bottom="280" w:left="1720" w:header="763" w:footer="0" w:gutter="0"/>
          <w:pgNumType w:start="1"/>
          <w:cols w:space="720"/>
        </w:sectPr>
      </w:pPr>
    </w:p>
    <w:p w14:paraId="1C21A009" w14:textId="77777777" w:rsidR="00433E6A" w:rsidRDefault="00433E6A">
      <w:pPr>
        <w:pStyle w:val="Textoindependiente"/>
        <w:spacing w:before="180"/>
      </w:pPr>
    </w:p>
    <w:p w14:paraId="510544DF" w14:textId="77777777" w:rsidR="00433E6A" w:rsidRDefault="002A4841" w:rsidP="002E28F0">
      <w:pPr>
        <w:pStyle w:val="Ttulo1"/>
        <w:numPr>
          <w:ilvl w:val="0"/>
          <w:numId w:val="31"/>
        </w:numPr>
        <w:tabs>
          <w:tab w:val="left" w:pos="3966"/>
        </w:tabs>
        <w:spacing w:before="1"/>
        <w:ind w:left="3966" w:hanging="427"/>
      </w:pPr>
      <w:bookmarkStart w:id="5" w:name="_Toc191890900"/>
      <w:r>
        <w:rPr>
          <w:spacing w:val="-2"/>
        </w:rPr>
        <w:t>JUSTIFICACIÓN</w:t>
      </w:r>
      <w:bookmarkEnd w:id="5"/>
    </w:p>
    <w:p w14:paraId="5230036A" w14:textId="77777777" w:rsidR="00433E6A" w:rsidRDefault="002A4841" w:rsidP="00D628A3">
      <w:pPr>
        <w:pStyle w:val="Textoindependiente"/>
        <w:spacing w:before="276" w:line="480" w:lineRule="auto"/>
        <w:ind w:left="266" w:right="180" w:firstLine="726"/>
        <w:jc w:val="both"/>
      </w:pPr>
      <w:r>
        <w:t>El contrato de compraventa es</w:t>
      </w:r>
      <w:r>
        <w:rPr>
          <w:spacing w:val="-1"/>
        </w:rPr>
        <w:t xml:space="preserve"> </w:t>
      </w:r>
      <w:r>
        <w:t>un acuerdo de voluntades</w:t>
      </w:r>
      <w:r>
        <w:rPr>
          <w:spacing w:val="-1"/>
        </w:rPr>
        <w:t xml:space="preserve"> </w:t>
      </w:r>
      <w:r>
        <w:t>por</w:t>
      </w:r>
      <w:r>
        <w:rPr>
          <w:spacing w:val="-2"/>
        </w:rPr>
        <w:t xml:space="preserve"> </w:t>
      </w:r>
      <w:r>
        <w:t xml:space="preserve">la cual una parte se compromete a entregar una cosa y la otra a pagar un precio por la cosa, pero surgen diferentes situaciones cuando dicho acuerdo recae sobre un tipo de bien especifico como es un inmueble, determinar esas situaciones y requisitos es un motivo para realizar el presente trabajo, poder entender cómo debe regirse dicho </w:t>
      </w:r>
      <w:r>
        <w:rPr>
          <w:spacing w:val="-2"/>
        </w:rPr>
        <w:t>contrato.</w:t>
      </w:r>
    </w:p>
    <w:p w14:paraId="16FFE2A3" w14:textId="77777777" w:rsidR="00433E6A" w:rsidRDefault="002A4841" w:rsidP="00D628A3">
      <w:pPr>
        <w:pStyle w:val="Textoindependiente"/>
        <w:spacing w:before="1" w:line="480" w:lineRule="auto"/>
        <w:ind w:left="266" w:right="177" w:firstLine="726"/>
        <w:jc w:val="both"/>
      </w:pPr>
      <w:r>
        <w:t>También se vuelve necesaria la realización del trabajo en vista que existen múltiples</w:t>
      </w:r>
      <w:r>
        <w:rPr>
          <w:spacing w:val="-5"/>
        </w:rPr>
        <w:t xml:space="preserve"> </w:t>
      </w:r>
      <w:r>
        <w:t>leyes</w:t>
      </w:r>
      <w:r>
        <w:rPr>
          <w:spacing w:val="-5"/>
        </w:rPr>
        <w:t xml:space="preserve"> </w:t>
      </w:r>
      <w:r>
        <w:t>decretadas</w:t>
      </w:r>
      <w:r>
        <w:rPr>
          <w:spacing w:val="-5"/>
        </w:rPr>
        <w:t xml:space="preserve"> </w:t>
      </w:r>
      <w:r>
        <w:t>que</w:t>
      </w:r>
      <w:r>
        <w:rPr>
          <w:spacing w:val="-5"/>
        </w:rPr>
        <w:t xml:space="preserve"> </w:t>
      </w:r>
      <w:r>
        <w:t>regulan</w:t>
      </w:r>
      <w:r>
        <w:rPr>
          <w:spacing w:val="-5"/>
        </w:rPr>
        <w:t xml:space="preserve"> </w:t>
      </w:r>
      <w:r>
        <w:t>diversas</w:t>
      </w:r>
      <w:r>
        <w:rPr>
          <w:spacing w:val="-5"/>
        </w:rPr>
        <w:t xml:space="preserve"> </w:t>
      </w:r>
      <w:r>
        <w:t>situaciones</w:t>
      </w:r>
      <w:r>
        <w:rPr>
          <w:spacing w:val="-5"/>
        </w:rPr>
        <w:t xml:space="preserve"> </w:t>
      </w:r>
      <w:r>
        <w:t>en</w:t>
      </w:r>
      <w:r>
        <w:rPr>
          <w:spacing w:val="-5"/>
        </w:rPr>
        <w:t xml:space="preserve"> </w:t>
      </w:r>
      <w:r>
        <w:t>las</w:t>
      </w:r>
      <w:r>
        <w:rPr>
          <w:spacing w:val="-5"/>
        </w:rPr>
        <w:t xml:space="preserve"> </w:t>
      </w:r>
      <w:r>
        <w:t>que</w:t>
      </w:r>
      <w:r>
        <w:rPr>
          <w:spacing w:val="-5"/>
        </w:rPr>
        <w:t xml:space="preserve"> </w:t>
      </w:r>
      <w:r>
        <w:t>se</w:t>
      </w:r>
      <w:r>
        <w:rPr>
          <w:spacing w:val="-5"/>
        </w:rPr>
        <w:t xml:space="preserve"> </w:t>
      </w:r>
      <w:r>
        <w:t>deberán aplicar, cuando de un contrato de compraventa se trate y cuando recaiga sobre bienes inmuebles, es preciso entonces estudiar dichas disposiciones legales para conocerlas y determinar aquellas instancias a las que se debe acudir para tener registrado el derecho que una persona adquiere, transfiere o modifica sobre los bienes que de esta naturaleza posee.</w:t>
      </w:r>
    </w:p>
    <w:p w14:paraId="71A6349E" w14:textId="77777777" w:rsidR="00433E6A" w:rsidRDefault="002A4841" w:rsidP="00D628A3">
      <w:pPr>
        <w:pStyle w:val="Textoindependiente"/>
        <w:spacing w:line="480" w:lineRule="auto"/>
        <w:ind w:left="266" w:right="180" w:firstLine="726"/>
        <w:jc w:val="both"/>
      </w:pPr>
      <w:r>
        <w:t>Como</w:t>
      </w:r>
      <w:r>
        <w:rPr>
          <w:spacing w:val="-9"/>
        </w:rPr>
        <w:t xml:space="preserve"> </w:t>
      </w:r>
      <w:r>
        <w:t>el</w:t>
      </w:r>
      <w:r>
        <w:rPr>
          <w:spacing w:val="-8"/>
        </w:rPr>
        <w:t xml:space="preserve"> </w:t>
      </w:r>
      <w:r>
        <w:t>contrato</w:t>
      </w:r>
      <w:r>
        <w:rPr>
          <w:spacing w:val="-9"/>
        </w:rPr>
        <w:t xml:space="preserve"> </w:t>
      </w:r>
      <w:r>
        <w:t>de</w:t>
      </w:r>
      <w:r>
        <w:rPr>
          <w:spacing w:val="-7"/>
        </w:rPr>
        <w:t xml:space="preserve"> </w:t>
      </w:r>
      <w:r>
        <w:t>compraventa</w:t>
      </w:r>
      <w:r>
        <w:rPr>
          <w:spacing w:val="-7"/>
        </w:rPr>
        <w:t xml:space="preserve"> </w:t>
      </w:r>
      <w:r>
        <w:t>es</w:t>
      </w:r>
      <w:r>
        <w:rPr>
          <w:spacing w:val="-8"/>
        </w:rPr>
        <w:t xml:space="preserve"> </w:t>
      </w:r>
      <w:r>
        <w:t>considerado</w:t>
      </w:r>
      <w:r>
        <w:rPr>
          <w:spacing w:val="-9"/>
        </w:rPr>
        <w:t xml:space="preserve"> </w:t>
      </w:r>
      <w:r>
        <w:t>el</w:t>
      </w:r>
      <w:r>
        <w:rPr>
          <w:spacing w:val="-8"/>
        </w:rPr>
        <w:t xml:space="preserve"> </w:t>
      </w:r>
      <w:r>
        <w:t>de</w:t>
      </w:r>
      <w:r>
        <w:rPr>
          <w:spacing w:val="-9"/>
        </w:rPr>
        <w:t xml:space="preserve"> </w:t>
      </w:r>
      <w:r>
        <w:t>mayor</w:t>
      </w:r>
      <w:r>
        <w:rPr>
          <w:spacing w:val="-8"/>
        </w:rPr>
        <w:t xml:space="preserve"> </w:t>
      </w:r>
      <w:r>
        <w:t>relevancia</w:t>
      </w:r>
      <w:r>
        <w:rPr>
          <w:spacing w:val="-7"/>
        </w:rPr>
        <w:t xml:space="preserve"> </w:t>
      </w:r>
      <w:r>
        <w:t>en</w:t>
      </w:r>
      <w:r>
        <w:rPr>
          <w:spacing w:val="-7"/>
        </w:rPr>
        <w:t xml:space="preserve"> </w:t>
      </w:r>
      <w:r>
        <w:t>su especie, tienen implicación en áreas</w:t>
      </w:r>
      <w:r>
        <w:rPr>
          <w:spacing w:val="-1"/>
        </w:rPr>
        <w:t xml:space="preserve"> </w:t>
      </w:r>
      <w:r>
        <w:t>diferentes a la civil,</w:t>
      </w:r>
      <w:r>
        <w:rPr>
          <w:spacing w:val="-1"/>
        </w:rPr>
        <w:t xml:space="preserve"> </w:t>
      </w:r>
      <w:r>
        <w:t>por lo cual</w:t>
      </w:r>
      <w:r>
        <w:rPr>
          <w:spacing w:val="-1"/>
        </w:rPr>
        <w:t xml:space="preserve"> </w:t>
      </w:r>
      <w:r>
        <w:t>hay</w:t>
      </w:r>
      <w:r>
        <w:rPr>
          <w:spacing w:val="-1"/>
        </w:rPr>
        <w:t xml:space="preserve"> </w:t>
      </w:r>
      <w:r>
        <w:t>necesidad de</w:t>
      </w:r>
      <w:r>
        <w:rPr>
          <w:spacing w:val="-6"/>
        </w:rPr>
        <w:t xml:space="preserve"> </w:t>
      </w:r>
      <w:r>
        <w:t>delimitar</w:t>
      </w:r>
      <w:r>
        <w:rPr>
          <w:spacing w:val="-5"/>
        </w:rPr>
        <w:t xml:space="preserve"> </w:t>
      </w:r>
      <w:r>
        <w:t>el</w:t>
      </w:r>
      <w:r>
        <w:rPr>
          <w:spacing w:val="-7"/>
        </w:rPr>
        <w:t xml:space="preserve"> </w:t>
      </w:r>
      <w:r>
        <w:t>ámbito</w:t>
      </w:r>
      <w:r>
        <w:rPr>
          <w:spacing w:val="-8"/>
        </w:rPr>
        <w:t xml:space="preserve"> </w:t>
      </w:r>
      <w:r>
        <w:t>de</w:t>
      </w:r>
      <w:r>
        <w:rPr>
          <w:spacing w:val="-6"/>
        </w:rPr>
        <w:t xml:space="preserve"> </w:t>
      </w:r>
      <w:r>
        <w:t>aplicación</w:t>
      </w:r>
      <w:r>
        <w:rPr>
          <w:spacing w:val="-4"/>
        </w:rPr>
        <w:t xml:space="preserve"> </w:t>
      </w:r>
      <w:r>
        <w:t>en</w:t>
      </w:r>
      <w:r>
        <w:rPr>
          <w:spacing w:val="-6"/>
        </w:rPr>
        <w:t xml:space="preserve"> </w:t>
      </w:r>
      <w:r>
        <w:t>esas</w:t>
      </w:r>
      <w:r>
        <w:rPr>
          <w:spacing w:val="-9"/>
        </w:rPr>
        <w:t xml:space="preserve"> </w:t>
      </w:r>
      <w:r>
        <w:t>otras</w:t>
      </w:r>
      <w:r>
        <w:rPr>
          <w:spacing w:val="-7"/>
        </w:rPr>
        <w:t xml:space="preserve"> </w:t>
      </w:r>
      <w:r>
        <w:t>áreas,</w:t>
      </w:r>
      <w:r>
        <w:rPr>
          <w:spacing w:val="-6"/>
        </w:rPr>
        <w:t xml:space="preserve"> </w:t>
      </w:r>
      <w:r>
        <w:t>para</w:t>
      </w:r>
      <w:r>
        <w:rPr>
          <w:spacing w:val="-4"/>
        </w:rPr>
        <w:t xml:space="preserve"> </w:t>
      </w:r>
      <w:r>
        <w:t>tener</w:t>
      </w:r>
      <w:r>
        <w:rPr>
          <w:spacing w:val="-5"/>
        </w:rPr>
        <w:t xml:space="preserve"> </w:t>
      </w:r>
      <w:r>
        <w:t>certeza</w:t>
      </w:r>
      <w:r>
        <w:rPr>
          <w:spacing w:val="-4"/>
        </w:rPr>
        <w:t xml:space="preserve"> </w:t>
      </w:r>
      <w:r>
        <w:t>cuando estemos frente a un tipo de venta u otro.</w:t>
      </w:r>
    </w:p>
    <w:p w14:paraId="103D9474" w14:textId="77777777" w:rsidR="00433E6A" w:rsidRDefault="002A4841" w:rsidP="00D628A3">
      <w:pPr>
        <w:pStyle w:val="Textoindependiente"/>
        <w:spacing w:before="1" w:line="480" w:lineRule="auto"/>
        <w:ind w:left="266" w:right="177" w:firstLine="726"/>
        <w:jc w:val="both"/>
        <w:sectPr w:rsidR="00433E6A">
          <w:pgSz w:w="12250" w:h="15850"/>
          <w:pgMar w:top="980" w:right="1260" w:bottom="280" w:left="1720" w:header="763" w:footer="0" w:gutter="0"/>
          <w:cols w:space="720"/>
        </w:sectPr>
      </w:pPr>
      <w:r>
        <w:t>Surgen</w:t>
      </w:r>
      <w:r>
        <w:rPr>
          <w:spacing w:val="-14"/>
        </w:rPr>
        <w:t xml:space="preserve"> </w:t>
      </w:r>
      <w:r>
        <w:t>distintas</w:t>
      </w:r>
      <w:r>
        <w:rPr>
          <w:spacing w:val="-15"/>
        </w:rPr>
        <w:t xml:space="preserve"> </w:t>
      </w:r>
      <w:r>
        <w:t>consecuencias,</w:t>
      </w:r>
      <w:r>
        <w:rPr>
          <w:spacing w:val="-14"/>
        </w:rPr>
        <w:t xml:space="preserve"> </w:t>
      </w:r>
      <w:r>
        <w:t>cuando</w:t>
      </w:r>
      <w:r>
        <w:rPr>
          <w:spacing w:val="-14"/>
        </w:rPr>
        <w:t xml:space="preserve"> </w:t>
      </w:r>
      <w:r>
        <w:t>se</w:t>
      </w:r>
      <w:r>
        <w:rPr>
          <w:spacing w:val="-16"/>
        </w:rPr>
        <w:t xml:space="preserve"> </w:t>
      </w:r>
      <w:r>
        <w:t>realiza</w:t>
      </w:r>
      <w:r>
        <w:rPr>
          <w:spacing w:val="-14"/>
        </w:rPr>
        <w:t xml:space="preserve"> </w:t>
      </w:r>
      <w:r>
        <w:t>un</w:t>
      </w:r>
      <w:r>
        <w:rPr>
          <w:spacing w:val="-16"/>
        </w:rPr>
        <w:t xml:space="preserve"> </w:t>
      </w:r>
      <w:r>
        <w:t>contrato</w:t>
      </w:r>
      <w:r>
        <w:rPr>
          <w:spacing w:val="-16"/>
        </w:rPr>
        <w:t xml:space="preserve"> </w:t>
      </w:r>
      <w:r>
        <w:t>como</w:t>
      </w:r>
      <w:r>
        <w:rPr>
          <w:spacing w:val="-17"/>
        </w:rPr>
        <w:t xml:space="preserve"> </w:t>
      </w:r>
      <w:r>
        <w:t>lo</w:t>
      </w:r>
      <w:r>
        <w:rPr>
          <w:spacing w:val="-15"/>
        </w:rPr>
        <w:t xml:space="preserve"> </w:t>
      </w:r>
      <w:r>
        <w:t>son,</w:t>
      </w:r>
      <w:r>
        <w:rPr>
          <w:spacing w:val="-17"/>
        </w:rPr>
        <w:t xml:space="preserve"> </w:t>
      </w:r>
      <w:r>
        <w:t>sus requisitos de validez, cuando debe inscribirse y en que registro hacerlo, para que un</w:t>
      </w:r>
      <w:r>
        <w:rPr>
          <w:spacing w:val="-9"/>
        </w:rPr>
        <w:t xml:space="preserve"> </w:t>
      </w:r>
      <w:r>
        <w:t>contrato</w:t>
      </w:r>
      <w:r>
        <w:rPr>
          <w:spacing w:val="-11"/>
        </w:rPr>
        <w:t xml:space="preserve"> </w:t>
      </w:r>
      <w:r>
        <w:t>tenga</w:t>
      </w:r>
      <w:r>
        <w:rPr>
          <w:spacing w:val="-12"/>
        </w:rPr>
        <w:t xml:space="preserve"> </w:t>
      </w:r>
      <w:r>
        <w:t>plena</w:t>
      </w:r>
      <w:r>
        <w:rPr>
          <w:spacing w:val="-9"/>
        </w:rPr>
        <w:t xml:space="preserve"> </w:t>
      </w:r>
      <w:r>
        <w:t>validez</w:t>
      </w:r>
      <w:r>
        <w:rPr>
          <w:spacing w:val="-10"/>
        </w:rPr>
        <w:t xml:space="preserve"> </w:t>
      </w:r>
      <w:r>
        <w:t>y</w:t>
      </w:r>
      <w:r>
        <w:rPr>
          <w:spacing w:val="-13"/>
        </w:rPr>
        <w:t xml:space="preserve"> </w:t>
      </w:r>
      <w:r>
        <w:t>oponibilidad</w:t>
      </w:r>
      <w:r>
        <w:rPr>
          <w:spacing w:val="-9"/>
        </w:rPr>
        <w:t xml:space="preserve"> </w:t>
      </w:r>
      <w:r>
        <w:t>como</w:t>
      </w:r>
      <w:r>
        <w:rPr>
          <w:spacing w:val="-12"/>
        </w:rPr>
        <w:t xml:space="preserve"> </w:t>
      </w:r>
      <w:r>
        <w:t>acto</w:t>
      </w:r>
      <w:r>
        <w:rPr>
          <w:spacing w:val="-9"/>
        </w:rPr>
        <w:t xml:space="preserve"> </w:t>
      </w:r>
      <w:r>
        <w:t>jurídico,</w:t>
      </w:r>
      <w:r>
        <w:rPr>
          <w:spacing w:val="-12"/>
        </w:rPr>
        <w:t xml:space="preserve"> </w:t>
      </w:r>
      <w:r>
        <w:t>saber</w:t>
      </w:r>
      <w:r>
        <w:rPr>
          <w:spacing w:val="-13"/>
        </w:rPr>
        <w:t xml:space="preserve"> </w:t>
      </w:r>
      <w:r>
        <w:t>todas</w:t>
      </w:r>
      <w:r>
        <w:rPr>
          <w:spacing w:val="-13"/>
        </w:rPr>
        <w:t xml:space="preserve"> </w:t>
      </w:r>
      <w:r>
        <w:t xml:space="preserve">estas problemáticas vuelven necesario e imperioso el estudio del tema que se </w:t>
      </w:r>
      <w:r>
        <w:rPr>
          <w:spacing w:val="-2"/>
        </w:rPr>
        <w:t>desarrollara</w:t>
      </w:r>
      <w:r w:rsidR="00D628A3">
        <w:rPr>
          <w:spacing w:val="-2"/>
        </w:rPr>
        <w:t>.</w:t>
      </w:r>
    </w:p>
    <w:p w14:paraId="2574CDC8" w14:textId="77777777" w:rsidR="00433E6A" w:rsidRDefault="002A4841" w:rsidP="002E28F0">
      <w:pPr>
        <w:pStyle w:val="Ttulo1"/>
        <w:numPr>
          <w:ilvl w:val="0"/>
          <w:numId w:val="31"/>
        </w:numPr>
        <w:tabs>
          <w:tab w:val="left" w:pos="3460"/>
        </w:tabs>
        <w:spacing w:before="1"/>
        <w:ind w:left="3460" w:hanging="708"/>
      </w:pPr>
      <w:bookmarkStart w:id="6" w:name="_bookmark5"/>
      <w:bookmarkStart w:id="7" w:name="_Toc191890901"/>
      <w:bookmarkEnd w:id="6"/>
      <w:r>
        <w:lastRenderedPageBreak/>
        <w:t>DESARROLLO</w:t>
      </w:r>
      <w:r>
        <w:rPr>
          <w:spacing w:val="-5"/>
        </w:rPr>
        <w:t xml:space="preserve"> </w:t>
      </w:r>
      <w:r>
        <w:rPr>
          <w:spacing w:val="-2"/>
        </w:rPr>
        <w:t>CAPITULAR</w:t>
      </w:r>
      <w:bookmarkEnd w:id="7"/>
    </w:p>
    <w:p w14:paraId="0D072882" w14:textId="77777777" w:rsidR="00433E6A" w:rsidRDefault="002A4841">
      <w:pPr>
        <w:pStyle w:val="Ttulo1"/>
        <w:spacing w:before="276"/>
        <w:ind w:left="973"/>
      </w:pPr>
      <w:bookmarkStart w:id="8" w:name="_Toc191890902"/>
      <w:r>
        <w:t>CAPITULO</w:t>
      </w:r>
      <w:r>
        <w:rPr>
          <w:spacing w:val="-5"/>
        </w:rPr>
        <w:t xml:space="preserve"> </w:t>
      </w:r>
      <w:r>
        <w:rPr>
          <w:spacing w:val="-10"/>
        </w:rPr>
        <w:t>I</w:t>
      </w:r>
      <w:bookmarkEnd w:id="8"/>
    </w:p>
    <w:p w14:paraId="66A9B534" w14:textId="77777777" w:rsidR="00433E6A" w:rsidRDefault="002A4841">
      <w:pPr>
        <w:pStyle w:val="Ttulo1"/>
        <w:numPr>
          <w:ilvl w:val="1"/>
          <w:numId w:val="16"/>
        </w:numPr>
        <w:tabs>
          <w:tab w:val="left" w:pos="1738"/>
          <w:tab w:val="left" w:pos="4125"/>
          <w:tab w:val="left" w:pos="6050"/>
          <w:tab w:val="left" w:pos="6959"/>
          <w:tab w:val="left" w:pos="8751"/>
        </w:tabs>
        <w:spacing w:before="276" w:line="480" w:lineRule="auto"/>
        <w:ind w:right="175" w:firstLine="707"/>
      </w:pPr>
      <w:bookmarkStart w:id="9" w:name="_Toc191890903"/>
      <w:r>
        <w:rPr>
          <w:spacing w:val="-2"/>
        </w:rPr>
        <w:t>ANTECEDENTES</w:t>
      </w:r>
      <w:r>
        <w:tab/>
      </w:r>
      <w:r>
        <w:rPr>
          <w:spacing w:val="-2"/>
        </w:rPr>
        <w:t>HISTÓRICOS</w:t>
      </w:r>
      <w:r>
        <w:tab/>
      </w:r>
      <w:r>
        <w:rPr>
          <w:spacing w:val="-4"/>
        </w:rPr>
        <w:t>DEL</w:t>
      </w:r>
      <w:r>
        <w:tab/>
      </w:r>
      <w:r>
        <w:rPr>
          <w:spacing w:val="-2"/>
        </w:rPr>
        <w:t>CONTRATO</w:t>
      </w:r>
      <w:r>
        <w:tab/>
      </w:r>
      <w:r>
        <w:rPr>
          <w:spacing w:val="-6"/>
        </w:rPr>
        <w:t xml:space="preserve">DE </w:t>
      </w:r>
      <w:r>
        <w:rPr>
          <w:spacing w:val="-2"/>
        </w:rPr>
        <w:t>COMPRAVENTA</w:t>
      </w:r>
      <w:bookmarkEnd w:id="9"/>
    </w:p>
    <w:p w14:paraId="17996BA7" w14:textId="77777777" w:rsidR="00433E6A" w:rsidRDefault="002A4841">
      <w:pPr>
        <w:pStyle w:val="Ttulo1"/>
        <w:numPr>
          <w:ilvl w:val="1"/>
          <w:numId w:val="16"/>
        </w:numPr>
        <w:tabs>
          <w:tab w:val="left" w:pos="1375"/>
        </w:tabs>
        <w:ind w:left="1375" w:hanging="402"/>
      </w:pPr>
      <w:bookmarkStart w:id="10" w:name="_Toc191890904"/>
      <w:r>
        <w:t>EL</w:t>
      </w:r>
      <w:r>
        <w:rPr>
          <w:spacing w:val="-7"/>
        </w:rPr>
        <w:t xml:space="preserve"> </w:t>
      </w:r>
      <w:r>
        <w:t>CONTRATO</w:t>
      </w:r>
      <w:r>
        <w:rPr>
          <w:spacing w:val="-4"/>
        </w:rPr>
        <w:t xml:space="preserve"> </w:t>
      </w:r>
      <w:r>
        <w:t>DE</w:t>
      </w:r>
      <w:r>
        <w:rPr>
          <w:spacing w:val="-4"/>
        </w:rPr>
        <w:t xml:space="preserve"> </w:t>
      </w:r>
      <w:r>
        <w:t>COMPRAVENTA</w:t>
      </w:r>
      <w:r>
        <w:rPr>
          <w:spacing w:val="-6"/>
        </w:rPr>
        <w:t xml:space="preserve"> </w:t>
      </w:r>
      <w:r>
        <w:t>EN</w:t>
      </w:r>
      <w:r>
        <w:rPr>
          <w:spacing w:val="-4"/>
        </w:rPr>
        <w:t xml:space="preserve"> </w:t>
      </w:r>
      <w:r>
        <w:t>EL</w:t>
      </w:r>
      <w:r>
        <w:rPr>
          <w:spacing w:val="-4"/>
        </w:rPr>
        <w:t xml:space="preserve"> </w:t>
      </w:r>
      <w:r>
        <w:t>DERECHO</w:t>
      </w:r>
      <w:r>
        <w:rPr>
          <w:spacing w:val="-3"/>
        </w:rPr>
        <w:t xml:space="preserve"> </w:t>
      </w:r>
      <w:r>
        <w:rPr>
          <w:spacing w:val="-2"/>
        </w:rPr>
        <w:t>ROMANO</w:t>
      </w:r>
      <w:bookmarkEnd w:id="10"/>
    </w:p>
    <w:p w14:paraId="73C39E63" w14:textId="77777777" w:rsidR="00433E6A" w:rsidRDefault="00433E6A">
      <w:pPr>
        <w:pStyle w:val="Textoindependiente"/>
        <w:rPr>
          <w:rFonts w:ascii="Arial"/>
          <w:b/>
        </w:rPr>
      </w:pPr>
    </w:p>
    <w:p w14:paraId="32A02910" w14:textId="77777777" w:rsidR="00433E6A" w:rsidRDefault="002A4841" w:rsidP="00D628A3">
      <w:pPr>
        <w:pStyle w:val="Textoindependiente"/>
        <w:spacing w:line="480" w:lineRule="auto"/>
        <w:ind w:left="266" w:right="176" w:firstLine="709"/>
        <w:jc w:val="both"/>
      </w:pPr>
      <w:r>
        <w:t>Comenzaremos</w:t>
      </w:r>
      <w:r>
        <w:rPr>
          <w:spacing w:val="-17"/>
        </w:rPr>
        <w:t xml:space="preserve"> </w:t>
      </w:r>
      <w:r>
        <w:t>diciendo</w:t>
      </w:r>
      <w:r>
        <w:rPr>
          <w:spacing w:val="-15"/>
        </w:rPr>
        <w:t xml:space="preserve"> </w:t>
      </w:r>
      <w:r>
        <w:t>que,</w:t>
      </w:r>
      <w:r>
        <w:rPr>
          <w:spacing w:val="-16"/>
        </w:rPr>
        <w:t xml:space="preserve"> </w:t>
      </w:r>
      <w:r>
        <w:t>en</w:t>
      </w:r>
      <w:r>
        <w:rPr>
          <w:spacing w:val="-17"/>
        </w:rPr>
        <w:t xml:space="preserve"> </w:t>
      </w:r>
      <w:r>
        <w:t>sus</w:t>
      </w:r>
      <w:r>
        <w:rPr>
          <w:spacing w:val="-16"/>
        </w:rPr>
        <w:t xml:space="preserve"> </w:t>
      </w:r>
      <w:r>
        <w:t>inicios,</w:t>
      </w:r>
      <w:r>
        <w:rPr>
          <w:spacing w:val="-17"/>
        </w:rPr>
        <w:t xml:space="preserve"> </w:t>
      </w:r>
      <w:r>
        <w:t>la</w:t>
      </w:r>
      <w:r>
        <w:rPr>
          <w:spacing w:val="-17"/>
        </w:rPr>
        <w:t xml:space="preserve"> </w:t>
      </w:r>
      <w:r>
        <w:t>compraventa</w:t>
      </w:r>
      <w:r>
        <w:rPr>
          <w:spacing w:val="-15"/>
        </w:rPr>
        <w:t xml:space="preserve"> </w:t>
      </w:r>
      <w:r>
        <w:t>no</w:t>
      </w:r>
      <w:r>
        <w:rPr>
          <w:spacing w:val="-17"/>
        </w:rPr>
        <w:t xml:space="preserve"> </w:t>
      </w:r>
      <w:r>
        <w:t>era</w:t>
      </w:r>
      <w:r>
        <w:rPr>
          <w:spacing w:val="-17"/>
        </w:rPr>
        <w:t xml:space="preserve"> </w:t>
      </w:r>
      <w:r>
        <w:t>traslativa de dominio, únicamente implicaba, que una parte se obligaba a entregar una cosa y además de garantizar la posesión pacífica y útil; mientras que la otra parte, entiéndase quien compraba tenía como obligación la de pagar el precio. Es decir que lo que principalmente tenía relevancia</w:t>
      </w:r>
      <w:r>
        <w:rPr>
          <w:spacing w:val="-2"/>
        </w:rPr>
        <w:t xml:space="preserve"> </w:t>
      </w:r>
      <w:r>
        <w:t>para</w:t>
      </w:r>
      <w:r>
        <w:rPr>
          <w:spacing w:val="-1"/>
        </w:rPr>
        <w:t xml:space="preserve"> </w:t>
      </w:r>
      <w:r>
        <w:t>configurar</w:t>
      </w:r>
      <w:r>
        <w:rPr>
          <w:spacing w:val="-2"/>
        </w:rPr>
        <w:t xml:space="preserve"> </w:t>
      </w:r>
      <w:r>
        <w:t>este contrato era</w:t>
      </w:r>
      <w:r>
        <w:rPr>
          <w:spacing w:val="-1"/>
        </w:rPr>
        <w:t xml:space="preserve"> </w:t>
      </w:r>
      <w:r>
        <w:t>que el vendedor pudiera garantizar a quien pagaba el precio, una posesión pacifica, para esto debía incluso soportar y responder sobre las perturbaciones jurídicas de terceros, así como de los vicios que le hubiere ocultado al comprador al momento de entregar la cosa.</w:t>
      </w:r>
    </w:p>
    <w:p w14:paraId="45541045" w14:textId="77777777" w:rsidR="00433E6A" w:rsidRDefault="002A4841" w:rsidP="00D628A3">
      <w:pPr>
        <w:pStyle w:val="Textoindependiente"/>
        <w:spacing w:before="1" w:line="480" w:lineRule="auto"/>
        <w:ind w:left="266" w:right="176" w:firstLine="709"/>
        <w:jc w:val="both"/>
      </w:pPr>
      <w:r>
        <w:t>Por</w:t>
      </w:r>
      <w:r>
        <w:rPr>
          <w:spacing w:val="-2"/>
        </w:rPr>
        <w:t xml:space="preserve"> </w:t>
      </w:r>
      <w:r>
        <w:t>el</w:t>
      </w:r>
      <w:r>
        <w:rPr>
          <w:spacing w:val="-5"/>
        </w:rPr>
        <w:t xml:space="preserve"> </w:t>
      </w:r>
      <w:r>
        <w:t>hecho</w:t>
      </w:r>
      <w:r>
        <w:rPr>
          <w:spacing w:val="-4"/>
        </w:rPr>
        <w:t xml:space="preserve"> </w:t>
      </w:r>
      <w:r>
        <w:t>de</w:t>
      </w:r>
      <w:r>
        <w:rPr>
          <w:spacing w:val="-4"/>
        </w:rPr>
        <w:t xml:space="preserve"> </w:t>
      </w:r>
      <w:r>
        <w:t>que</w:t>
      </w:r>
      <w:r>
        <w:rPr>
          <w:spacing w:val="-4"/>
        </w:rPr>
        <w:t xml:space="preserve"> </w:t>
      </w:r>
      <w:r>
        <w:t>no</w:t>
      </w:r>
      <w:r>
        <w:rPr>
          <w:spacing w:val="-2"/>
        </w:rPr>
        <w:t xml:space="preserve"> </w:t>
      </w:r>
      <w:r>
        <w:t>era</w:t>
      </w:r>
      <w:r>
        <w:rPr>
          <w:spacing w:val="-7"/>
        </w:rPr>
        <w:t xml:space="preserve"> </w:t>
      </w:r>
      <w:r>
        <w:t>necesario</w:t>
      </w:r>
      <w:r>
        <w:rPr>
          <w:spacing w:val="-2"/>
        </w:rPr>
        <w:t xml:space="preserve"> </w:t>
      </w:r>
      <w:r>
        <w:t>transferir</w:t>
      </w:r>
      <w:r>
        <w:rPr>
          <w:spacing w:val="-2"/>
        </w:rPr>
        <w:t xml:space="preserve"> </w:t>
      </w:r>
      <w:r>
        <w:t>el</w:t>
      </w:r>
      <w:r>
        <w:rPr>
          <w:spacing w:val="-2"/>
        </w:rPr>
        <w:t xml:space="preserve"> </w:t>
      </w:r>
      <w:r>
        <w:t>dominio</w:t>
      </w:r>
      <w:r>
        <w:rPr>
          <w:spacing w:val="-4"/>
        </w:rPr>
        <w:t xml:space="preserve"> </w:t>
      </w:r>
      <w:r>
        <w:t>de</w:t>
      </w:r>
      <w:r>
        <w:rPr>
          <w:spacing w:val="-4"/>
        </w:rPr>
        <w:t xml:space="preserve"> </w:t>
      </w:r>
      <w:r>
        <w:t>la</w:t>
      </w:r>
      <w:r>
        <w:rPr>
          <w:spacing w:val="-2"/>
        </w:rPr>
        <w:t xml:space="preserve"> </w:t>
      </w:r>
      <w:r>
        <w:t>cosa</w:t>
      </w:r>
      <w:r>
        <w:rPr>
          <w:spacing w:val="-2"/>
        </w:rPr>
        <w:t xml:space="preserve"> </w:t>
      </w:r>
      <w:r>
        <w:t>que</w:t>
      </w:r>
      <w:r>
        <w:rPr>
          <w:spacing w:val="-4"/>
        </w:rPr>
        <w:t xml:space="preserve"> </w:t>
      </w:r>
      <w:r>
        <w:t>se vendida, podía realizarse incluso la venta de algo ajeno en el sentido de que al vendedor le bastaba con el hecho de garantizar la posesión al comprador y el contrato</w:t>
      </w:r>
      <w:r>
        <w:rPr>
          <w:spacing w:val="-11"/>
        </w:rPr>
        <w:t xml:space="preserve"> </w:t>
      </w:r>
      <w:r>
        <w:t>era</w:t>
      </w:r>
      <w:r>
        <w:rPr>
          <w:spacing w:val="-11"/>
        </w:rPr>
        <w:t xml:space="preserve"> </w:t>
      </w:r>
      <w:r>
        <w:t>válido,</w:t>
      </w:r>
      <w:r>
        <w:rPr>
          <w:spacing w:val="-13"/>
        </w:rPr>
        <w:t xml:space="preserve"> </w:t>
      </w:r>
      <w:r>
        <w:t>no</w:t>
      </w:r>
      <w:r>
        <w:rPr>
          <w:spacing w:val="-10"/>
        </w:rPr>
        <w:t xml:space="preserve"> </w:t>
      </w:r>
      <w:r>
        <w:t>se</w:t>
      </w:r>
      <w:r>
        <w:rPr>
          <w:spacing w:val="-11"/>
        </w:rPr>
        <w:t xml:space="preserve"> </w:t>
      </w:r>
      <w:r>
        <w:t>le</w:t>
      </w:r>
      <w:r>
        <w:rPr>
          <w:spacing w:val="-11"/>
        </w:rPr>
        <w:t xml:space="preserve"> </w:t>
      </w:r>
      <w:r>
        <w:t>otorgaba</w:t>
      </w:r>
      <w:r>
        <w:rPr>
          <w:spacing w:val="-11"/>
        </w:rPr>
        <w:t xml:space="preserve"> </w:t>
      </w:r>
      <w:r>
        <w:t>al</w:t>
      </w:r>
      <w:r>
        <w:rPr>
          <w:spacing w:val="-12"/>
        </w:rPr>
        <w:t xml:space="preserve"> </w:t>
      </w:r>
      <w:r>
        <w:t>comprador</w:t>
      </w:r>
      <w:r>
        <w:rPr>
          <w:spacing w:val="-12"/>
        </w:rPr>
        <w:t xml:space="preserve"> </w:t>
      </w:r>
      <w:r>
        <w:t>el</w:t>
      </w:r>
      <w:r>
        <w:rPr>
          <w:spacing w:val="-12"/>
        </w:rPr>
        <w:t xml:space="preserve"> </w:t>
      </w:r>
      <w:r>
        <w:t>derecho</w:t>
      </w:r>
      <w:r>
        <w:rPr>
          <w:spacing w:val="-13"/>
        </w:rPr>
        <w:t xml:space="preserve"> </w:t>
      </w:r>
      <w:r>
        <w:t>de</w:t>
      </w:r>
      <w:r>
        <w:rPr>
          <w:spacing w:val="-11"/>
        </w:rPr>
        <w:t xml:space="preserve"> </w:t>
      </w:r>
      <w:r>
        <w:t>reclamar</w:t>
      </w:r>
      <w:r>
        <w:rPr>
          <w:spacing w:val="-15"/>
        </w:rPr>
        <w:t xml:space="preserve"> </w:t>
      </w:r>
      <w:r>
        <w:t>mientras siguiese</w:t>
      </w:r>
      <w:r>
        <w:rPr>
          <w:spacing w:val="-1"/>
        </w:rPr>
        <w:t xml:space="preserve"> </w:t>
      </w:r>
      <w:r>
        <w:t>en</w:t>
      </w:r>
      <w:r>
        <w:rPr>
          <w:spacing w:val="-1"/>
        </w:rPr>
        <w:t xml:space="preserve"> </w:t>
      </w:r>
      <w:r>
        <w:t>posesión</w:t>
      </w:r>
      <w:r>
        <w:rPr>
          <w:spacing w:val="-2"/>
        </w:rPr>
        <w:t xml:space="preserve"> </w:t>
      </w:r>
      <w:r>
        <w:t>de la</w:t>
      </w:r>
      <w:r>
        <w:rPr>
          <w:spacing w:val="-2"/>
        </w:rPr>
        <w:t xml:space="preserve"> </w:t>
      </w:r>
      <w:r>
        <w:t>cosa</w:t>
      </w:r>
      <w:r>
        <w:rPr>
          <w:spacing w:val="-1"/>
        </w:rPr>
        <w:t xml:space="preserve"> </w:t>
      </w:r>
      <w:r>
        <w:t>a</w:t>
      </w:r>
      <w:r>
        <w:rPr>
          <w:spacing w:val="-1"/>
        </w:rPr>
        <w:t xml:space="preserve"> </w:t>
      </w:r>
      <w:r>
        <w:t>pesar</w:t>
      </w:r>
      <w:r>
        <w:rPr>
          <w:spacing w:val="-2"/>
        </w:rPr>
        <w:t xml:space="preserve"> </w:t>
      </w:r>
      <w:r>
        <w:t>de</w:t>
      </w:r>
      <w:r>
        <w:rPr>
          <w:spacing w:val="-2"/>
        </w:rPr>
        <w:t xml:space="preserve"> </w:t>
      </w:r>
      <w:r>
        <w:t>que</w:t>
      </w:r>
      <w:r>
        <w:rPr>
          <w:spacing w:val="-2"/>
        </w:rPr>
        <w:t xml:space="preserve"> </w:t>
      </w:r>
      <w:r>
        <w:t>fuera</w:t>
      </w:r>
      <w:r>
        <w:rPr>
          <w:spacing w:val="-2"/>
        </w:rPr>
        <w:t xml:space="preserve"> </w:t>
      </w:r>
      <w:r>
        <w:t>de conocimiento</w:t>
      </w:r>
      <w:r>
        <w:rPr>
          <w:spacing w:val="-1"/>
        </w:rPr>
        <w:t xml:space="preserve"> </w:t>
      </w:r>
      <w:r>
        <w:t>que la</w:t>
      </w:r>
      <w:r>
        <w:rPr>
          <w:spacing w:val="-2"/>
        </w:rPr>
        <w:t xml:space="preserve"> </w:t>
      </w:r>
      <w:r>
        <w:t>cosa que se le había entregado era ajena. Pero muy por el contrario de que pueda pensarse</w:t>
      </w:r>
      <w:r>
        <w:rPr>
          <w:spacing w:val="-5"/>
        </w:rPr>
        <w:t xml:space="preserve"> </w:t>
      </w:r>
      <w:r>
        <w:t>que</w:t>
      </w:r>
      <w:r>
        <w:rPr>
          <w:spacing w:val="-7"/>
        </w:rPr>
        <w:t xml:space="preserve"> </w:t>
      </w:r>
      <w:r>
        <w:t>en</w:t>
      </w:r>
      <w:r>
        <w:rPr>
          <w:spacing w:val="-7"/>
        </w:rPr>
        <w:t xml:space="preserve"> </w:t>
      </w:r>
      <w:r>
        <w:t>el</w:t>
      </w:r>
      <w:r>
        <w:rPr>
          <w:spacing w:val="-8"/>
        </w:rPr>
        <w:t xml:space="preserve"> </w:t>
      </w:r>
      <w:r>
        <w:t>derecho</w:t>
      </w:r>
      <w:r>
        <w:rPr>
          <w:spacing w:val="-7"/>
        </w:rPr>
        <w:t xml:space="preserve"> </w:t>
      </w:r>
      <w:r>
        <w:t>Romano</w:t>
      </w:r>
      <w:r>
        <w:rPr>
          <w:spacing w:val="-5"/>
        </w:rPr>
        <w:t xml:space="preserve"> </w:t>
      </w:r>
      <w:r>
        <w:t>era</w:t>
      </w:r>
      <w:r>
        <w:rPr>
          <w:spacing w:val="-8"/>
        </w:rPr>
        <w:t xml:space="preserve"> </w:t>
      </w:r>
      <w:r>
        <w:t>permitido</w:t>
      </w:r>
      <w:r>
        <w:rPr>
          <w:spacing w:val="-6"/>
        </w:rPr>
        <w:t xml:space="preserve"> </w:t>
      </w:r>
      <w:r>
        <w:t>hacer</w:t>
      </w:r>
      <w:r>
        <w:rPr>
          <w:spacing w:val="-6"/>
        </w:rPr>
        <w:t xml:space="preserve"> </w:t>
      </w:r>
      <w:r>
        <w:t>operaciones</w:t>
      </w:r>
      <w:r>
        <w:rPr>
          <w:spacing w:val="-5"/>
        </w:rPr>
        <w:t xml:space="preserve"> </w:t>
      </w:r>
      <w:r>
        <w:t>fraudulentas en las cuales alguien tomaba una cosa ajena y venderla no es ese el caso, pues sucedía que en el momento que el propietario de la cosa ajena la reivindicaba, el</w:t>
      </w:r>
    </w:p>
    <w:p w14:paraId="45010F84" w14:textId="77777777" w:rsidR="00433E6A" w:rsidRDefault="00433E6A">
      <w:pPr>
        <w:spacing w:line="480" w:lineRule="auto"/>
        <w:jc w:val="both"/>
        <w:sectPr w:rsidR="00433E6A">
          <w:pgSz w:w="12250" w:h="15850"/>
          <w:pgMar w:top="980" w:right="1260" w:bottom="280" w:left="1720" w:header="763" w:footer="0" w:gutter="0"/>
          <w:cols w:space="720"/>
        </w:sectPr>
      </w:pPr>
    </w:p>
    <w:p w14:paraId="54BD1CBC" w14:textId="77777777" w:rsidR="00433E6A" w:rsidRDefault="00433E6A">
      <w:pPr>
        <w:pStyle w:val="Textoindependiente"/>
        <w:spacing w:before="180"/>
      </w:pPr>
    </w:p>
    <w:p w14:paraId="760433B5" w14:textId="77777777" w:rsidR="00433E6A" w:rsidRDefault="002A4841">
      <w:pPr>
        <w:pStyle w:val="Textoindependiente"/>
        <w:spacing w:before="1" w:line="480" w:lineRule="auto"/>
        <w:ind w:left="265" w:right="177"/>
        <w:jc w:val="both"/>
      </w:pPr>
      <w:r>
        <w:t>contrato de venta celebrado por alguien que no era su dueño quedaba invalidado, pues había incumplido dicho no dueño la obligación principal de garantizar la posesión, uso y goce del comprador.</w:t>
      </w:r>
    </w:p>
    <w:p w14:paraId="1A4097AC" w14:textId="77777777" w:rsidR="00433E6A" w:rsidRDefault="002A4841">
      <w:pPr>
        <w:pStyle w:val="Textoindependiente"/>
        <w:spacing w:line="480" w:lineRule="auto"/>
        <w:ind w:left="265" w:right="172" w:firstLine="707"/>
        <w:jc w:val="right"/>
      </w:pPr>
      <w:r>
        <w:t>En</w:t>
      </w:r>
      <w:r>
        <w:rPr>
          <w:spacing w:val="40"/>
        </w:rPr>
        <w:t xml:space="preserve"> </w:t>
      </w:r>
      <w:r>
        <w:t>este</w:t>
      </w:r>
      <w:r>
        <w:rPr>
          <w:spacing w:val="40"/>
        </w:rPr>
        <w:t xml:space="preserve"> </w:t>
      </w:r>
      <w:r>
        <w:t>sentido</w:t>
      </w:r>
      <w:r>
        <w:rPr>
          <w:spacing w:val="40"/>
        </w:rPr>
        <w:t xml:space="preserve"> </w:t>
      </w:r>
      <w:r>
        <w:t>como</w:t>
      </w:r>
      <w:r>
        <w:rPr>
          <w:spacing w:val="39"/>
        </w:rPr>
        <w:t xml:space="preserve"> </w:t>
      </w:r>
      <w:r>
        <w:t>vemos</w:t>
      </w:r>
      <w:r>
        <w:rPr>
          <w:spacing w:val="40"/>
        </w:rPr>
        <w:t xml:space="preserve"> </w:t>
      </w:r>
      <w:r>
        <w:t>el</w:t>
      </w:r>
      <w:r>
        <w:rPr>
          <w:spacing w:val="37"/>
        </w:rPr>
        <w:t xml:space="preserve"> </w:t>
      </w:r>
      <w:r>
        <w:t>contrato</w:t>
      </w:r>
      <w:r>
        <w:rPr>
          <w:spacing w:val="39"/>
        </w:rPr>
        <w:t xml:space="preserve"> </w:t>
      </w:r>
      <w:r>
        <w:t>por</w:t>
      </w:r>
      <w:r>
        <w:rPr>
          <w:spacing w:val="40"/>
        </w:rPr>
        <w:t xml:space="preserve"> </w:t>
      </w:r>
      <w:r>
        <w:t>sí</w:t>
      </w:r>
      <w:r>
        <w:rPr>
          <w:spacing w:val="40"/>
        </w:rPr>
        <w:t xml:space="preserve"> </w:t>
      </w:r>
      <w:r>
        <w:t>solo</w:t>
      </w:r>
      <w:r>
        <w:rPr>
          <w:spacing w:val="38"/>
        </w:rPr>
        <w:t xml:space="preserve"> </w:t>
      </w:r>
      <w:r>
        <w:t>no</w:t>
      </w:r>
      <w:r>
        <w:rPr>
          <w:spacing w:val="40"/>
        </w:rPr>
        <w:t xml:space="preserve"> </w:t>
      </w:r>
      <w:r>
        <w:t>era</w:t>
      </w:r>
      <w:r>
        <w:rPr>
          <w:spacing w:val="38"/>
        </w:rPr>
        <w:t xml:space="preserve"> </w:t>
      </w:r>
      <w:r>
        <w:t>traslativo</w:t>
      </w:r>
      <w:r>
        <w:rPr>
          <w:spacing w:val="40"/>
        </w:rPr>
        <w:t xml:space="preserve"> </w:t>
      </w:r>
      <w:r>
        <w:t>de dominio,</w:t>
      </w:r>
      <w:r>
        <w:rPr>
          <w:spacing w:val="40"/>
        </w:rPr>
        <w:t xml:space="preserve"> </w:t>
      </w:r>
      <w:r>
        <w:t>sino</w:t>
      </w:r>
      <w:r>
        <w:rPr>
          <w:spacing w:val="40"/>
        </w:rPr>
        <w:t xml:space="preserve"> </w:t>
      </w:r>
      <w:r>
        <w:t>que</w:t>
      </w:r>
      <w:r>
        <w:rPr>
          <w:spacing w:val="68"/>
        </w:rPr>
        <w:t xml:space="preserve"> </w:t>
      </w:r>
      <w:r>
        <w:t>se</w:t>
      </w:r>
      <w:r>
        <w:rPr>
          <w:spacing w:val="40"/>
        </w:rPr>
        <w:t xml:space="preserve"> </w:t>
      </w:r>
      <w:r>
        <w:t>recurría</w:t>
      </w:r>
      <w:r>
        <w:rPr>
          <w:spacing w:val="40"/>
        </w:rPr>
        <w:t xml:space="preserve"> </w:t>
      </w:r>
      <w:r>
        <w:t>a</w:t>
      </w:r>
      <w:r>
        <w:rPr>
          <w:spacing w:val="40"/>
        </w:rPr>
        <w:t xml:space="preserve"> </w:t>
      </w:r>
      <w:r>
        <w:t>figuras</w:t>
      </w:r>
      <w:r>
        <w:rPr>
          <w:spacing w:val="40"/>
        </w:rPr>
        <w:t xml:space="preserve"> </w:t>
      </w:r>
      <w:r>
        <w:t>existentes</w:t>
      </w:r>
      <w:r>
        <w:rPr>
          <w:spacing w:val="40"/>
        </w:rPr>
        <w:t xml:space="preserve"> </w:t>
      </w:r>
      <w:r>
        <w:t>en</w:t>
      </w:r>
      <w:r>
        <w:rPr>
          <w:spacing w:val="40"/>
        </w:rPr>
        <w:t xml:space="preserve"> </w:t>
      </w:r>
      <w:r>
        <w:t>ese</w:t>
      </w:r>
      <w:r>
        <w:rPr>
          <w:spacing w:val="40"/>
        </w:rPr>
        <w:t xml:space="preserve"> </w:t>
      </w:r>
      <w:r>
        <w:t>momento</w:t>
      </w:r>
      <w:r>
        <w:rPr>
          <w:spacing w:val="40"/>
        </w:rPr>
        <w:t xml:space="preserve"> </w:t>
      </w:r>
      <w:r>
        <w:t>como</w:t>
      </w:r>
      <w:r>
        <w:rPr>
          <w:spacing w:val="40"/>
        </w:rPr>
        <w:t xml:space="preserve"> </w:t>
      </w:r>
      <w:r>
        <w:t>la</w:t>
      </w:r>
      <w:r>
        <w:rPr>
          <w:spacing w:val="80"/>
        </w:rPr>
        <w:t xml:space="preserve"> </w:t>
      </w:r>
      <w:r>
        <w:t>“</w:t>
      </w:r>
      <w:proofErr w:type="spellStart"/>
      <w:r>
        <w:t>mancipatio</w:t>
      </w:r>
      <w:proofErr w:type="spellEnd"/>
      <w:r>
        <w:t xml:space="preserve">” “in jure </w:t>
      </w:r>
      <w:proofErr w:type="spellStart"/>
      <w:r>
        <w:t>cessio</w:t>
      </w:r>
      <w:proofErr w:type="spellEnd"/>
      <w:r>
        <w:t xml:space="preserve"> o </w:t>
      </w:r>
      <w:proofErr w:type="spellStart"/>
      <w:r>
        <w:t>traditio</w:t>
      </w:r>
      <w:proofErr w:type="spellEnd"/>
      <w:r>
        <w:t>” estas en unión con el contrato operaban la traslación de la propiedad.</w:t>
      </w:r>
      <w:r>
        <w:rPr>
          <w:spacing w:val="-1"/>
        </w:rPr>
        <w:t xml:space="preserve"> </w:t>
      </w:r>
      <w:r>
        <w:t>Existían</w:t>
      </w:r>
      <w:r>
        <w:rPr>
          <w:spacing w:val="-1"/>
        </w:rPr>
        <w:t xml:space="preserve"> </w:t>
      </w:r>
      <w:r>
        <w:t>además otras figuras como la usucapión por la cual</w:t>
      </w:r>
      <w:r>
        <w:rPr>
          <w:spacing w:val="-2"/>
        </w:rPr>
        <w:t xml:space="preserve"> </w:t>
      </w:r>
      <w:r>
        <w:t>otorgaba</w:t>
      </w:r>
      <w:r>
        <w:rPr>
          <w:spacing w:val="-2"/>
        </w:rPr>
        <w:t xml:space="preserve"> </w:t>
      </w:r>
      <w:r>
        <w:t>al</w:t>
      </w:r>
      <w:r>
        <w:rPr>
          <w:spacing w:val="-2"/>
        </w:rPr>
        <w:t xml:space="preserve"> </w:t>
      </w:r>
      <w:r>
        <w:t>comprador</w:t>
      </w:r>
      <w:r>
        <w:rPr>
          <w:spacing w:val="-1"/>
        </w:rPr>
        <w:t xml:space="preserve"> </w:t>
      </w:r>
      <w:r>
        <w:t>a</w:t>
      </w:r>
      <w:r>
        <w:rPr>
          <w:spacing w:val="-4"/>
        </w:rPr>
        <w:t xml:space="preserve"> </w:t>
      </w:r>
      <w:r>
        <w:t>través</w:t>
      </w:r>
      <w:r>
        <w:rPr>
          <w:spacing w:val="-5"/>
        </w:rPr>
        <w:t xml:space="preserve"> </w:t>
      </w:r>
      <w:r>
        <w:t>del</w:t>
      </w:r>
      <w:r>
        <w:rPr>
          <w:spacing w:val="-3"/>
        </w:rPr>
        <w:t xml:space="preserve"> </w:t>
      </w:r>
      <w:r>
        <w:t>tiempo</w:t>
      </w:r>
      <w:r>
        <w:rPr>
          <w:spacing w:val="-2"/>
        </w:rPr>
        <w:t xml:space="preserve"> </w:t>
      </w:r>
      <w:r>
        <w:t>la</w:t>
      </w:r>
      <w:r>
        <w:rPr>
          <w:spacing w:val="-2"/>
        </w:rPr>
        <w:t xml:space="preserve"> </w:t>
      </w:r>
      <w:r>
        <w:t>propiedad</w:t>
      </w:r>
      <w:r>
        <w:rPr>
          <w:spacing w:val="-2"/>
        </w:rPr>
        <w:t xml:space="preserve"> </w:t>
      </w:r>
      <w:r>
        <w:t>de</w:t>
      </w:r>
      <w:r>
        <w:rPr>
          <w:spacing w:val="-4"/>
        </w:rPr>
        <w:t xml:space="preserve"> </w:t>
      </w:r>
      <w:r>
        <w:t>a</w:t>
      </w:r>
      <w:r>
        <w:rPr>
          <w:spacing w:val="-1"/>
        </w:rPr>
        <w:t xml:space="preserve"> </w:t>
      </w:r>
      <w:r>
        <w:t>cosa,</w:t>
      </w:r>
      <w:r>
        <w:rPr>
          <w:spacing w:val="-2"/>
        </w:rPr>
        <w:t xml:space="preserve"> </w:t>
      </w:r>
      <w:r>
        <w:t>desde</w:t>
      </w:r>
      <w:r>
        <w:rPr>
          <w:spacing w:val="-4"/>
        </w:rPr>
        <w:t xml:space="preserve"> </w:t>
      </w:r>
      <w:r>
        <w:t>este punto</w:t>
      </w:r>
      <w:r>
        <w:rPr>
          <w:spacing w:val="-17"/>
        </w:rPr>
        <w:t xml:space="preserve"> </w:t>
      </w:r>
      <w:r>
        <w:t>de</w:t>
      </w:r>
      <w:r>
        <w:rPr>
          <w:spacing w:val="-17"/>
        </w:rPr>
        <w:t xml:space="preserve"> </w:t>
      </w:r>
      <w:r>
        <w:t>vista</w:t>
      </w:r>
      <w:r>
        <w:rPr>
          <w:spacing w:val="-16"/>
        </w:rPr>
        <w:t xml:space="preserve"> </w:t>
      </w:r>
      <w:r>
        <w:t>el</w:t>
      </w:r>
      <w:r>
        <w:rPr>
          <w:spacing w:val="-17"/>
        </w:rPr>
        <w:t xml:space="preserve"> </w:t>
      </w:r>
      <w:r>
        <w:t>contrato</w:t>
      </w:r>
      <w:r>
        <w:rPr>
          <w:spacing w:val="-17"/>
        </w:rPr>
        <w:t xml:space="preserve"> </w:t>
      </w:r>
      <w:r>
        <w:t>era</w:t>
      </w:r>
      <w:r>
        <w:rPr>
          <w:spacing w:val="-17"/>
        </w:rPr>
        <w:t xml:space="preserve"> </w:t>
      </w:r>
      <w:r>
        <w:t>útil</w:t>
      </w:r>
      <w:r>
        <w:rPr>
          <w:spacing w:val="-16"/>
        </w:rPr>
        <w:t xml:space="preserve"> </w:t>
      </w:r>
      <w:r>
        <w:t>para</w:t>
      </w:r>
      <w:r>
        <w:rPr>
          <w:spacing w:val="-17"/>
        </w:rPr>
        <w:t xml:space="preserve"> </w:t>
      </w:r>
      <w:r>
        <w:t>conceder</w:t>
      </w:r>
      <w:r>
        <w:rPr>
          <w:spacing w:val="-17"/>
        </w:rPr>
        <w:t xml:space="preserve"> </w:t>
      </w:r>
      <w:r>
        <w:t>la</w:t>
      </w:r>
      <w:r>
        <w:rPr>
          <w:spacing w:val="-16"/>
        </w:rPr>
        <w:t xml:space="preserve"> </w:t>
      </w:r>
      <w:r>
        <w:t>posesión</w:t>
      </w:r>
      <w:r>
        <w:rPr>
          <w:spacing w:val="-17"/>
        </w:rPr>
        <w:t xml:space="preserve"> </w:t>
      </w:r>
      <w:r>
        <w:t>apta</w:t>
      </w:r>
      <w:r>
        <w:rPr>
          <w:spacing w:val="-17"/>
        </w:rPr>
        <w:t xml:space="preserve"> </w:t>
      </w:r>
      <w:r>
        <w:t>para</w:t>
      </w:r>
      <w:r>
        <w:rPr>
          <w:spacing w:val="-17"/>
        </w:rPr>
        <w:t xml:space="preserve"> </w:t>
      </w:r>
      <w:r>
        <w:t>que</w:t>
      </w:r>
      <w:r>
        <w:rPr>
          <w:spacing w:val="-16"/>
        </w:rPr>
        <w:t xml:space="preserve"> </w:t>
      </w:r>
      <w:r>
        <w:t>después.</w:t>
      </w:r>
      <w:r>
        <w:rPr>
          <w:position w:val="8"/>
          <w:sz w:val="16"/>
        </w:rPr>
        <w:t xml:space="preserve">1 </w:t>
      </w:r>
      <w:r>
        <w:t>La compraventa en el derecho Romano fue evolucionando en cuanto a sus</w:t>
      </w:r>
      <w:r>
        <w:rPr>
          <w:spacing w:val="80"/>
        </w:rPr>
        <w:t xml:space="preserve"> </w:t>
      </w:r>
      <w:r>
        <w:t>efectos pues en todos los contratos a medida se fueron adaptando y precisando</w:t>
      </w:r>
      <w:r>
        <w:rPr>
          <w:spacing w:val="40"/>
        </w:rPr>
        <w:t xml:space="preserve"> </w:t>
      </w:r>
      <w:r>
        <w:t>gradualmente sus consecuencias jurídicas al igual que en todo el Derecho Civil,</w:t>
      </w:r>
      <w:r>
        <w:rPr>
          <w:spacing w:val="80"/>
        </w:rPr>
        <w:t xml:space="preserve"> </w:t>
      </w:r>
      <w:r>
        <w:t>esto</w:t>
      </w:r>
      <w:r>
        <w:rPr>
          <w:spacing w:val="-7"/>
        </w:rPr>
        <w:t xml:space="preserve"> </w:t>
      </w:r>
      <w:r>
        <w:t>por</w:t>
      </w:r>
      <w:r>
        <w:rPr>
          <w:spacing w:val="-9"/>
        </w:rPr>
        <w:t xml:space="preserve"> </w:t>
      </w:r>
      <w:r>
        <w:t>influencias</w:t>
      </w:r>
      <w:r>
        <w:rPr>
          <w:spacing w:val="-8"/>
        </w:rPr>
        <w:t xml:space="preserve"> </w:t>
      </w:r>
      <w:r>
        <w:t>del</w:t>
      </w:r>
      <w:r>
        <w:rPr>
          <w:spacing w:val="-11"/>
        </w:rPr>
        <w:t xml:space="preserve"> </w:t>
      </w:r>
      <w:r>
        <w:t>derecho</w:t>
      </w:r>
      <w:r>
        <w:rPr>
          <w:spacing w:val="-7"/>
        </w:rPr>
        <w:t xml:space="preserve"> </w:t>
      </w:r>
      <w:r>
        <w:t>de</w:t>
      </w:r>
      <w:r>
        <w:rPr>
          <w:spacing w:val="-10"/>
        </w:rPr>
        <w:t xml:space="preserve"> </w:t>
      </w:r>
      <w:r>
        <w:t>gentes.</w:t>
      </w:r>
      <w:r>
        <w:rPr>
          <w:spacing w:val="-8"/>
        </w:rPr>
        <w:t xml:space="preserve"> </w:t>
      </w:r>
      <w:r>
        <w:t>Antes</w:t>
      </w:r>
      <w:r>
        <w:rPr>
          <w:spacing w:val="-8"/>
        </w:rPr>
        <w:t xml:space="preserve"> </w:t>
      </w:r>
      <w:r>
        <w:t>de</w:t>
      </w:r>
      <w:r>
        <w:rPr>
          <w:spacing w:val="-10"/>
        </w:rPr>
        <w:t xml:space="preserve"> </w:t>
      </w:r>
      <w:r>
        <w:t>que</w:t>
      </w:r>
      <w:r>
        <w:rPr>
          <w:spacing w:val="-7"/>
        </w:rPr>
        <w:t xml:space="preserve"> </w:t>
      </w:r>
      <w:r>
        <w:t>se</w:t>
      </w:r>
      <w:r>
        <w:rPr>
          <w:spacing w:val="-10"/>
        </w:rPr>
        <w:t xml:space="preserve"> </w:t>
      </w:r>
      <w:r>
        <w:t>adoptara</w:t>
      </w:r>
      <w:r>
        <w:rPr>
          <w:spacing w:val="-10"/>
        </w:rPr>
        <w:t xml:space="preserve"> </w:t>
      </w:r>
      <w:r>
        <w:t>en</w:t>
      </w:r>
      <w:r>
        <w:rPr>
          <w:spacing w:val="-7"/>
        </w:rPr>
        <w:t xml:space="preserve"> </w:t>
      </w:r>
      <w:r>
        <w:t>el</w:t>
      </w:r>
      <w:r>
        <w:rPr>
          <w:spacing w:val="-11"/>
        </w:rPr>
        <w:t xml:space="preserve"> </w:t>
      </w:r>
      <w:r>
        <w:t>derecho Romano que la compraventa tiene un carácter consensual se llegaba a recurrir en muchas</w:t>
      </w:r>
      <w:r>
        <w:rPr>
          <w:spacing w:val="-3"/>
        </w:rPr>
        <w:t xml:space="preserve"> </w:t>
      </w:r>
      <w:r>
        <w:t>ocasiones</w:t>
      </w:r>
      <w:r>
        <w:rPr>
          <w:spacing w:val="-3"/>
        </w:rPr>
        <w:t xml:space="preserve"> </w:t>
      </w:r>
      <w:r>
        <w:t>a</w:t>
      </w:r>
      <w:r>
        <w:rPr>
          <w:spacing w:val="1"/>
        </w:rPr>
        <w:t xml:space="preserve"> </w:t>
      </w:r>
      <w:r>
        <w:t>la</w:t>
      </w:r>
      <w:r>
        <w:rPr>
          <w:spacing w:val="-3"/>
        </w:rPr>
        <w:t xml:space="preserve"> </w:t>
      </w:r>
      <w:r>
        <w:t>estipulación</w:t>
      </w:r>
      <w:r>
        <w:rPr>
          <w:spacing w:val="-2"/>
        </w:rPr>
        <w:t xml:space="preserve"> </w:t>
      </w:r>
      <w:r>
        <w:t>en</w:t>
      </w:r>
      <w:r>
        <w:rPr>
          <w:spacing w:val="-1"/>
        </w:rPr>
        <w:t xml:space="preserve"> </w:t>
      </w:r>
      <w:r>
        <w:t>ella</w:t>
      </w:r>
      <w:r>
        <w:rPr>
          <w:spacing w:val="-2"/>
        </w:rPr>
        <w:t xml:space="preserve"> </w:t>
      </w:r>
      <w:r>
        <w:t>el</w:t>
      </w:r>
      <w:r>
        <w:rPr>
          <w:spacing w:val="-2"/>
        </w:rPr>
        <w:t xml:space="preserve"> </w:t>
      </w:r>
      <w:r>
        <w:t>comprador</w:t>
      </w:r>
      <w:r>
        <w:rPr>
          <w:spacing w:val="-3"/>
        </w:rPr>
        <w:t xml:space="preserve"> </w:t>
      </w:r>
      <w:r>
        <w:t>estipulaba</w:t>
      </w:r>
      <w:r>
        <w:rPr>
          <w:spacing w:val="-2"/>
        </w:rPr>
        <w:t xml:space="preserve"> </w:t>
      </w:r>
      <w:r>
        <w:t>la</w:t>
      </w:r>
      <w:r>
        <w:rPr>
          <w:spacing w:val="1"/>
        </w:rPr>
        <w:t xml:space="preserve"> </w:t>
      </w:r>
      <w:r>
        <w:t>dación</w:t>
      </w:r>
      <w:r>
        <w:rPr>
          <w:spacing w:val="-2"/>
        </w:rPr>
        <w:t xml:space="preserve"> </w:t>
      </w:r>
      <w:r>
        <w:t>de</w:t>
      </w:r>
      <w:r>
        <w:rPr>
          <w:spacing w:val="-1"/>
        </w:rPr>
        <w:t xml:space="preserve"> </w:t>
      </w:r>
      <w:r>
        <w:rPr>
          <w:spacing w:val="-5"/>
        </w:rPr>
        <w:t>la</w:t>
      </w:r>
    </w:p>
    <w:p w14:paraId="3B077122" w14:textId="77777777" w:rsidR="00433E6A" w:rsidRDefault="002A4841">
      <w:pPr>
        <w:pStyle w:val="Textoindependiente"/>
        <w:spacing w:line="273" w:lineRule="exact"/>
        <w:ind w:left="265"/>
        <w:jc w:val="both"/>
      </w:pPr>
      <w:r>
        <w:t>cosa</w:t>
      </w:r>
      <w:r>
        <w:rPr>
          <w:spacing w:val="-6"/>
        </w:rPr>
        <w:t xml:space="preserve"> </w:t>
      </w:r>
      <w:r>
        <w:t>y</w:t>
      </w:r>
      <w:r>
        <w:rPr>
          <w:spacing w:val="-5"/>
        </w:rPr>
        <w:t xml:space="preserve"> </w:t>
      </w:r>
      <w:r>
        <w:t>dejaba</w:t>
      </w:r>
      <w:r>
        <w:rPr>
          <w:spacing w:val="-3"/>
        </w:rPr>
        <w:t xml:space="preserve"> </w:t>
      </w:r>
      <w:r>
        <w:t>al</w:t>
      </w:r>
      <w:r>
        <w:rPr>
          <w:spacing w:val="-3"/>
        </w:rPr>
        <w:t xml:space="preserve"> </w:t>
      </w:r>
      <w:r>
        <w:t>vendedor</w:t>
      </w:r>
      <w:r>
        <w:rPr>
          <w:spacing w:val="-3"/>
        </w:rPr>
        <w:t xml:space="preserve"> </w:t>
      </w:r>
      <w:r>
        <w:t>obligado</w:t>
      </w:r>
      <w:r>
        <w:rPr>
          <w:spacing w:val="-3"/>
        </w:rPr>
        <w:t xml:space="preserve"> </w:t>
      </w:r>
      <w:r>
        <w:t>a</w:t>
      </w:r>
      <w:r>
        <w:rPr>
          <w:spacing w:val="-4"/>
        </w:rPr>
        <w:t xml:space="preserve"> </w:t>
      </w:r>
      <w:r>
        <w:t>transferirle</w:t>
      </w:r>
      <w:r>
        <w:rPr>
          <w:spacing w:val="-3"/>
        </w:rPr>
        <w:t xml:space="preserve"> </w:t>
      </w:r>
      <w:r>
        <w:t>la</w:t>
      </w:r>
      <w:r>
        <w:rPr>
          <w:spacing w:val="-3"/>
        </w:rPr>
        <w:t xml:space="preserve"> </w:t>
      </w:r>
      <w:r>
        <w:rPr>
          <w:spacing w:val="-2"/>
        </w:rPr>
        <w:t>propiedad.</w:t>
      </w:r>
    </w:p>
    <w:p w14:paraId="278C026A" w14:textId="77777777" w:rsidR="00433E6A" w:rsidRDefault="00433E6A">
      <w:pPr>
        <w:pStyle w:val="Textoindependiente"/>
      </w:pPr>
    </w:p>
    <w:p w14:paraId="414566E9" w14:textId="77777777" w:rsidR="00433E6A" w:rsidRDefault="002A4841">
      <w:pPr>
        <w:pStyle w:val="Textoindependiente"/>
        <w:spacing w:line="480" w:lineRule="auto"/>
        <w:ind w:left="265" w:right="175" w:firstLine="707"/>
        <w:jc w:val="both"/>
      </w:pPr>
      <w:r>
        <w:t xml:space="preserve">En el derecho Romano posterior se empezó a dejar en desuso las figuras principales de entrega de la cosa, y de transmisión del dominio, pues como ya se ha dicho en un principio giraban en torno a las “res </w:t>
      </w:r>
      <w:proofErr w:type="spellStart"/>
      <w:r>
        <w:t>mancipi</w:t>
      </w:r>
      <w:proofErr w:type="spellEnd"/>
      <w:r>
        <w:t xml:space="preserve"> y res </w:t>
      </w:r>
      <w:proofErr w:type="spellStart"/>
      <w:r>
        <w:t>nec</w:t>
      </w:r>
      <w:proofErr w:type="spellEnd"/>
      <w:r>
        <w:t xml:space="preserve"> </w:t>
      </w:r>
      <w:proofErr w:type="spellStart"/>
      <w:r>
        <w:t>mancipi</w:t>
      </w:r>
      <w:proofErr w:type="spellEnd"/>
      <w:r>
        <w:t>” en cuanto al tipo de cosas y las “</w:t>
      </w:r>
      <w:proofErr w:type="spellStart"/>
      <w:r>
        <w:t>mancipatio</w:t>
      </w:r>
      <w:proofErr w:type="spellEnd"/>
      <w:r>
        <w:t xml:space="preserve"> e in jure </w:t>
      </w:r>
      <w:proofErr w:type="spellStart"/>
      <w:r>
        <w:t>cessio</w:t>
      </w:r>
      <w:proofErr w:type="spellEnd"/>
      <w:r>
        <w:t>” relativas al tipo de transmisión del dominio, pierden importancia son lentamente sustituidas por la “</w:t>
      </w:r>
      <w:proofErr w:type="spellStart"/>
      <w:r>
        <w:t>traditio</w:t>
      </w:r>
      <w:proofErr w:type="spellEnd"/>
      <w:r>
        <w:t>”</w:t>
      </w:r>
      <w:r>
        <w:rPr>
          <w:spacing w:val="18"/>
        </w:rPr>
        <w:t xml:space="preserve"> </w:t>
      </w:r>
      <w:r>
        <w:t>fue</w:t>
      </w:r>
      <w:r>
        <w:rPr>
          <w:spacing w:val="19"/>
        </w:rPr>
        <w:t xml:space="preserve"> </w:t>
      </w:r>
      <w:r>
        <w:t>considerada</w:t>
      </w:r>
      <w:r>
        <w:rPr>
          <w:spacing w:val="17"/>
        </w:rPr>
        <w:t xml:space="preserve"> </w:t>
      </w:r>
      <w:r>
        <w:t>apta</w:t>
      </w:r>
      <w:r>
        <w:rPr>
          <w:spacing w:val="19"/>
        </w:rPr>
        <w:t xml:space="preserve"> </w:t>
      </w:r>
      <w:r>
        <w:t>para operar</w:t>
      </w:r>
      <w:r>
        <w:rPr>
          <w:spacing w:val="18"/>
        </w:rPr>
        <w:t xml:space="preserve"> </w:t>
      </w:r>
      <w:r>
        <w:t>la transmisión</w:t>
      </w:r>
      <w:r>
        <w:rPr>
          <w:spacing w:val="25"/>
        </w:rPr>
        <w:t xml:space="preserve"> </w:t>
      </w:r>
      <w:r>
        <w:t>de</w:t>
      </w:r>
      <w:r>
        <w:rPr>
          <w:spacing w:val="17"/>
        </w:rPr>
        <w:t xml:space="preserve"> </w:t>
      </w:r>
      <w:r>
        <w:t>la propiedad. Es</w:t>
      </w:r>
      <w:r>
        <w:rPr>
          <w:spacing w:val="18"/>
        </w:rPr>
        <w:t xml:space="preserve"> </w:t>
      </w:r>
      <w:r>
        <w:t>así</w:t>
      </w:r>
    </w:p>
    <w:p w14:paraId="1E89E0A6" w14:textId="77777777" w:rsidR="00433E6A" w:rsidRDefault="002A4841">
      <w:pPr>
        <w:pStyle w:val="Textoindependiente"/>
        <w:spacing w:before="204"/>
        <w:rPr>
          <w:sz w:val="20"/>
        </w:rPr>
      </w:pPr>
      <w:r>
        <w:rPr>
          <w:noProof/>
        </w:rPr>
        <mc:AlternateContent>
          <mc:Choice Requires="wps">
            <w:drawing>
              <wp:anchor distT="0" distB="0" distL="0" distR="0" simplePos="0" relativeHeight="487592448" behindDoc="1" locked="0" layoutInCell="1" allowOverlap="1" wp14:anchorId="27817EA4" wp14:editId="2DE43238">
                <wp:simplePos x="0" y="0"/>
                <wp:positionH relativeFrom="page">
                  <wp:posOffset>1260652</wp:posOffset>
                </wp:positionH>
                <wp:positionV relativeFrom="paragraph">
                  <wp:posOffset>291344</wp:posOffset>
                </wp:positionV>
                <wp:extent cx="1829435" cy="9525"/>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5E6C09B" id="Graphic 14" o:spid="_x0000_s1026" style="position:absolute;margin-left:99.25pt;margin-top:22.95pt;width:144.05pt;height:.75pt;z-index:-1572403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" path="m1829053,l,,,9144r1829053,l1829053,xe" fillcolor="black" stroked="f">
                <v:path arrowok="t"/>
                <w10:wrap type="topAndBottom" anchorx="page"/>
              </v:shape>
            </w:pict>
          </mc:Fallback>
        </mc:AlternateContent>
      </w:r>
    </w:p>
    <w:p w14:paraId="2A7BF847" w14:textId="77777777" w:rsidR="00433E6A" w:rsidRDefault="002A4841">
      <w:pPr>
        <w:spacing w:before="102"/>
        <w:ind w:left="265"/>
        <w:rPr>
          <w:rFonts w:ascii="Calibri" w:hAnsi="Calibri"/>
          <w:sz w:val="20"/>
        </w:rPr>
      </w:pPr>
      <w:r>
        <w:rPr>
          <w:rFonts w:ascii="Calibri" w:hAnsi="Calibri"/>
          <w:sz w:val="20"/>
          <w:vertAlign w:val="superscript"/>
        </w:rPr>
        <w:t>1</w:t>
      </w:r>
      <w:r>
        <w:rPr>
          <w:rFonts w:ascii="Calibri" w:hAnsi="Calibri"/>
          <w:spacing w:val="33"/>
          <w:sz w:val="20"/>
        </w:rPr>
        <w:t xml:space="preserve"> </w:t>
      </w:r>
      <w:r>
        <w:rPr>
          <w:rFonts w:ascii="Calibri" w:hAnsi="Calibri"/>
          <w:sz w:val="20"/>
        </w:rPr>
        <w:t>Rojina</w:t>
      </w:r>
      <w:r>
        <w:rPr>
          <w:rFonts w:ascii="Calibri" w:hAnsi="Calibri"/>
          <w:spacing w:val="-6"/>
          <w:sz w:val="20"/>
        </w:rPr>
        <w:t xml:space="preserve"> </w:t>
      </w:r>
      <w:r>
        <w:rPr>
          <w:rFonts w:ascii="Calibri" w:hAnsi="Calibri"/>
          <w:sz w:val="20"/>
        </w:rPr>
        <w:t>Villegas,</w:t>
      </w:r>
      <w:r>
        <w:rPr>
          <w:rFonts w:ascii="Calibri" w:hAnsi="Calibri"/>
          <w:spacing w:val="-5"/>
          <w:sz w:val="20"/>
        </w:rPr>
        <w:t xml:space="preserve"> </w:t>
      </w:r>
      <w:r>
        <w:rPr>
          <w:rFonts w:ascii="Calibri" w:hAnsi="Calibri"/>
          <w:sz w:val="20"/>
        </w:rPr>
        <w:t>Rafael.</w:t>
      </w:r>
      <w:r>
        <w:rPr>
          <w:rFonts w:ascii="Calibri" w:hAnsi="Calibri"/>
          <w:spacing w:val="-7"/>
          <w:sz w:val="20"/>
        </w:rPr>
        <w:t xml:space="preserve"> </w:t>
      </w:r>
      <w:r>
        <w:rPr>
          <w:rFonts w:ascii="Calibri" w:hAnsi="Calibri"/>
          <w:sz w:val="20"/>
        </w:rPr>
        <w:t>Compendio</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Derecho</w:t>
      </w:r>
      <w:r>
        <w:rPr>
          <w:rFonts w:ascii="Calibri" w:hAnsi="Calibri"/>
          <w:spacing w:val="-5"/>
          <w:sz w:val="20"/>
        </w:rPr>
        <w:t xml:space="preserve"> </w:t>
      </w:r>
      <w:r>
        <w:rPr>
          <w:rFonts w:ascii="Calibri" w:hAnsi="Calibri"/>
          <w:sz w:val="20"/>
        </w:rPr>
        <w:t>Civil,</w:t>
      </w:r>
      <w:r>
        <w:rPr>
          <w:rFonts w:ascii="Calibri" w:hAnsi="Calibri"/>
          <w:spacing w:val="-5"/>
          <w:sz w:val="20"/>
        </w:rPr>
        <w:t xml:space="preserve"> </w:t>
      </w:r>
      <w:r>
        <w:rPr>
          <w:rFonts w:ascii="Calibri" w:hAnsi="Calibri"/>
          <w:sz w:val="20"/>
        </w:rPr>
        <w:t>Editorial</w:t>
      </w:r>
      <w:r>
        <w:rPr>
          <w:rFonts w:ascii="Calibri" w:hAnsi="Calibri"/>
          <w:spacing w:val="-6"/>
          <w:sz w:val="20"/>
        </w:rPr>
        <w:t xml:space="preserve"> </w:t>
      </w:r>
      <w:r>
        <w:rPr>
          <w:rFonts w:ascii="Calibri" w:hAnsi="Calibri"/>
          <w:sz w:val="20"/>
        </w:rPr>
        <w:t>Porrúa,</w:t>
      </w:r>
      <w:r>
        <w:rPr>
          <w:rFonts w:ascii="Calibri" w:hAnsi="Calibri"/>
          <w:spacing w:val="-5"/>
          <w:sz w:val="20"/>
        </w:rPr>
        <w:t xml:space="preserve"> </w:t>
      </w:r>
      <w:r>
        <w:rPr>
          <w:rFonts w:ascii="Calibri" w:hAnsi="Calibri"/>
          <w:sz w:val="20"/>
        </w:rPr>
        <w:t>S.A</w:t>
      </w:r>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C.V</w:t>
      </w:r>
      <w:r>
        <w:rPr>
          <w:rFonts w:ascii="Calibri" w:hAnsi="Calibri"/>
          <w:spacing w:val="-6"/>
          <w:sz w:val="20"/>
        </w:rPr>
        <w:t xml:space="preserve"> </w:t>
      </w:r>
      <w:r>
        <w:rPr>
          <w:rFonts w:ascii="Calibri" w:hAnsi="Calibri"/>
          <w:sz w:val="20"/>
        </w:rPr>
        <w:t>1996,</w:t>
      </w:r>
      <w:r>
        <w:rPr>
          <w:rFonts w:ascii="Calibri" w:hAnsi="Calibri"/>
          <w:spacing w:val="-5"/>
          <w:sz w:val="20"/>
        </w:rPr>
        <w:t xml:space="preserve"> </w:t>
      </w:r>
      <w:r>
        <w:rPr>
          <w:rFonts w:ascii="Calibri" w:hAnsi="Calibri"/>
          <w:spacing w:val="-2"/>
          <w:sz w:val="20"/>
        </w:rPr>
        <w:t>pag.51</w:t>
      </w:r>
    </w:p>
    <w:p w14:paraId="70F08991"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6DA6E58" w14:textId="77777777" w:rsidR="00433E6A" w:rsidRDefault="00433E6A">
      <w:pPr>
        <w:pStyle w:val="Textoindependiente"/>
        <w:spacing w:before="163"/>
        <w:rPr>
          <w:rFonts w:ascii="Calibri"/>
        </w:rPr>
      </w:pPr>
    </w:p>
    <w:p w14:paraId="14C80AC0" w14:textId="77777777" w:rsidR="00433E6A" w:rsidRDefault="002A4841">
      <w:pPr>
        <w:pStyle w:val="Textoindependiente"/>
        <w:spacing w:before="1" w:line="480" w:lineRule="auto"/>
        <w:ind w:left="265" w:right="173"/>
        <w:jc w:val="both"/>
      </w:pPr>
      <w:r>
        <w:t>que ya en la época de Justiniano eran más utilizadas formas de entregar la cosa diferente</w:t>
      </w:r>
      <w:r>
        <w:rPr>
          <w:spacing w:val="-17"/>
        </w:rPr>
        <w:t xml:space="preserve"> </w:t>
      </w:r>
      <w:r>
        <w:t>o</w:t>
      </w:r>
      <w:r>
        <w:rPr>
          <w:spacing w:val="-17"/>
        </w:rPr>
        <w:t xml:space="preserve"> </w:t>
      </w:r>
      <w:r>
        <w:t>simbólica</w:t>
      </w:r>
      <w:r>
        <w:rPr>
          <w:spacing w:val="-16"/>
        </w:rPr>
        <w:t xml:space="preserve"> </w:t>
      </w:r>
      <w:r>
        <w:t>en</w:t>
      </w:r>
      <w:r>
        <w:rPr>
          <w:spacing w:val="-17"/>
        </w:rPr>
        <w:t xml:space="preserve"> </w:t>
      </w:r>
      <w:r>
        <w:t>las</w:t>
      </w:r>
      <w:r>
        <w:rPr>
          <w:spacing w:val="-15"/>
        </w:rPr>
        <w:t xml:space="preserve"> </w:t>
      </w:r>
      <w:r>
        <w:t>que</w:t>
      </w:r>
      <w:r>
        <w:rPr>
          <w:spacing w:val="-17"/>
        </w:rPr>
        <w:t xml:space="preserve"> </w:t>
      </w:r>
      <w:r>
        <w:t>bastaba</w:t>
      </w:r>
      <w:r>
        <w:rPr>
          <w:spacing w:val="-17"/>
        </w:rPr>
        <w:t xml:space="preserve"> </w:t>
      </w:r>
      <w:r>
        <w:t>con</w:t>
      </w:r>
      <w:r>
        <w:rPr>
          <w:spacing w:val="-16"/>
        </w:rPr>
        <w:t xml:space="preserve"> </w:t>
      </w:r>
      <w:r>
        <w:t>confesar</w:t>
      </w:r>
      <w:r>
        <w:rPr>
          <w:spacing w:val="-17"/>
        </w:rPr>
        <w:t xml:space="preserve"> </w:t>
      </w:r>
      <w:r>
        <w:t>haber</w:t>
      </w:r>
      <w:r>
        <w:rPr>
          <w:spacing w:val="-16"/>
        </w:rPr>
        <w:t xml:space="preserve"> </w:t>
      </w:r>
      <w:r>
        <w:t>recibido</w:t>
      </w:r>
      <w:r>
        <w:rPr>
          <w:spacing w:val="-16"/>
        </w:rPr>
        <w:t xml:space="preserve"> </w:t>
      </w:r>
      <w:r>
        <w:t>el</w:t>
      </w:r>
      <w:r>
        <w:rPr>
          <w:spacing w:val="-16"/>
        </w:rPr>
        <w:t xml:space="preserve"> </w:t>
      </w:r>
      <w:r>
        <w:t>bien</w:t>
      </w:r>
      <w:r>
        <w:rPr>
          <w:spacing w:val="-17"/>
        </w:rPr>
        <w:t xml:space="preserve"> </w:t>
      </w:r>
      <w:r>
        <w:t>o</w:t>
      </w:r>
      <w:r>
        <w:rPr>
          <w:spacing w:val="-15"/>
        </w:rPr>
        <w:t xml:space="preserve"> </w:t>
      </w:r>
      <w:r>
        <w:t>recibir las llaves de la propiedad para darse por entregado el bien aun antes de haberse dado materialmente. Siendo aquí el momento donde desaparecen las formas antiguas</w:t>
      </w:r>
      <w:r>
        <w:rPr>
          <w:spacing w:val="-7"/>
        </w:rPr>
        <w:t xml:space="preserve"> </w:t>
      </w:r>
      <w:r>
        <w:t>y</w:t>
      </w:r>
      <w:r>
        <w:rPr>
          <w:spacing w:val="-7"/>
        </w:rPr>
        <w:t xml:space="preserve"> </w:t>
      </w:r>
      <w:r>
        <w:t>es</w:t>
      </w:r>
      <w:r>
        <w:rPr>
          <w:spacing w:val="-7"/>
        </w:rPr>
        <w:t xml:space="preserve"> </w:t>
      </w:r>
      <w:r>
        <w:t>convertida</w:t>
      </w:r>
      <w:r>
        <w:rPr>
          <w:spacing w:val="-6"/>
        </w:rPr>
        <w:t xml:space="preserve"> </w:t>
      </w:r>
      <w:r>
        <w:t>la</w:t>
      </w:r>
      <w:r>
        <w:rPr>
          <w:spacing w:val="-6"/>
        </w:rPr>
        <w:t xml:space="preserve"> </w:t>
      </w:r>
      <w:r>
        <w:t>tradición</w:t>
      </w:r>
      <w:r>
        <w:rPr>
          <w:spacing w:val="-6"/>
        </w:rPr>
        <w:t xml:space="preserve"> </w:t>
      </w:r>
      <w:r>
        <w:t>en</w:t>
      </w:r>
      <w:r>
        <w:rPr>
          <w:spacing w:val="-8"/>
        </w:rPr>
        <w:t xml:space="preserve"> </w:t>
      </w:r>
      <w:r>
        <w:t>modo</w:t>
      </w:r>
      <w:r>
        <w:rPr>
          <w:spacing w:val="-8"/>
        </w:rPr>
        <w:t xml:space="preserve"> </w:t>
      </w:r>
      <w:r>
        <w:t>general</w:t>
      </w:r>
      <w:r>
        <w:rPr>
          <w:spacing w:val="-7"/>
        </w:rPr>
        <w:t xml:space="preserve"> </w:t>
      </w:r>
      <w:r>
        <w:t>de</w:t>
      </w:r>
      <w:r>
        <w:rPr>
          <w:spacing w:val="-8"/>
        </w:rPr>
        <w:t xml:space="preserve"> </w:t>
      </w:r>
      <w:r>
        <w:t>adquisición,</w:t>
      </w:r>
      <w:r>
        <w:rPr>
          <w:spacing w:val="-6"/>
        </w:rPr>
        <w:t xml:space="preserve"> </w:t>
      </w:r>
      <w:r>
        <w:t>en</w:t>
      </w:r>
      <w:r>
        <w:rPr>
          <w:spacing w:val="-6"/>
        </w:rPr>
        <w:t xml:space="preserve"> </w:t>
      </w:r>
      <w:r>
        <w:t>este</w:t>
      </w:r>
      <w:r>
        <w:rPr>
          <w:spacing w:val="-6"/>
        </w:rPr>
        <w:t xml:space="preserve"> </w:t>
      </w:r>
      <w:r>
        <w:t>punto lo que debía acontecer era que la transmisión de la propiedad de la compraventa justinianea</w:t>
      </w:r>
      <w:r>
        <w:rPr>
          <w:spacing w:val="-6"/>
        </w:rPr>
        <w:t xml:space="preserve"> </w:t>
      </w:r>
      <w:r>
        <w:t>era</w:t>
      </w:r>
      <w:r>
        <w:rPr>
          <w:spacing w:val="-9"/>
        </w:rPr>
        <w:t xml:space="preserve"> </w:t>
      </w:r>
      <w:r>
        <w:t>verificada</w:t>
      </w:r>
      <w:r>
        <w:rPr>
          <w:spacing w:val="-6"/>
        </w:rPr>
        <w:t xml:space="preserve"> </w:t>
      </w:r>
      <w:r>
        <w:t>siempre</w:t>
      </w:r>
      <w:r>
        <w:rPr>
          <w:spacing w:val="-9"/>
        </w:rPr>
        <w:t xml:space="preserve"> </w:t>
      </w:r>
      <w:r>
        <w:t>por</w:t>
      </w:r>
      <w:r>
        <w:rPr>
          <w:spacing w:val="-7"/>
        </w:rPr>
        <w:t xml:space="preserve"> </w:t>
      </w:r>
      <w:r>
        <w:t>la</w:t>
      </w:r>
      <w:r>
        <w:rPr>
          <w:spacing w:val="-6"/>
        </w:rPr>
        <w:t xml:space="preserve"> </w:t>
      </w:r>
      <w:r>
        <w:t>tradición,</w:t>
      </w:r>
      <w:r>
        <w:rPr>
          <w:spacing w:val="-6"/>
        </w:rPr>
        <w:t xml:space="preserve"> </w:t>
      </w:r>
      <w:r>
        <w:t>toda</w:t>
      </w:r>
      <w:r>
        <w:rPr>
          <w:spacing w:val="-6"/>
        </w:rPr>
        <w:t xml:space="preserve"> </w:t>
      </w:r>
      <w:r>
        <w:t>cosa</w:t>
      </w:r>
      <w:r>
        <w:rPr>
          <w:spacing w:val="-6"/>
        </w:rPr>
        <w:t xml:space="preserve"> </w:t>
      </w:r>
      <w:r>
        <w:t>vendida</w:t>
      </w:r>
      <w:r>
        <w:rPr>
          <w:spacing w:val="-6"/>
        </w:rPr>
        <w:t xml:space="preserve"> </w:t>
      </w:r>
      <w:r>
        <w:t>en</w:t>
      </w:r>
      <w:r>
        <w:rPr>
          <w:spacing w:val="-8"/>
        </w:rPr>
        <w:t xml:space="preserve"> </w:t>
      </w:r>
      <w:r>
        <w:t>esta</w:t>
      </w:r>
      <w:r>
        <w:rPr>
          <w:spacing w:val="-8"/>
        </w:rPr>
        <w:t xml:space="preserve"> </w:t>
      </w:r>
      <w:r>
        <w:t>época se transfería por la tradición.</w:t>
      </w:r>
    </w:p>
    <w:p w14:paraId="595126FD" w14:textId="77777777" w:rsidR="00433E6A" w:rsidRDefault="00433E6A">
      <w:pPr>
        <w:pStyle w:val="Textoindependiente"/>
      </w:pPr>
    </w:p>
    <w:p w14:paraId="19519D71" w14:textId="77777777" w:rsidR="00433E6A" w:rsidRDefault="00433E6A">
      <w:pPr>
        <w:pStyle w:val="Textoindependiente"/>
      </w:pPr>
    </w:p>
    <w:p w14:paraId="6B11B03F" w14:textId="77777777" w:rsidR="00433E6A" w:rsidRDefault="002A4841">
      <w:pPr>
        <w:pStyle w:val="Ttulo1"/>
        <w:numPr>
          <w:ilvl w:val="1"/>
          <w:numId w:val="16"/>
        </w:numPr>
        <w:tabs>
          <w:tab w:val="left" w:pos="1375"/>
        </w:tabs>
        <w:spacing w:before="1"/>
        <w:ind w:left="1375" w:hanging="402"/>
      </w:pPr>
      <w:bookmarkStart w:id="11" w:name="_Toc191890905"/>
      <w:r>
        <w:t>LA</w:t>
      </w:r>
      <w:r>
        <w:rPr>
          <w:spacing w:val="-6"/>
        </w:rPr>
        <w:t xml:space="preserve"> </w:t>
      </w:r>
      <w:r>
        <w:t>COMRAVENTA</w:t>
      </w:r>
      <w:r>
        <w:rPr>
          <w:spacing w:val="-6"/>
        </w:rPr>
        <w:t xml:space="preserve"> </w:t>
      </w:r>
      <w:r>
        <w:t>EN</w:t>
      </w:r>
      <w:r>
        <w:rPr>
          <w:spacing w:val="-5"/>
        </w:rPr>
        <w:t xml:space="preserve"> </w:t>
      </w:r>
      <w:r>
        <w:t>EL</w:t>
      </w:r>
      <w:r>
        <w:rPr>
          <w:spacing w:val="-5"/>
        </w:rPr>
        <w:t xml:space="preserve"> </w:t>
      </w:r>
      <w:r>
        <w:t>DERECHO</w:t>
      </w:r>
      <w:r>
        <w:rPr>
          <w:spacing w:val="-5"/>
        </w:rPr>
        <w:t xml:space="preserve"> </w:t>
      </w:r>
      <w:r>
        <w:rPr>
          <w:spacing w:val="-2"/>
        </w:rPr>
        <w:t>FRANCES</w:t>
      </w:r>
      <w:bookmarkEnd w:id="11"/>
    </w:p>
    <w:p w14:paraId="20A34392" w14:textId="77777777" w:rsidR="00433E6A" w:rsidRDefault="002A4841">
      <w:pPr>
        <w:pStyle w:val="Textoindependiente"/>
        <w:spacing w:before="276" w:line="480" w:lineRule="auto"/>
        <w:ind w:left="265" w:right="177" w:firstLine="707"/>
        <w:jc w:val="both"/>
      </w:pPr>
      <w:r>
        <w:t>La</w:t>
      </w:r>
      <w:r>
        <w:rPr>
          <w:spacing w:val="-6"/>
        </w:rPr>
        <w:t xml:space="preserve"> </w:t>
      </w:r>
      <w:r>
        <w:t>evolución</w:t>
      </w:r>
      <w:r>
        <w:rPr>
          <w:spacing w:val="-6"/>
        </w:rPr>
        <w:t xml:space="preserve"> </w:t>
      </w:r>
      <w:r>
        <w:t>del</w:t>
      </w:r>
      <w:r>
        <w:rPr>
          <w:spacing w:val="-7"/>
        </w:rPr>
        <w:t xml:space="preserve"> </w:t>
      </w:r>
      <w:r>
        <w:t>derecho</w:t>
      </w:r>
      <w:r>
        <w:rPr>
          <w:spacing w:val="-4"/>
        </w:rPr>
        <w:t xml:space="preserve"> </w:t>
      </w:r>
      <w:r>
        <w:t>Romano,</w:t>
      </w:r>
      <w:r>
        <w:rPr>
          <w:spacing w:val="-6"/>
        </w:rPr>
        <w:t xml:space="preserve"> </w:t>
      </w:r>
      <w:r>
        <w:t>preparo</w:t>
      </w:r>
      <w:r>
        <w:rPr>
          <w:spacing w:val="-7"/>
        </w:rPr>
        <w:t xml:space="preserve"> </w:t>
      </w:r>
      <w:r>
        <w:t>el</w:t>
      </w:r>
      <w:r>
        <w:rPr>
          <w:spacing w:val="-7"/>
        </w:rPr>
        <w:t xml:space="preserve"> </w:t>
      </w:r>
      <w:r>
        <w:t>camino</w:t>
      </w:r>
      <w:r>
        <w:rPr>
          <w:spacing w:val="-5"/>
        </w:rPr>
        <w:t xml:space="preserve"> </w:t>
      </w:r>
      <w:r>
        <w:t>para</w:t>
      </w:r>
      <w:r>
        <w:rPr>
          <w:spacing w:val="-7"/>
        </w:rPr>
        <w:t xml:space="preserve"> </w:t>
      </w:r>
      <w:r>
        <w:t>que</w:t>
      </w:r>
      <w:r>
        <w:rPr>
          <w:spacing w:val="-6"/>
        </w:rPr>
        <w:t xml:space="preserve"> </w:t>
      </w:r>
      <w:r>
        <w:t>en</w:t>
      </w:r>
      <w:r>
        <w:rPr>
          <w:spacing w:val="-6"/>
        </w:rPr>
        <w:t xml:space="preserve"> </w:t>
      </w:r>
      <w:r>
        <w:t>el</w:t>
      </w:r>
      <w:r>
        <w:rPr>
          <w:spacing w:val="-7"/>
        </w:rPr>
        <w:t xml:space="preserve"> </w:t>
      </w:r>
      <w:r>
        <w:t>antiguo derecho francés a través de sus formas consuetudinarias también se usara la tradición</w:t>
      </w:r>
      <w:r>
        <w:rPr>
          <w:spacing w:val="-4"/>
        </w:rPr>
        <w:t xml:space="preserve"> </w:t>
      </w:r>
      <w:r>
        <w:t>simbólica</w:t>
      </w:r>
      <w:r>
        <w:rPr>
          <w:spacing w:val="-4"/>
        </w:rPr>
        <w:t xml:space="preserve"> </w:t>
      </w:r>
      <w:r>
        <w:t>y</w:t>
      </w:r>
      <w:r>
        <w:rPr>
          <w:spacing w:val="-7"/>
        </w:rPr>
        <w:t xml:space="preserve"> </w:t>
      </w:r>
      <w:r>
        <w:t>ficticia,</w:t>
      </w:r>
      <w:r>
        <w:rPr>
          <w:spacing w:val="-4"/>
        </w:rPr>
        <w:t xml:space="preserve"> </w:t>
      </w:r>
      <w:r>
        <w:t>pero</w:t>
      </w:r>
      <w:r>
        <w:rPr>
          <w:spacing w:val="-4"/>
        </w:rPr>
        <w:t xml:space="preserve"> </w:t>
      </w:r>
      <w:r>
        <w:t>a</w:t>
      </w:r>
      <w:r>
        <w:rPr>
          <w:spacing w:val="-6"/>
        </w:rPr>
        <w:t xml:space="preserve"> </w:t>
      </w:r>
      <w:r>
        <w:t>pesar</w:t>
      </w:r>
      <w:r>
        <w:rPr>
          <w:spacing w:val="-7"/>
        </w:rPr>
        <w:t xml:space="preserve"> </w:t>
      </w:r>
      <w:r>
        <w:t>de</w:t>
      </w:r>
      <w:r>
        <w:rPr>
          <w:spacing w:val="-6"/>
        </w:rPr>
        <w:t xml:space="preserve"> </w:t>
      </w:r>
      <w:r>
        <w:t>esto</w:t>
      </w:r>
      <w:r>
        <w:rPr>
          <w:spacing w:val="-6"/>
        </w:rPr>
        <w:t xml:space="preserve"> </w:t>
      </w:r>
      <w:r>
        <w:t>aún</w:t>
      </w:r>
      <w:r>
        <w:rPr>
          <w:spacing w:val="-4"/>
        </w:rPr>
        <w:t xml:space="preserve"> </w:t>
      </w:r>
      <w:r>
        <w:t>se</w:t>
      </w:r>
      <w:r>
        <w:rPr>
          <w:spacing w:val="-8"/>
        </w:rPr>
        <w:t xml:space="preserve"> </w:t>
      </w:r>
      <w:r>
        <w:t>mencionaba</w:t>
      </w:r>
      <w:r>
        <w:rPr>
          <w:spacing w:val="-4"/>
        </w:rPr>
        <w:t xml:space="preserve"> </w:t>
      </w:r>
      <w:r>
        <w:t>la</w:t>
      </w:r>
      <w:r>
        <w:rPr>
          <w:spacing w:val="-6"/>
        </w:rPr>
        <w:t xml:space="preserve"> </w:t>
      </w:r>
      <w:r>
        <w:t>entrega</w:t>
      </w:r>
      <w:r>
        <w:rPr>
          <w:spacing w:val="-4"/>
        </w:rPr>
        <w:t xml:space="preserve"> </w:t>
      </w:r>
      <w:r>
        <w:t>de la cosa como elemento esencial para que se transmitiera la propiedad. Sin embargo, ya existían expositores que sostenían antes de la creación del código francés, que la compraventa por si sola transmitía la propiedad.</w:t>
      </w:r>
    </w:p>
    <w:p w14:paraId="3263F40F" w14:textId="77777777" w:rsidR="00433E6A" w:rsidRDefault="002A4841" w:rsidP="00D628A3">
      <w:pPr>
        <w:pStyle w:val="Textoindependiente"/>
        <w:spacing w:line="480" w:lineRule="auto"/>
        <w:ind w:left="266" w:right="176" w:firstLine="709"/>
        <w:jc w:val="both"/>
      </w:pPr>
      <w:r>
        <w:t>En este contexto y tomando como base las nuevas concepciones sobre tradición</w:t>
      </w:r>
      <w:r>
        <w:rPr>
          <w:spacing w:val="-4"/>
        </w:rPr>
        <w:t xml:space="preserve"> </w:t>
      </w:r>
      <w:r>
        <w:t>surge</w:t>
      </w:r>
      <w:r>
        <w:rPr>
          <w:spacing w:val="-4"/>
        </w:rPr>
        <w:t xml:space="preserve"> </w:t>
      </w:r>
      <w:r>
        <w:t>en</w:t>
      </w:r>
      <w:r>
        <w:rPr>
          <w:spacing w:val="-4"/>
        </w:rPr>
        <w:t xml:space="preserve"> </w:t>
      </w:r>
      <w:r>
        <w:t>el</w:t>
      </w:r>
      <w:r>
        <w:rPr>
          <w:spacing w:val="-5"/>
        </w:rPr>
        <w:t xml:space="preserve"> </w:t>
      </w:r>
      <w:r>
        <w:t>año</w:t>
      </w:r>
      <w:r>
        <w:rPr>
          <w:spacing w:val="-4"/>
        </w:rPr>
        <w:t xml:space="preserve"> </w:t>
      </w:r>
      <w:r>
        <w:t>de</w:t>
      </w:r>
      <w:r>
        <w:rPr>
          <w:spacing w:val="-4"/>
        </w:rPr>
        <w:t xml:space="preserve"> </w:t>
      </w:r>
      <w:r>
        <w:t>1804</w:t>
      </w:r>
      <w:r>
        <w:rPr>
          <w:spacing w:val="-6"/>
        </w:rPr>
        <w:t xml:space="preserve"> </w:t>
      </w:r>
      <w:r>
        <w:t>el</w:t>
      </w:r>
      <w:r>
        <w:rPr>
          <w:spacing w:val="-5"/>
        </w:rPr>
        <w:t xml:space="preserve"> </w:t>
      </w:r>
      <w:r>
        <w:t>Código</w:t>
      </w:r>
      <w:r>
        <w:rPr>
          <w:spacing w:val="-6"/>
        </w:rPr>
        <w:t xml:space="preserve"> </w:t>
      </w:r>
      <w:r>
        <w:t>Napoleón</w:t>
      </w:r>
      <w:r>
        <w:rPr>
          <w:spacing w:val="-4"/>
        </w:rPr>
        <w:t xml:space="preserve"> </w:t>
      </w:r>
      <w:r>
        <w:t>con</w:t>
      </w:r>
      <w:r>
        <w:rPr>
          <w:spacing w:val="-4"/>
        </w:rPr>
        <w:t xml:space="preserve"> </w:t>
      </w:r>
      <w:r>
        <w:t>sus</w:t>
      </w:r>
      <w:r>
        <w:rPr>
          <w:spacing w:val="-7"/>
        </w:rPr>
        <w:t xml:space="preserve"> </w:t>
      </w:r>
      <w:r>
        <w:t>disposiciones</w:t>
      </w:r>
      <w:r>
        <w:rPr>
          <w:spacing w:val="-7"/>
        </w:rPr>
        <w:t xml:space="preserve"> </w:t>
      </w:r>
      <w:r>
        <w:t>en</w:t>
      </w:r>
      <w:r>
        <w:rPr>
          <w:spacing w:val="-4"/>
        </w:rPr>
        <w:t xml:space="preserve"> </w:t>
      </w:r>
      <w:r>
        <w:t>los artículos 1138, 1582 y 1583, en los cuales se establecía básicamente que la obligación</w:t>
      </w:r>
      <w:r>
        <w:rPr>
          <w:spacing w:val="-17"/>
        </w:rPr>
        <w:t xml:space="preserve"> </w:t>
      </w:r>
      <w:r>
        <w:t>de</w:t>
      </w:r>
      <w:r>
        <w:rPr>
          <w:spacing w:val="-17"/>
        </w:rPr>
        <w:t xml:space="preserve"> </w:t>
      </w:r>
      <w:r>
        <w:t>entregar</w:t>
      </w:r>
      <w:r>
        <w:rPr>
          <w:spacing w:val="-16"/>
        </w:rPr>
        <w:t xml:space="preserve"> </w:t>
      </w:r>
      <w:r>
        <w:t>la</w:t>
      </w:r>
      <w:r>
        <w:rPr>
          <w:spacing w:val="-17"/>
        </w:rPr>
        <w:t xml:space="preserve"> </w:t>
      </w:r>
      <w:r>
        <w:t>cosa</w:t>
      </w:r>
      <w:r>
        <w:rPr>
          <w:spacing w:val="-17"/>
        </w:rPr>
        <w:t xml:space="preserve"> </w:t>
      </w:r>
      <w:r>
        <w:t>era</w:t>
      </w:r>
      <w:r>
        <w:rPr>
          <w:spacing w:val="-17"/>
        </w:rPr>
        <w:t xml:space="preserve"> </w:t>
      </w:r>
      <w:r>
        <w:t>perfecta</w:t>
      </w:r>
      <w:r>
        <w:rPr>
          <w:spacing w:val="-16"/>
        </w:rPr>
        <w:t xml:space="preserve"> </w:t>
      </w:r>
      <w:r>
        <w:t>por</w:t>
      </w:r>
      <w:r>
        <w:rPr>
          <w:spacing w:val="-17"/>
        </w:rPr>
        <w:t xml:space="preserve"> </w:t>
      </w:r>
      <w:r>
        <w:t>el</w:t>
      </w:r>
      <w:r>
        <w:rPr>
          <w:spacing w:val="-17"/>
        </w:rPr>
        <w:t xml:space="preserve"> </w:t>
      </w:r>
      <w:r>
        <w:t>consentimiento</w:t>
      </w:r>
      <w:r>
        <w:rPr>
          <w:spacing w:val="-16"/>
        </w:rPr>
        <w:t xml:space="preserve"> </w:t>
      </w:r>
      <w:r>
        <w:t>de</w:t>
      </w:r>
      <w:r>
        <w:rPr>
          <w:spacing w:val="-17"/>
        </w:rPr>
        <w:t xml:space="preserve"> </w:t>
      </w:r>
      <w:r>
        <w:t>los</w:t>
      </w:r>
      <w:r>
        <w:rPr>
          <w:spacing w:val="-17"/>
        </w:rPr>
        <w:t xml:space="preserve"> </w:t>
      </w:r>
      <w:r>
        <w:t>contratantes y hará</w:t>
      </w:r>
      <w:r>
        <w:rPr>
          <w:spacing w:val="-1"/>
        </w:rPr>
        <w:t xml:space="preserve"> </w:t>
      </w:r>
      <w:r>
        <w:t>al</w:t>
      </w:r>
      <w:r>
        <w:rPr>
          <w:spacing w:val="-1"/>
        </w:rPr>
        <w:t xml:space="preserve"> </w:t>
      </w:r>
      <w:r>
        <w:t>acreedor propietario y</w:t>
      </w:r>
      <w:r>
        <w:rPr>
          <w:spacing w:val="-1"/>
        </w:rPr>
        <w:t xml:space="preserve"> </w:t>
      </w:r>
      <w:r>
        <w:t>pondrá</w:t>
      </w:r>
      <w:r>
        <w:rPr>
          <w:spacing w:val="-1"/>
        </w:rPr>
        <w:t xml:space="preserve"> </w:t>
      </w:r>
      <w:r>
        <w:t>a su</w:t>
      </w:r>
      <w:r>
        <w:rPr>
          <w:spacing w:val="-1"/>
        </w:rPr>
        <w:t xml:space="preserve"> </w:t>
      </w:r>
      <w:r>
        <w:t>disposición aquella desde</w:t>
      </w:r>
      <w:r>
        <w:rPr>
          <w:spacing w:val="-1"/>
        </w:rPr>
        <w:t xml:space="preserve"> </w:t>
      </w:r>
      <w:r>
        <w:t>el momento en</w:t>
      </w:r>
      <w:r>
        <w:rPr>
          <w:spacing w:val="-6"/>
        </w:rPr>
        <w:t xml:space="preserve"> </w:t>
      </w:r>
      <w:r>
        <w:t>que</w:t>
      </w:r>
      <w:r>
        <w:rPr>
          <w:spacing w:val="-6"/>
        </w:rPr>
        <w:t xml:space="preserve"> </w:t>
      </w:r>
      <w:r>
        <w:t>haya</w:t>
      </w:r>
      <w:r>
        <w:rPr>
          <w:spacing w:val="-6"/>
        </w:rPr>
        <w:t xml:space="preserve"> </w:t>
      </w:r>
      <w:r>
        <w:t>debido</w:t>
      </w:r>
      <w:r>
        <w:rPr>
          <w:spacing w:val="-6"/>
        </w:rPr>
        <w:t xml:space="preserve"> </w:t>
      </w:r>
      <w:r>
        <w:t>entregársele</w:t>
      </w:r>
      <w:r>
        <w:rPr>
          <w:spacing w:val="-9"/>
        </w:rPr>
        <w:t xml:space="preserve"> </w:t>
      </w:r>
      <w:r>
        <w:t>aun</w:t>
      </w:r>
      <w:r>
        <w:rPr>
          <w:spacing w:val="-6"/>
        </w:rPr>
        <w:t xml:space="preserve"> </w:t>
      </w:r>
      <w:r>
        <w:t>cuando</w:t>
      </w:r>
      <w:r>
        <w:rPr>
          <w:spacing w:val="-8"/>
        </w:rPr>
        <w:t xml:space="preserve"> </w:t>
      </w:r>
      <w:r>
        <w:t>no</w:t>
      </w:r>
      <w:r>
        <w:rPr>
          <w:spacing w:val="-6"/>
        </w:rPr>
        <w:t xml:space="preserve"> </w:t>
      </w:r>
      <w:r>
        <w:t>se</w:t>
      </w:r>
      <w:r>
        <w:rPr>
          <w:spacing w:val="-8"/>
        </w:rPr>
        <w:t xml:space="preserve"> </w:t>
      </w:r>
      <w:r>
        <w:t>haya</w:t>
      </w:r>
      <w:r>
        <w:rPr>
          <w:spacing w:val="-6"/>
        </w:rPr>
        <w:t xml:space="preserve"> </w:t>
      </w:r>
      <w:r>
        <w:t>verificado</w:t>
      </w:r>
      <w:r>
        <w:rPr>
          <w:spacing w:val="-6"/>
        </w:rPr>
        <w:t xml:space="preserve"> </w:t>
      </w:r>
      <w:r>
        <w:t>la</w:t>
      </w:r>
      <w:r>
        <w:rPr>
          <w:spacing w:val="-6"/>
        </w:rPr>
        <w:t xml:space="preserve"> </w:t>
      </w:r>
      <w:r>
        <w:t>tradición.</w:t>
      </w:r>
      <w:r>
        <w:rPr>
          <w:spacing w:val="-6"/>
        </w:rPr>
        <w:t xml:space="preserve"> </w:t>
      </w:r>
      <w:r>
        <w:t>Así como</w:t>
      </w:r>
      <w:r>
        <w:rPr>
          <w:spacing w:val="-3"/>
        </w:rPr>
        <w:t xml:space="preserve"> </w:t>
      </w:r>
      <w:r>
        <w:t>también</w:t>
      </w:r>
      <w:r>
        <w:rPr>
          <w:spacing w:val="-3"/>
        </w:rPr>
        <w:t xml:space="preserve"> </w:t>
      </w:r>
      <w:r>
        <w:t>establecía que</w:t>
      </w:r>
      <w:r>
        <w:rPr>
          <w:spacing w:val="-1"/>
        </w:rPr>
        <w:t xml:space="preserve"> </w:t>
      </w:r>
      <w:r>
        <w:t>la</w:t>
      </w:r>
      <w:r>
        <w:rPr>
          <w:spacing w:val="-3"/>
        </w:rPr>
        <w:t xml:space="preserve"> </w:t>
      </w:r>
      <w:r>
        <w:t>renta</w:t>
      </w:r>
      <w:r>
        <w:rPr>
          <w:spacing w:val="-1"/>
        </w:rPr>
        <w:t xml:space="preserve"> </w:t>
      </w:r>
      <w:r>
        <w:t>era</w:t>
      </w:r>
      <w:r>
        <w:rPr>
          <w:spacing w:val="-4"/>
        </w:rPr>
        <w:t xml:space="preserve"> </w:t>
      </w:r>
      <w:r>
        <w:t>un</w:t>
      </w:r>
      <w:r>
        <w:rPr>
          <w:spacing w:val="-3"/>
        </w:rPr>
        <w:t xml:space="preserve"> </w:t>
      </w:r>
      <w:r>
        <w:t>contrato</w:t>
      </w:r>
      <w:r>
        <w:rPr>
          <w:spacing w:val="-2"/>
        </w:rPr>
        <w:t xml:space="preserve"> </w:t>
      </w:r>
      <w:r>
        <w:t>por</w:t>
      </w:r>
      <w:r>
        <w:rPr>
          <w:spacing w:val="-1"/>
        </w:rPr>
        <w:t xml:space="preserve"> </w:t>
      </w:r>
      <w:r>
        <w:t>el</w:t>
      </w:r>
      <w:r>
        <w:rPr>
          <w:spacing w:val="-1"/>
        </w:rPr>
        <w:t xml:space="preserve"> </w:t>
      </w:r>
      <w:r>
        <w:t>cual</w:t>
      </w:r>
      <w:r>
        <w:rPr>
          <w:spacing w:val="-4"/>
        </w:rPr>
        <w:t xml:space="preserve"> </w:t>
      </w:r>
      <w:r>
        <w:t>uno</w:t>
      </w:r>
      <w:r>
        <w:rPr>
          <w:spacing w:val="-1"/>
        </w:rPr>
        <w:t xml:space="preserve"> </w:t>
      </w:r>
      <w:r>
        <w:t>se</w:t>
      </w:r>
      <w:r>
        <w:rPr>
          <w:spacing w:val="-2"/>
        </w:rPr>
        <w:t xml:space="preserve"> </w:t>
      </w:r>
      <w:r>
        <w:t>obligaba</w:t>
      </w:r>
      <w:r>
        <w:rPr>
          <w:spacing w:val="-3"/>
        </w:rPr>
        <w:t xml:space="preserve"> </w:t>
      </w:r>
      <w:r>
        <w:t>a</w:t>
      </w:r>
    </w:p>
    <w:p w14:paraId="3F96A9E2" w14:textId="77777777" w:rsidR="00433E6A" w:rsidRDefault="00433E6A">
      <w:pPr>
        <w:spacing w:line="480" w:lineRule="auto"/>
        <w:jc w:val="both"/>
        <w:sectPr w:rsidR="00433E6A">
          <w:pgSz w:w="12250" w:h="15850"/>
          <w:pgMar w:top="980" w:right="1260" w:bottom="280" w:left="1720" w:header="763" w:footer="0" w:gutter="0"/>
          <w:cols w:space="720"/>
        </w:sectPr>
      </w:pPr>
    </w:p>
    <w:p w14:paraId="1200130E" w14:textId="77777777" w:rsidR="00433E6A" w:rsidRDefault="00433E6A">
      <w:pPr>
        <w:pStyle w:val="Textoindependiente"/>
        <w:spacing w:before="180"/>
      </w:pPr>
    </w:p>
    <w:p w14:paraId="27E7AC4C" w14:textId="77777777" w:rsidR="00433E6A" w:rsidRDefault="002A4841">
      <w:pPr>
        <w:pStyle w:val="Textoindependiente"/>
        <w:spacing w:before="1" w:line="480" w:lineRule="auto"/>
        <w:ind w:left="265" w:right="177"/>
        <w:jc w:val="both"/>
      </w:pPr>
      <w:r>
        <w:t>dar una cosa y el otro a pagarla y podía hacerse en documento público o privado. También en las disposiciones mencionadas se decía que la venta se reputaba perfecta entre las partes y la propiedad quedaba adquirida de derecho por el comprador desde el momento en que se convenga la cosa y el precio, aunque la cosa no hubiera sido entregada ni se hubiera pagado el precio.</w:t>
      </w:r>
    </w:p>
    <w:p w14:paraId="7DC99987" w14:textId="77777777" w:rsidR="00433E6A" w:rsidRDefault="002A4841">
      <w:pPr>
        <w:pStyle w:val="Textoindependiente"/>
        <w:spacing w:line="480" w:lineRule="auto"/>
        <w:ind w:left="265" w:right="178" w:firstLine="707"/>
        <w:jc w:val="both"/>
      </w:pPr>
      <w:r>
        <w:t xml:space="preserve">Como se puede apreciar en la concepción </w:t>
      </w:r>
      <w:r w:rsidR="00D628A3">
        <w:t>francesa</w:t>
      </w:r>
      <w:r>
        <w:t xml:space="preserve"> a partir de la creación de</w:t>
      </w:r>
      <w:r>
        <w:rPr>
          <w:spacing w:val="-17"/>
        </w:rPr>
        <w:t xml:space="preserve"> </w:t>
      </w:r>
      <w:r>
        <w:t>este</w:t>
      </w:r>
      <w:r>
        <w:rPr>
          <w:spacing w:val="-17"/>
        </w:rPr>
        <w:t xml:space="preserve"> </w:t>
      </w:r>
      <w:r>
        <w:t>código</w:t>
      </w:r>
      <w:r>
        <w:rPr>
          <w:spacing w:val="-16"/>
        </w:rPr>
        <w:t xml:space="preserve"> </w:t>
      </w:r>
      <w:r>
        <w:t>la</w:t>
      </w:r>
      <w:r>
        <w:rPr>
          <w:spacing w:val="-17"/>
        </w:rPr>
        <w:t xml:space="preserve"> </w:t>
      </w:r>
      <w:r>
        <w:t>obligación</w:t>
      </w:r>
      <w:r>
        <w:rPr>
          <w:spacing w:val="-17"/>
        </w:rPr>
        <w:t xml:space="preserve"> </w:t>
      </w:r>
      <w:r>
        <w:t>de</w:t>
      </w:r>
      <w:r>
        <w:rPr>
          <w:spacing w:val="-17"/>
        </w:rPr>
        <w:t xml:space="preserve"> </w:t>
      </w:r>
      <w:r>
        <w:t>entregar</w:t>
      </w:r>
      <w:r>
        <w:rPr>
          <w:spacing w:val="-16"/>
        </w:rPr>
        <w:t xml:space="preserve"> </w:t>
      </w:r>
      <w:r>
        <w:t>la</w:t>
      </w:r>
      <w:r>
        <w:rPr>
          <w:spacing w:val="-17"/>
        </w:rPr>
        <w:t xml:space="preserve"> </w:t>
      </w:r>
      <w:r>
        <w:t>cosa</w:t>
      </w:r>
      <w:r>
        <w:rPr>
          <w:spacing w:val="-17"/>
        </w:rPr>
        <w:t xml:space="preserve"> </w:t>
      </w:r>
      <w:r>
        <w:t>estaba</w:t>
      </w:r>
      <w:r>
        <w:rPr>
          <w:spacing w:val="-16"/>
        </w:rPr>
        <w:t xml:space="preserve"> </w:t>
      </w:r>
      <w:r>
        <w:t>aparejada</w:t>
      </w:r>
      <w:r>
        <w:rPr>
          <w:spacing w:val="-17"/>
        </w:rPr>
        <w:t xml:space="preserve"> </w:t>
      </w:r>
      <w:r>
        <w:t>con</w:t>
      </w:r>
      <w:r>
        <w:rPr>
          <w:spacing w:val="-17"/>
        </w:rPr>
        <w:t xml:space="preserve"> </w:t>
      </w:r>
      <w:r>
        <w:t>la</w:t>
      </w:r>
      <w:r>
        <w:rPr>
          <w:spacing w:val="-16"/>
        </w:rPr>
        <w:t xml:space="preserve"> </w:t>
      </w:r>
      <w:r>
        <w:t>transmisión del</w:t>
      </w:r>
      <w:r>
        <w:rPr>
          <w:spacing w:val="-10"/>
        </w:rPr>
        <w:t xml:space="preserve"> </w:t>
      </w:r>
      <w:r>
        <w:t>dominio,</w:t>
      </w:r>
      <w:r>
        <w:rPr>
          <w:spacing w:val="-10"/>
        </w:rPr>
        <w:t xml:space="preserve"> </w:t>
      </w:r>
      <w:r>
        <w:t>pues</w:t>
      </w:r>
      <w:r>
        <w:rPr>
          <w:spacing w:val="-8"/>
        </w:rPr>
        <w:t xml:space="preserve"> </w:t>
      </w:r>
      <w:r>
        <w:t>se</w:t>
      </w:r>
      <w:r>
        <w:rPr>
          <w:spacing w:val="-9"/>
        </w:rPr>
        <w:t xml:space="preserve"> </w:t>
      </w:r>
      <w:r>
        <w:t>perfecciona</w:t>
      </w:r>
      <w:r>
        <w:rPr>
          <w:spacing w:val="-7"/>
        </w:rPr>
        <w:t xml:space="preserve"> </w:t>
      </w:r>
      <w:r>
        <w:t>solo</w:t>
      </w:r>
      <w:r>
        <w:rPr>
          <w:spacing w:val="-7"/>
        </w:rPr>
        <w:t xml:space="preserve"> </w:t>
      </w:r>
      <w:r>
        <w:t>con</w:t>
      </w:r>
      <w:r>
        <w:rPr>
          <w:spacing w:val="-9"/>
        </w:rPr>
        <w:t xml:space="preserve"> </w:t>
      </w:r>
      <w:r>
        <w:t>el</w:t>
      </w:r>
      <w:r>
        <w:rPr>
          <w:spacing w:val="-10"/>
        </w:rPr>
        <w:t xml:space="preserve"> </w:t>
      </w:r>
      <w:r>
        <w:t>consentimiento</w:t>
      </w:r>
      <w:r>
        <w:rPr>
          <w:spacing w:val="-9"/>
        </w:rPr>
        <w:t xml:space="preserve"> </w:t>
      </w:r>
      <w:r>
        <w:t>de</w:t>
      </w:r>
      <w:r>
        <w:rPr>
          <w:spacing w:val="-7"/>
        </w:rPr>
        <w:t xml:space="preserve"> </w:t>
      </w:r>
      <w:r>
        <w:t>las</w:t>
      </w:r>
      <w:r>
        <w:rPr>
          <w:spacing w:val="-11"/>
        </w:rPr>
        <w:t xml:space="preserve"> </w:t>
      </w:r>
      <w:r>
        <w:t>partes</w:t>
      </w:r>
      <w:r>
        <w:rPr>
          <w:spacing w:val="-10"/>
        </w:rPr>
        <w:t xml:space="preserve"> </w:t>
      </w:r>
      <w:r>
        <w:t>haciendo al acreedor, propietario de la cosa.</w:t>
      </w:r>
    </w:p>
    <w:p w14:paraId="3A13B98B" w14:textId="77777777" w:rsidR="00433E6A" w:rsidRDefault="002A4841">
      <w:pPr>
        <w:pStyle w:val="Textoindependiente"/>
        <w:spacing w:before="1" w:line="480" w:lineRule="auto"/>
        <w:ind w:left="265" w:right="175" w:firstLine="707"/>
        <w:jc w:val="both"/>
      </w:pPr>
      <w:r>
        <w:t>Tomando en cuanta claramente la concepción antigua de Justiniano y este código dichas ideologías tuvieron gran impacto en las legislaciones de Latinoamérica, siendo pocas las que no lo tomaron base. Se tomó en las estas legislaciones</w:t>
      </w:r>
      <w:r>
        <w:rPr>
          <w:spacing w:val="-3"/>
        </w:rPr>
        <w:t xml:space="preserve"> </w:t>
      </w:r>
      <w:r>
        <w:t>que,</w:t>
      </w:r>
      <w:r>
        <w:rPr>
          <w:spacing w:val="-3"/>
        </w:rPr>
        <w:t xml:space="preserve"> </w:t>
      </w:r>
      <w:r>
        <w:t>tratándose</w:t>
      </w:r>
      <w:r>
        <w:rPr>
          <w:spacing w:val="-2"/>
        </w:rPr>
        <w:t xml:space="preserve"> </w:t>
      </w:r>
      <w:r>
        <w:t>de</w:t>
      </w:r>
      <w:r>
        <w:rPr>
          <w:spacing w:val="-2"/>
        </w:rPr>
        <w:t xml:space="preserve"> </w:t>
      </w:r>
      <w:r>
        <w:t>cosas</w:t>
      </w:r>
      <w:r>
        <w:rPr>
          <w:spacing w:val="-2"/>
        </w:rPr>
        <w:t xml:space="preserve"> </w:t>
      </w:r>
      <w:r>
        <w:t>ciertas</w:t>
      </w:r>
      <w:r>
        <w:rPr>
          <w:spacing w:val="-5"/>
        </w:rPr>
        <w:t xml:space="preserve"> </w:t>
      </w:r>
      <w:r>
        <w:t>y</w:t>
      </w:r>
      <w:r>
        <w:rPr>
          <w:spacing w:val="-2"/>
        </w:rPr>
        <w:t xml:space="preserve"> </w:t>
      </w:r>
      <w:r>
        <w:t>determinadas,</w:t>
      </w:r>
      <w:r>
        <w:rPr>
          <w:spacing w:val="-2"/>
        </w:rPr>
        <w:t xml:space="preserve"> </w:t>
      </w:r>
      <w:r>
        <w:t>el</w:t>
      </w:r>
      <w:r>
        <w:rPr>
          <w:spacing w:val="-2"/>
        </w:rPr>
        <w:t xml:space="preserve"> </w:t>
      </w:r>
      <w:r>
        <w:t>contrato</w:t>
      </w:r>
      <w:r>
        <w:rPr>
          <w:spacing w:val="-3"/>
        </w:rPr>
        <w:t xml:space="preserve"> </w:t>
      </w:r>
      <w:r>
        <w:t>era</w:t>
      </w:r>
      <w:r>
        <w:rPr>
          <w:spacing w:val="-4"/>
        </w:rPr>
        <w:t xml:space="preserve"> </w:t>
      </w:r>
      <w:r>
        <w:t xml:space="preserve">apto para transmitir el dominio. Al punto que no fue únicamente sobre la compraventa que se aplicó este criterio sino a todos los demás contratos como la permuta, donación, renta vitalicia, sociedad, </w:t>
      </w:r>
      <w:r w:rsidR="00640510">
        <w:t>etc.</w:t>
      </w:r>
      <w:r>
        <w:t xml:space="preserve"> para todos sus efectos se volvió en los términos citados, traslativo de dominio.</w:t>
      </w:r>
    </w:p>
    <w:p w14:paraId="21C1D9BF" w14:textId="77777777" w:rsidR="00433E6A" w:rsidRDefault="00433E6A">
      <w:pPr>
        <w:pStyle w:val="Textoindependiente"/>
      </w:pPr>
    </w:p>
    <w:p w14:paraId="24CB3C78" w14:textId="77777777" w:rsidR="00433E6A" w:rsidRDefault="00433E6A">
      <w:pPr>
        <w:pStyle w:val="Textoindependiente"/>
        <w:spacing w:before="1"/>
      </w:pPr>
    </w:p>
    <w:p w14:paraId="23DB9765" w14:textId="77777777" w:rsidR="00433E6A" w:rsidRDefault="002A4841">
      <w:pPr>
        <w:pStyle w:val="Ttulo1"/>
        <w:numPr>
          <w:ilvl w:val="1"/>
          <w:numId w:val="16"/>
        </w:numPr>
        <w:tabs>
          <w:tab w:val="left" w:pos="1375"/>
        </w:tabs>
        <w:ind w:left="1375" w:hanging="402"/>
      </w:pPr>
      <w:bookmarkStart w:id="12" w:name="_Toc191890906"/>
      <w:r>
        <w:t>LA</w:t>
      </w:r>
      <w:r>
        <w:rPr>
          <w:spacing w:val="-5"/>
        </w:rPr>
        <w:t xml:space="preserve"> </w:t>
      </w:r>
      <w:r>
        <w:t>COMPRAVENTA</w:t>
      </w:r>
      <w:r>
        <w:rPr>
          <w:spacing w:val="-4"/>
        </w:rPr>
        <w:t xml:space="preserve"> </w:t>
      </w:r>
      <w:r>
        <w:t>EN</w:t>
      </w:r>
      <w:r>
        <w:rPr>
          <w:spacing w:val="-4"/>
        </w:rPr>
        <w:t xml:space="preserve"> </w:t>
      </w:r>
      <w:r>
        <w:t>EL</w:t>
      </w:r>
      <w:r>
        <w:rPr>
          <w:spacing w:val="-6"/>
        </w:rPr>
        <w:t xml:space="preserve"> </w:t>
      </w:r>
      <w:r>
        <w:t>DERECHO</w:t>
      </w:r>
      <w:r>
        <w:rPr>
          <w:spacing w:val="-6"/>
        </w:rPr>
        <w:t xml:space="preserve"> </w:t>
      </w:r>
      <w:r>
        <w:rPr>
          <w:spacing w:val="-2"/>
        </w:rPr>
        <w:t>MEXICANO.</w:t>
      </w:r>
      <w:bookmarkEnd w:id="12"/>
    </w:p>
    <w:p w14:paraId="3A4BC254" w14:textId="77777777" w:rsidR="00433E6A" w:rsidRDefault="002A4841">
      <w:pPr>
        <w:pStyle w:val="Textoindependiente"/>
        <w:spacing w:before="271" w:line="480" w:lineRule="auto"/>
        <w:ind w:left="265" w:right="118" w:firstLine="707"/>
        <w:jc w:val="both"/>
      </w:pPr>
      <w:r>
        <w:t xml:space="preserve">En la legislación </w:t>
      </w:r>
      <w:r w:rsidR="00640510">
        <w:t>mexicana</w:t>
      </w:r>
      <w:r>
        <w:t xml:space="preserve"> existe según Rojina Villegas</w:t>
      </w:r>
      <w:r>
        <w:rPr>
          <w:position w:val="8"/>
          <w:sz w:val="16"/>
        </w:rPr>
        <w:t>2</w:t>
      </w:r>
      <w:r>
        <w:rPr>
          <w:spacing w:val="40"/>
          <w:position w:val="8"/>
          <w:sz w:val="16"/>
        </w:rPr>
        <w:t xml:space="preserve"> </w:t>
      </w:r>
      <w:r>
        <w:t>un problema de interpretación en los códigos de 1870 y 1884 por cuanto aún se recuerda la definición</w:t>
      </w:r>
      <w:r>
        <w:rPr>
          <w:spacing w:val="-10"/>
        </w:rPr>
        <w:t xml:space="preserve"> </w:t>
      </w:r>
      <w:r>
        <w:t>del</w:t>
      </w:r>
      <w:r>
        <w:rPr>
          <w:spacing w:val="-10"/>
        </w:rPr>
        <w:t xml:space="preserve"> </w:t>
      </w:r>
      <w:r>
        <w:t>derecho</w:t>
      </w:r>
      <w:r>
        <w:rPr>
          <w:spacing w:val="-10"/>
        </w:rPr>
        <w:t xml:space="preserve"> </w:t>
      </w:r>
      <w:r>
        <w:t>Romano</w:t>
      </w:r>
      <w:r>
        <w:rPr>
          <w:spacing w:val="-8"/>
        </w:rPr>
        <w:t xml:space="preserve"> </w:t>
      </w:r>
      <w:r>
        <w:t>al</w:t>
      </w:r>
      <w:r>
        <w:rPr>
          <w:spacing w:val="-10"/>
        </w:rPr>
        <w:t xml:space="preserve"> </w:t>
      </w:r>
      <w:r>
        <w:t>establecer</w:t>
      </w:r>
      <w:r>
        <w:rPr>
          <w:spacing w:val="-11"/>
        </w:rPr>
        <w:t xml:space="preserve"> </w:t>
      </w:r>
      <w:r>
        <w:t>que</w:t>
      </w:r>
      <w:r>
        <w:rPr>
          <w:spacing w:val="-8"/>
        </w:rPr>
        <w:t xml:space="preserve"> </w:t>
      </w:r>
      <w:r>
        <w:t>la</w:t>
      </w:r>
      <w:r>
        <w:rPr>
          <w:spacing w:val="-9"/>
        </w:rPr>
        <w:t xml:space="preserve"> </w:t>
      </w:r>
      <w:r>
        <w:t>compraventa</w:t>
      </w:r>
      <w:r>
        <w:rPr>
          <w:spacing w:val="-8"/>
        </w:rPr>
        <w:t xml:space="preserve"> </w:t>
      </w:r>
      <w:r>
        <w:t>obliga</w:t>
      </w:r>
      <w:r>
        <w:rPr>
          <w:spacing w:val="-6"/>
        </w:rPr>
        <w:t xml:space="preserve"> </w:t>
      </w:r>
      <w:r>
        <w:t>al</w:t>
      </w:r>
      <w:r>
        <w:rPr>
          <w:spacing w:val="-10"/>
        </w:rPr>
        <w:t xml:space="preserve"> </w:t>
      </w:r>
      <w:r>
        <w:t>vendedor</w:t>
      </w:r>
    </w:p>
    <w:p w14:paraId="076AD2AE" w14:textId="77777777" w:rsidR="00433E6A" w:rsidRDefault="002A4841">
      <w:pPr>
        <w:pStyle w:val="Textoindependiente"/>
        <w:spacing w:before="204"/>
        <w:rPr>
          <w:sz w:val="20"/>
        </w:rPr>
      </w:pPr>
      <w:r>
        <w:rPr>
          <w:noProof/>
        </w:rPr>
        <mc:AlternateContent>
          <mc:Choice Requires="wps">
            <w:drawing>
              <wp:anchor distT="0" distB="0" distL="0" distR="0" simplePos="0" relativeHeight="487592960" behindDoc="1" locked="0" layoutInCell="1" allowOverlap="1" wp14:anchorId="2667639D" wp14:editId="67654CA2">
                <wp:simplePos x="0" y="0"/>
                <wp:positionH relativeFrom="page">
                  <wp:posOffset>1260652</wp:posOffset>
                </wp:positionH>
                <wp:positionV relativeFrom="paragraph">
                  <wp:posOffset>291077</wp:posOffset>
                </wp:positionV>
                <wp:extent cx="1829435" cy="9525"/>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C23B13" id="Graphic 15" o:spid="_x0000_s1026" style="position:absolute;margin-left:99.25pt;margin-top:22.9pt;width:144.05pt;height:.75pt;z-index:-1572352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" path="m1829053,l,,,9144r1829053,l1829053,xe" fillcolor="black" stroked="f">
                <v:path arrowok="t"/>
                <w10:wrap type="topAndBottom" anchorx="page"/>
              </v:shape>
            </w:pict>
          </mc:Fallback>
        </mc:AlternateContent>
      </w:r>
    </w:p>
    <w:p w14:paraId="28211F99" w14:textId="77777777" w:rsidR="00433E6A" w:rsidRDefault="002A4841">
      <w:pPr>
        <w:spacing w:before="102"/>
        <w:ind w:left="265"/>
        <w:rPr>
          <w:rFonts w:ascii="Calibri" w:hAnsi="Calibri"/>
          <w:sz w:val="20"/>
        </w:rPr>
      </w:pPr>
      <w:r>
        <w:rPr>
          <w:rFonts w:ascii="Calibri" w:hAnsi="Calibri"/>
          <w:sz w:val="20"/>
          <w:vertAlign w:val="superscript"/>
        </w:rPr>
        <w:t>2</w:t>
      </w:r>
      <w:r>
        <w:rPr>
          <w:rFonts w:ascii="Calibri" w:hAnsi="Calibri"/>
          <w:spacing w:val="-6"/>
          <w:sz w:val="20"/>
        </w:rPr>
        <w:t xml:space="preserve"> </w:t>
      </w:r>
      <w:r>
        <w:rPr>
          <w:rFonts w:ascii="Calibri" w:hAnsi="Calibri"/>
          <w:sz w:val="20"/>
        </w:rPr>
        <w:t>Rojina</w:t>
      </w:r>
      <w:r>
        <w:rPr>
          <w:rFonts w:ascii="Calibri" w:hAnsi="Calibri"/>
          <w:spacing w:val="-5"/>
          <w:sz w:val="20"/>
        </w:rPr>
        <w:t xml:space="preserve"> </w:t>
      </w:r>
      <w:r>
        <w:rPr>
          <w:rFonts w:ascii="Calibri" w:hAnsi="Calibri"/>
          <w:sz w:val="20"/>
        </w:rPr>
        <w:t>Villegas,</w:t>
      </w:r>
      <w:r>
        <w:rPr>
          <w:rFonts w:ascii="Calibri" w:hAnsi="Calibri"/>
          <w:spacing w:val="-5"/>
          <w:sz w:val="20"/>
        </w:rPr>
        <w:t xml:space="preserve"> </w:t>
      </w:r>
      <w:r>
        <w:rPr>
          <w:rFonts w:ascii="Calibri" w:hAnsi="Calibri"/>
          <w:sz w:val="20"/>
        </w:rPr>
        <w:t>Rafael.</w:t>
      </w:r>
      <w:r>
        <w:rPr>
          <w:rFonts w:ascii="Calibri" w:hAnsi="Calibri"/>
          <w:spacing w:val="-4"/>
          <w:sz w:val="20"/>
        </w:rPr>
        <w:t xml:space="preserve"> </w:t>
      </w:r>
      <w:r>
        <w:rPr>
          <w:rFonts w:ascii="Calibri" w:hAnsi="Calibri"/>
          <w:sz w:val="20"/>
        </w:rPr>
        <w:t>Compendio</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Derecho</w:t>
      </w:r>
      <w:r>
        <w:rPr>
          <w:rFonts w:ascii="Calibri" w:hAnsi="Calibri"/>
          <w:spacing w:val="-5"/>
          <w:sz w:val="20"/>
        </w:rPr>
        <w:t xml:space="preserve"> </w:t>
      </w:r>
      <w:r>
        <w:rPr>
          <w:rFonts w:ascii="Calibri" w:hAnsi="Calibri"/>
          <w:sz w:val="20"/>
        </w:rPr>
        <w:t>Civil,</w:t>
      </w:r>
      <w:r>
        <w:rPr>
          <w:rFonts w:ascii="Calibri" w:hAnsi="Calibri"/>
          <w:spacing w:val="-5"/>
          <w:sz w:val="20"/>
        </w:rPr>
        <w:t xml:space="preserve"> </w:t>
      </w:r>
      <w:r>
        <w:rPr>
          <w:rFonts w:ascii="Calibri" w:hAnsi="Calibri"/>
          <w:sz w:val="20"/>
        </w:rPr>
        <w:t>Editorial</w:t>
      </w:r>
      <w:r>
        <w:rPr>
          <w:rFonts w:ascii="Calibri" w:hAnsi="Calibri"/>
          <w:spacing w:val="-5"/>
          <w:sz w:val="20"/>
        </w:rPr>
        <w:t xml:space="preserve"> </w:t>
      </w:r>
      <w:r>
        <w:rPr>
          <w:rFonts w:ascii="Calibri" w:hAnsi="Calibri"/>
          <w:sz w:val="20"/>
        </w:rPr>
        <w:t>Porrúa</w:t>
      </w:r>
      <w:r>
        <w:rPr>
          <w:rFonts w:ascii="Calibri" w:hAnsi="Calibri"/>
          <w:spacing w:val="-5"/>
          <w:sz w:val="20"/>
        </w:rPr>
        <w:t xml:space="preserve"> </w:t>
      </w:r>
      <w:r>
        <w:rPr>
          <w:rFonts w:ascii="Calibri" w:hAnsi="Calibri"/>
          <w:sz w:val="20"/>
        </w:rPr>
        <w:t>S.A</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C.V</w:t>
      </w:r>
      <w:r>
        <w:rPr>
          <w:rFonts w:ascii="Calibri" w:hAnsi="Calibri"/>
          <w:spacing w:val="34"/>
          <w:sz w:val="20"/>
        </w:rPr>
        <w:t xml:space="preserve"> </w:t>
      </w:r>
      <w:r>
        <w:rPr>
          <w:rFonts w:ascii="Calibri" w:hAnsi="Calibri"/>
          <w:sz w:val="20"/>
        </w:rPr>
        <w:t>1996</w:t>
      </w:r>
      <w:r>
        <w:rPr>
          <w:rFonts w:ascii="Calibri" w:hAnsi="Calibri"/>
          <w:spacing w:val="35"/>
          <w:sz w:val="20"/>
        </w:rPr>
        <w:t xml:space="preserve"> </w:t>
      </w:r>
      <w:r>
        <w:rPr>
          <w:rFonts w:ascii="Calibri" w:hAnsi="Calibri"/>
          <w:spacing w:val="-2"/>
          <w:sz w:val="20"/>
        </w:rPr>
        <w:t>pag.56</w:t>
      </w:r>
    </w:p>
    <w:p w14:paraId="19C607E0"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D28E74D" w14:textId="77777777" w:rsidR="00433E6A" w:rsidRDefault="00433E6A">
      <w:pPr>
        <w:pStyle w:val="Textoindependiente"/>
        <w:spacing w:before="163"/>
        <w:rPr>
          <w:rFonts w:ascii="Calibri"/>
        </w:rPr>
      </w:pPr>
    </w:p>
    <w:p w14:paraId="053E6764" w14:textId="77777777" w:rsidR="00433E6A" w:rsidRDefault="002A4841">
      <w:pPr>
        <w:pStyle w:val="Textoindependiente"/>
        <w:spacing w:before="1" w:line="480" w:lineRule="auto"/>
        <w:ind w:left="265" w:right="116"/>
        <w:jc w:val="both"/>
      </w:pPr>
      <w:r>
        <w:t>a entregar una cosa y no dice que el vendedor transmita el dominio de la misma. Dicha disposición reza así; “La compraventa es un contrato por el cual uno de los contratantes</w:t>
      </w:r>
      <w:r>
        <w:rPr>
          <w:spacing w:val="-17"/>
        </w:rPr>
        <w:t xml:space="preserve"> </w:t>
      </w:r>
      <w:r>
        <w:t>se</w:t>
      </w:r>
      <w:r>
        <w:rPr>
          <w:spacing w:val="-17"/>
        </w:rPr>
        <w:t xml:space="preserve"> </w:t>
      </w:r>
      <w:r>
        <w:t>obliga</w:t>
      </w:r>
      <w:r>
        <w:rPr>
          <w:spacing w:val="-16"/>
        </w:rPr>
        <w:t xml:space="preserve"> </w:t>
      </w:r>
      <w:r>
        <w:t>a</w:t>
      </w:r>
      <w:r>
        <w:rPr>
          <w:spacing w:val="-17"/>
        </w:rPr>
        <w:t xml:space="preserve"> </w:t>
      </w:r>
      <w:r>
        <w:t>transferir</w:t>
      </w:r>
      <w:r>
        <w:rPr>
          <w:spacing w:val="-17"/>
        </w:rPr>
        <w:t xml:space="preserve"> </w:t>
      </w:r>
      <w:r>
        <w:t>un</w:t>
      </w:r>
      <w:r>
        <w:rPr>
          <w:spacing w:val="-16"/>
        </w:rPr>
        <w:t xml:space="preserve"> </w:t>
      </w:r>
      <w:r>
        <w:t>derecho</w:t>
      </w:r>
      <w:r>
        <w:rPr>
          <w:spacing w:val="-17"/>
        </w:rPr>
        <w:t xml:space="preserve"> </w:t>
      </w:r>
      <w:r>
        <w:t>o</w:t>
      </w:r>
      <w:r>
        <w:rPr>
          <w:spacing w:val="-15"/>
        </w:rPr>
        <w:t xml:space="preserve"> </w:t>
      </w:r>
      <w:r>
        <w:t>a</w:t>
      </w:r>
      <w:r>
        <w:rPr>
          <w:spacing w:val="-16"/>
        </w:rPr>
        <w:t xml:space="preserve"> </w:t>
      </w:r>
      <w:r>
        <w:t>entregar</w:t>
      </w:r>
      <w:r>
        <w:rPr>
          <w:spacing w:val="-17"/>
        </w:rPr>
        <w:t xml:space="preserve"> </w:t>
      </w:r>
      <w:r>
        <w:t>una</w:t>
      </w:r>
      <w:r>
        <w:rPr>
          <w:spacing w:val="-16"/>
        </w:rPr>
        <w:t xml:space="preserve"> </w:t>
      </w:r>
      <w:r>
        <w:t>cosa,</w:t>
      </w:r>
      <w:r>
        <w:rPr>
          <w:spacing w:val="-17"/>
        </w:rPr>
        <w:t xml:space="preserve"> </w:t>
      </w:r>
      <w:r>
        <w:t>y</w:t>
      </w:r>
      <w:r>
        <w:rPr>
          <w:spacing w:val="-16"/>
        </w:rPr>
        <w:t xml:space="preserve"> </w:t>
      </w:r>
      <w:r>
        <w:t>el</w:t>
      </w:r>
      <w:r>
        <w:rPr>
          <w:spacing w:val="-17"/>
        </w:rPr>
        <w:t xml:space="preserve"> </w:t>
      </w:r>
      <w:r>
        <w:t>otro</w:t>
      </w:r>
      <w:r>
        <w:rPr>
          <w:spacing w:val="-6"/>
        </w:rPr>
        <w:t xml:space="preserve"> </w:t>
      </w:r>
      <w:r>
        <w:t>a</w:t>
      </w:r>
      <w:r>
        <w:rPr>
          <w:spacing w:val="-17"/>
        </w:rPr>
        <w:t xml:space="preserve"> </w:t>
      </w:r>
      <w:r>
        <w:t>pagar un</w:t>
      </w:r>
      <w:r>
        <w:rPr>
          <w:spacing w:val="-3"/>
        </w:rPr>
        <w:t xml:space="preserve"> </w:t>
      </w:r>
      <w:r>
        <w:t>precio</w:t>
      </w:r>
      <w:r>
        <w:rPr>
          <w:spacing w:val="-3"/>
        </w:rPr>
        <w:t xml:space="preserve"> </w:t>
      </w:r>
      <w:r>
        <w:t>cierto</w:t>
      </w:r>
      <w:r>
        <w:rPr>
          <w:spacing w:val="-3"/>
        </w:rPr>
        <w:t xml:space="preserve"> </w:t>
      </w:r>
      <w:r>
        <w:t>y</w:t>
      </w:r>
      <w:r>
        <w:rPr>
          <w:spacing w:val="-3"/>
        </w:rPr>
        <w:t xml:space="preserve"> </w:t>
      </w:r>
      <w:r>
        <w:t>en</w:t>
      </w:r>
      <w:r>
        <w:rPr>
          <w:spacing w:val="-5"/>
        </w:rPr>
        <w:t xml:space="preserve"> </w:t>
      </w:r>
      <w:r>
        <w:t>dinero”</w:t>
      </w:r>
      <w:r>
        <w:rPr>
          <w:spacing w:val="-4"/>
        </w:rPr>
        <w:t xml:space="preserve"> </w:t>
      </w:r>
      <w:r>
        <w:t>como</w:t>
      </w:r>
      <w:r>
        <w:rPr>
          <w:spacing w:val="-3"/>
        </w:rPr>
        <w:t xml:space="preserve"> </w:t>
      </w:r>
      <w:r>
        <w:t>se</w:t>
      </w:r>
      <w:r>
        <w:rPr>
          <w:spacing w:val="-5"/>
        </w:rPr>
        <w:t xml:space="preserve"> </w:t>
      </w:r>
      <w:r>
        <w:t>puede</w:t>
      </w:r>
      <w:r>
        <w:rPr>
          <w:spacing w:val="-5"/>
        </w:rPr>
        <w:t xml:space="preserve"> </w:t>
      </w:r>
      <w:r>
        <w:t>apreciar</w:t>
      </w:r>
      <w:r>
        <w:rPr>
          <w:spacing w:val="-4"/>
        </w:rPr>
        <w:t xml:space="preserve"> </w:t>
      </w:r>
      <w:r>
        <w:t>parece</w:t>
      </w:r>
      <w:r>
        <w:rPr>
          <w:spacing w:val="-3"/>
        </w:rPr>
        <w:t xml:space="preserve"> </w:t>
      </w:r>
      <w:r>
        <w:t>en</w:t>
      </w:r>
      <w:r>
        <w:rPr>
          <w:spacing w:val="-3"/>
        </w:rPr>
        <w:t xml:space="preserve"> </w:t>
      </w:r>
      <w:r>
        <w:t>un</w:t>
      </w:r>
      <w:r>
        <w:rPr>
          <w:spacing w:val="-5"/>
        </w:rPr>
        <w:t xml:space="preserve"> </w:t>
      </w:r>
      <w:r>
        <w:t>primer</w:t>
      </w:r>
      <w:r>
        <w:rPr>
          <w:spacing w:val="-4"/>
        </w:rPr>
        <w:t xml:space="preserve"> </w:t>
      </w:r>
      <w:r>
        <w:t xml:space="preserve">momento que solo hay obligación de entregar una cosa, por lo </w:t>
      </w:r>
      <w:r w:rsidR="00640510">
        <w:t>tanto,</w:t>
      </w:r>
      <w:r>
        <w:t xml:space="preserve"> podría decirse que para las cosas</w:t>
      </w:r>
      <w:r>
        <w:rPr>
          <w:spacing w:val="-2"/>
        </w:rPr>
        <w:t xml:space="preserve"> </w:t>
      </w:r>
      <w:r>
        <w:t>no</w:t>
      </w:r>
      <w:r>
        <w:rPr>
          <w:spacing w:val="-1"/>
        </w:rPr>
        <w:t xml:space="preserve"> </w:t>
      </w:r>
      <w:r>
        <w:t>fuese</w:t>
      </w:r>
      <w:r>
        <w:rPr>
          <w:spacing w:val="-1"/>
        </w:rPr>
        <w:t xml:space="preserve"> </w:t>
      </w:r>
      <w:r>
        <w:t>traslaticia de</w:t>
      </w:r>
      <w:r>
        <w:rPr>
          <w:spacing w:val="-2"/>
        </w:rPr>
        <w:t xml:space="preserve"> </w:t>
      </w:r>
      <w:r>
        <w:t>dominio.</w:t>
      </w:r>
      <w:r>
        <w:rPr>
          <w:spacing w:val="-2"/>
        </w:rPr>
        <w:t xml:space="preserve"> </w:t>
      </w:r>
      <w:r>
        <w:t xml:space="preserve">Sin </w:t>
      </w:r>
      <w:r w:rsidR="00640510">
        <w:t>embargo,</w:t>
      </w:r>
      <w:r>
        <w:rPr>
          <w:spacing w:val="-1"/>
        </w:rPr>
        <w:t xml:space="preserve"> </w:t>
      </w:r>
      <w:r>
        <w:t>existían</w:t>
      </w:r>
      <w:r>
        <w:rPr>
          <w:spacing w:val="-1"/>
        </w:rPr>
        <w:t xml:space="preserve"> </w:t>
      </w:r>
      <w:r>
        <w:t>en</w:t>
      </w:r>
      <w:r>
        <w:rPr>
          <w:spacing w:val="-4"/>
        </w:rPr>
        <w:t xml:space="preserve"> </w:t>
      </w:r>
      <w:r>
        <w:t>el</w:t>
      </w:r>
      <w:r>
        <w:rPr>
          <w:spacing w:val="-2"/>
        </w:rPr>
        <w:t xml:space="preserve"> </w:t>
      </w:r>
      <w:r>
        <w:t>mismo</w:t>
      </w:r>
      <w:r>
        <w:rPr>
          <w:spacing w:val="-1"/>
        </w:rPr>
        <w:t xml:space="preserve"> </w:t>
      </w:r>
      <w:r>
        <w:t xml:space="preserve">cuerpo legal disposiciones complementarias que aclaran lo anterior, como la del artículo 2818 que establecía “la venta es perfecta y obligatoria para las partes por el solo convenio de ellas en la cosa y el </w:t>
      </w:r>
      <w:r w:rsidR="00640510">
        <w:t>precio,</w:t>
      </w:r>
      <w:r>
        <w:t xml:space="preserve"> aunque la primera no haya sido entregada ni</w:t>
      </w:r>
      <w:r>
        <w:rPr>
          <w:spacing w:val="-10"/>
        </w:rPr>
        <w:t xml:space="preserve"> </w:t>
      </w:r>
      <w:r>
        <w:t>el</w:t>
      </w:r>
      <w:r>
        <w:rPr>
          <w:spacing w:val="-10"/>
        </w:rPr>
        <w:t xml:space="preserve"> </w:t>
      </w:r>
      <w:r>
        <w:t>segundo</w:t>
      </w:r>
      <w:r>
        <w:rPr>
          <w:spacing w:val="-8"/>
        </w:rPr>
        <w:t xml:space="preserve"> </w:t>
      </w:r>
      <w:r>
        <w:t>satisfecho”</w:t>
      </w:r>
      <w:r>
        <w:rPr>
          <w:spacing w:val="-7"/>
        </w:rPr>
        <w:t xml:space="preserve"> </w:t>
      </w:r>
      <w:r>
        <w:t>como</w:t>
      </w:r>
      <w:r>
        <w:rPr>
          <w:spacing w:val="-8"/>
        </w:rPr>
        <w:t xml:space="preserve"> </w:t>
      </w:r>
      <w:r>
        <w:t>se</w:t>
      </w:r>
      <w:r>
        <w:rPr>
          <w:spacing w:val="-11"/>
        </w:rPr>
        <w:t xml:space="preserve"> </w:t>
      </w:r>
      <w:r>
        <w:t>observa</w:t>
      </w:r>
      <w:r>
        <w:rPr>
          <w:spacing w:val="-8"/>
        </w:rPr>
        <w:t xml:space="preserve"> </w:t>
      </w:r>
      <w:r>
        <w:t>se</w:t>
      </w:r>
      <w:r>
        <w:rPr>
          <w:spacing w:val="-11"/>
        </w:rPr>
        <w:t xml:space="preserve"> </w:t>
      </w:r>
      <w:r>
        <w:t>deja</w:t>
      </w:r>
      <w:r>
        <w:rPr>
          <w:spacing w:val="-11"/>
        </w:rPr>
        <w:t xml:space="preserve"> </w:t>
      </w:r>
      <w:r>
        <w:t>en</w:t>
      </w:r>
      <w:r>
        <w:rPr>
          <w:spacing w:val="-8"/>
        </w:rPr>
        <w:t xml:space="preserve"> </w:t>
      </w:r>
      <w:r>
        <w:t>claro</w:t>
      </w:r>
      <w:r>
        <w:rPr>
          <w:spacing w:val="-11"/>
        </w:rPr>
        <w:t xml:space="preserve"> </w:t>
      </w:r>
      <w:r>
        <w:t>el</w:t>
      </w:r>
      <w:r>
        <w:rPr>
          <w:spacing w:val="-10"/>
        </w:rPr>
        <w:t xml:space="preserve"> </w:t>
      </w:r>
      <w:r>
        <w:t>precepto</w:t>
      </w:r>
      <w:r>
        <w:rPr>
          <w:spacing w:val="-8"/>
        </w:rPr>
        <w:t xml:space="preserve"> </w:t>
      </w:r>
      <w:r>
        <w:t>Napoleónico donde la mera voluntad en contratar es suficiente para que valga como tradición.</w:t>
      </w:r>
    </w:p>
    <w:p w14:paraId="461128D1" w14:textId="77777777" w:rsidR="00433E6A" w:rsidRDefault="002A4841">
      <w:pPr>
        <w:pStyle w:val="Textoindependiente"/>
        <w:spacing w:before="1" w:line="480" w:lineRule="auto"/>
        <w:ind w:left="265" w:right="119" w:firstLine="707"/>
        <w:jc w:val="both"/>
      </w:pPr>
      <w:r>
        <w:t xml:space="preserve">Como si esta aclaración no valiera, se tiene en base al Código vigente </w:t>
      </w:r>
      <w:r w:rsidR="00640510">
        <w:t>mexicano</w:t>
      </w:r>
      <w:r>
        <w:t xml:space="preserve"> jurisprudencia donde se ha recalcado que</w:t>
      </w:r>
      <w:r>
        <w:rPr>
          <w:spacing w:val="-3"/>
        </w:rPr>
        <w:t xml:space="preserve"> </w:t>
      </w:r>
      <w:r>
        <w:t>el</w:t>
      </w:r>
      <w:r>
        <w:rPr>
          <w:spacing w:val="-1"/>
        </w:rPr>
        <w:t xml:space="preserve"> </w:t>
      </w:r>
      <w:r>
        <w:t>contrato</w:t>
      </w:r>
      <w:r>
        <w:rPr>
          <w:spacing w:val="-2"/>
        </w:rPr>
        <w:t xml:space="preserve"> </w:t>
      </w:r>
      <w:r>
        <w:t>de compraventa se perfecciona por el consentimiento de las partes respecto del precio y de la cosa, y desde</w:t>
      </w:r>
      <w:r>
        <w:rPr>
          <w:spacing w:val="-8"/>
        </w:rPr>
        <w:t xml:space="preserve"> </w:t>
      </w:r>
      <w:r>
        <w:t>entonces</w:t>
      </w:r>
      <w:r>
        <w:rPr>
          <w:spacing w:val="-12"/>
        </w:rPr>
        <w:t xml:space="preserve"> </w:t>
      </w:r>
      <w:r>
        <w:t>obliga</w:t>
      </w:r>
      <w:r>
        <w:rPr>
          <w:spacing w:val="-11"/>
        </w:rPr>
        <w:t xml:space="preserve"> </w:t>
      </w:r>
      <w:r>
        <w:t>a</w:t>
      </w:r>
      <w:r>
        <w:rPr>
          <w:spacing w:val="-8"/>
        </w:rPr>
        <w:t xml:space="preserve"> </w:t>
      </w:r>
      <w:r>
        <w:t>los</w:t>
      </w:r>
      <w:r>
        <w:rPr>
          <w:spacing w:val="-9"/>
        </w:rPr>
        <w:t xml:space="preserve"> </w:t>
      </w:r>
      <w:r w:rsidR="00640510">
        <w:t>contratantes,</w:t>
      </w:r>
      <w:r>
        <w:rPr>
          <w:spacing w:val="-9"/>
        </w:rPr>
        <w:t xml:space="preserve"> </w:t>
      </w:r>
      <w:r>
        <w:t>aunque</w:t>
      </w:r>
      <w:r>
        <w:rPr>
          <w:spacing w:val="-8"/>
        </w:rPr>
        <w:t xml:space="preserve"> </w:t>
      </w:r>
      <w:r>
        <w:t>la</w:t>
      </w:r>
      <w:r>
        <w:rPr>
          <w:spacing w:val="-9"/>
        </w:rPr>
        <w:t xml:space="preserve"> </w:t>
      </w:r>
      <w:r>
        <w:t>cosa</w:t>
      </w:r>
      <w:r>
        <w:rPr>
          <w:spacing w:val="-8"/>
        </w:rPr>
        <w:t xml:space="preserve"> </w:t>
      </w:r>
      <w:r>
        <w:t>no</w:t>
      </w:r>
      <w:r>
        <w:rPr>
          <w:spacing w:val="-8"/>
        </w:rPr>
        <w:t xml:space="preserve"> </w:t>
      </w:r>
      <w:r>
        <w:t>haya</w:t>
      </w:r>
      <w:r>
        <w:rPr>
          <w:spacing w:val="-8"/>
        </w:rPr>
        <w:t xml:space="preserve"> </w:t>
      </w:r>
      <w:r>
        <w:t>sido</w:t>
      </w:r>
      <w:r>
        <w:rPr>
          <w:spacing w:val="-8"/>
        </w:rPr>
        <w:t xml:space="preserve"> </w:t>
      </w:r>
      <w:r>
        <w:t>entregada,</w:t>
      </w:r>
      <w:r>
        <w:rPr>
          <w:spacing w:val="-9"/>
        </w:rPr>
        <w:t xml:space="preserve"> </w:t>
      </w:r>
      <w:r>
        <w:t>ni el</w:t>
      </w:r>
      <w:r>
        <w:rPr>
          <w:spacing w:val="-10"/>
        </w:rPr>
        <w:t xml:space="preserve"> </w:t>
      </w:r>
      <w:r>
        <w:t>precio</w:t>
      </w:r>
      <w:r>
        <w:rPr>
          <w:spacing w:val="-9"/>
        </w:rPr>
        <w:t xml:space="preserve"> </w:t>
      </w:r>
      <w:r>
        <w:t>satisfecho.</w:t>
      </w:r>
      <w:r>
        <w:rPr>
          <w:spacing w:val="-9"/>
        </w:rPr>
        <w:t xml:space="preserve"> </w:t>
      </w:r>
      <w:r>
        <w:t>La</w:t>
      </w:r>
      <w:r>
        <w:rPr>
          <w:spacing w:val="-11"/>
        </w:rPr>
        <w:t xml:space="preserve"> </w:t>
      </w:r>
      <w:r>
        <w:t>traslación</w:t>
      </w:r>
      <w:r>
        <w:rPr>
          <w:spacing w:val="-9"/>
        </w:rPr>
        <w:t xml:space="preserve"> </w:t>
      </w:r>
      <w:r>
        <w:t>de</w:t>
      </w:r>
      <w:r>
        <w:rPr>
          <w:spacing w:val="-9"/>
        </w:rPr>
        <w:t xml:space="preserve"> </w:t>
      </w:r>
      <w:r>
        <w:t>propiedad</w:t>
      </w:r>
      <w:r>
        <w:rPr>
          <w:spacing w:val="-9"/>
        </w:rPr>
        <w:t xml:space="preserve"> </w:t>
      </w:r>
      <w:r>
        <w:t>se</w:t>
      </w:r>
      <w:r>
        <w:rPr>
          <w:spacing w:val="-9"/>
        </w:rPr>
        <w:t xml:space="preserve"> </w:t>
      </w:r>
      <w:r>
        <w:t>verifica</w:t>
      </w:r>
      <w:r>
        <w:rPr>
          <w:spacing w:val="-9"/>
        </w:rPr>
        <w:t xml:space="preserve"> </w:t>
      </w:r>
      <w:r>
        <w:t>entre</w:t>
      </w:r>
      <w:r>
        <w:rPr>
          <w:spacing w:val="-9"/>
        </w:rPr>
        <w:t xml:space="preserve"> </w:t>
      </w:r>
      <w:r>
        <w:t>los</w:t>
      </w:r>
      <w:r>
        <w:rPr>
          <w:spacing w:val="-9"/>
        </w:rPr>
        <w:t xml:space="preserve"> </w:t>
      </w:r>
      <w:r>
        <w:t>contratantes</w:t>
      </w:r>
      <w:r>
        <w:rPr>
          <w:spacing w:val="-9"/>
        </w:rPr>
        <w:t xml:space="preserve"> </w:t>
      </w:r>
      <w:r>
        <w:t>por mero efecto del contrato, sin dependencia de tradición.</w:t>
      </w:r>
    </w:p>
    <w:p w14:paraId="1B57AA54" w14:textId="77777777" w:rsidR="00433E6A" w:rsidRDefault="00433E6A">
      <w:pPr>
        <w:pStyle w:val="Textoindependiente"/>
      </w:pPr>
    </w:p>
    <w:p w14:paraId="0D2E082C" w14:textId="77777777" w:rsidR="00433E6A" w:rsidRDefault="00433E6A">
      <w:pPr>
        <w:pStyle w:val="Textoindependiente"/>
        <w:spacing w:before="1"/>
      </w:pPr>
    </w:p>
    <w:p w14:paraId="39FC478B" w14:textId="77777777" w:rsidR="00433E6A" w:rsidRDefault="002A4841">
      <w:pPr>
        <w:pStyle w:val="Ttulo1"/>
        <w:numPr>
          <w:ilvl w:val="1"/>
          <w:numId w:val="15"/>
        </w:numPr>
        <w:tabs>
          <w:tab w:val="left" w:pos="1440"/>
        </w:tabs>
        <w:ind w:left="1440" w:hanging="467"/>
      </w:pPr>
      <w:bookmarkStart w:id="13" w:name="_Toc191890907"/>
      <w:r>
        <w:t>EVOLUCIÓN</w:t>
      </w:r>
      <w:r>
        <w:rPr>
          <w:spacing w:val="-6"/>
        </w:rPr>
        <w:t xml:space="preserve"> </w:t>
      </w:r>
      <w:r>
        <w:t>HISTÓRICA</w:t>
      </w:r>
      <w:r>
        <w:rPr>
          <w:spacing w:val="-6"/>
        </w:rPr>
        <w:t xml:space="preserve"> </w:t>
      </w:r>
      <w:r>
        <w:t>DEL</w:t>
      </w:r>
      <w:r>
        <w:rPr>
          <w:spacing w:val="-5"/>
        </w:rPr>
        <w:t xml:space="preserve"> </w:t>
      </w:r>
      <w:r>
        <w:t>DERECHO</w:t>
      </w:r>
      <w:r>
        <w:rPr>
          <w:spacing w:val="-5"/>
        </w:rPr>
        <w:t xml:space="preserve"> </w:t>
      </w:r>
      <w:r>
        <w:t>DE</w:t>
      </w:r>
      <w:r>
        <w:rPr>
          <w:spacing w:val="-5"/>
        </w:rPr>
        <w:t xml:space="preserve"> </w:t>
      </w:r>
      <w:r>
        <w:rPr>
          <w:spacing w:val="-2"/>
        </w:rPr>
        <w:t>PROPIEDAD</w:t>
      </w:r>
      <w:bookmarkEnd w:id="13"/>
    </w:p>
    <w:p w14:paraId="1E5164E2" w14:textId="77777777" w:rsidR="00433E6A" w:rsidRDefault="00433E6A">
      <w:pPr>
        <w:pStyle w:val="Textoindependiente"/>
        <w:rPr>
          <w:rFonts w:ascii="Arial"/>
          <w:b/>
        </w:rPr>
      </w:pPr>
    </w:p>
    <w:p w14:paraId="3397ED39" w14:textId="77777777" w:rsidR="00433E6A" w:rsidRDefault="002A4841">
      <w:pPr>
        <w:pStyle w:val="Textoindependiente"/>
        <w:spacing w:line="480" w:lineRule="auto"/>
        <w:ind w:left="265" w:right="180" w:firstLine="707"/>
        <w:jc w:val="both"/>
      </w:pPr>
      <w:r>
        <w:t>Si nos concentramos en la propiedad territorial o inmueble, en un inicio en las poblaciones nómadas solo existía la propiedad en forma vaga de todo el grupo social,</w:t>
      </w:r>
      <w:r>
        <w:rPr>
          <w:spacing w:val="-14"/>
        </w:rPr>
        <w:t xml:space="preserve"> </w:t>
      </w:r>
      <w:r>
        <w:t>nadie</w:t>
      </w:r>
      <w:r>
        <w:rPr>
          <w:spacing w:val="-15"/>
        </w:rPr>
        <w:t xml:space="preserve"> </w:t>
      </w:r>
      <w:r>
        <w:t>era</w:t>
      </w:r>
      <w:r>
        <w:rPr>
          <w:spacing w:val="-15"/>
        </w:rPr>
        <w:t xml:space="preserve"> </w:t>
      </w:r>
      <w:r>
        <w:t>dueño</w:t>
      </w:r>
      <w:r>
        <w:rPr>
          <w:spacing w:val="-16"/>
        </w:rPr>
        <w:t xml:space="preserve"> </w:t>
      </w:r>
      <w:r>
        <w:t>de</w:t>
      </w:r>
      <w:r>
        <w:rPr>
          <w:spacing w:val="-14"/>
        </w:rPr>
        <w:t xml:space="preserve"> </w:t>
      </w:r>
      <w:r>
        <w:t>ninguna</w:t>
      </w:r>
      <w:r>
        <w:rPr>
          <w:spacing w:val="-14"/>
        </w:rPr>
        <w:t xml:space="preserve"> </w:t>
      </w:r>
      <w:r>
        <w:t>cosa</w:t>
      </w:r>
      <w:r>
        <w:rPr>
          <w:spacing w:val="-14"/>
        </w:rPr>
        <w:t xml:space="preserve"> </w:t>
      </w:r>
      <w:r>
        <w:t>singular</w:t>
      </w:r>
      <w:r>
        <w:rPr>
          <w:spacing w:val="-15"/>
        </w:rPr>
        <w:t xml:space="preserve"> </w:t>
      </w:r>
      <w:r>
        <w:t>o</w:t>
      </w:r>
      <w:r>
        <w:rPr>
          <w:spacing w:val="-14"/>
        </w:rPr>
        <w:t xml:space="preserve"> </w:t>
      </w:r>
      <w:r>
        <w:t>determinable,</w:t>
      </w:r>
      <w:r>
        <w:rPr>
          <w:spacing w:val="-14"/>
        </w:rPr>
        <w:t xml:space="preserve"> </w:t>
      </w:r>
      <w:r>
        <w:t>era</w:t>
      </w:r>
      <w:r>
        <w:rPr>
          <w:spacing w:val="-14"/>
        </w:rPr>
        <w:t xml:space="preserve"> </w:t>
      </w:r>
      <w:r>
        <w:t>una</w:t>
      </w:r>
      <w:r>
        <w:rPr>
          <w:spacing w:val="-14"/>
        </w:rPr>
        <w:t xml:space="preserve"> </w:t>
      </w:r>
      <w:r>
        <w:t>propiedad más social la cual no era estable por el comportamiento errante de los pueblos</w:t>
      </w:r>
    </w:p>
    <w:p w14:paraId="6674633F" w14:textId="77777777" w:rsidR="00433E6A" w:rsidRDefault="00433E6A">
      <w:pPr>
        <w:spacing w:line="480" w:lineRule="auto"/>
        <w:jc w:val="both"/>
        <w:sectPr w:rsidR="00433E6A">
          <w:pgSz w:w="12250" w:h="15850"/>
          <w:pgMar w:top="980" w:right="1260" w:bottom="280" w:left="1720" w:header="763" w:footer="0" w:gutter="0"/>
          <w:cols w:space="720"/>
        </w:sectPr>
      </w:pPr>
    </w:p>
    <w:p w14:paraId="1A1042ED" w14:textId="77777777" w:rsidR="00433E6A" w:rsidRDefault="00433E6A">
      <w:pPr>
        <w:pStyle w:val="Textoindependiente"/>
        <w:spacing w:before="180"/>
      </w:pPr>
    </w:p>
    <w:p w14:paraId="7CE44C2B" w14:textId="77777777" w:rsidR="00433E6A" w:rsidRDefault="002A4841">
      <w:pPr>
        <w:pStyle w:val="Textoindependiente"/>
        <w:spacing w:before="1" w:line="480" w:lineRule="auto"/>
        <w:ind w:left="265" w:right="182" w:firstLine="707"/>
        <w:jc w:val="both"/>
      </w:pPr>
      <w:r>
        <w:t>Es en los pueblos agrícolas donde el derecho de propiedad aparece bien definido,</w:t>
      </w:r>
      <w:r>
        <w:rPr>
          <w:spacing w:val="-14"/>
        </w:rPr>
        <w:t xml:space="preserve"> </w:t>
      </w:r>
      <w:r>
        <w:t>pero</w:t>
      </w:r>
      <w:r>
        <w:rPr>
          <w:spacing w:val="-14"/>
        </w:rPr>
        <w:t xml:space="preserve"> </w:t>
      </w:r>
      <w:r>
        <w:t>era</w:t>
      </w:r>
      <w:r>
        <w:rPr>
          <w:spacing w:val="-15"/>
        </w:rPr>
        <w:t xml:space="preserve"> </w:t>
      </w:r>
      <w:r>
        <w:t>también</w:t>
      </w:r>
      <w:r>
        <w:rPr>
          <w:spacing w:val="-14"/>
        </w:rPr>
        <w:t xml:space="preserve"> </w:t>
      </w:r>
      <w:r>
        <w:t>generalmente</w:t>
      </w:r>
      <w:r>
        <w:rPr>
          <w:spacing w:val="-14"/>
        </w:rPr>
        <w:t xml:space="preserve"> </w:t>
      </w:r>
      <w:r>
        <w:t>en</w:t>
      </w:r>
      <w:r>
        <w:rPr>
          <w:spacing w:val="-14"/>
        </w:rPr>
        <w:t xml:space="preserve"> </w:t>
      </w:r>
      <w:r>
        <w:t>forma</w:t>
      </w:r>
      <w:r>
        <w:rPr>
          <w:spacing w:val="-14"/>
        </w:rPr>
        <w:t xml:space="preserve"> </w:t>
      </w:r>
      <w:r>
        <w:t>colectiva,</w:t>
      </w:r>
      <w:r>
        <w:rPr>
          <w:spacing w:val="-14"/>
        </w:rPr>
        <w:t xml:space="preserve"> </w:t>
      </w:r>
      <w:r>
        <w:t>existía</w:t>
      </w:r>
      <w:r>
        <w:rPr>
          <w:spacing w:val="-14"/>
        </w:rPr>
        <w:t xml:space="preserve"> </w:t>
      </w:r>
      <w:r>
        <w:t>la</w:t>
      </w:r>
      <w:r>
        <w:rPr>
          <w:spacing w:val="-15"/>
        </w:rPr>
        <w:t xml:space="preserve"> </w:t>
      </w:r>
      <w:r>
        <w:t>propiedad</w:t>
      </w:r>
      <w:r>
        <w:rPr>
          <w:spacing w:val="-17"/>
        </w:rPr>
        <w:t xml:space="preserve"> </w:t>
      </w:r>
      <w:r>
        <w:t>del grupo supe familiar en la cual las tierras arables pertenecían a la comunidad y se dividían en lotes entre los jefes de familia.</w:t>
      </w:r>
    </w:p>
    <w:p w14:paraId="5D4B1829" w14:textId="77777777" w:rsidR="00433E6A" w:rsidRDefault="002A4841">
      <w:pPr>
        <w:pStyle w:val="Textoindependiente"/>
        <w:spacing w:line="480" w:lineRule="auto"/>
        <w:ind w:left="265" w:right="174" w:firstLine="707"/>
        <w:jc w:val="both"/>
      </w:pPr>
      <w:r>
        <w:t>En</w:t>
      </w:r>
      <w:r>
        <w:rPr>
          <w:spacing w:val="-12"/>
        </w:rPr>
        <w:t xml:space="preserve"> </w:t>
      </w:r>
      <w:r>
        <w:t>el</w:t>
      </w:r>
      <w:r>
        <w:rPr>
          <w:spacing w:val="-13"/>
        </w:rPr>
        <w:t xml:space="preserve"> </w:t>
      </w:r>
      <w:r>
        <w:t>derecho</w:t>
      </w:r>
      <w:r>
        <w:rPr>
          <w:spacing w:val="-14"/>
        </w:rPr>
        <w:t xml:space="preserve"> </w:t>
      </w:r>
      <w:r>
        <w:t>romano</w:t>
      </w:r>
      <w:r>
        <w:rPr>
          <w:spacing w:val="-14"/>
        </w:rPr>
        <w:t xml:space="preserve"> </w:t>
      </w:r>
      <w:r>
        <w:t>se</w:t>
      </w:r>
      <w:r>
        <w:rPr>
          <w:spacing w:val="-12"/>
        </w:rPr>
        <w:t xml:space="preserve"> </w:t>
      </w:r>
      <w:r>
        <w:t>discute</w:t>
      </w:r>
      <w:r>
        <w:rPr>
          <w:spacing w:val="-12"/>
        </w:rPr>
        <w:t xml:space="preserve"> </w:t>
      </w:r>
      <w:r>
        <w:t>hasta</w:t>
      </w:r>
      <w:r>
        <w:rPr>
          <w:spacing w:val="-7"/>
        </w:rPr>
        <w:t xml:space="preserve"> </w:t>
      </w:r>
      <w:r>
        <w:t>qué</w:t>
      </w:r>
      <w:r>
        <w:rPr>
          <w:spacing w:val="-11"/>
        </w:rPr>
        <w:t xml:space="preserve"> </w:t>
      </w:r>
      <w:r>
        <w:t>punto</w:t>
      </w:r>
      <w:r>
        <w:rPr>
          <w:spacing w:val="-14"/>
        </w:rPr>
        <w:t xml:space="preserve"> </w:t>
      </w:r>
      <w:r>
        <w:t>el</w:t>
      </w:r>
      <w:r>
        <w:rPr>
          <w:spacing w:val="-13"/>
        </w:rPr>
        <w:t xml:space="preserve"> </w:t>
      </w:r>
      <w:r>
        <w:t>derecho</w:t>
      </w:r>
      <w:r>
        <w:rPr>
          <w:spacing w:val="-12"/>
        </w:rPr>
        <w:t xml:space="preserve"> </w:t>
      </w:r>
      <w:r>
        <w:t>romano</w:t>
      </w:r>
      <w:r>
        <w:rPr>
          <w:spacing w:val="-12"/>
        </w:rPr>
        <w:t xml:space="preserve"> </w:t>
      </w:r>
      <w:r>
        <w:t>antiguo conoció la propiedad individual porque existe una teoría muy extensiva la cual afirma que ya existían algunos bienes que eran de propiedad exclusiva del padre de</w:t>
      </w:r>
      <w:r>
        <w:rPr>
          <w:spacing w:val="-10"/>
        </w:rPr>
        <w:t xml:space="preserve"> </w:t>
      </w:r>
      <w:r>
        <w:t>familia</w:t>
      </w:r>
      <w:r>
        <w:rPr>
          <w:spacing w:val="-10"/>
        </w:rPr>
        <w:t xml:space="preserve"> </w:t>
      </w:r>
      <w:r>
        <w:t>en</w:t>
      </w:r>
      <w:r>
        <w:rPr>
          <w:spacing w:val="-10"/>
        </w:rPr>
        <w:t xml:space="preserve"> </w:t>
      </w:r>
      <w:r>
        <w:t>este</w:t>
      </w:r>
      <w:r>
        <w:rPr>
          <w:spacing w:val="-10"/>
        </w:rPr>
        <w:t xml:space="preserve"> </w:t>
      </w:r>
      <w:r>
        <w:t>caso</w:t>
      </w:r>
      <w:r>
        <w:rPr>
          <w:spacing w:val="-12"/>
        </w:rPr>
        <w:t xml:space="preserve"> </w:t>
      </w:r>
      <w:r>
        <w:t>se</w:t>
      </w:r>
      <w:r>
        <w:rPr>
          <w:spacing w:val="-10"/>
        </w:rPr>
        <w:t xml:space="preserve"> </w:t>
      </w:r>
      <w:r>
        <w:t>hablaba</w:t>
      </w:r>
      <w:r>
        <w:rPr>
          <w:spacing w:val="-10"/>
        </w:rPr>
        <w:t xml:space="preserve"> </w:t>
      </w:r>
      <w:r>
        <w:t>de</w:t>
      </w:r>
      <w:r>
        <w:rPr>
          <w:spacing w:val="-12"/>
        </w:rPr>
        <w:t xml:space="preserve"> </w:t>
      </w:r>
      <w:r>
        <w:t>bienes</w:t>
      </w:r>
      <w:r>
        <w:rPr>
          <w:spacing w:val="-13"/>
        </w:rPr>
        <w:t xml:space="preserve"> </w:t>
      </w:r>
      <w:r>
        <w:t>muebles,</w:t>
      </w:r>
      <w:r>
        <w:rPr>
          <w:spacing w:val="-10"/>
        </w:rPr>
        <w:t xml:space="preserve"> </w:t>
      </w:r>
      <w:r>
        <w:t>la</w:t>
      </w:r>
      <w:r>
        <w:rPr>
          <w:spacing w:val="-13"/>
        </w:rPr>
        <w:t xml:space="preserve"> </w:t>
      </w:r>
      <w:r>
        <w:t>casa</w:t>
      </w:r>
      <w:r>
        <w:rPr>
          <w:spacing w:val="-10"/>
        </w:rPr>
        <w:t xml:space="preserve"> </w:t>
      </w:r>
      <w:r>
        <w:t>y</w:t>
      </w:r>
      <w:r>
        <w:rPr>
          <w:spacing w:val="-13"/>
        </w:rPr>
        <w:t xml:space="preserve"> </w:t>
      </w:r>
      <w:r>
        <w:t>el</w:t>
      </w:r>
      <w:r>
        <w:rPr>
          <w:spacing w:val="-11"/>
        </w:rPr>
        <w:t xml:space="preserve"> </w:t>
      </w:r>
      <w:r>
        <w:t>huerto.</w:t>
      </w:r>
      <w:r>
        <w:rPr>
          <w:spacing w:val="-12"/>
        </w:rPr>
        <w:t xml:space="preserve"> </w:t>
      </w:r>
      <w:r>
        <w:t>Pero</w:t>
      </w:r>
      <w:r>
        <w:rPr>
          <w:spacing w:val="-13"/>
        </w:rPr>
        <w:t xml:space="preserve"> </w:t>
      </w:r>
      <w:r>
        <w:t>que la tierra fue propiedad privativa de la gens.</w:t>
      </w:r>
    </w:p>
    <w:p w14:paraId="24EAD78E" w14:textId="77777777" w:rsidR="00433E6A" w:rsidRDefault="002A4841">
      <w:pPr>
        <w:pStyle w:val="Textoindependiente"/>
        <w:spacing w:before="1" w:line="480" w:lineRule="auto"/>
        <w:ind w:left="265" w:right="174" w:firstLine="707"/>
        <w:jc w:val="both"/>
      </w:pPr>
      <w:r>
        <w:t>Es solo</w:t>
      </w:r>
      <w:r>
        <w:rPr>
          <w:spacing w:val="-3"/>
        </w:rPr>
        <w:t xml:space="preserve"> </w:t>
      </w:r>
      <w:r>
        <w:t>a partir de la instauración</w:t>
      </w:r>
      <w:r>
        <w:rPr>
          <w:spacing w:val="-1"/>
        </w:rPr>
        <w:t xml:space="preserve"> </w:t>
      </w:r>
      <w:r>
        <w:t>de la ley</w:t>
      </w:r>
      <w:r>
        <w:rPr>
          <w:spacing w:val="-1"/>
        </w:rPr>
        <w:t xml:space="preserve"> </w:t>
      </w:r>
      <w:r>
        <w:t>de la</w:t>
      </w:r>
      <w:r>
        <w:rPr>
          <w:spacing w:val="-1"/>
        </w:rPr>
        <w:t xml:space="preserve"> </w:t>
      </w:r>
      <w:r>
        <w:t>XII tablas</w:t>
      </w:r>
      <w:r>
        <w:rPr>
          <w:spacing w:val="-1"/>
        </w:rPr>
        <w:t xml:space="preserve"> </w:t>
      </w:r>
      <w:r>
        <w:t>en el</w:t>
      </w:r>
      <w:r>
        <w:rPr>
          <w:spacing w:val="-2"/>
        </w:rPr>
        <w:t xml:space="preserve"> </w:t>
      </w:r>
      <w:r>
        <w:t>año</w:t>
      </w:r>
      <w:r>
        <w:rPr>
          <w:spacing w:val="-3"/>
        </w:rPr>
        <w:t xml:space="preserve"> </w:t>
      </w:r>
      <w:r>
        <w:t>449 AC donde aparece la propiedad privada totalmente individualizada y dicha institución pasa a Roma por dos fases comunes a las demás instituciones jurídicas de aquel pueblo. Existía el derecho de ciudad y el derecho universal, la primera era una institución que pertenecía al derecho civil y establecía que el dominio quiritario no podía pertenecer a nadie más que a un ciudadano romano, no podía recaer sino sobre una cosa romana, no podía transferirse o adquirirse sino por un modo romano, sin embargo, es en este contexto que el uso del derecho de gentes fue apareciendo, al lado del derecho formal de propiedad.</w:t>
      </w:r>
    </w:p>
    <w:p w14:paraId="605C2353" w14:textId="77777777" w:rsidR="00433E6A" w:rsidRDefault="002A4841">
      <w:pPr>
        <w:pStyle w:val="Textoindependiente"/>
        <w:spacing w:before="1" w:line="480" w:lineRule="auto"/>
        <w:ind w:left="265" w:right="175"/>
        <w:jc w:val="both"/>
      </w:pPr>
      <w:r>
        <w:t>En la edad media bajo la influencia de los regímenes barbaros y el feudalismo la propiedad sufre una transformación drástica, se llegó a unir la soberanía con la propiedad territorial, se le daba un carácter</w:t>
      </w:r>
      <w:r>
        <w:rPr>
          <w:spacing w:val="-2"/>
        </w:rPr>
        <w:t xml:space="preserve"> </w:t>
      </w:r>
      <w:r>
        <w:t>eminentemente político, eran los reyes quienes</w:t>
      </w:r>
      <w:r>
        <w:rPr>
          <w:spacing w:val="-9"/>
        </w:rPr>
        <w:t xml:space="preserve"> </w:t>
      </w:r>
      <w:r>
        <w:t>disponían</w:t>
      </w:r>
      <w:r>
        <w:rPr>
          <w:spacing w:val="-8"/>
        </w:rPr>
        <w:t xml:space="preserve"> </w:t>
      </w:r>
      <w:r>
        <w:t>de</w:t>
      </w:r>
      <w:r>
        <w:rPr>
          <w:spacing w:val="-8"/>
        </w:rPr>
        <w:t xml:space="preserve"> </w:t>
      </w:r>
      <w:r>
        <w:t>la</w:t>
      </w:r>
      <w:r>
        <w:rPr>
          <w:spacing w:val="-6"/>
        </w:rPr>
        <w:t xml:space="preserve"> </w:t>
      </w:r>
      <w:r>
        <w:t>tierra</w:t>
      </w:r>
      <w:r>
        <w:rPr>
          <w:spacing w:val="-8"/>
        </w:rPr>
        <w:t xml:space="preserve"> </w:t>
      </w:r>
      <w:r>
        <w:t>y</w:t>
      </w:r>
      <w:r>
        <w:rPr>
          <w:spacing w:val="-9"/>
        </w:rPr>
        <w:t xml:space="preserve"> </w:t>
      </w:r>
      <w:r>
        <w:t>de</w:t>
      </w:r>
      <w:r>
        <w:rPr>
          <w:spacing w:val="-8"/>
        </w:rPr>
        <w:t xml:space="preserve"> </w:t>
      </w:r>
      <w:r>
        <w:t>su</w:t>
      </w:r>
      <w:r>
        <w:rPr>
          <w:spacing w:val="-8"/>
        </w:rPr>
        <w:t xml:space="preserve"> </w:t>
      </w:r>
      <w:r>
        <w:t>propio</w:t>
      </w:r>
      <w:r>
        <w:rPr>
          <w:spacing w:val="-11"/>
        </w:rPr>
        <w:t xml:space="preserve"> </w:t>
      </w:r>
      <w:r>
        <w:t>patrimonio</w:t>
      </w:r>
      <w:r>
        <w:rPr>
          <w:spacing w:val="-9"/>
        </w:rPr>
        <w:t xml:space="preserve"> </w:t>
      </w:r>
      <w:r>
        <w:t>y</w:t>
      </w:r>
      <w:r>
        <w:rPr>
          <w:spacing w:val="-9"/>
        </w:rPr>
        <w:t xml:space="preserve"> </w:t>
      </w:r>
      <w:r>
        <w:t>eran</w:t>
      </w:r>
      <w:r>
        <w:rPr>
          <w:spacing w:val="-8"/>
        </w:rPr>
        <w:t xml:space="preserve"> </w:t>
      </w:r>
      <w:r>
        <w:t>ellos</w:t>
      </w:r>
      <w:r>
        <w:rPr>
          <w:spacing w:val="-9"/>
        </w:rPr>
        <w:t xml:space="preserve"> </w:t>
      </w:r>
      <w:r>
        <w:t>quienes</w:t>
      </w:r>
      <w:r>
        <w:rPr>
          <w:spacing w:val="-9"/>
        </w:rPr>
        <w:t xml:space="preserve"> </w:t>
      </w:r>
      <w:r>
        <w:t>cedían</w:t>
      </w:r>
    </w:p>
    <w:p w14:paraId="49C3FE98" w14:textId="77777777" w:rsidR="00433E6A" w:rsidRDefault="00433E6A">
      <w:pPr>
        <w:spacing w:line="480" w:lineRule="auto"/>
        <w:jc w:val="both"/>
        <w:sectPr w:rsidR="00433E6A">
          <w:pgSz w:w="12250" w:h="15850"/>
          <w:pgMar w:top="980" w:right="1260" w:bottom="280" w:left="1720" w:header="763" w:footer="0" w:gutter="0"/>
          <w:cols w:space="720"/>
        </w:sectPr>
      </w:pPr>
    </w:p>
    <w:p w14:paraId="7F0AE615" w14:textId="77777777" w:rsidR="00433E6A" w:rsidRDefault="00433E6A">
      <w:pPr>
        <w:pStyle w:val="Textoindependiente"/>
        <w:spacing w:before="180"/>
      </w:pPr>
    </w:p>
    <w:p w14:paraId="60299DCD" w14:textId="77777777" w:rsidR="00433E6A" w:rsidRDefault="002A4841">
      <w:pPr>
        <w:pStyle w:val="Textoindependiente"/>
        <w:spacing w:before="1" w:line="480" w:lineRule="auto"/>
        <w:ind w:left="265" w:right="184"/>
        <w:jc w:val="both"/>
      </w:pPr>
      <w:r>
        <w:t xml:space="preserve">a los señores feudales la tierra, como un premio por sus servicios prestados en la </w:t>
      </w:r>
      <w:r>
        <w:rPr>
          <w:spacing w:val="-2"/>
        </w:rPr>
        <w:t>guerra.</w:t>
      </w:r>
    </w:p>
    <w:p w14:paraId="3797AA26" w14:textId="77777777" w:rsidR="00433E6A" w:rsidRDefault="002A4841">
      <w:pPr>
        <w:pStyle w:val="Textoindependiente"/>
        <w:spacing w:line="480" w:lineRule="auto"/>
        <w:ind w:left="265" w:right="176" w:firstLine="707"/>
        <w:jc w:val="both"/>
      </w:pPr>
      <w:r>
        <w:t>En la época modera sucedieron varios hechos que contribuyeron a la modificación definitiva a concepción que se tenía sobre la propiedad, un hecho de carácter político que consistió en separar la soberanía del rey sobre la propiedad, también un hecho social en el cual sucedió que se acabó con la división extraordinaria que existía, unificándola definitivamente. Poco a poco se fue reconociendo paulatinamente que el titular del dominio útil era el verdadero dueño de la finca, y era sobre el quien recaía tal derecho.</w:t>
      </w:r>
    </w:p>
    <w:p w14:paraId="50674421" w14:textId="77777777" w:rsidR="00433E6A" w:rsidRDefault="002A4841">
      <w:pPr>
        <w:pStyle w:val="Textoindependiente"/>
        <w:spacing w:before="1" w:line="480" w:lineRule="auto"/>
        <w:ind w:left="265" w:right="182" w:firstLine="707"/>
        <w:jc w:val="both"/>
      </w:pPr>
      <w:r>
        <w:t>Así cuando ocurre la Revolución Francesa, ya se tenía por propietario a poseedor, aunque tenía gravámenes de por vida sobre el bien que poseía.</w:t>
      </w:r>
    </w:p>
    <w:p w14:paraId="24AD750A" w14:textId="77777777" w:rsidR="00433E6A" w:rsidRDefault="002A4841">
      <w:pPr>
        <w:pStyle w:val="Textoindependiente"/>
        <w:spacing w:line="480" w:lineRule="auto"/>
        <w:ind w:left="265" w:right="125" w:firstLine="359"/>
      </w:pPr>
      <w:r>
        <w:t>La</w:t>
      </w:r>
      <w:r>
        <w:rPr>
          <w:spacing w:val="80"/>
        </w:rPr>
        <w:t xml:space="preserve"> </w:t>
      </w:r>
      <w:r>
        <w:t>propiedad</w:t>
      </w:r>
      <w:r>
        <w:rPr>
          <w:spacing w:val="80"/>
        </w:rPr>
        <w:t xml:space="preserve"> </w:t>
      </w:r>
      <w:r>
        <w:t>en</w:t>
      </w:r>
      <w:r>
        <w:rPr>
          <w:spacing w:val="80"/>
        </w:rPr>
        <w:t xml:space="preserve"> </w:t>
      </w:r>
      <w:r>
        <w:t>la</w:t>
      </w:r>
      <w:r>
        <w:rPr>
          <w:spacing w:val="80"/>
        </w:rPr>
        <w:t xml:space="preserve"> </w:t>
      </w:r>
      <w:r>
        <w:t>actualidad</w:t>
      </w:r>
      <w:r>
        <w:rPr>
          <w:spacing w:val="80"/>
        </w:rPr>
        <w:t xml:space="preserve"> </w:t>
      </w:r>
      <w:r>
        <w:t>según</w:t>
      </w:r>
      <w:r>
        <w:rPr>
          <w:spacing w:val="80"/>
        </w:rPr>
        <w:t xml:space="preserve"> </w:t>
      </w:r>
      <w:r>
        <w:t>SOMARRIVA</w:t>
      </w:r>
      <w:r>
        <w:rPr>
          <w:spacing w:val="80"/>
        </w:rPr>
        <w:t xml:space="preserve"> </w:t>
      </w:r>
      <w:r>
        <w:t>Y</w:t>
      </w:r>
      <w:r>
        <w:rPr>
          <w:spacing w:val="80"/>
        </w:rPr>
        <w:t xml:space="preserve"> </w:t>
      </w:r>
      <w:r>
        <w:t>ALESSANDRI</w:t>
      </w:r>
      <w:r>
        <w:rPr>
          <w:position w:val="8"/>
          <w:sz w:val="16"/>
        </w:rPr>
        <w:t>3</w:t>
      </w:r>
      <w:r>
        <w:rPr>
          <w:spacing w:val="80"/>
          <w:position w:val="8"/>
          <w:sz w:val="16"/>
        </w:rPr>
        <w:t xml:space="preserve"> </w:t>
      </w:r>
      <w:r>
        <w:t>se caracteriza por cuatro fenómenos.</w:t>
      </w:r>
    </w:p>
    <w:p w14:paraId="2D6FCC50" w14:textId="77777777" w:rsidR="00433E6A" w:rsidRDefault="002A4841">
      <w:pPr>
        <w:pStyle w:val="Prrafodelista"/>
        <w:numPr>
          <w:ilvl w:val="0"/>
          <w:numId w:val="14"/>
        </w:numPr>
        <w:tabs>
          <w:tab w:val="left" w:pos="983"/>
        </w:tabs>
        <w:ind w:left="983" w:hanging="358"/>
        <w:rPr>
          <w:sz w:val="24"/>
        </w:rPr>
      </w:pPr>
      <w:r>
        <w:rPr>
          <w:sz w:val="24"/>
        </w:rPr>
        <w:t>La</w:t>
      </w:r>
      <w:r>
        <w:rPr>
          <w:spacing w:val="-3"/>
          <w:sz w:val="24"/>
        </w:rPr>
        <w:t xml:space="preserve"> </w:t>
      </w:r>
      <w:r>
        <w:rPr>
          <w:sz w:val="24"/>
        </w:rPr>
        <w:t>propiedad</w:t>
      </w:r>
      <w:r>
        <w:rPr>
          <w:spacing w:val="-5"/>
          <w:sz w:val="24"/>
        </w:rPr>
        <w:t xml:space="preserve"> </w:t>
      </w:r>
      <w:r>
        <w:rPr>
          <w:sz w:val="24"/>
        </w:rPr>
        <w:t>mobiliaria</w:t>
      </w:r>
      <w:r>
        <w:rPr>
          <w:spacing w:val="-2"/>
          <w:sz w:val="24"/>
        </w:rPr>
        <w:t xml:space="preserve"> </w:t>
      </w:r>
      <w:r>
        <w:rPr>
          <w:sz w:val="24"/>
        </w:rPr>
        <w:t>que</w:t>
      </w:r>
      <w:r>
        <w:rPr>
          <w:spacing w:val="1"/>
          <w:sz w:val="24"/>
        </w:rPr>
        <w:t xml:space="preserve"> </w:t>
      </w:r>
      <w:r>
        <w:rPr>
          <w:sz w:val="24"/>
        </w:rPr>
        <w:t>llega</w:t>
      </w:r>
      <w:r>
        <w:rPr>
          <w:spacing w:val="-3"/>
          <w:sz w:val="24"/>
        </w:rPr>
        <w:t xml:space="preserve"> </w:t>
      </w:r>
      <w:r>
        <w:rPr>
          <w:sz w:val="24"/>
        </w:rPr>
        <w:t>incluso</w:t>
      </w:r>
      <w:r>
        <w:rPr>
          <w:spacing w:val="-3"/>
          <w:sz w:val="24"/>
        </w:rPr>
        <w:t xml:space="preserve"> </w:t>
      </w:r>
      <w:r>
        <w:rPr>
          <w:sz w:val="24"/>
        </w:rPr>
        <w:t>a</w:t>
      </w:r>
      <w:r>
        <w:rPr>
          <w:spacing w:val="-1"/>
          <w:sz w:val="24"/>
        </w:rPr>
        <w:t xml:space="preserve"> </w:t>
      </w:r>
      <w:r>
        <w:rPr>
          <w:sz w:val="24"/>
        </w:rPr>
        <w:t>ser</w:t>
      </w:r>
      <w:r>
        <w:rPr>
          <w:spacing w:val="-3"/>
          <w:sz w:val="24"/>
        </w:rPr>
        <w:t xml:space="preserve"> </w:t>
      </w:r>
      <w:r>
        <w:rPr>
          <w:sz w:val="24"/>
        </w:rPr>
        <w:t>mayor</w:t>
      </w:r>
      <w:r>
        <w:rPr>
          <w:spacing w:val="-3"/>
          <w:sz w:val="24"/>
        </w:rPr>
        <w:t xml:space="preserve"> </w:t>
      </w:r>
      <w:r>
        <w:rPr>
          <w:sz w:val="24"/>
        </w:rPr>
        <w:t>que</w:t>
      </w:r>
      <w:r>
        <w:rPr>
          <w:spacing w:val="-2"/>
          <w:sz w:val="24"/>
        </w:rPr>
        <w:t xml:space="preserve"> </w:t>
      </w:r>
      <w:r>
        <w:rPr>
          <w:sz w:val="24"/>
        </w:rPr>
        <w:t>la</w:t>
      </w:r>
      <w:r>
        <w:rPr>
          <w:spacing w:val="-3"/>
          <w:sz w:val="24"/>
        </w:rPr>
        <w:t xml:space="preserve"> </w:t>
      </w:r>
      <w:r>
        <w:rPr>
          <w:spacing w:val="-2"/>
          <w:sz w:val="24"/>
        </w:rPr>
        <w:t>inmobiliaria</w:t>
      </w:r>
    </w:p>
    <w:p w14:paraId="34FDDE13" w14:textId="77777777" w:rsidR="00433E6A" w:rsidRDefault="002A4841">
      <w:pPr>
        <w:pStyle w:val="Prrafodelista"/>
        <w:numPr>
          <w:ilvl w:val="0"/>
          <w:numId w:val="14"/>
        </w:numPr>
        <w:tabs>
          <w:tab w:val="left" w:pos="983"/>
          <w:tab w:val="left" w:pos="985"/>
        </w:tabs>
        <w:spacing w:before="271" w:line="480" w:lineRule="auto"/>
        <w:ind w:right="181"/>
        <w:jc w:val="both"/>
        <w:rPr>
          <w:sz w:val="24"/>
        </w:rPr>
      </w:pPr>
      <w:r>
        <w:rPr>
          <w:sz w:val="24"/>
        </w:rPr>
        <w:t>La propiedad individual, sobre la cual se han desarrollado varias formas de propiedad colectiva, como lo es la propiedad familiar y la social principalmente en los Estados de carácter político socialista</w:t>
      </w:r>
    </w:p>
    <w:p w14:paraId="0A3D3D8C" w14:textId="77777777" w:rsidR="00433E6A" w:rsidRDefault="002A4841">
      <w:pPr>
        <w:pStyle w:val="Prrafodelista"/>
        <w:numPr>
          <w:ilvl w:val="0"/>
          <w:numId w:val="14"/>
        </w:numPr>
        <w:tabs>
          <w:tab w:val="left" w:pos="983"/>
          <w:tab w:val="left" w:pos="985"/>
        </w:tabs>
        <w:spacing w:line="480" w:lineRule="auto"/>
        <w:ind w:right="184"/>
        <w:jc w:val="both"/>
        <w:rPr>
          <w:sz w:val="24"/>
        </w:rPr>
      </w:pPr>
      <w:r>
        <w:rPr>
          <w:sz w:val="24"/>
        </w:rPr>
        <w:t>Existen numerosas limitaciones que restringen y socaban el derecho de propiedad privada</w:t>
      </w:r>
    </w:p>
    <w:p w14:paraId="6A6ED1A3" w14:textId="77777777" w:rsidR="00433E6A" w:rsidRDefault="002A4841">
      <w:pPr>
        <w:pStyle w:val="Prrafodelista"/>
        <w:numPr>
          <w:ilvl w:val="0"/>
          <w:numId w:val="14"/>
        </w:numPr>
        <w:tabs>
          <w:tab w:val="left" w:pos="983"/>
          <w:tab w:val="left" w:pos="985"/>
        </w:tabs>
        <w:spacing w:before="1" w:line="480" w:lineRule="auto"/>
        <w:ind w:right="182"/>
        <w:jc w:val="both"/>
        <w:rPr>
          <w:sz w:val="24"/>
        </w:rPr>
      </w:pPr>
      <w:r>
        <w:rPr>
          <w:sz w:val="24"/>
        </w:rPr>
        <w:t>Cada</w:t>
      </w:r>
      <w:r>
        <w:rPr>
          <w:spacing w:val="-15"/>
          <w:sz w:val="24"/>
        </w:rPr>
        <w:t xml:space="preserve"> </w:t>
      </w:r>
      <w:r>
        <w:rPr>
          <w:sz w:val="24"/>
        </w:rPr>
        <w:t>vez</w:t>
      </w:r>
      <w:r>
        <w:rPr>
          <w:spacing w:val="-15"/>
          <w:sz w:val="24"/>
        </w:rPr>
        <w:t xml:space="preserve"> </w:t>
      </w:r>
      <w:r>
        <w:rPr>
          <w:sz w:val="24"/>
        </w:rPr>
        <w:t>se</w:t>
      </w:r>
      <w:r>
        <w:rPr>
          <w:spacing w:val="-16"/>
          <w:sz w:val="24"/>
        </w:rPr>
        <w:t xml:space="preserve"> </w:t>
      </w:r>
      <w:r>
        <w:rPr>
          <w:sz w:val="24"/>
        </w:rPr>
        <w:t>impregna</w:t>
      </w:r>
      <w:r>
        <w:rPr>
          <w:spacing w:val="-17"/>
          <w:sz w:val="24"/>
        </w:rPr>
        <w:t xml:space="preserve"> </w:t>
      </w:r>
      <w:r>
        <w:rPr>
          <w:sz w:val="24"/>
        </w:rPr>
        <w:t>más</w:t>
      </w:r>
      <w:r>
        <w:rPr>
          <w:spacing w:val="-15"/>
          <w:sz w:val="24"/>
        </w:rPr>
        <w:t xml:space="preserve"> </w:t>
      </w:r>
      <w:r>
        <w:rPr>
          <w:sz w:val="24"/>
        </w:rPr>
        <w:t>sobre</w:t>
      </w:r>
      <w:r>
        <w:rPr>
          <w:spacing w:val="-17"/>
          <w:sz w:val="24"/>
        </w:rPr>
        <w:t xml:space="preserve"> </w:t>
      </w:r>
      <w:r>
        <w:rPr>
          <w:sz w:val="24"/>
        </w:rPr>
        <w:t>la</w:t>
      </w:r>
      <w:r>
        <w:rPr>
          <w:spacing w:val="-15"/>
          <w:sz w:val="24"/>
        </w:rPr>
        <w:t xml:space="preserve"> </w:t>
      </w:r>
      <w:r>
        <w:rPr>
          <w:sz w:val="24"/>
        </w:rPr>
        <w:t>propiedad</w:t>
      </w:r>
      <w:r>
        <w:rPr>
          <w:spacing w:val="-14"/>
          <w:sz w:val="24"/>
        </w:rPr>
        <w:t xml:space="preserve"> </w:t>
      </w:r>
      <w:r>
        <w:rPr>
          <w:sz w:val="24"/>
        </w:rPr>
        <w:t>privada,</w:t>
      </w:r>
      <w:r>
        <w:rPr>
          <w:spacing w:val="-17"/>
          <w:sz w:val="24"/>
        </w:rPr>
        <w:t xml:space="preserve"> </w:t>
      </w:r>
      <w:r>
        <w:rPr>
          <w:sz w:val="24"/>
        </w:rPr>
        <w:t>un</w:t>
      </w:r>
      <w:r>
        <w:rPr>
          <w:spacing w:val="-14"/>
          <w:sz w:val="24"/>
        </w:rPr>
        <w:t xml:space="preserve"> </w:t>
      </w:r>
      <w:r>
        <w:rPr>
          <w:sz w:val="24"/>
        </w:rPr>
        <w:t>carácter</w:t>
      </w:r>
      <w:r>
        <w:rPr>
          <w:spacing w:val="-17"/>
          <w:sz w:val="24"/>
        </w:rPr>
        <w:t xml:space="preserve"> </w:t>
      </w:r>
      <w:r>
        <w:rPr>
          <w:sz w:val="24"/>
        </w:rPr>
        <w:t>orientado fuertemente a la propiedad social.</w:t>
      </w:r>
    </w:p>
    <w:p w14:paraId="386D59BE" w14:textId="77777777" w:rsidR="00433E6A" w:rsidRDefault="00433E6A">
      <w:pPr>
        <w:pStyle w:val="Textoindependiente"/>
        <w:rPr>
          <w:sz w:val="20"/>
        </w:rPr>
      </w:pPr>
    </w:p>
    <w:p w14:paraId="5618ADB5" w14:textId="77777777" w:rsidR="00433E6A" w:rsidRDefault="00433E6A">
      <w:pPr>
        <w:pStyle w:val="Textoindependiente"/>
        <w:rPr>
          <w:sz w:val="20"/>
        </w:rPr>
      </w:pPr>
    </w:p>
    <w:p w14:paraId="0BCCD0E0" w14:textId="77777777" w:rsidR="00433E6A" w:rsidRDefault="002A4841">
      <w:pPr>
        <w:pStyle w:val="Textoindependiente"/>
        <w:spacing w:before="51"/>
        <w:rPr>
          <w:sz w:val="20"/>
        </w:rPr>
      </w:pPr>
      <w:r>
        <w:rPr>
          <w:noProof/>
        </w:rPr>
        <mc:AlternateContent>
          <mc:Choice Requires="wps">
            <w:drawing>
              <wp:anchor distT="0" distB="0" distL="0" distR="0" simplePos="0" relativeHeight="487593472" behindDoc="1" locked="0" layoutInCell="1" allowOverlap="1" wp14:anchorId="3439D172" wp14:editId="2924E027">
                <wp:simplePos x="0" y="0"/>
                <wp:positionH relativeFrom="page">
                  <wp:posOffset>1260652</wp:posOffset>
                </wp:positionH>
                <wp:positionV relativeFrom="paragraph">
                  <wp:posOffset>194096</wp:posOffset>
                </wp:positionV>
                <wp:extent cx="1829435" cy="9525"/>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60BB4F9" id="Graphic 16" o:spid="_x0000_s1026" style="position:absolute;margin-left:99.25pt;margin-top:15.3pt;width:144.05pt;height:.75pt;z-index:-1572300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" path="m1829053,l,,,9143r1829053,l1829053,xe" fillcolor="black" stroked="f">
                <v:path arrowok="t"/>
                <w10:wrap type="topAndBottom" anchorx="page"/>
              </v:shape>
            </w:pict>
          </mc:Fallback>
        </mc:AlternateContent>
      </w:r>
    </w:p>
    <w:p w14:paraId="4B75C5DD" w14:textId="77777777" w:rsidR="00433E6A" w:rsidRDefault="002A4841">
      <w:pPr>
        <w:spacing w:before="102"/>
        <w:ind w:left="265"/>
        <w:rPr>
          <w:rFonts w:ascii="Calibri"/>
          <w:sz w:val="20"/>
        </w:rPr>
      </w:pPr>
      <w:r>
        <w:rPr>
          <w:rFonts w:ascii="Calibri"/>
          <w:sz w:val="20"/>
          <w:vertAlign w:val="superscript"/>
        </w:rPr>
        <w:t>3</w:t>
      </w:r>
      <w:r>
        <w:rPr>
          <w:rFonts w:ascii="Calibri"/>
          <w:spacing w:val="-7"/>
          <w:sz w:val="20"/>
        </w:rPr>
        <w:t xml:space="preserve"> </w:t>
      </w:r>
      <w:r>
        <w:rPr>
          <w:rFonts w:ascii="Calibri"/>
          <w:sz w:val="20"/>
        </w:rPr>
        <w:t>ALESSANDRI</w:t>
      </w:r>
      <w:r>
        <w:rPr>
          <w:rFonts w:ascii="Calibri"/>
          <w:spacing w:val="-6"/>
          <w:sz w:val="20"/>
        </w:rPr>
        <w:t xml:space="preserve"> </w:t>
      </w:r>
      <w:r>
        <w:rPr>
          <w:rFonts w:ascii="Calibri"/>
          <w:sz w:val="20"/>
        </w:rPr>
        <w:t>RODRIGUEZ,</w:t>
      </w:r>
      <w:r>
        <w:rPr>
          <w:rFonts w:ascii="Calibri"/>
          <w:spacing w:val="-6"/>
          <w:sz w:val="20"/>
        </w:rPr>
        <w:t xml:space="preserve"> </w:t>
      </w:r>
      <w:r>
        <w:rPr>
          <w:rFonts w:ascii="Calibri"/>
          <w:sz w:val="20"/>
        </w:rPr>
        <w:t>ARTURO</w:t>
      </w:r>
      <w:r>
        <w:rPr>
          <w:rFonts w:ascii="Calibri"/>
          <w:spacing w:val="34"/>
          <w:sz w:val="20"/>
        </w:rPr>
        <w:t xml:space="preserve"> </w:t>
      </w:r>
      <w:r>
        <w:rPr>
          <w:rFonts w:ascii="Calibri"/>
          <w:sz w:val="20"/>
        </w:rPr>
        <w:t>Y</w:t>
      </w:r>
      <w:r>
        <w:rPr>
          <w:rFonts w:ascii="Calibri"/>
          <w:spacing w:val="-6"/>
          <w:sz w:val="20"/>
        </w:rPr>
        <w:t xml:space="preserve"> </w:t>
      </w:r>
      <w:r>
        <w:rPr>
          <w:rFonts w:ascii="Calibri"/>
          <w:sz w:val="20"/>
        </w:rPr>
        <w:t>SOMARRIVA</w:t>
      </w:r>
      <w:r>
        <w:rPr>
          <w:rFonts w:ascii="Calibri"/>
          <w:spacing w:val="-7"/>
          <w:sz w:val="20"/>
        </w:rPr>
        <w:t xml:space="preserve"> </w:t>
      </w:r>
      <w:r>
        <w:rPr>
          <w:rFonts w:ascii="Calibri"/>
          <w:sz w:val="20"/>
        </w:rPr>
        <w:t>UNDURRAGA</w:t>
      </w:r>
      <w:r>
        <w:rPr>
          <w:rFonts w:ascii="Calibri"/>
          <w:spacing w:val="-6"/>
          <w:sz w:val="20"/>
        </w:rPr>
        <w:t xml:space="preserve"> </w:t>
      </w:r>
      <w:r>
        <w:rPr>
          <w:rFonts w:ascii="Calibri"/>
          <w:sz w:val="20"/>
        </w:rPr>
        <w:t>MANUEL,</w:t>
      </w:r>
      <w:r>
        <w:rPr>
          <w:rFonts w:ascii="Calibri"/>
          <w:spacing w:val="-2"/>
          <w:sz w:val="20"/>
        </w:rPr>
        <w:t xml:space="preserve"> </w:t>
      </w:r>
      <w:r>
        <w:rPr>
          <w:rFonts w:ascii="Calibri"/>
          <w:sz w:val="20"/>
        </w:rPr>
        <w:t>Los</w:t>
      </w:r>
      <w:r>
        <w:rPr>
          <w:rFonts w:ascii="Calibri"/>
          <w:spacing w:val="-5"/>
          <w:sz w:val="20"/>
        </w:rPr>
        <w:t xml:space="preserve"> </w:t>
      </w:r>
      <w:r>
        <w:rPr>
          <w:rFonts w:ascii="Calibri"/>
          <w:sz w:val="20"/>
        </w:rPr>
        <w:t>Bienes</w:t>
      </w:r>
      <w:r>
        <w:rPr>
          <w:rFonts w:ascii="Calibri"/>
          <w:spacing w:val="-6"/>
          <w:sz w:val="20"/>
        </w:rPr>
        <w:t xml:space="preserve"> </w:t>
      </w:r>
      <w:r>
        <w:rPr>
          <w:rFonts w:ascii="Calibri"/>
          <w:sz w:val="20"/>
        </w:rPr>
        <w:t>y</w:t>
      </w:r>
      <w:r>
        <w:rPr>
          <w:rFonts w:ascii="Calibri"/>
          <w:spacing w:val="-4"/>
          <w:sz w:val="20"/>
        </w:rPr>
        <w:t xml:space="preserve"> </w:t>
      </w:r>
      <w:r>
        <w:rPr>
          <w:rFonts w:ascii="Calibri"/>
          <w:sz w:val="20"/>
        </w:rPr>
        <w:t>los</w:t>
      </w:r>
      <w:r>
        <w:rPr>
          <w:rFonts w:ascii="Calibri"/>
          <w:spacing w:val="-6"/>
          <w:sz w:val="20"/>
        </w:rPr>
        <w:t xml:space="preserve"> </w:t>
      </w:r>
      <w:r>
        <w:rPr>
          <w:rFonts w:ascii="Calibri"/>
          <w:spacing w:val="-2"/>
          <w:sz w:val="20"/>
        </w:rPr>
        <w:t>Derechos</w:t>
      </w:r>
    </w:p>
    <w:p w14:paraId="00349ABD" w14:textId="77777777" w:rsidR="00433E6A" w:rsidRDefault="002A4841">
      <w:pPr>
        <w:spacing w:before="1"/>
        <w:ind w:left="265"/>
        <w:rPr>
          <w:rFonts w:ascii="Calibri" w:hAnsi="Calibri"/>
          <w:sz w:val="20"/>
        </w:rPr>
      </w:pPr>
      <w:r>
        <w:rPr>
          <w:rFonts w:ascii="Calibri" w:hAnsi="Calibri"/>
          <w:sz w:val="20"/>
        </w:rPr>
        <w:t>Reales,</w:t>
      </w:r>
      <w:r>
        <w:rPr>
          <w:rFonts w:ascii="Calibri" w:hAnsi="Calibri"/>
          <w:spacing w:val="-9"/>
          <w:sz w:val="20"/>
        </w:rPr>
        <w:t xml:space="preserve"> </w:t>
      </w:r>
      <w:r>
        <w:rPr>
          <w:rFonts w:ascii="Calibri" w:hAnsi="Calibri"/>
          <w:sz w:val="20"/>
        </w:rPr>
        <w:t>editorial</w:t>
      </w:r>
      <w:r>
        <w:rPr>
          <w:rFonts w:ascii="Calibri" w:hAnsi="Calibri"/>
          <w:spacing w:val="-8"/>
          <w:sz w:val="20"/>
        </w:rPr>
        <w:t xml:space="preserve"> </w:t>
      </w:r>
      <w:r>
        <w:rPr>
          <w:rFonts w:ascii="Calibri" w:hAnsi="Calibri"/>
          <w:sz w:val="20"/>
        </w:rPr>
        <w:t>Nascimento,</w:t>
      </w:r>
      <w:r>
        <w:rPr>
          <w:rFonts w:ascii="Calibri" w:hAnsi="Calibri"/>
          <w:spacing w:val="-5"/>
          <w:sz w:val="20"/>
        </w:rPr>
        <w:t xml:space="preserve"> </w:t>
      </w:r>
      <w:r>
        <w:rPr>
          <w:rFonts w:ascii="Calibri" w:hAnsi="Calibri"/>
          <w:sz w:val="20"/>
        </w:rPr>
        <w:t>tercera</w:t>
      </w:r>
      <w:r>
        <w:rPr>
          <w:rFonts w:ascii="Calibri" w:hAnsi="Calibri"/>
          <w:spacing w:val="-9"/>
          <w:sz w:val="20"/>
        </w:rPr>
        <w:t xml:space="preserve"> </w:t>
      </w:r>
      <w:r>
        <w:rPr>
          <w:rFonts w:ascii="Calibri" w:hAnsi="Calibri"/>
          <w:sz w:val="20"/>
        </w:rPr>
        <w:t>edición.</w:t>
      </w:r>
      <w:r>
        <w:rPr>
          <w:rFonts w:ascii="Calibri" w:hAnsi="Calibri"/>
          <w:spacing w:val="-8"/>
          <w:sz w:val="20"/>
        </w:rPr>
        <w:t xml:space="preserve"> </w:t>
      </w:r>
      <w:r>
        <w:rPr>
          <w:rFonts w:ascii="Calibri" w:hAnsi="Calibri"/>
          <w:sz w:val="20"/>
        </w:rPr>
        <w:t>Pág.150</w:t>
      </w:r>
      <w:r>
        <w:rPr>
          <w:rFonts w:ascii="Calibri" w:hAnsi="Calibri"/>
          <w:spacing w:val="-9"/>
          <w:sz w:val="20"/>
        </w:rPr>
        <w:t xml:space="preserve"> </w:t>
      </w:r>
      <w:r>
        <w:rPr>
          <w:rFonts w:ascii="Calibri" w:hAnsi="Calibri"/>
          <w:sz w:val="20"/>
        </w:rPr>
        <w:t>y</w:t>
      </w:r>
      <w:r>
        <w:rPr>
          <w:rFonts w:ascii="Calibri" w:hAnsi="Calibri"/>
          <w:spacing w:val="-7"/>
          <w:sz w:val="20"/>
        </w:rPr>
        <w:t xml:space="preserve"> </w:t>
      </w:r>
      <w:r>
        <w:rPr>
          <w:rFonts w:ascii="Calibri" w:hAnsi="Calibri"/>
          <w:spacing w:val="-5"/>
          <w:sz w:val="20"/>
        </w:rPr>
        <w:t>151</w:t>
      </w:r>
    </w:p>
    <w:p w14:paraId="7D20E3E7"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71D40B4E" w14:textId="77777777" w:rsidR="00433E6A" w:rsidRDefault="00433E6A">
      <w:pPr>
        <w:pStyle w:val="Textoindependiente"/>
        <w:spacing w:before="163"/>
        <w:rPr>
          <w:rFonts w:ascii="Calibri"/>
        </w:rPr>
      </w:pPr>
    </w:p>
    <w:p w14:paraId="6EC29742" w14:textId="77777777" w:rsidR="00433E6A" w:rsidRDefault="002A4841">
      <w:pPr>
        <w:pStyle w:val="Ttulo1"/>
        <w:spacing w:before="1"/>
        <w:ind w:left="692"/>
      </w:pPr>
      <w:bookmarkStart w:id="14" w:name="_Toc191890908"/>
      <w:r>
        <w:t>CAPITULO</w:t>
      </w:r>
      <w:r>
        <w:rPr>
          <w:spacing w:val="-6"/>
          <w:u w:val="single"/>
        </w:rPr>
        <w:t xml:space="preserve"> </w:t>
      </w:r>
      <w:r>
        <w:rPr>
          <w:spacing w:val="-5"/>
          <w:u w:val="single"/>
        </w:rPr>
        <w:t>II</w:t>
      </w:r>
      <w:bookmarkEnd w:id="14"/>
    </w:p>
    <w:p w14:paraId="3A31BCC8" w14:textId="77777777" w:rsidR="00433E6A" w:rsidRDefault="002A4841">
      <w:pPr>
        <w:pStyle w:val="Ttulo1"/>
        <w:numPr>
          <w:ilvl w:val="1"/>
          <w:numId w:val="13"/>
        </w:numPr>
        <w:tabs>
          <w:tab w:val="left" w:pos="1258"/>
        </w:tabs>
        <w:spacing w:before="276" w:line="480" w:lineRule="auto"/>
        <w:ind w:right="176"/>
        <w:jc w:val="left"/>
      </w:pPr>
      <w:bookmarkStart w:id="15" w:name="_Toc191890909"/>
      <w:r>
        <w:t>DEL</w:t>
      </w:r>
      <w:r>
        <w:rPr>
          <w:spacing w:val="40"/>
        </w:rPr>
        <w:t xml:space="preserve"> </w:t>
      </w:r>
      <w:r>
        <w:t>DERECHO</w:t>
      </w:r>
      <w:r>
        <w:rPr>
          <w:spacing w:val="40"/>
        </w:rPr>
        <w:t xml:space="preserve"> </w:t>
      </w:r>
      <w:r>
        <w:t>DE</w:t>
      </w:r>
      <w:r>
        <w:rPr>
          <w:spacing w:val="40"/>
        </w:rPr>
        <w:t xml:space="preserve"> </w:t>
      </w:r>
      <w:r>
        <w:t>PROPIEDAD,</w:t>
      </w:r>
      <w:r>
        <w:rPr>
          <w:spacing w:val="40"/>
        </w:rPr>
        <w:t xml:space="preserve"> </w:t>
      </w:r>
      <w:r>
        <w:t>DOMINIO</w:t>
      </w:r>
      <w:r>
        <w:rPr>
          <w:spacing w:val="40"/>
        </w:rPr>
        <w:t xml:space="preserve"> </w:t>
      </w:r>
      <w:r>
        <w:t>Y</w:t>
      </w:r>
      <w:r>
        <w:rPr>
          <w:spacing w:val="40"/>
        </w:rPr>
        <w:t xml:space="preserve"> </w:t>
      </w:r>
      <w:r>
        <w:t>EL</w:t>
      </w:r>
      <w:r>
        <w:rPr>
          <w:spacing w:val="40"/>
        </w:rPr>
        <w:t xml:space="preserve"> </w:t>
      </w:r>
      <w:r>
        <w:t>CONTRATO</w:t>
      </w:r>
      <w:r>
        <w:rPr>
          <w:spacing w:val="40"/>
        </w:rPr>
        <w:t xml:space="preserve"> </w:t>
      </w:r>
      <w:r>
        <w:t>DE</w:t>
      </w:r>
      <w:r>
        <w:rPr>
          <w:spacing w:val="40"/>
        </w:rPr>
        <w:t xml:space="preserve"> </w:t>
      </w:r>
      <w:r>
        <w:t>COMPRAVENTA EN GENERAL</w:t>
      </w:r>
      <w:bookmarkEnd w:id="15"/>
    </w:p>
    <w:p w14:paraId="21241D99" w14:textId="77777777" w:rsidR="00433E6A" w:rsidRDefault="002A4841">
      <w:pPr>
        <w:pStyle w:val="Ttulo1"/>
        <w:numPr>
          <w:ilvl w:val="1"/>
          <w:numId w:val="13"/>
        </w:numPr>
        <w:tabs>
          <w:tab w:val="left" w:pos="1325"/>
        </w:tabs>
        <w:ind w:left="1325" w:hanging="635"/>
        <w:jc w:val="left"/>
      </w:pPr>
      <w:bookmarkStart w:id="16" w:name="_Toc191890910"/>
      <w:r>
        <w:t>DEL</w:t>
      </w:r>
      <w:r>
        <w:rPr>
          <w:spacing w:val="-4"/>
        </w:rPr>
        <w:t xml:space="preserve"> </w:t>
      </w:r>
      <w:r>
        <w:t>DERECHO</w:t>
      </w:r>
      <w:r>
        <w:rPr>
          <w:spacing w:val="-4"/>
        </w:rPr>
        <w:t xml:space="preserve"> </w:t>
      </w:r>
      <w:r>
        <w:t>DE</w:t>
      </w:r>
      <w:r>
        <w:rPr>
          <w:spacing w:val="-4"/>
        </w:rPr>
        <w:t xml:space="preserve"> </w:t>
      </w:r>
      <w:r>
        <w:t>PROPIEDAD</w:t>
      </w:r>
      <w:r>
        <w:rPr>
          <w:spacing w:val="-4"/>
        </w:rPr>
        <w:t xml:space="preserve"> </w:t>
      </w:r>
      <w:r>
        <w:t>Y</w:t>
      </w:r>
      <w:r>
        <w:rPr>
          <w:spacing w:val="-3"/>
        </w:rPr>
        <w:t xml:space="preserve"> </w:t>
      </w:r>
      <w:r>
        <w:t>EL</w:t>
      </w:r>
      <w:r>
        <w:rPr>
          <w:spacing w:val="-4"/>
        </w:rPr>
        <w:t xml:space="preserve"> </w:t>
      </w:r>
      <w:r>
        <w:rPr>
          <w:spacing w:val="-2"/>
        </w:rPr>
        <w:t>DOMINIO</w:t>
      </w:r>
      <w:bookmarkEnd w:id="16"/>
    </w:p>
    <w:p w14:paraId="0190415D" w14:textId="77777777" w:rsidR="00433E6A" w:rsidRDefault="00433E6A">
      <w:pPr>
        <w:pStyle w:val="Textoindependiente"/>
        <w:rPr>
          <w:rFonts w:ascii="Arial"/>
          <w:b/>
        </w:rPr>
      </w:pPr>
    </w:p>
    <w:p w14:paraId="16284AE7" w14:textId="77777777" w:rsidR="00433E6A" w:rsidRDefault="002A4841">
      <w:pPr>
        <w:pStyle w:val="Textoindependiente"/>
        <w:spacing w:line="480" w:lineRule="auto"/>
        <w:ind w:left="265" w:right="177" w:firstLine="424"/>
        <w:jc w:val="both"/>
      </w:pPr>
      <w:r>
        <w:t>La</w:t>
      </w:r>
      <w:r>
        <w:rPr>
          <w:spacing w:val="-4"/>
        </w:rPr>
        <w:t xml:space="preserve"> </w:t>
      </w:r>
      <w:r>
        <w:t>propiedad</w:t>
      </w:r>
      <w:r>
        <w:rPr>
          <w:spacing w:val="-4"/>
        </w:rPr>
        <w:t xml:space="preserve"> </w:t>
      </w:r>
      <w:r>
        <w:t>es</w:t>
      </w:r>
      <w:r>
        <w:rPr>
          <w:spacing w:val="-7"/>
        </w:rPr>
        <w:t xml:space="preserve"> </w:t>
      </w:r>
      <w:r>
        <w:t>un</w:t>
      </w:r>
      <w:r>
        <w:rPr>
          <w:spacing w:val="-6"/>
        </w:rPr>
        <w:t xml:space="preserve"> </w:t>
      </w:r>
      <w:r>
        <w:t>derecho</w:t>
      </w:r>
      <w:r>
        <w:rPr>
          <w:spacing w:val="-4"/>
        </w:rPr>
        <w:t xml:space="preserve"> </w:t>
      </w:r>
      <w:r>
        <w:t>que</w:t>
      </w:r>
      <w:r>
        <w:rPr>
          <w:spacing w:val="-4"/>
        </w:rPr>
        <w:t xml:space="preserve"> </w:t>
      </w:r>
      <w:r>
        <w:t>confiere</w:t>
      </w:r>
      <w:r>
        <w:rPr>
          <w:spacing w:val="-7"/>
        </w:rPr>
        <w:t xml:space="preserve"> </w:t>
      </w:r>
      <w:r>
        <w:t>al</w:t>
      </w:r>
      <w:r>
        <w:rPr>
          <w:spacing w:val="-5"/>
        </w:rPr>
        <w:t xml:space="preserve"> </w:t>
      </w:r>
      <w:r>
        <w:t>titular</w:t>
      </w:r>
      <w:r>
        <w:rPr>
          <w:spacing w:val="-5"/>
        </w:rPr>
        <w:t xml:space="preserve"> </w:t>
      </w:r>
      <w:r>
        <w:t>el</w:t>
      </w:r>
      <w:r>
        <w:rPr>
          <w:spacing w:val="-5"/>
        </w:rPr>
        <w:t xml:space="preserve"> </w:t>
      </w:r>
      <w:r>
        <w:t>poder facultad</w:t>
      </w:r>
      <w:r>
        <w:rPr>
          <w:spacing w:val="-5"/>
        </w:rPr>
        <w:t xml:space="preserve"> </w:t>
      </w:r>
      <w:r>
        <w:t>más</w:t>
      </w:r>
      <w:r>
        <w:rPr>
          <w:spacing w:val="-6"/>
        </w:rPr>
        <w:t xml:space="preserve"> </w:t>
      </w:r>
      <w:r>
        <w:t>amplio sobre</w:t>
      </w:r>
      <w:r>
        <w:rPr>
          <w:spacing w:val="-9"/>
        </w:rPr>
        <w:t xml:space="preserve"> </w:t>
      </w:r>
      <w:r>
        <w:t>una</w:t>
      </w:r>
      <w:r>
        <w:rPr>
          <w:spacing w:val="-8"/>
        </w:rPr>
        <w:t xml:space="preserve"> </w:t>
      </w:r>
      <w:r>
        <w:t>cosa,</w:t>
      </w:r>
      <w:r>
        <w:rPr>
          <w:spacing w:val="-7"/>
        </w:rPr>
        <w:t xml:space="preserve"> </w:t>
      </w:r>
      <w:r>
        <w:t>contempla</w:t>
      </w:r>
      <w:r>
        <w:rPr>
          <w:spacing w:val="-9"/>
        </w:rPr>
        <w:t xml:space="preserve"> </w:t>
      </w:r>
      <w:r>
        <w:t>demás</w:t>
      </w:r>
      <w:r>
        <w:rPr>
          <w:spacing w:val="-9"/>
        </w:rPr>
        <w:t xml:space="preserve"> </w:t>
      </w:r>
      <w:r>
        <w:t>la</w:t>
      </w:r>
      <w:r>
        <w:rPr>
          <w:spacing w:val="-9"/>
        </w:rPr>
        <w:t xml:space="preserve"> </w:t>
      </w:r>
      <w:r>
        <w:t>de</w:t>
      </w:r>
      <w:r>
        <w:rPr>
          <w:spacing w:val="-8"/>
        </w:rPr>
        <w:t xml:space="preserve"> </w:t>
      </w:r>
      <w:r>
        <w:t>apropiarse</w:t>
      </w:r>
      <w:r>
        <w:rPr>
          <w:spacing w:val="-7"/>
        </w:rPr>
        <w:t xml:space="preserve"> </w:t>
      </w:r>
      <w:r>
        <w:t>en</w:t>
      </w:r>
      <w:r>
        <w:rPr>
          <w:spacing w:val="-7"/>
        </w:rPr>
        <w:t xml:space="preserve"> </w:t>
      </w:r>
      <w:r>
        <w:t>forma</w:t>
      </w:r>
      <w:r>
        <w:rPr>
          <w:spacing w:val="-7"/>
        </w:rPr>
        <w:t xml:space="preserve"> </w:t>
      </w:r>
      <w:r>
        <w:t>exclusiva</w:t>
      </w:r>
      <w:r>
        <w:rPr>
          <w:spacing w:val="-7"/>
        </w:rPr>
        <w:t xml:space="preserve"> </w:t>
      </w:r>
      <w:r>
        <w:t>de</w:t>
      </w:r>
      <w:r>
        <w:rPr>
          <w:spacing w:val="-7"/>
        </w:rPr>
        <w:t xml:space="preserve"> </w:t>
      </w:r>
      <w:r>
        <w:t>todas</w:t>
      </w:r>
      <w:r>
        <w:rPr>
          <w:spacing w:val="-9"/>
        </w:rPr>
        <w:t xml:space="preserve"> </w:t>
      </w:r>
      <w:r>
        <w:t xml:space="preserve">las utilidades o frutos que el bien produce, igual que los derechos subjetivos patrimoniales la propiedad tiene como razón de existencia la satisfacción de las necesidades de carácter económico de quien lo tiene. En el uso jurídico la palabra propiedad suele usarse como sinónimo de dominio tal es el caso de nuestra </w:t>
      </w:r>
      <w:r>
        <w:rPr>
          <w:spacing w:val="-2"/>
        </w:rPr>
        <w:t>legislación.</w:t>
      </w:r>
    </w:p>
    <w:p w14:paraId="22CE49A7" w14:textId="77777777" w:rsidR="00433E6A" w:rsidRDefault="002A4841">
      <w:pPr>
        <w:pStyle w:val="Textoindependiente"/>
        <w:spacing w:before="1" w:line="480" w:lineRule="auto"/>
        <w:ind w:left="265" w:right="180" w:firstLine="424"/>
        <w:jc w:val="both"/>
      </w:pPr>
      <w:r>
        <w:t>El art.-568 CC establece que se llama derecho de dominio o propiedad aquel que otorga posesión exclusiva sobre una cosa, de la cual puede gozar y disponer sin más limitaciones que las legalmente establecidas o por el mismo propietario.</w:t>
      </w:r>
    </w:p>
    <w:p w14:paraId="5EEC4074" w14:textId="77777777" w:rsidR="00433E6A" w:rsidRDefault="002A4841">
      <w:pPr>
        <w:pStyle w:val="Textoindependiente"/>
        <w:spacing w:line="480" w:lineRule="auto"/>
        <w:ind w:left="265" w:right="174" w:firstLine="424"/>
        <w:jc w:val="both"/>
      </w:pPr>
      <w:proofErr w:type="spellStart"/>
      <w:r>
        <w:t>Somarriva</w:t>
      </w:r>
      <w:proofErr w:type="spellEnd"/>
      <w:r>
        <w:t xml:space="preserve"> y Alessandri al respecto abordan dos tipos de definiciones</w:t>
      </w:r>
      <w:r>
        <w:rPr>
          <w:position w:val="8"/>
          <w:sz w:val="16"/>
        </w:rPr>
        <w:t>4</w:t>
      </w:r>
      <w:r>
        <w:rPr>
          <w:spacing w:val="40"/>
          <w:position w:val="8"/>
          <w:sz w:val="16"/>
        </w:rPr>
        <w:t xml:space="preserve"> </w:t>
      </w:r>
      <w:r>
        <w:t>una analítica según la cual se pretende explicar el concepto desde un punto de vista puramente cualitativo; como la suma de facultades o atribuciones del dueño de la cosa sobre que recae el derecho de propiedad, según este dominio es el derecho para usar y abusar de la propia cosa hasta donde la razón del derecho lo permite. Otro tipo de definición que nos aporta el autor es la sintética este se basa en un criterio cuantitativo, por el cual se pretende abandonar el concepto unitario de propiedad, prescindiendo</w:t>
      </w:r>
      <w:r>
        <w:rPr>
          <w:spacing w:val="18"/>
        </w:rPr>
        <w:t xml:space="preserve"> </w:t>
      </w:r>
      <w:r>
        <w:t>de</w:t>
      </w:r>
      <w:r>
        <w:rPr>
          <w:spacing w:val="18"/>
        </w:rPr>
        <w:t xml:space="preserve"> </w:t>
      </w:r>
      <w:r>
        <w:t>la</w:t>
      </w:r>
      <w:r>
        <w:rPr>
          <w:spacing w:val="18"/>
        </w:rPr>
        <w:t xml:space="preserve"> </w:t>
      </w:r>
      <w:r>
        <w:t>mención</w:t>
      </w:r>
      <w:r>
        <w:rPr>
          <w:spacing w:val="18"/>
        </w:rPr>
        <w:t xml:space="preserve"> </w:t>
      </w:r>
      <w:r>
        <w:t>de</w:t>
      </w:r>
      <w:r>
        <w:rPr>
          <w:spacing w:val="18"/>
        </w:rPr>
        <w:t xml:space="preserve"> </w:t>
      </w:r>
      <w:r>
        <w:t>las facultades que</w:t>
      </w:r>
      <w:r>
        <w:rPr>
          <w:spacing w:val="18"/>
        </w:rPr>
        <w:t xml:space="preserve"> </w:t>
      </w:r>
      <w:r>
        <w:t>otorga</w:t>
      </w:r>
      <w:r>
        <w:rPr>
          <w:spacing w:val="18"/>
        </w:rPr>
        <w:t xml:space="preserve"> </w:t>
      </w:r>
      <w:r>
        <w:t>a</w:t>
      </w:r>
      <w:r>
        <w:rPr>
          <w:spacing w:val="18"/>
        </w:rPr>
        <w:t xml:space="preserve"> </w:t>
      </w:r>
      <w:r>
        <w:t>su titular,</w:t>
      </w:r>
    </w:p>
    <w:p w14:paraId="28718DDA" w14:textId="77777777" w:rsidR="00433E6A" w:rsidRDefault="002A4841">
      <w:pPr>
        <w:pStyle w:val="Textoindependiente"/>
        <w:spacing w:before="1"/>
        <w:rPr>
          <w:sz w:val="16"/>
        </w:rPr>
      </w:pPr>
      <w:r>
        <w:rPr>
          <w:noProof/>
        </w:rPr>
        <mc:AlternateContent>
          <mc:Choice Requires="wps">
            <w:drawing>
              <wp:anchor distT="0" distB="0" distL="0" distR="0" simplePos="0" relativeHeight="487593984" behindDoc="1" locked="0" layoutInCell="1" allowOverlap="1" wp14:anchorId="06B7F490" wp14:editId="5A2DFB39">
                <wp:simplePos x="0" y="0"/>
                <wp:positionH relativeFrom="page">
                  <wp:posOffset>1260652</wp:posOffset>
                </wp:positionH>
                <wp:positionV relativeFrom="paragraph">
                  <wp:posOffset>133145</wp:posOffset>
                </wp:positionV>
                <wp:extent cx="1829435" cy="9525"/>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7D9496" id="Graphic 17" o:spid="_x0000_s1026" style="position:absolute;margin-left:99.25pt;margin-top:10.5pt;width:144.05pt;height:.75pt;z-index:-1572249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" path="m1829053,l,,,9143r1829053,l1829053,xe" fillcolor="black" stroked="f">
                <v:path arrowok="t"/>
                <w10:wrap type="topAndBottom" anchorx="page"/>
              </v:shape>
            </w:pict>
          </mc:Fallback>
        </mc:AlternateContent>
      </w:r>
    </w:p>
    <w:p w14:paraId="275BAEFA" w14:textId="77777777" w:rsidR="00433E6A" w:rsidRDefault="002A4841">
      <w:pPr>
        <w:spacing w:before="102"/>
        <w:ind w:left="265" w:right="127"/>
        <w:rPr>
          <w:rFonts w:ascii="Calibri" w:hAnsi="Calibri"/>
          <w:sz w:val="20"/>
        </w:rPr>
      </w:pPr>
      <w:r>
        <w:rPr>
          <w:rFonts w:ascii="Calibri" w:hAnsi="Calibri"/>
          <w:sz w:val="20"/>
          <w:vertAlign w:val="superscript"/>
        </w:rPr>
        <w:t>4</w:t>
      </w:r>
      <w:r>
        <w:rPr>
          <w:rFonts w:ascii="Calibri" w:hAnsi="Calibri"/>
          <w:spacing w:val="-4"/>
          <w:sz w:val="20"/>
        </w:rPr>
        <w:t xml:space="preserve"> </w:t>
      </w:r>
      <w:r>
        <w:rPr>
          <w:rFonts w:ascii="Calibri" w:hAnsi="Calibri"/>
          <w:sz w:val="20"/>
        </w:rPr>
        <w:t>Alessandri</w:t>
      </w:r>
      <w:r>
        <w:rPr>
          <w:rFonts w:ascii="Calibri" w:hAnsi="Calibri"/>
          <w:spacing w:val="-4"/>
          <w:sz w:val="20"/>
        </w:rPr>
        <w:t xml:space="preserve"> </w:t>
      </w:r>
      <w:r>
        <w:rPr>
          <w:rFonts w:ascii="Calibri" w:hAnsi="Calibri"/>
          <w:sz w:val="20"/>
        </w:rPr>
        <w:t>Rodríguez,</w:t>
      </w:r>
      <w:r>
        <w:rPr>
          <w:rFonts w:ascii="Calibri" w:hAnsi="Calibri"/>
          <w:spacing w:val="-3"/>
          <w:sz w:val="20"/>
        </w:rPr>
        <w:t xml:space="preserve"> </w:t>
      </w:r>
      <w:r>
        <w:rPr>
          <w:rFonts w:ascii="Calibri" w:hAnsi="Calibri"/>
          <w:sz w:val="20"/>
        </w:rPr>
        <w:t>Arturo</w:t>
      </w:r>
      <w:r>
        <w:rPr>
          <w:rFonts w:ascii="Calibri" w:hAnsi="Calibri"/>
          <w:spacing w:val="-5"/>
          <w:sz w:val="20"/>
        </w:rPr>
        <w:t xml:space="preserve"> </w:t>
      </w:r>
      <w:r>
        <w:rPr>
          <w:rFonts w:ascii="Calibri" w:hAnsi="Calibri"/>
          <w:sz w:val="20"/>
        </w:rPr>
        <w:t>y</w:t>
      </w:r>
      <w:r>
        <w:rPr>
          <w:rFonts w:ascii="Calibri" w:hAnsi="Calibri"/>
          <w:spacing w:val="-3"/>
          <w:sz w:val="20"/>
        </w:rPr>
        <w:t xml:space="preserve"> </w:t>
      </w:r>
      <w:proofErr w:type="spellStart"/>
      <w:r>
        <w:rPr>
          <w:rFonts w:ascii="Calibri" w:hAnsi="Calibri"/>
          <w:sz w:val="20"/>
        </w:rPr>
        <w:t>Somarriva</w:t>
      </w:r>
      <w:proofErr w:type="spellEnd"/>
      <w:r>
        <w:rPr>
          <w:rFonts w:ascii="Calibri" w:hAnsi="Calibri"/>
          <w:spacing w:val="-3"/>
          <w:sz w:val="20"/>
        </w:rPr>
        <w:t xml:space="preserve"> </w:t>
      </w:r>
      <w:r>
        <w:rPr>
          <w:rFonts w:ascii="Calibri" w:hAnsi="Calibri"/>
          <w:sz w:val="20"/>
        </w:rPr>
        <w:t>Undurraga,</w:t>
      </w:r>
      <w:r>
        <w:rPr>
          <w:rFonts w:ascii="Calibri" w:hAnsi="Calibri"/>
          <w:spacing w:val="-3"/>
          <w:sz w:val="20"/>
        </w:rPr>
        <w:t xml:space="preserve"> </w:t>
      </w:r>
      <w:r>
        <w:rPr>
          <w:rFonts w:ascii="Calibri" w:hAnsi="Calibri"/>
          <w:sz w:val="20"/>
        </w:rPr>
        <w:t>Manuel</w:t>
      </w:r>
      <w:r>
        <w:rPr>
          <w:rFonts w:ascii="Calibri" w:hAnsi="Calibri"/>
          <w:spacing w:val="-4"/>
          <w:sz w:val="20"/>
        </w:rPr>
        <w:t xml:space="preserve"> </w:t>
      </w:r>
      <w:r>
        <w:rPr>
          <w:rFonts w:ascii="Calibri" w:hAnsi="Calibri"/>
          <w:sz w:val="20"/>
        </w:rPr>
        <w:t>Curso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Derecho</w:t>
      </w:r>
      <w:r>
        <w:rPr>
          <w:rFonts w:ascii="Calibri" w:hAnsi="Calibri"/>
          <w:spacing w:val="-3"/>
          <w:sz w:val="20"/>
        </w:rPr>
        <w:t xml:space="preserve"> </w:t>
      </w:r>
      <w:r>
        <w:rPr>
          <w:rFonts w:ascii="Calibri" w:hAnsi="Calibri"/>
          <w:sz w:val="20"/>
        </w:rPr>
        <w:t>Civil,</w:t>
      </w:r>
      <w:r>
        <w:rPr>
          <w:rFonts w:ascii="Calibri" w:hAnsi="Calibri"/>
          <w:spacing w:val="-3"/>
          <w:sz w:val="20"/>
        </w:rPr>
        <w:t xml:space="preserve"> </w:t>
      </w:r>
      <w:r>
        <w:rPr>
          <w:rFonts w:ascii="Calibri" w:hAnsi="Calibri"/>
          <w:sz w:val="20"/>
        </w:rPr>
        <w:t>Los</w:t>
      </w:r>
      <w:r>
        <w:rPr>
          <w:rFonts w:ascii="Calibri" w:hAnsi="Calibri"/>
          <w:spacing w:val="-3"/>
          <w:sz w:val="20"/>
        </w:rPr>
        <w:t xml:space="preserve"> </w:t>
      </w:r>
      <w:r>
        <w:rPr>
          <w:rFonts w:ascii="Calibri" w:hAnsi="Calibri"/>
          <w:sz w:val="20"/>
        </w:rPr>
        <w:t>Bienes</w:t>
      </w:r>
      <w:r>
        <w:rPr>
          <w:rFonts w:ascii="Calibri" w:hAnsi="Calibri"/>
          <w:spacing w:val="-3"/>
          <w:sz w:val="20"/>
        </w:rPr>
        <w:t xml:space="preserve"> </w:t>
      </w:r>
      <w:r>
        <w:rPr>
          <w:rFonts w:ascii="Calibri" w:hAnsi="Calibri"/>
          <w:sz w:val="20"/>
        </w:rPr>
        <w:t>y</w:t>
      </w:r>
      <w:r>
        <w:rPr>
          <w:rFonts w:ascii="Calibri" w:hAnsi="Calibri"/>
          <w:spacing w:val="-2"/>
          <w:sz w:val="20"/>
        </w:rPr>
        <w:t xml:space="preserve"> </w:t>
      </w:r>
      <w:r>
        <w:rPr>
          <w:rFonts w:ascii="Calibri" w:hAnsi="Calibri"/>
          <w:sz w:val="20"/>
        </w:rPr>
        <w:t>los Derechos Reales pág. 136 y 137</w:t>
      </w:r>
    </w:p>
    <w:p w14:paraId="03546AF1"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89742EA" w14:textId="77777777" w:rsidR="00433E6A" w:rsidRDefault="00433E6A">
      <w:pPr>
        <w:pStyle w:val="Textoindependiente"/>
        <w:spacing w:before="163"/>
        <w:rPr>
          <w:rFonts w:ascii="Calibri"/>
        </w:rPr>
      </w:pPr>
    </w:p>
    <w:p w14:paraId="3DEF0106" w14:textId="77777777" w:rsidR="00433E6A" w:rsidRDefault="002A4841">
      <w:pPr>
        <w:pStyle w:val="Textoindependiente"/>
        <w:spacing w:before="1" w:line="480" w:lineRule="auto"/>
        <w:ind w:left="265" w:right="184"/>
        <w:jc w:val="both"/>
      </w:pPr>
      <w:r>
        <w:t>ven</w:t>
      </w:r>
      <w:r>
        <w:rPr>
          <w:spacing w:val="-3"/>
        </w:rPr>
        <w:t xml:space="preserve"> </w:t>
      </w:r>
      <w:r>
        <w:t>el dominio como</w:t>
      </w:r>
      <w:r>
        <w:rPr>
          <w:spacing w:val="-2"/>
        </w:rPr>
        <w:t xml:space="preserve"> </w:t>
      </w:r>
      <w:r>
        <w:t>un derecho</w:t>
      </w:r>
      <w:r>
        <w:rPr>
          <w:spacing w:val="-2"/>
        </w:rPr>
        <w:t xml:space="preserve"> </w:t>
      </w:r>
      <w:r>
        <w:t>unitario y</w:t>
      </w:r>
      <w:r>
        <w:rPr>
          <w:spacing w:val="-3"/>
        </w:rPr>
        <w:t xml:space="preserve"> </w:t>
      </w:r>
      <w:r>
        <w:t>abstracto,</w:t>
      </w:r>
      <w:r>
        <w:rPr>
          <w:spacing w:val="-3"/>
        </w:rPr>
        <w:t xml:space="preserve"> </w:t>
      </w:r>
      <w:r>
        <w:t>se</w:t>
      </w:r>
      <w:r>
        <w:rPr>
          <w:spacing w:val="-3"/>
        </w:rPr>
        <w:t xml:space="preserve"> </w:t>
      </w:r>
      <w:r>
        <w:t>entiende como</w:t>
      </w:r>
      <w:r>
        <w:rPr>
          <w:spacing w:val="-3"/>
        </w:rPr>
        <w:t xml:space="preserve"> </w:t>
      </w:r>
      <w:r>
        <w:t>un</w:t>
      </w:r>
      <w:r>
        <w:rPr>
          <w:spacing w:val="-2"/>
        </w:rPr>
        <w:t xml:space="preserve"> </w:t>
      </w:r>
      <w:r>
        <w:t xml:space="preserve">señorío unitario, independiente y cuando menos virtualmente universal sobre una cosa </w:t>
      </w:r>
      <w:r>
        <w:rPr>
          <w:spacing w:val="-2"/>
        </w:rPr>
        <w:t>corporal.</w:t>
      </w:r>
    </w:p>
    <w:p w14:paraId="150710E2" w14:textId="77777777" w:rsidR="00433E6A" w:rsidRDefault="002A4841">
      <w:pPr>
        <w:pStyle w:val="Textoindependiente"/>
        <w:spacing w:line="480" w:lineRule="auto"/>
        <w:ind w:left="265" w:right="177" w:firstLine="424"/>
        <w:jc w:val="both"/>
      </w:pPr>
      <w:r>
        <w:t>Como</w:t>
      </w:r>
      <w:r>
        <w:rPr>
          <w:spacing w:val="-11"/>
        </w:rPr>
        <w:t xml:space="preserve"> </w:t>
      </w:r>
      <w:r>
        <w:t>podemos</w:t>
      </w:r>
      <w:r>
        <w:rPr>
          <w:spacing w:val="-12"/>
        </w:rPr>
        <w:t xml:space="preserve"> </w:t>
      </w:r>
      <w:r>
        <w:t>ver</w:t>
      </w:r>
      <w:r>
        <w:rPr>
          <w:spacing w:val="-12"/>
        </w:rPr>
        <w:t xml:space="preserve"> </w:t>
      </w:r>
      <w:r>
        <w:t>la</w:t>
      </w:r>
      <w:r>
        <w:rPr>
          <w:spacing w:val="-11"/>
        </w:rPr>
        <w:t xml:space="preserve"> </w:t>
      </w:r>
      <w:r>
        <w:t>definición</w:t>
      </w:r>
      <w:r>
        <w:rPr>
          <w:spacing w:val="-11"/>
        </w:rPr>
        <w:t xml:space="preserve"> </w:t>
      </w:r>
      <w:r>
        <w:t>recogida</w:t>
      </w:r>
      <w:r>
        <w:rPr>
          <w:spacing w:val="-11"/>
        </w:rPr>
        <w:t xml:space="preserve"> </w:t>
      </w:r>
      <w:r>
        <w:t>por</w:t>
      </w:r>
      <w:r>
        <w:rPr>
          <w:spacing w:val="-15"/>
        </w:rPr>
        <w:t xml:space="preserve"> </w:t>
      </w:r>
      <w:r>
        <w:t>nuestra</w:t>
      </w:r>
      <w:r>
        <w:rPr>
          <w:spacing w:val="-11"/>
        </w:rPr>
        <w:t xml:space="preserve"> </w:t>
      </w:r>
      <w:r>
        <w:t>legislación</w:t>
      </w:r>
      <w:r>
        <w:rPr>
          <w:spacing w:val="-11"/>
        </w:rPr>
        <w:t xml:space="preserve"> </w:t>
      </w:r>
      <w:r>
        <w:t>es</w:t>
      </w:r>
      <w:r>
        <w:rPr>
          <w:spacing w:val="-14"/>
        </w:rPr>
        <w:t xml:space="preserve"> </w:t>
      </w:r>
      <w:r>
        <w:t>analítica</w:t>
      </w:r>
      <w:r>
        <w:rPr>
          <w:spacing w:val="-11"/>
        </w:rPr>
        <w:t xml:space="preserve"> </w:t>
      </w:r>
      <w:r>
        <w:t>ya que</w:t>
      </w:r>
      <w:r>
        <w:rPr>
          <w:spacing w:val="-6"/>
        </w:rPr>
        <w:t xml:space="preserve"> </w:t>
      </w:r>
      <w:r>
        <w:t>entiende</w:t>
      </w:r>
      <w:r>
        <w:rPr>
          <w:spacing w:val="-4"/>
        </w:rPr>
        <w:t xml:space="preserve"> </w:t>
      </w:r>
      <w:r>
        <w:t>el</w:t>
      </w:r>
      <w:r>
        <w:rPr>
          <w:spacing w:val="-7"/>
        </w:rPr>
        <w:t xml:space="preserve"> </w:t>
      </w:r>
      <w:r>
        <w:t>dominio</w:t>
      </w:r>
      <w:r>
        <w:rPr>
          <w:spacing w:val="-4"/>
        </w:rPr>
        <w:t xml:space="preserve"> </w:t>
      </w:r>
      <w:r>
        <w:t>o</w:t>
      </w:r>
      <w:r>
        <w:rPr>
          <w:spacing w:val="-6"/>
        </w:rPr>
        <w:t xml:space="preserve"> </w:t>
      </w:r>
      <w:r>
        <w:t>propiedad</w:t>
      </w:r>
      <w:r>
        <w:rPr>
          <w:spacing w:val="-6"/>
        </w:rPr>
        <w:t xml:space="preserve"> </w:t>
      </w:r>
      <w:r>
        <w:t>primeramente</w:t>
      </w:r>
      <w:r>
        <w:rPr>
          <w:spacing w:val="-6"/>
        </w:rPr>
        <w:t xml:space="preserve"> </w:t>
      </w:r>
      <w:r>
        <w:t>por</w:t>
      </w:r>
      <w:r>
        <w:rPr>
          <w:spacing w:val="-5"/>
        </w:rPr>
        <w:t xml:space="preserve"> </w:t>
      </w:r>
      <w:r>
        <w:t>las</w:t>
      </w:r>
      <w:r>
        <w:rPr>
          <w:spacing w:val="-6"/>
        </w:rPr>
        <w:t xml:space="preserve"> </w:t>
      </w:r>
      <w:r>
        <w:t>facultades</w:t>
      </w:r>
      <w:r>
        <w:rPr>
          <w:spacing w:val="-4"/>
        </w:rPr>
        <w:t xml:space="preserve"> </w:t>
      </w:r>
      <w:r>
        <w:t>que</w:t>
      </w:r>
      <w:r>
        <w:rPr>
          <w:spacing w:val="-4"/>
        </w:rPr>
        <w:t xml:space="preserve"> </w:t>
      </w:r>
      <w:r>
        <w:t>otorga</w:t>
      </w:r>
      <w:r>
        <w:rPr>
          <w:spacing w:val="-6"/>
        </w:rPr>
        <w:t xml:space="preserve"> </w:t>
      </w:r>
      <w:r>
        <w:t>al titular</w:t>
      </w:r>
      <w:r>
        <w:rPr>
          <w:spacing w:val="-5"/>
        </w:rPr>
        <w:t xml:space="preserve"> </w:t>
      </w:r>
      <w:r>
        <w:t>como</w:t>
      </w:r>
      <w:r>
        <w:rPr>
          <w:spacing w:val="-6"/>
        </w:rPr>
        <w:t xml:space="preserve"> </w:t>
      </w:r>
      <w:r>
        <w:t>son</w:t>
      </w:r>
      <w:r>
        <w:rPr>
          <w:spacing w:val="-6"/>
        </w:rPr>
        <w:t xml:space="preserve"> </w:t>
      </w:r>
      <w:r>
        <w:t>la</w:t>
      </w:r>
      <w:r>
        <w:rPr>
          <w:spacing w:val="-6"/>
        </w:rPr>
        <w:t xml:space="preserve"> </w:t>
      </w:r>
      <w:r>
        <w:t>de</w:t>
      </w:r>
      <w:r>
        <w:rPr>
          <w:spacing w:val="-8"/>
        </w:rPr>
        <w:t xml:space="preserve"> </w:t>
      </w:r>
      <w:r>
        <w:t>gozar</w:t>
      </w:r>
      <w:r>
        <w:rPr>
          <w:spacing w:val="-5"/>
        </w:rPr>
        <w:t xml:space="preserve"> </w:t>
      </w:r>
      <w:r>
        <w:t>y</w:t>
      </w:r>
      <w:r>
        <w:rPr>
          <w:spacing w:val="-7"/>
        </w:rPr>
        <w:t xml:space="preserve"> </w:t>
      </w:r>
      <w:r>
        <w:t>disfrutar</w:t>
      </w:r>
      <w:r>
        <w:rPr>
          <w:spacing w:val="-5"/>
        </w:rPr>
        <w:t xml:space="preserve"> </w:t>
      </w:r>
      <w:r>
        <w:t>la</w:t>
      </w:r>
      <w:r>
        <w:rPr>
          <w:spacing w:val="-4"/>
        </w:rPr>
        <w:t xml:space="preserve"> </w:t>
      </w:r>
      <w:r>
        <w:t>cosa</w:t>
      </w:r>
      <w:r>
        <w:rPr>
          <w:spacing w:val="-4"/>
        </w:rPr>
        <w:t xml:space="preserve"> </w:t>
      </w:r>
      <w:r>
        <w:t>sin</w:t>
      </w:r>
      <w:r>
        <w:rPr>
          <w:spacing w:val="-6"/>
        </w:rPr>
        <w:t xml:space="preserve"> </w:t>
      </w:r>
      <w:r>
        <w:t>más,</w:t>
      </w:r>
      <w:r>
        <w:rPr>
          <w:spacing w:val="-4"/>
        </w:rPr>
        <w:t xml:space="preserve"> </w:t>
      </w:r>
      <w:r>
        <w:t>únicamente</w:t>
      </w:r>
      <w:r>
        <w:rPr>
          <w:spacing w:val="-5"/>
        </w:rPr>
        <w:t xml:space="preserve"> </w:t>
      </w:r>
      <w:r>
        <w:t>limitándose</w:t>
      </w:r>
      <w:r>
        <w:rPr>
          <w:spacing w:val="-4"/>
        </w:rPr>
        <w:t xml:space="preserve"> </w:t>
      </w:r>
      <w:r>
        <w:t>por la misma ley.</w:t>
      </w:r>
    </w:p>
    <w:p w14:paraId="4B1F6F70" w14:textId="77777777" w:rsidR="00433E6A" w:rsidRDefault="002A4841">
      <w:pPr>
        <w:pStyle w:val="Textoindependiente"/>
        <w:spacing w:before="1" w:line="480" w:lineRule="auto"/>
        <w:ind w:left="265" w:right="175" w:firstLine="424"/>
        <w:jc w:val="both"/>
      </w:pPr>
      <w:r>
        <w:t>El derecho de dominio tiene también 3 caracteres distintivos; primero se dice que</w:t>
      </w:r>
      <w:r>
        <w:rPr>
          <w:spacing w:val="-11"/>
        </w:rPr>
        <w:t xml:space="preserve"> </w:t>
      </w:r>
      <w:r>
        <w:t>es</w:t>
      </w:r>
      <w:r>
        <w:rPr>
          <w:spacing w:val="-9"/>
        </w:rPr>
        <w:t xml:space="preserve"> </w:t>
      </w:r>
      <w:r>
        <w:t>un</w:t>
      </w:r>
      <w:r>
        <w:rPr>
          <w:spacing w:val="-11"/>
        </w:rPr>
        <w:t xml:space="preserve"> </w:t>
      </w:r>
      <w:r>
        <w:t>derecho</w:t>
      </w:r>
      <w:r>
        <w:rPr>
          <w:spacing w:val="-11"/>
        </w:rPr>
        <w:t xml:space="preserve"> </w:t>
      </w:r>
      <w:r>
        <w:t>absoluto,</w:t>
      </w:r>
      <w:r>
        <w:rPr>
          <w:spacing w:val="-9"/>
        </w:rPr>
        <w:t xml:space="preserve"> </w:t>
      </w:r>
      <w:r>
        <w:t>segundo</w:t>
      </w:r>
      <w:r>
        <w:rPr>
          <w:spacing w:val="-8"/>
        </w:rPr>
        <w:t xml:space="preserve"> </w:t>
      </w:r>
      <w:r>
        <w:t>que</w:t>
      </w:r>
      <w:r>
        <w:rPr>
          <w:spacing w:val="-8"/>
        </w:rPr>
        <w:t xml:space="preserve"> </w:t>
      </w:r>
      <w:r>
        <w:t>es</w:t>
      </w:r>
      <w:r>
        <w:rPr>
          <w:spacing w:val="-12"/>
        </w:rPr>
        <w:t xml:space="preserve"> </w:t>
      </w:r>
      <w:r>
        <w:t>exclusivo</w:t>
      </w:r>
      <w:r>
        <w:rPr>
          <w:spacing w:val="-8"/>
        </w:rPr>
        <w:t xml:space="preserve"> </w:t>
      </w:r>
      <w:r>
        <w:t>y</w:t>
      </w:r>
      <w:r>
        <w:rPr>
          <w:spacing w:val="-9"/>
        </w:rPr>
        <w:t xml:space="preserve"> </w:t>
      </w:r>
      <w:r>
        <w:t>tercero</w:t>
      </w:r>
      <w:r>
        <w:rPr>
          <w:spacing w:val="-8"/>
        </w:rPr>
        <w:t xml:space="preserve"> </w:t>
      </w:r>
      <w:r>
        <w:t>que</w:t>
      </w:r>
      <w:r>
        <w:rPr>
          <w:spacing w:val="-11"/>
        </w:rPr>
        <w:t xml:space="preserve"> </w:t>
      </w:r>
      <w:r>
        <w:t>es</w:t>
      </w:r>
      <w:r>
        <w:rPr>
          <w:spacing w:val="-9"/>
        </w:rPr>
        <w:t xml:space="preserve"> </w:t>
      </w:r>
      <w:r>
        <w:t>un</w:t>
      </w:r>
      <w:r>
        <w:rPr>
          <w:spacing w:val="-11"/>
        </w:rPr>
        <w:t xml:space="preserve"> </w:t>
      </w:r>
      <w:r>
        <w:t>derecho perpetuo. Se entiende por absoluto porque el dueño puede ejercitar sobre el bien todas las facultades posibles y también puede usar, gozar y disponer de ella a su arbitrio sin que nadie pueda impedírselo. Se dice que es exclusivo porque por su esencia, supone un único titular facultado para usar, gozar y disponer de la cosa y por tanto es el único que puede también impedir la intromisión de cualquier otra persona. Finalmente es un derecho perpetuo en el entendido que no es sujeto a limitación</w:t>
      </w:r>
      <w:r>
        <w:rPr>
          <w:spacing w:val="-8"/>
        </w:rPr>
        <w:t xml:space="preserve"> </w:t>
      </w:r>
      <w:r>
        <w:t>en</w:t>
      </w:r>
      <w:r>
        <w:rPr>
          <w:spacing w:val="-8"/>
        </w:rPr>
        <w:t xml:space="preserve"> </w:t>
      </w:r>
      <w:r>
        <w:t>tiempo</w:t>
      </w:r>
      <w:r>
        <w:rPr>
          <w:spacing w:val="-6"/>
        </w:rPr>
        <w:t xml:space="preserve"> </w:t>
      </w:r>
      <w:r>
        <w:t>y</w:t>
      </w:r>
      <w:r>
        <w:rPr>
          <w:spacing w:val="-12"/>
        </w:rPr>
        <w:t xml:space="preserve"> </w:t>
      </w:r>
      <w:r>
        <w:t>puede</w:t>
      </w:r>
      <w:r>
        <w:rPr>
          <w:spacing w:val="-8"/>
        </w:rPr>
        <w:t xml:space="preserve"> </w:t>
      </w:r>
      <w:r>
        <w:t>durar</w:t>
      </w:r>
      <w:r>
        <w:rPr>
          <w:spacing w:val="-10"/>
        </w:rPr>
        <w:t xml:space="preserve"> </w:t>
      </w:r>
      <w:r>
        <w:t>tanto</w:t>
      </w:r>
      <w:r>
        <w:rPr>
          <w:spacing w:val="-6"/>
        </w:rPr>
        <w:t xml:space="preserve"> </w:t>
      </w:r>
      <w:r>
        <w:t>como</w:t>
      </w:r>
      <w:r>
        <w:rPr>
          <w:spacing w:val="-6"/>
        </w:rPr>
        <w:t xml:space="preserve"> </w:t>
      </w:r>
      <w:r>
        <w:t>la</w:t>
      </w:r>
      <w:r>
        <w:rPr>
          <w:spacing w:val="-9"/>
        </w:rPr>
        <w:t xml:space="preserve"> </w:t>
      </w:r>
      <w:r>
        <w:t>existencia</w:t>
      </w:r>
      <w:r>
        <w:rPr>
          <w:spacing w:val="-9"/>
        </w:rPr>
        <w:t xml:space="preserve"> </w:t>
      </w:r>
      <w:r>
        <w:t>de</w:t>
      </w:r>
      <w:r>
        <w:rPr>
          <w:spacing w:val="-6"/>
        </w:rPr>
        <w:t xml:space="preserve"> </w:t>
      </w:r>
      <w:r>
        <w:t>la</w:t>
      </w:r>
      <w:r>
        <w:rPr>
          <w:spacing w:val="-6"/>
        </w:rPr>
        <w:t xml:space="preserve"> </w:t>
      </w:r>
      <w:r>
        <w:t>cosa,</w:t>
      </w:r>
      <w:r>
        <w:rPr>
          <w:spacing w:val="-6"/>
        </w:rPr>
        <w:t xml:space="preserve"> </w:t>
      </w:r>
      <w:r>
        <w:t>el</w:t>
      </w:r>
      <w:r>
        <w:rPr>
          <w:spacing w:val="-10"/>
        </w:rPr>
        <w:t xml:space="preserve"> </w:t>
      </w:r>
      <w:r>
        <w:t>mismo</w:t>
      </w:r>
      <w:r>
        <w:rPr>
          <w:spacing w:val="-8"/>
        </w:rPr>
        <w:t xml:space="preserve"> </w:t>
      </w:r>
      <w:r>
        <w:t>no tiene</w:t>
      </w:r>
      <w:r>
        <w:rPr>
          <w:spacing w:val="-7"/>
        </w:rPr>
        <w:t xml:space="preserve"> </w:t>
      </w:r>
      <w:r>
        <w:t>ninguna</w:t>
      </w:r>
      <w:r>
        <w:rPr>
          <w:spacing w:val="-5"/>
        </w:rPr>
        <w:t xml:space="preserve"> </w:t>
      </w:r>
      <w:r>
        <w:t>razón</w:t>
      </w:r>
      <w:r>
        <w:rPr>
          <w:spacing w:val="-7"/>
        </w:rPr>
        <w:t xml:space="preserve"> </w:t>
      </w:r>
      <w:r>
        <w:t>de</w:t>
      </w:r>
      <w:r>
        <w:rPr>
          <w:spacing w:val="-7"/>
        </w:rPr>
        <w:t xml:space="preserve"> </w:t>
      </w:r>
      <w:r>
        <w:t>caducidad.</w:t>
      </w:r>
      <w:r>
        <w:rPr>
          <w:spacing w:val="-7"/>
        </w:rPr>
        <w:t xml:space="preserve"> </w:t>
      </w:r>
      <w:r>
        <w:t>El</w:t>
      </w:r>
      <w:r>
        <w:rPr>
          <w:spacing w:val="-6"/>
        </w:rPr>
        <w:t xml:space="preserve"> </w:t>
      </w:r>
      <w:r>
        <w:t>derecho</w:t>
      </w:r>
      <w:r>
        <w:rPr>
          <w:spacing w:val="-7"/>
        </w:rPr>
        <w:t xml:space="preserve"> </w:t>
      </w:r>
      <w:r>
        <w:t>de</w:t>
      </w:r>
      <w:r>
        <w:rPr>
          <w:spacing w:val="-7"/>
        </w:rPr>
        <w:t xml:space="preserve"> </w:t>
      </w:r>
      <w:r>
        <w:t>dominio</w:t>
      </w:r>
      <w:r>
        <w:rPr>
          <w:spacing w:val="-5"/>
        </w:rPr>
        <w:t xml:space="preserve"> </w:t>
      </w:r>
      <w:r>
        <w:t>solo</w:t>
      </w:r>
      <w:r>
        <w:rPr>
          <w:spacing w:val="-5"/>
        </w:rPr>
        <w:t xml:space="preserve"> </w:t>
      </w:r>
      <w:r>
        <w:t>se</w:t>
      </w:r>
      <w:r>
        <w:rPr>
          <w:spacing w:val="-7"/>
        </w:rPr>
        <w:t xml:space="preserve"> </w:t>
      </w:r>
      <w:r>
        <w:t>pierde</w:t>
      </w:r>
      <w:r>
        <w:rPr>
          <w:spacing w:val="-4"/>
        </w:rPr>
        <w:t xml:space="preserve"> </w:t>
      </w:r>
      <w:r>
        <w:t>cuando</w:t>
      </w:r>
      <w:r>
        <w:rPr>
          <w:spacing w:val="-7"/>
        </w:rPr>
        <w:t xml:space="preserve"> </w:t>
      </w:r>
      <w:r>
        <w:t>se deja de poseer la cosa (prescripción) o cuando se enajena (venta o donación).</w:t>
      </w:r>
    </w:p>
    <w:p w14:paraId="10030484" w14:textId="77777777" w:rsidR="00433E6A" w:rsidRDefault="00433E6A">
      <w:pPr>
        <w:pStyle w:val="Textoindependiente"/>
      </w:pPr>
    </w:p>
    <w:p w14:paraId="5ED0F3D9" w14:textId="77777777" w:rsidR="00433E6A" w:rsidRDefault="00433E6A">
      <w:pPr>
        <w:pStyle w:val="Textoindependiente"/>
        <w:spacing w:before="1"/>
      </w:pPr>
    </w:p>
    <w:p w14:paraId="1127B901" w14:textId="77777777" w:rsidR="00433E6A" w:rsidRDefault="002A4841">
      <w:pPr>
        <w:pStyle w:val="Ttulo1"/>
        <w:numPr>
          <w:ilvl w:val="1"/>
          <w:numId w:val="13"/>
        </w:numPr>
        <w:tabs>
          <w:tab w:val="left" w:pos="1395"/>
        </w:tabs>
        <w:ind w:left="1395" w:hanging="432"/>
        <w:jc w:val="left"/>
      </w:pPr>
      <w:bookmarkStart w:id="17" w:name="_Toc191890911"/>
      <w:r>
        <w:t>DE</w:t>
      </w:r>
      <w:r>
        <w:rPr>
          <w:spacing w:val="-2"/>
        </w:rPr>
        <w:t xml:space="preserve"> </w:t>
      </w:r>
      <w:r>
        <w:t>LA</w:t>
      </w:r>
      <w:r>
        <w:rPr>
          <w:spacing w:val="-2"/>
        </w:rPr>
        <w:t xml:space="preserve"> </w:t>
      </w:r>
      <w:r>
        <w:t>COMPRAVENTA</w:t>
      </w:r>
      <w:r>
        <w:rPr>
          <w:spacing w:val="-2"/>
        </w:rPr>
        <w:t xml:space="preserve"> </w:t>
      </w:r>
      <w:r>
        <w:t>EN</w:t>
      </w:r>
      <w:r>
        <w:rPr>
          <w:spacing w:val="-1"/>
        </w:rPr>
        <w:t xml:space="preserve"> </w:t>
      </w:r>
      <w:r>
        <w:rPr>
          <w:spacing w:val="-2"/>
        </w:rPr>
        <w:t>GENERAL</w:t>
      </w:r>
      <w:bookmarkEnd w:id="17"/>
    </w:p>
    <w:p w14:paraId="3BF127CA" w14:textId="77777777" w:rsidR="00433E6A" w:rsidRDefault="00433E6A">
      <w:pPr>
        <w:pStyle w:val="Textoindependiente"/>
        <w:rPr>
          <w:rFonts w:ascii="Arial"/>
          <w:b/>
        </w:rPr>
      </w:pPr>
    </w:p>
    <w:p w14:paraId="2D9054B7" w14:textId="77777777" w:rsidR="00433E6A" w:rsidRDefault="002A4841">
      <w:pPr>
        <w:pStyle w:val="Ttulo1"/>
        <w:numPr>
          <w:ilvl w:val="1"/>
          <w:numId w:val="13"/>
        </w:numPr>
        <w:tabs>
          <w:tab w:val="left" w:pos="1463"/>
        </w:tabs>
        <w:ind w:left="1463" w:hanging="500"/>
        <w:jc w:val="left"/>
      </w:pPr>
      <w:bookmarkStart w:id="18" w:name="_Toc191890912"/>
      <w:r>
        <w:t>DEFINICIONES</w:t>
      </w:r>
      <w:r>
        <w:rPr>
          <w:spacing w:val="-2"/>
        </w:rPr>
        <w:t xml:space="preserve"> </w:t>
      </w:r>
      <w:r>
        <w:t>DE</w:t>
      </w:r>
      <w:r>
        <w:rPr>
          <w:spacing w:val="-2"/>
        </w:rPr>
        <w:t xml:space="preserve"> COMPRAVENTA</w:t>
      </w:r>
      <w:bookmarkEnd w:id="18"/>
    </w:p>
    <w:p w14:paraId="150EAC47" w14:textId="77777777" w:rsidR="00433E6A" w:rsidRDefault="00433E6A">
      <w:pPr>
        <w:pStyle w:val="Textoindependiente"/>
        <w:rPr>
          <w:rFonts w:ascii="Arial"/>
          <w:b/>
        </w:rPr>
      </w:pPr>
    </w:p>
    <w:p w14:paraId="6EF3D151" w14:textId="77777777" w:rsidR="00433E6A" w:rsidRDefault="002A4841">
      <w:pPr>
        <w:pStyle w:val="Textoindependiente"/>
        <w:spacing w:line="480" w:lineRule="auto"/>
        <w:ind w:left="265" w:right="127" w:firstLine="707"/>
      </w:pPr>
      <w:r>
        <w:t>La compraventa es un contrato</w:t>
      </w:r>
      <w:r>
        <w:rPr>
          <w:spacing w:val="-1"/>
        </w:rPr>
        <w:t xml:space="preserve"> </w:t>
      </w:r>
      <w:r>
        <w:t>mediante el cual una de las partes se obliga a</w:t>
      </w:r>
      <w:r>
        <w:rPr>
          <w:spacing w:val="31"/>
        </w:rPr>
        <w:t xml:space="preserve"> </w:t>
      </w:r>
      <w:r>
        <w:t>dar</w:t>
      </w:r>
      <w:r>
        <w:rPr>
          <w:spacing w:val="33"/>
        </w:rPr>
        <w:t xml:space="preserve"> </w:t>
      </w:r>
      <w:r>
        <w:t>una</w:t>
      </w:r>
      <w:r>
        <w:rPr>
          <w:spacing w:val="34"/>
        </w:rPr>
        <w:t xml:space="preserve"> </w:t>
      </w:r>
      <w:r>
        <w:t>cosa</w:t>
      </w:r>
      <w:r>
        <w:rPr>
          <w:spacing w:val="33"/>
        </w:rPr>
        <w:t xml:space="preserve"> </w:t>
      </w:r>
      <w:r>
        <w:t>y</w:t>
      </w:r>
      <w:r>
        <w:rPr>
          <w:spacing w:val="33"/>
        </w:rPr>
        <w:t xml:space="preserve"> </w:t>
      </w:r>
      <w:r>
        <w:t>la</w:t>
      </w:r>
      <w:r>
        <w:rPr>
          <w:spacing w:val="32"/>
        </w:rPr>
        <w:t xml:space="preserve"> </w:t>
      </w:r>
      <w:r>
        <w:t>otra</w:t>
      </w:r>
      <w:r>
        <w:rPr>
          <w:spacing w:val="34"/>
        </w:rPr>
        <w:t xml:space="preserve"> </w:t>
      </w:r>
      <w:r>
        <w:t>se</w:t>
      </w:r>
      <w:r>
        <w:rPr>
          <w:spacing w:val="34"/>
        </w:rPr>
        <w:t xml:space="preserve"> </w:t>
      </w:r>
      <w:r>
        <w:t>obliga</w:t>
      </w:r>
      <w:r>
        <w:rPr>
          <w:spacing w:val="39"/>
        </w:rPr>
        <w:t xml:space="preserve"> </w:t>
      </w:r>
      <w:r>
        <w:t>recíprocamente</w:t>
      </w:r>
      <w:r>
        <w:rPr>
          <w:spacing w:val="32"/>
        </w:rPr>
        <w:t xml:space="preserve"> </w:t>
      </w:r>
      <w:r>
        <w:t>a</w:t>
      </w:r>
      <w:r>
        <w:rPr>
          <w:spacing w:val="34"/>
        </w:rPr>
        <w:t xml:space="preserve"> </w:t>
      </w:r>
      <w:r>
        <w:t>pagarla</w:t>
      </w:r>
      <w:r>
        <w:rPr>
          <w:spacing w:val="31"/>
        </w:rPr>
        <w:t xml:space="preserve"> </w:t>
      </w:r>
      <w:r>
        <w:t>en</w:t>
      </w:r>
      <w:r>
        <w:rPr>
          <w:spacing w:val="31"/>
        </w:rPr>
        <w:t xml:space="preserve"> </w:t>
      </w:r>
      <w:r>
        <w:t>dinero,</w:t>
      </w:r>
      <w:r>
        <w:rPr>
          <w:spacing w:val="32"/>
        </w:rPr>
        <w:t xml:space="preserve"> </w:t>
      </w:r>
      <w:r>
        <w:t>para</w:t>
      </w:r>
      <w:r>
        <w:rPr>
          <w:spacing w:val="33"/>
        </w:rPr>
        <w:t xml:space="preserve"> </w:t>
      </w:r>
      <w:r>
        <w:rPr>
          <w:spacing w:val="-7"/>
        </w:rPr>
        <w:t>la</w:t>
      </w:r>
    </w:p>
    <w:p w14:paraId="1AB2131A" w14:textId="77777777" w:rsidR="00433E6A" w:rsidRDefault="00433E6A">
      <w:pPr>
        <w:spacing w:line="480" w:lineRule="auto"/>
        <w:sectPr w:rsidR="00433E6A">
          <w:pgSz w:w="12250" w:h="15850"/>
          <w:pgMar w:top="980" w:right="1260" w:bottom="280" w:left="1720" w:header="763" w:footer="0" w:gutter="0"/>
          <w:cols w:space="720"/>
        </w:sectPr>
      </w:pPr>
    </w:p>
    <w:p w14:paraId="3C939DE5" w14:textId="77777777" w:rsidR="00433E6A" w:rsidRDefault="00433E6A">
      <w:pPr>
        <w:pStyle w:val="Textoindependiente"/>
        <w:spacing w:before="175"/>
      </w:pPr>
    </w:p>
    <w:p w14:paraId="061D1EAE" w14:textId="77777777" w:rsidR="00433E6A" w:rsidRDefault="002A4841">
      <w:pPr>
        <w:pStyle w:val="Textoindependiente"/>
        <w:spacing w:before="1" w:line="480" w:lineRule="auto"/>
        <w:ind w:left="265" w:right="177"/>
        <w:jc w:val="both"/>
      </w:pPr>
      <w:r>
        <w:t>primera</w:t>
      </w:r>
      <w:r>
        <w:rPr>
          <w:spacing w:val="-15"/>
        </w:rPr>
        <w:t xml:space="preserve"> </w:t>
      </w:r>
      <w:r>
        <w:t>se</w:t>
      </w:r>
      <w:r>
        <w:rPr>
          <w:spacing w:val="-13"/>
        </w:rPr>
        <w:t xml:space="preserve"> </w:t>
      </w:r>
      <w:r>
        <w:t>dice</w:t>
      </w:r>
      <w:r>
        <w:rPr>
          <w:spacing w:val="-16"/>
        </w:rPr>
        <w:t xml:space="preserve"> </w:t>
      </w:r>
      <w:r>
        <w:t>vender</w:t>
      </w:r>
      <w:r>
        <w:rPr>
          <w:spacing w:val="-17"/>
        </w:rPr>
        <w:t xml:space="preserve"> </w:t>
      </w:r>
      <w:r>
        <w:t>y</w:t>
      </w:r>
      <w:r>
        <w:rPr>
          <w:spacing w:val="-14"/>
        </w:rPr>
        <w:t xml:space="preserve"> </w:t>
      </w:r>
      <w:r>
        <w:t>para</w:t>
      </w:r>
      <w:r>
        <w:rPr>
          <w:spacing w:val="-16"/>
        </w:rPr>
        <w:t xml:space="preserve"> </w:t>
      </w:r>
      <w:r>
        <w:t>la</w:t>
      </w:r>
      <w:r>
        <w:rPr>
          <w:spacing w:val="-14"/>
        </w:rPr>
        <w:t xml:space="preserve"> </w:t>
      </w:r>
      <w:r>
        <w:t>segunda</w:t>
      </w:r>
      <w:r>
        <w:rPr>
          <w:spacing w:val="-13"/>
        </w:rPr>
        <w:t xml:space="preserve"> </w:t>
      </w:r>
      <w:r>
        <w:t>comprar</w:t>
      </w:r>
      <w:r>
        <w:rPr>
          <w:position w:val="8"/>
          <w:sz w:val="16"/>
        </w:rPr>
        <w:t>5</w:t>
      </w:r>
      <w:r>
        <w:t>.</w:t>
      </w:r>
      <w:r>
        <w:rPr>
          <w:spacing w:val="-13"/>
        </w:rPr>
        <w:t xml:space="preserve"> </w:t>
      </w:r>
      <w:r>
        <w:t>Son</w:t>
      </w:r>
      <w:r>
        <w:rPr>
          <w:spacing w:val="-13"/>
        </w:rPr>
        <w:t xml:space="preserve"> </w:t>
      </w:r>
      <w:r>
        <w:t>numerosos</w:t>
      </w:r>
      <w:r>
        <w:rPr>
          <w:spacing w:val="-14"/>
        </w:rPr>
        <w:t xml:space="preserve"> </w:t>
      </w:r>
      <w:r>
        <w:t>los</w:t>
      </w:r>
      <w:r>
        <w:rPr>
          <w:spacing w:val="-14"/>
        </w:rPr>
        <w:t xml:space="preserve"> </w:t>
      </w:r>
      <w:r>
        <w:t>autores</w:t>
      </w:r>
      <w:r>
        <w:rPr>
          <w:spacing w:val="-16"/>
        </w:rPr>
        <w:t xml:space="preserve"> </w:t>
      </w:r>
      <w:r>
        <w:t>que concuerdan al definir contrato, lo cual deviene de que es muy claro su objeto, finalidad y consistencia llegando así a que siempre se determine en primer lugar obligaciones reciprocas para los contratantes, seguidamente una entrega de un bien y últimamente el</w:t>
      </w:r>
      <w:r>
        <w:rPr>
          <w:spacing w:val="-1"/>
        </w:rPr>
        <w:t xml:space="preserve"> </w:t>
      </w:r>
      <w:r>
        <w:t>pago de</w:t>
      </w:r>
      <w:r>
        <w:rPr>
          <w:spacing w:val="-1"/>
        </w:rPr>
        <w:t xml:space="preserve"> </w:t>
      </w:r>
      <w:r>
        <w:t>ese</w:t>
      </w:r>
      <w:r>
        <w:rPr>
          <w:spacing w:val="-1"/>
        </w:rPr>
        <w:t xml:space="preserve"> </w:t>
      </w:r>
      <w:r>
        <w:t>bien en</w:t>
      </w:r>
      <w:r>
        <w:rPr>
          <w:spacing w:val="-1"/>
        </w:rPr>
        <w:t xml:space="preserve"> </w:t>
      </w:r>
      <w:r>
        <w:t>dinero. Siendo estos elementos los</w:t>
      </w:r>
      <w:r>
        <w:rPr>
          <w:spacing w:val="-1"/>
        </w:rPr>
        <w:t xml:space="preserve"> </w:t>
      </w:r>
      <w:r>
        <w:t>que individualizan este tipo de contrato.</w:t>
      </w:r>
    </w:p>
    <w:p w14:paraId="262EAD70" w14:textId="77777777" w:rsidR="00433E6A" w:rsidRDefault="002A4841">
      <w:pPr>
        <w:pStyle w:val="Textoindependiente"/>
        <w:spacing w:before="1" w:line="480" w:lineRule="auto"/>
        <w:ind w:left="265" w:right="173" w:firstLine="707"/>
        <w:jc w:val="both"/>
      </w:pPr>
      <w:r>
        <w:t>Como podemos ver en el Código Civil Salvadoreño también se tiene esta definición en acuerdo con los doctrinarios expresándose en artículo.-1597 de la siguiente</w:t>
      </w:r>
      <w:r>
        <w:rPr>
          <w:spacing w:val="-17"/>
        </w:rPr>
        <w:t xml:space="preserve"> </w:t>
      </w:r>
      <w:r>
        <w:t>manera;</w:t>
      </w:r>
      <w:r>
        <w:rPr>
          <w:spacing w:val="-17"/>
        </w:rPr>
        <w:t xml:space="preserve"> </w:t>
      </w:r>
      <w:r>
        <w:t>“la</w:t>
      </w:r>
      <w:r>
        <w:rPr>
          <w:spacing w:val="-16"/>
        </w:rPr>
        <w:t xml:space="preserve"> </w:t>
      </w:r>
      <w:r>
        <w:t>compraventa</w:t>
      </w:r>
      <w:r>
        <w:rPr>
          <w:spacing w:val="-17"/>
        </w:rPr>
        <w:t xml:space="preserve"> </w:t>
      </w:r>
      <w:r>
        <w:t>es</w:t>
      </w:r>
      <w:r>
        <w:rPr>
          <w:spacing w:val="-17"/>
        </w:rPr>
        <w:t xml:space="preserve"> </w:t>
      </w:r>
      <w:r>
        <w:t>un</w:t>
      </w:r>
      <w:r>
        <w:rPr>
          <w:spacing w:val="-17"/>
        </w:rPr>
        <w:t xml:space="preserve"> </w:t>
      </w:r>
      <w:r>
        <w:t>contrato</w:t>
      </w:r>
      <w:r>
        <w:rPr>
          <w:spacing w:val="-14"/>
        </w:rPr>
        <w:t xml:space="preserve"> </w:t>
      </w:r>
      <w:r>
        <w:t>en</w:t>
      </w:r>
      <w:r>
        <w:rPr>
          <w:spacing w:val="-16"/>
        </w:rPr>
        <w:t xml:space="preserve"> </w:t>
      </w:r>
      <w:r>
        <w:t>que</w:t>
      </w:r>
      <w:r>
        <w:rPr>
          <w:spacing w:val="-17"/>
        </w:rPr>
        <w:t xml:space="preserve"> </w:t>
      </w:r>
      <w:r>
        <w:t>una</w:t>
      </w:r>
      <w:r>
        <w:rPr>
          <w:spacing w:val="-16"/>
        </w:rPr>
        <w:t xml:space="preserve"> </w:t>
      </w:r>
      <w:r>
        <w:t>de</w:t>
      </w:r>
      <w:r>
        <w:rPr>
          <w:spacing w:val="-17"/>
        </w:rPr>
        <w:t xml:space="preserve"> </w:t>
      </w:r>
      <w:r>
        <w:t>las</w:t>
      </w:r>
      <w:r>
        <w:rPr>
          <w:spacing w:val="-17"/>
        </w:rPr>
        <w:t xml:space="preserve"> </w:t>
      </w:r>
      <w:r>
        <w:t>partes</w:t>
      </w:r>
      <w:r>
        <w:rPr>
          <w:spacing w:val="-15"/>
        </w:rPr>
        <w:t xml:space="preserve"> </w:t>
      </w:r>
      <w:r>
        <w:t>se</w:t>
      </w:r>
      <w:r>
        <w:rPr>
          <w:spacing w:val="-16"/>
        </w:rPr>
        <w:t xml:space="preserve"> </w:t>
      </w:r>
      <w:r>
        <w:t>obliga a</w:t>
      </w:r>
      <w:r>
        <w:rPr>
          <w:spacing w:val="-6"/>
        </w:rPr>
        <w:t xml:space="preserve"> </w:t>
      </w:r>
      <w:r>
        <w:t>dar</w:t>
      </w:r>
      <w:r>
        <w:rPr>
          <w:spacing w:val="-10"/>
        </w:rPr>
        <w:t xml:space="preserve"> </w:t>
      </w:r>
      <w:r>
        <w:t>una</w:t>
      </w:r>
      <w:r>
        <w:rPr>
          <w:spacing w:val="-8"/>
        </w:rPr>
        <w:t xml:space="preserve"> </w:t>
      </w:r>
      <w:r>
        <w:t>cosa</w:t>
      </w:r>
      <w:r>
        <w:rPr>
          <w:spacing w:val="-8"/>
        </w:rPr>
        <w:t xml:space="preserve"> </w:t>
      </w:r>
      <w:r>
        <w:t>y</w:t>
      </w:r>
      <w:r>
        <w:rPr>
          <w:spacing w:val="-7"/>
        </w:rPr>
        <w:t xml:space="preserve"> </w:t>
      </w:r>
      <w:r>
        <w:t>la</w:t>
      </w:r>
      <w:r>
        <w:rPr>
          <w:spacing w:val="-9"/>
        </w:rPr>
        <w:t xml:space="preserve"> </w:t>
      </w:r>
      <w:r>
        <w:t>otra</w:t>
      </w:r>
      <w:r>
        <w:rPr>
          <w:spacing w:val="-6"/>
        </w:rPr>
        <w:t xml:space="preserve"> </w:t>
      </w:r>
      <w:r>
        <w:t>a</w:t>
      </w:r>
      <w:r>
        <w:rPr>
          <w:spacing w:val="-8"/>
        </w:rPr>
        <w:t xml:space="preserve"> </w:t>
      </w:r>
      <w:r>
        <w:t>pagarla</w:t>
      </w:r>
      <w:r>
        <w:rPr>
          <w:spacing w:val="-6"/>
        </w:rPr>
        <w:t xml:space="preserve"> </w:t>
      </w:r>
      <w:r>
        <w:t>en</w:t>
      </w:r>
      <w:r>
        <w:rPr>
          <w:spacing w:val="-6"/>
        </w:rPr>
        <w:t xml:space="preserve"> </w:t>
      </w:r>
      <w:r>
        <w:t>dinero,</w:t>
      </w:r>
      <w:r>
        <w:rPr>
          <w:spacing w:val="-8"/>
        </w:rPr>
        <w:t xml:space="preserve"> </w:t>
      </w:r>
      <w:r>
        <w:t>aquella</w:t>
      </w:r>
      <w:r>
        <w:rPr>
          <w:spacing w:val="-6"/>
        </w:rPr>
        <w:t xml:space="preserve"> </w:t>
      </w:r>
      <w:r>
        <w:t>se</w:t>
      </w:r>
      <w:r>
        <w:rPr>
          <w:spacing w:val="-8"/>
        </w:rPr>
        <w:t xml:space="preserve"> </w:t>
      </w:r>
      <w:r>
        <w:t>dice</w:t>
      </w:r>
      <w:r>
        <w:rPr>
          <w:spacing w:val="-6"/>
        </w:rPr>
        <w:t xml:space="preserve"> </w:t>
      </w:r>
      <w:r>
        <w:t>vender</w:t>
      </w:r>
      <w:r>
        <w:rPr>
          <w:spacing w:val="-7"/>
        </w:rPr>
        <w:t xml:space="preserve"> </w:t>
      </w:r>
      <w:r>
        <w:t>y</w:t>
      </w:r>
      <w:r>
        <w:rPr>
          <w:spacing w:val="-7"/>
        </w:rPr>
        <w:t xml:space="preserve"> </w:t>
      </w:r>
      <w:r>
        <w:t>esta</w:t>
      </w:r>
      <w:r>
        <w:rPr>
          <w:spacing w:val="-6"/>
        </w:rPr>
        <w:t xml:space="preserve"> </w:t>
      </w:r>
      <w:r>
        <w:t>comprar, el</w:t>
      </w:r>
      <w:r>
        <w:rPr>
          <w:spacing w:val="-13"/>
        </w:rPr>
        <w:t xml:space="preserve"> </w:t>
      </w:r>
      <w:r>
        <w:t>dinero</w:t>
      </w:r>
      <w:r>
        <w:rPr>
          <w:spacing w:val="-13"/>
        </w:rPr>
        <w:t xml:space="preserve"> </w:t>
      </w:r>
      <w:r>
        <w:t>que</w:t>
      </w:r>
      <w:r>
        <w:rPr>
          <w:spacing w:val="-12"/>
        </w:rPr>
        <w:t xml:space="preserve"> </w:t>
      </w:r>
      <w:r>
        <w:t>el</w:t>
      </w:r>
      <w:r>
        <w:rPr>
          <w:spacing w:val="-13"/>
        </w:rPr>
        <w:t xml:space="preserve"> </w:t>
      </w:r>
      <w:r>
        <w:t>comprador</w:t>
      </w:r>
      <w:r>
        <w:rPr>
          <w:spacing w:val="-14"/>
        </w:rPr>
        <w:t xml:space="preserve"> </w:t>
      </w:r>
      <w:r>
        <w:t>da</w:t>
      </w:r>
      <w:r>
        <w:rPr>
          <w:spacing w:val="-15"/>
        </w:rPr>
        <w:t xml:space="preserve"> </w:t>
      </w:r>
      <w:r>
        <w:t>por</w:t>
      </w:r>
      <w:r>
        <w:rPr>
          <w:spacing w:val="-14"/>
        </w:rPr>
        <w:t xml:space="preserve"> </w:t>
      </w:r>
      <w:r>
        <w:t>la</w:t>
      </w:r>
      <w:r>
        <w:rPr>
          <w:spacing w:val="-13"/>
        </w:rPr>
        <w:t xml:space="preserve"> </w:t>
      </w:r>
      <w:r>
        <w:t>cosa</w:t>
      </w:r>
      <w:r>
        <w:rPr>
          <w:spacing w:val="-12"/>
        </w:rPr>
        <w:t xml:space="preserve"> </w:t>
      </w:r>
      <w:r>
        <w:t>se</w:t>
      </w:r>
      <w:r>
        <w:rPr>
          <w:spacing w:val="-12"/>
        </w:rPr>
        <w:t xml:space="preserve"> </w:t>
      </w:r>
      <w:r>
        <w:t>llama</w:t>
      </w:r>
      <w:r>
        <w:rPr>
          <w:spacing w:val="-15"/>
        </w:rPr>
        <w:t xml:space="preserve"> </w:t>
      </w:r>
      <w:r>
        <w:t>precio”</w:t>
      </w:r>
      <w:r>
        <w:rPr>
          <w:position w:val="8"/>
          <w:sz w:val="16"/>
        </w:rPr>
        <w:t>6</w:t>
      </w:r>
      <w:r>
        <w:rPr>
          <w:spacing w:val="9"/>
          <w:position w:val="8"/>
          <w:sz w:val="16"/>
        </w:rPr>
        <w:t xml:space="preserve"> </w:t>
      </w:r>
      <w:r>
        <w:t>quedando</w:t>
      </w:r>
      <w:r>
        <w:rPr>
          <w:spacing w:val="-14"/>
        </w:rPr>
        <w:t xml:space="preserve"> </w:t>
      </w:r>
      <w:r>
        <w:t>definido</w:t>
      </w:r>
      <w:r>
        <w:rPr>
          <w:spacing w:val="-12"/>
        </w:rPr>
        <w:t xml:space="preserve"> </w:t>
      </w:r>
      <w:r>
        <w:t>como un contrato consensual, porque este se reputa perfecto por el solo consentimiento de</w:t>
      </w:r>
      <w:r>
        <w:rPr>
          <w:spacing w:val="-1"/>
        </w:rPr>
        <w:t xml:space="preserve"> </w:t>
      </w:r>
      <w:r>
        <w:t>las</w:t>
      </w:r>
      <w:r>
        <w:rPr>
          <w:spacing w:val="-1"/>
        </w:rPr>
        <w:t xml:space="preserve"> </w:t>
      </w:r>
      <w:r>
        <w:t>partes</w:t>
      </w:r>
      <w:r>
        <w:rPr>
          <w:spacing w:val="-1"/>
        </w:rPr>
        <w:t xml:space="preserve"> </w:t>
      </w:r>
      <w:r>
        <w:t>en</w:t>
      </w:r>
      <w:r>
        <w:rPr>
          <w:spacing w:val="-1"/>
        </w:rPr>
        <w:t xml:space="preserve"> </w:t>
      </w:r>
      <w:r>
        <w:t>la</w:t>
      </w:r>
      <w:r>
        <w:rPr>
          <w:spacing w:val="-1"/>
        </w:rPr>
        <w:t xml:space="preserve"> </w:t>
      </w:r>
      <w:r>
        <w:t>cosa</w:t>
      </w:r>
      <w:r>
        <w:rPr>
          <w:spacing w:val="-1"/>
        </w:rPr>
        <w:t xml:space="preserve"> </w:t>
      </w:r>
      <w:r>
        <w:t>que</w:t>
      </w:r>
      <w:r>
        <w:rPr>
          <w:spacing w:val="-1"/>
        </w:rPr>
        <w:t xml:space="preserve"> </w:t>
      </w:r>
      <w:r>
        <w:t>se</w:t>
      </w:r>
      <w:r>
        <w:rPr>
          <w:spacing w:val="-1"/>
        </w:rPr>
        <w:t xml:space="preserve"> </w:t>
      </w:r>
      <w:r>
        <w:t>transfiere</w:t>
      </w:r>
      <w:r>
        <w:rPr>
          <w:spacing w:val="-1"/>
        </w:rPr>
        <w:t xml:space="preserve"> </w:t>
      </w:r>
      <w:r>
        <w:t>y en</w:t>
      </w:r>
      <w:r>
        <w:rPr>
          <w:spacing w:val="-1"/>
        </w:rPr>
        <w:t xml:space="preserve"> </w:t>
      </w:r>
      <w:r>
        <w:t>la</w:t>
      </w:r>
      <w:r>
        <w:rPr>
          <w:spacing w:val="-1"/>
        </w:rPr>
        <w:t xml:space="preserve"> </w:t>
      </w:r>
      <w:r>
        <w:t>cantidad</w:t>
      </w:r>
      <w:r>
        <w:rPr>
          <w:spacing w:val="-3"/>
        </w:rPr>
        <w:t xml:space="preserve"> </w:t>
      </w:r>
      <w:r>
        <w:t>de</w:t>
      </w:r>
      <w:r>
        <w:rPr>
          <w:spacing w:val="-1"/>
        </w:rPr>
        <w:t xml:space="preserve"> </w:t>
      </w:r>
      <w:r>
        <w:t>dinero</w:t>
      </w:r>
      <w:r>
        <w:rPr>
          <w:spacing w:val="-4"/>
        </w:rPr>
        <w:t xml:space="preserve"> </w:t>
      </w:r>
      <w:r>
        <w:t>que</w:t>
      </w:r>
      <w:r>
        <w:rPr>
          <w:spacing w:val="-1"/>
        </w:rPr>
        <w:t xml:space="preserve"> </w:t>
      </w:r>
      <w:r>
        <w:t>se</w:t>
      </w:r>
      <w:r>
        <w:rPr>
          <w:spacing w:val="-2"/>
        </w:rPr>
        <w:t xml:space="preserve"> </w:t>
      </w:r>
      <w:r>
        <w:t>pagara por este.</w:t>
      </w:r>
    </w:p>
    <w:p w14:paraId="67C06C50" w14:textId="77777777" w:rsidR="00433E6A" w:rsidRDefault="002A4841">
      <w:pPr>
        <w:pStyle w:val="Textoindependiente"/>
        <w:spacing w:line="480" w:lineRule="auto"/>
        <w:ind w:left="265" w:right="178" w:firstLine="707"/>
        <w:jc w:val="both"/>
      </w:pPr>
      <w:r>
        <w:t>Como podemos ver los elementos esenciales de este contrato son; 1) el consentimiento, 2) el objeto o causa, y 3) el precio.</w:t>
      </w:r>
    </w:p>
    <w:p w14:paraId="5C0835F7" w14:textId="77777777" w:rsidR="00433E6A" w:rsidRDefault="00433E6A">
      <w:pPr>
        <w:pStyle w:val="Textoindependiente"/>
        <w:spacing w:before="271"/>
      </w:pPr>
    </w:p>
    <w:p w14:paraId="420B3D11" w14:textId="77777777" w:rsidR="00433E6A" w:rsidRDefault="002A4841">
      <w:pPr>
        <w:pStyle w:val="Ttulo1"/>
        <w:numPr>
          <w:ilvl w:val="2"/>
          <w:numId w:val="13"/>
        </w:numPr>
        <w:tabs>
          <w:tab w:val="left" w:pos="1750"/>
        </w:tabs>
        <w:ind w:left="1750" w:hanging="787"/>
        <w:jc w:val="left"/>
      </w:pPr>
      <w:bookmarkStart w:id="19" w:name="_Toc191890913"/>
      <w:r>
        <w:t>EL</w:t>
      </w:r>
      <w:r>
        <w:rPr>
          <w:spacing w:val="-3"/>
        </w:rPr>
        <w:t xml:space="preserve"> </w:t>
      </w:r>
      <w:r>
        <w:t>CONSENTIMIENTO</w:t>
      </w:r>
      <w:r>
        <w:rPr>
          <w:spacing w:val="-3"/>
        </w:rPr>
        <w:t xml:space="preserve"> </w:t>
      </w:r>
      <w:r>
        <w:t>EN</w:t>
      </w:r>
      <w:r>
        <w:rPr>
          <w:spacing w:val="-2"/>
        </w:rPr>
        <w:t xml:space="preserve"> </w:t>
      </w:r>
      <w:r>
        <w:t>LA</w:t>
      </w:r>
      <w:r>
        <w:rPr>
          <w:spacing w:val="-4"/>
        </w:rPr>
        <w:t xml:space="preserve"> </w:t>
      </w:r>
      <w:r>
        <w:rPr>
          <w:spacing w:val="-2"/>
        </w:rPr>
        <w:t>COMPRAVENTA</w:t>
      </w:r>
      <w:bookmarkEnd w:id="19"/>
    </w:p>
    <w:p w14:paraId="44328413" w14:textId="77777777" w:rsidR="00433E6A" w:rsidRDefault="00433E6A">
      <w:pPr>
        <w:pStyle w:val="Textoindependiente"/>
        <w:spacing w:before="1"/>
        <w:rPr>
          <w:rFonts w:ascii="Arial"/>
          <w:b/>
        </w:rPr>
      </w:pPr>
    </w:p>
    <w:p w14:paraId="6101B101" w14:textId="77777777" w:rsidR="00433E6A" w:rsidRDefault="002A4841">
      <w:pPr>
        <w:pStyle w:val="Textoindependiente"/>
        <w:spacing w:line="480" w:lineRule="auto"/>
        <w:ind w:left="265" w:right="174" w:firstLine="707"/>
        <w:jc w:val="both"/>
      </w:pPr>
      <w:r>
        <w:t>En este contrato el consentimiento siempre debe consistir en el acuerdo de voluntades</w:t>
      </w:r>
      <w:r>
        <w:rPr>
          <w:spacing w:val="-17"/>
        </w:rPr>
        <w:t xml:space="preserve"> </w:t>
      </w:r>
      <w:r>
        <w:t>con</w:t>
      </w:r>
      <w:r>
        <w:rPr>
          <w:spacing w:val="-17"/>
        </w:rPr>
        <w:t xml:space="preserve"> </w:t>
      </w:r>
      <w:r>
        <w:t>intención</w:t>
      </w:r>
      <w:r>
        <w:rPr>
          <w:spacing w:val="-16"/>
        </w:rPr>
        <w:t xml:space="preserve"> </w:t>
      </w:r>
      <w:r>
        <w:t>u</w:t>
      </w:r>
      <w:r>
        <w:rPr>
          <w:spacing w:val="-17"/>
        </w:rPr>
        <w:t xml:space="preserve"> </w:t>
      </w:r>
      <w:r>
        <w:t>objeto</w:t>
      </w:r>
      <w:r>
        <w:rPr>
          <w:spacing w:val="-17"/>
        </w:rPr>
        <w:t xml:space="preserve"> </w:t>
      </w:r>
      <w:r>
        <w:t>de</w:t>
      </w:r>
      <w:r>
        <w:rPr>
          <w:spacing w:val="-17"/>
        </w:rPr>
        <w:t xml:space="preserve"> </w:t>
      </w:r>
      <w:r>
        <w:t>transferir</w:t>
      </w:r>
      <w:r>
        <w:rPr>
          <w:spacing w:val="-16"/>
        </w:rPr>
        <w:t xml:space="preserve"> </w:t>
      </w:r>
      <w:r>
        <w:t>un</w:t>
      </w:r>
      <w:r>
        <w:rPr>
          <w:spacing w:val="-17"/>
        </w:rPr>
        <w:t xml:space="preserve"> </w:t>
      </w:r>
      <w:r>
        <w:t>bien</w:t>
      </w:r>
      <w:r>
        <w:rPr>
          <w:spacing w:val="-17"/>
        </w:rPr>
        <w:t xml:space="preserve"> </w:t>
      </w:r>
      <w:r>
        <w:t>a</w:t>
      </w:r>
      <w:r>
        <w:rPr>
          <w:spacing w:val="-16"/>
        </w:rPr>
        <w:t xml:space="preserve"> </w:t>
      </w:r>
      <w:r>
        <w:t>cambio</w:t>
      </w:r>
      <w:r>
        <w:rPr>
          <w:spacing w:val="-17"/>
        </w:rPr>
        <w:t xml:space="preserve"> </w:t>
      </w:r>
      <w:r>
        <w:t>de</w:t>
      </w:r>
      <w:r>
        <w:rPr>
          <w:spacing w:val="-17"/>
        </w:rPr>
        <w:t xml:space="preserve"> </w:t>
      </w:r>
      <w:r>
        <w:t>un</w:t>
      </w:r>
      <w:r>
        <w:rPr>
          <w:spacing w:val="-16"/>
        </w:rPr>
        <w:t xml:space="preserve"> </w:t>
      </w:r>
      <w:r>
        <w:t>precio,</w:t>
      </w:r>
      <w:r>
        <w:rPr>
          <w:spacing w:val="-17"/>
        </w:rPr>
        <w:t xml:space="preserve"> </w:t>
      </w:r>
      <w:r>
        <w:t>ambas partes deben estar de acuerdo por un lado en transmitir el dominio de una cosa o</w:t>
      </w:r>
    </w:p>
    <w:p w14:paraId="18F066FB" w14:textId="77777777" w:rsidR="00433E6A" w:rsidRDefault="00433E6A">
      <w:pPr>
        <w:pStyle w:val="Textoindependiente"/>
        <w:rPr>
          <w:sz w:val="20"/>
        </w:rPr>
      </w:pPr>
    </w:p>
    <w:p w14:paraId="59AB6913" w14:textId="77777777" w:rsidR="00433E6A" w:rsidRDefault="002A4841">
      <w:pPr>
        <w:pStyle w:val="Textoindependiente"/>
        <w:spacing w:before="39"/>
        <w:rPr>
          <w:sz w:val="20"/>
        </w:rPr>
      </w:pPr>
      <w:r>
        <w:rPr>
          <w:noProof/>
        </w:rPr>
        <mc:AlternateContent>
          <mc:Choice Requires="wps">
            <w:drawing>
              <wp:anchor distT="0" distB="0" distL="0" distR="0" simplePos="0" relativeHeight="487594496" behindDoc="1" locked="0" layoutInCell="1" allowOverlap="1" wp14:anchorId="310B9B6A" wp14:editId="255605F4">
                <wp:simplePos x="0" y="0"/>
                <wp:positionH relativeFrom="page">
                  <wp:posOffset>1260652</wp:posOffset>
                </wp:positionH>
                <wp:positionV relativeFrom="paragraph">
                  <wp:posOffset>186234</wp:posOffset>
                </wp:positionV>
                <wp:extent cx="1829435" cy="9525"/>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FD5F39" id="Graphic 18" o:spid="_x0000_s1026" style="position:absolute;margin-left:99.25pt;margin-top:14.65pt;width:144.05pt;height:.75pt;z-index:-1572198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" path="m1829053,l,,,9143r1829053,l1829053,xe" fillcolor="black" stroked="f">
                <v:path arrowok="t"/>
                <w10:wrap type="topAndBottom" anchorx="page"/>
              </v:shape>
            </w:pict>
          </mc:Fallback>
        </mc:AlternateContent>
      </w:r>
    </w:p>
    <w:p w14:paraId="1FEAD918" w14:textId="77777777" w:rsidR="00433E6A" w:rsidRDefault="002A4841">
      <w:pPr>
        <w:spacing w:before="100"/>
        <w:ind w:left="265"/>
        <w:rPr>
          <w:rFonts w:ascii="Calibri"/>
          <w:sz w:val="20"/>
        </w:rPr>
      </w:pPr>
      <w:r>
        <w:rPr>
          <w:rFonts w:ascii="Calibri"/>
          <w:sz w:val="20"/>
          <w:vertAlign w:val="superscript"/>
        </w:rPr>
        <w:t>5</w:t>
      </w:r>
      <w:r>
        <w:rPr>
          <w:rFonts w:ascii="Calibri"/>
          <w:spacing w:val="-4"/>
          <w:sz w:val="20"/>
        </w:rPr>
        <w:t xml:space="preserve"> </w:t>
      </w:r>
      <w:r>
        <w:rPr>
          <w:rFonts w:ascii="Calibri"/>
          <w:sz w:val="20"/>
        </w:rPr>
        <w:t>Alessandri</w:t>
      </w:r>
      <w:r>
        <w:rPr>
          <w:rFonts w:ascii="Calibri"/>
          <w:spacing w:val="-4"/>
          <w:sz w:val="20"/>
        </w:rPr>
        <w:t xml:space="preserve"> </w:t>
      </w:r>
      <w:proofErr w:type="spellStart"/>
      <w:r>
        <w:rPr>
          <w:rFonts w:ascii="Calibri"/>
          <w:sz w:val="20"/>
        </w:rPr>
        <w:t>Rodriguez</w:t>
      </w:r>
      <w:proofErr w:type="spellEnd"/>
      <w:r>
        <w:rPr>
          <w:rFonts w:ascii="Calibri"/>
          <w:spacing w:val="-3"/>
          <w:sz w:val="20"/>
        </w:rPr>
        <w:t xml:space="preserve"> </w:t>
      </w:r>
      <w:r>
        <w:rPr>
          <w:rFonts w:ascii="Calibri"/>
          <w:sz w:val="20"/>
        </w:rPr>
        <w:t>Arturo</w:t>
      </w:r>
      <w:r>
        <w:rPr>
          <w:rFonts w:ascii="Calibri"/>
          <w:spacing w:val="-3"/>
          <w:sz w:val="20"/>
        </w:rPr>
        <w:t xml:space="preserve"> </w:t>
      </w:r>
      <w:r>
        <w:rPr>
          <w:rFonts w:ascii="Calibri"/>
          <w:sz w:val="20"/>
        </w:rPr>
        <w:t>y</w:t>
      </w:r>
      <w:r>
        <w:rPr>
          <w:rFonts w:ascii="Calibri"/>
          <w:spacing w:val="-4"/>
          <w:sz w:val="20"/>
        </w:rPr>
        <w:t xml:space="preserve"> </w:t>
      </w:r>
      <w:proofErr w:type="spellStart"/>
      <w:r>
        <w:rPr>
          <w:rFonts w:ascii="Calibri"/>
          <w:sz w:val="20"/>
        </w:rPr>
        <w:t>Somarriva</w:t>
      </w:r>
      <w:proofErr w:type="spellEnd"/>
      <w:r>
        <w:rPr>
          <w:rFonts w:ascii="Calibri"/>
          <w:spacing w:val="-3"/>
          <w:sz w:val="20"/>
        </w:rPr>
        <w:t xml:space="preserve"> </w:t>
      </w:r>
      <w:r>
        <w:rPr>
          <w:rFonts w:ascii="Calibri"/>
          <w:sz w:val="20"/>
        </w:rPr>
        <w:t>Undurraga,</w:t>
      </w:r>
      <w:r>
        <w:rPr>
          <w:rFonts w:ascii="Calibri"/>
          <w:spacing w:val="-3"/>
          <w:sz w:val="20"/>
        </w:rPr>
        <w:t xml:space="preserve"> </w:t>
      </w:r>
      <w:r>
        <w:rPr>
          <w:rFonts w:ascii="Calibri"/>
          <w:sz w:val="20"/>
        </w:rPr>
        <w:t>Manuel.</w:t>
      </w:r>
      <w:r>
        <w:rPr>
          <w:rFonts w:ascii="Calibri"/>
          <w:spacing w:val="40"/>
          <w:sz w:val="20"/>
        </w:rPr>
        <w:t xml:space="preserve"> </w:t>
      </w:r>
      <w:r>
        <w:rPr>
          <w:rFonts w:ascii="Calibri"/>
          <w:sz w:val="20"/>
        </w:rPr>
        <w:t>Curso</w:t>
      </w:r>
      <w:r>
        <w:rPr>
          <w:rFonts w:ascii="Calibri"/>
          <w:spacing w:val="-3"/>
          <w:sz w:val="20"/>
        </w:rPr>
        <w:t xml:space="preserve"> </w:t>
      </w:r>
      <w:r>
        <w:rPr>
          <w:rFonts w:ascii="Calibri"/>
          <w:sz w:val="20"/>
        </w:rPr>
        <w:t>de</w:t>
      </w:r>
      <w:r>
        <w:rPr>
          <w:rFonts w:ascii="Calibri"/>
          <w:spacing w:val="-4"/>
          <w:sz w:val="20"/>
        </w:rPr>
        <w:t xml:space="preserve"> </w:t>
      </w:r>
      <w:r>
        <w:rPr>
          <w:rFonts w:ascii="Calibri"/>
          <w:sz w:val="20"/>
        </w:rPr>
        <w:t>Derecho</w:t>
      </w:r>
      <w:r>
        <w:rPr>
          <w:rFonts w:ascii="Calibri"/>
          <w:spacing w:val="-3"/>
          <w:sz w:val="20"/>
        </w:rPr>
        <w:t xml:space="preserve"> </w:t>
      </w:r>
      <w:r>
        <w:rPr>
          <w:rFonts w:ascii="Calibri"/>
          <w:sz w:val="20"/>
        </w:rPr>
        <w:t>Civil</w:t>
      </w:r>
      <w:r>
        <w:rPr>
          <w:rFonts w:ascii="Calibri"/>
          <w:spacing w:val="-1"/>
          <w:sz w:val="20"/>
        </w:rPr>
        <w:t xml:space="preserve"> </w:t>
      </w:r>
      <w:r>
        <w:rPr>
          <w:rFonts w:ascii="Calibri"/>
          <w:sz w:val="20"/>
        </w:rPr>
        <w:t>Tomo</w:t>
      </w:r>
      <w:r>
        <w:rPr>
          <w:rFonts w:ascii="Calibri"/>
          <w:spacing w:val="-3"/>
          <w:sz w:val="20"/>
        </w:rPr>
        <w:t xml:space="preserve"> </w:t>
      </w:r>
      <w:r>
        <w:rPr>
          <w:rFonts w:ascii="Calibri"/>
          <w:sz w:val="20"/>
        </w:rPr>
        <w:t>IV,</w:t>
      </w:r>
      <w:r>
        <w:rPr>
          <w:rFonts w:ascii="Calibri"/>
          <w:spacing w:val="-3"/>
          <w:sz w:val="20"/>
        </w:rPr>
        <w:t xml:space="preserve"> </w:t>
      </w:r>
      <w:r>
        <w:rPr>
          <w:rFonts w:ascii="Calibri"/>
          <w:sz w:val="20"/>
        </w:rPr>
        <w:t>Editorial Nascimento. pag.367</w:t>
      </w:r>
    </w:p>
    <w:p w14:paraId="0F97235F" w14:textId="77777777" w:rsidR="00433E6A" w:rsidRDefault="002A4841">
      <w:pPr>
        <w:spacing w:before="1"/>
        <w:ind w:left="265"/>
        <w:rPr>
          <w:rFonts w:ascii="Calibri" w:hAnsi="Calibri"/>
          <w:sz w:val="20"/>
        </w:rPr>
      </w:pPr>
      <w:r>
        <w:rPr>
          <w:rFonts w:ascii="Calibri" w:hAnsi="Calibri"/>
          <w:sz w:val="20"/>
          <w:vertAlign w:val="superscript"/>
        </w:rPr>
        <w:t>6</w:t>
      </w:r>
      <w:r>
        <w:rPr>
          <w:rFonts w:ascii="Calibri" w:hAnsi="Calibri"/>
          <w:spacing w:val="-7"/>
          <w:sz w:val="20"/>
        </w:rPr>
        <w:t xml:space="preserve"> </w:t>
      </w:r>
      <w:proofErr w:type="gramStart"/>
      <w:r>
        <w:rPr>
          <w:rFonts w:ascii="Calibri" w:hAnsi="Calibri"/>
          <w:sz w:val="20"/>
        </w:rPr>
        <w:t>Recopilación</w:t>
      </w:r>
      <w:proofErr w:type="gramEnd"/>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leyes</w:t>
      </w:r>
      <w:r>
        <w:rPr>
          <w:rFonts w:ascii="Calibri" w:hAnsi="Calibri"/>
          <w:spacing w:val="-5"/>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y</w:t>
      </w:r>
      <w:r>
        <w:rPr>
          <w:rFonts w:ascii="Calibri" w:hAnsi="Calibri"/>
          <w:spacing w:val="-4"/>
          <w:sz w:val="20"/>
        </w:rPr>
        <w:t xml:space="preserve"> </w:t>
      </w:r>
      <w:r>
        <w:rPr>
          <w:rFonts w:ascii="Calibri" w:hAnsi="Calibri"/>
          <w:sz w:val="20"/>
        </w:rPr>
        <w:t>de</w:t>
      </w:r>
      <w:r>
        <w:rPr>
          <w:rFonts w:ascii="Calibri" w:hAnsi="Calibri"/>
          <w:spacing w:val="-6"/>
          <w:sz w:val="20"/>
        </w:rPr>
        <w:t xml:space="preserve"> </w:t>
      </w:r>
      <w:r>
        <w:rPr>
          <w:rFonts w:ascii="Calibri" w:hAnsi="Calibri"/>
          <w:sz w:val="20"/>
        </w:rPr>
        <w:t>Familia</w:t>
      </w:r>
      <w:r>
        <w:rPr>
          <w:rFonts w:ascii="Calibri" w:hAnsi="Calibri"/>
          <w:spacing w:val="-5"/>
          <w:sz w:val="20"/>
        </w:rPr>
        <w:t xml:space="preserve"> </w:t>
      </w:r>
      <w:r>
        <w:rPr>
          <w:rFonts w:ascii="Calibri" w:hAnsi="Calibri"/>
          <w:sz w:val="20"/>
        </w:rPr>
        <w:t>2024,</w:t>
      </w:r>
      <w:r>
        <w:rPr>
          <w:rFonts w:ascii="Calibri" w:hAnsi="Calibri"/>
          <w:spacing w:val="-6"/>
          <w:sz w:val="20"/>
        </w:rPr>
        <w:t xml:space="preserve"> </w:t>
      </w:r>
      <w:r>
        <w:rPr>
          <w:rFonts w:ascii="Calibri" w:hAnsi="Calibri"/>
          <w:sz w:val="20"/>
        </w:rPr>
        <w:t>Código</w:t>
      </w:r>
      <w:r>
        <w:rPr>
          <w:rFonts w:ascii="Calibri" w:hAnsi="Calibri"/>
          <w:spacing w:val="-5"/>
          <w:sz w:val="20"/>
        </w:rPr>
        <w:t xml:space="preserve"> </w:t>
      </w:r>
      <w:r>
        <w:rPr>
          <w:rFonts w:ascii="Calibri" w:hAnsi="Calibri"/>
          <w:sz w:val="20"/>
        </w:rPr>
        <w:t>Civil,</w:t>
      </w:r>
      <w:r>
        <w:rPr>
          <w:rFonts w:ascii="Calibri" w:hAnsi="Calibri"/>
          <w:spacing w:val="-5"/>
          <w:sz w:val="20"/>
        </w:rPr>
        <w:t xml:space="preserve"> </w:t>
      </w:r>
      <w:r>
        <w:rPr>
          <w:rFonts w:ascii="Calibri" w:hAnsi="Calibri"/>
          <w:sz w:val="20"/>
        </w:rPr>
        <w:t>Pág.</w:t>
      </w:r>
      <w:r>
        <w:rPr>
          <w:rFonts w:ascii="Calibri" w:hAnsi="Calibri"/>
          <w:spacing w:val="-5"/>
          <w:sz w:val="20"/>
        </w:rPr>
        <w:t xml:space="preserve"> 246</w:t>
      </w:r>
    </w:p>
    <w:p w14:paraId="3434A916"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634785F6" w14:textId="77777777" w:rsidR="00433E6A" w:rsidRDefault="00433E6A">
      <w:pPr>
        <w:pStyle w:val="Textoindependiente"/>
        <w:spacing w:before="163"/>
        <w:rPr>
          <w:rFonts w:ascii="Calibri"/>
        </w:rPr>
      </w:pPr>
    </w:p>
    <w:p w14:paraId="49EB0775" w14:textId="77777777" w:rsidR="00433E6A" w:rsidRDefault="002A4841">
      <w:pPr>
        <w:pStyle w:val="Textoindependiente"/>
        <w:spacing w:before="1" w:line="480" w:lineRule="auto"/>
        <w:ind w:left="265" w:right="175"/>
        <w:jc w:val="both"/>
      </w:pPr>
      <w:r>
        <w:t>un derecho, y por la otra, pagar un precio cierto ya que de no cumplir estas dos manifestaciones de voluntad no existe compraventa.</w:t>
      </w:r>
    </w:p>
    <w:p w14:paraId="5889EC38" w14:textId="77777777" w:rsidR="00433E6A" w:rsidRDefault="002A4841">
      <w:pPr>
        <w:pStyle w:val="Textoindependiente"/>
        <w:spacing w:line="480" w:lineRule="auto"/>
        <w:ind w:left="265" w:right="176" w:firstLine="707"/>
        <w:jc w:val="both"/>
      </w:pPr>
      <w:r>
        <w:t>No</w:t>
      </w:r>
      <w:r>
        <w:rPr>
          <w:spacing w:val="-6"/>
        </w:rPr>
        <w:t xml:space="preserve"> </w:t>
      </w:r>
      <w:r>
        <w:t>podemos</w:t>
      </w:r>
      <w:r>
        <w:rPr>
          <w:spacing w:val="-7"/>
        </w:rPr>
        <w:t xml:space="preserve"> </w:t>
      </w:r>
      <w:r>
        <w:t>dejar</w:t>
      </w:r>
      <w:r>
        <w:rPr>
          <w:spacing w:val="-7"/>
        </w:rPr>
        <w:t xml:space="preserve"> </w:t>
      </w:r>
      <w:r>
        <w:t>de</w:t>
      </w:r>
      <w:r>
        <w:rPr>
          <w:spacing w:val="-6"/>
        </w:rPr>
        <w:t xml:space="preserve"> </w:t>
      </w:r>
      <w:r>
        <w:t>lado</w:t>
      </w:r>
      <w:r>
        <w:rPr>
          <w:spacing w:val="-6"/>
        </w:rPr>
        <w:t xml:space="preserve"> </w:t>
      </w:r>
      <w:r>
        <w:t>que</w:t>
      </w:r>
      <w:r>
        <w:rPr>
          <w:spacing w:val="-6"/>
        </w:rPr>
        <w:t xml:space="preserve"> </w:t>
      </w:r>
      <w:r>
        <w:t>nuestra</w:t>
      </w:r>
      <w:r>
        <w:rPr>
          <w:spacing w:val="-6"/>
        </w:rPr>
        <w:t xml:space="preserve"> </w:t>
      </w:r>
      <w:r>
        <w:t>legislación</w:t>
      </w:r>
      <w:r>
        <w:rPr>
          <w:spacing w:val="-6"/>
        </w:rPr>
        <w:t xml:space="preserve"> </w:t>
      </w:r>
      <w:r>
        <w:t>en</w:t>
      </w:r>
      <w:r>
        <w:rPr>
          <w:spacing w:val="-6"/>
        </w:rPr>
        <w:t xml:space="preserve"> </w:t>
      </w:r>
      <w:r>
        <w:t>materia</w:t>
      </w:r>
      <w:r>
        <w:rPr>
          <w:spacing w:val="-6"/>
        </w:rPr>
        <w:t xml:space="preserve"> </w:t>
      </w:r>
      <w:r>
        <w:t>Civil</w:t>
      </w:r>
      <w:r>
        <w:rPr>
          <w:spacing w:val="-8"/>
        </w:rPr>
        <w:t xml:space="preserve"> </w:t>
      </w:r>
      <w:r>
        <w:t>establece ciertos</w:t>
      </w:r>
      <w:r>
        <w:rPr>
          <w:spacing w:val="-9"/>
        </w:rPr>
        <w:t xml:space="preserve"> </w:t>
      </w:r>
      <w:r>
        <w:t>requisitos</w:t>
      </w:r>
      <w:r>
        <w:rPr>
          <w:spacing w:val="-12"/>
        </w:rPr>
        <w:t xml:space="preserve"> </w:t>
      </w:r>
      <w:r>
        <w:t>para</w:t>
      </w:r>
      <w:r>
        <w:rPr>
          <w:spacing w:val="-14"/>
        </w:rPr>
        <w:t xml:space="preserve"> </w:t>
      </w:r>
      <w:r>
        <w:t>que</w:t>
      </w:r>
      <w:r>
        <w:rPr>
          <w:spacing w:val="-11"/>
        </w:rPr>
        <w:t xml:space="preserve"> </w:t>
      </w:r>
      <w:r>
        <w:t>una</w:t>
      </w:r>
      <w:r>
        <w:rPr>
          <w:spacing w:val="-11"/>
        </w:rPr>
        <w:t xml:space="preserve"> </w:t>
      </w:r>
      <w:r>
        <w:t>persona</w:t>
      </w:r>
      <w:r>
        <w:rPr>
          <w:spacing w:val="-11"/>
        </w:rPr>
        <w:t xml:space="preserve"> </w:t>
      </w:r>
      <w:r>
        <w:t>pueda</w:t>
      </w:r>
      <w:r>
        <w:rPr>
          <w:spacing w:val="-8"/>
        </w:rPr>
        <w:t xml:space="preserve"> </w:t>
      </w:r>
      <w:r>
        <w:t>consentir</w:t>
      </w:r>
      <w:r>
        <w:rPr>
          <w:spacing w:val="-10"/>
        </w:rPr>
        <w:t xml:space="preserve"> </w:t>
      </w:r>
      <w:r>
        <w:t>y</w:t>
      </w:r>
      <w:r>
        <w:rPr>
          <w:spacing w:val="-12"/>
        </w:rPr>
        <w:t xml:space="preserve"> </w:t>
      </w:r>
      <w:r>
        <w:t>por</w:t>
      </w:r>
      <w:r>
        <w:rPr>
          <w:spacing w:val="-10"/>
        </w:rPr>
        <w:t xml:space="preserve"> </w:t>
      </w:r>
      <w:r>
        <w:t>tanto</w:t>
      </w:r>
      <w:r>
        <w:rPr>
          <w:spacing w:val="-11"/>
        </w:rPr>
        <w:t xml:space="preserve"> </w:t>
      </w:r>
      <w:r>
        <w:t>obligarse</w:t>
      </w:r>
      <w:r>
        <w:rPr>
          <w:spacing w:val="-11"/>
        </w:rPr>
        <w:t xml:space="preserve"> </w:t>
      </w:r>
      <w:r>
        <w:t>frente a</w:t>
      </w:r>
      <w:r>
        <w:rPr>
          <w:spacing w:val="-1"/>
        </w:rPr>
        <w:t xml:space="preserve"> </w:t>
      </w:r>
      <w:r>
        <w:t>otros</w:t>
      </w:r>
      <w:r>
        <w:rPr>
          <w:spacing w:val="-1"/>
        </w:rPr>
        <w:t xml:space="preserve"> </w:t>
      </w:r>
      <w:r>
        <w:t>como</w:t>
      </w:r>
      <w:r>
        <w:rPr>
          <w:spacing w:val="-1"/>
        </w:rPr>
        <w:t xml:space="preserve"> </w:t>
      </w:r>
      <w:r>
        <w:t>son</w:t>
      </w:r>
      <w:r>
        <w:rPr>
          <w:spacing w:val="-3"/>
        </w:rPr>
        <w:t xml:space="preserve"> </w:t>
      </w:r>
      <w:r>
        <w:t>los</w:t>
      </w:r>
      <w:r>
        <w:rPr>
          <w:spacing w:val="-1"/>
        </w:rPr>
        <w:t xml:space="preserve"> </w:t>
      </w:r>
      <w:r>
        <w:t>requisitos</w:t>
      </w:r>
      <w:r>
        <w:rPr>
          <w:spacing w:val="-6"/>
        </w:rPr>
        <w:t xml:space="preserve"> </w:t>
      </w:r>
      <w:r>
        <w:t>mencionados</w:t>
      </w:r>
      <w:r>
        <w:rPr>
          <w:spacing w:val="-4"/>
        </w:rPr>
        <w:t xml:space="preserve"> </w:t>
      </w:r>
      <w:r>
        <w:t>en</w:t>
      </w:r>
      <w:r>
        <w:rPr>
          <w:spacing w:val="-3"/>
        </w:rPr>
        <w:t xml:space="preserve"> </w:t>
      </w:r>
      <w:r>
        <w:t>el</w:t>
      </w:r>
      <w:r>
        <w:rPr>
          <w:spacing w:val="-4"/>
        </w:rPr>
        <w:t xml:space="preserve"> </w:t>
      </w:r>
      <w:r>
        <w:t>art.</w:t>
      </w:r>
      <w:r>
        <w:rPr>
          <w:spacing w:val="-4"/>
        </w:rPr>
        <w:t xml:space="preserve"> </w:t>
      </w:r>
      <w:r>
        <w:t>1316CC.</w:t>
      </w:r>
      <w:r>
        <w:rPr>
          <w:spacing w:val="-3"/>
        </w:rPr>
        <w:t xml:space="preserve"> </w:t>
      </w:r>
      <w:r>
        <w:t>Como</w:t>
      </w:r>
      <w:r>
        <w:rPr>
          <w:spacing w:val="-3"/>
        </w:rPr>
        <w:t xml:space="preserve"> </w:t>
      </w:r>
      <w:r>
        <w:t>es</w:t>
      </w:r>
      <w:r>
        <w:rPr>
          <w:spacing w:val="-4"/>
        </w:rPr>
        <w:t xml:space="preserve"> </w:t>
      </w:r>
      <w:r>
        <w:t>la</w:t>
      </w:r>
      <w:r>
        <w:rPr>
          <w:spacing w:val="-3"/>
        </w:rPr>
        <w:t xml:space="preserve"> </w:t>
      </w:r>
      <w:r>
        <w:t>de</w:t>
      </w:r>
      <w:r>
        <w:rPr>
          <w:spacing w:val="-3"/>
        </w:rPr>
        <w:t xml:space="preserve"> </w:t>
      </w:r>
      <w:r>
        <w:t>ser legalmente capaz, que dicho consentimiento no adolezca de vicios y que tenga objeto y causa licita</w:t>
      </w:r>
      <w:r>
        <w:rPr>
          <w:position w:val="8"/>
          <w:sz w:val="16"/>
        </w:rPr>
        <w:t>7</w:t>
      </w:r>
      <w:r>
        <w:rPr>
          <w:spacing w:val="80"/>
          <w:position w:val="8"/>
          <w:sz w:val="16"/>
        </w:rPr>
        <w:t xml:space="preserve"> </w:t>
      </w:r>
      <w:r>
        <w:t>es decir que dentro de nuestra legislación solo pueden consentir primeramente una persona reúne los requisitos para ser llamado legalmente capaz el cual se rige en un primer momento por la edad y luego por habilidades psíquicas retardadas o no de la persona. En segundo lugar, para consentir</w:t>
      </w:r>
      <w:r>
        <w:rPr>
          <w:spacing w:val="-1"/>
        </w:rPr>
        <w:t xml:space="preserve"> </w:t>
      </w:r>
      <w:r>
        <w:t>no</w:t>
      </w:r>
      <w:r>
        <w:rPr>
          <w:spacing w:val="-2"/>
        </w:rPr>
        <w:t xml:space="preserve"> </w:t>
      </w:r>
      <w:r>
        <w:t>debe ser</w:t>
      </w:r>
      <w:r>
        <w:rPr>
          <w:spacing w:val="-2"/>
        </w:rPr>
        <w:t xml:space="preserve"> </w:t>
      </w:r>
      <w:r>
        <w:t>bajo engaño y</w:t>
      </w:r>
      <w:r>
        <w:rPr>
          <w:spacing w:val="-2"/>
        </w:rPr>
        <w:t xml:space="preserve"> </w:t>
      </w:r>
      <w:r>
        <w:t>libre de</w:t>
      </w:r>
      <w:r>
        <w:rPr>
          <w:spacing w:val="-2"/>
        </w:rPr>
        <w:t xml:space="preserve"> </w:t>
      </w:r>
      <w:r>
        <w:t>vicios, como si una parte cree vender y</w:t>
      </w:r>
      <w:r>
        <w:rPr>
          <w:spacing w:val="-7"/>
        </w:rPr>
        <w:t xml:space="preserve"> </w:t>
      </w:r>
      <w:r>
        <w:t>la</w:t>
      </w:r>
      <w:r>
        <w:rPr>
          <w:spacing w:val="-6"/>
        </w:rPr>
        <w:t xml:space="preserve"> </w:t>
      </w:r>
      <w:r>
        <w:t>otra</w:t>
      </w:r>
      <w:r>
        <w:rPr>
          <w:spacing w:val="-6"/>
        </w:rPr>
        <w:t xml:space="preserve"> </w:t>
      </w:r>
      <w:r>
        <w:t>cree</w:t>
      </w:r>
      <w:r>
        <w:rPr>
          <w:spacing w:val="-6"/>
        </w:rPr>
        <w:t xml:space="preserve"> </w:t>
      </w:r>
      <w:r>
        <w:t>recibir</w:t>
      </w:r>
      <w:r>
        <w:rPr>
          <w:spacing w:val="-8"/>
        </w:rPr>
        <w:t xml:space="preserve"> </w:t>
      </w:r>
      <w:r>
        <w:t>una</w:t>
      </w:r>
      <w:r>
        <w:rPr>
          <w:spacing w:val="-6"/>
        </w:rPr>
        <w:t xml:space="preserve"> </w:t>
      </w:r>
      <w:r>
        <w:t>donación,</w:t>
      </w:r>
      <w:r>
        <w:rPr>
          <w:spacing w:val="-6"/>
        </w:rPr>
        <w:t xml:space="preserve"> </w:t>
      </w:r>
      <w:r>
        <w:t>puede</w:t>
      </w:r>
      <w:r>
        <w:rPr>
          <w:spacing w:val="-6"/>
        </w:rPr>
        <w:t xml:space="preserve"> </w:t>
      </w:r>
      <w:r>
        <w:t>viciar</w:t>
      </w:r>
      <w:r>
        <w:rPr>
          <w:spacing w:val="-7"/>
        </w:rPr>
        <w:t xml:space="preserve"> </w:t>
      </w:r>
      <w:r>
        <w:t>el</w:t>
      </w:r>
      <w:r>
        <w:rPr>
          <w:spacing w:val="-7"/>
        </w:rPr>
        <w:t xml:space="preserve"> </w:t>
      </w:r>
      <w:r>
        <w:t>consentimiento</w:t>
      </w:r>
      <w:r>
        <w:rPr>
          <w:spacing w:val="-8"/>
        </w:rPr>
        <w:t xml:space="preserve"> </w:t>
      </w:r>
      <w:r>
        <w:t>en</w:t>
      </w:r>
      <w:r>
        <w:rPr>
          <w:spacing w:val="-6"/>
        </w:rPr>
        <w:t xml:space="preserve"> </w:t>
      </w:r>
      <w:r>
        <w:t>el</w:t>
      </w:r>
      <w:r>
        <w:rPr>
          <w:spacing w:val="-7"/>
        </w:rPr>
        <w:t xml:space="preserve"> </w:t>
      </w:r>
      <w:r>
        <w:t>sentido</w:t>
      </w:r>
      <w:r>
        <w:rPr>
          <w:spacing w:val="-6"/>
        </w:rPr>
        <w:t xml:space="preserve"> </w:t>
      </w:r>
      <w:r>
        <w:t>que no hay claridad en el acto que se realiza.</w:t>
      </w:r>
    </w:p>
    <w:p w14:paraId="3E37FC95" w14:textId="77777777" w:rsidR="00433E6A" w:rsidRDefault="002A4841">
      <w:pPr>
        <w:pStyle w:val="Textoindependiente"/>
        <w:spacing w:line="477" w:lineRule="auto"/>
        <w:ind w:left="265" w:right="178" w:firstLine="707"/>
        <w:jc w:val="both"/>
      </w:pPr>
      <w:r>
        <w:t>La falta de consentimiento ocurrida por error de la naturaleza del contrato o en la identidad del objeto, origina la inexistencia de la compraventa, con sus características clásicas, es decir, no se producen efectos jurídicos</w:t>
      </w:r>
      <w:r>
        <w:rPr>
          <w:position w:val="8"/>
          <w:sz w:val="16"/>
        </w:rPr>
        <w:t>8</w:t>
      </w:r>
      <w:r>
        <w:t>.</w:t>
      </w:r>
    </w:p>
    <w:p w14:paraId="04E1AA9D" w14:textId="77777777" w:rsidR="00433E6A" w:rsidRDefault="002A4841">
      <w:pPr>
        <w:pStyle w:val="Ttulo1"/>
        <w:numPr>
          <w:ilvl w:val="2"/>
          <w:numId w:val="13"/>
        </w:numPr>
        <w:tabs>
          <w:tab w:val="left" w:pos="1681"/>
        </w:tabs>
        <w:ind w:left="1681" w:hanging="718"/>
        <w:jc w:val="left"/>
      </w:pPr>
      <w:bookmarkStart w:id="20" w:name="_Toc191890914"/>
      <w:r>
        <w:t>DEL</w:t>
      </w:r>
      <w:r>
        <w:rPr>
          <w:spacing w:val="-2"/>
        </w:rPr>
        <w:t xml:space="preserve"> </w:t>
      </w:r>
      <w:r>
        <w:t>OBJETO</w:t>
      </w:r>
      <w:r>
        <w:rPr>
          <w:spacing w:val="-2"/>
        </w:rPr>
        <w:t xml:space="preserve"> </w:t>
      </w:r>
      <w:r>
        <w:t>O</w:t>
      </w:r>
      <w:r>
        <w:rPr>
          <w:spacing w:val="-4"/>
        </w:rPr>
        <w:t xml:space="preserve"> </w:t>
      </w:r>
      <w:r>
        <w:rPr>
          <w:spacing w:val="-2"/>
        </w:rPr>
        <w:t>CAUSA</w:t>
      </w:r>
      <w:bookmarkEnd w:id="20"/>
    </w:p>
    <w:p w14:paraId="605AEB47" w14:textId="77777777" w:rsidR="00433E6A" w:rsidRDefault="00433E6A">
      <w:pPr>
        <w:pStyle w:val="Textoindependiente"/>
        <w:rPr>
          <w:rFonts w:ascii="Arial"/>
          <w:b/>
        </w:rPr>
      </w:pPr>
    </w:p>
    <w:p w14:paraId="1B00DD02" w14:textId="77777777" w:rsidR="00433E6A" w:rsidRDefault="002A4841">
      <w:pPr>
        <w:pStyle w:val="Textoindependiente"/>
        <w:spacing w:line="480" w:lineRule="auto"/>
        <w:ind w:left="265" w:right="177" w:firstLine="698"/>
        <w:jc w:val="both"/>
      </w:pPr>
      <w:r>
        <w:t>En este contrato cuando nos referimos a objeto y causa del contrato, de las obligaciones nacidas del mismo, consisten en primer lugar en la intención de transmitir el dominio y por otro lado el de pagar el precio en dinero, de tal manera que</w:t>
      </w:r>
      <w:r>
        <w:rPr>
          <w:spacing w:val="-17"/>
        </w:rPr>
        <w:t xml:space="preserve"> </w:t>
      </w:r>
      <w:r>
        <w:t>si</w:t>
      </w:r>
      <w:r>
        <w:rPr>
          <w:spacing w:val="-13"/>
        </w:rPr>
        <w:t xml:space="preserve"> </w:t>
      </w:r>
      <w:r>
        <w:t>no</w:t>
      </w:r>
      <w:r>
        <w:rPr>
          <w:spacing w:val="-15"/>
        </w:rPr>
        <w:t xml:space="preserve"> </w:t>
      </w:r>
      <w:r>
        <w:t>existen</w:t>
      </w:r>
      <w:r>
        <w:rPr>
          <w:spacing w:val="-16"/>
        </w:rPr>
        <w:t xml:space="preserve"> </w:t>
      </w:r>
      <w:r>
        <w:t>estos</w:t>
      </w:r>
      <w:r>
        <w:rPr>
          <w:spacing w:val="-17"/>
        </w:rPr>
        <w:t xml:space="preserve"> </w:t>
      </w:r>
      <w:r>
        <w:t>elementos</w:t>
      </w:r>
      <w:r>
        <w:rPr>
          <w:spacing w:val="-14"/>
        </w:rPr>
        <w:t xml:space="preserve"> </w:t>
      </w:r>
      <w:r>
        <w:t>el</w:t>
      </w:r>
      <w:r>
        <w:rPr>
          <w:spacing w:val="-17"/>
        </w:rPr>
        <w:t xml:space="preserve"> </w:t>
      </w:r>
      <w:r>
        <w:t>contrato</w:t>
      </w:r>
      <w:r>
        <w:rPr>
          <w:spacing w:val="-17"/>
        </w:rPr>
        <w:t xml:space="preserve"> </w:t>
      </w:r>
      <w:r>
        <w:t>de</w:t>
      </w:r>
      <w:r>
        <w:rPr>
          <w:spacing w:val="-12"/>
        </w:rPr>
        <w:t xml:space="preserve"> </w:t>
      </w:r>
      <w:r>
        <w:t>compraventa</w:t>
      </w:r>
      <w:r>
        <w:rPr>
          <w:spacing w:val="-13"/>
        </w:rPr>
        <w:t xml:space="preserve"> </w:t>
      </w:r>
      <w:r>
        <w:t>se</w:t>
      </w:r>
      <w:r>
        <w:rPr>
          <w:spacing w:val="-16"/>
        </w:rPr>
        <w:t xml:space="preserve"> </w:t>
      </w:r>
      <w:r>
        <w:t>degenera</w:t>
      </w:r>
      <w:r>
        <w:rPr>
          <w:spacing w:val="-14"/>
        </w:rPr>
        <w:t xml:space="preserve"> </w:t>
      </w:r>
      <w:r>
        <w:t>o</w:t>
      </w:r>
      <w:r>
        <w:rPr>
          <w:spacing w:val="-15"/>
        </w:rPr>
        <w:t xml:space="preserve"> </w:t>
      </w:r>
      <w:r>
        <w:t>resulta en otro contrato, entiéndase que si no existe alguna de estas obligaciones podría</w:t>
      </w:r>
    </w:p>
    <w:p w14:paraId="0B2B63E1" w14:textId="77777777" w:rsidR="00433E6A" w:rsidRDefault="002A4841">
      <w:pPr>
        <w:pStyle w:val="Textoindependiente"/>
        <w:spacing w:before="6"/>
        <w:rPr>
          <w:sz w:val="16"/>
        </w:rPr>
      </w:pPr>
      <w:r>
        <w:rPr>
          <w:noProof/>
        </w:rPr>
        <mc:AlternateContent>
          <mc:Choice Requires="wps">
            <w:drawing>
              <wp:anchor distT="0" distB="0" distL="0" distR="0" simplePos="0" relativeHeight="487595008" behindDoc="1" locked="0" layoutInCell="1" allowOverlap="1" wp14:anchorId="702F3050" wp14:editId="5D5D62A0">
                <wp:simplePos x="0" y="0"/>
                <wp:positionH relativeFrom="page">
                  <wp:posOffset>1260652</wp:posOffset>
                </wp:positionH>
                <wp:positionV relativeFrom="paragraph">
                  <wp:posOffset>135903</wp:posOffset>
                </wp:positionV>
                <wp:extent cx="1829435" cy="9525"/>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F87C951" id="Graphic 19" o:spid="_x0000_s1026" style="position:absolute;margin-left:99.25pt;margin-top:10.7pt;width:144.05pt;height:.75pt;z-index:-1572147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" path="m1829053,l,,,9143r1829053,l1829053,xe" fillcolor="black" stroked="f">
                <v:path arrowok="t"/>
                <w10:wrap type="topAndBottom" anchorx="page"/>
              </v:shape>
            </w:pict>
          </mc:Fallback>
        </mc:AlternateContent>
      </w:r>
    </w:p>
    <w:p w14:paraId="1AA37386" w14:textId="77777777" w:rsidR="00433E6A" w:rsidRDefault="002A4841">
      <w:pPr>
        <w:spacing w:before="102"/>
        <w:ind w:left="265"/>
        <w:rPr>
          <w:rFonts w:ascii="Calibri" w:hAnsi="Calibri"/>
          <w:sz w:val="20"/>
        </w:rPr>
      </w:pPr>
      <w:r>
        <w:rPr>
          <w:rFonts w:ascii="Calibri" w:hAnsi="Calibri"/>
          <w:sz w:val="20"/>
          <w:vertAlign w:val="superscript"/>
        </w:rPr>
        <w:t>7</w:t>
      </w:r>
      <w:r>
        <w:rPr>
          <w:rFonts w:ascii="Calibri" w:hAnsi="Calibri"/>
          <w:spacing w:val="-7"/>
          <w:sz w:val="20"/>
        </w:rPr>
        <w:t xml:space="preserve"> </w:t>
      </w:r>
      <w:r>
        <w:rPr>
          <w:rFonts w:ascii="Calibri" w:hAnsi="Calibri"/>
          <w:sz w:val="20"/>
        </w:rPr>
        <w:t>Vásquez</w:t>
      </w:r>
      <w:r>
        <w:rPr>
          <w:rFonts w:ascii="Calibri" w:hAnsi="Calibri"/>
          <w:spacing w:val="-6"/>
          <w:sz w:val="20"/>
        </w:rPr>
        <w:t xml:space="preserve"> </w:t>
      </w:r>
      <w:r>
        <w:rPr>
          <w:rFonts w:ascii="Calibri" w:hAnsi="Calibri"/>
          <w:sz w:val="20"/>
        </w:rPr>
        <w:t>López,</w:t>
      </w:r>
      <w:r>
        <w:rPr>
          <w:rFonts w:ascii="Calibri" w:hAnsi="Calibri"/>
          <w:spacing w:val="-5"/>
          <w:sz w:val="20"/>
        </w:rPr>
        <w:t xml:space="preserve"> </w:t>
      </w:r>
      <w:r>
        <w:rPr>
          <w:rFonts w:ascii="Calibri" w:hAnsi="Calibri"/>
          <w:sz w:val="20"/>
        </w:rPr>
        <w:t>Luis.</w:t>
      </w:r>
      <w:r>
        <w:rPr>
          <w:rFonts w:ascii="Calibri" w:hAnsi="Calibri"/>
          <w:spacing w:val="-6"/>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Leyes</w:t>
      </w:r>
      <w:r>
        <w:rPr>
          <w:rFonts w:ascii="Calibri" w:hAnsi="Calibri"/>
          <w:spacing w:val="-6"/>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Familia</w:t>
      </w:r>
      <w:r>
        <w:rPr>
          <w:rFonts w:ascii="Calibri" w:hAnsi="Calibri"/>
          <w:spacing w:val="-5"/>
          <w:sz w:val="20"/>
        </w:rPr>
        <w:t xml:space="preserve"> </w:t>
      </w:r>
      <w:r>
        <w:rPr>
          <w:rFonts w:ascii="Calibri" w:hAnsi="Calibri"/>
          <w:sz w:val="20"/>
        </w:rPr>
        <w:t>2024.</w:t>
      </w:r>
      <w:r>
        <w:rPr>
          <w:rFonts w:ascii="Calibri" w:hAnsi="Calibri"/>
          <w:spacing w:val="-6"/>
          <w:sz w:val="20"/>
        </w:rPr>
        <w:t xml:space="preserve"> </w:t>
      </w:r>
      <w:r>
        <w:rPr>
          <w:rFonts w:ascii="Calibri" w:hAnsi="Calibri"/>
          <w:sz w:val="20"/>
        </w:rPr>
        <w:t>Editorial</w:t>
      </w:r>
      <w:r>
        <w:rPr>
          <w:rFonts w:ascii="Calibri" w:hAnsi="Calibri"/>
          <w:spacing w:val="-6"/>
          <w:sz w:val="20"/>
        </w:rPr>
        <w:t xml:space="preserve"> </w:t>
      </w:r>
      <w:r>
        <w:rPr>
          <w:rFonts w:ascii="Calibri" w:hAnsi="Calibri"/>
          <w:sz w:val="20"/>
        </w:rPr>
        <w:t>LISS,</w:t>
      </w:r>
      <w:r>
        <w:rPr>
          <w:rFonts w:ascii="Calibri" w:hAnsi="Calibri"/>
          <w:spacing w:val="-5"/>
          <w:sz w:val="20"/>
        </w:rPr>
        <w:t xml:space="preserve"> </w:t>
      </w:r>
      <w:r>
        <w:rPr>
          <w:rFonts w:ascii="Calibri" w:hAnsi="Calibri"/>
          <w:sz w:val="20"/>
        </w:rPr>
        <w:t>pág.</w:t>
      </w:r>
      <w:r>
        <w:rPr>
          <w:rFonts w:ascii="Calibri" w:hAnsi="Calibri"/>
          <w:spacing w:val="-6"/>
          <w:sz w:val="20"/>
        </w:rPr>
        <w:t xml:space="preserve"> </w:t>
      </w:r>
      <w:r>
        <w:rPr>
          <w:rFonts w:ascii="Calibri" w:hAnsi="Calibri"/>
          <w:spacing w:val="-5"/>
          <w:sz w:val="20"/>
        </w:rPr>
        <w:t>206</w:t>
      </w:r>
    </w:p>
    <w:p w14:paraId="0B93ABC8" w14:textId="77777777" w:rsidR="00433E6A" w:rsidRDefault="002A4841">
      <w:pPr>
        <w:spacing w:before="1"/>
        <w:ind w:left="265"/>
        <w:rPr>
          <w:rFonts w:ascii="Calibri" w:hAnsi="Calibri"/>
          <w:sz w:val="20"/>
        </w:rPr>
      </w:pPr>
      <w:r>
        <w:rPr>
          <w:rFonts w:ascii="Calibri" w:hAnsi="Calibri"/>
          <w:sz w:val="20"/>
          <w:vertAlign w:val="superscript"/>
        </w:rPr>
        <w:t>8</w:t>
      </w:r>
      <w:r>
        <w:rPr>
          <w:rFonts w:ascii="Calibri" w:hAnsi="Calibri"/>
          <w:spacing w:val="-6"/>
          <w:sz w:val="20"/>
        </w:rPr>
        <w:t xml:space="preserve"> </w:t>
      </w:r>
      <w:proofErr w:type="spellStart"/>
      <w:r>
        <w:rPr>
          <w:rFonts w:ascii="Calibri" w:hAnsi="Calibri"/>
          <w:sz w:val="20"/>
        </w:rPr>
        <w:t>Planiol</w:t>
      </w:r>
      <w:proofErr w:type="spellEnd"/>
      <w:r>
        <w:rPr>
          <w:rFonts w:ascii="Calibri" w:hAnsi="Calibri"/>
          <w:spacing w:val="-5"/>
          <w:sz w:val="20"/>
        </w:rPr>
        <w:t xml:space="preserve"> </w:t>
      </w:r>
      <w:r>
        <w:rPr>
          <w:rFonts w:ascii="Calibri" w:hAnsi="Calibri"/>
          <w:sz w:val="20"/>
        </w:rPr>
        <w:t>y</w:t>
      </w:r>
      <w:r>
        <w:rPr>
          <w:rFonts w:ascii="Calibri" w:hAnsi="Calibri"/>
          <w:spacing w:val="-4"/>
          <w:sz w:val="20"/>
        </w:rPr>
        <w:t xml:space="preserve"> </w:t>
      </w:r>
      <w:proofErr w:type="spellStart"/>
      <w:r>
        <w:rPr>
          <w:rFonts w:ascii="Calibri" w:hAnsi="Calibri"/>
          <w:sz w:val="20"/>
        </w:rPr>
        <w:t>Ripert</w:t>
      </w:r>
      <w:proofErr w:type="spellEnd"/>
      <w:r>
        <w:rPr>
          <w:rFonts w:ascii="Calibri" w:hAnsi="Calibri"/>
          <w:sz w:val="20"/>
        </w:rPr>
        <w:t>,</w:t>
      </w:r>
      <w:r>
        <w:rPr>
          <w:rFonts w:ascii="Calibri" w:hAnsi="Calibri"/>
          <w:spacing w:val="-5"/>
          <w:sz w:val="20"/>
        </w:rPr>
        <w:t xml:space="preserve"> </w:t>
      </w:r>
      <w:r>
        <w:rPr>
          <w:rFonts w:ascii="Calibri" w:hAnsi="Calibri"/>
          <w:sz w:val="20"/>
        </w:rPr>
        <w:t>Los</w:t>
      </w:r>
      <w:r>
        <w:rPr>
          <w:rFonts w:ascii="Calibri" w:hAnsi="Calibri"/>
          <w:spacing w:val="-4"/>
          <w:sz w:val="20"/>
        </w:rPr>
        <w:t xml:space="preserve"> </w:t>
      </w:r>
      <w:r>
        <w:rPr>
          <w:rFonts w:ascii="Calibri" w:hAnsi="Calibri"/>
          <w:sz w:val="20"/>
        </w:rPr>
        <w:t>Contratos</w:t>
      </w:r>
      <w:r>
        <w:rPr>
          <w:rFonts w:ascii="Calibri" w:hAnsi="Calibri"/>
          <w:spacing w:val="-5"/>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págs.</w:t>
      </w:r>
      <w:r>
        <w:rPr>
          <w:rFonts w:ascii="Calibri" w:hAnsi="Calibri"/>
          <w:spacing w:val="-4"/>
          <w:sz w:val="20"/>
        </w:rPr>
        <w:t xml:space="preserve"> </w:t>
      </w:r>
      <w:r>
        <w:rPr>
          <w:rFonts w:ascii="Calibri" w:hAnsi="Calibri"/>
          <w:sz w:val="20"/>
        </w:rPr>
        <w:t>22</w:t>
      </w:r>
      <w:r>
        <w:rPr>
          <w:rFonts w:ascii="Calibri" w:hAnsi="Calibri"/>
          <w:spacing w:val="-6"/>
          <w:sz w:val="20"/>
        </w:rPr>
        <w:t xml:space="preserve"> </w:t>
      </w:r>
      <w:r>
        <w:rPr>
          <w:rFonts w:ascii="Calibri" w:hAnsi="Calibri"/>
          <w:sz w:val="20"/>
        </w:rPr>
        <w:t>y</w:t>
      </w:r>
      <w:r>
        <w:rPr>
          <w:rFonts w:ascii="Calibri" w:hAnsi="Calibri"/>
          <w:spacing w:val="-4"/>
          <w:sz w:val="20"/>
        </w:rPr>
        <w:t xml:space="preserve"> </w:t>
      </w:r>
      <w:r>
        <w:rPr>
          <w:rFonts w:ascii="Calibri" w:hAnsi="Calibri"/>
          <w:spacing w:val="-5"/>
          <w:sz w:val="20"/>
        </w:rPr>
        <w:t>23</w:t>
      </w:r>
    </w:p>
    <w:p w14:paraId="3B31D1CD"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014A7D84" w14:textId="77777777" w:rsidR="00433E6A" w:rsidRDefault="00433E6A">
      <w:pPr>
        <w:pStyle w:val="Textoindependiente"/>
        <w:spacing w:before="163"/>
        <w:rPr>
          <w:rFonts w:ascii="Calibri"/>
        </w:rPr>
      </w:pPr>
    </w:p>
    <w:p w14:paraId="21BDF4D7" w14:textId="77777777" w:rsidR="00433E6A" w:rsidRDefault="002A4841">
      <w:pPr>
        <w:pStyle w:val="Textoindependiente"/>
        <w:spacing w:before="1" w:line="480" w:lineRule="auto"/>
        <w:ind w:left="265" w:right="175"/>
        <w:jc w:val="both"/>
      </w:pPr>
      <w:r>
        <w:t>hablarse de una donación si no hubiere un precio determinado, incluso expresándose</w:t>
      </w:r>
      <w:r>
        <w:rPr>
          <w:spacing w:val="-6"/>
        </w:rPr>
        <w:t xml:space="preserve"> </w:t>
      </w:r>
      <w:r>
        <w:t>el</w:t>
      </w:r>
      <w:r>
        <w:rPr>
          <w:spacing w:val="-7"/>
        </w:rPr>
        <w:t xml:space="preserve"> </w:t>
      </w:r>
      <w:r>
        <w:t>Código</w:t>
      </w:r>
      <w:r>
        <w:rPr>
          <w:spacing w:val="-6"/>
        </w:rPr>
        <w:t xml:space="preserve"> </w:t>
      </w:r>
      <w:r>
        <w:t>civil</w:t>
      </w:r>
      <w:r>
        <w:rPr>
          <w:spacing w:val="-7"/>
        </w:rPr>
        <w:t xml:space="preserve"> </w:t>
      </w:r>
      <w:r>
        <w:t>en</w:t>
      </w:r>
      <w:r>
        <w:rPr>
          <w:spacing w:val="-6"/>
        </w:rPr>
        <w:t xml:space="preserve"> </w:t>
      </w:r>
      <w:r>
        <w:t>el</w:t>
      </w:r>
      <w:r>
        <w:rPr>
          <w:spacing w:val="-4"/>
        </w:rPr>
        <w:t xml:space="preserve"> </w:t>
      </w:r>
      <w:r w:rsidR="00640510">
        <w:t>artículo. -</w:t>
      </w:r>
      <w:r>
        <w:rPr>
          <w:spacing w:val="-7"/>
        </w:rPr>
        <w:t xml:space="preserve"> </w:t>
      </w:r>
      <w:r>
        <w:t>1598</w:t>
      </w:r>
      <w:r>
        <w:rPr>
          <w:spacing w:val="40"/>
        </w:rPr>
        <w:t xml:space="preserve"> </w:t>
      </w:r>
      <w:r>
        <w:t>referido</w:t>
      </w:r>
      <w:r>
        <w:rPr>
          <w:spacing w:val="-6"/>
        </w:rPr>
        <w:t xml:space="preserve"> </w:t>
      </w:r>
      <w:r>
        <w:t>al</w:t>
      </w:r>
      <w:r>
        <w:rPr>
          <w:spacing w:val="-7"/>
        </w:rPr>
        <w:t xml:space="preserve"> </w:t>
      </w:r>
      <w:r>
        <w:t>precio</w:t>
      </w:r>
      <w:r>
        <w:rPr>
          <w:spacing w:val="-9"/>
        </w:rPr>
        <w:t xml:space="preserve"> </w:t>
      </w:r>
      <w:r>
        <w:t>si</w:t>
      </w:r>
      <w:r>
        <w:rPr>
          <w:spacing w:val="-7"/>
        </w:rPr>
        <w:t xml:space="preserve"> </w:t>
      </w:r>
      <w:r>
        <w:t>este</w:t>
      </w:r>
      <w:r>
        <w:rPr>
          <w:spacing w:val="-6"/>
        </w:rPr>
        <w:t xml:space="preserve"> </w:t>
      </w:r>
      <w:r>
        <w:t>consiste parte en dinero y parte en otra cosa el contrato de compraventa se degenera en este caso particular en una permutación. Otro punto importante y fundamental del contrato</w:t>
      </w:r>
      <w:r>
        <w:rPr>
          <w:spacing w:val="-11"/>
        </w:rPr>
        <w:t xml:space="preserve"> </w:t>
      </w:r>
      <w:r>
        <w:t>lo</w:t>
      </w:r>
      <w:r>
        <w:rPr>
          <w:spacing w:val="-11"/>
        </w:rPr>
        <w:t xml:space="preserve"> </w:t>
      </w:r>
      <w:r>
        <w:t>constituye</w:t>
      </w:r>
      <w:r>
        <w:rPr>
          <w:spacing w:val="-13"/>
        </w:rPr>
        <w:t xml:space="preserve"> </w:t>
      </w:r>
      <w:r>
        <w:t>objeto</w:t>
      </w:r>
      <w:r>
        <w:rPr>
          <w:spacing w:val="-11"/>
        </w:rPr>
        <w:t xml:space="preserve"> </w:t>
      </w:r>
      <w:r>
        <w:t>de</w:t>
      </w:r>
      <w:r>
        <w:rPr>
          <w:spacing w:val="-11"/>
        </w:rPr>
        <w:t xml:space="preserve"> </w:t>
      </w:r>
      <w:r>
        <w:t>la</w:t>
      </w:r>
      <w:r>
        <w:rPr>
          <w:spacing w:val="-11"/>
        </w:rPr>
        <w:t xml:space="preserve"> </w:t>
      </w:r>
      <w:r>
        <w:t>venta</w:t>
      </w:r>
      <w:r>
        <w:rPr>
          <w:spacing w:val="-13"/>
        </w:rPr>
        <w:t xml:space="preserve"> </w:t>
      </w:r>
      <w:r>
        <w:t>es</w:t>
      </w:r>
      <w:r>
        <w:rPr>
          <w:spacing w:val="-12"/>
        </w:rPr>
        <w:t xml:space="preserve"> </w:t>
      </w:r>
      <w:r>
        <w:t>la</w:t>
      </w:r>
      <w:r>
        <w:rPr>
          <w:spacing w:val="-14"/>
        </w:rPr>
        <w:t xml:space="preserve"> </w:t>
      </w:r>
      <w:r>
        <w:t>cosa</w:t>
      </w:r>
      <w:r>
        <w:rPr>
          <w:spacing w:val="-11"/>
        </w:rPr>
        <w:t xml:space="preserve"> </w:t>
      </w:r>
      <w:r>
        <w:t>que</w:t>
      </w:r>
      <w:r>
        <w:rPr>
          <w:spacing w:val="-11"/>
        </w:rPr>
        <w:t xml:space="preserve"> </w:t>
      </w:r>
      <w:r>
        <w:t>puede</w:t>
      </w:r>
      <w:r>
        <w:rPr>
          <w:spacing w:val="-11"/>
        </w:rPr>
        <w:t xml:space="preserve"> </w:t>
      </w:r>
      <w:r>
        <w:t>ser</w:t>
      </w:r>
      <w:r>
        <w:rPr>
          <w:spacing w:val="-12"/>
        </w:rPr>
        <w:t xml:space="preserve"> </w:t>
      </w:r>
      <w:r>
        <w:t>una</w:t>
      </w:r>
      <w:r>
        <w:rPr>
          <w:spacing w:val="-11"/>
        </w:rPr>
        <w:t xml:space="preserve"> </w:t>
      </w:r>
      <w:r>
        <w:t>cosa</w:t>
      </w:r>
      <w:r>
        <w:rPr>
          <w:spacing w:val="-11"/>
        </w:rPr>
        <w:t xml:space="preserve"> </w:t>
      </w:r>
      <w:r>
        <w:t>corporal o incorporal</w:t>
      </w:r>
    </w:p>
    <w:p w14:paraId="0F66A551" w14:textId="77777777" w:rsidR="00433E6A" w:rsidRDefault="002A4841">
      <w:pPr>
        <w:pStyle w:val="Ttulo1"/>
        <w:numPr>
          <w:ilvl w:val="2"/>
          <w:numId w:val="13"/>
        </w:numPr>
        <w:tabs>
          <w:tab w:val="left" w:pos="1681"/>
        </w:tabs>
        <w:ind w:left="1681" w:hanging="718"/>
        <w:jc w:val="left"/>
      </w:pPr>
      <w:bookmarkStart w:id="21" w:name="_Toc191890915"/>
      <w:r>
        <w:t xml:space="preserve">EL </w:t>
      </w:r>
      <w:r>
        <w:rPr>
          <w:spacing w:val="-2"/>
        </w:rPr>
        <w:t>PRECIO</w:t>
      </w:r>
      <w:bookmarkEnd w:id="21"/>
    </w:p>
    <w:p w14:paraId="6FE0BECC" w14:textId="77777777" w:rsidR="00433E6A" w:rsidRDefault="00433E6A">
      <w:pPr>
        <w:pStyle w:val="Textoindependiente"/>
        <w:rPr>
          <w:rFonts w:ascii="Arial"/>
          <w:b/>
        </w:rPr>
      </w:pPr>
    </w:p>
    <w:p w14:paraId="1C047A4E" w14:textId="77777777" w:rsidR="00433E6A" w:rsidRDefault="002A4841">
      <w:pPr>
        <w:pStyle w:val="Textoindependiente"/>
        <w:spacing w:before="1" w:line="480" w:lineRule="auto"/>
        <w:ind w:left="265" w:right="176" w:firstLine="698"/>
        <w:jc w:val="both"/>
      </w:pPr>
      <w:r>
        <w:t>Es</w:t>
      </w:r>
      <w:r>
        <w:rPr>
          <w:spacing w:val="-13"/>
        </w:rPr>
        <w:t xml:space="preserve"> </w:t>
      </w:r>
      <w:r>
        <w:t>el</w:t>
      </w:r>
      <w:r>
        <w:rPr>
          <w:spacing w:val="-13"/>
        </w:rPr>
        <w:t xml:space="preserve"> </w:t>
      </w:r>
      <w:r>
        <w:t>valor</w:t>
      </w:r>
      <w:r>
        <w:rPr>
          <w:spacing w:val="-13"/>
        </w:rPr>
        <w:t xml:space="preserve"> </w:t>
      </w:r>
      <w:r>
        <w:t>en</w:t>
      </w:r>
      <w:r>
        <w:rPr>
          <w:spacing w:val="-12"/>
        </w:rPr>
        <w:t xml:space="preserve"> </w:t>
      </w:r>
      <w:r>
        <w:t>dinero</w:t>
      </w:r>
      <w:r>
        <w:rPr>
          <w:spacing w:val="-12"/>
        </w:rPr>
        <w:t xml:space="preserve"> </w:t>
      </w:r>
      <w:r>
        <w:t>que</w:t>
      </w:r>
      <w:r>
        <w:rPr>
          <w:spacing w:val="-12"/>
        </w:rPr>
        <w:t xml:space="preserve"> </w:t>
      </w:r>
      <w:r>
        <w:t>los</w:t>
      </w:r>
      <w:r>
        <w:rPr>
          <w:spacing w:val="-12"/>
        </w:rPr>
        <w:t xml:space="preserve"> </w:t>
      </w:r>
      <w:r>
        <w:t>contratantes</w:t>
      </w:r>
      <w:r>
        <w:rPr>
          <w:spacing w:val="-13"/>
        </w:rPr>
        <w:t xml:space="preserve"> </w:t>
      </w:r>
      <w:r>
        <w:t>acuerdan</w:t>
      </w:r>
      <w:r>
        <w:rPr>
          <w:spacing w:val="-12"/>
        </w:rPr>
        <w:t xml:space="preserve"> </w:t>
      </w:r>
      <w:r>
        <w:t>voluntariamente</w:t>
      </w:r>
      <w:r>
        <w:rPr>
          <w:spacing w:val="-14"/>
        </w:rPr>
        <w:t xml:space="preserve"> </w:t>
      </w:r>
      <w:r>
        <w:t>y</w:t>
      </w:r>
      <w:r>
        <w:rPr>
          <w:spacing w:val="-13"/>
        </w:rPr>
        <w:t xml:space="preserve"> </w:t>
      </w:r>
      <w:r>
        <w:t>que</w:t>
      </w:r>
      <w:r>
        <w:rPr>
          <w:spacing w:val="-12"/>
        </w:rPr>
        <w:t xml:space="preserve"> </w:t>
      </w:r>
      <w:r>
        <w:t>se entregara</w:t>
      </w:r>
      <w:r>
        <w:rPr>
          <w:spacing w:val="-16"/>
        </w:rPr>
        <w:t xml:space="preserve"> </w:t>
      </w:r>
      <w:r>
        <w:t>por</w:t>
      </w:r>
      <w:r>
        <w:rPr>
          <w:spacing w:val="-17"/>
        </w:rPr>
        <w:t xml:space="preserve"> </w:t>
      </w:r>
      <w:r>
        <w:t>el</w:t>
      </w:r>
      <w:r>
        <w:rPr>
          <w:spacing w:val="-14"/>
        </w:rPr>
        <w:t xml:space="preserve"> </w:t>
      </w:r>
      <w:r>
        <w:t>comprador</w:t>
      </w:r>
      <w:r>
        <w:rPr>
          <w:spacing w:val="-17"/>
        </w:rPr>
        <w:t xml:space="preserve"> </w:t>
      </w:r>
      <w:r>
        <w:t>a</w:t>
      </w:r>
      <w:r>
        <w:rPr>
          <w:spacing w:val="-13"/>
        </w:rPr>
        <w:t xml:space="preserve"> </w:t>
      </w:r>
      <w:r>
        <w:t>cambio</w:t>
      </w:r>
      <w:r>
        <w:rPr>
          <w:spacing w:val="-14"/>
        </w:rPr>
        <w:t xml:space="preserve"> </w:t>
      </w:r>
      <w:r>
        <w:t>de</w:t>
      </w:r>
      <w:r>
        <w:rPr>
          <w:spacing w:val="-16"/>
        </w:rPr>
        <w:t xml:space="preserve"> </w:t>
      </w:r>
      <w:r>
        <w:t>hacerse</w:t>
      </w:r>
      <w:r>
        <w:rPr>
          <w:spacing w:val="-14"/>
        </w:rPr>
        <w:t xml:space="preserve"> </w:t>
      </w:r>
      <w:r>
        <w:t>con</w:t>
      </w:r>
      <w:r>
        <w:rPr>
          <w:spacing w:val="-15"/>
        </w:rPr>
        <w:t xml:space="preserve"> </w:t>
      </w:r>
      <w:r>
        <w:t>el</w:t>
      </w:r>
      <w:r>
        <w:rPr>
          <w:spacing w:val="-17"/>
        </w:rPr>
        <w:t xml:space="preserve"> </w:t>
      </w:r>
      <w:r>
        <w:t>bien</w:t>
      </w:r>
      <w:r>
        <w:rPr>
          <w:spacing w:val="-15"/>
        </w:rPr>
        <w:t xml:space="preserve"> </w:t>
      </w:r>
      <w:r>
        <w:t>acordado,</w:t>
      </w:r>
      <w:r>
        <w:rPr>
          <w:spacing w:val="-13"/>
        </w:rPr>
        <w:t xml:space="preserve"> </w:t>
      </w:r>
      <w:r>
        <w:t>en</w:t>
      </w:r>
      <w:r>
        <w:rPr>
          <w:spacing w:val="-16"/>
        </w:rPr>
        <w:t xml:space="preserve"> </w:t>
      </w:r>
      <w:r>
        <w:t>este</w:t>
      </w:r>
      <w:r>
        <w:rPr>
          <w:spacing w:val="-15"/>
        </w:rPr>
        <w:t xml:space="preserve"> </w:t>
      </w:r>
      <w:r>
        <w:t>caso la legislación deja a voluntad de los contratantes la fijación del monto dinerario, ya que son ambos quienes deben estar en acuerdo total para contratar estableciéndose</w:t>
      </w:r>
      <w:r>
        <w:rPr>
          <w:spacing w:val="-13"/>
        </w:rPr>
        <w:t xml:space="preserve"> </w:t>
      </w:r>
      <w:r>
        <w:t>tal</w:t>
      </w:r>
      <w:r>
        <w:rPr>
          <w:spacing w:val="-14"/>
        </w:rPr>
        <w:t xml:space="preserve"> </w:t>
      </w:r>
      <w:r>
        <w:t>expresión</w:t>
      </w:r>
      <w:r>
        <w:rPr>
          <w:spacing w:val="-13"/>
        </w:rPr>
        <w:t xml:space="preserve"> </w:t>
      </w:r>
      <w:r>
        <w:t>en</w:t>
      </w:r>
      <w:r>
        <w:rPr>
          <w:spacing w:val="-13"/>
        </w:rPr>
        <w:t xml:space="preserve"> </w:t>
      </w:r>
      <w:r>
        <w:t>el</w:t>
      </w:r>
      <w:r>
        <w:rPr>
          <w:spacing w:val="-14"/>
        </w:rPr>
        <w:t xml:space="preserve"> </w:t>
      </w:r>
      <w:r>
        <w:t>artículo</w:t>
      </w:r>
      <w:r>
        <w:rPr>
          <w:spacing w:val="-14"/>
        </w:rPr>
        <w:t xml:space="preserve"> </w:t>
      </w:r>
      <w:r>
        <w:t>1612</w:t>
      </w:r>
      <w:r>
        <w:rPr>
          <w:spacing w:val="-13"/>
        </w:rPr>
        <w:t xml:space="preserve"> </w:t>
      </w:r>
      <w:r>
        <w:t>CC,</w:t>
      </w:r>
      <w:r>
        <w:rPr>
          <w:spacing w:val="-11"/>
        </w:rPr>
        <w:t xml:space="preserve"> </w:t>
      </w:r>
      <w:r>
        <w:t>llegando</w:t>
      </w:r>
      <w:r>
        <w:rPr>
          <w:spacing w:val="-11"/>
        </w:rPr>
        <w:t xml:space="preserve"> </w:t>
      </w:r>
      <w:r>
        <w:t>a</w:t>
      </w:r>
      <w:r>
        <w:rPr>
          <w:spacing w:val="-13"/>
        </w:rPr>
        <w:t xml:space="preserve"> </w:t>
      </w:r>
      <w:r>
        <w:t>aclarar</w:t>
      </w:r>
      <w:r>
        <w:rPr>
          <w:spacing w:val="-12"/>
        </w:rPr>
        <w:t xml:space="preserve"> </w:t>
      </w:r>
      <w:r>
        <w:t>que</w:t>
      </w:r>
      <w:r>
        <w:rPr>
          <w:spacing w:val="-11"/>
        </w:rPr>
        <w:t xml:space="preserve"> </w:t>
      </w:r>
      <w:r>
        <w:t>incluso puede</w:t>
      </w:r>
      <w:r>
        <w:rPr>
          <w:spacing w:val="-2"/>
        </w:rPr>
        <w:t xml:space="preserve"> </w:t>
      </w:r>
      <w:r>
        <w:t>ser</w:t>
      </w:r>
      <w:r>
        <w:rPr>
          <w:spacing w:val="-2"/>
        </w:rPr>
        <w:t xml:space="preserve"> </w:t>
      </w:r>
      <w:r>
        <w:t>determinado</w:t>
      </w:r>
      <w:r>
        <w:rPr>
          <w:spacing w:val="-2"/>
        </w:rPr>
        <w:t xml:space="preserve"> </w:t>
      </w:r>
      <w:r>
        <w:t>por</w:t>
      </w:r>
      <w:r>
        <w:rPr>
          <w:spacing w:val="-2"/>
        </w:rPr>
        <w:t xml:space="preserve"> </w:t>
      </w:r>
      <w:r>
        <w:t>un</w:t>
      </w:r>
      <w:r>
        <w:rPr>
          <w:spacing w:val="-2"/>
        </w:rPr>
        <w:t xml:space="preserve"> </w:t>
      </w:r>
      <w:r>
        <w:t>tercero</w:t>
      </w:r>
      <w:r>
        <w:rPr>
          <w:spacing w:val="-2"/>
        </w:rPr>
        <w:t xml:space="preserve"> </w:t>
      </w:r>
      <w:r>
        <w:t>que</w:t>
      </w:r>
      <w:r>
        <w:rPr>
          <w:spacing w:val="-2"/>
        </w:rPr>
        <w:t xml:space="preserve"> </w:t>
      </w:r>
      <w:r>
        <w:t>esté</w:t>
      </w:r>
      <w:r>
        <w:rPr>
          <w:spacing w:val="-1"/>
        </w:rPr>
        <w:t xml:space="preserve"> </w:t>
      </w:r>
      <w:r>
        <w:t>autorizado</w:t>
      </w:r>
      <w:r>
        <w:rPr>
          <w:spacing w:val="-4"/>
        </w:rPr>
        <w:t xml:space="preserve"> </w:t>
      </w:r>
      <w:r>
        <w:t>por</w:t>
      </w:r>
      <w:r>
        <w:rPr>
          <w:spacing w:val="-2"/>
        </w:rPr>
        <w:t xml:space="preserve"> </w:t>
      </w:r>
      <w:r>
        <w:t>las</w:t>
      </w:r>
      <w:r>
        <w:rPr>
          <w:spacing w:val="-4"/>
        </w:rPr>
        <w:t xml:space="preserve"> </w:t>
      </w:r>
      <w:r>
        <w:t>partes,</w:t>
      </w:r>
      <w:r>
        <w:rPr>
          <w:spacing w:val="-2"/>
        </w:rPr>
        <w:t xml:space="preserve"> </w:t>
      </w:r>
      <w:r>
        <w:t>pero</w:t>
      </w:r>
      <w:r>
        <w:rPr>
          <w:spacing w:val="-2"/>
        </w:rPr>
        <w:t xml:space="preserve"> </w:t>
      </w:r>
      <w:r>
        <w:t xml:space="preserve">que en ningún caso puede dejarse la fijación del precio a únicamente uno de los </w:t>
      </w:r>
      <w:r>
        <w:rPr>
          <w:spacing w:val="-2"/>
        </w:rPr>
        <w:t>contratantes.</w:t>
      </w:r>
    </w:p>
    <w:p w14:paraId="72D4CAA4" w14:textId="77777777" w:rsidR="00433E6A" w:rsidRDefault="002A4841">
      <w:pPr>
        <w:pStyle w:val="Textoindependiente"/>
        <w:spacing w:line="480" w:lineRule="auto"/>
        <w:ind w:left="265" w:right="176" w:firstLine="698"/>
        <w:jc w:val="both"/>
      </w:pPr>
      <w:r>
        <w:t>El precio es la obligación principal del comprador, el dinero que paga el comprador también constituye un elemento esencial del contrato. Como se ha venido</w:t>
      </w:r>
      <w:r>
        <w:rPr>
          <w:spacing w:val="-9"/>
        </w:rPr>
        <w:t xml:space="preserve"> </w:t>
      </w:r>
      <w:r>
        <w:t>expresando</w:t>
      </w:r>
      <w:r>
        <w:rPr>
          <w:spacing w:val="-9"/>
        </w:rPr>
        <w:t xml:space="preserve"> </w:t>
      </w:r>
      <w:r>
        <w:t>el</w:t>
      </w:r>
      <w:r>
        <w:rPr>
          <w:spacing w:val="-12"/>
        </w:rPr>
        <w:t xml:space="preserve"> </w:t>
      </w:r>
      <w:r>
        <w:t>precio</w:t>
      </w:r>
      <w:r>
        <w:rPr>
          <w:spacing w:val="-10"/>
        </w:rPr>
        <w:t xml:space="preserve"> </w:t>
      </w:r>
      <w:r>
        <w:t>debe</w:t>
      </w:r>
      <w:r>
        <w:rPr>
          <w:spacing w:val="-7"/>
        </w:rPr>
        <w:t xml:space="preserve"> </w:t>
      </w:r>
      <w:r>
        <w:t>ser</w:t>
      </w:r>
      <w:r>
        <w:rPr>
          <w:spacing w:val="-11"/>
        </w:rPr>
        <w:t xml:space="preserve"> </w:t>
      </w:r>
      <w:r>
        <w:t>en</w:t>
      </w:r>
      <w:r>
        <w:rPr>
          <w:spacing w:val="-9"/>
        </w:rPr>
        <w:t xml:space="preserve"> </w:t>
      </w:r>
      <w:r>
        <w:t>dinero</w:t>
      </w:r>
      <w:r>
        <w:rPr>
          <w:spacing w:val="-3"/>
        </w:rPr>
        <w:t xml:space="preserve"> </w:t>
      </w:r>
      <w:r>
        <w:t>además</w:t>
      </w:r>
      <w:r>
        <w:rPr>
          <w:spacing w:val="-10"/>
        </w:rPr>
        <w:t xml:space="preserve"> </w:t>
      </w:r>
      <w:r>
        <w:t>debe</w:t>
      </w:r>
      <w:r>
        <w:rPr>
          <w:spacing w:val="-9"/>
        </w:rPr>
        <w:t xml:space="preserve"> </w:t>
      </w:r>
      <w:r>
        <w:t>ser</w:t>
      </w:r>
      <w:r>
        <w:rPr>
          <w:spacing w:val="-8"/>
        </w:rPr>
        <w:t xml:space="preserve"> </w:t>
      </w:r>
      <w:r>
        <w:t>un</w:t>
      </w:r>
      <w:r>
        <w:rPr>
          <w:spacing w:val="-7"/>
        </w:rPr>
        <w:t xml:space="preserve"> </w:t>
      </w:r>
      <w:r>
        <w:t>precio</w:t>
      </w:r>
      <w:r>
        <w:rPr>
          <w:spacing w:val="-7"/>
        </w:rPr>
        <w:t xml:space="preserve"> </w:t>
      </w:r>
      <w:r>
        <w:t>real,</w:t>
      </w:r>
      <w:r>
        <w:rPr>
          <w:spacing w:val="-10"/>
        </w:rPr>
        <w:t xml:space="preserve"> </w:t>
      </w:r>
      <w:r>
        <w:t>es decir será fijado de tal manera que sea realmente</w:t>
      </w:r>
      <w:r>
        <w:rPr>
          <w:spacing w:val="-1"/>
        </w:rPr>
        <w:t xml:space="preserve"> </w:t>
      </w:r>
      <w:r>
        <w:t>manifiesto que el acreedor tiene derecho</w:t>
      </w:r>
      <w:r>
        <w:rPr>
          <w:spacing w:val="-7"/>
        </w:rPr>
        <w:t xml:space="preserve"> </w:t>
      </w:r>
      <w:r>
        <w:t>de</w:t>
      </w:r>
      <w:r>
        <w:rPr>
          <w:spacing w:val="-10"/>
        </w:rPr>
        <w:t xml:space="preserve"> </w:t>
      </w:r>
      <w:r>
        <w:t>exigirlo</w:t>
      </w:r>
      <w:r>
        <w:rPr>
          <w:spacing w:val="-7"/>
        </w:rPr>
        <w:t xml:space="preserve"> </w:t>
      </w:r>
      <w:r>
        <w:t>y</w:t>
      </w:r>
      <w:r>
        <w:rPr>
          <w:spacing w:val="-8"/>
        </w:rPr>
        <w:t xml:space="preserve"> </w:t>
      </w:r>
      <w:r>
        <w:t>que</w:t>
      </w:r>
      <w:r>
        <w:rPr>
          <w:spacing w:val="-7"/>
        </w:rPr>
        <w:t xml:space="preserve"> </w:t>
      </w:r>
      <w:r>
        <w:t>el</w:t>
      </w:r>
      <w:r>
        <w:rPr>
          <w:spacing w:val="-9"/>
        </w:rPr>
        <w:t xml:space="preserve"> </w:t>
      </w:r>
      <w:r>
        <w:t>comprador</w:t>
      </w:r>
      <w:r>
        <w:rPr>
          <w:spacing w:val="-9"/>
        </w:rPr>
        <w:t xml:space="preserve"> </w:t>
      </w:r>
      <w:r>
        <w:t>hará</w:t>
      </w:r>
      <w:r>
        <w:rPr>
          <w:spacing w:val="-8"/>
        </w:rPr>
        <w:t xml:space="preserve"> </w:t>
      </w:r>
      <w:r>
        <w:t>entrega</w:t>
      </w:r>
      <w:r>
        <w:rPr>
          <w:spacing w:val="-10"/>
        </w:rPr>
        <w:t xml:space="preserve"> </w:t>
      </w:r>
      <w:r>
        <w:t>de</w:t>
      </w:r>
      <w:r>
        <w:rPr>
          <w:spacing w:val="-10"/>
        </w:rPr>
        <w:t xml:space="preserve"> </w:t>
      </w:r>
      <w:r>
        <w:t>este.</w:t>
      </w:r>
      <w:r>
        <w:rPr>
          <w:spacing w:val="-10"/>
        </w:rPr>
        <w:t xml:space="preserve"> </w:t>
      </w:r>
      <w:r>
        <w:t>Por</w:t>
      </w:r>
      <w:r>
        <w:rPr>
          <w:spacing w:val="-9"/>
        </w:rPr>
        <w:t xml:space="preserve"> </w:t>
      </w:r>
      <w:r>
        <w:t>el</w:t>
      </w:r>
      <w:r>
        <w:rPr>
          <w:spacing w:val="-11"/>
        </w:rPr>
        <w:t xml:space="preserve"> </w:t>
      </w:r>
      <w:r>
        <w:t>motivo</w:t>
      </w:r>
      <w:r>
        <w:rPr>
          <w:spacing w:val="-10"/>
        </w:rPr>
        <w:t xml:space="preserve"> </w:t>
      </w:r>
      <w:r>
        <w:t>anterior, no</w:t>
      </w:r>
      <w:r>
        <w:rPr>
          <w:spacing w:val="25"/>
        </w:rPr>
        <w:t xml:space="preserve"> </w:t>
      </w:r>
      <w:r>
        <w:t>se</w:t>
      </w:r>
      <w:r>
        <w:rPr>
          <w:spacing w:val="25"/>
        </w:rPr>
        <w:t xml:space="preserve"> </w:t>
      </w:r>
      <w:r>
        <w:t>considera</w:t>
      </w:r>
      <w:r>
        <w:rPr>
          <w:spacing w:val="24"/>
        </w:rPr>
        <w:t xml:space="preserve"> </w:t>
      </w:r>
      <w:r>
        <w:t>precio</w:t>
      </w:r>
      <w:r>
        <w:rPr>
          <w:spacing w:val="25"/>
        </w:rPr>
        <w:t xml:space="preserve"> </w:t>
      </w:r>
      <w:r>
        <w:t>aquel</w:t>
      </w:r>
      <w:r>
        <w:rPr>
          <w:spacing w:val="24"/>
        </w:rPr>
        <w:t xml:space="preserve"> </w:t>
      </w:r>
      <w:r>
        <w:t>que</w:t>
      </w:r>
      <w:r>
        <w:rPr>
          <w:spacing w:val="22"/>
        </w:rPr>
        <w:t xml:space="preserve"> </w:t>
      </w:r>
      <w:r>
        <w:t>es</w:t>
      </w:r>
      <w:r>
        <w:rPr>
          <w:spacing w:val="24"/>
        </w:rPr>
        <w:t xml:space="preserve"> </w:t>
      </w:r>
      <w:r>
        <w:t>simulado</w:t>
      </w:r>
      <w:r>
        <w:rPr>
          <w:spacing w:val="25"/>
        </w:rPr>
        <w:t xml:space="preserve"> </w:t>
      </w:r>
      <w:r>
        <w:t>o</w:t>
      </w:r>
      <w:r>
        <w:rPr>
          <w:spacing w:val="25"/>
        </w:rPr>
        <w:t xml:space="preserve"> </w:t>
      </w:r>
      <w:r>
        <w:t>irrisorio</w:t>
      </w:r>
      <w:r>
        <w:rPr>
          <w:spacing w:val="25"/>
        </w:rPr>
        <w:t xml:space="preserve"> </w:t>
      </w:r>
      <w:r>
        <w:t>o</w:t>
      </w:r>
      <w:r>
        <w:rPr>
          <w:spacing w:val="25"/>
        </w:rPr>
        <w:t xml:space="preserve"> </w:t>
      </w:r>
      <w:r>
        <w:t>ridículo</w:t>
      </w:r>
      <w:r>
        <w:rPr>
          <w:spacing w:val="25"/>
        </w:rPr>
        <w:t xml:space="preserve"> </w:t>
      </w:r>
      <w:r>
        <w:t>entiéndase</w:t>
      </w:r>
      <w:r>
        <w:rPr>
          <w:spacing w:val="22"/>
        </w:rPr>
        <w:t xml:space="preserve"> </w:t>
      </w:r>
      <w:r>
        <w:t>el</w:t>
      </w:r>
    </w:p>
    <w:p w14:paraId="686EDA48" w14:textId="77777777" w:rsidR="00433E6A" w:rsidRDefault="00433E6A">
      <w:pPr>
        <w:spacing w:line="480" w:lineRule="auto"/>
        <w:jc w:val="both"/>
        <w:sectPr w:rsidR="00433E6A">
          <w:pgSz w:w="12250" w:h="15850"/>
          <w:pgMar w:top="980" w:right="1260" w:bottom="280" w:left="1720" w:header="763" w:footer="0" w:gutter="0"/>
          <w:cols w:space="720"/>
        </w:sectPr>
      </w:pPr>
    </w:p>
    <w:p w14:paraId="7FB8DACA" w14:textId="77777777" w:rsidR="00433E6A" w:rsidRDefault="00433E6A">
      <w:pPr>
        <w:pStyle w:val="Textoindependiente"/>
        <w:spacing w:before="180"/>
      </w:pPr>
    </w:p>
    <w:p w14:paraId="71AE6107" w14:textId="77777777" w:rsidR="00433E6A" w:rsidRDefault="002A4841">
      <w:pPr>
        <w:pStyle w:val="Textoindependiente"/>
        <w:spacing w:before="1" w:line="475" w:lineRule="auto"/>
        <w:ind w:left="265" w:right="181"/>
        <w:jc w:val="both"/>
        <w:rPr>
          <w:sz w:val="16"/>
        </w:rPr>
      </w:pPr>
      <w:r>
        <w:t>precio que por su desproporcionalidad con el valor de la cosa pone de manifiesto que ambos contrayentes no tuvieron la seriedad que exige el contrato</w:t>
      </w:r>
      <w:r>
        <w:rPr>
          <w:position w:val="8"/>
          <w:sz w:val="16"/>
        </w:rPr>
        <w:t>9</w:t>
      </w:r>
    </w:p>
    <w:p w14:paraId="49CD4E3E" w14:textId="77777777" w:rsidR="00433E6A" w:rsidRDefault="002A4841">
      <w:pPr>
        <w:pStyle w:val="Textoindependiente"/>
        <w:spacing w:before="6" w:line="480" w:lineRule="auto"/>
        <w:ind w:left="265" w:right="176" w:firstLine="698"/>
        <w:jc w:val="both"/>
      </w:pPr>
      <w:r>
        <w:t>Cabe recalcar que el precio debe ser justo, claro que este requisito no es esencial, pues si vemos, al no existir el precio el contrato no existe en cambio si el precio</w:t>
      </w:r>
      <w:r>
        <w:rPr>
          <w:spacing w:val="-11"/>
        </w:rPr>
        <w:t xml:space="preserve"> </w:t>
      </w:r>
      <w:r>
        <w:t>en</w:t>
      </w:r>
      <w:r>
        <w:rPr>
          <w:spacing w:val="-11"/>
        </w:rPr>
        <w:t xml:space="preserve"> </w:t>
      </w:r>
      <w:r>
        <w:t>dinero</w:t>
      </w:r>
      <w:r>
        <w:rPr>
          <w:spacing w:val="-11"/>
        </w:rPr>
        <w:t xml:space="preserve"> </w:t>
      </w:r>
      <w:r>
        <w:t>es</w:t>
      </w:r>
      <w:r>
        <w:rPr>
          <w:spacing w:val="-10"/>
        </w:rPr>
        <w:t xml:space="preserve"> </w:t>
      </w:r>
      <w:r>
        <w:t>injusto,</w:t>
      </w:r>
      <w:r>
        <w:rPr>
          <w:spacing w:val="-11"/>
        </w:rPr>
        <w:t xml:space="preserve"> </w:t>
      </w:r>
      <w:r>
        <w:t>el</w:t>
      </w:r>
      <w:r>
        <w:rPr>
          <w:spacing w:val="-11"/>
        </w:rPr>
        <w:t xml:space="preserve"> </w:t>
      </w:r>
      <w:r>
        <w:t>contrato</w:t>
      </w:r>
      <w:r>
        <w:rPr>
          <w:spacing w:val="-11"/>
        </w:rPr>
        <w:t xml:space="preserve"> </w:t>
      </w:r>
      <w:r>
        <w:t>siempre</w:t>
      </w:r>
      <w:r>
        <w:rPr>
          <w:spacing w:val="-9"/>
        </w:rPr>
        <w:t xml:space="preserve"> </w:t>
      </w:r>
      <w:r>
        <w:t>existe</w:t>
      </w:r>
      <w:r>
        <w:rPr>
          <w:spacing w:val="-9"/>
        </w:rPr>
        <w:t xml:space="preserve"> </w:t>
      </w:r>
      <w:r>
        <w:t>y</w:t>
      </w:r>
      <w:r>
        <w:rPr>
          <w:spacing w:val="-12"/>
        </w:rPr>
        <w:t xml:space="preserve"> </w:t>
      </w:r>
      <w:r>
        <w:t>solo</w:t>
      </w:r>
      <w:r>
        <w:rPr>
          <w:spacing w:val="-11"/>
        </w:rPr>
        <w:t xml:space="preserve"> </w:t>
      </w:r>
      <w:r>
        <w:t>acarrea</w:t>
      </w:r>
      <w:r>
        <w:rPr>
          <w:spacing w:val="-13"/>
        </w:rPr>
        <w:t xml:space="preserve"> </w:t>
      </w:r>
      <w:r>
        <w:t>nulidad</w:t>
      </w:r>
      <w:r>
        <w:rPr>
          <w:spacing w:val="-11"/>
        </w:rPr>
        <w:t xml:space="preserve"> </w:t>
      </w:r>
      <w:r>
        <w:t>relativa por mala fe del contrayente que tuviera conocimiento y lo ocultare.</w:t>
      </w:r>
    </w:p>
    <w:p w14:paraId="643F6E5F" w14:textId="77777777" w:rsidR="00433E6A" w:rsidRDefault="002A4841">
      <w:pPr>
        <w:pStyle w:val="Textoindependiente"/>
        <w:spacing w:before="1" w:line="480" w:lineRule="auto"/>
        <w:ind w:left="265" w:right="175" w:firstLine="698"/>
        <w:jc w:val="both"/>
      </w:pPr>
      <w:r>
        <w:t>Dentro de la fijación del precio ordinariamente se entendería fijado por voluntad de los contratantes en cuyo caso no presenta ningún problema, las dificultades pueden resultar al momento de que se recurra a la fijación del precio por un tercero, ya que primeramente habría que calificar cual es el papel que el tercero</w:t>
      </w:r>
      <w:r>
        <w:rPr>
          <w:spacing w:val="-16"/>
        </w:rPr>
        <w:t xml:space="preserve"> </w:t>
      </w:r>
      <w:r>
        <w:t>desempeña,</w:t>
      </w:r>
      <w:r>
        <w:rPr>
          <w:spacing w:val="-15"/>
        </w:rPr>
        <w:t xml:space="preserve"> </w:t>
      </w:r>
      <w:r>
        <w:t>seguidamente</w:t>
      </w:r>
      <w:r>
        <w:rPr>
          <w:spacing w:val="-17"/>
        </w:rPr>
        <w:t xml:space="preserve"> </w:t>
      </w:r>
      <w:r>
        <w:t>es</w:t>
      </w:r>
      <w:r>
        <w:rPr>
          <w:spacing w:val="-17"/>
        </w:rPr>
        <w:t xml:space="preserve"> </w:t>
      </w:r>
      <w:r>
        <w:t>necesario</w:t>
      </w:r>
      <w:r>
        <w:rPr>
          <w:spacing w:val="-14"/>
        </w:rPr>
        <w:t xml:space="preserve"> </w:t>
      </w:r>
      <w:r>
        <w:t>esclarecer</w:t>
      </w:r>
      <w:r>
        <w:rPr>
          <w:spacing w:val="-17"/>
        </w:rPr>
        <w:t xml:space="preserve"> </w:t>
      </w:r>
      <w:r>
        <w:t>en</w:t>
      </w:r>
      <w:r>
        <w:rPr>
          <w:spacing w:val="-10"/>
        </w:rPr>
        <w:t xml:space="preserve"> </w:t>
      </w:r>
      <w:r>
        <w:t>qué</w:t>
      </w:r>
      <w:r>
        <w:rPr>
          <w:spacing w:val="-17"/>
        </w:rPr>
        <w:t xml:space="preserve"> </w:t>
      </w:r>
      <w:r>
        <w:t>momento</w:t>
      </w:r>
      <w:r>
        <w:rPr>
          <w:spacing w:val="-16"/>
        </w:rPr>
        <w:t xml:space="preserve"> </w:t>
      </w:r>
      <w:r>
        <w:t>tendrá existencia</w:t>
      </w:r>
      <w:r>
        <w:rPr>
          <w:spacing w:val="-11"/>
        </w:rPr>
        <w:t xml:space="preserve"> </w:t>
      </w:r>
      <w:r>
        <w:t>la</w:t>
      </w:r>
      <w:r>
        <w:rPr>
          <w:spacing w:val="-11"/>
        </w:rPr>
        <w:t xml:space="preserve"> </w:t>
      </w:r>
      <w:r>
        <w:t>compraventa</w:t>
      </w:r>
      <w:r>
        <w:rPr>
          <w:spacing w:val="-10"/>
        </w:rPr>
        <w:t xml:space="preserve"> </w:t>
      </w:r>
      <w:r>
        <w:t>y</w:t>
      </w:r>
      <w:r>
        <w:rPr>
          <w:spacing w:val="-12"/>
        </w:rPr>
        <w:t xml:space="preserve"> </w:t>
      </w:r>
      <w:r>
        <w:t>por</w:t>
      </w:r>
      <w:r>
        <w:rPr>
          <w:spacing w:val="-12"/>
        </w:rPr>
        <w:t xml:space="preserve"> </w:t>
      </w:r>
      <w:r>
        <w:t>ultimo</w:t>
      </w:r>
      <w:r>
        <w:rPr>
          <w:spacing w:val="-11"/>
        </w:rPr>
        <w:t xml:space="preserve"> </w:t>
      </w:r>
      <w:r>
        <w:t>aun</w:t>
      </w:r>
      <w:r>
        <w:rPr>
          <w:spacing w:val="-11"/>
        </w:rPr>
        <w:t xml:space="preserve"> </w:t>
      </w:r>
      <w:r>
        <w:t>cabe</w:t>
      </w:r>
      <w:r>
        <w:rPr>
          <w:spacing w:val="-11"/>
        </w:rPr>
        <w:t xml:space="preserve"> </w:t>
      </w:r>
      <w:r>
        <w:t>la</w:t>
      </w:r>
      <w:r>
        <w:rPr>
          <w:spacing w:val="-11"/>
        </w:rPr>
        <w:t xml:space="preserve"> </w:t>
      </w:r>
      <w:r>
        <w:t>posibilidad</w:t>
      </w:r>
      <w:r>
        <w:rPr>
          <w:spacing w:val="-11"/>
        </w:rPr>
        <w:t xml:space="preserve"> </w:t>
      </w:r>
      <w:r>
        <w:t>de</w:t>
      </w:r>
      <w:r>
        <w:rPr>
          <w:spacing w:val="-11"/>
        </w:rPr>
        <w:t xml:space="preserve"> </w:t>
      </w:r>
      <w:r>
        <w:t>que</w:t>
      </w:r>
      <w:r>
        <w:rPr>
          <w:spacing w:val="-11"/>
        </w:rPr>
        <w:t xml:space="preserve"> </w:t>
      </w:r>
      <w:r>
        <w:t>una</w:t>
      </w:r>
      <w:r>
        <w:rPr>
          <w:spacing w:val="-11"/>
        </w:rPr>
        <w:t xml:space="preserve"> </w:t>
      </w:r>
      <w:r>
        <w:t>vez</w:t>
      </w:r>
      <w:r>
        <w:rPr>
          <w:spacing w:val="-12"/>
        </w:rPr>
        <w:t xml:space="preserve"> </w:t>
      </w:r>
      <w:r>
        <w:t>fijado el precio, las partes no decidan sujetarse a él.</w:t>
      </w:r>
    </w:p>
    <w:p w14:paraId="707A2826" w14:textId="77777777" w:rsidR="00433E6A" w:rsidRDefault="002A4841">
      <w:pPr>
        <w:pStyle w:val="Textoindependiente"/>
        <w:spacing w:line="480" w:lineRule="auto"/>
        <w:ind w:left="265" w:right="175" w:firstLine="698"/>
        <w:jc w:val="both"/>
      </w:pPr>
      <w:r>
        <w:t>La primera situación se responde diciendo que el tercero puede tener papel dentro de la compraventa; como un árbitro, como un perito o como un mandatario de</w:t>
      </w:r>
      <w:r>
        <w:rPr>
          <w:spacing w:val="-17"/>
        </w:rPr>
        <w:t xml:space="preserve"> </w:t>
      </w:r>
      <w:r>
        <w:t>las</w:t>
      </w:r>
      <w:r>
        <w:rPr>
          <w:spacing w:val="-17"/>
        </w:rPr>
        <w:t xml:space="preserve"> </w:t>
      </w:r>
      <w:r>
        <w:t>partes.</w:t>
      </w:r>
      <w:r>
        <w:rPr>
          <w:spacing w:val="-16"/>
        </w:rPr>
        <w:t xml:space="preserve"> </w:t>
      </w:r>
      <w:r>
        <w:t>La</w:t>
      </w:r>
      <w:r>
        <w:rPr>
          <w:spacing w:val="-17"/>
        </w:rPr>
        <w:t xml:space="preserve"> </w:t>
      </w:r>
      <w:r>
        <w:t>segunda</w:t>
      </w:r>
      <w:r>
        <w:rPr>
          <w:spacing w:val="-17"/>
        </w:rPr>
        <w:t xml:space="preserve"> </w:t>
      </w:r>
      <w:r>
        <w:t>cuestión</w:t>
      </w:r>
      <w:r>
        <w:rPr>
          <w:spacing w:val="-17"/>
        </w:rPr>
        <w:t xml:space="preserve"> </w:t>
      </w:r>
      <w:r>
        <w:t>se</w:t>
      </w:r>
      <w:r>
        <w:rPr>
          <w:spacing w:val="-16"/>
        </w:rPr>
        <w:t xml:space="preserve"> </w:t>
      </w:r>
      <w:r>
        <w:t>rige</w:t>
      </w:r>
      <w:r>
        <w:rPr>
          <w:spacing w:val="-17"/>
        </w:rPr>
        <w:t xml:space="preserve"> </w:t>
      </w:r>
      <w:r>
        <w:t>por</w:t>
      </w:r>
      <w:r>
        <w:rPr>
          <w:spacing w:val="-17"/>
        </w:rPr>
        <w:t xml:space="preserve"> </w:t>
      </w:r>
      <w:r>
        <w:t>dos</w:t>
      </w:r>
      <w:r>
        <w:rPr>
          <w:spacing w:val="-16"/>
        </w:rPr>
        <w:t xml:space="preserve"> </w:t>
      </w:r>
      <w:r>
        <w:t>tesis,</w:t>
      </w:r>
      <w:r>
        <w:rPr>
          <w:spacing w:val="-17"/>
        </w:rPr>
        <w:t xml:space="preserve"> </w:t>
      </w:r>
      <w:r>
        <w:t>según</w:t>
      </w:r>
      <w:r>
        <w:rPr>
          <w:spacing w:val="-17"/>
        </w:rPr>
        <w:t xml:space="preserve"> </w:t>
      </w:r>
      <w:r>
        <w:t>las</w:t>
      </w:r>
      <w:r>
        <w:rPr>
          <w:spacing w:val="-16"/>
        </w:rPr>
        <w:t xml:space="preserve"> </w:t>
      </w:r>
      <w:r>
        <w:t>cuales</w:t>
      </w:r>
      <w:r>
        <w:rPr>
          <w:spacing w:val="-17"/>
        </w:rPr>
        <w:t xml:space="preserve"> </w:t>
      </w:r>
      <w:r>
        <w:t>el</w:t>
      </w:r>
      <w:r>
        <w:rPr>
          <w:spacing w:val="-17"/>
        </w:rPr>
        <w:t xml:space="preserve"> </w:t>
      </w:r>
      <w:r>
        <w:t>contrato no</w:t>
      </w:r>
      <w:r>
        <w:rPr>
          <w:spacing w:val="-6"/>
        </w:rPr>
        <w:t xml:space="preserve"> </w:t>
      </w:r>
      <w:r>
        <w:t>existe</w:t>
      </w:r>
      <w:r>
        <w:rPr>
          <w:spacing w:val="-6"/>
        </w:rPr>
        <w:t xml:space="preserve"> </w:t>
      </w:r>
      <w:r>
        <w:t>mientras</w:t>
      </w:r>
      <w:r>
        <w:rPr>
          <w:spacing w:val="-7"/>
        </w:rPr>
        <w:t xml:space="preserve"> </w:t>
      </w:r>
      <w:r>
        <w:t>no</w:t>
      </w:r>
      <w:r>
        <w:rPr>
          <w:spacing w:val="-8"/>
        </w:rPr>
        <w:t xml:space="preserve"> </w:t>
      </w:r>
      <w:r>
        <w:t>haya</w:t>
      </w:r>
      <w:r>
        <w:rPr>
          <w:spacing w:val="-6"/>
        </w:rPr>
        <w:t xml:space="preserve"> </w:t>
      </w:r>
      <w:r>
        <w:t>un</w:t>
      </w:r>
      <w:r>
        <w:rPr>
          <w:spacing w:val="-6"/>
        </w:rPr>
        <w:t xml:space="preserve"> </w:t>
      </w:r>
      <w:r>
        <w:t>precio</w:t>
      </w:r>
      <w:r>
        <w:rPr>
          <w:spacing w:val="-6"/>
        </w:rPr>
        <w:t xml:space="preserve"> </w:t>
      </w:r>
      <w:r>
        <w:t>determinado</w:t>
      </w:r>
      <w:r>
        <w:rPr>
          <w:spacing w:val="-4"/>
        </w:rPr>
        <w:t xml:space="preserve"> </w:t>
      </w:r>
      <w:r>
        <w:t>por</w:t>
      </w:r>
      <w:r>
        <w:rPr>
          <w:spacing w:val="-5"/>
        </w:rPr>
        <w:t xml:space="preserve"> </w:t>
      </w:r>
      <w:r>
        <w:t>faltar</w:t>
      </w:r>
      <w:r>
        <w:rPr>
          <w:spacing w:val="-7"/>
        </w:rPr>
        <w:t xml:space="preserve"> </w:t>
      </w:r>
      <w:r>
        <w:t>un</w:t>
      </w:r>
      <w:r>
        <w:rPr>
          <w:spacing w:val="-6"/>
        </w:rPr>
        <w:t xml:space="preserve"> </w:t>
      </w:r>
      <w:r>
        <w:t>elemento</w:t>
      </w:r>
      <w:r>
        <w:rPr>
          <w:spacing w:val="-5"/>
        </w:rPr>
        <w:t xml:space="preserve"> </w:t>
      </w:r>
      <w:r>
        <w:t>esencial</w:t>
      </w:r>
      <w:r>
        <w:rPr>
          <w:spacing w:val="-7"/>
        </w:rPr>
        <w:t xml:space="preserve"> </w:t>
      </w:r>
      <w:r>
        <w:t>y por otro lado se establece que el contrato tiene validez desde que las partes designan a un tercero para que este fije el precio.</w:t>
      </w:r>
    </w:p>
    <w:p w14:paraId="19631A64" w14:textId="77777777" w:rsidR="00433E6A" w:rsidRDefault="00433E6A">
      <w:pPr>
        <w:pStyle w:val="Textoindependiente"/>
        <w:rPr>
          <w:sz w:val="20"/>
        </w:rPr>
      </w:pPr>
    </w:p>
    <w:p w14:paraId="09F8270D" w14:textId="77777777" w:rsidR="00433E6A" w:rsidRDefault="00433E6A">
      <w:pPr>
        <w:pStyle w:val="Textoindependiente"/>
        <w:rPr>
          <w:sz w:val="20"/>
        </w:rPr>
      </w:pPr>
    </w:p>
    <w:p w14:paraId="0FFEE475" w14:textId="77777777" w:rsidR="00433E6A" w:rsidRDefault="00433E6A">
      <w:pPr>
        <w:pStyle w:val="Textoindependiente"/>
        <w:rPr>
          <w:sz w:val="20"/>
        </w:rPr>
      </w:pPr>
    </w:p>
    <w:p w14:paraId="408F21F6" w14:textId="77777777" w:rsidR="00433E6A" w:rsidRDefault="00433E6A">
      <w:pPr>
        <w:pStyle w:val="Textoindependiente"/>
        <w:rPr>
          <w:sz w:val="20"/>
        </w:rPr>
      </w:pPr>
    </w:p>
    <w:p w14:paraId="4E16C2D1" w14:textId="77777777" w:rsidR="00433E6A" w:rsidRDefault="00433E6A">
      <w:pPr>
        <w:pStyle w:val="Textoindependiente"/>
        <w:rPr>
          <w:sz w:val="20"/>
        </w:rPr>
      </w:pPr>
    </w:p>
    <w:p w14:paraId="5A3CADB5" w14:textId="77777777" w:rsidR="00433E6A" w:rsidRDefault="00433E6A">
      <w:pPr>
        <w:pStyle w:val="Textoindependiente"/>
        <w:rPr>
          <w:sz w:val="20"/>
        </w:rPr>
      </w:pPr>
    </w:p>
    <w:p w14:paraId="64E0D42A" w14:textId="77777777" w:rsidR="00433E6A" w:rsidRDefault="00433E6A">
      <w:pPr>
        <w:pStyle w:val="Textoindependiente"/>
        <w:rPr>
          <w:sz w:val="20"/>
        </w:rPr>
      </w:pPr>
    </w:p>
    <w:p w14:paraId="2038402D" w14:textId="77777777" w:rsidR="00433E6A" w:rsidRDefault="002A4841">
      <w:pPr>
        <w:pStyle w:val="Textoindependiente"/>
        <w:spacing w:before="6"/>
        <w:rPr>
          <w:sz w:val="20"/>
        </w:rPr>
      </w:pPr>
      <w:r>
        <w:rPr>
          <w:noProof/>
        </w:rPr>
        <mc:AlternateContent>
          <mc:Choice Requires="wps">
            <w:drawing>
              <wp:anchor distT="0" distB="0" distL="0" distR="0" simplePos="0" relativeHeight="487595520" behindDoc="1" locked="0" layoutInCell="1" allowOverlap="1" wp14:anchorId="629D6DD0" wp14:editId="4C8AAEA9">
                <wp:simplePos x="0" y="0"/>
                <wp:positionH relativeFrom="page">
                  <wp:posOffset>1260652</wp:posOffset>
                </wp:positionH>
                <wp:positionV relativeFrom="paragraph">
                  <wp:posOffset>165563</wp:posOffset>
                </wp:positionV>
                <wp:extent cx="1829435" cy="9525"/>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EE8A701" id="Graphic 20" o:spid="_x0000_s1026" style="position:absolute;margin-left:99.25pt;margin-top:13.05pt;width:144.05pt;height:.75pt;z-index:-1572096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" path="m1829053,l,,,9143r1829053,l1829053,xe" fillcolor="black" stroked="f">
                <v:path arrowok="t"/>
                <w10:wrap type="topAndBottom" anchorx="page"/>
              </v:shape>
            </w:pict>
          </mc:Fallback>
        </mc:AlternateContent>
      </w:r>
    </w:p>
    <w:p w14:paraId="2902CDEC" w14:textId="77777777" w:rsidR="00433E6A" w:rsidRDefault="002A4841">
      <w:pPr>
        <w:spacing w:before="102"/>
        <w:ind w:left="265"/>
        <w:rPr>
          <w:rFonts w:ascii="Calibri" w:hAnsi="Calibri"/>
          <w:sz w:val="20"/>
        </w:rPr>
      </w:pPr>
      <w:r>
        <w:rPr>
          <w:rFonts w:ascii="Calibri" w:hAnsi="Calibri"/>
          <w:sz w:val="20"/>
          <w:vertAlign w:val="superscript"/>
        </w:rPr>
        <w:t>9</w:t>
      </w:r>
      <w:r>
        <w:rPr>
          <w:rFonts w:ascii="Calibri" w:hAnsi="Calibri"/>
          <w:spacing w:val="-4"/>
          <w:sz w:val="20"/>
        </w:rPr>
        <w:t xml:space="preserve"> </w:t>
      </w:r>
      <w:r>
        <w:rPr>
          <w:rFonts w:ascii="Calibri" w:hAnsi="Calibri"/>
          <w:sz w:val="20"/>
        </w:rPr>
        <w:t>Alessandri</w:t>
      </w:r>
      <w:r>
        <w:rPr>
          <w:rFonts w:ascii="Calibri" w:hAnsi="Calibri"/>
          <w:spacing w:val="-4"/>
          <w:sz w:val="20"/>
        </w:rPr>
        <w:t xml:space="preserve"> </w:t>
      </w:r>
      <w:r>
        <w:rPr>
          <w:rFonts w:ascii="Calibri" w:hAnsi="Calibri"/>
          <w:sz w:val="20"/>
        </w:rPr>
        <w:t>Rodríguez,</w:t>
      </w:r>
      <w:r>
        <w:rPr>
          <w:rFonts w:ascii="Calibri" w:hAnsi="Calibri"/>
          <w:spacing w:val="-3"/>
          <w:sz w:val="20"/>
        </w:rPr>
        <w:t xml:space="preserve"> </w:t>
      </w:r>
      <w:r>
        <w:rPr>
          <w:rFonts w:ascii="Calibri" w:hAnsi="Calibri"/>
          <w:sz w:val="20"/>
        </w:rPr>
        <w:t>Arturo</w:t>
      </w:r>
      <w:r>
        <w:rPr>
          <w:rFonts w:ascii="Calibri" w:hAnsi="Calibri"/>
          <w:spacing w:val="-5"/>
          <w:sz w:val="20"/>
        </w:rPr>
        <w:t xml:space="preserve"> </w:t>
      </w:r>
      <w:r>
        <w:rPr>
          <w:rFonts w:ascii="Calibri" w:hAnsi="Calibri"/>
          <w:sz w:val="20"/>
        </w:rPr>
        <w:t>y</w:t>
      </w:r>
      <w:r>
        <w:rPr>
          <w:rFonts w:ascii="Calibri" w:hAnsi="Calibri"/>
          <w:spacing w:val="-3"/>
          <w:sz w:val="20"/>
        </w:rPr>
        <w:t xml:space="preserve"> </w:t>
      </w:r>
      <w:proofErr w:type="spellStart"/>
      <w:r>
        <w:rPr>
          <w:rFonts w:ascii="Calibri" w:hAnsi="Calibri"/>
          <w:sz w:val="20"/>
        </w:rPr>
        <w:t>Somarriva</w:t>
      </w:r>
      <w:proofErr w:type="spellEnd"/>
      <w:r>
        <w:rPr>
          <w:rFonts w:ascii="Calibri" w:hAnsi="Calibri"/>
          <w:spacing w:val="-3"/>
          <w:sz w:val="20"/>
        </w:rPr>
        <w:t xml:space="preserve"> </w:t>
      </w:r>
      <w:r>
        <w:rPr>
          <w:rFonts w:ascii="Calibri" w:hAnsi="Calibri"/>
          <w:sz w:val="20"/>
        </w:rPr>
        <w:t>Undurraga,</w:t>
      </w:r>
      <w:r>
        <w:rPr>
          <w:rFonts w:ascii="Calibri" w:hAnsi="Calibri"/>
          <w:spacing w:val="-3"/>
          <w:sz w:val="20"/>
        </w:rPr>
        <w:t xml:space="preserve"> </w:t>
      </w:r>
      <w:r>
        <w:rPr>
          <w:rFonts w:ascii="Calibri" w:hAnsi="Calibri"/>
          <w:sz w:val="20"/>
        </w:rPr>
        <w:t>Manuel.</w:t>
      </w:r>
      <w:r>
        <w:rPr>
          <w:rFonts w:ascii="Calibri" w:hAnsi="Calibri"/>
          <w:spacing w:val="-4"/>
          <w:sz w:val="20"/>
        </w:rPr>
        <w:t xml:space="preserve"> </w:t>
      </w:r>
      <w:r>
        <w:rPr>
          <w:rFonts w:ascii="Calibri" w:hAnsi="Calibri"/>
          <w:sz w:val="20"/>
        </w:rPr>
        <w:t>curso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Derecho</w:t>
      </w:r>
      <w:r>
        <w:rPr>
          <w:rFonts w:ascii="Calibri" w:hAnsi="Calibri"/>
          <w:spacing w:val="-3"/>
          <w:sz w:val="20"/>
        </w:rPr>
        <w:t xml:space="preserve"> </w:t>
      </w:r>
      <w:r>
        <w:rPr>
          <w:rFonts w:ascii="Calibri" w:hAnsi="Calibri"/>
          <w:sz w:val="20"/>
        </w:rPr>
        <w:t>Civil</w:t>
      </w:r>
      <w:r>
        <w:rPr>
          <w:rFonts w:ascii="Calibri" w:hAnsi="Calibri"/>
          <w:spacing w:val="-4"/>
          <w:sz w:val="20"/>
        </w:rPr>
        <w:t xml:space="preserve"> </w:t>
      </w:r>
      <w:r>
        <w:rPr>
          <w:rFonts w:ascii="Calibri" w:hAnsi="Calibri"/>
          <w:sz w:val="20"/>
        </w:rPr>
        <w:t>tomo</w:t>
      </w:r>
      <w:r>
        <w:rPr>
          <w:rFonts w:ascii="Calibri" w:hAnsi="Calibri"/>
          <w:spacing w:val="-3"/>
          <w:sz w:val="20"/>
        </w:rPr>
        <w:t xml:space="preserve"> </w:t>
      </w:r>
      <w:r>
        <w:rPr>
          <w:rFonts w:ascii="Calibri" w:hAnsi="Calibri"/>
          <w:sz w:val="20"/>
        </w:rPr>
        <w:t>IV,</w:t>
      </w:r>
      <w:r>
        <w:rPr>
          <w:rFonts w:ascii="Calibri" w:hAnsi="Calibri"/>
          <w:spacing w:val="-3"/>
          <w:sz w:val="20"/>
        </w:rPr>
        <w:t xml:space="preserve"> </w:t>
      </w:r>
      <w:r>
        <w:rPr>
          <w:rFonts w:ascii="Calibri" w:hAnsi="Calibri"/>
          <w:sz w:val="20"/>
        </w:rPr>
        <w:t>Editorial Nascimento. págs. 374 y 375</w:t>
      </w:r>
    </w:p>
    <w:p w14:paraId="6BA2ACD3"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ACD0F8A" w14:textId="77777777" w:rsidR="00433E6A" w:rsidRDefault="00433E6A">
      <w:pPr>
        <w:pStyle w:val="Textoindependiente"/>
        <w:spacing w:before="163"/>
        <w:rPr>
          <w:rFonts w:ascii="Calibri"/>
        </w:rPr>
      </w:pPr>
    </w:p>
    <w:p w14:paraId="07DA08C3" w14:textId="77777777" w:rsidR="00433E6A" w:rsidRDefault="002A4841">
      <w:pPr>
        <w:pStyle w:val="Ttulo1"/>
        <w:numPr>
          <w:ilvl w:val="2"/>
          <w:numId w:val="13"/>
        </w:numPr>
        <w:tabs>
          <w:tab w:val="left" w:pos="1681"/>
        </w:tabs>
        <w:spacing w:before="1"/>
        <w:ind w:left="1681" w:hanging="718"/>
        <w:jc w:val="left"/>
      </w:pPr>
      <w:bookmarkStart w:id="22" w:name="_Toc191890916"/>
      <w:r>
        <w:t>DE</w:t>
      </w:r>
      <w:r>
        <w:rPr>
          <w:spacing w:val="-2"/>
        </w:rPr>
        <w:t xml:space="preserve"> </w:t>
      </w:r>
      <w:r>
        <w:t>LA</w:t>
      </w:r>
      <w:r>
        <w:rPr>
          <w:spacing w:val="-3"/>
        </w:rPr>
        <w:t xml:space="preserve"> </w:t>
      </w:r>
      <w:r>
        <w:t>COSA</w:t>
      </w:r>
      <w:r>
        <w:rPr>
          <w:spacing w:val="-2"/>
        </w:rPr>
        <w:t xml:space="preserve"> VENDIDA</w:t>
      </w:r>
      <w:bookmarkEnd w:id="22"/>
    </w:p>
    <w:p w14:paraId="528EDC55" w14:textId="77777777" w:rsidR="00433E6A" w:rsidRDefault="002A4841">
      <w:pPr>
        <w:pStyle w:val="Textoindependiente"/>
        <w:spacing w:before="276" w:line="480" w:lineRule="auto"/>
        <w:ind w:left="265" w:right="175" w:firstLine="698"/>
        <w:jc w:val="both"/>
      </w:pPr>
      <w:r>
        <w:t>La cosa vendida es el objeto de la obligación del vendedor y por lo tanto es otro</w:t>
      </w:r>
      <w:r>
        <w:rPr>
          <w:spacing w:val="-7"/>
        </w:rPr>
        <w:t xml:space="preserve"> </w:t>
      </w:r>
      <w:r>
        <w:t>elemento</w:t>
      </w:r>
      <w:r>
        <w:rPr>
          <w:spacing w:val="-9"/>
        </w:rPr>
        <w:t xml:space="preserve"> </w:t>
      </w:r>
      <w:r>
        <w:t>esencial</w:t>
      </w:r>
      <w:r>
        <w:rPr>
          <w:spacing w:val="-10"/>
        </w:rPr>
        <w:t xml:space="preserve"> </w:t>
      </w:r>
      <w:r>
        <w:t>para</w:t>
      </w:r>
      <w:r>
        <w:rPr>
          <w:spacing w:val="-8"/>
        </w:rPr>
        <w:t xml:space="preserve"> </w:t>
      </w:r>
      <w:r>
        <w:t>la</w:t>
      </w:r>
      <w:r>
        <w:rPr>
          <w:spacing w:val="-10"/>
        </w:rPr>
        <w:t xml:space="preserve"> </w:t>
      </w:r>
      <w:r>
        <w:t>existencia</w:t>
      </w:r>
      <w:r>
        <w:rPr>
          <w:spacing w:val="-7"/>
        </w:rPr>
        <w:t xml:space="preserve"> </w:t>
      </w:r>
      <w:r>
        <w:t>del</w:t>
      </w:r>
      <w:r>
        <w:rPr>
          <w:spacing w:val="-8"/>
        </w:rPr>
        <w:t xml:space="preserve"> </w:t>
      </w:r>
      <w:r>
        <w:t>contrato</w:t>
      </w:r>
      <w:r>
        <w:rPr>
          <w:spacing w:val="-7"/>
        </w:rPr>
        <w:t xml:space="preserve"> </w:t>
      </w:r>
      <w:r>
        <w:t>de</w:t>
      </w:r>
      <w:r>
        <w:rPr>
          <w:spacing w:val="-7"/>
        </w:rPr>
        <w:t xml:space="preserve"> </w:t>
      </w:r>
      <w:r>
        <w:t>compraventa,</w:t>
      </w:r>
      <w:r>
        <w:rPr>
          <w:spacing w:val="-7"/>
        </w:rPr>
        <w:t xml:space="preserve"> </w:t>
      </w:r>
      <w:r>
        <w:t>pues</w:t>
      </w:r>
      <w:r>
        <w:rPr>
          <w:spacing w:val="-8"/>
        </w:rPr>
        <w:t xml:space="preserve"> </w:t>
      </w:r>
      <w:r>
        <w:t>si esta falta</w:t>
      </w:r>
      <w:r>
        <w:rPr>
          <w:spacing w:val="-17"/>
        </w:rPr>
        <w:t xml:space="preserve"> </w:t>
      </w:r>
      <w:r>
        <w:t>no</w:t>
      </w:r>
      <w:r>
        <w:rPr>
          <w:spacing w:val="-17"/>
        </w:rPr>
        <w:t xml:space="preserve"> </w:t>
      </w:r>
      <w:r>
        <w:t>existe</w:t>
      </w:r>
      <w:r>
        <w:rPr>
          <w:spacing w:val="-16"/>
        </w:rPr>
        <w:t xml:space="preserve"> </w:t>
      </w:r>
      <w:r>
        <w:t>razón</w:t>
      </w:r>
      <w:r>
        <w:rPr>
          <w:spacing w:val="-17"/>
        </w:rPr>
        <w:t xml:space="preserve"> </w:t>
      </w:r>
      <w:r>
        <w:t>por</w:t>
      </w:r>
      <w:r>
        <w:rPr>
          <w:spacing w:val="-16"/>
        </w:rPr>
        <w:t xml:space="preserve"> </w:t>
      </w:r>
      <w:r>
        <w:t>la</w:t>
      </w:r>
      <w:r>
        <w:rPr>
          <w:spacing w:val="-16"/>
        </w:rPr>
        <w:t xml:space="preserve"> </w:t>
      </w:r>
      <w:r>
        <w:t>cual</w:t>
      </w:r>
      <w:r>
        <w:rPr>
          <w:spacing w:val="-16"/>
        </w:rPr>
        <w:t xml:space="preserve"> </w:t>
      </w:r>
      <w:r>
        <w:t>obligarse</w:t>
      </w:r>
      <w:r>
        <w:rPr>
          <w:spacing w:val="-17"/>
        </w:rPr>
        <w:t xml:space="preserve"> </w:t>
      </w:r>
      <w:r>
        <w:t>para</w:t>
      </w:r>
      <w:r>
        <w:rPr>
          <w:spacing w:val="-17"/>
        </w:rPr>
        <w:t xml:space="preserve"> </w:t>
      </w:r>
      <w:r>
        <w:t>el</w:t>
      </w:r>
      <w:r>
        <w:rPr>
          <w:spacing w:val="-16"/>
        </w:rPr>
        <w:t xml:space="preserve"> </w:t>
      </w:r>
      <w:r>
        <w:t>comprador</w:t>
      </w:r>
      <w:r>
        <w:rPr>
          <w:spacing w:val="-17"/>
        </w:rPr>
        <w:t xml:space="preserve"> </w:t>
      </w:r>
      <w:r>
        <w:t>lo</w:t>
      </w:r>
      <w:r>
        <w:rPr>
          <w:spacing w:val="-15"/>
        </w:rPr>
        <w:t xml:space="preserve"> </w:t>
      </w:r>
      <w:r>
        <w:t>cual</w:t>
      </w:r>
      <w:r>
        <w:rPr>
          <w:spacing w:val="-17"/>
        </w:rPr>
        <w:t xml:space="preserve"> </w:t>
      </w:r>
      <w:r>
        <w:t>como</w:t>
      </w:r>
      <w:r>
        <w:rPr>
          <w:spacing w:val="-15"/>
        </w:rPr>
        <w:t xml:space="preserve"> </w:t>
      </w:r>
      <w:r>
        <w:t>se</w:t>
      </w:r>
      <w:r>
        <w:rPr>
          <w:spacing w:val="-16"/>
        </w:rPr>
        <w:t xml:space="preserve"> </w:t>
      </w:r>
      <w:r>
        <w:t>observa recaería en una inexistencia total del acto.</w:t>
      </w:r>
    </w:p>
    <w:p w14:paraId="4DA78B42" w14:textId="77777777" w:rsidR="00433E6A" w:rsidRDefault="002A4841">
      <w:pPr>
        <w:pStyle w:val="Textoindependiente"/>
        <w:spacing w:line="480" w:lineRule="auto"/>
        <w:ind w:left="265" w:right="175" w:firstLine="698"/>
        <w:jc w:val="both"/>
      </w:pPr>
      <w:r>
        <w:t>Al respecto el Código Civil establece que pueden venderse todas las cosas corporales</w:t>
      </w:r>
      <w:r>
        <w:rPr>
          <w:spacing w:val="-15"/>
        </w:rPr>
        <w:t xml:space="preserve"> </w:t>
      </w:r>
      <w:r>
        <w:t>o</w:t>
      </w:r>
      <w:r>
        <w:rPr>
          <w:spacing w:val="-12"/>
        </w:rPr>
        <w:t xml:space="preserve"> </w:t>
      </w:r>
      <w:r>
        <w:t>incorporales</w:t>
      </w:r>
      <w:r>
        <w:rPr>
          <w:spacing w:val="-13"/>
        </w:rPr>
        <w:t xml:space="preserve"> </w:t>
      </w:r>
      <w:r>
        <w:t>cuya</w:t>
      </w:r>
      <w:r>
        <w:rPr>
          <w:spacing w:val="-12"/>
        </w:rPr>
        <w:t xml:space="preserve"> </w:t>
      </w:r>
      <w:r>
        <w:t>enajenación</w:t>
      </w:r>
      <w:r>
        <w:rPr>
          <w:spacing w:val="-12"/>
        </w:rPr>
        <w:t xml:space="preserve"> </w:t>
      </w:r>
      <w:r>
        <w:t>no</w:t>
      </w:r>
      <w:r>
        <w:rPr>
          <w:spacing w:val="-12"/>
        </w:rPr>
        <w:t xml:space="preserve"> </w:t>
      </w:r>
      <w:r>
        <w:t>esté</w:t>
      </w:r>
      <w:r>
        <w:rPr>
          <w:spacing w:val="-14"/>
        </w:rPr>
        <w:t xml:space="preserve"> </w:t>
      </w:r>
      <w:r>
        <w:t>prohibida</w:t>
      </w:r>
      <w:r>
        <w:rPr>
          <w:spacing w:val="-14"/>
        </w:rPr>
        <w:t xml:space="preserve"> </w:t>
      </w:r>
      <w:r>
        <w:t>por</w:t>
      </w:r>
      <w:r>
        <w:rPr>
          <w:spacing w:val="-13"/>
        </w:rPr>
        <w:t xml:space="preserve"> </w:t>
      </w:r>
      <w:r>
        <w:t>la</w:t>
      </w:r>
      <w:r>
        <w:rPr>
          <w:spacing w:val="-15"/>
        </w:rPr>
        <w:t xml:space="preserve"> </w:t>
      </w:r>
      <w:r>
        <w:t>ley</w:t>
      </w:r>
      <w:r>
        <w:rPr>
          <w:spacing w:val="-13"/>
        </w:rPr>
        <w:t xml:space="preserve"> </w:t>
      </w:r>
      <w:r>
        <w:t>art.1614</w:t>
      </w:r>
      <w:r>
        <w:rPr>
          <w:spacing w:val="-11"/>
        </w:rPr>
        <w:t xml:space="preserve"> </w:t>
      </w:r>
      <w:r>
        <w:t>CC debemos entender que por actos prohibidos en la ley se refiere a aquellas cosas sobre las cuales no se puede hacer declaración de voluntad como la comprendida en el art.1334 CC y principalmente las cosas que generan un objeto ilícito en la enajenación art.1335 CC</w:t>
      </w:r>
      <w:r>
        <w:rPr>
          <w:position w:val="8"/>
          <w:sz w:val="16"/>
        </w:rPr>
        <w:t>10</w:t>
      </w:r>
      <w:r>
        <w:t>.</w:t>
      </w:r>
    </w:p>
    <w:p w14:paraId="2F964FC6" w14:textId="77777777" w:rsidR="00433E6A" w:rsidRDefault="00433E6A">
      <w:pPr>
        <w:pStyle w:val="Textoindependiente"/>
        <w:spacing w:before="272"/>
      </w:pPr>
    </w:p>
    <w:p w14:paraId="347F2EE1" w14:textId="77777777" w:rsidR="00433E6A" w:rsidRDefault="002A4841">
      <w:pPr>
        <w:pStyle w:val="Ttulo1"/>
        <w:numPr>
          <w:ilvl w:val="2"/>
          <w:numId w:val="13"/>
        </w:numPr>
        <w:tabs>
          <w:tab w:val="left" w:pos="1681"/>
        </w:tabs>
        <w:ind w:left="1681" w:hanging="718"/>
        <w:jc w:val="left"/>
      </w:pPr>
      <w:bookmarkStart w:id="23" w:name="_Toc191890917"/>
      <w:r>
        <w:t>LA</w:t>
      </w:r>
      <w:r>
        <w:rPr>
          <w:spacing w:val="-5"/>
        </w:rPr>
        <w:t xml:space="preserve"> </w:t>
      </w:r>
      <w:r>
        <w:t>COSA</w:t>
      </w:r>
      <w:r>
        <w:rPr>
          <w:spacing w:val="-4"/>
        </w:rPr>
        <w:t xml:space="preserve"> </w:t>
      </w:r>
      <w:r>
        <w:t>VENDIDA</w:t>
      </w:r>
      <w:r>
        <w:rPr>
          <w:spacing w:val="-3"/>
        </w:rPr>
        <w:t xml:space="preserve"> </w:t>
      </w:r>
      <w:r>
        <w:t>DEBE</w:t>
      </w:r>
      <w:r>
        <w:rPr>
          <w:spacing w:val="-3"/>
        </w:rPr>
        <w:t xml:space="preserve"> </w:t>
      </w:r>
      <w:r>
        <w:t>PODER</w:t>
      </w:r>
      <w:r>
        <w:rPr>
          <w:spacing w:val="-3"/>
        </w:rPr>
        <w:t xml:space="preserve"> </w:t>
      </w:r>
      <w:r>
        <w:t>SER</w:t>
      </w:r>
      <w:r>
        <w:rPr>
          <w:spacing w:val="-4"/>
        </w:rPr>
        <w:t xml:space="preserve"> </w:t>
      </w:r>
      <w:r>
        <w:rPr>
          <w:spacing w:val="-2"/>
        </w:rPr>
        <w:t>ENAJENADA</w:t>
      </w:r>
      <w:bookmarkEnd w:id="23"/>
    </w:p>
    <w:p w14:paraId="0E364050" w14:textId="77777777" w:rsidR="00433E6A" w:rsidRDefault="00433E6A">
      <w:pPr>
        <w:pStyle w:val="Textoindependiente"/>
        <w:rPr>
          <w:rFonts w:ascii="Arial"/>
          <w:b/>
        </w:rPr>
      </w:pPr>
    </w:p>
    <w:p w14:paraId="524DF6FB" w14:textId="77777777" w:rsidR="00433E6A" w:rsidRDefault="002A4841">
      <w:pPr>
        <w:pStyle w:val="Textoindependiente"/>
        <w:spacing w:line="480" w:lineRule="auto"/>
        <w:ind w:left="265" w:right="175" w:firstLine="698"/>
        <w:jc w:val="both"/>
      </w:pPr>
      <w:r>
        <w:t>Como ya hacíamos referencia habrá objeto ilícito en la enajenación cuando por ejemplo la cosa que se pretende vender haya sido embargada por decreto judicial, o cuando sea una cosa que no esté dentro del comercio, así como los derechos o privilegios que no pueden transferirse a otra persona.</w:t>
      </w:r>
    </w:p>
    <w:p w14:paraId="1408E4B0" w14:textId="77777777" w:rsidR="00433E6A" w:rsidRDefault="00433E6A">
      <w:pPr>
        <w:pStyle w:val="Textoindependiente"/>
      </w:pPr>
    </w:p>
    <w:p w14:paraId="3439DDD3" w14:textId="77777777" w:rsidR="00433E6A" w:rsidRDefault="00433E6A">
      <w:pPr>
        <w:pStyle w:val="Textoindependiente"/>
        <w:spacing w:before="1"/>
      </w:pPr>
    </w:p>
    <w:p w14:paraId="2AFFAFBC" w14:textId="77777777" w:rsidR="00433E6A" w:rsidRDefault="002A4841">
      <w:pPr>
        <w:pStyle w:val="Ttulo1"/>
        <w:numPr>
          <w:ilvl w:val="2"/>
          <w:numId w:val="13"/>
        </w:numPr>
        <w:tabs>
          <w:tab w:val="left" w:pos="1681"/>
        </w:tabs>
        <w:ind w:left="1681" w:hanging="718"/>
        <w:jc w:val="left"/>
      </w:pPr>
      <w:bookmarkStart w:id="24" w:name="_Toc191890918"/>
      <w:r>
        <w:t>LA</w:t>
      </w:r>
      <w:r>
        <w:rPr>
          <w:spacing w:val="-8"/>
        </w:rPr>
        <w:t xml:space="preserve"> </w:t>
      </w:r>
      <w:r>
        <w:t>COSA</w:t>
      </w:r>
      <w:r>
        <w:rPr>
          <w:spacing w:val="-4"/>
        </w:rPr>
        <w:t xml:space="preserve"> </w:t>
      </w:r>
      <w:r>
        <w:t>VENDIDA</w:t>
      </w:r>
      <w:r>
        <w:rPr>
          <w:spacing w:val="-4"/>
        </w:rPr>
        <w:t xml:space="preserve"> </w:t>
      </w:r>
      <w:r>
        <w:t>DEBE</w:t>
      </w:r>
      <w:r>
        <w:rPr>
          <w:spacing w:val="-4"/>
        </w:rPr>
        <w:t xml:space="preserve"> </w:t>
      </w:r>
      <w:r>
        <w:rPr>
          <w:spacing w:val="-2"/>
        </w:rPr>
        <w:t>EXISTIR</w:t>
      </w:r>
      <w:bookmarkEnd w:id="24"/>
    </w:p>
    <w:p w14:paraId="2E058F19" w14:textId="77777777" w:rsidR="00433E6A" w:rsidRDefault="00433E6A">
      <w:pPr>
        <w:pStyle w:val="Textoindependiente"/>
        <w:rPr>
          <w:rFonts w:ascii="Arial"/>
          <w:b/>
        </w:rPr>
      </w:pPr>
    </w:p>
    <w:p w14:paraId="264F76B8" w14:textId="77777777" w:rsidR="00433E6A" w:rsidRDefault="002A4841">
      <w:pPr>
        <w:pStyle w:val="Textoindependiente"/>
        <w:spacing w:line="480" w:lineRule="auto"/>
        <w:ind w:left="265" w:right="179" w:firstLine="698"/>
        <w:jc w:val="both"/>
      </w:pPr>
      <w:r>
        <w:t>Al respecto se dice que la validez del contrato depende de que la cosa sea real</w:t>
      </w:r>
      <w:r>
        <w:rPr>
          <w:spacing w:val="-2"/>
        </w:rPr>
        <w:t xml:space="preserve"> </w:t>
      </w:r>
      <w:r>
        <w:t>y</w:t>
      </w:r>
      <w:r>
        <w:rPr>
          <w:spacing w:val="-5"/>
        </w:rPr>
        <w:t xml:space="preserve"> </w:t>
      </w:r>
      <w:r>
        <w:t>esto</w:t>
      </w:r>
      <w:r>
        <w:rPr>
          <w:spacing w:val="-3"/>
        </w:rPr>
        <w:t xml:space="preserve"> </w:t>
      </w:r>
      <w:r>
        <w:t>corresponde</w:t>
      </w:r>
      <w:r>
        <w:rPr>
          <w:spacing w:val="-2"/>
        </w:rPr>
        <w:t xml:space="preserve"> </w:t>
      </w:r>
      <w:r>
        <w:t>a</w:t>
      </w:r>
      <w:r>
        <w:rPr>
          <w:spacing w:val="-1"/>
        </w:rPr>
        <w:t xml:space="preserve"> </w:t>
      </w:r>
      <w:r>
        <w:t>la</w:t>
      </w:r>
      <w:r>
        <w:rPr>
          <w:spacing w:val="-4"/>
        </w:rPr>
        <w:t xml:space="preserve"> </w:t>
      </w:r>
      <w:r>
        <w:t>existencia</w:t>
      </w:r>
      <w:r>
        <w:rPr>
          <w:spacing w:val="-4"/>
        </w:rPr>
        <w:t xml:space="preserve"> </w:t>
      </w:r>
      <w:r>
        <w:t>de</w:t>
      </w:r>
      <w:r>
        <w:rPr>
          <w:spacing w:val="-2"/>
        </w:rPr>
        <w:t xml:space="preserve"> </w:t>
      </w:r>
      <w:r>
        <w:t>la</w:t>
      </w:r>
      <w:r>
        <w:rPr>
          <w:spacing w:val="-6"/>
        </w:rPr>
        <w:t xml:space="preserve"> </w:t>
      </w:r>
      <w:r>
        <w:t>cosa</w:t>
      </w:r>
      <w:r>
        <w:rPr>
          <w:spacing w:val="-2"/>
        </w:rPr>
        <w:t xml:space="preserve"> </w:t>
      </w:r>
      <w:r>
        <w:t>vendida,</w:t>
      </w:r>
      <w:r>
        <w:rPr>
          <w:spacing w:val="-4"/>
        </w:rPr>
        <w:t xml:space="preserve"> </w:t>
      </w:r>
      <w:r>
        <w:t>en</w:t>
      </w:r>
      <w:r>
        <w:rPr>
          <w:spacing w:val="-4"/>
        </w:rPr>
        <w:t xml:space="preserve"> </w:t>
      </w:r>
      <w:r>
        <w:t>este</w:t>
      </w:r>
      <w:r>
        <w:rPr>
          <w:spacing w:val="-5"/>
        </w:rPr>
        <w:t xml:space="preserve"> </w:t>
      </w:r>
      <w:r>
        <w:t>sentido</w:t>
      </w:r>
      <w:r>
        <w:rPr>
          <w:spacing w:val="-2"/>
        </w:rPr>
        <w:t xml:space="preserve"> </w:t>
      </w:r>
      <w:r>
        <w:t>la</w:t>
      </w:r>
      <w:r>
        <w:rPr>
          <w:spacing w:val="-4"/>
        </w:rPr>
        <w:t xml:space="preserve"> </w:t>
      </w:r>
      <w:r>
        <w:t>venta</w:t>
      </w:r>
    </w:p>
    <w:p w14:paraId="518A3301" w14:textId="77777777" w:rsidR="00433E6A" w:rsidRDefault="00433E6A">
      <w:pPr>
        <w:pStyle w:val="Textoindependiente"/>
        <w:rPr>
          <w:sz w:val="20"/>
        </w:rPr>
      </w:pPr>
    </w:p>
    <w:p w14:paraId="3DD3961D" w14:textId="77777777" w:rsidR="00433E6A" w:rsidRDefault="00433E6A">
      <w:pPr>
        <w:pStyle w:val="Textoindependiente"/>
        <w:rPr>
          <w:sz w:val="20"/>
        </w:rPr>
      </w:pPr>
    </w:p>
    <w:p w14:paraId="7932ADD3" w14:textId="77777777" w:rsidR="00433E6A" w:rsidRDefault="00433E6A">
      <w:pPr>
        <w:pStyle w:val="Textoindependiente"/>
        <w:rPr>
          <w:sz w:val="20"/>
        </w:rPr>
      </w:pPr>
    </w:p>
    <w:p w14:paraId="284368F2" w14:textId="77777777" w:rsidR="00433E6A" w:rsidRDefault="002A4841">
      <w:pPr>
        <w:pStyle w:val="Textoindependiente"/>
        <w:spacing w:before="66"/>
        <w:rPr>
          <w:sz w:val="20"/>
        </w:rPr>
      </w:pPr>
      <w:r>
        <w:rPr>
          <w:noProof/>
        </w:rPr>
        <mc:AlternateContent>
          <mc:Choice Requires="wps">
            <w:drawing>
              <wp:anchor distT="0" distB="0" distL="0" distR="0" simplePos="0" relativeHeight="487596032" behindDoc="1" locked="0" layoutInCell="1" allowOverlap="1" wp14:anchorId="7F5B6B06" wp14:editId="7125B904">
                <wp:simplePos x="0" y="0"/>
                <wp:positionH relativeFrom="page">
                  <wp:posOffset>1260652</wp:posOffset>
                </wp:positionH>
                <wp:positionV relativeFrom="paragraph">
                  <wp:posOffset>203444</wp:posOffset>
                </wp:positionV>
                <wp:extent cx="1829435" cy="9525"/>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65D57FB" id="Graphic 21" o:spid="_x0000_s1026" style="position:absolute;margin-left:99.25pt;margin-top:16pt;width:144.05pt;height:.75pt;z-index:-1572044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sc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" path="m1829053,l,,,9144r1829053,l1829053,xe" fillcolor="black" stroked="f">
                <v:path arrowok="t"/>
                <w10:wrap type="topAndBottom" anchorx="page"/>
              </v:shape>
            </w:pict>
          </mc:Fallback>
        </mc:AlternateContent>
      </w:r>
    </w:p>
    <w:p w14:paraId="3D1DD7F7" w14:textId="77777777" w:rsidR="00433E6A" w:rsidRDefault="002A4841">
      <w:pPr>
        <w:spacing w:before="102"/>
        <w:ind w:left="265"/>
        <w:rPr>
          <w:rFonts w:ascii="Calibri" w:hAnsi="Calibri"/>
          <w:sz w:val="20"/>
        </w:rPr>
      </w:pPr>
      <w:r>
        <w:rPr>
          <w:rFonts w:ascii="Calibri" w:hAnsi="Calibri"/>
          <w:sz w:val="20"/>
          <w:vertAlign w:val="superscript"/>
        </w:rPr>
        <w:t>10</w:t>
      </w:r>
      <w:r>
        <w:rPr>
          <w:rFonts w:ascii="Calibri" w:hAnsi="Calibri"/>
          <w:spacing w:val="-6"/>
          <w:sz w:val="20"/>
        </w:rPr>
        <w:t xml:space="preserve"> </w:t>
      </w:r>
      <w:r>
        <w:rPr>
          <w:rFonts w:ascii="Calibri" w:hAnsi="Calibri"/>
          <w:sz w:val="20"/>
        </w:rPr>
        <w:t>Vásquez</w:t>
      </w:r>
      <w:r>
        <w:rPr>
          <w:rFonts w:ascii="Calibri" w:hAnsi="Calibri"/>
          <w:spacing w:val="-5"/>
          <w:sz w:val="20"/>
        </w:rPr>
        <w:t xml:space="preserve"> </w:t>
      </w:r>
      <w:r>
        <w:rPr>
          <w:rFonts w:ascii="Calibri" w:hAnsi="Calibri"/>
          <w:sz w:val="20"/>
        </w:rPr>
        <w:t>López,</w:t>
      </w:r>
      <w:r>
        <w:rPr>
          <w:rFonts w:ascii="Calibri" w:hAnsi="Calibri"/>
          <w:spacing w:val="-5"/>
          <w:sz w:val="20"/>
        </w:rPr>
        <w:t xml:space="preserve"> </w:t>
      </w:r>
      <w:r>
        <w:rPr>
          <w:rFonts w:ascii="Calibri" w:hAnsi="Calibri"/>
          <w:sz w:val="20"/>
        </w:rPr>
        <w:t>Luis</w:t>
      </w:r>
      <w:r>
        <w:rPr>
          <w:rFonts w:ascii="Calibri" w:hAnsi="Calibri"/>
          <w:spacing w:val="-5"/>
          <w:sz w:val="20"/>
        </w:rPr>
        <w:t xml:space="preserve"> </w:t>
      </w:r>
      <w:r>
        <w:rPr>
          <w:rFonts w:ascii="Calibri" w:hAnsi="Calibri"/>
          <w:sz w:val="20"/>
        </w:rPr>
        <w:t>Recopilación</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Leyes</w:t>
      </w:r>
      <w:r>
        <w:rPr>
          <w:rFonts w:ascii="Calibri" w:hAnsi="Calibri"/>
          <w:spacing w:val="-5"/>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y</w:t>
      </w:r>
      <w:r>
        <w:rPr>
          <w:rFonts w:ascii="Calibri" w:hAnsi="Calibri"/>
          <w:spacing w:val="-4"/>
          <w:sz w:val="20"/>
        </w:rPr>
        <w:t xml:space="preserve"> </w:t>
      </w:r>
      <w:r>
        <w:rPr>
          <w:rFonts w:ascii="Calibri" w:hAnsi="Calibri"/>
          <w:sz w:val="20"/>
        </w:rPr>
        <w:t>de</w:t>
      </w:r>
      <w:r>
        <w:rPr>
          <w:rFonts w:ascii="Calibri" w:hAnsi="Calibri"/>
          <w:spacing w:val="-6"/>
          <w:sz w:val="20"/>
        </w:rPr>
        <w:t xml:space="preserve"> </w:t>
      </w:r>
      <w:r>
        <w:rPr>
          <w:rFonts w:ascii="Calibri" w:hAnsi="Calibri"/>
          <w:sz w:val="20"/>
        </w:rPr>
        <w:t>familia,</w:t>
      </w:r>
      <w:r>
        <w:rPr>
          <w:rFonts w:ascii="Calibri" w:hAnsi="Calibri"/>
          <w:spacing w:val="-5"/>
          <w:sz w:val="20"/>
        </w:rPr>
        <w:t xml:space="preserve"> </w:t>
      </w:r>
      <w:proofErr w:type="spellStart"/>
      <w:r>
        <w:rPr>
          <w:rFonts w:ascii="Calibri" w:hAnsi="Calibri"/>
          <w:sz w:val="20"/>
        </w:rPr>
        <w:t>Editrial</w:t>
      </w:r>
      <w:proofErr w:type="spellEnd"/>
      <w:r>
        <w:rPr>
          <w:rFonts w:ascii="Calibri" w:hAnsi="Calibri"/>
          <w:spacing w:val="-6"/>
          <w:sz w:val="20"/>
        </w:rPr>
        <w:t xml:space="preserve"> </w:t>
      </w:r>
      <w:r>
        <w:rPr>
          <w:rFonts w:ascii="Calibri" w:hAnsi="Calibri"/>
          <w:sz w:val="20"/>
        </w:rPr>
        <w:t>Liss</w:t>
      </w:r>
      <w:r>
        <w:rPr>
          <w:rFonts w:ascii="Calibri" w:hAnsi="Calibri"/>
          <w:spacing w:val="-5"/>
          <w:sz w:val="20"/>
        </w:rPr>
        <w:t xml:space="preserve"> </w:t>
      </w:r>
      <w:r>
        <w:rPr>
          <w:rFonts w:ascii="Calibri" w:hAnsi="Calibri"/>
          <w:sz w:val="20"/>
        </w:rPr>
        <w:t>2024,</w:t>
      </w:r>
      <w:r>
        <w:rPr>
          <w:rFonts w:ascii="Calibri" w:hAnsi="Calibri"/>
          <w:spacing w:val="-5"/>
          <w:sz w:val="20"/>
        </w:rPr>
        <w:t xml:space="preserve"> </w:t>
      </w:r>
      <w:r>
        <w:rPr>
          <w:rFonts w:ascii="Calibri" w:hAnsi="Calibri"/>
          <w:sz w:val="20"/>
        </w:rPr>
        <w:t>Pág.</w:t>
      </w:r>
      <w:r>
        <w:rPr>
          <w:rFonts w:ascii="Calibri" w:hAnsi="Calibri"/>
          <w:spacing w:val="-5"/>
          <w:sz w:val="20"/>
        </w:rPr>
        <w:t xml:space="preserve"> 208</w:t>
      </w:r>
    </w:p>
    <w:p w14:paraId="3CF30695"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2505287" w14:textId="77777777" w:rsidR="00433E6A" w:rsidRDefault="00433E6A">
      <w:pPr>
        <w:pStyle w:val="Textoindependiente"/>
        <w:spacing w:before="163"/>
        <w:rPr>
          <w:rFonts w:ascii="Calibri"/>
        </w:rPr>
      </w:pPr>
    </w:p>
    <w:p w14:paraId="6E7ADB0F" w14:textId="77777777" w:rsidR="00433E6A" w:rsidRDefault="002A4841">
      <w:pPr>
        <w:pStyle w:val="Textoindependiente"/>
        <w:spacing w:before="1" w:line="480" w:lineRule="auto"/>
        <w:ind w:left="265" w:right="125"/>
      </w:pPr>
      <w:r>
        <w:t xml:space="preserve">se </w:t>
      </w:r>
      <w:proofErr w:type="gramStart"/>
      <w:r>
        <w:t>reputara</w:t>
      </w:r>
      <w:proofErr w:type="gramEnd"/>
      <w:r>
        <w:t xml:space="preserve"> nula cuando no se hubiere estipulado de común acuerdo la venta de una cosa que se espera que exista.</w:t>
      </w:r>
    </w:p>
    <w:p w14:paraId="7A32BC5E" w14:textId="77777777" w:rsidR="00433E6A" w:rsidRDefault="00433E6A">
      <w:pPr>
        <w:pStyle w:val="Textoindependiente"/>
      </w:pPr>
    </w:p>
    <w:p w14:paraId="07714DF9" w14:textId="77777777" w:rsidR="00433E6A" w:rsidRDefault="00433E6A">
      <w:pPr>
        <w:pStyle w:val="Textoindependiente"/>
      </w:pPr>
    </w:p>
    <w:p w14:paraId="20C90B9F" w14:textId="77777777" w:rsidR="00433E6A" w:rsidRDefault="002A4841">
      <w:pPr>
        <w:pStyle w:val="Ttulo1"/>
        <w:numPr>
          <w:ilvl w:val="2"/>
          <w:numId w:val="13"/>
        </w:numPr>
        <w:tabs>
          <w:tab w:val="left" w:pos="1681"/>
        </w:tabs>
        <w:ind w:left="1681" w:hanging="718"/>
        <w:jc w:val="left"/>
      </w:pPr>
      <w:bookmarkStart w:id="25" w:name="_Toc191890919"/>
      <w:r>
        <w:t>VENTA</w:t>
      </w:r>
      <w:r>
        <w:rPr>
          <w:spacing w:val="-2"/>
        </w:rPr>
        <w:t xml:space="preserve"> </w:t>
      </w:r>
      <w:r>
        <w:t>DE</w:t>
      </w:r>
      <w:r>
        <w:rPr>
          <w:spacing w:val="-5"/>
        </w:rPr>
        <w:t xml:space="preserve"> </w:t>
      </w:r>
      <w:r>
        <w:t>COSA</w:t>
      </w:r>
      <w:r>
        <w:rPr>
          <w:spacing w:val="-2"/>
        </w:rPr>
        <w:t xml:space="preserve"> FUTURA</w:t>
      </w:r>
      <w:bookmarkEnd w:id="25"/>
    </w:p>
    <w:p w14:paraId="5BCF9526" w14:textId="77777777" w:rsidR="00433E6A" w:rsidRDefault="00433E6A">
      <w:pPr>
        <w:pStyle w:val="Textoindependiente"/>
        <w:rPr>
          <w:rFonts w:ascii="Arial"/>
          <w:b/>
        </w:rPr>
      </w:pPr>
    </w:p>
    <w:p w14:paraId="4599AA19" w14:textId="77777777" w:rsidR="00433E6A" w:rsidRDefault="002A4841">
      <w:pPr>
        <w:pStyle w:val="Textoindependiente"/>
        <w:spacing w:line="480" w:lineRule="auto"/>
        <w:ind w:left="265" w:right="178" w:firstLine="698"/>
        <w:jc w:val="both"/>
      </w:pPr>
      <w:r>
        <w:t>La afirmación del epígrafe anterior puede conducir a creer que la venta de cosa</w:t>
      </w:r>
      <w:r>
        <w:rPr>
          <w:spacing w:val="-3"/>
        </w:rPr>
        <w:t xml:space="preserve"> </w:t>
      </w:r>
      <w:r>
        <w:t>futura</w:t>
      </w:r>
      <w:r>
        <w:rPr>
          <w:spacing w:val="-6"/>
        </w:rPr>
        <w:t xml:space="preserve"> </w:t>
      </w:r>
      <w:r>
        <w:t>es</w:t>
      </w:r>
      <w:r>
        <w:rPr>
          <w:spacing w:val="-5"/>
        </w:rPr>
        <w:t xml:space="preserve"> </w:t>
      </w:r>
      <w:r>
        <w:t>prohibida,</w:t>
      </w:r>
      <w:r>
        <w:rPr>
          <w:spacing w:val="-3"/>
        </w:rPr>
        <w:t xml:space="preserve"> </w:t>
      </w:r>
      <w:r>
        <w:t>sin</w:t>
      </w:r>
      <w:r>
        <w:rPr>
          <w:spacing w:val="-2"/>
        </w:rPr>
        <w:t xml:space="preserve"> </w:t>
      </w:r>
      <w:r>
        <w:t>embargo,</w:t>
      </w:r>
      <w:r>
        <w:rPr>
          <w:spacing w:val="-1"/>
        </w:rPr>
        <w:t xml:space="preserve"> </w:t>
      </w:r>
      <w:r>
        <w:t>en</w:t>
      </w:r>
      <w:r>
        <w:rPr>
          <w:spacing w:val="-3"/>
        </w:rPr>
        <w:t xml:space="preserve"> </w:t>
      </w:r>
      <w:r>
        <w:t>nuestra</w:t>
      </w:r>
      <w:r>
        <w:rPr>
          <w:spacing w:val="-3"/>
        </w:rPr>
        <w:t xml:space="preserve"> </w:t>
      </w:r>
      <w:r>
        <w:t>legislación</w:t>
      </w:r>
      <w:r>
        <w:rPr>
          <w:spacing w:val="-3"/>
        </w:rPr>
        <w:t xml:space="preserve"> </w:t>
      </w:r>
      <w:r>
        <w:t>Civil</w:t>
      </w:r>
      <w:r>
        <w:rPr>
          <w:spacing w:val="-3"/>
        </w:rPr>
        <w:t xml:space="preserve"> </w:t>
      </w:r>
      <w:r>
        <w:t>se</w:t>
      </w:r>
      <w:r>
        <w:rPr>
          <w:spacing w:val="-5"/>
        </w:rPr>
        <w:t xml:space="preserve"> </w:t>
      </w:r>
      <w:r>
        <w:t>permite</w:t>
      </w:r>
      <w:r>
        <w:rPr>
          <w:spacing w:val="-3"/>
        </w:rPr>
        <w:t xml:space="preserve"> </w:t>
      </w:r>
      <w:r>
        <w:t>dicha venta siempre y cuando se haga bajo condición de existir. Es el caso que en el art.1617</w:t>
      </w:r>
      <w:r>
        <w:rPr>
          <w:spacing w:val="-13"/>
        </w:rPr>
        <w:t xml:space="preserve"> </w:t>
      </w:r>
      <w:r>
        <w:t>CC</w:t>
      </w:r>
      <w:r>
        <w:rPr>
          <w:spacing w:val="-15"/>
        </w:rPr>
        <w:t xml:space="preserve"> </w:t>
      </w:r>
      <w:r>
        <w:t>se</w:t>
      </w:r>
      <w:r>
        <w:rPr>
          <w:spacing w:val="-13"/>
        </w:rPr>
        <w:t xml:space="preserve"> </w:t>
      </w:r>
      <w:r>
        <w:t>dice</w:t>
      </w:r>
      <w:r>
        <w:rPr>
          <w:spacing w:val="-14"/>
        </w:rPr>
        <w:t xml:space="preserve"> </w:t>
      </w:r>
      <w:r>
        <w:t>que</w:t>
      </w:r>
      <w:r>
        <w:rPr>
          <w:spacing w:val="-13"/>
        </w:rPr>
        <w:t xml:space="preserve"> </w:t>
      </w:r>
      <w:r>
        <w:t>la</w:t>
      </w:r>
      <w:r>
        <w:rPr>
          <w:spacing w:val="-14"/>
        </w:rPr>
        <w:t xml:space="preserve"> </w:t>
      </w:r>
      <w:r>
        <w:t>venta</w:t>
      </w:r>
      <w:r>
        <w:rPr>
          <w:spacing w:val="-15"/>
        </w:rPr>
        <w:t xml:space="preserve"> </w:t>
      </w:r>
      <w:r>
        <w:t>de</w:t>
      </w:r>
      <w:r>
        <w:rPr>
          <w:spacing w:val="-13"/>
        </w:rPr>
        <w:t xml:space="preserve"> </w:t>
      </w:r>
      <w:r>
        <w:t>cosa</w:t>
      </w:r>
      <w:r>
        <w:rPr>
          <w:spacing w:val="-13"/>
        </w:rPr>
        <w:t xml:space="preserve"> </w:t>
      </w:r>
      <w:r>
        <w:t>que</w:t>
      </w:r>
      <w:r>
        <w:rPr>
          <w:spacing w:val="-15"/>
        </w:rPr>
        <w:t xml:space="preserve"> </w:t>
      </w:r>
      <w:r>
        <w:t>no</w:t>
      </w:r>
      <w:r>
        <w:rPr>
          <w:spacing w:val="-13"/>
        </w:rPr>
        <w:t xml:space="preserve"> </w:t>
      </w:r>
      <w:r>
        <w:t>existen,</w:t>
      </w:r>
      <w:r>
        <w:rPr>
          <w:spacing w:val="-13"/>
        </w:rPr>
        <w:t xml:space="preserve"> </w:t>
      </w:r>
      <w:r>
        <w:t>pero</w:t>
      </w:r>
      <w:r>
        <w:rPr>
          <w:spacing w:val="-13"/>
        </w:rPr>
        <w:t xml:space="preserve"> </w:t>
      </w:r>
      <w:r>
        <w:t>se</w:t>
      </w:r>
      <w:r>
        <w:rPr>
          <w:spacing w:val="-13"/>
        </w:rPr>
        <w:t xml:space="preserve"> </w:t>
      </w:r>
      <w:r>
        <w:t>espera</w:t>
      </w:r>
      <w:r>
        <w:rPr>
          <w:spacing w:val="-14"/>
        </w:rPr>
        <w:t xml:space="preserve"> </w:t>
      </w:r>
      <w:r>
        <w:t>que</w:t>
      </w:r>
      <w:r>
        <w:rPr>
          <w:spacing w:val="-15"/>
        </w:rPr>
        <w:t xml:space="preserve"> </w:t>
      </w:r>
      <w:r>
        <w:t>exista, se entenderá hecha bajo la condición de existir, salvo que se exprese lo contrario, o que por la naturaleza aparezca que se compró la suerte. Queda entonces claro que si es permitida la venta de una cosa que se espera que exista en el futuro.</w:t>
      </w:r>
    </w:p>
    <w:p w14:paraId="331F4C03" w14:textId="77777777" w:rsidR="00433E6A" w:rsidRDefault="002A4841">
      <w:pPr>
        <w:pStyle w:val="Textoindependiente"/>
        <w:spacing w:before="1" w:line="480" w:lineRule="auto"/>
        <w:ind w:left="265" w:right="177" w:firstLine="698"/>
        <w:jc w:val="both"/>
      </w:pPr>
      <w:r>
        <w:t>De lo anterior se desprenden varias situaciones que son de importancia aclarar, primero la venta de la cosa esperada, que como ya vimos se tendrá por entendido</w:t>
      </w:r>
      <w:r>
        <w:rPr>
          <w:spacing w:val="-11"/>
        </w:rPr>
        <w:t xml:space="preserve"> </w:t>
      </w:r>
      <w:r>
        <w:t>que</w:t>
      </w:r>
      <w:r>
        <w:rPr>
          <w:spacing w:val="-11"/>
        </w:rPr>
        <w:t xml:space="preserve"> </w:t>
      </w:r>
      <w:r>
        <w:t>lleva</w:t>
      </w:r>
      <w:r>
        <w:rPr>
          <w:spacing w:val="-11"/>
        </w:rPr>
        <w:t xml:space="preserve"> </w:t>
      </w:r>
      <w:r>
        <w:t>implícita</w:t>
      </w:r>
      <w:r>
        <w:rPr>
          <w:spacing w:val="-11"/>
        </w:rPr>
        <w:t xml:space="preserve"> </w:t>
      </w:r>
      <w:r>
        <w:t>la</w:t>
      </w:r>
      <w:r>
        <w:rPr>
          <w:spacing w:val="-11"/>
        </w:rPr>
        <w:t xml:space="preserve"> </w:t>
      </w:r>
      <w:r>
        <w:t>condición</w:t>
      </w:r>
      <w:r>
        <w:rPr>
          <w:spacing w:val="-11"/>
        </w:rPr>
        <w:t xml:space="preserve"> </w:t>
      </w:r>
      <w:r>
        <w:t>de</w:t>
      </w:r>
      <w:r>
        <w:rPr>
          <w:spacing w:val="-13"/>
        </w:rPr>
        <w:t xml:space="preserve"> </w:t>
      </w:r>
      <w:r>
        <w:t>que</w:t>
      </w:r>
      <w:r>
        <w:rPr>
          <w:spacing w:val="-13"/>
        </w:rPr>
        <w:t xml:space="preserve"> </w:t>
      </w:r>
      <w:r>
        <w:t>exista</w:t>
      </w:r>
      <w:r>
        <w:rPr>
          <w:spacing w:val="-13"/>
        </w:rPr>
        <w:t xml:space="preserve"> </w:t>
      </w:r>
      <w:r>
        <w:t>en</w:t>
      </w:r>
      <w:r>
        <w:rPr>
          <w:spacing w:val="-13"/>
        </w:rPr>
        <w:t xml:space="preserve"> </w:t>
      </w:r>
      <w:r>
        <w:t>el</w:t>
      </w:r>
      <w:r>
        <w:rPr>
          <w:spacing w:val="-12"/>
        </w:rPr>
        <w:t xml:space="preserve"> </w:t>
      </w:r>
      <w:r>
        <w:t>futuro</w:t>
      </w:r>
      <w:r>
        <w:rPr>
          <w:spacing w:val="-14"/>
        </w:rPr>
        <w:t xml:space="preserve"> </w:t>
      </w:r>
      <w:r>
        <w:t>además</w:t>
      </w:r>
      <w:r>
        <w:rPr>
          <w:spacing w:val="-12"/>
        </w:rPr>
        <w:t xml:space="preserve"> </w:t>
      </w:r>
      <w:r>
        <w:t>se</w:t>
      </w:r>
      <w:r>
        <w:rPr>
          <w:spacing w:val="-11"/>
        </w:rPr>
        <w:t xml:space="preserve"> </w:t>
      </w:r>
      <w:r>
        <w:t>tiene por</w:t>
      </w:r>
      <w:r>
        <w:rPr>
          <w:spacing w:val="-5"/>
        </w:rPr>
        <w:t xml:space="preserve"> </w:t>
      </w:r>
      <w:r>
        <w:t>conmutativa</w:t>
      </w:r>
      <w:r>
        <w:rPr>
          <w:spacing w:val="-4"/>
        </w:rPr>
        <w:t xml:space="preserve"> </w:t>
      </w:r>
      <w:r>
        <w:t>porque</w:t>
      </w:r>
      <w:r>
        <w:rPr>
          <w:spacing w:val="-4"/>
        </w:rPr>
        <w:t xml:space="preserve"> </w:t>
      </w:r>
      <w:r>
        <w:t>también</w:t>
      </w:r>
      <w:r>
        <w:rPr>
          <w:spacing w:val="-3"/>
        </w:rPr>
        <w:t xml:space="preserve"> </w:t>
      </w:r>
      <w:r>
        <w:t>de</w:t>
      </w:r>
      <w:r>
        <w:rPr>
          <w:spacing w:val="-4"/>
        </w:rPr>
        <w:t xml:space="preserve"> </w:t>
      </w:r>
      <w:r>
        <w:t>pagar</w:t>
      </w:r>
      <w:r>
        <w:rPr>
          <w:spacing w:val="-5"/>
        </w:rPr>
        <w:t xml:space="preserve"> </w:t>
      </w:r>
      <w:r>
        <w:t>el</w:t>
      </w:r>
      <w:r>
        <w:rPr>
          <w:spacing w:val="-7"/>
        </w:rPr>
        <w:t xml:space="preserve"> </w:t>
      </w:r>
      <w:r>
        <w:t>precio</w:t>
      </w:r>
      <w:r>
        <w:rPr>
          <w:spacing w:val="-4"/>
        </w:rPr>
        <w:t xml:space="preserve"> </w:t>
      </w:r>
      <w:r>
        <w:t>acordado.</w:t>
      </w:r>
      <w:r>
        <w:rPr>
          <w:spacing w:val="-4"/>
        </w:rPr>
        <w:t xml:space="preserve"> </w:t>
      </w:r>
      <w:r>
        <w:t>Segundo</w:t>
      </w:r>
      <w:r>
        <w:rPr>
          <w:spacing w:val="-4"/>
        </w:rPr>
        <w:t xml:space="preserve"> </w:t>
      </w:r>
      <w:r>
        <w:t>la</w:t>
      </w:r>
      <w:r>
        <w:rPr>
          <w:spacing w:val="-4"/>
        </w:rPr>
        <w:t xml:space="preserve"> </w:t>
      </w:r>
      <w:r>
        <w:t>venta</w:t>
      </w:r>
      <w:r>
        <w:rPr>
          <w:spacing w:val="-3"/>
        </w:rPr>
        <w:t xml:space="preserve"> </w:t>
      </w:r>
      <w:r>
        <w:t>de la</w:t>
      </w:r>
      <w:r>
        <w:rPr>
          <w:spacing w:val="-11"/>
        </w:rPr>
        <w:t xml:space="preserve"> </w:t>
      </w:r>
      <w:r>
        <w:t>suerte,</w:t>
      </w:r>
      <w:r>
        <w:rPr>
          <w:spacing w:val="-11"/>
        </w:rPr>
        <w:t xml:space="preserve"> </w:t>
      </w:r>
      <w:r>
        <w:t>se</w:t>
      </w:r>
      <w:r>
        <w:rPr>
          <w:spacing w:val="-11"/>
        </w:rPr>
        <w:t xml:space="preserve"> </w:t>
      </w:r>
      <w:r>
        <w:t>caracteriza</w:t>
      </w:r>
      <w:r>
        <w:rPr>
          <w:spacing w:val="-11"/>
        </w:rPr>
        <w:t xml:space="preserve"> </w:t>
      </w:r>
      <w:r>
        <w:t>por</w:t>
      </w:r>
      <w:r>
        <w:rPr>
          <w:spacing w:val="-12"/>
        </w:rPr>
        <w:t xml:space="preserve"> </w:t>
      </w:r>
      <w:r>
        <w:t>ser</w:t>
      </w:r>
      <w:r>
        <w:rPr>
          <w:spacing w:val="-12"/>
        </w:rPr>
        <w:t xml:space="preserve"> </w:t>
      </w:r>
      <w:r>
        <w:t>un</w:t>
      </w:r>
      <w:r>
        <w:rPr>
          <w:spacing w:val="-11"/>
        </w:rPr>
        <w:t xml:space="preserve"> </w:t>
      </w:r>
      <w:r>
        <w:t>contrato</w:t>
      </w:r>
      <w:r>
        <w:rPr>
          <w:spacing w:val="-10"/>
        </w:rPr>
        <w:t xml:space="preserve"> </w:t>
      </w:r>
      <w:r>
        <w:t>puro</w:t>
      </w:r>
      <w:r>
        <w:rPr>
          <w:spacing w:val="-11"/>
        </w:rPr>
        <w:t xml:space="preserve"> </w:t>
      </w:r>
      <w:r>
        <w:t>porque</w:t>
      </w:r>
      <w:r>
        <w:rPr>
          <w:spacing w:val="-11"/>
        </w:rPr>
        <w:t xml:space="preserve"> </w:t>
      </w:r>
      <w:r>
        <w:t>pasa</w:t>
      </w:r>
      <w:r>
        <w:rPr>
          <w:spacing w:val="-11"/>
        </w:rPr>
        <w:t xml:space="preserve"> </w:t>
      </w:r>
      <w:r>
        <w:t>a</w:t>
      </w:r>
      <w:r>
        <w:rPr>
          <w:spacing w:val="-11"/>
        </w:rPr>
        <w:t xml:space="preserve"> </w:t>
      </w:r>
      <w:r>
        <w:t>ser</w:t>
      </w:r>
      <w:r>
        <w:rPr>
          <w:spacing w:val="-12"/>
        </w:rPr>
        <w:t xml:space="preserve"> </w:t>
      </w:r>
      <w:r>
        <w:t>aleatorio</w:t>
      </w:r>
      <w:r>
        <w:rPr>
          <w:spacing w:val="-11"/>
        </w:rPr>
        <w:t xml:space="preserve"> </w:t>
      </w:r>
      <w:r>
        <w:t>ya</w:t>
      </w:r>
      <w:r>
        <w:rPr>
          <w:spacing w:val="-11"/>
        </w:rPr>
        <w:t xml:space="preserve"> </w:t>
      </w:r>
      <w:r>
        <w:t>que puede resultar un buen acontecimiento de la suerte o no.</w:t>
      </w:r>
    </w:p>
    <w:p w14:paraId="52B3DB24" w14:textId="77777777" w:rsidR="00433E6A" w:rsidRDefault="00433E6A">
      <w:pPr>
        <w:pStyle w:val="Textoindependiente"/>
      </w:pPr>
    </w:p>
    <w:p w14:paraId="58EADBED" w14:textId="77777777" w:rsidR="00433E6A" w:rsidRDefault="00433E6A">
      <w:pPr>
        <w:pStyle w:val="Textoindependiente"/>
        <w:spacing w:before="1"/>
      </w:pPr>
    </w:p>
    <w:p w14:paraId="450409DC" w14:textId="77777777" w:rsidR="00433E6A" w:rsidRDefault="002A4841">
      <w:pPr>
        <w:pStyle w:val="Ttulo1"/>
        <w:numPr>
          <w:ilvl w:val="2"/>
          <w:numId w:val="13"/>
        </w:numPr>
        <w:tabs>
          <w:tab w:val="left" w:pos="1681"/>
        </w:tabs>
        <w:ind w:left="1681" w:hanging="718"/>
        <w:jc w:val="left"/>
      </w:pPr>
      <w:bookmarkStart w:id="26" w:name="_Toc191890920"/>
      <w:r>
        <w:t>LA</w:t>
      </w:r>
      <w:r>
        <w:rPr>
          <w:spacing w:val="-5"/>
        </w:rPr>
        <w:t xml:space="preserve"> </w:t>
      </w:r>
      <w:r>
        <w:t>COSA</w:t>
      </w:r>
      <w:r>
        <w:rPr>
          <w:spacing w:val="-4"/>
        </w:rPr>
        <w:t xml:space="preserve"> </w:t>
      </w:r>
      <w:r>
        <w:t>VENDIDA</w:t>
      </w:r>
      <w:r>
        <w:rPr>
          <w:spacing w:val="-4"/>
        </w:rPr>
        <w:t xml:space="preserve"> </w:t>
      </w:r>
      <w:r>
        <w:t>DEBE</w:t>
      </w:r>
      <w:r>
        <w:rPr>
          <w:spacing w:val="-3"/>
        </w:rPr>
        <w:t xml:space="preserve"> </w:t>
      </w:r>
      <w:r>
        <w:t>SER</w:t>
      </w:r>
      <w:r>
        <w:rPr>
          <w:spacing w:val="-4"/>
        </w:rPr>
        <w:t xml:space="preserve"> </w:t>
      </w:r>
      <w:r>
        <w:rPr>
          <w:spacing w:val="-2"/>
        </w:rPr>
        <w:t>DETERMINADA</w:t>
      </w:r>
      <w:bookmarkEnd w:id="26"/>
    </w:p>
    <w:p w14:paraId="46FB12F1" w14:textId="77777777" w:rsidR="00433E6A" w:rsidRDefault="00433E6A">
      <w:pPr>
        <w:pStyle w:val="Textoindependiente"/>
        <w:rPr>
          <w:rFonts w:ascii="Arial"/>
          <w:b/>
        </w:rPr>
      </w:pPr>
    </w:p>
    <w:p w14:paraId="29126F1C" w14:textId="77777777" w:rsidR="00433E6A" w:rsidRDefault="002A4841">
      <w:pPr>
        <w:pStyle w:val="Textoindependiente"/>
        <w:spacing w:line="480" w:lineRule="auto"/>
        <w:ind w:left="265" w:right="178" w:firstLine="424"/>
        <w:jc w:val="both"/>
      </w:pPr>
      <w:r>
        <w:t>La cosa que se va a entregar debe ser una singularidad, la legislación civil prohíbe la venta de todos los bienes de un mismo vendedor en un solo acto, es decir que se prohíbe la venta de universalidades. Al respecto el art. 1615 CC establece</w:t>
      </w:r>
      <w:r>
        <w:rPr>
          <w:spacing w:val="-1"/>
        </w:rPr>
        <w:t xml:space="preserve"> </w:t>
      </w:r>
      <w:r>
        <w:t>que</w:t>
      </w:r>
      <w:r>
        <w:rPr>
          <w:spacing w:val="-1"/>
        </w:rPr>
        <w:t xml:space="preserve"> </w:t>
      </w:r>
      <w:r>
        <w:t>es</w:t>
      </w:r>
      <w:r>
        <w:rPr>
          <w:spacing w:val="-1"/>
        </w:rPr>
        <w:t xml:space="preserve"> </w:t>
      </w:r>
      <w:r>
        <w:t>nula</w:t>
      </w:r>
      <w:r>
        <w:rPr>
          <w:spacing w:val="-3"/>
        </w:rPr>
        <w:t xml:space="preserve"> </w:t>
      </w:r>
      <w:r>
        <w:t>la venta de todos</w:t>
      </w:r>
      <w:r>
        <w:rPr>
          <w:spacing w:val="-1"/>
        </w:rPr>
        <w:t xml:space="preserve"> </w:t>
      </w:r>
      <w:r>
        <w:t>los</w:t>
      </w:r>
      <w:r>
        <w:rPr>
          <w:spacing w:val="-1"/>
        </w:rPr>
        <w:t xml:space="preserve"> </w:t>
      </w:r>
      <w:r>
        <w:t>bienes</w:t>
      </w:r>
      <w:r>
        <w:rPr>
          <w:spacing w:val="-1"/>
        </w:rPr>
        <w:t xml:space="preserve"> </w:t>
      </w:r>
      <w:r>
        <w:t>presentes</w:t>
      </w:r>
      <w:r>
        <w:rPr>
          <w:spacing w:val="-1"/>
        </w:rPr>
        <w:t xml:space="preserve"> </w:t>
      </w:r>
      <w:r>
        <w:t>y</w:t>
      </w:r>
      <w:r>
        <w:rPr>
          <w:spacing w:val="-1"/>
        </w:rPr>
        <w:t xml:space="preserve"> </w:t>
      </w:r>
      <w:r>
        <w:t>futuros o de</w:t>
      </w:r>
      <w:r>
        <w:rPr>
          <w:spacing w:val="-1"/>
        </w:rPr>
        <w:t xml:space="preserve"> </w:t>
      </w:r>
      <w:r>
        <w:t>unos</w:t>
      </w:r>
      <w:r>
        <w:rPr>
          <w:spacing w:val="-1"/>
        </w:rPr>
        <w:t xml:space="preserve"> </w:t>
      </w:r>
      <w:r>
        <w:t>y</w:t>
      </w:r>
    </w:p>
    <w:p w14:paraId="433D4A8E" w14:textId="77777777" w:rsidR="00433E6A" w:rsidRDefault="00433E6A">
      <w:pPr>
        <w:spacing w:line="480" w:lineRule="auto"/>
        <w:jc w:val="both"/>
        <w:sectPr w:rsidR="00433E6A">
          <w:pgSz w:w="12250" w:h="15850"/>
          <w:pgMar w:top="980" w:right="1260" w:bottom="280" w:left="1720" w:header="763" w:footer="0" w:gutter="0"/>
          <w:cols w:space="720"/>
        </w:sectPr>
      </w:pPr>
    </w:p>
    <w:p w14:paraId="21620B12" w14:textId="77777777" w:rsidR="00433E6A" w:rsidRDefault="00433E6A">
      <w:pPr>
        <w:pStyle w:val="Textoindependiente"/>
        <w:spacing w:before="180"/>
      </w:pPr>
    </w:p>
    <w:p w14:paraId="494F7114" w14:textId="77777777" w:rsidR="00433E6A" w:rsidRDefault="002A4841">
      <w:pPr>
        <w:pStyle w:val="Textoindependiente"/>
        <w:spacing w:before="1" w:line="480" w:lineRule="auto"/>
        <w:ind w:left="265" w:right="173"/>
        <w:jc w:val="both"/>
      </w:pPr>
      <w:r>
        <w:t>otros, ya sea que se venda el total o una cuota. Sin embargo, esta disposición también tiene una excepción la cual es en el caso de que la cosa vendida sea un derecho</w:t>
      </w:r>
      <w:r>
        <w:rPr>
          <w:spacing w:val="-1"/>
        </w:rPr>
        <w:t xml:space="preserve"> </w:t>
      </w:r>
      <w:r>
        <w:t>real</w:t>
      </w:r>
      <w:r>
        <w:rPr>
          <w:spacing w:val="-1"/>
        </w:rPr>
        <w:t xml:space="preserve"> </w:t>
      </w:r>
      <w:r>
        <w:t>de</w:t>
      </w:r>
      <w:r>
        <w:rPr>
          <w:spacing w:val="-3"/>
        </w:rPr>
        <w:t xml:space="preserve"> </w:t>
      </w:r>
      <w:r>
        <w:t>herencia,</w:t>
      </w:r>
      <w:r>
        <w:rPr>
          <w:spacing w:val="-1"/>
        </w:rPr>
        <w:t xml:space="preserve"> </w:t>
      </w:r>
      <w:r>
        <w:t>pues</w:t>
      </w:r>
      <w:r>
        <w:rPr>
          <w:spacing w:val="-3"/>
        </w:rPr>
        <w:t xml:space="preserve"> </w:t>
      </w:r>
      <w:r>
        <w:t>no</w:t>
      </w:r>
      <w:r>
        <w:rPr>
          <w:spacing w:val="-1"/>
        </w:rPr>
        <w:t xml:space="preserve"> </w:t>
      </w:r>
      <w:r>
        <w:t>cabe duda</w:t>
      </w:r>
      <w:r>
        <w:rPr>
          <w:spacing w:val="-1"/>
        </w:rPr>
        <w:t xml:space="preserve"> </w:t>
      </w:r>
      <w:r>
        <w:t>que</w:t>
      </w:r>
      <w:r>
        <w:rPr>
          <w:spacing w:val="-3"/>
        </w:rPr>
        <w:t xml:space="preserve"> </w:t>
      </w:r>
      <w:r>
        <w:t>en</w:t>
      </w:r>
      <w:r>
        <w:rPr>
          <w:spacing w:val="-1"/>
        </w:rPr>
        <w:t xml:space="preserve"> </w:t>
      </w:r>
      <w:r>
        <w:t>este caso</w:t>
      </w:r>
      <w:r>
        <w:rPr>
          <w:spacing w:val="-1"/>
        </w:rPr>
        <w:t xml:space="preserve"> </w:t>
      </w:r>
      <w:r>
        <w:t>lo</w:t>
      </w:r>
      <w:r>
        <w:rPr>
          <w:spacing w:val="-3"/>
        </w:rPr>
        <w:t xml:space="preserve"> </w:t>
      </w:r>
      <w:r>
        <w:t>que</w:t>
      </w:r>
      <w:r>
        <w:rPr>
          <w:spacing w:val="-1"/>
        </w:rPr>
        <w:t xml:space="preserve"> </w:t>
      </w:r>
      <w:r>
        <w:t>se vende</w:t>
      </w:r>
      <w:r>
        <w:rPr>
          <w:spacing w:val="-1"/>
        </w:rPr>
        <w:t xml:space="preserve"> </w:t>
      </w:r>
      <w:r>
        <w:t>es el total de bienes que comprende el derecho de herencia.</w:t>
      </w:r>
    </w:p>
    <w:p w14:paraId="07B1E74F" w14:textId="77777777" w:rsidR="00433E6A" w:rsidRDefault="00433E6A">
      <w:pPr>
        <w:pStyle w:val="Textoindependiente"/>
      </w:pPr>
    </w:p>
    <w:p w14:paraId="4F036969" w14:textId="77777777" w:rsidR="00433E6A" w:rsidRDefault="00433E6A">
      <w:pPr>
        <w:pStyle w:val="Textoindependiente"/>
      </w:pPr>
    </w:p>
    <w:p w14:paraId="50EFC553" w14:textId="77777777" w:rsidR="00433E6A" w:rsidRDefault="002A4841">
      <w:pPr>
        <w:pStyle w:val="Ttulo1"/>
        <w:numPr>
          <w:ilvl w:val="1"/>
          <w:numId w:val="13"/>
        </w:numPr>
        <w:tabs>
          <w:tab w:val="left" w:pos="1257"/>
        </w:tabs>
        <w:ind w:left="1257" w:hanging="500"/>
        <w:jc w:val="left"/>
      </w:pPr>
      <w:bookmarkStart w:id="27" w:name="_Toc191890921"/>
      <w:r>
        <w:t>DE</w:t>
      </w:r>
      <w:r>
        <w:rPr>
          <w:spacing w:val="-3"/>
        </w:rPr>
        <w:t xml:space="preserve"> </w:t>
      </w:r>
      <w:r>
        <w:t>LA</w:t>
      </w:r>
      <w:r>
        <w:rPr>
          <w:spacing w:val="-3"/>
        </w:rPr>
        <w:t xml:space="preserve"> </w:t>
      </w:r>
      <w:r>
        <w:t>VENTA</w:t>
      </w:r>
      <w:r>
        <w:rPr>
          <w:spacing w:val="-3"/>
        </w:rPr>
        <w:t xml:space="preserve"> </w:t>
      </w:r>
      <w:r>
        <w:t>DE</w:t>
      </w:r>
      <w:r>
        <w:rPr>
          <w:spacing w:val="-3"/>
        </w:rPr>
        <w:t xml:space="preserve"> </w:t>
      </w:r>
      <w:r>
        <w:t>COSA</w:t>
      </w:r>
      <w:r>
        <w:rPr>
          <w:spacing w:val="-2"/>
        </w:rPr>
        <w:t xml:space="preserve"> AJENA</w:t>
      </w:r>
      <w:bookmarkEnd w:id="27"/>
    </w:p>
    <w:p w14:paraId="1971D560" w14:textId="77777777" w:rsidR="00433E6A" w:rsidRDefault="00433E6A">
      <w:pPr>
        <w:pStyle w:val="Textoindependiente"/>
        <w:rPr>
          <w:rFonts w:ascii="Arial"/>
          <w:b/>
        </w:rPr>
      </w:pPr>
    </w:p>
    <w:p w14:paraId="3F137DA5" w14:textId="77777777" w:rsidR="00433E6A" w:rsidRDefault="002A4841">
      <w:pPr>
        <w:pStyle w:val="Textoindependiente"/>
        <w:spacing w:line="480" w:lineRule="auto"/>
        <w:ind w:left="265" w:right="174" w:firstLine="424"/>
        <w:jc w:val="both"/>
      </w:pPr>
      <w:r>
        <w:t xml:space="preserve">En este caso se debe considerar que dicha venta podría tener validez si acontecen ciertos requisitos posteriores a la celebración del contrato, como es la ratificación futura del dueño en cuyo caso se retrotraerá a la fecha en que se ha celebrado el contrato y otorgara los derechos al comprador desde la fecha antes mencionada. Por lo tanto, podemos decir que luego de cumplir ciertos requisitos adicionales la venta de cosa ajena podría validarse, no obstante, también podría quedar anulado al momento que el propietario del bien ajeno que se ha vendido lo </w:t>
      </w:r>
      <w:r>
        <w:rPr>
          <w:spacing w:val="-2"/>
        </w:rPr>
        <w:t>reivindique.</w:t>
      </w:r>
    </w:p>
    <w:p w14:paraId="69C7FE80" w14:textId="77777777" w:rsidR="00433E6A" w:rsidRDefault="00433E6A">
      <w:pPr>
        <w:pStyle w:val="Textoindependiente"/>
      </w:pPr>
    </w:p>
    <w:p w14:paraId="387B735B" w14:textId="77777777" w:rsidR="00433E6A" w:rsidRDefault="00433E6A">
      <w:pPr>
        <w:pStyle w:val="Textoindependiente"/>
        <w:spacing w:before="1"/>
      </w:pPr>
    </w:p>
    <w:p w14:paraId="73053163" w14:textId="77777777" w:rsidR="00433E6A" w:rsidRDefault="002A4841">
      <w:pPr>
        <w:pStyle w:val="Ttulo1"/>
        <w:numPr>
          <w:ilvl w:val="1"/>
          <w:numId w:val="13"/>
        </w:numPr>
        <w:tabs>
          <w:tab w:val="left" w:pos="1541"/>
        </w:tabs>
        <w:ind w:left="1541" w:hanging="568"/>
        <w:jc w:val="left"/>
      </w:pPr>
      <w:bookmarkStart w:id="28" w:name="_Toc191890922"/>
      <w:r>
        <w:t>DE</w:t>
      </w:r>
      <w:r>
        <w:rPr>
          <w:spacing w:val="-11"/>
        </w:rPr>
        <w:t xml:space="preserve"> </w:t>
      </w:r>
      <w:r>
        <w:t>LAS</w:t>
      </w:r>
      <w:r>
        <w:rPr>
          <w:spacing w:val="-11"/>
        </w:rPr>
        <w:t xml:space="preserve"> </w:t>
      </w:r>
      <w:r>
        <w:t>CARACTERISTICAS</w:t>
      </w:r>
      <w:r>
        <w:rPr>
          <w:spacing w:val="-14"/>
        </w:rPr>
        <w:t xml:space="preserve"> </w:t>
      </w:r>
      <w:r>
        <w:t>DEL</w:t>
      </w:r>
      <w:r>
        <w:rPr>
          <w:spacing w:val="-11"/>
        </w:rPr>
        <w:t xml:space="preserve"> </w:t>
      </w:r>
      <w:r>
        <w:t>CONTRATO</w:t>
      </w:r>
      <w:r>
        <w:rPr>
          <w:spacing w:val="-11"/>
        </w:rPr>
        <w:t xml:space="preserve"> </w:t>
      </w:r>
      <w:r>
        <w:t>DE</w:t>
      </w:r>
      <w:r>
        <w:rPr>
          <w:spacing w:val="-11"/>
        </w:rPr>
        <w:t xml:space="preserve"> </w:t>
      </w:r>
      <w:r>
        <w:rPr>
          <w:spacing w:val="-2"/>
        </w:rPr>
        <w:t>COMPRAVENTA</w:t>
      </w:r>
      <w:bookmarkEnd w:id="28"/>
    </w:p>
    <w:p w14:paraId="2944A02C" w14:textId="77777777" w:rsidR="00433E6A" w:rsidRDefault="00433E6A">
      <w:pPr>
        <w:pStyle w:val="Textoindependiente"/>
        <w:rPr>
          <w:rFonts w:ascii="Arial"/>
          <w:b/>
        </w:rPr>
      </w:pPr>
    </w:p>
    <w:p w14:paraId="48C17F8A" w14:textId="77777777" w:rsidR="00433E6A" w:rsidRDefault="002A4841">
      <w:pPr>
        <w:pStyle w:val="Ttulo1"/>
        <w:numPr>
          <w:ilvl w:val="2"/>
          <w:numId w:val="13"/>
        </w:numPr>
        <w:tabs>
          <w:tab w:val="left" w:pos="1681"/>
        </w:tabs>
        <w:ind w:left="1681" w:hanging="718"/>
        <w:jc w:val="left"/>
      </w:pPr>
      <w:bookmarkStart w:id="29" w:name="_Toc191890923"/>
      <w:r>
        <w:t>ES</w:t>
      </w:r>
      <w:r>
        <w:rPr>
          <w:spacing w:val="-4"/>
        </w:rPr>
        <w:t xml:space="preserve"> </w:t>
      </w:r>
      <w:r>
        <w:t>UN</w:t>
      </w:r>
      <w:r>
        <w:rPr>
          <w:spacing w:val="-2"/>
        </w:rPr>
        <w:t xml:space="preserve"> </w:t>
      </w:r>
      <w:r>
        <w:t>CONTRATO</w:t>
      </w:r>
      <w:r>
        <w:rPr>
          <w:spacing w:val="-4"/>
        </w:rPr>
        <w:t xml:space="preserve"> </w:t>
      </w:r>
      <w:r>
        <w:t>BILATERAL</w:t>
      </w:r>
      <w:r>
        <w:rPr>
          <w:spacing w:val="-3"/>
        </w:rPr>
        <w:t xml:space="preserve"> </w:t>
      </w:r>
      <w:r>
        <w:t>POR</w:t>
      </w:r>
      <w:r>
        <w:rPr>
          <w:spacing w:val="-6"/>
        </w:rPr>
        <w:t xml:space="preserve"> </w:t>
      </w:r>
      <w:r>
        <w:rPr>
          <w:spacing w:val="-2"/>
        </w:rPr>
        <w:t>EXCELENCIA</w:t>
      </w:r>
      <w:bookmarkEnd w:id="29"/>
    </w:p>
    <w:p w14:paraId="4246BCE1" w14:textId="77777777" w:rsidR="00433E6A" w:rsidRDefault="00433E6A">
      <w:pPr>
        <w:pStyle w:val="Textoindependiente"/>
        <w:rPr>
          <w:rFonts w:ascii="Arial"/>
          <w:b/>
        </w:rPr>
      </w:pPr>
    </w:p>
    <w:p w14:paraId="2EC8E539" w14:textId="77777777" w:rsidR="00433E6A" w:rsidRDefault="002A4841">
      <w:pPr>
        <w:pStyle w:val="Textoindependiente"/>
        <w:spacing w:line="480" w:lineRule="auto"/>
        <w:ind w:left="265" w:right="176" w:firstLine="707"/>
        <w:jc w:val="both"/>
      </w:pPr>
      <w:r>
        <w:t>Esta característica nace del hecho de que a partir del acuerdo voluntario de las partes genera derechos y obligaciones iguales para ambas, podemos extraer dichas afirmaciones de la definición legal que se establece en el Código Civil, por un lado, obligación de dar aparejada con el derecho de recibir pago y por la obligación</w:t>
      </w:r>
      <w:r>
        <w:rPr>
          <w:spacing w:val="40"/>
        </w:rPr>
        <w:t xml:space="preserve"> </w:t>
      </w:r>
      <w:r>
        <w:t>de</w:t>
      </w:r>
      <w:r>
        <w:rPr>
          <w:spacing w:val="40"/>
        </w:rPr>
        <w:t xml:space="preserve"> </w:t>
      </w:r>
      <w:r>
        <w:t>pagar</w:t>
      </w:r>
      <w:r>
        <w:rPr>
          <w:spacing w:val="40"/>
        </w:rPr>
        <w:t xml:space="preserve"> </w:t>
      </w:r>
      <w:r>
        <w:t>un</w:t>
      </w:r>
      <w:r>
        <w:rPr>
          <w:spacing w:val="40"/>
        </w:rPr>
        <w:t xml:space="preserve"> </w:t>
      </w:r>
      <w:r>
        <w:t>precio</w:t>
      </w:r>
      <w:r>
        <w:rPr>
          <w:spacing w:val="40"/>
        </w:rPr>
        <w:t xml:space="preserve"> </w:t>
      </w:r>
      <w:r>
        <w:t>aparejada</w:t>
      </w:r>
      <w:r>
        <w:rPr>
          <w:spacing w:val="40"/>
        </w:rPr>
        <w:t xml:space="preserve"> </w:t>
      </w:r>
      <w:r>
        <w:t>con</w:t>
      </w:r>
      <w:r>
        <w:rPr>
          <w:spacing w:val="40"/>
        </w:rPr>
        <w:t xml:space="preserve"> </w:t>
      </w:r>
      <w:r>
        <w:t>el</w:t>
      </w:r>
      <w:r>
        <w:rPr>
          <w:spacing w:val="40"/>
        </w:rPr>
        <w:t xml:space="preserve"> </w:t>
      </w:r>
      <w:r>
        <w:t>derecho</w:t>
      </w:r>
      <w:r>
        <w:rPr>
          <w:spacing w:val="40"/>
        </w:rPr>
        <w:t xml:space="preserve"> </w:t>
      </w:r>
      <w:r>
        <w:t>de</w:t>
      </w:r>
      <w:r>
        <w:rPr>
          <w:spacing w:val="40"/>
        </w:rPr>
        <w:t xml:space="preserve"> </w:t>
      </w:r>
      <w:r>
        <w:t>recibir</w:t>
      </w:r>
      <w:r>
        <w:rPr>
          <w:spacing w:val="40"/>
        </w:rPr>
        <w:t xml:space="preserve"> </w:t>
      </w:r>
      <w:r>
        <w:t>la</w:t>
      </w:r>
      <w:r>
        <w:rPr>
          <w:spacing w:val="40"/>
        </w:rPr>
        <w:t xml:space="preserve"> </w:t>
      </w:r>
      <w:r>
        <w:t>cosa</w:t>
      </w:r>
      <w:r>
        <w:rPr>
          <w:spacing w:val="40"/>
        </w:rPr>
        <w:t xml:space="preserve"> </w:t>
      </w:r>
      <w:r>
        <w:t>en</w:t>
      </w:r>
    </w:p>
    <w:p w14:paraId="6C0E7B3E" w14:textId="77777777" w:rsidR="00433E6A" w:rsidRDefault="00433E6A">
      <w:pPr>
        <w:spacing w:line="480" w:lineRule="auto"/>
        <w:jc w:val="both"/>
        <w:sectPr w:rsidR="00433E6A">
          <w:pgSz w:w="12250" w:h="15850"/>
          <w:pgMar w:top="980" w:right="1260" w:bottom="280" w:left="1720" w:header="763" w:footer="0" w:gutter="0"/>
          <w:cols w:space="720"/>
        </w:sectPr>
      </w:pPr>
    </w:p>
    <w:p w14:paraId="029AFAEE" w14:textId="77777777" w:rsidR="00433E6A" w:rsidRDefault="00433E6A">
      <w:pPr>
        <w:pStyle w:val="Textoindependiente"/>
        <w:spacing w:before="180"/>
      </w:pPr>
    </w:p>
    <w:p w14:paraId="0E992440" w14:textId="77777777" w:rsidR="00433E6A" w:rsidRDefault="002A4841">
      <w:pPr>
        <w:pStyle w:val="Textoindependiente"/>
        <w:spacing w:before="1" w:line="480" w:lineRule="auto"/>
        <w:ind w:left="265"/>
      </w:pPr>
      <w:r>
        <w:t>cuestión.</w:t>
      </w:r>
      <w:r>
        <w:rPr>
          <w:spacing w:val="-5"/>
        </w:rPr>
        <w:t xml:space="preserve"> </w:t>
      </w:r>
      <w:r>
        <w:t>También</w:t>
      </w:r>
      <w:r>
        <w:rPr>
          <w:spacing w:val="-6"/>
        </w:rPr>
        <w:t xml:space="preserve"> </w:t>
      </w:r>
      <w:r>
        <w:t>el</w:t>
      </w:r>
      <w:r>
        <w:rPr>
          <w:spacing w:val="-8"/>
        </w:rPr>
        <w:t xml:space="preserve"> </w:t>
      </w:r>
      <w:r>
        <w:t>art.1310</w:t>
      </w:r>
      <w:r>
        <w:rPr>
          <w:spacing w:val="-5"/>
        </w:rPr>
        <w:t xml:space="preserve"> </w:t>
      </w:r>
      <w:r>
        <w:t>CC</w:t>
      </w:r>
      <w:r>
        <w:rPr>
          <w:spacing w:val="-9"/>
        </w:rPr>
        <w:t xml:space="preserve"> </w:t>
      </w:r>
      <w:r>
        <w:t>establece</w:t>
      </w:r>
      <w:r>
        <w:rPr>
          <w:spacing w:val="-6"/>
        </w:rPr>
        <w:t xml:space="preserve"> </w:t>
      </w:r>
      <w:r>
        <w:t>que</w:t>
      </w:r>
      <w:r>
        <w:rPr>
          <w:spacing w:val="-7"/>
        </w:rPr>
        <w:t xml:space="preserve"> </w:t>
      </w:r>
      <w:r>
        <w:t>un</w:t>
      </w:r>
      <w:r>
        <w:rPr>
          <w:spacing w:val="-7"/>
        </w:rPr>
        <w:t xml:space="preserve"> </w:t>
      </w:r>
      <w:r>
        <w:t>contrato</w:t>
      </w:r>
      <w:r>
        <w:rPr>
          <w:spacing w:val="-9"/>
        </w:rPr>
        <w:t xml:space="preserve"> </w:t>
      </w:r>
      <w:r>
        <w:t>es</w:t>
      </w:r>
      <w:r>
        <w:rPr>
          <w:spacing w:val="-8"/>
        </w:rPr>
        <w:t xml:space="preserve"> </w:t>
      </w:r>
      <w:r>
        <w:t>bilateral</w:t>
      </w:r>
      <w:r>
        <w:rPr>
          <w:spacing w:val="-6"/>
        </w:rPr>
        <w:t xml:space="preserve"> </w:t>
      </w:r>
      <w:r>
        <w:t>cuando</w:t>
      </w:r>
      <w:r>
        <w:rPr>
          <w:spacing w:val="-5"/>
        </w:rPr>
        <w:t xml:space="preserve"> </w:t>
      </w:r>
      <w:r>
        <w:t>las partes se obligan recíprocamente a dar hacer o no hacer.</w:t>
      </w:r>
    </w:p>
    <w:p w14:paraId="2410700A" w14:textId="77777777" w:rsidR="00433E6A" w:rsidRDefault="00433E6A">
      <w:pPr>
        <w:pStyle w:val="Textoindependiente"/>
      </w:pPr>
    </w:p>
    <w:p w14:paraId="25A6F05F" w14:textId="77777777" w:rsidR="00433E6A" w:rsidRDefault="00433E6A">
      <w:pPr>
        <w:pStyle w:val="Textoindependiente"/>
      </w:pPr>
    </w:p>
    <w:p w14:paraId="106043F5" w14:textId="77777777" w:rsidR="00433E6A" w:rsidRDefault="002A4841">
      <w:pPr>
        <w:pStyle w:val="Ttulo1"/>
        <w:numPr>
          <w:ilvl w:val="2"/>
          <w:numId w:val="13"/>
        </w:numPr>
        <w:tabs>
          <w:tab w:val="left" w:pos="1681"/>
        </w:tabs>
        <w:ind w:left="1681" w:hanging="718"/>
        <w:jc w:val="left"/>
      </w:pPr>
      <w:bookmarkStart w:id="30" w:name="_Toc191890924"/>
      <w:r>
        <w:t>ES</w:t>
      </w:r>
      <w:r>
        <w:rPr>
          <w:spacing w:val="-3"/>
        </w:rPr>
        <w:t xml:space="preserve"> </w:t>
      </w:r>
      <w:r>
        <w:t>UN</w:t>
      </w:r>
      <w:r>
        <w:rPr>
          <w:spacing w:val="-4"/>
        </w:rPr>
        <w:t xml:space="preserve"> </w:t>
      </w:r>
      <w:r>
        <w:t>CONTRATO</w:t>
      </w:r>
      <w:r>
        <w:rPr>
          <w:spacing w:val="-3"/>
        </w:rPr>
        <w:t xml:space="preserve"> </w:t>
      </w:r>
      <w:r>
        <w:t>EXCEPCIONALMENTE</w:t>
      </w:r>
      <w:r>
        <w:rPr>
          <w:spacing w:val="-4"/>
        </w:rPr>
        <w:t xml:space="preserve"> </w:t>
      </w:r>
      <w:r>
        <w:rPr>
          <w:spacing w:val="-2"/>
        </w:rPr>
        <w:t>CONSENSUAL.</w:t>
      </w:r>
      <w:bookmarkEnd w:id="30"/>
    </w:p>
    <w:p w14:paraId="581BC081" w14:textId="77777777" w:rsidR="00433E6A" w:rsidRDefault="00433E6A">
      <w:pPr>
        <w:pStyle w:val="Textoindependiente"/>
        <w:rPr>
          <w:rFonts w:ascii="Arial"/>
          <w:b/>
        </w:rPr>
      </w:pPr>
    </w:p>
    <w:p w14:paraId="3BB4FF0A" w14:textId="77777777" w:rsidR="00433E6A" w:rsidRDefault="002A4841">
      <w:pPr>
        <w:pStyle w:val="Textoindependiente"/>
        <w:spacing w:line="480" w:lineRule="auto"/>
        <w:ind w:left="265" w:right="183" w:firstLine="698"/>
        <w:jc w:val="both"/>
      </w:pPr>
      <w:r>
        <w:t>Se dice que es consensual porque se reputa perfecta desde el momento en que</w:t>
      </w:r>
      <w:r>
        <w:rPr>
          <w:spacing w:val="-2"/>
        </w:rPr>
        <w:t xml:space="preserve"> </w:t>
      </w:r>
      <w:r>
        <w:t>las</w:t>
      </w:r>
      <w:r>
        <w:rPr>
          <w:spacing w:val="-2"/>
        </w:rPr>
        <w:t xml:space="preserve"> </w:t>
      </w:r>
      <w:r>
        <w:t>partes</w:t>
      </w:r>
      <w:r>
        <w:rPr>
          <w:spacing w:val="-4"/>
        </w:rPr>
        <w:t xml:space="preserve"> </w:t>
      </w:r>
      <w:r>
        <w:t>han</w:t>
      </w:r>
      <w:r>
        <w:rPr>
          <w:spacing w:val="-4"/>
        </w:rPr>
        <w:t xml:space="preserve"> </w:t>
      </w:r>
      <w:r>
        <w:t>convenido</w:t>
      </w:r>
      <w:r>
        <w:rPr>
          <w:spacing w:val="-3"/>
        </w:rPr>
        <w:t xml:space="preserve"> </w:t>
      </w:r>
      <w:r>
        <w:t>en</w:t>
      </w:r>
      <w:r>
        <w:rPr>
          <w:spacing w:val="-4"/>
        </w:rPr>
        <w:t xml:space="preserve"> </w:t>
      </w:r>
      <w:r>
        <w:t>la</w:t>
      </w:r>
      <w:r>
        <w:rPr>
          <w:spacing w:val="-2"/>
        </w:rPr>
        <w:t xml:space="preserve"> </w:t>
      </w:r>
      <w:r>
        <w:t>cosa</w:t>
      </w:r>
      <w:r>
        <w:rPr>
          <w:spacing w:val="-2"/>
        </w:rPr>
        <w:t xml:space="preserve"> </w:t>
      </w:r>
      <w:r>
        <w:t>objeto</w:t>
      </w:r>
      <w:r>
        <w:rPr>
          <w:spacing w:val="-2"/>
        </w:rPr>
        <w:t xml:space="preserve"> </w:t>
      </w:r>
      <w:r>
        <w:t>de</w:t>
      </w:r>
      <w:r>
        <w:rPr>
          <w:spacing w:val="-4"/>
        </w:rPr>
        <w:t xml:space="preserve"> </w:t>
      </w:r>
      <w:r>
        <w:t>la</w:t>
      </w:r>
      <w:r>
        <w:rPr>
          <w:spacing w:val="-2"/>
        </w:rPr>
        <w:t xml:space="preserve"> </w:t>
      </w:r>
      <w:r>
        <w:t>venta</w:t>
      </w:r>
      <w:r>
        <w:rPr>
          <w:spacing w:val="-3"/>
        </w:rPr>
        <w:t xml:space="preserve"> </w:t>
      </w:r>
      <w:r>
        <w:t>y</w:t>
      </w:r>
      <w:r>
        <w:rPr>
          <w:spacing w:val="-2"/>
        </w:rPr>
        <w:t xml:space="preserve"> </w:t>
      </w:r>
      <w:r>
        <w:t>en</w:t>
      </w:r>
      <w:r>
        <w:rPr>
          <w:spacing w:val="-2"/>
        </w:rPr>
        <w:t xml:space="preserve"> </w:t>
      </w:r>
      <w:r>
        <w:t>el</w:t>
      </w:r>
      <w:r>
        <w:rPr>
          <w:spacing w:val="-5"/>
        </w:rPr>
        <w:t xml:space="preserve"> </w:t>
      </w:r>
      <w:r>
        <w:t>precio</w:t>
      </w:r>
      <w:r>
        <w:rPr>
          <w:spacing w:val="-2"/>
        </w:rPr>
        <w:t xml:space="preserve"> </w:t>
      </w:r>
      <w:r>
        <w:t>aunado</w:t>
      </w:r>
      <w:r>
        <w:rPr>
          <w:spacing w:val="-4"/>
        </w:rPr>
        <w:t xml:space="preserve"> </w:t>
      </w:r>
      <w:r>
        <w:t>a la</w:t>
      </w:r>
      <w:r>
        <w:rPr>
          <w:spacing w:val="-2"/>
        </w:rPr>
        <w:t xml:space="preserve"> </w:t>
      </w:r>
      <w:r>
        <w:t>definición</w:t>
      </w:r>
      <w:r>
        <w:rPr>
          <w:spacing w:val="-4"/>
        </w:rPr>
        <w:t xml:space="preserve"> </w:t>
      </w:r>
      <w:r>
        <w:t>de</w:t>
      </w:r>
      <w:r>
        <w:rPr>
          <w:spacing w:val="-2"/>
        </w:rPr>
        <w:t xml:space="preserve"> </w:t>
      </w:r>
      <w:r>
        <w:t>la</w:t>
      </w:r>
      <w:r>
        <w:rPr>
          <w:spacing w:val="-2"/>
        </w:rPr>
        <w:t xml:space="preserve"> </w:t>
      </w:r>
      <w:r>
        <w:t>legislación</w:t>
      </w:r>
      <w:r>
        <w:rPr>
          <w:spacing w:val="-2"/>
        </w:rPr>
        <w:t xml:space="preserve"> </w:t>
      </w:r>
      <w:r>
        <w:t>Civil</w:t>
      </w:r>
      <w:r>
        <w:rPr>
          <w:spacing w:val="-2"/>
        </w:rPr>
        <w:t xml:space="preserve"> </w:t>
      </w:r>
      <w:r>
        <w:t>que</w:t>
      </w:r>
      <w:r>
        <w:rPr>
          <w:spacing w:val="-2"/>
        </w:rPr>
        <w:t xml:space="preserve"> </w:t>
      </w:r>
      <w:r>
        <w:t>define</w:t>
      </w:r>
      <w:r>
        <w:rPr>
          <w:spacing w:val="-4"/>
        </w:rPr>
        <w:t xml:space="preserve"> </w:t>
      </w:r>
      <w:r>
        <w:t>cuando</w:t>
      </w:r>
      <w:r>
        <w:rPr>
          <w:spacing w:val="-2"/>
        </w:rPr>
        <w:t xml:space="preserve"> </w:t>
      </w:r>
      <w:r>
        <w:t>un</w:t>
      </w:r>
      <w:r>
        <w:rPr>
          <w:spacing w:val="-2"/>
        </w:rPr>
        <w:t xml:space="preserve"> </w:t>
      </w:r>
      <w:r>
        <w:t>contrato</w:t>
      </w:r>
      <w:r>
        <w:rPr>
          <w:spacing w:val="-1"/>
        </w:rPr>
        <w:t xml:space="preserve"> </w:t>
      </w:r>
      <w:r>
        <w:t>consensual</w:t>
      </w:r>
      <w:r>
        <w:rPr>
          <w:spacing w:val="-2"/>
        </w:rPr>
        <w:t xml:space="preserve"> </w:t>
      </w:r>
      <w:r>
        <w:t>como aquel que se perfecciona por el solo consentimiento, tal y cual se ha expresado.</w:t>
      </w:r>
    </w:p>
    <w:p w14:paraId="29A8E4DF" w14:textId="77777777" w:rsidR="00433E6A" w:rsidRDefault="002A4841">
      <w:pPr>
        <w:pStyle w:val="Textoindependiente"/>
        <w:spacing w:before="1" w:line="480" w:lineRule="auto"/>
        <w:ind w:left="265" w:right="180" w:firstLine="698"/>
        <w:jc w:val="both"/>
      </w:pPr>
      <w:r>
        <w:t>Sin</w:t>
      </w:r>
      <w:r>
        <w:rPr>
          <w:spacing w:val="-14"/>
        </w:rPr>
        <w:t xml:space="preserve"> </w:t>
      </w:r>
      <w:r>
        <w:t>embargo,</w:t>
      </w:r>
      <w:r>
        <w:rPr>
          <w:spacing w:val="-13"/>
        </w:rPr>
        <w:t xml:space="preserve"> </w:t>
      </w:r>
      <w:r>
        <w:t>se</w:t>
      </w:r>
      <w:r>
        <w:rPr>
          <w:spacing w:val="-17"/>
        </w:rPr>
        <w:t xml:space="preserve"> </w:t>
      </w:r>
      <w:r>
        <w:t>dice</w:t>
      </w:r>
      <w:r>
        <w:rPr>
          <w:spacing w:val="-15"/>
        </w:rPr>
        <w:t xml:space="preserve"> </w:t>
      </w:r>
      <w:r>
        <w:t>que</w:t>
      </w:r>
      <w:r>
        <w:rPr>
          <w:spacing w:val="-14"/>
        </w:rPr>
        <w:t xml:space="preserve"> </w:t>
      </w:r>
      <w:r>
        <w:t>la</w:t>
      </w:r>
      <w:r>
        <w:rPr>
          <w:spacing w:val="-15"/>
        </w:rPr>
        <w:t xml:space="preserve"> </w:t>
      </w:r>
      <w:r>
        <w:t>compraventa</w:t>
      </w:r>
      <w:r>
        <w:rPr>
          <w:spacing w:val="-14"/>
        </w:rPr>
        <w:t xml:space="preserve"> </w:t>
      </w:r>
      <w:r>
        <w:t>es</w:t>
      </w:r>
      <w:r>
        <w:rPr>
          <w:spacing w:val="-17"/>
        </w:rPr>
        <w:t xml:space="preserve"> </w:t>
      </w:r>
      <w:r>
        <w:t>un</w:t>
      </w:r>
      <w:r>
        <w:rPr>
          <w:spacing w:val="-14"/>
        </w:rPr>
        <w:t xml:space="preserve"> </w:t>
      </w:r>
      <w:r>
        <w:t>contrato</w:t>
      </w:r>
      <w:r>
        <w:rPr>
          <w:spacing w:val="-14"/>
        </w:rPr>
        <w:t xml:space="preserve"> </w:t>
      </w:r>
      <w:r>
        <w:t>solemne</w:t>
      </w:r>
      <w:r>
        <w:rPr>
          <w:spacing w:val="-14"/>
        </w:rPr>
        <w:t xml:space="preserve"> </w:t>
      </w:r>
      <w:r>
        <w:t>atendiendo a las excepciones legales, es decir; cuando dicho contrato lo que se venda sea un bien raíz o una servidumbre además de la cesión de un derecho hereditario caso en el</w:t>
      </w:r>
      <w:r>
        <w:rPr>
          <w:spacing w:val="-4"/>
        </w:rPr>
        <w:t xml:space="preserve"> </w:t>
      </w:r>
      <w:r>
        <w:t>cual</w:t>
      </w:r>
      <w:r>
        <w:rPr>
          <w:spacing w:val="-4"/>
        </w:rPr>
        <w:t xml:space="preserve"> </w:t>
      </w:r>
      <w:r>
        <w:t>la compraventa solo se perfeccionara</w:t>
      </w:r>
      <w:r>
        <w:rPr>
          <w:spacing w:val="-1"/>
        </w:rPr>
        <w:t xml:space="preserve"> </w:t>
      </w:r>
      <w:r>
        <w:t>cuando este</w:t>
      </w:r>
      <w:r>
        <w:rPr>
          <w:spacing w:val="-2"/>
        </w:rPr>
        <w:t xml:space="preserve"> </w:t>
      </w:r>
      <w:r>
        <w:t>otorgada</w:t>
      </w:r>
      <w:r>
        <w:rPr>
          <w:spacing w:val="-3"/>
        </w:rPr>
        <w:t xml:space="preserve"> </w:t>
      </w:r>
      <w:r>
        <w:t>en</w:t>
      </w:r>
      <w:r>
        <w:rPr>
          <w:spacing w:val="-2"/>
        </w:rPr>
        <w:t xml:space="preserve"> </w:t>
      </w:r>
      <w:r>
        <w:t>escritura pública.</w:t>
      </w:r>
      <w:r>
        <w:rPr>
          <w:spacing w:val="-13"/>
        </w:rPr>
        <w:t xml:space="preserve"> </w:t>
      </w:r>
      <w:r>
        <w:t>Cabe</w:t>
      </w:r>
      <w:r>
        <w:rPr>
          <w:spacing w:val="-16"/>
        </w:rPr>
        <w:t xml:space="preserve"> </w:t>
      </w:r>
      <w:r>
        <w:t>destacar</w:t>
      </w:r>
      <w:r>
        <w:rPr>
          <w:spacing w:val="-17"/>
        </w:rPr>
        <w:t xml:space="preserve"> </w:t>
      </w:r>
      <w:r>
        <w:t>que</w:t>
      </w:r>
      <w:r>
        <w:rPr>
          <w:spacing w:val="-16"/>
        </w:rPr>
        <w:t xml:space="preserve"> </w:t>
      </w:r>
      <w:r>
        <w:t>no</w:t>
      </w:r>
      <w:r>
        <w:rPr>
          <w:spacing w:val="-13"/>
        </w:rPr>
        <w:t xml:space="preserve"> </w:t>
      </w:r>
      <w:r>
        <w:t>se</w:t>
      </w:r>
      <w:r>
        <w:rPr>
          <w:spacing w:val="-11"/>
        </w:rPr>
        <w:t xml:space="preserve"> </w:t>
      </w:r>
      <w:r>
        <w:t>habla</w:t>
      </w:r>
      <w:r>
        <w:rPr>
          <w:spacing w:val="-14"/>
        </w:rPr>
        <w:t xml:space="preserve"> </w:t>
      </w:r>
      <w:r>
        <w:t>de</w:t>
      </w:r>
      <w:r>
        <w:rPr>
          <w:spacing w:val="-13"/>
        </w:rPr>
        <w:t xml:space="preserve"> </w:t>
      </w:r>
      <w:r>
        <w:t>la</w:t>
      </w:r>
      <w:r>
        <w:rPr>
          <w:spacing w:val="-14"/>
        </w:rPr>
        <w:t xml:space="preserve"> </w:t>
      </w:r>
      <w:r>
        <w:t>inscripción</w:t>
      </w:r>
      <w:r>
        <w:rPr>
          <w:spacing w:val="-13"/>
        </w:rPr>
        <w:t xml:space="preserve"> </w:t>
      </w:r>
      <w:r>
        <w:t>el</w:t>
      </w:r>
      <w:r>
        <w:rPr>
          <w:spacing w:val="-14"/>
        </w:rPr>
        <w:t xml:space="preserve"> </w:t>
      </w:r>
      <w:r>
        <w:t>Registro</w:t>
      </w:r>
      <w:r>
        <w:rPr>
          <w:spacing w:val="-16"/>
        </w:rPr>
        <w:t xml:space="preserve"> </w:t>
      </w:r>
      <w:r>
        <w:t>de</w:t>
      </w:r>
      <w:r>
        <w:rPr>
          <w:spacing w:val="-13"/>
        </w:rPr>
        <w:t xml:space="preserve"> </w:t>
      </w:r>
      <w:r>
        <w:t>la</w:t>
      </w:r>
      <w:r>
        <w:rPr>
          <w:spacing w:val="-14"/>
        </w:rPr>
        <w:t xml:space="preserve"> </w:t>
      </w:r>
      <w:r>
        <w:t>Propiedad Raíz e Hipoteca que es un requisito totalmente distinto, de tal manera que la compraventa otorgada en escritura pública aun no inscrita, es perfecta y valida.</w:t>
      </w:r>
    </w:p>
    <w:p w14:paraId="4F61085E" w14:textId="77777777" w:rsidR="00433E6A" w:rsidRDefault="00433E6A">
      <w:pPr>
        <w:pStyle w:val="Textoindependiente"/>
      </w:pPr>
    </w:p>
    <w:p w14:paraId="588AD151" w14:textId="77777777" w:rsidR="00433E6A" w:rsidRDefault="00433E6A">
      <w:pPr>
        <w:pStyle w:val="Textoindependiente"/>
      </w:pPr>
    </w:p>
    <w:p w14:paraId="608D0217" w14:textId="77777777" w:rsidR="00433E6A" w:rsidRDefault="002A4841">
      <w:pPr>
        <w:pStyle w:val="Ttulo1"/>
        <w:numPr>
          <w:ilvl w:val="2"/>
          <w:numId w:val="13"/>
        </w:numPr>
        <w:tabs>
          <w:tab w:val="left" w:pos="1681"/>
        </w:tabs>
        <w:ind w:left="1681" w:hanging="718"/>
        <w:jc w:val="left"/>
      </w:pPr>
      <w:bookmarkStart w:id="31" w:name="_Toc191890925"/>
      <w:r>
        <w:t>ES</w:t>
      </w:r>
      <w:r>
        <w:rPr>
          <w:spacing w:val="-3"/>
        </w:rPr>
        <w:t xml:space="preserve"> </w:t>
      </w:r>
      <w:r>
        <w:t>UN</w:t>
      </w:r>
      <w:r>
        <w:rPr>
          <w:spacing w:val="-3"/>
        </w:rPr>
        <w:t xml:space="preserve"> </w:t>
      </w:r>
      <w:r>
        <w:t>CONTRATO</w:t>
      </w:r>
      <w:r>
        <w:rPr>
          <w:spacing w:val="-3"/>
        </w:rPr>
        <w:t xml:space="preserve"> </w:t>
      </w:r>
      <w:r>
        <w:rPr>
          <w:spacing w:val="-2"/>
        </w:rPr>
        <w:t>ONEROSO</w:t>
      </w:r>
      <w:bookmarkEnd w:id="31"/>
    </w:p>
    <w:p w14:paraId="1C961B40" w14:textId="77777777" w:rsidR="00433E6A" w:rsidRDefault="00433E6A">
      <w:pPr>
        <w:pStyle w:val="Textoindependiente"/>
        <w:rPr>
          <w:rFonts w:ascii="Arial"/>
          <w:b/>
        </w:rPr>
      </w:pPr>
    </w:p>
    <w:p w14:paraId="45A0397F" w14:textId="77777777" w:rsidR="00433E6A" w:rsidRDefault="002A4841">
      <w:pPr>
        <w:pStyle w:val="Textoindependiente"/>
        <w:spacing w:line="480" w:lineRule="auto"/>
        <w:ind w:left="265" w:right="179" w:firstLine="698"/>
        <w:jc w:val="both"/>
      </w:pPr>
      <w:r>
        <w:t>El contrato de compraventa es claramente oneroso, pues una de las obligaciones</w:t>
      </w:r>
      <w:r>
        <w:rPr>
          <w:spacing w:val="-4"/>
        </w:rPr>
        <w:t xml:space="preserve"> </w:t>
      </w:r>
      <w:r>
        <w:t>principales</w:t>
      </w:r>
      <w:r>
        <w:rPr>
          <w:spacing w:val="-4"/>
        </w:rPr>
        <w:t xml:space="preserve"> </w:t>
      </w:r>
      <w:r>
        <w:t>y</w:t>
      </w:r>
      <w:r>
        <w:rPr>
          <w:spacing w:val="-4"/>
        </w:rPr>
        <w:t xml:space="preserve"> </w:t>
      </w:r>
      <w:r>
        <w:t>requisito</w:t>
      </w:r>
      <w:r>
        <w:rPr>
          <w:spacing w:val="-6"/>
        </w:rPr>
        <w:t xml:space="preserve"> </w:t>
      </w:r>
      <w:r>
        <w:t>para</w:t>
      </w:r>
      <w:r>
        <w:rPr>
          <w:spacing w:val="-4"/>
        </w:rPr>
        <w:t xml:space="preserve"> </w:t>
      </w:r>
      <w:r>
        <w:t>la</w:t>
      </w:r>
      <w:r>
        <w:rPr>
          <w:spacing w:val="-6"/>
        </w:rPr>
        <w:t xml:space="preserve"> </w:t>
      </w:r>
      <w:r>
        <w:t>existencia</w:t>
      </w:r>
      <w:r>
        <w:rPr>
          <w:spacing w:val="-6"/>
        </w:rPr>
        <w:t xml:space="preserve"> </w:t>
      </w:r>
      <w:r>
        <w:t>del</w:t>
      </w:r>
      <w:r>
        <w:rPr>
          <w:spacing w:val="-5"/>
        </w:rPr>
        <w:t xml:space="preserve"> </w:t>
      </w:r>
      <w:r>
        <w:t>contrato,</w:t>
      </w:r>
      <w:r>
        <w:rPr>
          <w:spacing w:val="-4"/>
        </w:rPr>
        <w:t xml:space="preserve"> </w:t>
      </w:r>
      <w:r>
        <w:t>tal</w:t>
      </w:r>
      <w:r>
        <w:rPr>
          <w:spacing w:val="-5"/>
        </w:rPr>
        <w:t xml:space="preserve"> </w:t>
      </w:r>
      <w:r>
        <w:t>y</w:t>
      </w:r>
      <w:r>
        <w:rPr>
          <w:spacing w:val="-4"/>
        </w:rPr>
        <w:t xml:space="preserve"> </w:t>
      </w:r>
      <w:r>
        <w:t>como</w:t>
      </w:r>
      <w:r>
        <w:rPr>
          <w:spacing w:val="-6"/>
        </w:rPr>
        <w:t xml:space="preserve"> </w:t>
      </w:r>
      <w:r>
        <w:t>se</w:t>
      </w:r>
      <w:r>
        <w:rPr>
          <w:spacing w:val="-4"/>
        </w:rPr>
        <w:t xml:space="preserve"> </w:t>
      </w:r>
      <w:r>
        <w:t>ha estudiado, es la existencia de un precio pagadero en dinero a cambio del bien. Genera</w:t>
      </w:r>
      <w:r>
        <w:rPr>
          <w:spacing w:val="-7"/>
        </w:rPr>
        <w:t xml:space="preserve"> </w:t>
      </w:r>
      <w:r>
        <w:t>provecho</w:t>
      </w:r>
      <w:r>
        <w:rPr>
          <w:spacing w:val="-4"/>
        </w:rPr>
        <w:t xml:space="preserve"> </w:t>
      </w:r>
      <w:r>
        <w:t>monetario</w:t>
      </w:r>
      <w:r>
        <w:rPr>
          <w:spacing w:val="-4"/>
        </w:rPr>
        <w:t xml:space="preserve"> </w:t>
      </w:r>
      <w:r>
        <w:t>recíprocos</w:t>
      </w:r>
      <w:r>
        <w:rPr>
          <w:spacing w:val="-4"/>
        </w:rPr>
        <w:t xml:space="preserve"> </w:t>
      </w:r>
      <w:r>
        <w:t>pues</w:t>
      </w:r>
      <w:r>
        <w:rPr>
          <w:spacing w:val="-7"/>
        </w:rPr>
        <w:t xml:space="preserve"> </w:t>
      </w:r>
      <w:r>
        <w:t>quien</w:t>
      </w:r>
      <w:r>
        <w:rPr>
          <w:spacing w:val="-6"/>
        </w:rPr>
        <w:t xml:space="preserve"> </w:t>
      </w:r>
      <w:r>
        <w:t>paga</w:t>
      </w:r>
      <w:r>
        <w:rPr>
          <w:spacing w:val="-4"/>
        </w:rPr>
        <w:t xml:space="preserve"> </w:t>
      </w:r>
      <w:r>
        <w:t>el</w:t>
      </w:r>
      <w:r>
        <w:rPr>
          <w:spacing w:val="-5"/>
        </w:rPr>
        <w:t xml:space="preserve"> </w:t>
      </w:r>
      <w:r>
        <w:t>precio</w:t>
      </w:r>
      <w:r>
        <w:rPr>
          <w:spacing w:val="-4"/>
        </w:rPr>
        <w:t xml:space="preserve"> </w:t>
      </w:r>
      <w:r>
        <w:t>ve</w:t>
      </w:r>
      <w:r>
        <w:rPr>
          <w:spacing w:val="-4"/>
        </w:rPr>
        <w:t xml:space="preserve"> </w:t>
      </w:r>
      <w:r>
        <w:t>incrementado su patrimonio con el bien que adquiere, así como quien entrega el bien recibe un emolumento</w:t>
      </w:r>
      <w:r>
        <w:rPr>
          <w:spacing w:val="40"/>
        </w:rPr>
        <w:t xml:space="preserve"> </w:t>
      </w:r>
      <w:r>
        <w:t>en</w:t>
      </w:r>
      <w:r>
        <w:rPr>
          <w:spacing w:val="40"/>
        </w:rPr>
        <w:t xml:space="preserve"> </w:t>
      </w:r>
      <w:r>
        <w:t>su</w:t>
      </w:r>
      <w:r>
        <w:rPr>
          <w:spacing w:val="40"/>
        </w:rPr>
        <w:t xml:space="preserve"> </w:t>
      </w:r>
      <w:r>
        <w:t>capital.</w:t>
      </w:r>
      <w:r>
        <w:rPr>
          <w:spacing w:val="40"/>
        </w:rPr>
        <w:t xml:space="preserve"> </w:t>
      </w:r>
      <w:r>
        <w:t>Entendiendo</w:t>
      </w:r>
      <w:r>
        <w:rPr>
          <w:spacing w:val="40"/>
        </w:rPr>
        <w:t xml:space="preserve"> </w:t>
      </w:r>
      <w:r>
        <w:t>inequívocamente</w:t>
      </w:r>
      <w:r>
        <w:rPr>
          <w:spacing w:val="40"/>
        </w:rPr>
        <w:t xml:space="preserve"> </w:t>
      </w:r>
      <w:r>
        <w:t>que</w:t>
      </w:r>
      <w:r>
        <w:rPr>
          <w:spacing w:val="40"/>
        </w:rPr>
        <w:t xml:space="preserve"> </w:t>
      </w:r>
      <w:r>
        <w:t>en</w:t>
      </w:r>
      <w:r>
        <w:rPr>
          <w:spacing w:val="40"/>
        </w:rPr>
        <w:t xml:space="preserve"> </w:t>
      </w:r>
      <w:r>
        <w:t>este</w:t>
      </w:r>
      <w:r>
        <w:rPr>
          <w:spacing w:val="40"/>
        </w:rPr>
        <w:t xml:space="preserve"> </w:t>
      </w:r>
      <w:r>
        <w:t>contrato</w:t>
      </w:r>
    </w:p>
    <w:p w14:paraId="2ECA8F69" w14:textId="77777777" w:rsidR="00433E6A" w:rsidRDefault="00433E6A">
      <w:pPr>
        <w:spacing w:line="480" w:lineRule="auto"/>
        <w:jc w:val="both"/>
        <w:sectPr w:rsidR="00433E6A">
          <w:pgSz w:w="12250" w:h="15850"/>
          <w:pgMar w:top="980" w:right="1260" w:bottom="280" w:left="1720" w:header="763" w:footer="0" w:gutter="0"/>
          <w:cols w:space="720"/>
        </w:sectPr>
      </w:pPr>
    </w:p>
    <w:p w14:paraId="2BEC738E" w14:textId="77777777" w:rsidR="00433E6A" w:rsidRDefault="00433E6A">
      <w:pPr>
        <w:pStyle w:val="Textoindependiente"/>
        <w:spacing w:before="180"/>
      </w:pPr>
    </w:p>
    <w:p w14:paraId="2919E235" w14:textId="77777777" w:rsidR="00433E6A" w:rsidRDefault="002A4841">
      <w:pPr>
        <w:pStyle w:val="Textoindependiente"/>
        <w:spacing w:before="1" w:line="477" w:lineRule="auto"/>
        <w:ind w:left="265" w:right="175"/>
        <w:jc w:val="both"/>
      </w:pPr>
      <w:r>
        <w:t>ambas obligaciones se ven como una reciprocidad, al respecto también la legislación</w:t>
      </w:r>
      <w:r>
        <w:rPr>
          <w:spacing w:val="-1"/>
        </w:rPr>
        <w:t xml:space="preserve"> </w:t>
      </w:r>
      <w:r>
        <w:t>Civil</w:t>
      </w:r>
      <w:r>
        <w:rPr>
          <w:spacing w:val="-1"/>
        </w:rPr>
        <w:t xml:space="preserve"> </w:t>
      </w:r>
      <w:r>
        <w:t>establece</w:t>
      </w:r>
      <w:r>
        <w:rPr>
          <w:spacing w:val="-1"/>
        </w:rPr>
        <w:t xml:space="preserve"> </w:t>
      </w:r>
      <w:r>
        <w:t>en</w:t>
      </w:r>
      <w:r>
        <w:rPr>
          <w:spacing w:val="-1"/>
        </w:rPr>
        <w:t xml:space="preserve"> </w:t>
      </w:r>
      <w:r>
        <w:t>el</w:t>
      </w:r>
      <w:r>
        <w:rPr>
          <w:spacing w:val="-2"/>
        </w:rPr>
        <w:t xml:space="preserve"> </w:t>
      </w:r>
      <w:r>
        <w:t>art.1311</w:t>
      </w:r>
      <w:r>
        <w:rPr>
          <w:position w:val="8"/>
          <w:sz w:val="16"/>
        </w:rPr>
        <w:t>11</w:t>
      </w:r>
      <w:r>
        <w:rPr>
          <w:spacing w:val="22"/>
          <w:position w:val="8"/>
          <w:sz w:val="16"/>
        </w:rPr>
        <w:t xml:space="preserve"> </w:t>
      </w:r>
      <w:r>
        <w:t>que</w:t>
      </w:r>
      <w:r>
        <w:rPr>
          <w:spacing w:val="-1"/>
        </w:rPr>
        <w:t xml:space="preserve"> </w:t>
      </w:r>
      <w:r>
        <w:t>el contrato</w:t>
      </w:r>
      <w:r>
        <w:rPr>
          <w:spacing w:val="-2"/>
        </w:rPr>
        <w:t xml:space="preserve"> </w:t>
      </w:r>
      <w:r>
        <w:t>es</w:t>
      </w:r>
      <w:r>
        <w:rPr>
          <w:spacing w:val="-2"/>
        </w:rPr>
        <w:t xml:space="preserve"> </w:t>
      </w:r>
      <w:r>
        <w:t>oneroso</w:t>
      </w:r>
      <w:r>
        <w:rPr>
          <w:spacing w:val="-1"/>
        </w:rPr>
        <w:t xml:space="preserve"> </w:t>
      </w:r>
      <w:r>
        <w:t>cuando</w:t>
      </w:r>
      <w:r>
        <w:rPr>
          <w:spacing w:val="-1"/>
        </w:rPr>
        <w:t xml:space="preserve"> </w:t>
      </w:r>
      <w:r>
        <w:t xml:space="preserve">tiene por objeto la utilidad de ambos contratantes, gravándose cada uno a beneficio del </w:t>
      </w:r>
      <w:r>
        <w:rPr>
          <w:spacing w:val="-2"/>
        </w:rPr>
        <w:t>otro.</w:t>
      </w:r>
    </w:p>
    <w:p w14:paraId="6107DA00" w14:textId="77777777" w:rsidR="00433E6A" w:rsidRDefault="00433E6A">
      <w:pPr>
        <w:pStyle w:val="Textoindependiente"/>
      </w:pPr>
    </w:p>
    <w:p w14:paraId="05432E89" w14:textId="77777777" w:rsidR="00433E6A" w:rsidRDefault="00433E6A">
      <w:pPr>
        <w:pStyle w:val="Textoindependiente"/>
        <w:spacing w:before="6"/>
      </w:pPr>
    </w:p>
    <w:p w14:paraId="7D5CECE5" w14:textId="77777777" w:rsidR="00433E6A" w:rsidRDefault="002A4841">
      <w:pPr>
        <w:pStyle w:val="Ttulo1"/>
        <w:numPr>
          <w:ilvl w:val="2"/>
          <w:numId w:val="13"/>
        </w:numPr>
        <w:tabs>
          <w:tab w:val="left" w:pos="1681"/>
        </w:tabs>
        <w:ind w:left="1681" w:hanging="718"/>
        <w:jc w:val="left"/>
      </w:pPr>
      <w:bookmarkStart w:id="32" w:name="_Toc191890926"/>
      <w:r>
        <w:t>ES</w:t>
      </w:r>
      <w:r>
        <w:rPr>
          <w:spacing w:val="-3"/>
        </w:rPr>
        <w:t xml:space="preserve"> </w:t>
      </w:r>
      <w:r>
        <w:t>UN</w:t>
      </w:r>
      <w:r>
        <w:rPr>
          <w:spacing w:val="-3"/>
        </w:rPr>
        <w:t xml:space="preserve"> </w:t>
      </w:r>
      <w:r>
        <w:t>CONTRATO</w:t>
      </w:r>
      <w:r>
        <w:rPr>
          <w:spacing w:val="-3"/>
        </w:rPr>
        <w:t xml:space="preserve"> </w:t>
      </w:r>
      <w:r>
        <w:rPr>
          <w:spacing w:val="-2"/>
        </w:rPr>
        <w:t>PRINCIPAL</w:t>
      </w:r>
      <w:bookmarkEnd w:id="32"/>
    </w:p>
    <w:p w14:paraId="70F9170F" w14:textId="77777777" w:rsidR="00433E6A" w:rsidRDefault="00433E6A">
      <w:pPr>
        <w:pStyle w:val="Textoindependiente"/>
        <w:rPr>
          <w:rFonts w:ascii="Arial"/>
          <w:b/>
        </w:rPr>
      </w:pPr>
    </w:p>
    <w:p w14:paraId="1EF67CAF" w14:textId="77777777" w:rsidR="00433E6A" w:rsidRDefault="002A4841">
      <w:pPr>
        <w:pStyle w:val="Textoindependiente"/>
        <w:spacing w:before="1" w:line="480" w:lineRule="auto"/>
        <w:ind w:left="265" w:right="176" w:firstLine="698"/>
        <w:jc w:val="both"/>
      </w:pPr>
      <w:r>
        <w:t>La compraventa subsiste por el solo consentimiento de las partes, y cumpliendo con los requisitos de validez no necesita de otro contrato para su existencia. Posee el carácter de independencia no necesita de ninguna otra declaración de voluntad o convención.</w:t>
      </w:r>
    </w:p>
    <w:p w14:paraId="7119FE24" w14:textId="77777777" w:rsidR="00433E6A" w:rsidRDefault="00433E6A">
      <w:pPr>
        <w:pStyle w:val="Textoindependiente"/>
      </w:pPr>
    </w:p>
    <w:p w14:paraId="0D37B09B" w14:textId="77777777" w:rsidR="00433E6A" w:rsidRDefault="00433E6A">
      <w:pPr>
        <w:pStyle w:val="Textoindependiente"/>
      </w:pPr>
    </w:p>
    <w:p w14:paraId="2C7ED1CC" w14:textId="77777777" w:rsidR="00433E6A" w:rsidRDefault="002A4841">
      <w:pPr>
        <w:pStyle w:val="Ttulo1"/>
        <w:numPr>
          <w:ilvl w:val="2"/>
          <w:numId w:val="13"/>
        </w:numPr>
        <w:tabs>
          <w:tab w:val="left" w:pos="1540"/>
          <w:tab w:val="left" w:pos="1542"/>
        </w:tabs>
        <w:spacing w:line="480" w:lineRule="auto"/>
        <w:ind w:left="1542" w:right="176"/>
        <w:jc w:val="left"/>
      </w:pPr>
      <w:bookmarkStart w:id="33" w:name="_Toc191890927"/>
      <w:r>
        <w:t>LA</w:t>
      </w:r>
      <w:r>
        <w:rPr>
          <w:spacing w:val="-17"/>
        </w:rPr>
        <w:t xml:space="preserve"> </w:t>
      </w:r>
      <w:r>
        <w:t>COMPRAVENTA</w:t>
      </w:r>
      <w:r>
        <w:rPr>
          <w:spacing w:val="-17"/>
        </w:rPr>
        <w:t xml:space="preserve"> </w:t>
      </w:r>
      <w:r>
        <w:t>PUEDE</w:t>
      </w:r>
      <w:r>
        <w:rPr>
          <w:spacing w:val="-16"/>
        </w:rPr>
        <w:t xml:space="preserve"> </w:t>
      </w:r>
      <w:r>
        <w:t>SER</w:t>
      </w:r>
      <w:r>
        <w:rPr>
          <w:spacing w:val="-17"/>
        </w:rPr>
        <w:t xml:space="preserve"> </w:t>
      </w:r>
      <w:r>
        <w:t>DE</w:t>
      </w:r>
      <w:r>
        <w:rPr>
          <w:spacing w:val="-16"/>
        </w:rPr>
        <w:t xml:space="preserve"> </w:t>
      </w:r>
      <w:r>
        <w:t>EJECUCION</w:t>
      </w:r>
      <w:r>
        <w:rPr>
          <w:spacing w:val="-16"/>
        </w:rPr>
        <w:t xml:space="preserve"> </w:t>
      </w:r>
      <w:r>
        <w:t>INSTANTANEA</w:t>
      </w:r>
      <w:r>
        <w:rPr>
          <w:spacing w:val="-16"/>
        </w:rPr>
        <w:t xml:space="preserve"> </w:t>
      </w:r>
      <w:r>
        <w:t>O DE TRACTO SUCESIVO</w:t>
      </w:r>
      <w:bookmarkEnd w:id="33"/>
    </w:p>
    <w:p w14:paraId="18434E63" w14:textId="77777777" w:rsidR="00433E6A" w:rsidRDefault="002A4841">
      <w:pPr>
        <w:pStyle w:val="Textoindependiente"/>
        <w:spacing w:line="480" w:lineRule="auto"/>
        <w:ind w:left="265" w:right="184" w:firstLine="424"/>
        <w:jc w:val="both"/>
      </w:pPr>
      <w:r>
        <w:t>Quiere</w:t>
      </w:r>
      <w:r>
        <w:rPr>
          <w:spacing w:val="-2"/>
        </w:rPr>
        <w:t xml:space="preserve"> </w:t>
      </w:r>
      <w:r>
        <w:t>decir</w:t>
      </w:r>
      <w:r>
        <w:rPr>
          <w:spacing w:val="-4"/>
        </w:rPr>
        <w:t xml:space="preserve"> </w:t>
      </w:r>
      <w:r>
        <w:t>que</w:t>
      </w:r>
      <w:r>
        <w:rPr>
          <w:spacing w:val="-2"/>
        </w:rPr>
        <w:t xml:space="preserve"> </w:t>
      </w:r>
      <w:r>
        <w:t>las</w:t>
      </w:r>
      <w:r>
        <w:rPr>
          <w:spacing w:val="-4"/>
        </w:rPr>
        <w:t xml:space="preserve"> </w:t>
      </w:r>
      <w:r>
        <w:t>prestaciones</w:t>
      </w:r>
      <w:r>
        <w:rPr>
          <w:spacing w:val="-2"/>
        </w:rPr>
        <w:t xml:space="preserve"> </w:t>
      </w:r>
      <w:r>
        <w:t>pueden</w:t>
      </w:r>
      <w:r>
        <w:rPr>
          <w:spacing w:val="-4"/>
        </w:rPr>
        <w:t xml:space="preserve"> </w:t>
      </w:r>
      <w:r>
        <w:t>ser</w:t>
      </w:r>
      <w:r>
        <w:rPr>
          <w:spacing w:val="-6"/>
        </w:rPr>
        <w:t xml:space="preserve"> </w:t>
      </w:r>
      <w:r>
        <w:t>realizadas</w:t>
      </w:r>
      <w:r>
        <w:rPr>
          <w:spacing w:val="-5"/>
        </w:rPr>
        <w:t xml:space="preserve"> </w:t>
      </w:r>
      <w:r>
        <w:t>de</w:t>
      </w:r>
      <w:r>
        <w:rPr>
          <w:spacing w:val="-4"/>
        </w:rPr>
        <w:t xml:space="preserve"> </w:t>
      </w:r>
      <w:r>
        <w:t>manera</w:t>
      </w:r>
      <w:r>
        <w:rPr>
          <w:spacing w:val="-7"/>
        </w:rPr>
        <w:t xml:space="preserve"> </w:t>
      </w:r>
      <w:r>
        <w:t>inmediata, cuando la operación es al contado y es de tracto sucesivo cuando el precio se va pagando en abonos.</w:t>
      </w:r>
    </w:p>
    <w:p w14:paraId="6922E62F" w14:textId="77777777" w:rsidR="00433E6A" w:rsidRDefault="002A4841">
      <w:pPr>
        <w:pStyle w:val="Ttulo1"/>
        <w:numPr>
          <w:ilvl w:val="1"/>
          <w:numId w:val="13"/>
        </w:numPr>
        <w:tabs>
          <w:tab w:val="left" w:pos="1541"/>
        </w:tabs>
        <w:ind w:left="1541" w:hanging="568"/>
        <w:jc w:val="left"/>
      </w:pPr>
      <w:bookmarkStart w:id="34" w:name="_Toc191890928"/>
      <w:r>
        <w:t>DE</w:t>
      </w:r>
      <w:r>
        <w:rPr>
          <w:spacing w:val="-4"/>
        </w:rPr>
        <w:t xml:space="preserve"> </w:t>
      </w:r>
      <w:r>
        <w:t>LAS</w:t>
      </w:r>
      <w:r>
        <w:rPr>
          <w:spacing w:val="-4"/>
        </w:rPr>
        <w:t xml:space="preserve"> </w:t>
      </w:r>
      <w:r>
        <w:t>VENTAS</w:t>
      </w:r>
      <w:r>
        <w:rPr>
          <w:spacing w:val="-4"/>
        </w:rPr>
        <w:t xml:space="preserve"> </w:t>
      </w:r>
      <w:r>
        <w:rPr>
          <w:spacing w:val="-2"/>
        </w:rPr>
        <w:t>FORZADAS</w:t>
      </w:r>
      <w:bookmarkEnd w:id="34"/>
    </w:p>
    <w:p w14:paraId="7AE57814" w14:textId="77777777" w:rsidR="00433E6A" w:rsidRDefault="00433E6A">
      <w:pPr>
        <w:pStyle w:val="Textoindependiente"/>
        <w:rPr>
          <w:rFonts w:ascii="Arial"/>
          <w:b/>
        </w:rPr>
      </w:pPr>
    </w:p>
    <w:p w14:paraId="503CA3C1" w14:textId="77777777" w:rsidR="00433E6A" w:rsidRDefault="002A4841">
      <w:pPr>
        <w:pStyle w:val="Textoindependiente"/>
        <w:spacing w:line="480" w:lineRule="auto"/>
        <w:ind w:left="265" w:right="182" w:firstLine="707"/>
        <w:jc w:val="both"/>
      </w:pPr>
      <w:r>
        <w:t>La compraventa también puede clasificarse</w:t>
      </w:r>
      <w:r>
        <w:rPr>
          <w:spacing w:val="-1"/>
        </w:rPr>
        <w:t xml:space="preserve"> </w:t>
      </w:r>
      <w:r>
        <w:t>desde otro punto de vista como ventas voluntaria y forzada, la primera es el contrato ordinario mediante el cual comprador y vendedor</w:t>
      </w:r>
      <w:r>
        <w:rPr>
          <w:spacing w:val="-1"/>
        </w:rPr>
        <w:t xml:space="preserve"> </w:t>
      </w:r>
      <w:r>
        <w:t>se ponen de acuerdo respecto de la cosa y</w:t>
      </w:r>
      <w:r>
        <w:rPr>
          <w:spacing w:val="-2"/>
        </w:rPr>
        <w:t xml:space="preserve"> </w:t>
      </w:r>
      <w:r>
        <w:t>precio; la venta forzosa presenta la particularidad de que afecta al contrato en su esencia misma,</w:t>
      </w:r>
    </w:p>
    <w:p w14:paraId="41631322" w14:textId="77777777" w:rsidR="00433E6A" w:rsidRDefault="00433E6A">
      <w:pPr>
        <w:pStyle w:val="Textoindependiente"/>
        <w:rPr>
          <w:sz w:val="20"/>
        </w:rPr>
      </w:pPr>
    </w:p>
    <w:p w14:paraId="10E1C809" w14:textId="77777777" w:rsidR="00433E6A" w:rsidRDefault="00433E6A">
      <w:pPr>
        <w:pStyle w:val="Textoindependiente"/>
        <w:rPr>
          <w:sz w:val="20"/>
        </w:rPr>
      </w:pPr>
    </w:p>
    <w:p w14:paraId="40C3BC17" w14:textId="77777777" w:rsidR="00433E6A" w:rsidRDefault="00433E6A">
      <w:pPr>
        <w:pStyle w:val="Textoindependiente"/>
        <w:rPr>
          <w:sz w:val="20"/>
        </w:rPr>
      </w:pPr>
    </w:p>
    <w:p w14:paraId="30138863" w14:textId="77777777" w:rsidR="00433E6A" w:rsidRDefault="002A4841">
      <w:pPr>
        <w:pStyle w:val="Textoindependiente"/>
        <w:spacing w:before="67"/>
        <w:rPr>
          <w:sz w:val="20"/>
        </w:rPr>
      </w:pPr>
      <w:r>
        <w:rPr>
          <w:noProof/>
        </w:rPr>
        <mc:AlternateContent>
          <mc:Choice Requires="wps">
            <w:drawing>
              <wp:anchor distT="0" distB="0" distL="0" distR="0" simplePos="0" relativeHeight="487596544" behindDoc="1" locked="0" layoutInCell="1" allowOverlap="1" wp14:anchorId="4F37C7C3" wp14:editId="29F760AD">
                <wp:simplePos x="0" y="0"/>
                <wp:positionH relativeFrom="page">
                  <wp:posOffset>1260652</wp:posOffset>
                </wp:positionH>
                <wp:positionV relativeFrom="paragraph">
                  <wp:posOffset>204129</wp:posOffset>
                </wp:positionV>
                <wp:extent cx="1829435" cy="9525"/>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5ACA923" id="Graphic 22" o:spid="_x0000_s1026" style="position:absolute;margin-left:99.25pt;margin-top:16.05pt;width:144.05pt;height:.75pt;z-index:-1571993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AOi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" path="m1829053,l,,,9144r1829053,l1829053,xe" fillcolor="black" stroked="f">
                <v:path arrowok="t"/>
                <w10:wrap type="topAndBottom" anchorx="page"/>
              </v:shape>
            </w:pict>
          </mc:Fallback>
        </mc:AlternateContent>
      </w:r>
    </w:p>
    <w:p w14:paraId="7864031F" w14:textId="77777777" w:rsidR="00433E6A" w:rsidRDefault="002A4841">
      <w:pPr>
        <w:spacing w:before="102"/>
        <w:ind w:left="265"/>
        <w:rPr>
          <w:rFonts w:ascii="Calibri" w:hAnsi="Calibri"/>
          <w:sz w:val="20"/>
        </w:rPr>
      </w:pPr>
      <w:r>
        <w:rPr>
          <w:rFonts w:ascii="Calibri" w:hAnsi="Calibri"/>
          <w:sz w:val="20"/>
          <w:vertAlign w:val="superscript"/>
        </w:rPr>
        <w:t>11</w:t>
      </w:r>
      <w:r>
        <w:rPr>
          <w:rFonts w:ascii="Calibri" w:hAnsi="Calibri"/>
          <w:spacing w:val="-7"/>
          <w:sz w:val="20"/>
        </w:rPr>
        <w:t xml:space="preserve"> </w:t>
      </w:r>
      <w:r>
        <w:rPr>
          <w:rFonts w:ascii="Calibri" w:hAnsi="Calibri"/>
          <w:sz w:val="20"/>
        </w:rPr>
        <w:t>Vásquez</w:t>
      </w:r>
      <w:r>
        <w:rPr>
          <w:rFonts w:ascii="Calibri" w:hAnsi="Calibri"/>
          <w:spacing w:val="-6"/>
          <w:sz w:val="20"/>
        </w:rPr>
        <w:t xml:space="preserve"> </w:t>
      </w:r>
      <w:r>
        <w:rPr>
          <w:rFonts w:ascii="Calibri" w:hAnsi="Calibri"/>
          <w:sz w:val="20"/>
        </w:rPr>
        <w:t>López,</w:t>
      </w:r>
      <w:r>
        <w:rPr>
          <w:rFonts w:ascii="Calibri" w:hAnsi="Calibri"/>
          <w:spacing w:val="-6"/>
          <w:sz w:val="20"/>
        </w:rPr>
        <w:t xml:space="preserve"> </w:t>
      </w:r>
      <w:r>
        <w:rPr>
          <w:rFonts w:ascii="Calibri" w:hAnsi="Calibri"/>
          <w:sz w:val="20"/>
        </w:rPr>
        <w:t>Luis.</w:t>
      </w:r>
      <w:r>
        <w:rPr>
          <w:rFonts w:ascii="Calibri" w:hAnsi="Calibri"/>
          <w:spacing w:val="-6"/>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7"/>
          <w:sz w:val="20"/>
        </w:rPr>
        <w:t xml:space="preserve"> </w:t>
      </w:r>
      <w:r>
        <w:rPr>
          <w:rFonts w:ascii="Calibri" w:hAnsi="Calibri"/>
          <w:sz w:val="20"/>
        </w:rPr>
        <w:t>Leyes</w:t>
      </w:r>
      <w:r>
        <w:rPr>
          <w:rFonts w:ascii="Calibri" w:hAnsi="Calibri"/>
          <w:spacing w:val="-5"/>
          <w:sz w:val="20"/>
        </w:rPr>
        <w:t xml:space="preserve"> </w:t>
      </w:r>
      <w:r>
        <w:rPr>
          <w:rFonts w:ascii="Calibri" w:hAnsi="Calibri"/>
          <w:sz w:val="20"/>
        </w:rPr>
        <w:t>Civiles</w:t>
      </w:r>
      <w:r>
        <w:rPr>
          <w:rFonts w:ascii="Calibri" w:hAnsi="Calibri"/>
          <w:spacing w:val="-6"/>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Familia,</w:t>
      </w:r>
      <w:r>
        <w:rPr>
          <w:rFonts w:ascii="Calibri" w:hAnsi="Calibri"/>
          <w:spacing w:val="-6"/>
          <w:sz w:val="20"/>
        </w:rPr>
        <w:t xml:space="preserve"> </w:t>
      </w:r>
      <w:r>
        <w:rPr>
          <w:rFonts w:ascii="Calibri" w:hAnsi="Calibri"/>
          <w:sz w:val="20"/>
        </w:rPr>
        <w:t>editorial</w:t>
      </w:r>
      <w:r>
        <w:rPr>
          <w:rFonts w:ascii="Calibri" w:hAnsi="Calibri"/>
          <w:spacing w:val="-6"/>
          <w:sz w:val="20"/>
        </w:rPr>
        <w:t xml:space="preserve"> </w:t>
      </w:r>
      <w:r>
        <w:rPr>
          <w:rFonts w:ascii="Calibri" w:hAnsi="Calibri"/>
          <w:sz w:val="20"/>
        </w:rPr>
        <w:t>Liss</w:t>
      </w:r>
      <w:r>
        <w:rPr>
          <w:rFonts w:ascii="Calibri" w:hAnsi="Calibri"/>
          <w:spacing w:val="-6"/>
          <w:sz w:val="20"/>
        </w:rPr>
        <w:t xml:space="preserve"> </w:t>
      </w:r>
      <w:r>
        <w:rPr>
          <w:rFonts w:ascii="Calibri" w:hAnsi="Calibri"/>
          <w:sz w:val="20"/>
        </w:rPr>
        <w:t>2024</w:t>
      </w:r>
      <w:r>
        <w:rPr>
          <w:rFonts w:ascii="Calibri" w:hAnsi="Calibri"/>
          <w:spacing w:val="-6"/>
          <w:sz w:val="20"/>
        </w:rPr>
        <w:t xml:space="preserve"> </w:t>
      </w:r>
      <w:r>
        <w:rPr>
          <w:rFonts w:ascii="Calibri" w:hAnsi="Calibri"/>
          <w:spacing w:val="-2"/>
          <w:sz w:val="20"/>
        </w:rPr>
        <w:t>pag.205</w:t>
      </w:r>
    </w:p>
    <w:p w14:paraId="2FD8AF34"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26C629F2" w14:textId="77777777" w:rsidR="00433E6A" w:rsidRDefault="00433E6A">
      <w:pPr>
        <w:pStyle w:val="Textoindependiente"/>
        <w:spacing w:before="163"/>
        <w:rPr>
          <w:rFonts w:ascii="Calibri"/>
        </w:rPr>
      </w:pPr>
    </w:p>
    <w:p w14:paraId="1B43EA67" w14:textId="77777777" w:rsidR="00433E6A" w:rsidRDefault="002A4841">
      <w:pPr>
        <w:pStyle w:val="Textoindependiente"/>
        <w:spacing w:before="1" w:line="480" w:lineRule="auto"/>
        <w:ind w:left="265" w:right="187"/>
        <w:jc w:val="both"/>
      </w:pPr>
      <w:r>
        <w:t>existe en el remate, en la adjudicación judicial y en la expropiación por causa de utilidad pública.</w:t>
      </w:r>
    </w:p>
    <w:p w14:paraId="178441D2" w14:textId="77777777" w:rsidR="00433E6A" w:rsidRDefault="002A4841">
      <w:pPr>
        <w:pStyle w:val="Textoindependiente"/>
        <w:spacing w:line="480" w:lineRule="auto"/>
        <w:ind w:left="265" w:right="175" w:firstLine="424"/>
        <w:jc w:val="both"/>
      </w:pPr>
      <w:r>
        <w:t>Las</w:t>
      </w:r>
      <w:r>
        <w:rPr>
          <w:spacing w:val="-17"/>
        </w:rPr>
        <w:t xml:space="preserve"> </w:t>
      </w:r>
      <w:r>
        <w:t>ventas</w:t>
      </w:r>
      <w:r>
        <w:rPr>
          <w:spacing w:val="-17"/>
        </w:rPr>
        <w:t xml:space="preserve"> </w:t>
      </w:r>
      <w:r>
        <w:t>forzadas</w:t>
      </w:r>
      <w:r>
        <w:rPr>
          <w:spacing w:val="-16"/>
        </w:rPr>
        <w:t xml:space="preserve"> </w:t>
      </w:r>
      <w:r>
        <w:t>son</w:t>
      </w:r>
      <w:r>
        <w:rPr>
          <w:spacing w:val="-17"/>
        </w:rPr>
        <w:t xml:space="preserve"> </w:t>
      </w:r>
      <w:r>
        <w:t>las</w:t>
      </w:r>
      <w:r>
        <w:rPr>
          <w:spacing w:val="-16"/>
        </w:rPr>
        <w:t xml:space="preserve"> </w:t>
      </w:r>
      <w:r>
        <w:t>que</w:t>
      </w:r>
      <w:r>
        <w:rPr>
          <w:spacing w:val="-15"/>
        </w:rPr>
        <w:t xml:space="preserve"> </w:t>
      </w:r>
      <w:r>
        <w:t>se</w:t>
      </w:r>
      <w:r>
        <w:rPr>
          <w:spacing w:val="-16"/>
        </w:rPr>
        <w:t xml:space="preserve"> </w:t>
      </w:r>
      <w:r>
        <w:t>hacen</w:t>
      </w:r>
      <w:r>
        <w:rPr>
          <w:spacing w:val="-17"/>
        </w:rPr>
        <w:t xml:space="preserve"> </w:t>
      </w:r>
      <w:r>
        <w:t>por</w:t>
      </w:r>
      <w:r>
        <w:rPr>
          <w:spacing w:val="-17"/>
        </w:rPr>
        <w:t xml:space="preserve"> </w:t>
      </w:r>
      <w:r>
        <w:t>ministerio</w:t>
      </w:r>
      <w:r>
        <w:rPr>
          <w:spacing w:val="-16"/>
        </w:rPr>
        <w:t xml:space="preserve"> </w:t>
      </w:r>
      <w:r>
        <w:t>de</w:t>
      </w:r>
      <w:r>
        <w:rPr>
          <w:spacing w:val="-16"/>
        </w:rPr>
        <w:t xml:space="preserve"> </w:t>
      </w:r>
      <w:r>
        <w:t>la</w:t>
      </w:r>
      <w:r>
        <w:rPr>
          <w:spacing w:val="-15"/>
        </w:rPr>
        <w:t xml:space="preserve"> </w:t>
      </w:r>
      <w:r>
        <w:t>justicia,</w:t>
      </w:r>
      <w:r>
        <w:rPr>
          <w:spacing w:val="-17"/>
        </w:rPr>
        <w:t xml:space="preserve"> </w:t>
      </w:r>
      <w:r>
        <w:t>las</w:t>
      </w:r>
      <w:r>
        <w:rPr>
          <w:spacing w:val="-15"/>
        </w:rPr>
        <w:t xml:space="preserve"> </w:t>
      </w:r>
      <w:r>
        <w:t>ventas que</w:t>
      </w:r>
      <w:r>
        <w:rPr>
          <w:spacing w:val="-15"/>
        </w:rPr>
        <w:t xml:space="preserve"> </w:t>
      </w:r>
      <w:r>
        <w:t>se</w:t>
      </w:r>
      <w:r>
        <w:rPr>
          <w:spacing w:val="-16"/>
        </w:rPr>
        <w:t xml:space="preserve"> </w:t>
      </w:r>
      <w:r>
        <w:t>producen</w:t>
      </w:r>
      <w:r>
        <w:rPr>
          <w:spacing w:val="-15"/>
        </w:rPr>
        <w:t xml:space="preserve"> </w:t>
      </w:r>
      <w:r>
        <w:t>a</w:t>
      </w:r>
      <w:r>
        <w:rPr>
          <w:spacing w:val="-15"/>
        </w:rPr>
        <w:t xml:space="preserve"> </w:t>
      </w:r>
      <w:r>
        <w:t>consecuencia</w:t>
      </w:r>
      <w:r>
        <w:rPr>
          <w:spacing w:val="-14"/>
        </w:rPr>
        <w:t xml:space="preserve"> </w:t>
      </w:r>
      <w:r>
        <w:t>de</w:t>
      </w:r>
      <w:r>
        <w:rPr>
          <w:spacing w:val="-16"/>
        </w:rPr>
        <w:t xml:space="preserve"> </w:t>
      </w:r>
      <w:r>
        <w:t>un</w:t>
      </w:r>
      <w:r>
        <w:rPr>
          <w:spacing w:val="-13"/>
        </w:rPr>
        <w:t xml:space="preserve"> </w:t>
      </w:r>
      <w:r>
        <w:t>remate</w:t>
      </w:r>
      <w:r>
        <w:rPr>
          <w:spacing w:val="-13"/>
        </w:rPr>
        <w:t xml:space="preserve"> </w:t>
      </w:r>
      <w:r>
        <w:t>o</w:t>
      </w:r>
      <w:r>
        <w:rPr>
          <w:spacing w:val="-15"/>
        </w:rPr>
        <w:t xml:space="preserve"> </w:t>
      </w:r>
      <w:r>
        <w:t>un</w:t>
      </w:r>
      <w:r>
        <w:rPr>
          <w:spacing w:val="-15"/>
        </w:rPr>
        <w:t xml:space="preserve"> </w:t>
      </w:r>
      <w:r>
        <w:t>juicio</w:t>
      </w:r>
      <w:r>
        <w:rPr>
          <w:spacing w:val="-16"/>
        </w:rPr>
        <w:t xml:space="preserve"> </w:t>
      </w:r>
      <w:r>
        <w:t>ejecutivo,</w:t>
      </w:r>
      <w:r>
        <w:rPr>
          <w:spacing w:val="-16"/>
        </w:rPr>
        <w:t xml:space="preserve"> </w:t>
      </w:r>
      <w:r>
        <w:t>constituyen</w:t>
      </w:r>
      <w:r>
        <w:rPr>
          <w:spacing w:val="-15"/>
        </w:rPr>
        <w:t xml:space="preserve"> </w:t>
      </w:r>
      <w:r>
        <w:t>una verdadera compraventa, sin embargo, poseen diferencias muy marcadas como lo son; en las ventas forzadas es el Juez quien representa al deudor o vendedor, la determinación</w:t>
      </w:r>
      <w:r>
        <w:rPr>
          <w:spacing w:val="-12"/>
        </w:rPr>
        <w:t xml:space="preserve"> </w:t>
      </w:r>
      <w:r>
        <w:t>del</w:t>
      </w:r>
      <w:r>
        <w:rPr>
          <w:spacing w:val="-13"/>
        </w:rPr>
        <w:t xml:space="preserve"> </w:t>
      </w:r>
      <w:r>
        <w:t>precio</w:t>
      </w:r>
      <w:r>
        <w:rPr>
          <w:spacing w:val="-10"/>
        </w:rPr>
        <w:t xml:space="preserve"> </w:t>
      </w:r>
      <w:r>
        <w:t>también</w:t>
      </w:r>
      <w:r>
        <w:rPr>
          <w:spacing w:val="-9"/>
        </w:rPr>
        <w:t xml:space="preserve"> </w:t>
      </w:r>
      <w:r>
        <w:t>resulta</w:t>
      </w:r>
      <w:r>
        <w:rPr>
          <w:spacing w:val="-12"/>
        </w:rPr>
        <w:t xml:space="preserve"> </w:t>
      </w:r>
      <w:r>
        <w:t>distinta</w:t>
      </w:r>
      <w:r>
        <w:rPr>
          <w:spacing w:val="-11"/>
        </w:rPr>
        <w:t xml:space="preserve"> </w:t>
      </w:r>
      <w:r>
        <w:t>pues</w:t>
      </w:r>
      <w:r>
        <w:rPr>
          <w:spacing w:val="-13"/>
        </w:rPr>
        <w:t xml:space="preserve"> </w:t>
      </w:r>
      <w:r>
        <w:t>al</w:t>
      </w:r>
      <w:r>
        <w:rPr>
          <w:spacing w:val="-11"/>
        </w:rPr>
        <w:t xml:space="preserve"> </w:t>
      </w:r>
      <w:r>
        <w:t>realizar</w:t>
      </w:r>
      <w:r>
        <w:rPr>
          <w:spacing w:val="-11"/>
        </w:rPr>
        <w:t xml:space="preserve"> </w:t>
      </w:r>
      <w:r>
        <w:t>la</w:t>
      </w:r>
      <w:r>
        <w:rPr>
          <w:spacing w:val="-9"/>
        </w:rPr>
        <w:t xml:space="preserve"> </w:t>
      </w:r>
      <w:r>
        <w:t>venta</w:t>
      </w:r>
      <w:r>
        <w:rPr>
          <w:spacing w:val="-11"/>
        </w:rPr>
        <w:t xml:space="preserve"> </w:t>
      </w:r>
      <w:r>
        <w:t>en</w:t>
      </w:r>
      <w:r>
        <w:rPr>
          <w:spacing w:val="-10"/>
        </w:rPr>
        <w:t xml:space="preserve"> </w:t>
      </w:r>
      <w:r>
        <w:t>pública subasta, es la pugna de los interesados la forma de establecer dicho precio.</w:t>
      </w:r>
    </w:p>
    <w:p w14:paraId="47DDC4F1" w14:textId="77777777" w:rsidR="00433E6A" w:rsidRDefault="00433E6A">
      <w:pPr>
        <w:pStyle w:val="Textoindependiente"/>
      </w:pPr>
    </w:p>
    <w:p w14:paraId="21D93F79" w14:textId="77777777" w:rsidR="00433E6A" w:rsidRDefault="00433E6A">
      <w:pPr>
        <w:pStyle w:val="Textoindependiente"/>
      </w:pPr>
    </w:p>
    <w:p w14:paraId="2664CA58" w14:textId="77777777" w:rsidR="00433E6A" w:rsidRDefault="002A4841">
      <w:pPr>
        <w:pStyle w:val="Ttulo1"/>
        <w:numPr>
          <w:ilvl w:val="1"/>
          <w:numId w:val="13"/>
        </w:numPr>
        <w:tabs>
          <w:tab w:val="left" w:pos="1116"/>
        </w:tabs>
        <w:spacing w:before="1"/>
        <w:ind w:left="1116" w:hanging="359"/>
        <w:jc w:val="left"/>
      </w:pPr>
      <w:bookmarkStart w:id="35" w:name="_Toc191890929"/>
      <w:r>
        <w:t>DE</w:t>
      </w:r>
      <w:r>
        <w:rPr>
          <w:spacing w:val="-3"/>
        </w:rPr>
        <w:t xml:space="preserve"> </w:t>
      </w:r>
      <w:r>
        <w:t>LAS</w:t>
      </w:r>
      <w:r>
        <w:rPr>
          <w:spacing w:val="-2"/>
        </w:rPr>
        <w:t xml:space="preserve"> ARRAS</w:t>
      </w:r>
      <w:bookmarkEnd w:id="35"/>
    </w:p>
    <w:p w14:paraId="03B34D17" w14:textId="77777777" w:rsidR="00433E6A" w:rsidRDefault="002A4841">
      <w:pPr>
        <w:pStyle w:val="Textoindependiente"/>
        <w:spacing w:before="276" w:line="480" w:lineRule="auto"/>
        <w:ind w:left="265" w:right="182" w:firstLine="424"/>
        <w:jc w:val="both"/>
      </w:pPr>
      <w:r>
        <w:t xml:space="preserve">Consiste en una suma de dinero o de otras cosas fungibles que una persona entrega a otra en prenda o garantía de que se va a celebrar el contrato, las cuales pueden darse como parte del precio o únicamente como señal de haber quedado convenidos, son pues una señal de buena fe y seguridad de que se cumplirá en </w:t>
      </w:r>
      <w:r>
        <w:rPr>
          <w:spacing w:val="-2"/>
        </w:rPr>
        <w:t>contratar.</w:t>
      </w:r>
    </w:p>
    <w:p w14:paraId="10A12AE6" w14:textId="77777777" w:rsidR="00433E6A" w:rsidRDefault="00433E6A">
      <w:pPr>
        <w:pStyle w:val="Textoindependiente"/>
      </w:pPr>
    </w:p>
    <w:p w14:paraId="11F76E3B" w14:textId="77777777" w:rsidR="00433E6A" w:rsidRDefault="00433E6A">
      <w:pPr>
        <w:pStyle w:val="Textoindependiente"/>
      </w:pPr>
    </w:p>
    <w:p w14:paraId="5C4C9B82" w14:textId="77777777" w:rsidR="00433E6A" w:rsidRDefault="002A4841">
      <w:pPr>
        <w:pStyle w:val="Ttulo1"/>
        <w:numPr>
          <w:ilvl w:val="1"/>
          <w:numId w:val="13"/>
        </w:numPr>
        <w:tabs>
          <w:tab w:val="left" w:pos="1115"/>
        </w:tabs>
        <w:ind w:left="1115" w:hanging="423"/>
        <w:jc w:val="left"/>
      </w:pPr>
      <w:bookmarkStart w:id="36" w:name="_Toc191890930"/>
      <w:r>
        <w:t>OBLIGACIONES</w:t>
      </w:r>
      <w:r>
        <w:rPr>
          <w:spacing w:val="-8"/>
        </w:rPr>
        <w:t xml:space="preserve"> </w:t>
      </w:r>
      <w:r>
        <w:t>DEL</w:t>
      </w:r>
      <w:r>
        <w:rPr>
          <w:spacing w:val="-9"/>
        </w:rPr>
        <w:t xml:space="preserve"> </w:t>
      </w:r>
      <w:r>
        <w:rPr>
          <w:spacing w:val="-2"/>
        </w:rPr>
        <w:t>VENDEDOR</w:t>
      </w:r>
      <w:bookmarkEnd w:id="36"/>
    </w:p>
    <w:p w14:paraId="01F6AE69" w14:textId="77777777" w:rsidR="00433E6A" w:rsidRDefault="00433E6A">
      <w:pPr>
        <w:pStyle w:val="Textoindependiente"/>
        <w:rPr>
          <w:rFonts w:ascii="Arial"/>
          <w:b/>
        </w:rPr>
      </w:pPr>
    </w:p>
    <w:p w14:paraId="6F8DA000" w14:textId="77777777" w:rsidR="00433E6A" w:rsidRDefault="002A4841">
      <w:pPr>
        <w:pStyle w:val="Textoindependiente"/>
        <w:spacing w:line="480" w:lineRule="auto"/>
        <w:ind w:left="265" w:right="177" w:firstLine="424"/>
        <w:jc w:val="both"/>
      </w:pPr>
      <w:r>
        <w:t>Como</w:t>
      </w:r>
      <w:r>
        <w:rPr>
          <w:spacing w:val="-4"/>
        </w:rPr>
        <w:t xml:space="preserve"> </w:t>
      </w:r>
      <w:r>
        <w:t>se</w:t>
      </w:r>
      <w:r>
        <w:rPr>
          <w:spacing w:val="-3"/>
        </w:rPr>
        <w:t xml:space="preserve"> </w:t>
      </w:r>
      <w:r>
        <w:t>viene</w:t>
      </w:r>
      <w:r>
        <w:rPr>
          <w:spacing w:val="-4"/>
        </w:rPr>
        <w:t xml:space="preserve"> </w:t>
      </w:r>
      <w:r>
        <w:t>recalcando</w:t>
      </w:r>
      <w:r>
        <w:rPr>
          <w:spacing w:val="-4"/>
        </w:rPr>
        <w:t xml:space="preserve"> </w:t>
      </w:r>
      <w:r>
        <w:t>el</w:t>
      </w:r>
      <w:r>
        <w:rPr>
          <w:spacing w:val="-5"/>
        </w:rPr>
        <w:t xml:space="preserve"> </w:t>
      </w:r>
      <w:r>
        <w:t>vendedor</w:t>
      </w:r>
      <w:r>
        <w:rPr>
          <w:spacing w:val="-5"/>
        </w:rPr>
        <w:t xml:space="preserve"> </w:t>
      </w:r>
      <w:r>
        <w:t>está</w:t>
      </w:r>
      <w:r>
        <w:rPr>
          <w:spacing w:val="-3"/>
        </w:rPr>
        <w:t xml:space="preserve"> </w:t>
      </w:r>
      <w:r>
        <w:t>obligado</w:t>
      </w:r>
      <w:r>
        <w:rPr>
          <w:spacing w:val="-6"/>
        </w:rPr>
        <w:t xml:space="preserve"> </w:t>
      </w:r>
      <w:r>
        <w:t>principalmente</w:t>
      </w:r>
      <w:r>
        <w:rPr>
          <w:spacing w:val="-4"/>
        </w:rPr>
        <w:t xml:space="preserve"> </w:t>
      </w:r>
      <w:r>
        <w:t>a</w:t>
      </w:r>
      <w:r>
        <w:rPr>
          <w:spacing w:val="-3"/>
        </w:rPr>
        <w:t xml:space="preserve"> </w:t>
      </w:r>
      <w:r>
        <w:t>hacer</w:t>
      </w:r>
      <w:r>
        <w:rPr>
          <w:spacing w:val="-2"/>
        </w:rPr>
        <w:t xml:space="preserve"> </w:t>
      </w:r>
      <w:r>
        <w:t>la entrega o tradición de la cosa vendida pero además según la ley también resulta obligado a pagar los costos del saneamiento de la cosa, además de llevar a sus costas</w:t>
      </w:r>
      <w:r>
        <w:rPr>
          <w:spacing w:val="-10"/>
        </w:rPr>
        <w:t xml:space="preserve"> </w:t>
      </w:r>
      <w:r>
        <w:t>los</w:t>
      </w:r>
      <w:r>
        <w:rPr>
          <w:spacing w:val="-10"/>
        </w:rPr>
        <w:t xml:space="preserve"> </w:t>
      </w:r>
      <w:r>
        <w:t>gastos</w:t>
      </w:r>
      <w:r>
        <w:rPr>
          <w:spacing w:val="-10"/>
        </w:rPr>
        <w:t xml:space="preserve"> </w:t>
      </w:r>
      <w:r>
        <w:t>en</w:t>
      </w:r>
      <w:r>
        <w:rPr>
          <w:spacing w:val="-9"/>
        </w:rPr>
        <w:t xml:space="preserve"> </w:t>
      </w:r>
      <w:r>
        <w:t>que</w:t>
      </w:r>
      <w:r>
        <w:rPr>
          <w:spacing w:val="-7"/>
        </w:rPr>
        <w:t xml:space="preserve"> </w:t>
      </w:r>
      <w:r>
        <w:t>se</w:t>
      </w:r>
      <w:r>
        <w:rPr>
          <w:spacing w:val="-4"/>
        </w:rPr>
        <w:t xml:space="preserve"> </w:t>
      </w:r>
      <w:r>
        <w:t>incurran</w:t>
      </w:r>
      <w:r>
        <w:rPr>
          <w:spacing w:val="-9"/>
        </w:rPr>
        <w:t xml:space="preserve"> </w:t>
      </w:r>
      <w:r>
        <w:t>para</w:t>
      </w:r>
      <w:r>
        <w:rPr>
          <w:spacing w:val="-10"/>
        </w:rPr>
        <w:t xml:space="preserve"> </w:t>
      </w:r>
      <w:r>
        <w:t>poner</w:t>
      </w:r>
      <w:r>
        <w:rPr>
          <w:spacing w:val="-8"/>
        </w:rPr>
        <w:t xml:space="preserve"> </w:t>
      </w:r>
      <w:r>
        <w:t>el</w:t>
      </w:r>
      <w:r>
        <w:rPr>
          <w:spacing w:val="-11"/>
        </w:rPr>
        <w:t xml:space="preserve"> </w:t>
      </w:r>
      <w:r>
        <w:t>bien</w:t>
      </w:r>
      <w:r>
        <w:rPr>
          <w:spacing w:val="-9"/>
        </w:rPr>
        <w:t xml:space="preserve"> </w:t>
      </w:r>
      <w:r>
        <w:t>a</w:t>
      </w:r>
      <w:r>
        <w:rPr>
          <w:spacing w:val="-9"/>
        </w:rPr>
        <w:t xml:space="preserve"> </w:t>
      </w:r>
      <w:r>
        <w:t>disposición</w:t>
      </w:r>
      <w:r>
        <w:rPr>
          <w:spacing w:val="-7"/>
        </w:rPr>
        <w:t xml:space="preserve"> </w:t>
      </w:r>
      <w:r>
        <w:t>de</w:t>
      </w:r>
      <w:r>
        <w:rPr>
          <w:spacing w:val="-9"/>
        </w:rPr>
        <w:t xml:space="preserve"> </w:t>
      </w:r>
      <w:r>
        <w:t>entregarla. Cabe mencionar que obligación del vendedor es entregar la cosa determinada sobre</w:t>
      </w:r>
      <w:r>
        <w:rPr>
          <w:spacing w:val="-7"/>
        </w:rPr>
        <w:t xml:space="preserve"> </w:t>
      </w:r>
      <w:r>
        <w:t>la</w:t>
      </w:r>
      <w:r>
        <w:rPr>
          <w:spacing w:val="-6"/>
        </w:rPr>
        <w:t xml:space="preserve"> </w:t>
      </w:r>
      <w:r>
        <w:t>cual</w:t>
      </w:r>
      <w:r>
        <w:rPr>
          <w:spacing w:val="-7"/>
        </w:rPr>
        <w:t xml:space="preserve"> </w:t>
      </w:r>
      <w:r>
        <w:t>reza</w:t>
      </w:r>
      <w:r>
        <w:rPr>
          <w:spacing w:val="-6"/>
        </w:rPr>
        <w:t xml:space="preserve"> </w:t>
      </w:r>
      <w:r>
        <w:t>el</w:t>
      </w:r>
      <w:r>
        <w:rPr>
          <w:spacing w:val="-7"/>
        </w:rPr>
        <w:t xml:space="preserve"> </w:t>
      </w:r>
      <w:r>
        <w:t>contrato,</w:t>
      </w:r>
      <w:r>
        <w:rPr>
          <w:spacing w:val="-8"/>
        </w:rPr>
        <w:t xml:space="preserve"> </w:t>
      </w:r>
      <w:r>
        <w:t>no</w:t>
      </w:r>
      <w:r>
        <w:rPr>
          <w:spacing w:val="-5"/>
        </w:rPr>
        <w:t xml:space="preserve"> </w:t>
      </w:r>
      <w:r>
        <w:t>una</w:t>
      </w:r>
      <w:r>
        <w:rPr>
          <w:spacing w:val="-5"/>
        </w:rPr>
        <w:t xml:space="preserve"> </w:t>
      </w:r>
      <w:r>
        <w:t>equivalente</w:t>
      </w:r>
      <w:r>
        <w:rPr>
          <w:spacing w:val="-5"/>
        </w:rPr>
        <w:t xml:space="preserve"> </w:t>
      </w:r>
      <w:r>
        <w:t>por</w:t>
      </w:r>
      <w:r>
        <w:rPr>
          <w:spacing w:val="-6"/>
        </w:rPr>
        <w:t xml:space="preserve"> </w:t>
      </w:r>
      <w:r>
        <w:t>lo</w:t>
      </w:r>
      <w:r>
        <w:rPr>
          <w:spacing w:val="-5"/>
        </w:rPr>
        <w:t xml:space="preserve"> </w:t>
      </w:r>
      <w:r>
        <w:t>cual</w:t>
      </w:r>
      <w:r>
        <w:rPr>
          <w:spacing w:val="-6"/>
        </w:rPr>
        <w:t xml:space="preserve"> </w:t>
      </w:r>
      <w:r>
        <w:t>será</w:t>
      </w:r>
      <w:r>
        <w:rPr>
          <w:spacing w:val="-6"/>
        </w:rPr>
        <w:t xml:space="preserve"> </w:t>
      </w:r>
      <w:r>
        <w:t>importante</w:t>
      </w:r>
      <w:r>
        <w:rPr>
          <w:spacing w:val="-5"/>
        </w:rPr>
        <w:t xml:space="preserve"> </w:t>
      </w:r>
      <w:r>
        <w:t>que</w:t>
      </w:r>
      <w:r>
        <w:rPr>
          <w:spacing w:val="-5"/>
        </w:rPr>
        <w:t xml:space="preserve"> </w:t>
      </w:r>
      <w:r>
        <w:t>la</w:t>
      </w:r>
    </w:p>
    <w:p w14:paraId="27400023" w14:textId="77777777" w:rsidR="00433E6A" w:rsidRDefault="00433E6A">
      <w:pPr>
        <w:spacing w:line="480" w:lineRule="auto"/>
        <w:jc w:val="both"/>
        <w:sectPr w:rsidR="00433E6A">
          <w:pgSz w:w="12250" w:h="15850"/>
          <w:pgMar w:top="980" w:right="1260" w:bottom="280" w:left="1720" w:header="763" w:footer="0" w:gutter="0"/>
          <w:cols w:space="720"/>
        </w:sectPr>
      </w:pPr>
    </w:p>
    <w:p w14:paraId="5D520AEA" w14:textId="77777777" w:rsidR="00433E6A" w:rsidRDefault="00433E6A">
      <w:pPr>
        <w:pStyle w:val="Textoindependiente"/>
        <w:spacing w:before="180"/>
      </w:pPr>
    </w:p>
    <w:p w14:paraId="2F79A8CC" w14:textId="77777777" w:rsidR="00433E6A" w:rsidRDefault="002A4841">
      <w:pPr>
        <w:pStyle w:val="Textoindependiente"/>
        <w:spacing w:before="1" w:line="480" w:lineRule="auto"/>
        <w:ind w:left="265" w:right="179"/>
        <w:jc w:val="both"/>
      </w:pPr>
      <w:r>
        <w:t>cosa vendida sea determinable o un cuerpo cierto y en caso de no serlo tendrá como consecuencia que no se aplique dicha disposición, pudiendo el vendedor entregar una cosa genérica del mismo valor.</w:t>
      </w:r>
    </w:p>
    <w:p w14:paraId="694D6243" w14:textId="77777777" w:rsidR="00433E6A" w:rsidRDefault="002A4841">
      <w:pPr>
        <w:pStyle w:val="Textoindependiente"/>
        <w:spacing w:line="480" w:lineRule="auto"/>
        <w:ind w:left="265" w:right="173" w:firstLine="424"/>
        <w:jc w:val="both"/>
      </w:pPr>
      <w:r>
        <w:t>Como la obligación principal es entregar la cosa, dentro del contrato de compraventa puede hablarse de una tradición verdadera porque la misma va precedida de un título traslaticio de dominio, la cual a su vez se acompaña de la intención de transferir el dominio y es solo cuando este se haya realizado que el comprador podrá adquirir el dominio de la cosa.</w:t>
      </w:r>
    </w:p>
    <w:p w14:paraId="58BFA178" w14:textId="77777777" w:rsidR="00433E6A" w:rsidRDefault="002A4841">
      <w:pPr>
        <w:pStyle w:val="Textoindependiente"/>
        <w:spacing w:before="1" w:line="480" w:lineRule="auto"/>
        <w:ind w:left="265" w:right="174" w:firstLine="707"/>
        <w:jc w:val="both"/>
      </w:pPr>
      <w:r>
        <w:t>Sobre la entrega material de la cosa se dice que el vendedor es obligado a hacerla inmediatamente después la celebración del contrato o en su defecto a la época que haya quedado establecida en el contrato, lo cual de incumplir otorga derecho al comprador para persistir en el contrato o desistir de él, pero en ambos casos tendrá derecho para que se le indemnice de los perjuicios ocasionados.</w:t>
      </w:r>
    </w:p>
    <w:p w14:paraId="4AA25F78" w14:textId="77777777" w:rsidR="00433E6A" w:rsidRDefault="002A4841">
      <w:pPr>
        <w:pStyle w:val="Textoindependiente"/>
        <w:spacing w:line="480" w:lineRule="auto"/>
        <w:ind w:left="265" w:right="174" w:firstLine="707"/>
        <w:jc w:val="both"/>
      </w:pPr>
      <w:r>
        <w:t>Al respecto sobre cómo debe entregarse la cosa se establece que debe ser siguiendo</w:t>
      </w:r>
      <w:r>
        <w:rPr>
          <w:spacing w:val="-1"/>
        </w:rPr>
        <w:t xml:space="preserve"> </w:t>
      </w:r>
      <w:r>
        <w:t>las</w:t>
      </w:r>
      <w:r>
        <w:rPr>
          <w:spacing w:val="-1"/>
        </w:rPr>
        <w:t xml:space="preserve"> </w:t>
      </w:r>
      <w:r>
        <w:t>reglas</w:t>
      </w:r>
      <w:r>
        <w:rPr>
          <w:spacing w:val="-3"/>
        </w:rPr>
        <w:t xml:space="preserve"> </w:t>
      </w:r>
      <w:r>
        <w:t>generales</w:t>
      </w:r>
      <w:r>
        <w:rPr>
          <w:spacing w:val="-3"/>
        </w:rPr>
        <w:t xml:space="preserve"> </w:t>
      </w:r>
      <w:r>
        <w:t>para</w:t>
      </w:r>
      <w:r>
        <w:rPr>
          <w:spacing w:val="-1"/>
        </w:rPr>
        <w:t xml:space="preserve"> </w:t>
      </w:r>
      <w:r>
        <w:t>la</w:t>
      </w:r>
      <w:r>
        <w:rPr>
          <w:spacing w:val="-1"/>
        </w:rPr>
        <w:t xml:space="preserve"> </w:t>
      </w:r>
      <w:r>
        <w:t>tradición</w:t>
      </w:r>
      <w:r>
        <w:rPr>
          <w:spacing w:val="-1"/>
        </w:rPr>
        <w:t xml:space="preserve"> </w:t>
      </w:r>
      <w:r>
        <w:t>donde</w:t>
      </w:r>
      <w:r>
        <w:rPr>
          <w:spacing w:val="-1"/>
        </w:rPr>
        <w:t xml:space="preserve"> </w:t>
      </w:r>
      <w:r>
        <w:t>se establece</w:t>
      </w:r>
      <w:r>
        <w:rPr>
          <w:spacing w:val="-3"/>
        </w:rPr>
        <w:t xml:space="preserve"> </w:t>
      </w:r>
      <w:r>
        <w:t>que</w:t>
      </w:r>
      <w:r>
        <w:rPr>
          <w:spacing w:val="-1"/>
        </w:rPr>
        <w:t xml:space="preserve"> </w:t>
      </w:r>
      <w:r>
        <w:t>este</w:t>
      </w:r>
      <w:r>
        <w:rPr>
          <w:spacing w:val="-1"/>
        </w:rPr>
        <w:t xml:space="preserve"> </w:t>
      </w:r>
      <w:r>
        <w:t>es</w:t>
      </w:r>
      <w:r>
        <w:rPr>
          <w:spacing w:val="-1"/>
        </w:rPr>
        <w:t xml:space="preserve"> </w:t>
      </w:r>
      <w:r>
        <w:t>un modo</w:t>
      </w:r>
      <w:r>
        <w:rPr>
          <w:spacing w:val="-1"/>
        </w:rPr>
        <w:t xml:space="preserve"> </w:t>
      </w:r>
      <w:r>
        <w:t>de</w:t>
      </w:r>
      <w:r>
        <w:rPr>
          <w:spacing w:val="-3"/>
        </w:rPr>
        <w:t xml:space="preserve"> </w:t>
      </w:r>
      <w:r>
        <w:t>adquirir</w:t>
      </w:r>
      <w:r>
        <w:rPr>
          <w:spacing w:val="-3"/>
        </w:rPr>
        <w:t xml:space="preserve"> </w:t>
      </w:r>
      <w:r>
        <w:t>el</w:t>
      </w:r>
      <w:r>
        <w:rPr>
          <w:spacing w:val="-1"/>
        </w:rPr>
        <w:t xml:space="preserve"> </w:t>
      </w:r>
      <w:r>
        <w:t>dominio</w:t>
      </w:r>
      <w:r>
        <w:rPr>
          <w:spacing w:val="-1"/>
        </w:rPr>
        <w:t xml:space="preserve"> </w:t>
      </w:r>
      <w:r>
        <w:t>por</w:t>
      </w:r>
      <w:r>
        <w:rPr>
          <w:spacing w:val="-1"/>
        </w:rPr>
        <w:t xml:space="preserve"> </w:t>
      </w:r>
      <w:r>
        <w:t>el</w:t>
      </w:r>
      <w:r>
        <w:rPr>
          <w:spacing w:val="-1"/>
        </w:rPr>
        <w:t xml:space="preserve"> </w:t>
      </w:r>
      <w:r>
        <w:t>cual</w:t>
      </w:r>
      <w:r>
        <w:rPr>
          <w:spacing w:val="-1"/>
        </w:rPr>
        <w:t xml:space="preserve"> </w:t>
      </w:r>
      <w:r>
        <w:t>el</w:t>
      </w:r>
      <w:r>
        <w:rPr>
          <w:spacing w:val="-1"/>
        </w:rPr>
        <w:t xml:space="preserve"> </w:t>
      </w:r>
      <w:r>
        <w:t>dueño</w:t>
      </w:r>
      <w:r>
        <w:rPr>
          <w:spacing w:val="-1"/>
        </w:rPr>
        <w:t xml:space="preserve"> </w:t>
      </w:r>
      <w:r>
        <w:t>entrega</w:t>
      </w:r>
      <w:r>
        <w:rPr>
          <w:spacing w:val="-1"/>
        </w:rPr>
        <w:t xml:space="preserve"> </w:t>
      </w:r>
      <w:r>
        <w:t>las</w:t>
      </w:r>
      <w:r>
        <w:rPr>
          <w:spacing w:val="-1"/>
        </w:rPr>
        <w:t xml:space="preserve"> </w:t>
      </w:r>
      <w:r>
        <w:t>cosas</w:t>
      </w:r>
      <w:r>
        <w:rPr>
          <w:spacing w:val="-1"/>
        </w:rPr>
        <w:t xml:space="preserve"> </w:t>
      </w:r>
      <w:r>
        <w:t>a otro</w:t>
      </w:r>
      <w:r>
        <w:rPr>
          <w:spacing w:val="-1"/>
        </w:rPr>
        <w:t xml:space="preserve"> </w:t>
      </w:r>
      <w:r>
        <w:t>habiendo por un lado la intención de transferir el dominio y por otro lado la capacidad e intención de adquirirlo. La tradición para que su validez debe cumplir con requerimientos legales como: según el art. 653 CC debe ser realizada de manera voluntaria</w:t>
      </w:r>
      <w:r>
        <w:rPr>
          <w:spacing w:val="-6"/>
        </w:rPr>
        <w:t xml:space="preserve"> </w:t>
      </w:r>
      <w:r>
        <w:t>por</w:t>
      </w:r>
      <w:r>
        <w:rPr>
          <w:spacing w:val="-7"/>
        </w:rPr>
        <w:t xml:space="preserve"> </w:t>
      </w:r>
      <w:r>
        <w:t>el</w:t>
      </w:r>
      <w:r>
        <w:rPr>
          <w:spacing w:val="-10"/>
        </w:rPr>
        <w:t xml:space="preserve"> </w:t>
      </w:r>
      <w:proofErr w:type="spellStart"/>
      <w:r>
        <w:t>tradente</w:t>
      </w:r>
      <w:proofErr w:type="spellEnd"/>
      <w:r>
        <w:t>,</w:t>
      </w:r>
      <w:r>
        <w:rPr>
          <w:spacing w:val="-6"/>
        </w:rPr>
        <w:t xml:space="preserve"> </w:t>
      </w:r>
      <w:r>
        <w:t>igual</w:t>
      </w:r>
      <w:r>
        <w:rPr>
          <w:spacing w:val="-10"/>
        </w:rPr>
        <w:t xml:space="preserve"> </w:t>
      </w:r>
      <w:r>
        <w:t>forma</w:t>
      </w:r>
      <w:r>
        <w:rPr>
          <w:spacing w:val="-8"/>
        </w:rPr>
        <w:t xml:space="preserve"> </w:t>
      </w:r>
      <w:r>
        <w:t>debe</w:t>
      </w:r>
      <w:r>
        <w:rPr>
          <w:spacing w:val="-6"/>
        </w:rPr>
        <w:t xml:space="preserve"> </w:t>
      </w:r>
      <w:r>
        <w:t>ser</w:t>
      </w:r>
      <w:r>
        <w:rPr>
          <w:spacing w:val="-7"/>
        </w:rPr>
        <w:t xml:space="preserve"> </w:t>
      </w:r>
      <w:r>
        <w:t>según</w:t>
      </w:r>
      <w:r>
        <w:rPr>
          <w:spacing w:val="-8"/>
        </w:rPr>
        <w:t xml:space="preserve"> </w:t>
      </w:r>
      <w:r>
        <w:t>el</w:t>
      </w:r>
      <w:r>
        <w:rPr>
          <w:spacing w:val="-7"/>
        </w:rPr>
        <w:t xml:space="preserve"> </w:t>
      </w:r>
      <w:r>
        <w:t>art.</w:t>
      </w:r>
      <w:r>
        <w:rPr>
          <w:spacing w:val="-9"/>
        </w:rPr>
        <w:t xml:space="preserve"> </w:t>
      </w:r>
      <w:r>
        <w:t>654</w:t>
      </w:r>
      <w:r>
        <w:rPr>
          <w:spacing w:val="-6"/>
        </w:rPr>
        <w:t xml:space="preserve"> </w:t>
      </w:r>
      <w:r>
        <w:t>CC</w:t>
      </w:r>
      <w:r>
        <w:rPr>
          <w:spacing w:val="-8"/>
        </w:rPr>
        <w:t xml:space="preserve"> </w:t>
      </w:r>
      <w:r>
        <w:t>se</w:t>
      </w:r>
      <w:r>
        <w:rPr>
          <w:spacing w:val="-6"/>
        </w:rPr>
        <w:t xml:space="preserve"> </w:t>
      </w:r>
      <w:r>
        <w:t>requiere</w:t>
      </w:r>
      <w:r>
        <w:rPr>
          <w:spacing w:val="-9"/>
        </w:rPr>
        <w:t xml:space="preserve"> </w:t>
      </w:r>
      <w:r>
        <w:t>del consentimiento del adquirente, también debe ser otorgada por medio de un título traslaticio</w:t>
      </w:r>
      <w:r>
        <w:rPr>
          <w:spacing w:val="-17"/>
        </w:rPr>
        <w:t xml:space="preserve"> </w:t>
      </w:r>
      <w:r>
        <w:t>de</w:t>
      </w:r>
      <w:r>
        <w:rPr>
          <w:spacing w:val="-17"/>
        </w:rPr>
        <w:t xml:space="preserve"> </w:t>
      </w:r>
      <w:r>
        <w:t>dominio</w:t>
      </w:r>
      <w:r>
        <w:rPr>
          <w:spacing w:val="-16"/>
        </w:rPr>
        <w:t xml:space="preserve"> </w:t>
      </w:r>
      <w:r>
        <w:t>que</w:t>
      </w:r>
      <w:r>
        <w:rPr>
          <w:spacing w:val="-17"/>
        </w:rPr>
        <w:t xml:space="preserve"> </w:t>
      </w:r>
      <w:r>
        <w:t>para</w:t>
      </w:r>
      <w:r>
        <w:rPr>
          <w:spacing w:val="-17"/>
        </w:rPr>
        <w:t xml:space="preserve"> </w:t>
      </w:r>
      <w:r>
        <w:t>el</w:t>
      </w:r>
      <w:r>
        <w:rPr>
          <w:spacing w:val="-17"/>
        </w:rPr>
        <w:t xml:space="preserve"> </w:t>
      </w:r>
      <w:r>
        <w:t>caso</w:t>
      </w:r>
      <w:r>
        <w:rPr>
          <w:spacing w:val="-16"/>
        </w:rPr>
        <w:t xml:space="preserve"> </w:t>
      </w:r>
      <w:r>
        <w:t>particular</w:t>
      </w:r>
      <w:r>
        <w:rPr>
          <w:spacing w:val="-17"/>
        </w:rPr>
        <w:t xml:space="preserve"> </w:t>
      </w:r>
      <w:r>
        <w:t>de</w:t>
      </w:r>
      <w:r>
        <w:rPr>
          <w:spacing w:val="-17"/>
        </w:rPr>
        <w:t xml:space="preserve"> </w:t>
      </w:r>
      <w:r>
        <w:t>estudio</w:t>
      </w:r>
      <w:r>
        <w:rPr>
          <w:spacing w:val="-16"/>
        </w:rPr>
        <w:t xml:space="preserve"> </w:t>
      </w:r>
      <w:r>
        <w:t>seria</w:t>
      </w:r>
      <w:r>
        <w:rPr>
          <w:spacing w:val="-17"/>
        </w:rPr>
        <w:t xml:space="preserve"> </w:t>
      </w:r>
      <w:r>
        <w:t>en</w:t>
      </w:r>
      <w:r>
        <w:rPr>
          <w:spacing w:val="-17"/>
        </w:rPr>
        <w:t xml:space="preserve"> </w:t>
      </w:r>
      <w:r>
        <w:t>de</w:t>
      </w:r>
      <w:r>
        <w:rPr>
          <w:spacing w:val="-16"/>
        </w:rPr>
        <w:t xml:space="preserve"> </w:t>
      </w:r>
      <w:r>
        <w:t>compraventa art.656</w:t>
      </w:r>
      <w:r>
        <w:rPr>
          <w:spacing w:val="40"/>
        </w:rPr>
        <w:t xml:space="preserve"> </w:t>
      </w:r>
      <w:r>
        <w:t>CC,</w:t>
      </w:r>
      <w:r>
        <w:rPr>
          <w:spacing w:val="40"/>
        </w:rPr>
        <w:t xml:space="preserve"> </w:t>
      </w:r>
      <w:r>
        <w:t>siendo</w:t>
      </w:r>
      <w:r>
        <w:rPr>
          <w:spacing w:val="40"/>
        </w:rPr>
        <w:t xml:space="preserve"> </w:t>
      </w:r>
      <w:r>
        <w:t>estos</w:t>
      </w:r>
      <w:r>
        <w:rPr>
          <w:spacing w:val="40"/>
        </w:rPr>
        <w:t xml:space="preserve"> </w:t>
      </w:r>
      <w:r>
        <w:t>los</w:t>
      </w:r>
      <w:r>
        <w:rPr>
          <w:spacing w:val="40"/>
        </w:rPr>
        <w:t xml:space="preserve"> </w:t>
      </w:r>
      <w:r>
        <w:t>primordiales,</w:t>
      </w:r>
      <w:r>
        <w:rPr>
          <w:spacing w:val="40"/>
        </w:rPr>
        <w:t xml:space="preserve"> </w:t>
      </w:r>
      <w:r>
        <w:t>sin</w:t>
      </w:r>
      <w:r>
        <w:rPr>
          <w:spacing w:val="40"/>
        </w:rPr>
        <w:t xml:space="preserve"> </w:t>
      </w:r>
      <w:r>
        <w:t>dejar</w:t>
      </w:r>
      <w:r>
        <w:rPr>
          <w:spacing w:val="40"/>
        </w:rPr>
        <w:t xml:space="preserve"> </w:t>
      </w:r>
      <w:r>
        <w:t>de</w:t>
      </w:r>
      <w:r>
        <w:rPr>
          <w:spacing w:val="40"/>
        </w:rPr>
        <w:t xml:space="preserve"> </w:t>
      </w:r>
      <w:r>
        <w:t>lado</w:t>
      </w:r>
      <w:r>
        <w:rPr>
          <w:spacing w:val="40"/>
        </w:rPr>
        <w:t xml:space="preserve"> </w:t>
      </w:r>
      <w:r>
        <w:t>que</w:t>
      </w:r>
      <w:r>
        <w:rPr>
          <w:spacing w:val="40"/>
        </w:rPr>
        <w:t xml:space="preserve"> </w:t>
      </w:r>
      <w:r>
        <w:t>puede</w:t>
      </w:r>
      <w:r>
        <w:rPr>
          <w:spacing w:val="40"/>
        </w:rPr>
        <w:t xml:space="preserve"> </w:t>
      </w:r>
      <w:r>
        <w:t>haber</w:t>
      </w:r>
    </w:p>
    <w:p w14:paraId="5235677E" w14:textId="77777777" w:rsidR="00433E6A" w:rsidRDefault="00433E6A">
      <w:pPr>
        <w:spacing w:line="480" w:lineRule="auto"/>
        <w:jc w:val="both"/>
        <w:sectPr w:rsidR="00433E6A">
          <w:pgSz w:w="12250" w:h="15850"/>
          <w:pgMar w:top="980" w:right="1260" w:bottom="280" w:left="1720" w:header="763" w:footer="0" w:gutter="0"/>
          <w:cols w:space="720"/>
        </w:sectPr>
      </w:pPr>
    </w:p>
    <w:p w14:paraId="65D03200" w14:textId="77777777" w:rsidR="00433E6A" w:rsidRDefault="00433E6A">
      <w:pPr>
        <w:pStyle w:val="Textoindependiente"/>
        <w:spacing w:before="180"/>
      </w:pPr>
    </w:p>
    <w:p w14:paraId="7F1B130C" w14:textId="77777777" w:rsidR="00433E6A" w:rsidRDefault="002A4841">
      <w:pPr>
        <w:pStyle w:val="Textoindependiente"/>
        <w:spacing w:before="1" w:line="480" w:lineRule="auto"/>
        <w:ind w:left="265" w:right="183"/>
        <w:jc w:val="both"/>
      </w:pPr>
      <w:r>
        <w:t>requisitos</w:t>
      </w:r>
      <w:r>
        <w:rPr>
          <w:spacing w:val="-10"/>
        </w:rPr>
        <w:t xml:space="preserve"> </w:t>
      </w:r>
      <w:r>
        <w:t>especiales</w:t>
      </w:r>
      <w:r>
        <w:rPr>
          <w:spacing w:val="-10"/>
        </w:rPr>
        <w:t xml:space="preserve"> </w:t>
      </w:r>
      <w:r>
        <w:t>de</w:t>
      </w:r>
      <w:r>
        <w:rPr>
          <w:spacing w:val="-7"/>
        </w:rPr>
        <w:t xml:space="preserve"> </w:t>
      </w:r>
      <w:r>
        <w:t>acuerdo</w:t>
      </w:r>
      <w:r>
        <w:rPr>
          <w:spacing w:val="-9"/>
        </w:rPr>
        <w:t xml:space="preserve"> </w:t>
      </w:r>
      <w:r>
        <w:t>al</w:t>
      </w:r>
      <w:r>
        <w:rPr>
          <w:spacing w:val="-8"/>
        </w:rPr>
        <w:t xml:space="preserve"> </w:t>
      </w:r>
      <w:r>
        <w:t>bien</w:t>
      </w:r>
      <w:r>
        <w:rPr>
          <w:spacing w:val="-9"/>
        </w:rPr>
        <w:t xml:space="preserve"> </w:t>
      </w:r>
      <w:r>
        <w:t>que</w:t>
      </w:r>
      <w:r>
        <w:rPr>
          <w:spacing w:val="-9"/>
        </w:rPr>
        <w:t xml:space="preserve"> </w:t>
      </w:r>
      <w:r>
        <w:t>se</w:t>
      </w:r>
      <w:r>
        <w:rPr>
          <w:spacing w:val="-7"/>
        </w:rPr>
        <w:t xml:space="preserve"> </w:t>
      </w:r>
      <w:r>
        <w:t>pretende</w:t>
      </w:r>
      <w:r>
        <w:rPr>
          <w:spacing w:val="-9"/>
        </w:rPr>
        <w:t xml:space="preserve"> </w:t>
      </w:r>
      <w:r>
        <w:t>transferir,</w:t>
      </w:r>
      <w:r>
        <w:rPr>
          <w:spacing w:val="-10"/>
        </w:rPr>
        <w:t xml:space="preserve"> </w:t>
      </w:r>
      <w:r>
        <w:t>ejemplo</w:t>
      </w:r>
      <w:r>
        <w:rPr>
          <w:spacing w:val="-9"/>
        </w:rPr>
        <w:t xml:space="preserve"> </w:t>
      </w:r>
      <w:r>
        <w:t>el</w:t>
      </w:r>
      <w:r>
        <w:rPr>
          <w:spacing w:val="-8"/>
        </w:rPr>
        <w:t xml:space="preserve"> </w:t>
      </w:r>
      <w:r>
        <w:t xml:space="preserve">caso de los bienes inmuebles que deben de inscribirse en el registro de la propiedad </w:t>
      </w:r>
      <w:r>
        <w:rPr>
          <w:spacing w:val="-2"/>
        </w:rPr>
        <w:t>correspondiente.</w:t>
      </w:r>
    </w:p>
    <w:p w14:paraId="4CB6A686" w14:textId="77777777" w:rsidR="00433E6A" w:rsidRDefault="002A4841">
      <w:pPr>
        <w:pStyle w:val="Textoindependiente"/>
        <w:spacing w:line="480" w:lineRule="auto"/>
        <w:ind w:left="265" w:right="172" w:firstLine="707"/>
        <w:jc w:val="both"/>
        <w:rPr>
          <w:sz w:val="16"/>
        </w:rPr>
      </w:pPr>
      <w:r>
        <w:t>Respecto del lugar en que debe realizarse la entrega de la cosa vendida también se rige por el criterio para la entrega del pago por el comprador, siendo estas en caso de inmuebles debe entregarse en el lugar donde exista físicamente y si fuera otro tipo de bienes se hará en el domicilio del comprador, además de como ya mencionamos el código civil establece que la entrega debe ser hecha inmediatamente después de celebrado el contrato art.1629.</w:t>
      </w:r>
      <w:r>
        <w:rPr>
          <w:position w:val="8"/>
          <w:sz w:val="16"/>
        </w:rPr>
        <w:t>12</w:t>
      </w:r>
    </w:p>
    <w:p w14:paraId="161F4391" w14:textId="77777777" w:rsidR="00433E6A" w:rsidRDefault="002A4841">
      <w:pPr>
        <w:pStyle w:val="Textoindependiente"/>
        <w:spacing w:line="480" w:lineRule="auto"/>
        <w:ind w:left="265" w:right="178" w:firstLine="707"/>
        <w:jc w:val="both"/>
      </w:pPr>
      <w:r>
        <w:t>Del</w:t>
      </w:r>
      <w:r>
        <w:rPr>
          <w:spacing w:val="-13"/>
        </w:rPr>
        <w:t xml:space="preserve"> </w:t>
      </w:r>
      <w:r>
        <w:t>art.1634</w:t>
      </w:r>
      <w:r>
        <w:rPr>
          <w:spacing w:val="-12"/>
        </w:rPr>
        <w:t xml:space="preserve"> </w:t>
      </w:r>
      <w:r>
        <w:t>CC</w:t>
      </w:r>
      <w:r>
        <w:rPr>
          <w:spacing w:val="-14"/>
        </w:rPr>
        <w:t xml:space="preserve"> </w:t>
      </w:r>
      <w:r>
        <w:t>se</w:t>
      </w:r>
      <w:r>
        <w:rPr>
          <w:spacing w:val="-14"/>
        </w:rPr>
        <w:t xml:space="preserve"> </w:t>
      </w:r>
      <w:r>
        <w:t>puede</w:t>
      </w:r>
      <w:r>
        <w:rPr>
          <w:spacing w:val="-14"/>
        </w:rPr>
        <w:t xml:space="preserve"> </w:t>
      </w:r>
      <w:r>
        <w:t>decir</w:t>
      </w:r>
      <w:r>
        <w:rPr>
          <w:spacing w:val="-14"/>
        </w:rPr>
        <w:t xml:space="preserve"> </w:t>
      </w:r>
      <w:r>
        <w:t>que</w:t>
      </w:r>
      <w:r>
        <w:rPr>
          <w:spacing w:val="-14"/>
        </w:rPr>
        <w:t xml:space="preserve"> </w:t>
      </w:r>
      <w:r>
        <w:t>un</w:t>
      </w:r>
      <w:r>
        <w:rPr>
          <w:spacing w:val="-14"/>
        </w:rPr>
        <w:t xml:space="preserve"> </w:t>
      </w:r>
      <w:r>
        <w:t>predio</w:t>
      </w:r>
      <w:r>
        <w:rPr>
          <w:spacing w:val="-12"/>
        </w:rPr>
        <w:t xml:space="preserve"> </w:t>
      </w:r>
      <w:r>
        <w:t>rustico</w:t>
      </w:r>
      <w:r>
        <w:rPr>
          <w:spacing w:val="-15"/>
        </w:rPr>
        <w:t xml:space="preserve"> </w:t>
      </w:r>
      <w:r>
        <w:t>puede</w:t>
      </w:r>
      <w:r>
        <w:rPr>
          <w:spacing w:val="-14"/>
        </w:rPr>
        <w:t xml:space="preserve"> </w:t>
      </w:r>
      <w:r>
        <w:t>venderse</w:t>
      </w:r>
      <w:r>
        <w:rPr>
          <w:spacing w:val="-12"/>
        </w:rPr>
        <w:t xml:space="preserve"> </w:t>
      </w:r>
      <w:r>
        <w:t>de</w:t>
      </w:r>
      <w:r>
        <w:rPr>
          <w:spacing w:val="-14"/>
        </w:rPr>
        <w:t xml:space="preserve"> </w:t>
      </w:r>
      <w:r>
        <w:t>dos formas, como especie</w:t>
      </w:r>
      <w:r>
        <w:rPr>
          <w:spacing w:val="-4"/>
        </w:rPr>
        <w:t xml:space="preserve"> </w:t>
      </w:r>
      <w:r>
        <w:t>o cuerpo</w:t>
      </w:r>
      <w:r>
        <w:rPr>
          <w:spacing w:val="-1"/>
        </w:rPr>
        <w:t xml:space="preserve"> </w:t>
      </w:r>
      <w:r>
        <w:t>cierto</w:t>
      </w:r>
      <w:r>
        <w:rPr>
          <w:spacing w:val="-1"/>
        </w:rPr>
        <w:t xml:space="preserve"> </w:t>
      </w:r>
      <w:r>
        <w:t>o</w:t>
      </w:r>
      <w:r>
        <w:rPr>
          <w:spacing w:val="-2"/>
        </w:rPr>
        <w:t xml:space="preserve"> </w:t>
      </w:r>
      <w:r>
        <w:t>de acuerdo</w:t>
      </w:r>
      <w:r>
        <w:rPr>
          <w:spacing w:val="-1"/>
        </w:rPr>
        <w:t xml:space="preserve"> </w:t>
      </w:r>
      <w:r>
        <w:t>a</w:t>
      </w:r>
      <w:r>
        <w:rPr>
          <w:spacing w:val="-1"/>
        </w:rPr>
        <w:t xml:space="preserve"> </w:t>
      </w:r>
      <w:r>
        <w:t>su cabida,</w:t>
      </w:r>
      <w:r>
        <w:rPr>
          <w:spacing w:val="-2"/>
        </w:rPr>
        <w:t xml:space="preserve"> </w:t>
      </w:r>
      <w:r>
        <w:t>por</w:t>
      </w:r>
      <w:r>
        <w:rPr>
          <w:spacing w:val="-3"/>
        </w:rPr>
        <w:t xml:space="preserve"> </w:t>
      </w:r>
      <w:r>
        <w:t>esta</w:t>
      </w:r>
      <w:r>
        <w:rPr>
          <w:spacing w:val="-1"/>
        </w:rPr>
        <w:t xml:space="preserve"> </w:t>
      </w:r>
      <w:r>
        <w:t>última</w:t>
      </w:r>
      <w:r>
        <w:rPr>
          <w:spacing w:val="-1"/>
        </w:rPr>
        <w:t xml:space="preserve"> </w:t>
      </w:r>
      <w:r>
        <w:t>se entiende realizada así de acuerdo a su expansión; se entiende que se realiza de esta manera cuando dicha extensión es el motivo determinante por el que se contrata y en este caso cuando se resultare que la cabida real es menor que la cabida declarada el vendedor debe completarla y si no fuera posible tendrá que sufrir</w:t>
      </w:r>
      <w:r>
        <w:rPr>
          <w:spacing w:val="-5"/>
        </w:rPr>
        <w:t xml:space="preserve"> </w:t>
      </w:r>
      <w:r>
        <w:t>una</w:t>
      </w:r>
      <w:r>
        <w:rPr>
          <w:spacing w:val="-6"/>
        </w:rPr>
        <w:t xml:space="preserve"> </w:t>
      </w:r>
      <w:r>
        <w:t>disminución</w:t>
      </w:r>
      <w:r>
        <w:rPr>
          <w:spacing w:val="-6"/>
        </w:rPr>
        <w:t xml:space="preserve"> </w:t>
      </w:r>
      <w:r>
        <w:t>del</w:t>
      </w:r>
      <w:r>
        <w:rPr>
          <w:spacing w:val="-5"/>
        </w:rPr>
        <w:t xml:space="preserve"> </w:t>
      </w:r>
      <w:r>
        <w:t>precio</w:t>
      </w:r>
      <w:r>
        <w:rPr>
          <w:spacing w:val="-6"/>
        </w:rPr>
        <w:t xml:space="preserve"> </w:t>
      </w:r>
      <w:r>
        <w:t>pagado;</w:t>
      </w:r>
      <w:r>
        <w:rPr>
          <w:spacing w:val="-6"/>
        </w:rPr>
        <w:t xml:space="preserve"> </w:t>
      </w:r>
      <w:r>
        <w:t>pero</w:t>
      </w:r>
      <w:r>
        <w:rPr>
          <w:spacing w:val="-4"/>
        </w:rPr>
        <w:t xml:space="preserve"> </w:t>
      </w:r>
      <w:r>
        <w:t>si</w:t>
      </w:r>
      <w:r>
        <w:rPr>
          <w:spacing w:val="-5"/>
        </w:rPr>
        <w:t xml:space="preserve"> </w:t>
      </w:r>
      <w:r>
        <w:t>resultare</w:t>
      </w:r>
      <w:r>
        <w:rPr>
          <w:spacing w:val="-7"/>
        </w:rPr>
        <w:t xml:space="preserve"> </w:t>
      </w:r>
      <w:r>
        <w:t>la</w:t>
      </w:r>
      <w:r>
        <w:rPr>
          <w:spacing w:val="-4"/>
        </w:rPr>
        <w:t xml:space="preserve"> </w:t>
      </w:r>
      <w:r>
        <w:t>cabida</w:t>
      </w:r>
      <w:r>
        <w:rPr>
          <w:spacing w:val="-6"/>
        </w:rPr>
        <w:t xml:space="preserve"> </w:t>
      </w:r>
      <w:r>
        <w:t>real</w:t>
      </w:r>
      <w:r>
        <w:rPr>
          <w:spacing w:val="-5"/>
        </w:rPr>
        <w:t xml:space="preserve"> </w:t>
      </w:r>
      <w:r>
        <w:t>mayor</w:t>
      </w:r>
      <w:r>
        <w:rPr>
          <w:spacing w:val="-7"/>
        </w:rPr>
        <w:t xml:space="preserve"> </w:t>
      </w:r>
      <w:r>
        <w:t>que la declarada será el comprador quien deba aumentar proporcionalmente el precio.</w:t>
      </w:r>
    </w:p>
    <w:p w14:paraId="486FBFD5" w14:textId="77777777" w:rsidR="00433E6A" w:rsidRDefault="002A4841">
      <w:pPr>
        <w:pStyle w:val="Textoindependiente"/>
        <w:spacing w:line="480" w:lineRule="auto"/>
        <w:ind w:left="265" w:right="174" w:firstLine="707"/>
        <w:jc w:val="both"/>
      </w:pPr>
      <w:r>
        <w:t>El</w:t>
      </w:r>
      <w:r>
        <w:rPr>
          <w:spacing w:val="-13"/>
        </w:rPr>
        <w:t xml:space="preserve"> </w:t>
      </w:r>
      <w:r>
        <w:t>vendedor</w:t>
      </w:r>
      <w:r>
        <w:rPr>
          <w:spacing w:val="-16"/>
        </w:rPr>
        <w:t xml:space="preserve"> </w:t>
      </w:r>
      <w:r>
        <w:t>está</w:t>
      </w:r>
      <w:r>
        <w:rPr>
          <w:spacing w:val="-14"/>
        </w:rPr>
        <w:t xml:space="preserve"> </w:t>
      </w:r>
      <w:r>
        <w:t>obligado</w:t>
      </w:r>
      <w:r>
        <w:rPr>
          <w:spacing w:val="-12"/>
        </w:rPr>
        <w:t xml:space="preserve"> </w:t>
      </w:r>
      <w:r>
        <w:t>también</w:t>
      </w:r>
      <w:r>
        <w:rPr>
          <w:spacing w:val="-14"/>
        </w:rPr>
        <w:t xml:space="preserve"> </w:t>
      </w:r>
      <w:r>
        <w:t>al</w:t>
      </w:r>
      <w:r>
        <w:rPr>
          <w:spacing w:val="-13"/>
        </w:rPr>
        <w:t xml:space="preserve"> </w:t>
      </w:r>
      <w:r>
        <w:t>saneamiento</w:t>
      </w:r>
      <w:r>
        <w:rPr>
          <w:spacing w:val="-12"/>
        </w:rPr>
        <w:t xml:space="preserve"> </w:t>
      </w:r>
      <w:r>
        <w:t>de</w:t>
      </w:r>
      <w:r>
        <w:rPr>
          <w:spacing w:val="-12"/>
        </w:rPr>
        <w:t xml:space="preserve"> </w:t>
      </w:r>
      <w:r>
        <w:t>la</w:t>
      </w:r>
      <w:r>
        <w:rPr>
          <w:spacing w:val="-12"/>
        </w:rPr>
        <w:t xml:space="preserve"> </w:t>
      </w:r>
      <w:r>
        <w:t>cosa</w:t>
      </w:r>
      <w:r>
        <w:rPr>
          <w:spacing w:val="-12"/>
        </w:rPr>
        <w:t xml:space="preserve"> </w:t>
      </w:r>
      <w:r>
        <w:t>vendida</w:t>
      </w:r>
      <w:r>
        <w:rPr>
          <w:spacing w:val="-3"/>
        </w:rPr>
        <w:t xml:space="preserve"> </w:t>
      </w:r>
      <w:r>
        <w:t>lo</w:t>
      </w:r>
      <w:r>
        <w:rPr>
          <w:spacing w:val="-12"/>
        </w:rPr>
        <w:t xml:space="preserve"> </w:t>
      </w:r>
      <w:r>
        <w:t>cual comprende principalmente dos objetos; el primero es en cuanto a garantizar</w:t>
      </w:r>
      <w:r>
        <w:rPr>
          <w:spacing w:val="-1"/>
        </w:rPr>
        <w:t xml:space="preserve"> </w:t>
      </w:r>
      <w:r>
        <w:t>por lo menos el dominio y la posesión tranquila y pacífica de la cosa vendida esta ocurre cuando un tercero pretende ejercer derechos sobre la cosa, en cuyo caso tiene derecho</w:t>
      </w:r>
      <w:r>
        <w:rPr>
          <w:spacing w:val="73"/>
        </w:rPr>
        <w:t xml:space="preserve"> </w:t>
      </w:r>
      <w:r>
        <w:t>el</w:t>
      </w:r>
      <w:r>
        <w:rPr>
          <w:spacing w:val="72"/>
        </w:rPr>
        <w:t xml:space="preserve"> </w:t>
      </w:r>
      <w:r>
        <w:t>comprador</w:t>
      </w:r>
      <w:r>
        <w:rPr>
          <w:spacing w:val="72"/>
        </w:rPr>
        <w:t xml:space="preserve"> </w:t>
      </w:r>
      <w:r>
        <w:t>a</w:t>
      </w:r>
      <w:r>
        <w:rPr>
          <w:spacing w:val="73"/>
        </w:rPr>
        <w:t xml:space="preserve"> </w:t>
      </w:r>
      <w:r>
        <w:t>que</w:t>
      </w:r>
      <w:r>
        <w:rPr>
          <w:spacing w:val="73"/>
        </w:rPr>
        <w:t xml:space="preserve"> </w:t>
      </w:r>
      <w:r>
        <w:t>el</w:t>
      </w:r>
      <w:r>
        <w:rPr>
          <w:spacing w:val="72"/>
        </w:rPr>
        <w:t xml:space="preserve"> </w:t>
      </w:r>
      <w:r>
        <w:t>vendedor</w:t>
      </w:r>
      <w:r>
        <w:rPr>
          <w:spacing w:val="78"/>
        </w:rPr>
        <w:t xml:space="preserve"> </w:t>
      </w:r>
      <w:r>
        <w:t>sanee</w:t>
      </w:r>
      <w:r>
        <w:rPr>
          <w:spacing w:val="73"/>
        </w:rPr>
        <w:t xml:space="preserve"> </w:t>
      </w:r>
      <w:r>
        <w:t>el</w:t>
      </w:r>
      <w:r>
        <w:rPr>
          <w:spacing w:val="72"/>
        </w:rPr>
        <w:t xml:space="preserve"> </w:t>
      </w:r>
      <w:r>
        <w:t>bien</w:t>
      </w:r>
      <w:r>
        <w:rPr>
          <w:spacing w:val="73"/>
        </w:rPr>
        <w:t xml:space="preserve"> </w:t>
      </w:r>
      <w:r>
        <w:t>de</w:t>
      </w:r>
      <w:r>
        <w:rPr>
          <w:spacing w:val="73"/>
        </w:rPr>
        <w:t xml:space="preserve"> </w:t>
      </w:r>
      <w:r>
        <w:t>los</w:t>
      </w:r>
      <w:r>
        <w:rPr>
          <w:spacing w:val="73"/>
        </w:rPr>
        <w:t xml:space="preserve"> </w:t>
      </w:r>
      <w:r>
        <w:t>gravámenes</w:t>
      </w:r>
    </w:p>
    <w:p w14:paraId="021F2407" w14:textId="77777777" w:rsidR="00433E6A" w:rsidRDefault="002A4841">
      <w:pPr>
        <w:pStyle w:val="Textoindependiente"/>
        <w:spacing w:before="201"/>
        <w:rPr>
          <w:sz w:val="20"/>
        </w:rPr>
      </w:pPr>
      <w:r>
        <w:rPr>
          <w:noProof/>
        </w:rPr>
        <mc:AlternateContent>
          <mc:Choice Requires="wps">
            <w:drawing>
              <wp:anchor distT="0" distB="0" distL="0" distR="0" simplePos="0" relativeHeight="487597056" behindDoc="1" locked="0" layoutInCell="1" allowOverlap="1" wp14:anchorId="1244A8B6" wp14:editId="6F091C1D">
                <wp:simplePos x="0" y="0"/>
                <wp:positionH relativeFrom="page">
                  <wp:posOffset>1260652</wp:posOffset>
                </wp:positionH>
                <wp:positionV relativeFrom="paragraph">
                  <wp:posOffset>289187</wp:posOffset>
                </wp:positionV>
                <wp:extent cx="1829435" cy="9525"/>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253D5EB" id="Graphic 23" o:spid="_x0000_s1026" style="position:absolute;margin-left:99.25pt;margin-top:22.75pt;width:144.05pt;height:.75pt;z-index:-1571942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ct+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" path="m1829053,l,,,9144r1829053,l1829053,xe" fillcolor="black" stroked="f">
                <v:path arrowok="t"/>
                <w10:wrap type="topAndBottom" anchorx="page"/>
              </v:shape>
            </w:pict>
          </mc:Fallback>
        </mc:AlternateContent>
      </w:r>
    </w:p>
    <w:p w14:paraId="7FB5C541" w14:textId="77777777" w:rsidR="00433E6A" w:rsidRDefault="002A4841">
      <w:pPr>
        <w:spacing w:before="102"/>
        <w:ind w:left="265"/>
        <w:rPr>
          <w:rFonts w:ascii="Calibri" w:hAnsi="Calibri"/>
          <w:sz w:val="20"/>
        </w:rPr>
      </w:pPr>
      <w:r>
        <w:rPr>
          <w:rFonts w:ascii="Calibri" w:hAnsi="Calibri"/>
          <w:sz w:val="20"/>
          <w:vertAlign w:val="superscript"/>
        </w:rPr>
        <w:t>12</w:t>
      </w:r>
      <w:r>
        <w:rPr>
          <w:rFonts w:ascii="Calibri" w:hAnsi="Calibri"/>
          <w:spacing w:val="-7"/>
          <w:sz w:val="20"/>
        </w:rPr>
        <w:t xml:space="preserve"> </w:t>
      </w:r>
      <w:r>
        <w:rPr>
          <w:rFonts w:ascii="Calibri" w:hAnsi="Calibri"/>
          <w:sz w:val="20"/>
        </w:rPr>
        <w:t>Vásquez</w:t>
      </w:r>
      <w:r>
        <w:rPr>
          <w:rFonts w:ascii="Calibri" w:hAnsi="Calibri"/>
          <w:spacing w:val="-6"/>
          <w:sz w:val="20"/>
        </w:rPr>
        <w:t xml:space="preserve"> </w:t>
      </w:r>
      <w:r>
        <w:rPr>
          <w:rFonts w:ascii="Calibri" w:hAnsi="Calibri"/>
          <w:sz w:val="20"/>
        </w:rPr>
        <w:t>López,</w:t>
      </w:r>
      <w:r>
        <w:rPr>
          <w:rFonts w:ascii="Calibri" w:hAnsi="Calibri"/>
          <w:spacing w:val="-6"/>
          <w:sz w:val="20"/>
        </w:rPr>
        <w:t xml:space="preserve"> </w:t>
      </w:r>
      <w:r>
        <w:rPr>
          <w:rFonts w:ascii="Calibri" w:hAnsi="Calibri"/>
          <w:sz w:val="20"/>
        </w:rPr>
        <w:t>Luis.</w:t>
      </w:r>
      <w:r>
        <w:rPr>
          <w:rFonts w:ascii="Calibri" w:hAnsi="Calibri"/>
          <w:spacing w:val="-5"/>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7"/>
          <w:sz w:val="20"/>
        </w:rPr>
        <w:t xml:space="preserve"> </w:t>
      </w:r>
      <w:r>
        <w:rPr>
          <w:rFonts w:ascii="Calibri" w:hAnsi="Calibri"/>
          <w:sz w:val="20"/>
        </w:rPr>
        <w:t>Leyes</w:t>
      </w:r>
      <w:r>
        <w:rPr>
          <w:rFonts w:ascii="Calibri" w:hAnsi="Calibri"/>
          <w:spacing w:val="-5"/>
          <w:sz w:val="20"/>
        </w:rPr>
        <w:t xml:space="preserve"> </w:t>
      </w:r>
      <w:r>
        <w:rPr>
          <w:rFonts w:ascii="Calibri" w:hAnsi="Calibri"/>
          <w:sz w:val="20"/>
        </w:rPr>
        <w:t>Civiles</w:t>
      </w:r>
      <w:r>
        <w:rPr>
          <w:rFonts w:ascii="Calibri" w:hAnsi="Calibri"/>
          <w:spacing w:val="-6"/>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Familia,</w:t>
      </w:r>
      <w:r>
        <w:rPr>
          <w:rFonts w:ascii="Calibri" w:hAnsi="Calibri"/>
          <w:spacing w:val="-5"/>
          <w:sz w:val="20"/>
        </w:rPr>
        <w:t xml:space="preserve"> </w:t>
      </w:r>
      <w:r>
        <w:rPr>
          <w:rFonts w:ascii="Calibri" w:hAnsi="Calibri"/>
          <w:sz w:val="20"/>
        </w:rPr>
        <w:t>Editorial</w:t>
      </w:r>
      <w:r>
        <w:rPr>
          <w:rFonts w:ascii="Calibri" w:hAnsi="Calibri"/>
          <w:spacing w:val="-6"/>
          <w:sz w:val="20"/>
        </w:rPr>
        <w:t xml:space="preserve"> </w:t>
      </w:r>
      <w:r>
        <w:rPr>
          <w:rFonts w:ascii="Calibri" w:hAnsi="Calibri"/>
          <w:sz w:val="20"/>
        </w:rPr>
        <w:t>Liss</w:t>
      </w:r>
      <w:r>
        <w:rPr>
          <w:rFonts w:ascii="Calibri" w:hAnsi="Calibri"/>
          <w:spacing w:val="-6"/>
          <w:sz w:val="20"/>
        </w:rPr>
        <w:t xml:space="preserve"> </w:t>
      </w:r>
      <w:r>
        <w:rPr>
          <w:rFonts w:ascii="Calibri" w:hAnsi="Calibri"/>
          <w:sz w:val="20"/>
        </w:rPr>
        <w:t>2024,</w:t>
      </w:r>
      <w:r>
        <w:rPr>
          <w:rFonts w:ascii="Calibri" w:hAnsi="Calibri"/>
          <w:spacing w:val="-6"/>
          <w:sz w:val="20"/>
        </w:rPr>
        <w:t xml:space="preserve"> </w:t>
      </w:r>
      <w:r>
        <w:rPr>
          <w:rFonts w:ascii="Calibri" w:hAnsi="Calibri"/>
          <w:sz w:val="20"/>
        </w:rPr>
        <w:t>pág.</w:t>
      </w:r>
      <w:r>
        <w:rPr>
          <w:rFonts w:ascii="Calibri" w:hAnsi="Calibri"/>
          <w:spacing w:val="-5"/>
          <w:sz w:val="20"/>
        </w:rPr>
        <w:t xml:space="preserve"> 250</w:t>
      </w:r>
    </w:p>
    <w:p w14:paraId="7B5D4EF7"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45AB5058" w14:textId="77777777" w:rsidR="00433E6A" w:rsidRDefault="00433E6A">
      <w:pPr>
        <w:pStyle w:val="Textoindependiente"/>
        <w:spacing w:before="163"/>
        <w:rPr>
          <w:rFonts w:ascii="Calibri"/>
        </w:rPr>
      </w:pPr>
    </w:p>
    <w:p w14:paraId="58360820" w14:textId="77777777" w:rsidR="00433E6A" w:rsidRDefault="002A4841">
      <w:pPr>
        <w:pStyle w:val="Textoindependiente"/>
        <w:spacing w:before="1" w:line="480" w:lineRule="auto"/>
        <w:ind w:left="265" w:right="182"/>
        <w:jc w:val="both"/>
      </w:pPr>
      <w:r>
        <w:t>anteriores que haya sufrido. A este efecto se define el termino de evicción como aquella situación jurídica por la cual el comprador es privado total o parcialmente del dominio o posesión pacifica del bien adquirido, a través de una sentencia Judicial que verse sobre un hecho anterior a la venta.</w:t>
      </w:r>
    </w:p>
    <w:p w14:paraId="2BE28A65" w14:textId="77777777" w:rsidR="00433E6A" w:rsidRDefault="002A4841">
      <w:pPr>
        <w:pStyle w:val="Textoindependiente"/>
        <w:spacing w:line="480" w:lineRule="auto"/>
        <w:ind w:left="265" w:right="174" w:firstLine="707"/>
        <w:jc w:val="both"/>
      </w:pPr>
      <w:r>
        <w:t>También el Código Civil expresa en concordancia con la definición hecha al establecer</w:t>
      </w:r>
      <w:r>
        <w:rPr>
          <w:spacing w:val="-7"/>
        </w:rPr>
        <w:t xml:space="preserve"> </w:t>
      </w:r>
      <w:r>
        <w:t>que</w:t>
      </w:r>
      <w:r>
        <w:rPr>
          <w:spacing w:val="-6"/>
        </w:rPr>
        <w:t xml:space="preserve"> </w:t>
      </w:r>
      <w:r>
        <w:t>existirá</w:t>
      </w:r>
      <w:r>
        <w:rPr>
          <w:spacing w:val="-6"/>
        </w:rPr>
        <w:t xml:space="preserve"> </w:t>
      </w:r>
      <w:r>
        <w:t>evicción</w:t>
      </w:r>
      <w:r>
        <w:rPr>
          <w:spacing w:val="-6"/>
        </w:rPr>
        <w:t xml:space="preserve"> </w:t>
      </w:r>
      <w:r>
        <w:t>de</w:t>
      </w:r>
      <w:r>
        <w:rPr>
          <w:spacing w:val="-4"/>
        </w:rPr>
        <w:t xml:space="preserve"> </w:t>
      </w:r>
      <w:r>
        <w:t>la</w:t>
      </w:r>
      <w:r>
        <w:rPr>
          <w:spacing w:val="-6"/>
        </w:rPr>
        <w:t xml:space="preserve"> </w:t>
      </w:r>
      <w:r>
        <w:t>cosa</w:t>
      </w:r>
      <w:r>
        <w:rPr>
          <w:spacing w:val="-4"/>
        </w:rPr>
        <w:t xml:space="preserve"> </w:t>
      </w:r>
      <w:r>
        <w:t>cuando</w:t>
      </w:r>
      <w:r>
        <w:rPr>
          <w:spacing w:val="-4"/>
        </w:rPr>
        <w:t xml:space="preserve"> </w:t>
      </w:r>
      <w:r>
        <w:t>el</w:t>
      </w:r>
      <w:r>
        <w:rPr>
          <w:spacing w:val="-7"/>
        </w:rPr>
        <w:t xml:space="preserve"> </w:t>
      </w:r>
      <w:r>
        <w:t>comprador</w:t>
      </w:r>
      <w:r>
        <w:rPr>
          <w:spacing w:val="-7"/>
        </w:rPr>
        <w:t xml:space="preserve"> </w:t>
      </w:r>
      <w:r>
        <w:t>es</w:t>
      </w:r>
      <w:r>
        <w:rPr>
          <w:spacing w:val="-7"/>
        </w:rPr>
        <w:t xml:space="preserve"> </w:t>
      </w:r>
      <w:r>
        <w:t>privado</w:t>
      </w:r>
      <w:r>
        <w:rPr>
          <w:spacing w:val="-6"/>
        </w:rPr>
        <w:t xml:space="preserve"> </w:t>
      </w:r>
      <w:r>
        <w:t>en</w:t>
      </w:r>
      <w:r>
        <w:rPr>
          <w:spacing w:val="-6"/>
        </w:rPr>
        <w:t xml:space="preserve"> </w:t>
      </w:r>
      <w:r>
        <w:t>todo o en parte de ella, por una sentencia judicial. Obliga en este caso al vendedor a sanear</w:t>
      </w:r>
      <w:r>
        <w:rPr>
          <w:spacing w:val="-7"/>
        </w:rPr>
        <w:t xml:space="preserve"> </w:t>
      </w:r>
      <w:r>
        <w:t>la</w:t>
      </w:r>
      <w:r>
        <w:rPr>
          <w:spacing w:val="-6"/>
        </w:rPr>
        <w:t xml:space="preserve"> </w:t>
      </w:r>
      <w:r>
        <w:t>cosa</w:t>
      </w:r>
      <w:r>
        <w:rPr>
          <w:spacing w:val="-6"/>
        </w:rPr>
        <w:t xml:space="preserve"> </w:t>
      </w:r>
      <w:r>
        <w:t>para</w:t>
      </w:r>
      <w:r>
        <w:rPr>
          <w:spacing w:val="-7"/>
        </w:rPr>
        <w:t xml:space="preserve"> </w:t>
      </w:r>
      <w:r>
        <w:t>el</w:t>
      </w:r>
      <w:r>
        <w:rPr>
          <w:spacing w:val="-10"/>
        </w:rPr>
        <w:t xml:space="preserve"> </w:t>
      </w:r>
      <w:r>
        <w:t>comprador,</w:t>
      </w:r>
      <w:r>
        <w:rPr>
          <w:spacing w:val="-9"/>
        </w:rPr>
        <w:t xml:space="preserve"> </w:t>
      </w:r>
      <w:r>
        <w:t>de</w:t>
      </w:r>
      <w:r>
        <w:rPr>
          <w:spacing w:val="-6"/>
        </w:rPr>
        <w:t xml:space="preserve"> </w:t>
      </w:r>
      <w:r>
        <w:t>todas</w:t>
      </w:r>
      <w:r>
        <w:rPr>
          <w:spacing w:val="-9"/>
        </w:rPr>
        <w:t xml:space="preserve"> </w:t>
      </w:r>
      <w:r>
        <w:t>evicciones</w:t>
      </w:r>
      <w:r>
        <w:rPr>
          <w:spacing w:val="-7"/>
        </w:rPr>
        <w:t xml:space="preserve"> </w:t>
      </w:r>
      <w:r>
        <w:t>que</w:t>
      </w:r>
      <w:r>
        <w:rPr>
          <w:spacing w:val="-6"/>
        </w:rPr>
        <w:t xml:space="preserve"> </w:t>
      </w:r>
      <w:r>
        <w:t>tengan</w:t>
      </w:r>
      <w:r>
        <w:rPr>
          <w:spacing w:val="-6"/>
        </w:rPr>
        <w:t xml:space="preserve"> </w:t>
      </w:r>
      <w:r>
        <w:t>causa</w:t>
      </w:r>
      <w:r>
        <w:rPr>
          <w:spacing w:val="-8"/>
        </w:rPr>
        <w:t xml:space="preserve"> </w:t>
      </w:r>
      <w:r>
        <w:t>anterior a la venta, salvo que en el contrato se haya acordado sobre dicho tema. Pero si en dicho acuerdo mediare mala fe este acuerdo adolece de nulidad.</w:t>
      </w:r>
    </w:p>
    <w:p w14:paraId="2CE40535" w14:textId="77777777" w:rsidR="00433E6A" w:rsidRDefault="002A4841">
      <w:pPr>
        <w:pStyle w:val="Textoindependiente"/>
        <w:spacing w:before="1" w:line="480" w:lineRule="auto"/>
        <w:ind w:left="265" w:right="173" w:firstLine="707"/>
        <w:jc w:val="both"/>
      </w:pPr>
      <w:r>
        <w:t>El saneamiento por evicción comprende obligaciones por sí solo para el vendedor</w:t>
      </w:r>
      <w:r>
        <w:rPr>
          <w:spacing w:val="-6"/>
        </w:rPr>
        <w:t xml:space="preserve"> </w:t>
      </w:r>
      <w:r>
        <w:t>en</w:t>
      </w:r>
      <w:r>
        <w:rPr>
          <w:spacing w:val="-6"/>
        </w:rPr>
        <w:t xml:space="preserve"> </w:t>
      </w:r>
      <w:r>
        <w:t>el</w:t>
      </w:r>
      <w:r>
        <w:rPr>
          <w:spacing w:val="-2"/>
        </w:rPr>
        <w:t xml:space="preserve"> </w:t>
      </w:r>
      <w:r>
        <w:t>entendido</w:t>
      </w:r>
      <w:r>
        <w:rPr>
          <w:spacing w:val="-4"/>
        </w:rPr>
        <w:t xml:space="preserve"> </w:t>
      </w:r>
      <w:r>
        <w:t>que</w:t>
      </w:r>
      <w:r>
        <w:rPr>
          <w:spacing w:val="-4"/>
        </w:rPr>
        <w:t xml:space="preserve"> </w:t>
      </w:r>
      <w:r>
        <w:t>para</w:t>
      </w:r>
      <w:r>
        <w:rPr>
          <w:spacing w:val="-5"/>
        </w:rPr>
        <w:t xml:space="preserve"> </w:t>
      </w:r>
      <w:r>
        <w:t>retirar</w:t>
      </w:r>
      <w:r>
        <w:rPr>
          <w:spacing w:val="-5"/>
        </w:rPr>
        <w:t xml:space="preserve"> </w:t>
      </w:r>
      <w:r>
        <w:t>de</w:t>
      </w:r>
      <w:r>
        <w:rPr>
          <w:spacing w:val="-6"/>
        </w:rPr>
        <w:t xml:space="preserve"> </w:t>
      </w:r>
      <w:r>
        <w:t>su</w:t>
      </w:r>
      <w:r>
        <w:rPr>
          <w:spacing w:val="-2"/>
        </w:rPr>
        <w:t xml:space="preserve"> </w:t>
      </w:r>
      <w:r>
        <w:t>posesión</w:t>
      </w:r>
      <w:r>
        <w:rPr>
          <w:spacing w:val="-4"/>
        </w:rPr>
        <w:t xml:space="preserve"> </w:t>
      </w:r>
      <w:r>
        <w:t>al</w:t>
      </w:r>
      <w:r>
        <w:rPr>
          <w:spacing w:val="-2"/>
        </w:rPr>
        <w:t xml:space="preserve"> </w:t>
      </w:r>
      <w:r>
        <w:t>comprador</w:t>
      </w:r>
      <w:r>
        <w:rPr>
          <w:spacing w:val="-2"/>
        </w:rPr>
        <w:t xml:space="preserve"> </w:t>
      </w:r>
      <w:r>
        <w:t>se</w:t>
      </w:r>
      <w:r>
        <w:rPr>
          <w:spacing w:val="-2"/>
        </w:rPr>
        <w:t xml:space="preserve"> </w:t>
      </w:r>
      <w:r>
        <w:t>requiere de que haya sentencia mediando de por medio lo cual a la vez presupone que ha existido un juicio, es aquí donde concurre una de las obligaciones del vendedor pues debe acudir a defender al comprador en el juicio, al igual que una vez que al comprador</w:t>
      </w:r>
      <w:r>
        <w:rPr>
          <w:spacing w:val="-1"/>
        </w:rPr>
        <w:t xml:space="preserve"> </w:t>
      </w:r>
      <w:r>
        <w:t>se le</w:t>
      </w:r>
      <w:r>
        <w:rPr>
          <w:spacing w:val="-2"/>
        </w:rPr>
        <w:t xml:space="preserve"> </w:t>
      </w:r>
      <w:r>
        <w:t>haya</w:t>
      </w:r>
      <w:r>
        <w:rPr>
          <w:spacing w:val="-2"/>
        </w:rPr>
        <w:t xml:space="preserve"> </w:t>
      </w:r>
      <w:r>
        <w:t>despojado</w:t>
      </w:r>
      <w:r>
        <w:rPr>
          <w:spacing w:val="-1"/>
        </w:rPr>
        <w:t xml:space="preserve"> </w:t>
      </w:r>
      <w:r>
        <w:t>total</w:t>
      </w:r>
      <w:r>
        <w:rPr>
          <w:spacing w:val="-2"/>
        </w:rPr>
        <w:t xml:space="preserve"> </w:t>
      </w:r>
      <w:r>
        <w:t>o parcialmente</w:t>
      </w:r>
      <w:r>
        <w:rPr>
          <w:spacing w:val="-1"/>
        </w:rPr>
        <w:t xml:space="preserve"> </w:t>
      </w:r>
      <w:r>
        <w:t>de</w:t>
      </w:r>
      <w:r>
        <w:rPr>
          <w:spacing w:val="-1"/>
        </w:rPr>
        <w:t xml:space="preserve"> </w:t>
      </w:r>
      <w:r>
        <w:t>la cosa,</w:t>
      </w:r>
      <w:r>
        <w:rPr>
          <w:spacing w:val="-2"/>
        </w:rPr>
        <w:t xml:space="preserve"> </w:t>
      </w:r>
      <w:r>
        <w:t>el</w:t>
      </w:r>
      <w:r>
        <w:rPr>
          <w:spacing w:val="-2"/>
        </w:rPr>
        <w:t xml:space="preserve"> </w:t>
      </w:r>
      <w:r>
        <w:t>vendedor</w:t>
      </w:r>
      <w:r>
        <w:rPr>
          <w:spacing w:val="-2"/>
        </w:rPr>
        <w:t xml:space="preserve"> </w:t>
      </w:r>
      <w:r>
        <w:t>debe indemnizar</w:t>
      </w:r>
      <w:r>
        <w:rPr>
          <w:spacing w:val="-2"/>
        </w:rPr>
        <w:t xml:space="preserve"> </w:t>
      </w:r>
      <w:r>
        <w:t>al</w:t>
      </w:r>
      <w:r>
        <w:rPr>
          <w:spacing w:val="-2"/>
        </w:rPr>
        <w:t xml:space="preserve"> </w:t>
      </w:r>
      <w:r>
        <w:t>comprador</w:t>
      </w:r>
      <w:r>
        <w:rPr>
          <w:spacing w:val="-2"/>
        </w:rPr>
        <w:t xml:space="preserve"> </w:t>
      </w:r>
      <w:r>
        <w:t>por</w:t>
      </w:r>
      <w:r>
        <w:rPr>
          <w:spacing w:val="-2"/>
        </w:rPr>
        <w:t xml:space="preserve"> </w:t>
      </w:r>
      <w:r>
        <w:t>los</w:t>
      </w:r>
      <w:r>
        <w:rPr>
          <w:spacing w:val="-4"/>
        </w:rPr>
        <w:t xml:space="preserve"> </w:t>
      </w:r>
      <w:r>
        <w:t>perjuicios.</w:t>
      </w:r>
      <w:r>
        <w:rPr>
          <w:spacing w:val="-4"/>
        </w:rPr>
        <w:t xml:space="preserve"> </w:t>
      </w:r>
      <w:r>
        <w:t>Al</w:t>
      </w:r>
      <w:r>
        <w:rPr>
          <w:spacing w:val="-5"/>
        </w:rPr>
        <w:t xml:space="preserve"> </w:t>
      </w:r>
      <w:r>
        <w:t>respecto</w:t>
      </w:r>
      <w:r>
        <w:rPr>
          <w:spacing w:val="-2"/>
        </w:rPr>
        <w:t xml:space="preserve"> </w:t>
      </w:r>
      <w:r>
        <w:t>la</w:t>
      </w:r>
      <w:r>
        <w:rPr>
          <w:spacing w:val="-4"/>
        </w:rPr>
        <w:t xml:space="preserve"> </w:t>
      </w:r>
      <w:r>
        <w:t>obligación</w:t>
      </w:r>
      <w:r>
        <w:rPr>
          <w:spacing w:val="-4"/>
        </w:rPr>
        <w:t xml:space="preserve"> </w:t>
      </w:r>
      <w:r>
        <w:t>de</w:t>
      </w:r>
      <w:r>
        <w:rPr>
          <w:spacing w:val="-2"/>
        </w:rPr>
        <w:t xml:space="preserve"> </w:t>
      </w:r>
      <w:r>
        <w:t>indemnizar corresponde a lo establecido en el art.1649 CC como es a que se le restituya el precio pagado por el bien, aun cuando a la fecha tenga menos valor; también la restitución</w:t>
      </w:r>
      <w:r>
        <w:rPr>
          <w:spacing w:val="-8"/>
        </w:rPr>
        <w:t xml:space="preserve"> </w:t>
      </w:r>
      <w:r>
        <w:t>de</w:t>
      </w:r>
      <w:r>
        <w:rPr>
          <w:spacing w:val="-8"/>
        </w:rPr>
        <w:t xml:space="preserve"> </w:t>
      </w:r>
      <w:r>
        <w:t>las</w:t>
      </w:r>
      <w:r>
        <w:rPr>
          <w:spacing w:val="-6"/>
        </w:rPr>
        <w:t xml:space="preserve"> </w:t>
      </w:r>
      <w:r>
        <w:t>costas</w:t>
      </w:r>
      <w:r>
        <w:rPr>
          <w:spacing w:val="-7"/>
        </w:rPr>
        <w:t xml:space="preserve"> </w:t>
      </w:r>
      <w:r>
        <w:t>legales</w:t>
      </w:r>
      <w:r>
        <w:rPr>
          <w:spacing w:val="-9"/>
        </w:rPr>
        <w:t xml:space="preserve"> </w:t>
      </w:r>
      <w:r>
        <w:t>del</w:t>
      </w:r>
      <w:r>
        <w:rPr>
          <w:spacing w:val="-7"/>
        </w:rPr>
        <w:t xml:space="preserve"> </w:t>
      </w:r>
      <w:r>
        <w:t>contrato</w:t>
      </w:r>
      <w:r>
        <w:rPr>
          <w:spacing w:val="-8"/>
        </w:rPr>
        <w:t xml:space="preserve"> </w:t>
      </w:r>
      <w:r>
        <w:t>de</w:t>
      </w:r>
      <w:r>
        <w:rPr>
          <w:spacing w:val="-6"/>
        </w:rPr>
        <w:t xml:space="preserve"> </w:t>
      </w:r>
      <w:r>
        <w:t>venta</w:t>
      </w:r>
      <w:r>
        <w:rPr>
          <w:spacing w:val="-8"/>
        </w:rPr>
        <w:t xml:space="preserve"> </w:t>
      </w:r>
      <w:r>
        <w:t>en</w:t>
      </w:r>
      <w:r>
        <w:rPr>
          <w:spacing w:val="-8"/>
        </w:rPr>
        <w:t xml:space="preserve"> </w:t>
      </w:r>
      <w:r>
        <w:t>que</w:t>
      </w:r>
      <w:r>
        <w:rPr>
          <w:spacing w:val="-6"/>
        </w:rPr>
        <w:t xml:space="preserve"> </w:t>
      </w:r>
      <w:r>
        <w:t>incurrió</w:t>
      </w:r>
      <w:r>
        <w:rPr>
          <w:spacing w:val="-6"/>
        </w:rPr>
        <w:t xml:space="preserve"> </w:t>
      </w:r>
      <w:r>
        <w:t>el</w:t>
      </w:r>
      <w:r>
        <w:rPr>
          <w:spacing w:val="-7"/>
        </w:rPr>
        <w:t xml:space="preserve"> </w:t>
      </w:r>
      <w:r>
        <w:t xml:space="preserve">comprador; pagar el valor de los frutos que el comprador hubiera sido obligado a restituir; el aumento del valor de la cosa </w:t>
      </w:r>
      <w:proofErr w:type="spellStart"/>
      <w:r>
        <w:t>evictada</w:t>
      </w:r>
      <w:proofErr w:type="spellEnd"/>
      <w:r>
        <w:t xml:space="preserve"> si esta hubiere aumentado en poder del comprador aun por causas naturales o del tiempo.</w:t>
      </w:r>
    </w:p>
    <w:p w14:paraId="42A884CA" w14:textId="77777777" w:rsidR="00433E6A" w:rsidRDefault="00433E6A">
      <w:pPr>
        <w:spacing w:line="480" w:lineRule="auto"/>
        <w:jc w:val="both"/>
        <w:sectPr w:rsidR="00433E6A">
          <w:pgSz w:w="12250" w:h="15850"/>
          <w:pgMar w:top="980" w:right="1260" w:bottom="280" w:left="1720" w:header="763" w:footer="0" w:gutter="0"/>
          <w:cols w:space="720"/>
        </w:sectPr>
      </w:pPr>
    </w:p>
    <w:p w14:paraId="55FB1E9C" w14:textId="77777777" w:rsidR="00433E6A" w:rsidRDefault="00433E6A">
      <w:pPr>
        <w:pStyle w:val="Textoindependiente"/>
        <w:spacing w:before="180"/>
      </w:pPr>
    </w:p>
    <w:p w14:paraId="1DD22FB9" w14:textId="77777777" w:rsidR="00433E6A" w:rsidRDefault="002A4841">
      <w:pPr>
        <w:pStyle w:val="Textoindependiente"/>
        <w:spacing w:before="1" w:line="480" w:lineRule="auto"/>
        <w:ind w:left="265" w:right="175" w:firstLine="707"/>
        <w:jc w:val="both"/>
        <w:rPr>
          <w:sz w:val="16"/>
        </w:rPr>
      </w:pPr>
      <w:r>
        <w:t xml:space="preserve">Según el </w:t>
      </w:r>
      <w:proofErr w:type="spellStart"/>
      <w:r>
        <w:t>Somarriva</w:t>
      </w:r>
      <w:proofErr w:type="spellEnd"/>
      <w:r>
        <w:t xml:space="preserve"> hay vicios redhibitorios cuando la cosa tenga vicios o defectos, que existiendo al tiempo de la venta y no siendo conocidos por el comprador hacen que la cosa sea impropia para su uso natural o que solo sirva imperfectamente</w:t>
      </w:r>
      <w:r>
        <w:rPr>
          <w:position w:val="8"/>
          <w:sz w:val="16"/>
        </w:rPr>
        <w:t>13</w:t>
      </w:r>
      <w:r>
        <w:rPr>
          <w:spacing w:val="17"/>
          <w:position w:val="8"/>
          <w:sz w:val="16"/>
        </w:rPr>
        <w:t xml:space="preserve"> </w:t>
      </w:r>
      <w:r>
        <w:t>en</w:t>
      </w:r>
      <w:r>
        <w:rPr>
          <w:spacing w:val="-4"/>
        </w:rPr>
        <w:t xml:space="preserve"> </w:t>
      </w:r>
      <w:r>
        <w:t>el</w:t>
      </w:r>
      <w:r>
        <w:rPr>
          <w:spacing w:val="-7"/>
        </w:rPr>
        <w:t xml:space="preserve"> </w:t>
      </w:r>
      <w:r>
        <w:t>mismo</w:t>
      </w:r>
      <w:r>
        <w:rPr>
          <w:spacing w:val="-4"/>
        </w:rPr>
        <w:t xml:space="preserve"> </w:t>
      </w:r>
      <w:r>
        <w:t>sentido</w:t>
      </w:r>
      <w:r>
        <w:rPr>
          <w:spacing w:val="-4"/>
        </w:rPr>
        <w:t xml:space="preserve"> </w:t>
      </w:r>
      <w:r>
        <w:t>se</w:t>
      </w:r>
      <w:r>
        <w:rPr>
          <w:spacing w:val="-6"/>
        </w:rPr>
        <w:t xml:space="preserve"> </w:t>
      </w:r>
      <w:r>
        <w:t>expresa</w:t>
      </w:r>
      <w:r>
        <w:rPr>
          <w:spacing w:val="-4"/>
        </w:rPr>
        <w:t xml:space="preserve"> </w:t>
      </w:r>
      <w:r>
        <w:t>nuestra</w:t>
      </w:r>
      <w:r>
        <w:rPr>
          <w:spacing w:val="-4"/>
        </w:rPr>
        <w:t xml:space="preserve"> </w:t>
      </w:r>
      <w:r>
        <w:t>legislación</w:t>
      </w:r>
      <w:r>
        <w:rPr>
          <w:spacing w:val="-5"/>
        </w:rPr>
        <w:t xml:space="preserve"> </w:t>
      </w:r>
      <w:r>
        <w:t>Civil</w:t>
      </w:r>
      <w:r>
        <w:rPr>
          <w:spacing w:val="-5"/>
        </w:rPr>
        <w:t xml:space="preserve"> </w:t>
      </w:r>
      <w:r>
        <w:t>cuando establece que los vicios redhibitorios son los que reúnen cualidades como; haber existido al tiempo de la venta, ser tales que la cosa vendida no sirva para su uso natural o sirva solo imperfectamente, que el vendedor no los haya manifestado al comprador ni que este los haya podido ignorar sin que mediare negligencia grave. Art.1660 CC</w:t>
      </w:r>
      <w:r>
        <w:rPr>
          <w:position w:val="8"/>
          <w:sz w:val="16"/>
        </w:rPr>
        <w:t>14</w:t>
      </w:r>
    </w:p>
    <w:p w14:paraId="237D9903" w14:textId="77777777" w:rsidR="00433E6A" w:rsidRDefault="002A4841">
      <w:pPr>
        <w:spacing w:line="480" w:lineRule="auto"/>
        <w:ind w:left="265" w:right="175" w:firstLine="707"/>
        <w:jc w:val="both"/>
        <w:rPr>
          <w:sz w:val="24"/>
        </w:rPr>
      </w:pPr>
      <w:r>
        <w:rPr>
          <w:sz w:val="24"/>
        </w:rPr>
        <w:t>Sobre</w:t>
      </w:r>
      <w:r>
        <w:rPr>
          <w:spacing w:val="-17"/>
          <w:sz w:val="24"/>
        </w:rPr>
        <w:t xml:space="preserve"> </w:t>
      </w:r>
      <w:r>
        <w:rPr>
          <w:sz w:val="24"/>
        </w:rPr>
        <w:t>la</w:t>
      </w:r>
      <w:r>
        <w:rPr>
          <w:spacing w:val="-17"/>
          <w:sz w:val="24"/>
        </w:rPr>
        <w:t xml:space="preserve"> </w:t>
      </w:r>
      <w:r>
        <w:rPr>
          <w:sz w:val="24"/>
        </w:rPr>
        <w:t>obligación</w:t>
      </w:r>
      <w:r>
        <w:rPr>
          <w:spacing w:val="-16"/>
          <w:sz w:val="24"/>
        </w:rPr>
        <w:t xml:space="preserve"> </w:t>
      </w:r>
      <w:r>
        <w:rPr>
          <w:sz w:val="24"/>
        </w:rPr>
        <w:t>de</w:t>
      </w:r>
      <w:r>
        <w:rPr>
          <w:spacing w:val="-17"/>
          <w:sz w:val="24"/>
        </w:rPr>
        <w:t xml:space="preserve"> </w:t>
      </w:r>
      <w:r>
        <w:rPr>
          <w:sz w:val="24"/>
        </w:rPr>
        <w:t>subsanar</w:t>
      </w:r>
      <w:r>
        <w:rPr>
          <w:spacing w:val="-17"/>
          <w:sz w:val="24"/>
        </w:rPr>
        <w:t xml:space="preserve"> </w:t>
      </w:r>
      <w:r>
        <w:rPr>
          <w:sz w:val="24"/>
        </w:rPr>
        <w:t>los</w:t>
      </w:r>
      <w:r>
        <w:rPr>
          <w:spacing w:val="-17"/>
          <w:sz w:val="24"/>
        </w:rPr>
        <w:t xml:space="preserve"> </w:t>
      </w:r>
      <w:r>
        <w:rPr>
          <w:sz w:val="24"/>
        </w:rPr>
        <w:t>vicios</w:t>
      </w:r>
      <w:r>
        <w:rPr>
          <w:spacing w:val="-16"/>
          <w:sz w:val="24"/>
        </w:rPr>
        <w:t xml:space="preserve"> </w:t>
      </w:r>
      <w:r>
        <w:rPr>
          <w:sz w:val="24"/>
        </w:rPr>
        <w:t>redhibitorios</w:t>
      </w:r>
      <w:r>
        <w:rPr>
          <w:spacing w:val="-17"/>
          <w:sz w:val="24"/>
        </w:rPr>
        <w:t xml:space="preserve"> </w:t>
      </w:r>
      <w:r>
        <w:rPr>
          <w:sz w:val="24"/>
        </w:rPr>
        <w:t>que</w:t>
      </w:r>
      <w:r>
        <w:rPr>
          <w:spacing w:val="-17"/>
          <w:sz w:val="24"/>
        </w:rPr>
        <w:t xml:space="preserve"> </w:t>
      </w:r>
      <w:r>
        <w:rPr>
          <w:sz w:val="24"/>
        </w:rPr>
        <w:t>tiene</w:t>
      </w:r>
      <w:r>
        <w:rPr>
          <w:spacing w:val="-16"/>
          <w:sz w:val="24"/>
        </w:rPr>
        <w:t xml:space="preserve"> </w:t>
      </w:r>
      <w:r>
        <w:rPr>
          <w:sz w:val="24"/>
        </w:rPr>
        <w:t>el</w:t>
      </w:r>
      <w:r>
        <w:rPr>
          <w:spacing w:val="-17"/>
          <w:sz w:val="24"/>
        </w:rPr>
        <w:t xml:space="preserve"> </w:t>
      </w:r>
      <w:r>
        <w:rPr>
          <w:sz w:val="24"/>
        </w:rPr>
        <w:t>vendedor, la Cámara de lo Civil de la Primera Sección del Centro en sentencia de referencia 27-14CM1-2016 de fecha veinticinco de mayo del dos mil dieciséis estableció: si bien</w:t>
      </w:r>
      <w:r>
        <w:rPr>
          <w:spacing w:val="-2"/>
          <w:sz w:val="24"/>
        </w:rPr>
        <w:t xml:space="preserve"> </w:t>
      </w:r>
      <w:r>
        <w:rPr>
          <w:sz w:val="24"/>
        </w:rPr>
        <w:t>siendo</w:t>
      </w:r>
      <w:r>
        <w:rPr>
          <w:spacing w:val="-3"/>
          <w:sz w:val="24"/>
        </w:rPr>
        <w:t xml:space="preserve"> </w:t>
      </w:r>
      <w:r>
        <w:rPr>
          <w:sz w:val="24"/>
        </w:rPr>
        <w:t>conocido</w:t>
      </w:r>
      <w:r>
        <w:rPr>
          <w:spacing w:val="-4"/>
          <w:sz w:val="24"/>
        </w:rPr>
        <w:t xml:space="preserve"> </w:t>
      </w:r>
      <w:r>
        <w:rPr>
          <w:sz w:val="24"/>
        </w:rPr>
        <w:t>que</w:t>
      </w:r>
      <w:r>
        <w:rPr>
          <w:spacing w:val="-3"/>
          <w:sz w:val="24"/>
        </w:rPr>
        <w:t xml:space="preserve"> </w:t>
      </w:r>
      <w:r>
        <w:rPr>
          <w:sz w:val="24"/>
        </w:rPr>
        <w:t>la</w:t>
      </w:r>
      <w:r>
        <w:rPr>
          <w:spacing w:val="-3"/>
          <w:sz w:val="24"/>
        </w:rPr>
        <w:t xml:space="preserve"> </w:t>
      </w:r>
      <w:r>
        <w:rPr>
          <w:sz w:val="24"/>
        </w:rPr>
        <w:t>subsanación</w:t>
      </w:r>
      <w:r>
        <w:rPr>
          <w:spacing w:val="-2"/>
          <w:sz w:val="24"/>
        </w:rPr>
        <w:t xml:space="preserve"> </w:t>
      </w:r>
      <w:r>
        <w:rPr>
          <w:sz w:val="24"/>
        </w:rPr>
        <w:t>por</w:t>
      </w:r>
      <w:r>
        <w:rPr>
          <w:spacing w:val="-3"/>
          <w:sz w:val="24"/>
        </w:rPr>
        <w:t xml:space="preserve"> </w:t>
      </w:r>
      <w:r>
        <w:rPr>
          <w:sz w:val="24"/>
        </w:rPr>
        <w:t>vicios</w:t>
      </w:r>
      <w:r>
        <w:rPr>
          <w:spacing w:val="-3"/>
          <w:sz w:val="24"/>
        </w:rPr>
        <w:t xml:space="preserve"> </w:t>
      </w:r>
      <w:r>
        <w:rPr>
          <w:sz w:val="24"/>
        </w:rPr>
        <w:t>redhibitorios</w:t>
      </w:r>
      <w:r>
        <w:rPr>
          <w:spacing w:val="-3"/>
          <w:sz w:val="24"/>
        </w:rPr>
        <w:t xml:space="preserve"> </w:t>
      </w:r>
      <w:r>
        <w:rPr>
          <w:sz w:val="24"/>
        </w:rPr>
        <w:t>tiene por</w:t>
      </w:r>
      <w:r>
        <w:rPr>
          <w:spacing w:val="-3"/>
          <w:sz w:val="24"/>
        </w:rPr>
        <w:t xml:space="preserve"> </w:t>
      </w:r>
      <w:r>
        <w:rPr>
          <w:sz w:val="24"/>
        </w:rPr>
        <w:t>finalidad que</w:t>
      </w:r>
      <w:r>
        <w:rPr>
          <w:spacing w:val="-15"/>
          <w:sz w:val="24"/>
        </w:rPr>
        <w:t xml:space="preserve"> </w:t>
      </w:r>
      <w:r>
        <w:rPr>
          <w:sz w:val="24"/>
        </w:rPr>
        <w:t>el</w:t>
      </w:r>
      <w:r>
        <w:rPr>
          <w:spacing w:val="-14"/>
          <w:sz w:val="24"/>
        </w:rPr>
        <w:t xml:space="preserve"> </w:t>
      </w:r>
      <w:r>
        <w:rPr>
          <w:sz w:val="24"/>
        </w:rPr>
        <w:t>vendedor</w:t>
      </w:r>
      <w:r>
        <w:rPr>
          <w:spacing w:val="-17"/>
          <w:sz w:val="24"/>
        </w:rPr>
        <w:t xml:space="preserve"> </w:t>
      </w:r>
      <w:r>
        <w:rPr>
          <w:sz w:val="24"/>
        </w:rPr>
        <w:t>responda</w:t>
      </w:r>
      <w:r>
        <w:rPr>
          <w:spacing w:val="-14"/>
          <w:sz w:val="24"/>
        </w:rPr>
        <w:t xml:space="preserve"> </w:t>
      </w:r>
      <w:r>
        <w:rPr>
          <w:sz w:val="24"/>
        </w:rPr>
        <w:t>al</w:t>
      </w:r>
      <w:r>
        <w:rPr>
          <w:spacing w:val="-14"/>
          <w:sz w:val="24"/>
        </w:rPr>
        <w:t xml:space="preserve"> </w:t>
      </w:r>
      <w:r>
        <w:rPr>
          <w:sz w:val="24"/>
        </w:rPr>
        <w:t>comprador</w:t>
      </w:r>
      <w:r>
        <w:rPr>
          <w:spacing w:val="-17"/>
          <w:sz w:val="24"/>
        </w:rPr>
        <w:t xml:space="preserve"> </w:t>
      </w:r>
      <w:r>
        <w:rPr>
          <w:sz w:val="24"/>
        </w:rPr>
        <w:t>por</w:t>
      </w:r>
      <w:r>
        <w:rPr>
          <w:spacing w:val="-14"/>
          <w:sz w:val="24"/>
        </w:rPr>
        <w:t xml:space="preserve"> </w:t>
      </w:r>
      <w:r>
        <w:rPr>
          <w:sz w:val="24"/>
        </w:rPr>
        <w:t>los</w:t>
      </w:r>
      <w:r>
        <w:rPr>
          <w:spacing w:val="-14"/>
          <w:sz w:val="24"/>
        </w:rPr>
        <w:t xml:space="preserve"> </w:t>
      </w:r>
      <w:r>
        <w:rPr>
          <w:sz w:val="24"/>
        </w:rPr>
        <w:t>defectos</w:t>
      </w:r>
      <w:r>
        <w:rPr>
          <w:spacing w:val="-16"/>
          <w:sz w:val="24"/>
        </w:rPr>
        <w:t xml:space="preserve"> </w:t>
      </w:r>
      <w:r>
        <w:rPr>
          <w:sz w:val="24"/>
        </w:rPr>
        <w:t>ocultos</w:t>
      </w:r>
      <w:r>
        <w:rPr>
          <w:spacing w:val="-16"/>
          <w:sz w:val="24"/>
        </w:rPr>
        <w:t xml:space="preserve"> </w:t>
      </w:r>
      <w:r>
        <w:rPr>
          <w:sz w:val="24"/>
        </w:rPr>
        <w:t>de</w:t>
      </w:r>
      <w:r>
        <w:rPr>
          <w:spacing w:val="-17"/>
          <w:sz w:val="24"/>
        </w:rPr>
        <w:t xml:space="preserve"> </w:t>
      </w:r>
      <w:r>
        <w:rPr>
          <w:sz w:val="24"/>
        </w:rPr>
        <w:t>la</w:t>
      </w:r>
      <w:r>
        <w:rPr>
          <w:spacing w:val="-13"/>
          <w:sz w:val="24"/>
        </w:rPr>
        <w:t xml:space="preserve"> </w:t>
      </w:r>
      <w:r>
        <w:rPr>
          <w:sz w:val="24"/>
        </w:rPr>
        <w:t>cosa</w:t>
      </w:r>
      <w:r>
        <w:rPr>
          <w:spacing w:val="-15"/>
          <w:sz w:val="24"/>
        </w:rPr>
        <w:t xml:space="preserve"> </w:t>
      </w:r>
      <w:r>
        <w:rPr>
          <w:sz w:val="24"/>
        </w:rPr>
        <w:t>vendida, la</w:t>
      </w:r>
      <w:r>
        <w:rPr>
          <w:spacing w:val="-4"/>
          <w:sz w:val="24"/>
        </w:rPr>
        <w:t xml:space="preserve"> </w:t>
      </w:r>
      <w:r>
        <w:rPr>
          <w:sz w:val="24"/>
        </w:rPr>
        <w:t>cual</w:t>
      </w:r>
      <w:r>
        <w:rPr>
          <w:spacing w:val="-5"/>
          <w:sz w:val="24"/>
        </w:rPr>
        <w:t xml:space="preserve"> </w:t>
      </w:r>
      <w:r>
        <w:rPr>
          <w:sz w:val="24"/>
        </w:rPr>
        <w:t>franquea</w:t>
      </w:r>
      <w:r>
        <w:rPr>
          <w:spacing w:val="-6"/>
          <w:sz w:val="24"/>
        </w:rPr>
        <w:t xml:space="preserve"> </w:t>
      </w:r>
      <w:r>
        <w:rPr>
          <w:sz w:val="24"/>
        </w:rPr>
        <w:t>dos</w:t>
      </w:r>
      <w:r>
        <w:rPr>
          <w:spacing w:val="-4"/>
          <w:sz w:val="24"/>
        </w:rPr>
        <w:t xml:space="preserve"> </w:t>
      </w:r>
      <w:r>
        <w:rPr>
          <w:sz w:val="24"/>
        </w:rPr>
        <w:t>situaciones</w:t>
      </w:r>
      <w:r>
        <w:rPr>
          <w:spacing w:val="-4"/>
          <w:sz w:val="24"/>
        </w:rPr>
        <w:t xml:space="preserve"> </w:t>
      </w:r>
      <w:r>
        <w:rPr>
          <w:sz w:val="24"/>
        </w:rPr>
        <w:t>a</w:t>
      </w:r>
      <w:r>
        <w:rPr>
          <w:spacing w:val="-6"/>
          <w:sz w:val="24"/>
        </w:rPr>
        <w:t xml:space="preserve"> </w:t>
      </w:r>
      <w:r>
        <w:rPr>
          <w:sz w:val="24"/>
        </w:rPr>
        <w:t>favor</w:t>
      </w:r>
      <w:r>
        <w:rPr>
          <w:spacing w:val="-7"/>
          <w:sz w:val="24"/>
        </w:rPr>
        <w:t xml:space="preserve"> </w:t>
      </w:r>
      <w:r>
        <w:rPr>
          <w:sz w:val="24"/>
        </w:rPr>
        <w:t>del</w:t>
      </w:r>
      <w:r>
        <w:rPr>
          <w:spacing w:val="-5"/>
          <w:sz w:val="24"/>
        </w:rPr>
        <w:t xml:space="preserve"> </w:t>
      </w:r>
      <w:r>
        <w:rPr>
          <w:sz w:val="24"/>
        </w:rPr>
        <w:t>comprador</w:t>
      </w:r>
      <w:r>
        <w:rPr>
          <w:spacing w:val="-5"/>
          <w:sz w:val="24"/>
        </w:rPr>
        <w:t xml:space="preserve"> </w:t>
      </w:r>
      <w:r>
        <w:rPr>
          <w:sz w:val="24"/>
        </w:rPr>
        <w:t>a)</w:t>
      </w:r>
      <w:r>
        <w:rPr>
          <w:spacing w:val="-5"/>
          <w:sz w:val="24"/>
        </w:rPr>
        <w:t xml:space="preserve"> </w:t>
      </w:r>
      <w:r>
        <w:rPr>
          <w:sz w:val="24"/>
        </w:rPr>
        <w:t>la</w:t>
      </w:r>
      <w:r>
        <w:rPr>
          <w:spacing w:val="-6"/>
          <w:sz w:val="24"/>
        </w:rPr>
        <w:t xml:space="preserve"> </w:t>
      </w:r>
      <w:r>
        <w:rPr>
          <w:sz w:val="24"/>
        </w:rPr>
        <w:t>resolución</w:t>
      </w:r>
      <w:r>
        <w:rPr>
          <w:spacing w:val="-4"/>
          <w:sz w:val="24"/>
        </w:rPr>
        <w:t xml:space="preserve"> </w:t>
      </w:r>
      <w:r>
        <w:rPr>
          <w:sz w:val="24"/>
        </w:rPr>
        <w:t>del</w:t>
      </w:r>
      <w:r>
        <w:rPr>
          <w:spacing w:val="-5"/>
          <w:sz w:val="24"/>
        </w:rPr>
        <w:t xml:space="preserve"> </w:t>
      </w:r>
      <w:r>
        <w:rPr>
          <w:sz w:val="24"/>
        </w:rPr>
        <w:t xml:space="preserve">contrato y b) la rebaja proporcional del precio; teniendo además el comprador en ambos casos, derecho a indemnización por los perjuicios. Resalta que </w:t>
      </w:r>
      <w:r>
        <w:rPr>
          <w:rFonts w:ascii="Arial" w:hAnsi="Arial"/>
          <w:b/>
          <w:sz w:val="24"/>
        </w:rPr>
        <w:t xml:space="preserve">para que opere esta obligación del vendedor y el nacimiento de este derecho y facultades a favor del vendedor debe concurrir que el vendedor hubiera conocido los vicios y no los declaro, o cuando eran tales que el vendedor haya debido conocerlos por razón de su profesión u oficio. </w:t>
      </w:r>
      <w:r>
        <w:rPr>
          <w:sz w:val="24"/>
        </w:rPr>
        <w:t>Como podemos apreciar lo que</w:t>
      </w:r>
    </w:p>
    <w:p w14:paraId="2463C289" w14:textId="77777777" w:rsidR="00433E6A" w:rsidRDefault="00433E6A">
      <w:pPr>
        <w:pStyle w:val="Textoindependiente"/>
        <w:rPr>
          <w:sz w:val="20"/>
        </w:rPr>
      </w:pPr>
    </w:p>
    <w:p w14:paraId="222ACF53" w14:textId="77777777" w:rsidR="00433E6A" w:rsidRDefault="002A4841">
      <w:pPr>
        <w:pStyle w:val="Textoindependiente"/>
        <w:spacing w:before="31"/>
        <w:rPr>
          <w:sz w:val="20"/>
        </w:rPr>
      </w:pPr>
      <w:r>
        <w:rPr>
          <w:noProof/>
        </w:rPr>
        <mc:AlternateContent>
          <mc:Choice Requires="wps">
            <w:drawing>
              <wp:anchor distT="0" distB="0" distL="0" distR="0" simplePos="0" relativeHeight="487597568" behindDoc="1" locked="0" layoutInCell="1" allowOverlap="1" wp14:anchorId="4B88881C" wp14:editId="4FDA7283">
                <wp:simplePos x="0" y="0"/>
                <wp:positionH relativeFrom="page">
                  <wp:posOffset>1260652</wp:posOffset>
                </wp:positionH>
                <wp:positionV relativeFrom="paragraph">
                  <wp:posOffset>181169</wp:posOffset>
                </wp:positionV>
                <wp:extent cx="1829435" cy="9525"/>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FD3452" id="Graphic 24" o:spid="_x0000_s1026" style="position:absolute;margin-left:99.25pt;margin-top:14.25pt;width:144.05pt;height:.75pt;z-index:-1571891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" path="m1829053,l,,,9143r1829053,l1829053,xe" fillcolor="black" stroked="f">
                <v:path arrowok="t"/>
                <w10:wrap type="topAndBottom" anchorx="page"/>
              </v:shape>
            </w:pict>
          </mc:Fallback>
        </mc:AlternateContent>
      </w:r>
    </w:p>
    <w:p w14:paraId="5F60568D" w14:textId="77777777" w:rsidR="00433E6A" w:rsidRDefault="002A4841">
      <w:pPr>
        <w:spacing w:before="100"/>
        <w:ind w:left="265" w:right="276"/>
        <w:rPr>
          <w:rFonts w:ascii="Calibri" w:hAnsi="Calibri"/>
          <w:sz w:val="20"/>
        </w:rPr>
      </w:pPr>
      <w:r>
        <w:rPr>
          <w:rFonts w:ascii="Calibri" w:hAnsi="Calibri"/>
          <w:sz w:val="20"/>
          <w:vertAlign w:val="superscript"/>
        </w:rPr>
        <w:t>13</w:t>
      </w:r>
      <w:r>
        <w:rPr>
          <w:rFonts w:ascii="Calibri" w:hAnsi="Calibri"/>
          <w:spacing w:val="-4"/>
          <w:sz w:val="20"/>
        </w:rPr>
        <w:t xml:space="preserve"> </w:t>
      </w:r>
      <w:r>
        <w:rPr>
          <w:rFonts w:ascii="Calibri" w:hAnsi="Calibri"/>
          <w:sz w:val="20"/>
        </w:rPr>
        <w:t>Alessandri</w:t>
      </w:r>
      <w:r>
        <w:rPr>
          <w:rFonts w:ascii="Calibri" w:hAnsi="Calibri"/>
          <w:spacing w:val="-4"/>
          <w:sz w:val="20"/>
        </w:rPr>
        <w:t xml:space="preserve"> </w:t>
      </w:r>
      <w:r>
        <w:rPr>
          <w:rFonts w:ascii="Calibri" w:hAnsi="Calibri"/>
          <w:sz w:val="20"/>
        </w:rPr>
        <w:t>Rodríguez,</w:t>
      </w:r>
      <w:r>
        <w:rPr>
          <w:rFonts w:ascii="Calibri" w:hAnsi="Calibri"/>
          <w:spacing w:val="-3"/>
          <w:sz w:val="20"/>
        </w:rPr>
        <w:t xml:space="preserve"> </w:t>
      </w:r>
      <w:r>
        <w:rPr>
          <w:rFonts w:ascii="Calibri" w:hAnsi="Calibri"/>
          <w:sz w:val="20"/>
        </w:rPr>
        <w:t>Arturo</w:t>
      </w:r>
      <w:r>
        <w:rPr>
          <w:rFonts w:ascii="Calibri" w:hAnsi="Calibri"/>
          <w:spacing w:val="-5"/>
          <w:sz w:val="20"/>
        </w:rPr>
        <w:t xml:space="preserve"> </w:t>
      </w:r>
      <w:r>
        <w:rPr>
          <w:rFonts w:ascii="Calibri" w:hAnsi="Calibri"/>
          <w:sz w:val="20"/>
        </w:rPr>
        <w:t xml:space="preserve">y </w:t>
      </w:r>
      <w:proofErr w:type="spellStart"/>
      <w:r>
        <w:rPr>
          <w:rFonts w:ascii="Calibri" w:hAnsi="Calibri"/>
          <w:sz w:val="20"/>
        </w:rPr>
        <w:t>Somarriva</w:t>
      </w:r>
      <w:proofErr w:type="spellEnd"/>
      <w:r>
        <w:rPr>
          <w:rFonts w:ascii="Calibri" w:hAnsi="Calibri"/>
          <w:spacing w:val="-3"/>
          <w:sz w:val="20"/>
        </w:rPr>
        <w:t xml:space="preserve"> </w:t>
      </w:r>
      <w:r>
        <w:rPr>
          <w:rFonts w:ascii="Calibri" w:hAnsi="Calibri"/>
          <w:sz w:val="20"/>
        </w:rPr>
        <w:t>Undurraga,</w:t>
      </w:r>
      <w:r>
        <w:rPr>
          <w:rFonts w:ascii="Calibri" w:hAnsi="Calibri"/>
          <w:spacing w:val="-3"/>
          <w:sz w:val="20"/>
        </w:rPr>
        <w:t xml:space="preserve"> </w:t>
      </w:r>
      <w:r>
        <w:rPr>
          <w:rFonts w:ascii="Calibri" w:hAnsi="Calibri"/>
          <w:sz w:val="20"/>
        </w:rPr>
        <w:t>Manuel.</w:t>
      </w:r>
      <w:r>
        <w:rPr>
          <w:rFonts w:ascii="Calibri" w:hAnsi="Calibri"/>
          <w:spacing w:val="40"/>
          <w:sz w:val="20"/>
        </w:rPr>
        <w:t xml:space="preserve"> </w:t>
      </w:r>
      <w:r>
        <w:rPr>
          <w:rFonts w:ascii="Calibri" w:hAnsi="Calibri"/>
          <w:sz w:val="20"/>
        </w:rPr>
        <w:t>Curso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Derecho</w:t>
      </w:r>
      <w:r>
        <w:rPr>
          <w:rFonts w:ascii="Calibri" w:hAnsi="Calibri"/>
          <w:spacing w:val="-3"/>
          <w:sz w:val="20"/>
        </w:rPr>
        <w:t xml:space="preserve"> </w:t>
      </w:r>
      <w:r>
        <w:rPr>
          <w:rFonts w:ascii="Calibri" w:hAnsi="Calibri"/>
          <w:sz w:val="20"/>
        </w:rPr>
        <w:t>Civil,</w:t>
      </w:r>
      <w:r>
        <w:rPr>
          <w:rFonts w:ascii="Calibri" w:hAnsi="Calibri"/>
          <w:spacing w:val="-3"/>
          <w:sz w:val="20"/>
        </w:rPr>
        <w:t xml:space="preserve"> </w:t>
      </w:r>
      <w:r>
        <w:rPr>
          <w:rFonts w:ascii="Calibri" w:hAnsi="Calibri"/>
          <w:sz w:val="20"/>
        </w:rPr>
        <w:t>tomo</w:t>
      </w:r>
      <w:r>
        <w:rPr>
          <w:rFonts w:ascii="Calibri" w:hAnsi="Calibri"/>
          <w:spacing w:val="-3"/>
          <w:sz w:val="20"/>
        </w:rPr>
        <w:t xml:space="preserve"> </w:t>
      </w:r>
      <w:r>
        <w:rPr>
          <w:rFonts w:ascii="Calibri" w:hAnsi="Calibri"/>
          <w:sz w:val="20"/>
        </w:rPr>
        <w:t>IV,</w:t>
      </w:r>
      <w:r>
        <w:rPr>
          <w:rFonts w:ascii="Calibri" w:hAnsi="Calibri"/>
          <w:spacing w:val="-3"/>
          <w:sz w:val="20"/>
        </w:rPr>
        <w:t xml:space="preserve"> </w:t>
      </w:r>
      <w:r>
        <w:rPr>
          <w:rFonts w:ascii="Calibri" w:hAnsi="Calibri"/>
          <w:sz w:val="20"/>
        </w:rPr>
        <w:t>Fuentes de las Obligaciones, pág. 406 y 407</w:t>
      </w:r>
    </w:p>
    <w:p w14:paraId="0DE5504B" w14:textId="77777777" w:rsidR="00433E6A" w:rsidRDefault="002A4841">
      <w:pPr>
        <w:spacing w:before="1"/>
        <w:ind w:left="265"/>
        <w:rPr>
          <w:rFonts w:ascii="Calibri" w:hAnsi="Calibri"/>
          <w:sz w:val="20"/>
        </w:rPr>
      </w:pPr>
      <w:r>
        <w:rPr>
          <w:rFonts w:ascii="Calibri" w:hAnsi="Calibri"/>
          <w:sz w:val="20"/>
          <w:vertAlign w:val="superscript"/>
        </w:rPr>
        <w:t>14</w:t>
      </w:r>
      <w:r>
        <w:rPr>
          <w:rFonts w:ascii="Calibri" w:hAnsi="Calibri"/>
          <w:spacing w:val="-7"/>
          <w:sz w:val="20"/>
        </w:rPr>
        <w:t xml:space="preserve"> </w:t>
      </w:r>
      <w:proofErr w:type="gramStart"/>
      <w:r>
        <w:rPr>
          <w:rFonts w:ascii="Calibri" w:hAnsi="Calibri"/>
          <w:sz w:val="20"/>
        </w:rPr>
        <w:t>Recopilación</w:t>
      </w:r>
      <w:proofErr w:type="gramEnd"/>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Leyes</w:t>
      </w:r>
      <w:r>
        <w:rPr>
          <w:rFonts w:ascii="Calibri" w:hAnsi="Calibri"/>
          <w:spacing w:val="-6"/>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Familia</w:t>
      </w:r>
      <w:r>
        <w:rPr>
          <w:rFonts w:ascii="Calibri" w:hAnsi="Calibri"/>
          <w:spacing w:val="-5"/>
          <w:sz w:val="20"/>
        </w:rPr>
        <w:t xml:space="preserve"> </w:t>
      </w:r>
      <w:r>
        <w:rPr>
          <w:rFonts w:ascii="Calibri" w:hAnsi="Calibri"/>
          <w:sz w:val="20"/>
        </w:rPr>
        <w:t>2024,</w:t>
      </w:r>
      <w:r>
        <w:rPr>
          <w:rFonts w:ascii="Calibri" w:hAnsi="Calibri"/>
          <w:spacing w:val="-6"/>
          <w:sz w:val="20"/>
        </w:rPr>
        <w:t xml:space="preserve"> </w:t>
      </w:r>
      <w:r>
        <w:rPr>
          <w:rFonts w:ascii="Calibri" w:hAnsi="Calibri"/>
          <w:sz w:val="20"/>
        </w:rPr>
        <w:t>editorial</w:t>
      </w:r>
      <w:r>
        <w:rPr>
          <w:rFonts w:ascii="Calibri" w:hAnsi="Calibri"/>
          <w:spacing w:val="-5"/>
          <w:sz w:val="20"/>
        </w:rPr>
        <w:t xml:space="preserve"> </w:t>
      </w:r>
      <w:r>
        <w:rPr>
          <w:rFonts w:ascii="Calibri" w:hAnsi="Calibri"/>
          <w:sz w:val="20"/>
        </w:rPr>
        <w:t>LISS</w:t>
      </w:r>
      <w:r>
        <w:rPr>
          <w:rFonts w:ascii="Calibri" w:hAnsi="Calibri"/>
          <w:spacing w:val="-6"/>
          <w:sz w:val="20"/>
        </w:rPr>
        <w:t xml:space="preserve"> </w:t>
      </w:r>
      <w:r>
        <w:rPr>
          <w:rFonts w:ascii="Calibri" w:hAnsi="Calibri"/>
          <w:spacing w:val="-2"/>
          <w:sz w:val="20"/>
        </w:rPr>
        <w:t>pág.254</w:t>
      </w:r>
    </w:p>
    <w:p w14:paraId="31460465"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6623648A" w14:textId="77777777" w:rsidR="00433E6A" w:rsidRDefault="00433E6A">
      <w:pPr>
        <w:pStyle w:val="Textoindependiente"/>
        <w:spacing w:before="163"/>
        <w:rPr>
          <w:rFonts w:ascii="Calibri"/>
        </w:rPr>
      </w:pPr>
    </w:p>
    <w:p w14:paraId="76D4F7C4" w14:textId="77777777" w:rsidR="00433E6A" w:rsidRDefault="002A4841">
      <w:pPr>
        <w:pStyle w:val="Textoindependiente"/>
        <w:spacing w:before="1" w:line="480" w:lineRule="auto"/>
        <w:ind w:left="265" w:right="174"/>
        <w:jc w:val="both"/>
        <w:rPr>
          <w:sz w:val="16"/>
        </w:rPr>
      </w:pPr>
      <w:r>
        <w:t>hace la honorable cámara es aplicar el art.1663 CC, pero lo importante ocurre cuando declara que</w:t>
      </w:r>
      <w:r>
        <w:rPr>
          <w:spacing w:val="-2"/>
        </w:rPr>
        <w:t xml:space="preserve"> </w:t>
      </w:r>
      <w:r>
        <w:t>no</w:t>
      </w:r>
      <w:r>
        <w:rPr>
          <w:spacing w:val="-1"/>
        </w:rPr>
        <w:t xml:space="preserve"> </w:t>
      </w:r>
      <w:r>
        <w:t>se da vida a</w:t>
      </w:r>
      <w:r>
        <w:rPr>
          <w:spacing w:val="-2"/>
        </w:rPr>
        <w:t xml:space="preserve"> </w:t>
      </w:r>
      <w:r>
        <w:t>dicha indemnización con la sola</w:t>
      </w:r>
      <w:r>
        <w:rPr>
          <w:spacing w:val="-2"/>
        </w:rPr>
        <w:t xml:space="preserve"> </w:t>
      </w:r>
      <w:r>
        <w:t>existencia</w:t>
      </w:r>
      <w:r>
        <w:rPr>
          <w:spacing w:val="-2"/>
        </w:rPr>
        <w:t xml:space="preserve"> </w:t>
      </w:r>
      <w:r>
        <w:t>del vicio sino del conocimiento o deber conocerlo y su conducta omisiva, ya sea deliberada o errónea que compromete la responsabilidad del vendedor. Establece además que muchas veces por las circunstancias propias de cada caso se puede asumir que los vendedores pueden o deben conocer los defectos de los bienes, dada su profesión u oficio, a partir de factores objetivos que permitan construir tal deber y presunción de conocimiento.</w:t>
      </w:r>
      <w:r>
        <w:rPr>
          <w:position w:val="8"/>
          <w:sz w:val="16"/>
        </w:rPr>
        <w:t>15</w:t>
      </w:r>
    </w:p>
    <w:p w14:paraId="63322126" w14:textId="77777777" w:rsidR="00433E6A" w:rsidRDefault="002A4841">
      <w:pPr>
        <w:pStyle w:val="Textoindependiente"/>
        <w:spacing w:line="480" w:lineRule="auto"/>
        <w:ind w:left="265" w:right="174" w:firstLine="424"/>
        <w:jc w:val="both"/>
      </w:pPr>
      <w:r>
        <w:t>En</w:t>
      </w:r>
      <w:r>
        <w:rPr>
          <w:spacing w:val="-11"/>
        </w:rPr>
        <w:t xml:space="preserve"> </w:t>
      </w:r>
      <w:r>
        <w:t>ese</w:t>
      </w:r>
      <w:r>
        <w:rPr>
          <w:spacing w:val="-13"/>
        </w:rPr>
        <w:t xml:space="preserve"> </w:t>
      </w:r>
      <w:r>
        <w:t>mismo</w:t>
      </w:r>
      <w:r>
        <w:rPr>
          <w:spacing w:val="-11"/>
        </w:rPr>
        <w:t xml:space="preserve"> </w:t>
      </w:r>
      <w:r>
        <w:t>sentido</w:t>
      </w:r>
      <w:r>
        <w:rPr>
          <w:spacing w:val="-11"/>
        </w:rPr>
        <w:t xml:space="preserve"> </w:t>
      </w:r>
      <w:r>
        <w:t>establece</w:t>
      </w:r>
      <w:r>
        <w:rPr>
          <w:spacing w:val="-11"/>
        </w:rPr>
        <w:t xml:space="preserve"> </w:t>
      </w:r>
      <w:r>
        <w:t>la</w:t>
      </w:r>
      <w:r>
        <w:rPr>
          <w:spacing w:val="-11"/>
        </w:rPr>
        <w:t xml:space="preserve"> </w:t>
      </w:r>
      <w:r>
        <w:t>honorable</w:t>
      </w:r>
      <w:r>
        <w:rPr>
          <w:spacing w:val="-14"/>
        </w:rPr>
        <w:t xml:space="preserve"> </w:t>
      </w:r>
      <w:r>
        <w:t>Cámara</w:t>
      </w:r>
      <w:r>
        <w:rPr>
          <w:spacing w:val="-11"/>
        </w:rPr>
        <w:t xml:space="preserve"> </w:t>
      </w:r>
      <w:r>
        <w:t>que</w:t>
      </w:r>
      <w:r>
        <w:rPr>
          <w:spacing w:val="-11"/>
        </w:rPr>
        <w:t xml:space="preserve"> </w:t>
      </w:r>
      <w:r>
        <w:t>a</w:t>
      </w:r>
      <w:r>
        <w:rPr>
          <w:spacing w:val="-11"/>
        </w:rPr>
        <w:t xml:space="preserve"> </w:t>
      </w:r>
      <w:r>
        <w:t>quien</w:t>
      </w:r>
      <w:r>
        <w:rPr>
          <w:spacing w:val="-10"/>
        </w:rPr>
        <w:t xml:space="preserve"> </w:t>
      </w:r>
      <w:r>
        <w:t>corresponde probar</w:t>
      </w:r>
      <w:r>
        <w:rPr>
          <w:spacing w:val="-17"/>
        </w:rPr>
        <w:t xml:space="preserve"> </w:t>
      </w:r>
      <w:r>
        <w:t>la</w:t>
      </w:r>
      <w:r>
        <w:rPr>
          <w:spacing w:val="-17"/>
        </w:rPr>
        <w:t xml:space="preserve"> </w:t>
      </w:r>
      <w:r>
        <w:t>culpa</w:t>
      </w:r>
      <w:r>
        <w:rPr>
          <w:spacing w:val="-16"/>
        </w:rPr>
        <w:t xml:space="preserve"> </w:t>
      </w:r>
      <w:r>
        <w:t>o</w:t>
      </w:r>
      <w:r>
        <w:rPr>
          <w:spacing w:val="-17"/>
        </w:rPr>
        <w:t xml:space="preserve"> </w:t>
      </w:r>
      <w:r>
        <w:t>dolo</w:t>
      </w:r>
      <w:r>
        <w:rPr>
          <w:spacing w:val="-17"/>
        </w:rPr>
        <w:t xml:space="preserve"> </w:t>
      </w:r>
      <w:r>
        <w:t>en</w:t>
      </w:r>
      <w:r>
        <w:rPr>
          <w:spacing w:val="-17"/>
        </w:rPr>
        <w:t xml:space="preserve"> </w:t>
      </w:r>
      <w:r>
        <w:t>este</w:t>
      </w:r>
      <w:r>
        <w:rPr>
          <w:spacing w:val="-16"/>
        </w:rPr>
        <w:t xml:space="preserve"> </w:t>
      </w:r>
      <w:r>
        <w:t>caso</w:t>
      </w:r>
      <w:r>
        <w:rPr>
          <w:spacing w:val="-17"/>
        </w:rPr>
        <w:t xml:space="preserve"> </w:t>
      </w:r>
      <w:r>
        <w:t>es</w:t>
      </w:r>
      <w:r>
        <w:rPr>
          <w:spacing w:val="-17"/>
        </w:rPr>
        <w:t xml:space="preserve"> </w:t>
      </w:r>
      <w:r>
        <w:t>a</w:t>
      </w:r>
      <w:r>
        <w:rPr>
          <w:spacing w:val="-16"/>
        </w:rPr>
        <w:t xml:space="preserve"> </w:t>
      </w:r>
      <w:r>
        <w:t>la</w:t>
      </w:r>
      <w:r>
        <w:rPr>
          <w:spacing w:val="-17"/>
        </w:rPr>
        <w:t xml:space="preserve"> </w:t>
      </w:r>
      <w:r>
        <w:t>parte</w:t>
      </w:r>
      <w:r>
        <w:rPr>
          <w:spacing w:val="-17"/>
        </w:rPr>
        <w:t xml:space="preserve"> </w:t>
      </w:r>
      <w:r>
        <w:t>actora</w:t>
      </w:r>
      <w:r>
        <w:rPr>
          <w:spacing w:val="-16"/>
        </w:rPr>
        <w:t xml:space="preserve"> </w:t>
      </w:r>
      <w:r>
        <w:t>que</w:t>
      </w:r>
      <w:r>
        <w:rPr>
          <w:spacing w:val="-17"/>
        </w:rPr>
        <w:t xml:space="preserve"> </w:t>
      </w:r>
      <w:r>
        <w:t>pretende</w:t>
      </w:r>
      <w:r>
        <w:rPr>
          <w:spacing w:val="-17"/>
        </w:rPr>
        <w:t xml:space="preserve"> </w:t>
      </w:r>
      <w:r>
        <w:t>se</w:t>
      </w:r>
      <w:r>
        <w:rPr>
          <w:spacing w:val="-16"/>
        </w:rPr>
        <w:t xml:space="preserve"> </w:t>
      </w:r>
      <w:r>
        <w:t>le</w:t>
      </w:r>
      <w:r>
        <w:rPr>
          <w:spacing w:val="-15"/>
        </w:rPr>
        <w:t xml:space="preserve"> </w:t>
      </w:r>
      <w:r>
        <w:t>indemnice por vicios redhibitorios, en vista</w:t>
      </w:r>
      <w:r>
        <w:rPr>
          <w:spacing w:val="-1"/>
        </w:rPr>
        <w:t xml:space="preserve"> </w:t>
      </w:r>
      <w:r>
        <w:t>de que tal no opera</w:t>
      </w:r>
      <w:r>
        <w:rPr>
          <w:spacing w:val="-1"/>
        </w:rPr>
        <w:t xml:space="preserve"> </w:t>
      </w:r>
      <w:r>
        <w:t>de</w:t>
      </w:r>
      <w:r>
        <w:rPr>
          <w:spacing w:val="-1"/>
        </w:rPr>
        <w:t xml:space="preserve"> </w:t>
      </w:r>
      <w:r>
        <w:t>manera automatizada, sino que debe quedar probada que el vendedor conocía los vicios y no los declaro o debía conocerlos por su profesión u oficio.</w:t>
      </w:r>
      <w:r>
        <w:rPr>
          <w:position w:val="8"/>
          <w:sz w:val="16"/>
        </w:rPr>
        <w:t>16</w:t>
      </w:r>
      <w:r>
        <w:rPr>
          <w:spacing w:val="40"/>
          <w:position w:val="8"/>
          <w:sz w:val="16"/>
        </w:rPr>
        <w:t xml:space="preserve"> </w:t>
      </w:r>
      <w:r>
        <w:t>Se basa en que el art.1330 CC establece</w:t>
      </w:r>
      <w:r>
        <w:rPr>
          <w:spacing w:val="-1"/>
        </w:rPr>
        <w:t xml:space="preserve"> </w:t>
      </w:r>
      <w:r>
        <w:t>que</w:t>
      </w:r>
      <w:r>
        <w:rPr>
          <w:spacing w:val="-1"/>
        </w:rPr>
        <w:t xml:space="preserve"> </w:t>
      </w:r>
      <w:r>
        <w:t>el</w:t>
      </w:r>
      <w:r>
        <w:rPr>
          <w:spacing w:val="-1"/>
        </w:rPr>
        <w:t xml:space="preserve"> </w:t>
      </w:r>
      <w:r>
        <w:t>dolo</w:t>
      </w:r>
      <w:r>
        <w:rPr>
          <w:spacing w:val="-3"/>
        </w:rPr>
        <w:t xml:space="preserve"> </w:t>
      </w:r>
      <w:r>
        <w:t>o</w:t>
      </w:r>
      <w:r>
        <w:rPr>
          <w:spacing w:val="-1"/>
        </w:rPr>
        <w:t xml:space="preserve"> </w:t>
      </w:r>
      <w:r>
        <w:t>culpa no</w:t>
      </w:r>
      <w:r>
        <w:rPr>
          <w:spacing w:val="-1"/>
        </w:rPr>
        <w:t xml:space="preserve"> </w:t>
      </w:r>
      <w:r>
        <w:t>se presume</w:t>
      </w:r>
      <w:r>
        <w:rPr>
          <w:spacing w:val="-3"/>
        </w:rPr>
        <w:t xml:space="preserve"> </w:t>
      </w:r>
      <w:r>
        <w:t>sino</w:t>
      </w:r>
      <w:r>
        <w:rPr>
          <w:spacing w:val="-1"/>
        </w:rPr>
        <w:t xml:space="preserve"> </w:t>
      </w:r>
      <w:r>
        <w:t>en</w:t>
      </w:r>
      <w:r>
        <w:rPr>
          <w:spacing w:val="-1"/>
        </w:rPr>
        <w:t xml:space="preserve"> </w:t>
      </w:r>
      <w:r>
        <w:t>los</w:t>
      </w:r>
      <w:r>
        <w:rPr>
          <w:spacing w:val="-1"/>
        </w:rPr>
        <w:t xml:space="preserve"> </w:t>
      </w:r>
      <w:r>
        <w:t>casos</w:t>
      </w:r>
      <w:r>
        <w:rPr>
          <w:spacing w:val="-1"/>
        </w:rPr>
        <w:t xml:space="preserve"> </w:t>
      </w:r>
      <w:r>
        <w:t>previstos</w:t>
      </w:r>
      <w:r>
        <w:rPr>
          <w:spacing w:val="-1"/>
        </w:rPr>
        <w:t xml:space="preserve"> </w:t>
      </w:r>
      <w:r>
        <w:t>por</w:t>
      </w:r>
      <w:r>
        <w:rPr>
          <w:spacing w:val="-1"/>
        </w:rPr>
        <w:t xml:space="preserve"> </w:t>
      </w:r>
      <w:r>
        <w:t>la</w:t>
      </w:r>
      <w:r>
        <w:rPr>
          <w:spacing w:val="-1"/>
        </w:rPr>
        <w:t xml:space="preserve"> </w:t>
      </w:r>
      <w:r>
        <w:t xml:space="preserve">ley. En los demás casos debe probarse. Al respecto de lo que debe probarse en la compraventa de bienes inmuebles no es en </w:t>
      </w:r>
      <w:r w:rsidR="00640510">
        <w:t>sí</w:t>
      </w:r>
      <w:r>
        <w:t xml:space="preserve"> la existencia del vicio, sino que la actividad realizada por el vendedor (compraventa de bienes inmuebles) era de las que pueden llamarse ordinarias, lo que quiere decir que su oficio era orientado a estas y por lo tanto debió conocer o conocía los vicios. Concluye que no es viable afirmar</w:t>
      </w:r>
      <w:r>
        <w:rPr>
          <w:spacing w:val="-15"/>
        </w:rPr>
        <w:t xml:space="preserve"> </w:t>
      </w:r>
      <w:r>
        <w:t>que</w:t>
      </w:r>
      <w:r>
        <w:rPr>
          <w:spacing w:val="-14"/>
        </w:rPr>
        <w:t xml:space="preserve"> </w:t>
      </w:r>
      <w:r>
        <w:t>cada</w:t>
      </w:r>
      <w:r>
        <w:rPr>
          <w:spacing w:val="-14"/>
        </w:rPr>
        <w:t xml:space="preserve"> </w:t>
      </w:r>
      <w:r>
        <w:t>institución</w:t>
      </w:r>
      <w:r>
        <w:rPr>
          <w:spacing w:val="-14"/>
        </w:rPr>
        <w:t xml:space="preserve"> </w:t>
      </w:r>
      <w:r>
        <w:t>deba</w:t>
      </w:r>
      <w:r>
        <w:rPr>
          <w:spacing w:val="-14"/>
        </w:rPr>
        <w:t xml:space="preserve"> </w:t>
      </w:r>
      <w:r>
        <w:t>conocer</w:t>
      </w:r>
      <w:r>
        <w:rPr>
          <w:spacing w:val="-15"/>
        </w:rPr>
        <w:t xml:space="preserve"> </w:t>
      </w:r>
      <w:r>
        <w:t>los</w:t>
      </w:r>
      <w:r>
        <w:rPr>
          <w:spacing w:val="-16"/>
        </w:rPr>
        <w:t xml:space="preserve"> </w:t>
      </w:r>
      <w:r>
        <w:t>vicios</w:t>
      </w:r>
      <w:r>
        <w:rPr>
          <w:spacing w:val="-15"/>
        </w:rPr>
        <w:t xml:space="preserve"> </w:t>
      </w:r>
      <w:r>
        <w:t>que</w:t>
      </w:r>
      <w:r>
        <w:rPr>
          <w:spacing w:val="-14"/>
        </w:rPr>
        <w:t xml:space="preserve"> </w:t>
      </w:r>
      <w:r>
        <w:t>afectan</w:t>
      </w:r>
      <w:r>
        <w:rPr>
          <w:spacing w:val="-14"/>
        </w:rPr>
        <w:t xml:space="preserve"> </w:t>
      </w:r>
      <w:r>
        <w:t>al</w:t>
      </w:r>
      <w:r>
        <w:rPr>
          <w:spacing w:val="-15"/>
        </w:rPr>
        <w:t xml:space="preserve"> </w:t>
      </w:r>
      <w:r>
        <w:t>inmueble</w:t>
      </w:r>
      <w:r>
        <w:rPr>
          <w:spacing w:val="-15"/>
        </w:rPr>
        <w:t xml:space="preserve"> </w:t>
      </w:r>
      <w:r>
        <w:t>ya</w:t>
      </w:r>
      <w:r>
        <w:rPr>
          <w:spacing w:val="-9"/>
        </w:rPr>
        <w:t xml:space="preserve"> </w:t>
      </w:r>
      <w:r>
        <w:t>que, aunque</w:t>
      </w:r>
      <w:r>
        <w:rPr>
          <w:spacing w:val="-13"/>
        </w:rPr>
        <w:t xml:space="preserve"> </w:t>
      </w:r>
      <w:r>
        <w:t>el</w:t>
      </w:r>
      <w:r>
        <w:rPr>
          <w:spacing w:val="-12"/>
        </w:rPr>
        <w:t xml:space="preserve"> </w:t>
      </w:r>
      <w:r>
        <w:t>vendedor</w:t>
      </w:r>
      <w:r>
        <w:rPr>
          <w:spacing w:val="-12"/>
        </w:rPr>
        <w:t xml:space="preserve"> </w:t>
      </w:r>
      <w:r>
        <w:t>o</w:t>
      </w:r>
      <w:r>
        <w:rPr>
          <w:spacing w:val="-11"/>
        </w:rPr>
        <w:t xml:space="preserve"> </w:t>
      </w:r>
      <w:r>
        <w:t>institución</w:t>
      </w:r>
      <w:r>
        <w:rPr>
          <w:spacing w:val="-11"/>
        </w:rPr>
        <w:t xml:space="preserve"> </w:t>
      </w:r>
      <w:r>
        <w:t>realice</w:t>
      </w:r>
      <w:r>
        <w:rPr>
          <w:spacing w:val="-11"/>
        </w:rPr>
        <w:t xml:space="preserve"> </w:t>
      </w:r>
      <w:r>
        <w:t>actos</w:t>
      </w:r>
      <w:r>
        <w:rPr>
          <w:spacing w:val="-14"/>
        </w:rPr>
        <w:t xml:space="preserve"> </w:t>
      </w:r>
      <w:r>
        <w:t>relativos</w:t>
      </w:r>
      <w:r>
        <w:rPr>
          <w:spacing w:val="-12"/>
        </w:rPr>
        <w:t xml:space="preserve"> </w:t>
      </w:r>
      <w:r>
        <w:t>a</w:t>
      </w:r>
      <w:r>
        <w:rPr>
          <w:spacing w:val="-11"/>
        </w:rPr>
        <w:t xml:space="preserve"> </w:t>
      </w:r>
      <w:r>
        <w:t>comprar</w:t>
      </w:r>
      <w:r>
        <w:rPr>
          <w:spacing w:val="-12"/>
        </w:rPr>
        <w:t xml:space="preserve"> </w:t>
      </w:r>
      <w:r>
        <w:t>y</w:t>
      </w:r>
      <w:r>
        <w:rPr>
          <w:spacing w:val="-12"/>
        </w:rPr>
        <w:t xml:space="preserve"> </w:t>
      </w:r>
      <w:r>
        <w:t>vender</w:t>
      </w:r>
      <w:r>
        <w:rPr>
          <w:spacing w:val="-12"/>
        </w:rPr>
        <w:t xml:space="preserve"> </w:t>
      </w:r>
      <w:r>
        <w:t>este</w:t>
      </w:r>
      <w:r>
        <w:rPr>
          <w:spacing w:val="-13"/>
        </w:rPr>
        <w:t xml:space="preserve"> </w:t>
      </w:r>
      <w:r>
        <w:t>tipo</w:t>
      </w:r>
    </w:p>
    <w:p w14:paraId="152E8DE4" w14:textId="77777777" w:rsidR="00433E6A" w:rsidRDefault="00433E6A">
      <w:pPr>
        <w:pStyle w:val="Textoindependiente"/>
        <w:rPr>
          <w:sz w:val="20"/>
        </w:rPr>
      </w:pPr>
    </w:p>
    <w:p w14:paraId="36062A90" w14:textId="77777777" w:rsidR="00433E6A" w:rsidRDefault="00433E6A">
      <w:pPr>
        <w:pStyle w:val="Textoindependiente"/>
        <w:rPr>
          <w:sz w:val="20"/>
        </w:rPr>
      </w:pPr>
    </w:p>
    <w:p w14:paraId="259B9BC6" w14:textId="77777777" w:rsidR="00433E6A" w:rsidRDefault="002A4841">
      <w:pPr>
        <w:pStyle w:val="Textoindependiente"/>
        <w:spacing w:before="43"/>
        <w:rPr>
          <w:sz w:val="20"/>
        </w:rPr>
      </w:pPr>
      <w:r>
        <w:rPr>
          <w:noProof/>
        </w:rPr>
        <mc:AlternateContent>
          <mc:Choice Requires="wps">
            <w:drawing>
              <wp:anchor distT="0" distB="0" distL="0" distR="0" simplePos="0" relativeHeight="487598080" behindDoc="1" locked="0" layoutInCell="1" allowOverlap="1" wp14:anchorId="0A67EB5A" wp14:editId="4FBC946A">
                <wp:simplePos x="0" y="0"/>
                <wp:positionH relativeFrom="page">
                  <wp:posOffset>1260652</wp:posOffset>
                </wp:positionH>
                <wp:positionV relativeFrom="paragraph">
                  <wp:posOffset>189060</wp:posOffset>
                </wp:positionV>
                <wp:extent cx="1829435" cy="9525"/>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9DD4AB" id="Graphic 25" o:spid="_x0000_s1026" style="position:absolute;margin-left:99.25pt;margin-top:14.9pt;width:144.05pt;height:.75pt;z-index:-1571840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" path="m1829053,l,,,9143r1829053,l1829053,xe" fillcolor="black" stroked="f">
                <v:path arrowok="t"/>
                <w10:wrap type="topAndBottom" anchorx="page"/>
              </v:shape>
            </w:pict>
          </mc:Fallback>
        </mc:AlternateContent>
      </w:r>
    </w:p>
    <w:p w14:paraId="5DB3BD04" w14:textId="77777777" w:rsidR="00433E6A" w:rsidRDefault="002A4841">
      <w:pPr>
        <w:spacing w:before="102"/>
        <w:ind w:left="265"/>
        <w:rPr>
          <w:rFonts w:ascii="Calibri" w:hAnsi="Calibri"/>
          <w:sz w:val="20"/>
        </w:rPr>
      </w:pPr>
      <w:r>
        <w:rPr>
          <w:rFonts w:ascii="Calibri" w:hAnsi="Calibri"/>
          <w:sz w:val="20"/>
          <w:vertAlign w:val="superscript"/>
        </w:rPr>
        <w:t>15</w:t>
      </w:r>
      <w:r>
        <w:rPr>
          <w:rFonts w:ascii="Calibri" w:hAnsi="Calibri"/>
          <w:spacing w:val="-7"/>
          <w:sz w:val="20"/>
        </w:rPr>
        <w:t xml:space="preserve"> </w:t>
      </w:r>
      <w:proofErr w:type="gramStart"/>
      <w:r>
        <w:rPr>
          <w:rFonts w:ascii="Calibri" w:hAnsi="Calibri"/>
          <w:sz w:val="20"/>
        </w:rPr>
        <w:t>Cámara</w:t>
      </w:r>
      <w:proofErr w:type="gramEnd"/>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lo</w:t>
      </w:r>
      <w:r>
        <w:rPr>
          <w:rFonts w:ascii="Calibri" w:hAnsi="Calibri"/>
          <w:spacing w:val="-6"/>
          <w:sz w:val="20"/>
        </w:rPr>
        <w:t xml:space="preserve"> </w:t>
      </w:r>
      <w:r>
        <w:rPr>
          <w:rFonts w:ascii="Calibri" w:hAnsi="Calibri"/>
          <w:sz w:val="20"/>
        </w:rPr>
        <w:t>Civil</w:t>
      </w:r>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la</w:t>
      </w:r>
      <w:r>
        <w:rPr>
          <w:rFonts w:ascii="Calibri" w:hAnsi="Calibri"/>
          <w:spacing w:val="-6"/>
          <w:sz w:val="20"/>
        </w:rPr>
        <w:t xml:space="preserve"> </w:t>
      </w:r>
      <w:r>
        <w:rPr>
          <w:rFonts w:ascii="Calibri" w:hAnsi="Calibri"/>
          <w:sz w:val="20"/>
        </w:rPr>
        <w:t>Primera</w:t>
      </w:r>
      <w:r>
        <w:rPr>
          <w:rFonts w:ascii="Calibri" w:hAnsi="Calibri"/>
          <w:spacing w:val="-6"/>
          <w:sz w:val="20"/>
        </w:rPr>
        <w:t xml:space="preserve"> </w:t>
      </w:r>
      <w:r>
        <w:rPr>
          <w:rFonts w:ascii="Calibri" w:hAnsi="Calibri"/>
          <w:sz w:val="20"/>
        </w:rPr>
        <w:t>Sección</w:t>
      </w:r>
      <w:r>
        <w:rPr>
          <w:rFonts w:ascii="Calibri" w:hAnsi="Calibri"/>
          <w:spacing w:val="-5"/>
          <w:sz w:val="20"/>
        </w:rPr>
        <w:t xml:space="preserve"> </w:t>
      </w:r>
      <w:r>
        <w:rPr>
          <w:rFonts w:ascii="Calibri" w:hAnsi="Calibri"/>
          <w:sz w:val="20"/>
        </w:rPr>
        <w:t>del</w:t>
      </w:r>
      <w:r>
        <w:rPr>
          <w:rFonts w:ascii="Calibri" w:hAnsi="Calibri"/>
          <w:spacing w:val="-7"/>
          <w:sz w:val="20"/>
        </w:rPr>
        <w:t xml:space="preserve"> </w:t>
      </w:r>
      <w:r>
        <w:rPr>
          <w:rFonts w:ascii="Calibri" w:hAnsi="Calibri"/>
          <w:sz w:val="20"/>
        </w:rPr>
        <w:t>Centro,</w:t>
      </w:r>
      <w:r>
        <w:rPr>
          <w:rFonts w:ascii="Calibri" w:hAnsi="Calibri"/>
          <w:spacing w:val="-5"/>
          <w:sz w:val="20"/>
        </w:rPr>
        <w:t xml:space="preserve"> </w:t>
      </w:r>
      <w:r>
        <w:rPr>
          <w:rFonts w:ascii="Calibri" w:hAnsi="Calibri"/>
          <w:sz w:val="20"/>
        </w:rPr>
        <w:t>sentencia 27-14CM1-</w:t>
      </w:r>
      <w:r>
        <w:rPr>
          <w:rFonts w:ascii="Calibri" w:hAnsi="Calibri"/>
          <w:spacing w:val="-4"/>
          <w:sz w:val="20"/>
        </w:rPr>
        <w:t>2016</w:t>
      </w:r>
    </w:p>
    <w:p w14:paraId="5367243C" w14:textId="77777777" w:rsidR="00433E6A" w:rsidRDefault="002A4841">
      <w:pPr>
        <w:spacing w:before="1"/>
        <w:ind w:left="265"/>
        <w:rPr>
          <w:rFonts w:ascii="Calibri" w:hAnsi="Calibri"/>
          <w:sz w:val="20"/>
        </w:rPr>
      </w:pPr>
      <w:r>
        <w:rPr>
          <w:rFonts w:ascii="Calibri" w:hAnsi="Calibri"/>
          <w:sz w:val="20"/>
          <w:vertAlign w:val="superscript"/>
        </w:rPr>
        <w:t>16</w:t>
      </w:r>
      <w:r>
        <w:rPr>
          <w:rFonts w:ascii="Calibri" w:hAnsi="Calibri"/>
          <w:spacing w:val="-6"/>
          <w:sz w:val="20"/>
        </w:rPr>
        <w:t xml:space="preserve"> </w:t>
      </w:r>
      <w:r>
        <w:rPr>
          <w:rFonts w:ascii="Calibri" w:hAnsi="Calibri"/>
          <w:sz w:val="20"/>
        </w:rPr>
        <w:t>Óp.</w:t>
      </w:r>
      <w:r>
        <w:rPr>
          <w:rFonts w:ascii="Calibri" w:hAnsi="Calibri"/>
          <w:spacing w:val="-4"/>
          <w:sz w:val="20"/>
        </w:rPr>
        <w:t xml:space="preserve"> </w:t>
      </w:r>
      <w:r>
        <w:rPr>
          <w:rFonts w:ascii="Calibri" w:hAnsi="Calibri"/>
          <w:sz w:val="20"/>
        </w:rPr>
        <w:t>Cit.</w:t>
      </w:r>
      <w:r>
        <w:rPr>
          <w:rFonts w:ascii="Calibri" w:hAnsi="Calibri"/>
          <w:spacing w:val="-4"/>
          <w:sz w:val="20"/>
        </w:rPr>
        <w:t xml:space="preserve"> </w:t>
      </w:r>
      <w:r>
        <w:rPr>
          <w:rFonts w:ascii="Calibri" w:hAnsi="Calibri"/>
          <w:sz w:val="20"/>
        </w:rPr>
        <w:t>Pág.</w:t>
      </w:r>
      <w:r>
        <w:rPr>
          <w:rFonts w:ascii="Calibri" w:hAnsi="Calibri"/>
          <w:spacing w:val="-4"/>
          <w:sz w:val="20"/>
        </w:rPr>
        <w:t xml:space="preserve"> </w:t>
      </w:r>
      <w:r>
        <w:rPr>
          <w:rFonts w:ascii="Calibri" w:hAnsi="Calibri"/>
          <w:spacing w:val="-5"/>
          <w:sz w:val="20"/>
        </w:rPr>
        <w:t>18</w:t>
      </w:r>
    </w:p>
    <w:p w14:paraId="36E5ED36"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2DC9FB2C" w14:textId="77777777" w:rsidR="00433E6A" w:rsidRDefault="00433E6A">
      <w:pPr>
        <w:pStyle w:val="Textoindependiente"/>
        <w:spacing w:before="163"/>
        <w:rPr>
          <w:rFonts w:ascii="Calibri"/>
        </w:rPr>
      </w:pPr>
    </w:p>
    <w:p w14:paraId="38B5968F" w14:textId="77777777" w:rsidR="00433E6A" w:rsidRDefault="002A4841">
      <w:pPr>
        <w:pStyle w:val="Textoindependiente"/>
        <w:spacing w:before="1" w:line="480" w:lineRule="auto"/>
        <w:ind w:left="265" w:right="125"/>
      </w:pPr>
      <w:r>
        <w:t>de bienes solo es de forma incidental. A lo que tiene que atenderse en esencia es al giro ordinario del vendedor o sea su profesión.</w:t>
      </w:r>
    </w:p>
    <w:p w14:paraId="295DC20B" w14:textId="77777777" w:rsidR="00433E6A" w:rsidRDefault="00433E6A">
      <w:pPr>
        <w:pStyle w:val="Textoindependiente"/>
      </w:pPr>
    </w:p>
    <w:p w14:paraId="0CE9EE86" w14:textId="77777777" w:rsidR="00433E6A" w:rsidRDefault="00433E6A">
      <w:pPr>
        <w:pStyle w:val="Textoindependiente"/>
      </w:pPr>
    </w:p>
    <w:p w14:paraId="05704BF2" w14:textId="77777777" w:rsidR="00433E6A" w:rsidRDefault="002A4841">
      <w:pPr>
        <w:pStyle w:val="Ttulo1"/>
        <w:numPr>
          <w:ilvl w:val="1"/>
          <w:numId w:val="13"/>
        </w:numPr>
        <w:tabs>
          <w:tab w:val="left" w:pos="1257"/>
        </w:tabs>
        <w:ind w:left="1257" w:hanging="426"/>
        <w:jc w:val="left"/>
      </w:pPr>
      <w:bookmarkStart w:id="37" w:name="_Toc191890931"/>
      <w:r>
        <w:t>OBLIGACIONES</w:t>
      </w:r>
      <w:r>
        <w:rPr>
          <w:spacing w:val="-8"/>
        </w:rPr>
        <w:t xml:space="preserve"> </w:t>
      </w:r>
      <w:r>
        <w:t>DEL</w:t>
      </w:r>
      <w:r>
        <w:rPr>
          <w:spacing w:val="-9"/>
        </w:rPr>
        <w:t xml:space="preserve"> </w:t>
      </w:r>
      <w:r>
        <w:rPr>
          <w:spacing w:val="-2"/>
        </w:rPr>
        <w:t>COMPRADOR</w:t>
      </w:r>
      <w:bookmarkEnd w:id="37"/>
    </w:p>
    <w:p w14:paraId="401E3E68" w14:textId="77777777" w:rsidR="00433E6A" w:rsidRDefault="00433E6A">
      <w:pPr>
        <w:pStyle w:val="Textoindependiente"/>
        <w:rPr>
          <w:rFonts w:ascii="Arial"/>
          <w:b/>
        </w:rPr>
      </w:pPr>
    </w:p>
    <w:p w14:paraId="634CFE29" w14:textId="77777777" w:rsidR="00433E6A" w:rsidRDefault="002A4841">
      <w:pPr>
        <w:pStyle w:val="Textoindependiente"/>
        <w:spacing w:line="480" w:lineRule="auto"/>
        <w:ind w:left="265" w:right="173" w:firstLine="566"/>
        <w:jc w:val="both"/>
      </w:pPr>
      <w:r>
        <w:t>La</w:t>
      </w:r>
      <w:r>
        <w:rPr>
          <w:spacing w:val="-3"/>
        </w:rPr>
        <w:t xml:space="preserve"> </w:t>
      </w:r>
      <w:r>
        <w:t>obligación</w:t>
      </w:r>
      <w:r>
        <w:rPr>
          <w:spacing w:val="-5"/>
        </w:rPr>
        <w:t xml:space="preserve"> </w:t>
      </w:r>
      <w:r>
        <w:t>principal</w:t>
      </w:r>
      <w:r>
        <w:rPr>
          <w:spacing w:val="-6"/>
        </w:rPr>
        <w:t xml:space="preserve"> </w:t>
      </w:r>
      <w:r>
        <w:t>que</w:t>
      </w:r>
      <w:r>
        <w:rPr>
          <w:spacing w:val="-3"/>
        </w:rPr>
        <w:t xml:space="preserve"> </w:t>
      </w:r>
      <w:r>
        <w:t>tiene</w:t>
      </w:r>
      <w:r>
        <w:rPr>
          <w:spacing w:val="-5"/>
        </w:rPr>
        <w:t xml:space="preserve"> </w:t>
      </w:r>
      <w:r>
        <w:t>el</w:t>
      </w:r>
      <w:r>
        <w:rPr>
          <w:spacing w:val="-4"/>
        </w:rPr>
        <w:t xml:space="preserve"> </w:t>
      </w:r>
      <w:r>
        <w:t>comprador</w:t>
      </w:r>
      <w:r>
        <w:rPr>
          <w:spacing w:val="-6"/>
        </w:rPr>
        <w:t xml:space="preserve"> </w:t>
      </w:r>
      <w:r>
        <w:t>en</w:t>
      </w:r>
      <w:r>
        <w:rPr>
          <w:spacing w:val="-3"/>
        </w:rPr>
        <w:t xml:space="preserve"> </w:t>
      </w:r>
      <w:r>
        <w:t>este</w:t>
      </w:r>
      <w:r>
        <w:rPr>
          <w:spacing w:val="-3"/>
        </w:rPr>
        <w:t xml:space="preserve"> </w:t>
      </w:r>
      <w:r>
        <w:t>contrato</w:t>
      </w:r>
      <w:r>
        <w:rPr>
          <w:spacing w:val="-2"/>
        </w:rPr>
        <w:t xml:space="preserve"> </w:t>
      </w:r>
      <w:r>
        <w:t>es</w:t>
      </w:r>
      <w:r>
        <w:rPr>
          <w:spacing w:val="-3"/>
        </w:rPr>
        <w:t xml:space="preserve"> </w:t>
      </w:r>
      <w:r>
        <w:t>la</w:t>
      </w:r>
      <w:r>
        <w:rPr>
          <w:spacing w:val="-3"/>
        </w:rPr>
        <w:t xml:space="preserve"> </w:t>
      </w:r>
      <w:r>
        <w:t>de</w:t>
      </w:r>
      <w:r>
        <w:rPr>
          <w:spacing w:val="-3"/>
        </w:rPr>
        <w:t xml:space="preserve"> </w:t>
      </w:r>
      <w:r>
        <w:t>pagar el precio convenido por la cosa que compra, el cual debe ser pagado en tiempo, lugar,</w:t>
      </w:r>
      <w:r>
        <w:rPr>
          <w:spacing w:val="-17"/>
        </w:rPr>
        <w:t xml:space="preserve"> </w:t>
      </w:r>
      <w:r>
        <w:t>forma</w:t>
      </w:r>
      <w:r>
        <w:rPr>
          <w:spacing w:val="-17"/>
        </w:rPr>
        <w:t xml:space="preserve"> </w:t>
      </w:r>
      <w:r>
        <w:t>y</w:t>
      </w:r>
      <w:r>
        <w:rPr>
          <w:spacing w:val="-16"/>
        </w:rPr>
        <w:t xml:space="preserve"> </w:t>
      </w:r>
      <w:r>
        <w:t>modo</w:t>
      </w:r>
      <w:r>
        <w:rPr>
          <w:spacing w:val="-17"/>
        </w:rPr>
        <w:t xml:space="preserve"> </w:t>
      </w:r>
      <w:r>
        <w:t>en</w:t>
      </w:r>
      <w:r>
        <w:rPr>
          <w:spacing w:val="-17"/>
        </w:rPr>
        <w:t xml:space="preserve"> </w:t>
      </w:r>
      <w:r>
        <w:t>que</w:t>
      </w:r>
      <w:r>
        <w:rPr>
          <w:spacing w:val="-17"/>
        </w:rPr>
        <w:t xml:space="preserve"> </w:t>
      </w:r>
      <w:r>
        <w:t>se</w:t>
      </w:r>
      <w:r>
        <w:rPr>
          <w:spacing w:val="-16"/>
        </w:rPr>
        <w:t xml:space="preserve"> </w:t>
      </w:r>
      <w:r>
        <w:t>ha</w:t>
      </w:r>
      <w:r>
        <w:rPr>
          <w:spacing w:val="-17"/>
        </w:rPr>
        <w:t xml:space="preserve"> </w:t>
      </w:r>
      <w:r>
        <w:t>acordado.</w:t>
      </w:r>
      <w:r>
        <w:rPr>
          <w:spacing w:val="-17"/>
        </w:rPr>
        <w:t xml:space="preserve"> </w:t>
      </w:r>
      <w:r>
        <w:t>Como</w:t>
      </w:r>
      <w:r>
        <w:rPr>
          <w:spacing w:val="-16"/>
        </w:rPr>
        <w:t xml:space="preserve"> </w:t>
      </w:r>
      <w:r>
        <w:t>podemos</w:t>
      </w:r>
      <w:r>
        <w:rPr>
          <w:spacing w:val="-17"/>
        </w:rPr>
        <w:t xml:space="preserve"> </w:t>
      </w:r>
      <w:r>
        <w:t>observar</w:t>
      </w:r>
      <w:r>
        <w:rPr>
          <w:spacing w:val="-17"/>
        </w:rPr>
        <w:t xml:space="preserve"> </w:t>
      </w:r>
      <w:r>
        <w:t>si</w:t>
      </w:r>
      <w:r>
        <w:rPr>
          <w:spacing w:val="-16"/>
        </w:rPr>
        <w:t xml:space="preserve"> </w:t>
      </w:r>
      <w:r>
        <w:t>bien</w:t>
      </w:r>
      <w:r>
        <w:rPr>
          <w:spacing w:val="-17"/>
        </w:rPr>
        <w:t xml:space="preserve"> </w:t>
      </w:r>
      <w:r>
        <w:t>resulta esencial</w:t>
      </w:r>
      <w:r>
        <w:rPr>
          <w:spacing w:val="-6"/>
        </w:rPr>
        <w:t xml:space="preserve"> </w:t>
      </w:r>
      <w:r>
        <w:t>para</w:t>
      </w:r>
      <w:r>
        <w:rPr>
          <w:spacing w:val="-6"/>
        </w:rPr>
        <w:t xml:space="preserve"> </w:t>
      </w:r>
      <w:r>
        <w:t>la</w:t>
      </w:r>
      <w:r>
        <w:rPr>
          <w:spacing w:val="-5"/>
        </w:rPr>
        <w:t xml:space="preserve"> </w:t>
      </w:r>
      <w:r>
        <w:t>vida</w:t>
      </w:r>
      <w:r>
        <w:rPr>
          <w:spacing w:val="-6"/>
        </w:rPr>
        <w:t xml:space="preserve"> </w:t>
      </w:r>
      <w:r>
        <w:t>del</w:t>
      </w:r>
      <w:r>
        <w:rPr>
          <w:spacing w:val="-6"/>
        </w:rPr>
        <w:t xml:space="preserve"> </w:t>
      </w:r>
      <w:r>
        <w:t>contrato,</w:t>
      </w:r>
      <w:r>
        <w:rPr>
          <w:spacing w:val="-5"/>
        </w:rPr>
        <w:t xml:space="preserve"> </w:t>
      </w:r>
      <w:r>
        <w:t>no</w:t>
      </w:r>
      <w:r>
        <w:rPr>
          <w:spacing w:val="-6"/>
        </w:rPr>
        <w:t xml:space="preserve"> </w:t>
      </w:r>
      <w:r>
        <w:t>es</w:t>
      </w:r>
      <w:r>
        <w:rPr>
          <w:spacing w:val="-6"/>
        </w:rPr>
        <w:t xml:space="preserve"> </w:t>
      </w:r>
      <w:r>
        <w:t>en</w:t>
      </w:r>
      <w:r>
        <w:rPr>
          <w:spacing w:val="-7"/>
        </w:rPr>
        <w:t xml:space="preserve"> </w:t>
      </w:r>
      <w:r>
        <w:t>ninguna</w:t>
      </w:r>
      <w:r>
        <w:rPr>
          <w:spacing w:val="-5"/>
        </w:rPr>
        <w:t xml:space="preserve"> </w:t>
      </w:r>
      <w:r>
        <w:t>manera</w:t>
      </w:r>
      <w:r>
        <w:rPr>
          <w:spacing w:val="-6"/>
        </w:rPr>
        <w:t xml:space="preserve"> </w:t>
      </w:r>
      <w:r>
        <w:t>la</w:t>
      </w:r>
      <w:r>
        <w:rPr>
          <w:spacing w:val="-5"/>
        </w:rPr>
        <w:t xml:space="preserve"> </w:t>
      </w:r>
      <w:r>
        <w:t>única</w:t>
      </w:r>
      <w:r>
        <w:rPr>
          <w:spacing w:val="-7"/>
        </w:rPr>
        <w:t xml:space="preserve"> </w:t>
      </w:r>
      <w:r>
        <w:t>obligación</w:t>
      </w:r>
      <w:r>
        <w:rPr>
          <w:spacing w:val="-7"/>
        </w:rPr>
        <w:t xml:space="preserve"> </w:t>
      </w:r>
      <w:r>
        <w:t>que contrae el comprador ya que también en el recaen diversas, como es la de recibir la cosa que compra la cual se deduce de su intención misma de contratar.</w:t>
      </w:r>
    </w:p>
    <w:p w14:paraId="1BBF57B1" w14:textId="77777777" w:rsidR="00433E6A" w:rsidRDefault="002A4841">
      <w:pPr>
        <w:pStyle w:val="Textoindependiente"/>
        <w:spacing w:before="1" w:line="475" w:lineRule="auto"/>
        <w:ind w:left="265" w:right="181" w:firstLine="566"/>
        <w:jc w:val="both"/>
        <w:rPr>
          <w:sz w:val="16"/>
        </w:rPr>
      </w:pPr>
      <w:r>
        <w:t>Al</w:t>
      </w:r>
      <w:r>
        <w:rPr>
          <w:spacing w:val="-10"/>
        </w:rPr>
        <w:t xml:space="preserve"> </w:t>
      </w:r>
      <w:r>
        <w:t>respecto</w:t>
      </w:r>
      <w:r>
        <w:rPr>
          <w:spacing w:val="-9"/>
        </w:rPr>
        <w:t xml:space="preserve"> </w:t>
      </w:r>
      <w:r>
        <w:t>el</w:t>
      </w:r>
      <w:r>
        <w:rPr>
          <w:spacing w:val="-10"/>
        </w:rPr>
        <w:t xml:space="preserve"> </w:t>
      </w:r>
      <w:r>
        <w:t>legislador</w:t>
      </w:r>
      <w:r>
        <w:rPr>
          <w:spacing w:val="-10"/>
        </w:rPr>
        <w:t xml:space="preserve"> </w:t>
      </w:r>
      <w:r>
        <w:t>Civil</w:t>
      </w:r>
      <w:r>
        <w:rPr>
          <w:spacing w:val="-10"/>
        </w:rPr>
        <w:t xml:space="preserve"> </w:t>
      </w:r>
      <w:r>
        <w:t>salvadoreño</w:t>
      </w:r>
      <w:r>
        <w:rPr>
          <w:spacing w:val="-9"/>
        </w:rPr>
        <w:t xml:space="preserve"> </w:t>
      </w:r>
      <w:r>
        <w:t>ratifica</w:t>
      </w:r>
      <w:r>
        <w:rPr>
          <w:spacing w:val="-10"/>
        </w:rPr>
        <w:t xml:space="preserve"> </w:t>
      </w:r>
      <w:r>
        <w:t>lo</w:t>
      </w:r>
      <w:r>
        <w:rPr>
          <w:spacing w:val="-10"/>
        </w:rPr>
        <w:t xml:space="preserve"> </w:t>
      </w:r>
      <w:r>
        <w:t>expresado</w:t>
      </w:r>
      <w:r>
        <w:rPr>
          <w:spacing w:val="-11"/>
        </w:rPr>
        <w:t xml:space="preserve"> </w:t>
      </w:r>
      <w:r>
        <w:t>hasta</w:t>
      </w:r>
      <w:r>
        <w:rPr>
          <w:spacing w:val="-11"/>
        </w:rPr>
        <w:t xml:space="preserve"> </w:t>
      </w:r>
      <w:r>
        <w:t>ahora</w:t>
      </w:r>
      <w:r>
        <w:rPr>
          <w:spacing w:val="-11"/>
        </w:rPr>
        <w:t xml:space="preserve"> </w:t>
      </w:r>
      <w:r>
        <w:t>en los artículos 1673 y 1674.</w:t>
      </w:r>
      <w:r>
        <w:rPr>
          <w:position w:val="8"/>
          <w:sz w:val="16"/>
        </w:rPr>
        <w:t>17</w:t>
      </w:r>
    </w:p>
    <w:p w14:paraId="1693F141" w14:textId="77777777" w:rsidR="00433E6A" w:rsidRDefault="002A4841">
      <w:pPr>
        <w:pStyle w:val="Textoindependiente"/>
        <w:spacing w:before="6" w:line="480" w:lineRule="auto"/>
        <w:ind w:left="265" w:right="177" w:firstLine="566"/>
        <w:jc w:val="both"/>
      </w:pPr>
      <w:r>
        <w:t>El</w:t>
      </w:r>
      <w:r>
        <w:rPr>
          <w:spacing w:val="-10"/>
        </w:rPr>
        <w:t xml:space="preserve"> </w:t>
      </w:r>
      <w:r>
        <w:t>pago</w:t>
      </w:r>
      <w:r>
        <w:rPr>
          <w:spacing w:val="-8"/>
        </w:rPr>
        <w:t xml:space="preserve"> </w:t>
      </w:r>
      <w:r>
        <w:t>del</w:t>
      </w:r>
      <w:r>
        <w:rPr>
          <w:spacing w:val="-12"/>
        </w:rPr>
        <w:t xml:space="preserve"> </w:t>
      </w:r>
      <w:r>
        <w:t>precio</w:t>
      </w:r>
      <w:r>
        <w:rPr>
          <w:spacing w:val="-9"/>
        </w:rPr>
        <w:t xml:space="preserve"> </w:t>
      </w:r>
      <w:r>
        <w:t>se</w:t>
      </w:r>
      <w:r>
        <w:rPr>
          <w:spacing w:val="-8"/>
        </w:rPr>
        <w:t xml:space="preserve"> </w:t>
      </w:r>
      <w:r>
        <w:t>realizara</w:t>
      </w:r>
      <w:r>
        <w:rPr>
          <w:spacing w:val="-9"/>
        </w:rPr>
        <w:t xml:space="preserve"> </w:t>
      </w:r>
      <w:r>
        <w:t>entonces</w:t>
      </w:r>
      <w:r>
        <w:rPr>
          <w:spacing w:val="-9"/>
        </w:rPr>
        <w:t xml:space="preserve"> </w:t>
      </w:r>
      <w:r>
        <w:t>en</w:t>
      </w:r>
      <w:r>
        <w:rPr>
          <w:spacing w:val="-8"/>
        </w:rPr>
        <w:t xml:space="preserve"> </w:t>
      </w:r>
      <w:r>
        <w:t>el</w:t>
      </w:r>
      <w:r>
        <w:rPr>
          <w:spacing w:val="-12"/>
        </w:rPr>
        <w:t xml:space="preserve"> </w:t>
      </w:r>
      <w:r>
        <w:t>tiempo,</w:t>
      </w:r>
      <w:r>
        <w:rPr>
          <w:spacing w:val="-9"/>
        </w:rPr>
        <w:t xml:space="preserve"> </w:t>
      </w:r>
      <w:r>
        <w:t>lugar</w:t>
      </w:r>
      <w:r>
        <w:rPr>
          <w:spacing w:val="-10"/>
        </w:rPr>
        <w:t xml:space="preserve"> </w:t>
      </w:r>
      <w:r>
        <w:t>y</w:t>
      </w:r>
      <w:r>
        <w:rPr>
          <w:spacing w:val="-9"/>
        </w:rPr>
        <w:t xml:space="preserve"> </w:t>
      </w:r>
      <w:r>
        <w:t>forma</w:t>
      </w:r>
      <w:r>
        <w:rPr>
          <w:spacing w:val="-11"/>
        </w:rPr>
        <w:t xml:space="preserve"> </w:t>
      </w:r>
      <w:r>
        <w:t>convenido y en caso de que no se realice, constituyéndose en mora de su obligación el comprador</w:t>
      </w:r>
      <w:r>
        <w:rPr>
          <w:spacing w:val="-2"/>
        </w:rPr>
        <w:t xml:space="preserve"> </w:t>
      </w:r>
      <w:r>
        <w:t>tendrá</w:t>
      </w:r>
      <w:r>
        <w:rPr>
          <w:spacing w:val="-2"/>
        </w:rPr>
        <w:t xml:space="preserve"> </w:t>
      </w:r>
      <w:r>
        <w:t>derecho</w:t>
      </w:r>
      <w:r>
        <w:rPr>
          <w:spacing w:val="-2"/>
        </w:rPr>
        <w:t xml:space="preserve"> </w:t>
      </w:r>
      <w:r>
        <w:t>el</w:t>
      </w:r>
      <w:r>
        <w:rPr>
          <w:spacing w:val="-2"/>
        </w:rPr>
        <w:t xml:space="preserve"> </w:t>
      </w:r>
      <w:r>
        <w:t>vendedor</w:t>
      </w:r>
      <w:r>
        <w:rPr>
          <w:spacing w:val="-2"/>
        </w:rPr>
        <w:t xml:space="preserve"> </w:t>
      </w:r>
      <w:r>
        <w:t>para</w:t>
      </w:r>
      <w:r>
        <w:rPr>
          <w:spacing w:val="-4"/>
        </w:rPr>
        <w:t xml:space="preserve"> </w:t>
      </w:r>
      <w:r>
        <w:t>ejercitar</w:t>
      </w:r>
      <w:r>
        <w:rPr>
          <w:spacing w:val="-2"/>
        </w:rPr>
        <w:t xml:space="preserve"> </w:t>
      </w:r>
      <w:r>
        <w:t>las</w:t>
      </w:r>
      <w:r>
        <w:rPr>
          <w:spacing w:val="-2"/>
        </w:rPr>
        <w:t xml:space="preserve"> </w:t>
      </w:r>
      <w:r>
        <w:t>acciones</w:t>
      </w:r>
      <w:r>
        <w:rPr>
          <w:spacing w:val="-2"/>
        </w:rPr>
        <w:t xml:space="preserve"> </w:t>
      </w:r>
      <w:r>
        <w:t>pertinentes</w:t>
      </w:r>
      <w:r>
        <w:rPr>
          <w:spacing w:val="-2"/>
        </w:rPr>
        <w:t xml:space="preserve"> </w:t>
      </w:r>
      <w:r>
        <w:t>para que el comprador pague caso contrario también podría exigir de la misma manera la</w:t>
      </w:r>
      <w:r>
        <w:rPr>
          <w:spacing w:val="-2"/>
        </w:rPr>
        <w:t xml:space="preserve"> </w:t>
      </w:r>
      <w:r>
        <w:t>resolución</w:t>
      </w:r>
      <w:r>
        <w:rPr>
          <w:spacing w:val="-4"/>
        </w:rPr>
        <w:t xml:space="preserve"> </w:t>
      </w:r>
      <w:r>
        <w:t>de</w:t>
      </w:r>
      <w:r>
        <w:rPr>
          <w:spacing w:val="-4"/>
        </w:rPr>
        <w:t xml:space="preserve"> </w:t>
      </w:r>
      <w:r>
        <w:t>la</w:t>
      </w:r>
      <w:r>
        <w:rPr>
          <w:spacing w:val="-4"/>
        </w:rPr>
        <w:t xml:space="preserve"> </w:t>
      </w:r>
      <w:r>
        <w:t>venta,</w:t>
      </w:r>
      <w:r>
        <w:rPr>
          <w:spacing w:val="-4"/>
        </w:rPr>
        <w:t xml:space="preserve"> </w:t>
      </w:r>
      <w:r>
        <w:t>habiendo</w:t>
      </w:r>
      <w:r>
        <w:rPr>
          <w:spacing w:val="-4"/>
        </w:rPr>
        <w:t xml:space="preserve"> </w:t>
      </w:r>
      <w:r>
        <w:t>además en</w:t>
      </w:r>
      <w:r>
        <w:rPr>
          <w:spacing w:val="-2"/>
        </w:rPr>
        <w:t xml:space="preserve"> </w:t>
      </w:r>
      <w:r>
        <w:t>tal</w:t>
      </w:r>
      <w:r>
        <w:rPr>
          <w:spacing w:val="-2"/>
        </w:rPr>
        <w:t xml:space="preserve"> </w:t>
      </w:r>
      <w:r>
        <w:t>caso</w:t>
      </w:r>
      <w:r>
        <w:rPr>
          <w:spacing w:val="40"/>
        </w:rPr>
        <w:t xml:space="preserve"> </w:t>
      </w:r>
      <w:r>
        <w:t>facultad</w:t>
      </w:r>
      <w:r>
        <w:rPr>
          <w:spacing w:val="-4"/>
        </w:rPr>
        <w:t xml:space="preserve"> </w:t>
      </w:r>
      <w:r>
        <w:t>del</w:t>
      </w:r>
      <w:r>
        <w:rPr>
          <w:spacing w:val="-7"/>
        </w:rPr>
        <w:t xml:space="preserve"> </w:t>
      </w:r>
      <w:r>
        <w:t>vendedor</w:t>
      </w:r>
      <w:r>
        <w:rPr>
          <w:spacing w:val="-6"/>
        </w:rPr>
        <w:t xml:space="preserve"> </w:t>
      </w:r>
      <w:r>
        <w:t>para pedir resarcimiento por perjuicios, igualmente si solo exija que se le haga el pago también tendrá el derecho mencionado.</w:t>
      </w:r>
    </w:p>
    <w:p w14:paraId="449AF6D2" w14:textId="77777777" w:rsidR="00433E6A" w:rsidRDefault="002A4841">
      <w:pPr>
        <w:pStyle w:val="Textoindependiente"/>
        <w:spacing w:before="1" w:line="480" w:lineRule="auto"/>
        <w:ind w:left="265" w:right="176" w:firstLine="566"/>
        <w:jc w:val="both"/>
      </w:pPr>
      <w:r>
        <w:t xml:space="preserve">Para responder a la interrogante sobre donde se </w:t>
      </w:r>
      <w:r w:rsidR="00640510">
        <w:t>realizará</w:t>
      </w:r>
      <w:r>
        <w:t xml:space="preserve"> el pago, diremos que principalmente se estará al convenio contenido en el contrato es decir al lugar que</w:t>
      </w:r>
      <w:r>
        <w:rPr>
          <w:spacing w:val="-7"/>
        </w:rPr>
        <w:t xml:space="preserve"> </w:t>
      </w:r>
      <w:r>
        <w:t>las</w:t>
      </w:r>
      <w:r>
        <w:rPr>
          <w:spacing w:val="-10"/>
        </w:rPr>
        <w:t xml:space="preserve"> </w:t>
      </w:r>
      <w:r>
        <w:t>partes</w:t>
      </w:r>
      <w:r>
        <w:rPr>
          <w:spacing w:val="-8"/>
        </w:rPr>
        <w:t xml:space="preserve"> </w:t>
      </w:r>
      <w:r>
        <w:t>hayan</w:t>
      </w:r>
      <w:r>
        <w:rPr>
          <w:spacing w:val="-7"/>
        </w:rPr>
        <w:t xml:space="preserve"> </w:t>
      </w:r>
      <w:r>
        <w:t>consignado</w:t>
      </w:r>
      <w:r>
        <w:rPr>
          <w:spacing w:val="-6"/>
        </w:rPr>
        <w:t xml:space="preserve"> </w:t>
      </w:r>
      <w:r>
        <w:t>y</w:t>
      </w:r>
      <w:r>
        <w:rPr>
          <w:spacing w:val="-8"/>
        </w:rPr>
        <w:t xml:space="preserve"> </w:t>
      </w:r>
      <w:r>
        <w:t>de</w:t>
      </w:r>
      <w:r>
        <w:rPr>
          <w:spacing w:val="-7"/>
        </w:rPr>
        <w:t xml:space="preserve"> </w:t>
      </w:r>
      <w:r>
        <w:t>no</w:t>
      </w:r>
      <w:r>
        <w:rPr>
          <w:spacing w:val="-9"/>
        </w:rPr>
        <w:t xml:space="preserve"> </w:t>
      </w:r>
      <w:r>
        <w:t>haberse</w:t>
      </w:r>
      <w:r>
        <w:rPr>
          <w:spacing w:val="-8"/>
        </w:rPr>
        <w:t xml:space="preserve"> </w:t>
      </w:r>
      <w:r>
        <w:t>estipulado</w:t>
      </w:r>
      <w:r>
        <w:rPr>
          <w:spacing w:val="-7"/>
        </w:rPr>
        <w:t xml:space="preserve"> </w:t>
      </w:r>
      <w:r>
        <w:t>un</w:t>
      </w:r>
      <w:r>
        <w:rPr>
          <w:spacing w:val="-7"/>
        </w:rPr>
        <w:t xml:space="preserve"> </w:t>
      </w:r>
      <w:r>
        <w:t>lugar</w:t>
      </w:r>
      <w:r>
        <w:rPr>
          <w:spacing w:val="-8"/>
        </w:rPr>
        <w:t xml:space="preserve"> </w:t>
      </w:r>
      <w:r>
        <w:t>determinado,</w:t>
      </w:r>
    </w:p>
    <w:p w14:paraId="07FBB693" w14:textId="77777777" w:rsidR="00433E6A" w:rsidRDefault="002A4841">
      <w:pPr>
        <w:pStyle w:val="Textoindependiente"/>
        <w:spacing w:before="204"/>
        <w:rPr>
          <w:sz w:val="20"/>
        </w:rPr>
      </w:pPr>
      <w:r>
        <w:rPr>
          <w:noProof/>
        </w:rPr>
        <mc:AlternateContent>
          <mc:Choice Requires="wps">
            <w:drawing>
              <wp:anchor distT="0" distB="0" distL="0" distR="0" simplePos="0" relativeHeight="487598592" behindDoc="1" locked="0" layoutInCell="1" allowOverlap="1" wp14:anchorId="1096939B" wp14:editId="7BA966C4">
                <wp:simplePos x="0" y="0"/>
                <wp:positionH relativeFrom="page">
                  <wp:posOffset>1260652</wp:posOffset>
                </wp:positionH>
                <wp:positionV relativeFrom="paragraph">
                  <wp:posOffset>291122</wp:posOffset>
                </wp:positionV>
                <wp:extent cx="1829435" cy="9525"/>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4517371" id="Graphic 26" o:spid="_x0000_s1026" style="position:absolute;margin-left:99.25pt;margin-top:22.9pt;width:144.05pt;height:.75pt;z-index:-1571788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" path="m1829053,l,,,9144r1829053,l1829053,xe" fillcolor="black" stroked="f">
                <v:path arrowok="t"/>
                <w10:wrap type="topAndBottom" anchorx="page"/>
              </v:shape>
            </w:pict>
          </mc:Fallback>
        </mc:AlternateContent>
      </w:r>
    </w:p>
    <w:p w14:paraId="5E97E889" w14:textId="77777777" w:rsidR="00433E6A" w:rsidRDefault="002A4841">
      <w:pPr>
        <w:spacing w:before="102"/>
        <w:ind w:left="265"/>
        <w:rPr>
          <w:rFonts w:ascii="Calibri" w:hAnsi="Calibri"/>
          <w:sz w:val="20"/>
        </w:rPr>
      </w:pPr>
      <w:r>
        <w:rPr>
          <w:rFonts w:ascii="Calibri" w:hAnsi="Calibri"/>
          <w:sz w:val="20"/>
          <w:vertAlign w:val="superscript"/>
        </w:rPr>
        <w:t>17</w:t>
      </w:r>
      <w:r>
        <w:rPr>
          <w:rFonts w:ascii="Calibri" w:hAnsi="Calibri"/>
          <w:spacing w:val="32"/>
          <w:sz w:val="20"/>
        </w:rPr>
        <w:t xml:space="preserve"> </w:t>
      </w:r>
      <w:r>
        <w:rPr>
          <w:rFonts w:ascii="Calibri" w:hAnsi="Calibri"/>
          <w:sz w:val="20"/>
        </w:rPr>
        <w:t>Vásquez</w:t>
      </w:r>
      <w:r>
        <w:rPr>
          <w:rFonts w:ascii="Calibri" w:hAnsi="Calibri"/>
          <w:spacing w:val="-6"/>
          <w:sz w:val="20"/>
        </w:rPr>
        <w:t xml:space="preserve"> </w:t>
      </w:r>
      <w:r>
        <w:rPr>
          <w:rFonts w:ascii="Calibri" w:hAnsi="Calibri"/>
          <w:sz w:val="20"/>
        </w:rPr>
        <w:t>López,</w:t>
      </w:r>
      <w:r>
        <w:rPr>
          <w:rFonts w:ascii="Calibri" w:hAnsi="Calibri"/>
          <w:spacing w:val="-6"/>
          <w:sz w:val="20"/>
        </w:rPr>
        <w:t xml:space="preserve"> </w:t>
      </w:r>
      <w:r>
        <w:rPr>
          <w:rFonts w:ascii="Calibri" w:hAnsi="Calibri"/>
          <w:sz w:val="20"/>
        </w:rPr>
        <w:t>Luis.</w:t>
      </w:r>
      <w:r>
        <w:rPr>
          <w:rFonts w:ascii="Calibri" w:hAnsi="Calibri"/>
          <w:spacing w:val="-6"/>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7"/>
          <w:sz w:val="20"/>
        </w:rPr>
        <w:t xml:space="preserve"> </w:t>
      </w:r>
      <w:r>
        <w:rPr>
          <w:rFonts w:ascii="Calibri" w:hAnsi="Calibri"/>
          <w:sz w:val="20"/>
        </w:rPr>
        <w:t>Leyes</w:t>
      </w:r>
      <w:r>
        <w:rPr>
          <w:rFonts w:ascii="Calibri" w:hAnsi="Calibri"/>
          <w:spacing w:val="-6"/>
          <w:sz w:val="20"/>
        </w:rPr>
        <w:t xml:space="preserve"> </w:t>
      </w:r>
      <w:r>
        <w:rPr>
          <w:rFonts w:ascii="Calibri" w:hAnsi="Calibri"/>
          <w:sz w:val="20"/>
        </w:rPr>
        <w:t>Civiles</w:t>
      </w:r>
      <w:r>
        <w:rPr>
          <w:rFonts w:ascii="Calibri" w:hAnsi="Calibri"/>
          <w:spacing w:val="-6"/>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Familia,</w:t>
      </w:r>
      <w:r>
        <w:rPr>
          <w:rFonts w:ascii="Calibri" w:hAnsi="Calibri"/>
          <w:spacing w:val="-6"/>
          <w:sz w:val="20"/>
        </w:rPr>
        <w:t xml:space="preserve"> </w:t>
      </w:r>
      <w:r>
        <w:rPr>
          <w:rFonts w:ascii="Calibri" w:hAnsi="Calibri"/>
          <w:sz w:val="20"/>
        </w:rPr>
        <w:t>editorial</w:t>
      </w:r>
      <w:r>
        <w:rPr>
          <w:rFonts w:ascii="Calibri" w:hAnsi="Calibri"/>
          <w:spacing w:val="-6"/>
          <w:sz w:val="20"/>
        </w:rPr>
        <w:t xml:space="preserve"> </w:t>
      </w:r>
      <w:proofErr w:type="spellStart"/>
      <w:r>
        <w:rPr>
          <w:rFonts w:ascii="Calibri" w:hAnsi="Calibri"/>
          <w:sz w:val="20"/>
        </w:rPr>
        <w:t>liss</w:t>
      </w:r>
      <w:proofErr w:type="spellEnd"/>
      <w:r>
        <w:rPr>
          <w:rFonts w:ascii="Calibri" w:hAnsi="Calibri"/>
          <w:spacing w:val="-6"/>
          <w:sz w:val="20"/>
        </w:rPr>
        <w:t xml:space="preserve"> </w:t>
      </w:r>
      <w:r>
        <w:rPr>
          <w:rFonts w:ascii="Calibri" w:hAnsi="Calibri"/>
          <w:sz w:val="20"/>
        </w:rPr>
        <w:t>2024.</w:t>
      </w:r>
      <w:r>
        <w:rPr>
          <w:rFonts w:ascii="Calibri" w:hAnsi="Calibri"/>
          <w:spacing w:val="-7"/>
          <w:sz w:val="20"/>
        </w:rPr>
        <w:t xml:space="preserve"> </w:t>
      </w:r>
      <w:r>
        <w:rPr>
          <w:rFonts w:ascii="Calibri" w:hAnsi="Calibri"/>
          <w:spacing w:val="-2"/>
          <w:sz w:val="20"/>
        </w:rPr>
        <w:t>Pag.256</w:t>
      </w:r>
    </w:p>
    <w:p w14:paraId="04C0C663"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728765AE" w14:textId="77777777" w:rsidR="00433E6A" w:rsidRDefault="00433E6A">
      <w:pPr>
        <w:pStyle w:val="Textoindependiente"/>
        <w:spacing w:before="163"/>
        <w:rPr>
          <w:rFonts w:ascii="Calibri"/>
        </w:rPr>
      </w:pPr>
    </w:p>
    <w:p w14:paraId="4F54BA5F" w14:textId="77777777" w:rsidR="00433E6A" w:rsidRDefault="002A4841">
      <w:pPr>
        <w:pStyle w:val="Textoindependiente"/>
        <w:spacing w:before="1" w:line="480" w:lineRule="auto"/>
        <w:ind w:left="265" w:right="180"/>
        <w:jc w:val="both"/>
      </w:pPr>
      <w:r>
        <w:t>se atenderá a dos situaciones; primero si el bien que se vendió es una especie o cuerpo cierto el pago se realizara en el lugar en que dicho bien exista físicamente al tiempo de haberse dado el</w:t>
      </w:r>
      <w:r>
        <w:rPr>
          <w:spacing w:val="80"/>
        </w:rPr>
        <w:t xml:space="preserve"> </w:t>
      </w:r>
      <w:r>
        <w:t>contrato, y segundo; cuando sea otro tipo de cosas el pago se puede hacer en el domicilio del deudor.</w:t>
      </w:r>
    </w:p>
    <w:p w14:paraId="007EB997" w14:textId="77777777" w:rsidR="00433E6A" w:rsidRDefault="002A4841">
      <w:pPr>
        <w:pStyle w:val="Textoindependiente"/>
        <w:spacing w:line="480" w:lineRule="auto"/>
        <w:ind w:left="265" w:right="180" w:firstLine="566"/>
        <w:jc w:val="both"/>
      </w:pPr>
      <w:r>
        <w:t>En cuanto a la forma del pago se entenderá que es en un solo acto y en efectivo a menos que haya una estipulación convenida, en particular se entiende que</w:t>
      </w:r>
      <w:r>
        <w:rPr>
          <w:spacing w:val="-6"/>
        </w:rPr>
        <w:t xml:space="preserve"> </w:t>
      </w:r>
      <w:r>
        <w:t>es</w:t>
      </w:r>
      <w:r>
        <w:rPr>
          <w:spacing w:val="-4"/>
        </w:rPr>
        <w:t xml:space="preserve"> </w:t>
      </w:r>
      <w:r>
        <w:t>con</w:t>
      </w:r>
      <w:r>
        <w:rPr>
          <w:spacing w:val="-6"/>
        </w:rPr>
        <w:t xml:space="preserve"> </w:t>
      </w:r>
      <w:r>
        <w:t>la</w:t>
      </w:r>
      <w:r>
        <w:rPr>
          <w:spacing w:val="-6"/>
        </w:rPr>
        <w:t xml:space="preserve"> </w:t>
      </w:r>
      <w:r>
        <w:t>entrega</w:t>
      </w:r>
      <w:r>
        <w:rPr>
          <w:spacing w:val="-8"/>
        </w:rPr>
        <w:t xml:space="preserve"> </w:t>
      </w:r>
      <w:r>
        <w:t>del</w:t>
      </w:r>
      <w:r>
        <w:rPr>
          <w:spacing w:val="-2"/>
        </w:rPr>
        <w:t xml:space="preserve"> </w:t>
      </w:r>
      <w:r>
        <w:t>dinero</w:t>
      </w:r>
      <w:r>
        <w:rPr>
          <w:spacing w:val="-7"/>
        </w:rPr>
        <w:t xml:space="preserve"> </w:t>
      </w:r>
      <w:r>
        <w:t>al</w:t>
      </w:r>
      <w:r>
        <w:rPr>
          <w:spacing w:val="-5"/>
        </w:rPr>
        <w:t xml:space="preserve"> </w:t>
      </w:r>
      <w:r>
        <w:t>vendedor</w:t>
      </w:r>
      <w:r>
        <w:rPr>
          <w:spacing w:val="-10"/>
        </w:rPr>
        <w:t xml:space="preserve"> </w:t>
      </w:r>
      <w:r>
        <w:t>donde</w:t>
      </w:r>
      <w:r>
        <w:rPr>
          <w:spacing w:val="-6"/>
        </w:rPr>
        <w:t xml:space="preserve"> </w:t>
      </w:r>
      <w:r>
        <w:t>nace</w:t>
      </w:r>
      <w:r>
        <w:rPr>
          <w:spacing w:val="-4"/>
        </w:rPr>
        <w:t xml:space="preserve"> </w:t>
      </w:r>
      <w:r>
        <w:t>la</w:t>
      </w:r>
      <w:r>
        <w:rPr>
          <w:spacing w:val="-6"/>
        </w:rPr>
        <w:t xml:space="preserve"> </w:t>
      </w:r>
      <w:r>
        <w:t>obligación</w:t>
      </w:r>
      <w:r>
        <w:rPr>
          <w:spacing w:val="-4"/>
        </w:rPr>
        <w:t xml:space="preserve"> </w:t>
      </w:r>
      <w:r>
        <w:t>reciproca</w:t>
      </w:r>
      <w:r>
        <w:rPr>
          <w:spacing w:val="-6"/>
        </w:rPr>
        <w:t xml:space="preserve"> </w:t>
      </w:r>
      <w:r>
        <w:t>de que este entregue la cosa, por lo tanto, el comprador no podrá en ningún caso obligar al vendedor para que reciba por partes el total del pago, sino hubiese acuerdo mutuo sobre este punto.</w:t>
      </w:r>
    </w:p>
    <w:p w14:paraId="18A278A0" w14:textId="77777777" w:rsidR="00433E6A" w:rsidRDefault="002A4841">
      <w:pPr>
        <w:pStyle w:val="Textoindependiente"/>
        <w:spacing w:before="1" w:line="480" w:lineRule="auto"/>
        <w:ind w:left="265" w:right="177" w:firstLine="424"/>
        <w:jc w:val="both"/>
      </w:pPr>
      <w:r>
        <w:t>Como hemos determinado el comprador debe pagar el precio de la venta principalmente, siendo así que de no hacerlo el contrato perdería su naturaleza además que genera para el vendedor el derecho para exigir la resolución del contrato,</w:t>
      </w:r>
      <w:r>
        <w:rPr>
          <w:spacing w:val="-17"/>
        </w:rPr>
        <w:t xml:space="preserve"> </w:t>
      </w:r>
      <w:r>
        <w:t>con</w:t>
      </w:r>
      <w:r>
        <w:rPr>
          <w:spacing w:val="-17"/>
        </w:rPr>
        <w:t xml:space="preserve"> </w:t>
      </w:r>
      <w:r>
        <w:t>derecho</w:t>
      </w:r>
      <w:r>
        <w:rPr>
          <w:spacing w:val="-16"/>
        </w:rPr>
        <w:t xml:space="preserve"> </w:t>
      </w:r>
      <w:r>
        <w:t>según</w:t>
      </w:r>
      <w:r>
        <w:rPr>
          <w:spacing w:val="-17"/>
        </w:rPr>
        <w:t xml:space="preserve"> </w:t>
      </w:r>
      <w:r>
        <w:t>el</w:t>
      </w:r>
      <w:r>
        <w:rPr>
          <w:spacing w:val="-17"/>
        </w:rPr>
        <w:t xml:space="preserve"> </w:t>
      </w:r>
      <w:r>
        <w:t>Código</w:t>
      </w:r>
      <w:r>
        <w:rPr>
          <w:spacing w:val="-17"/>
        </w:rPr>
        <w:t xml:space="preserve"> </w:t>
      </w:r>
      <w:r>
        <w:t>Civil</w:t>
      </w:r>
      <w:r>
        <w:rPr>
          <w:spacing w:val="-16"/>
        </w:rPr>
        <w:t xml:space="preserve"> </w:t>
      </w:r>
      <w:r>
        <w:t>para</w:t>
      </w:r>
      <w:r>
        <w:rPr>
          <w:spacing w:val="-17"/>
        </w:rPr>
        <w:t xml:space="preserve"> </w:t>
      </w:r>
      <w:r>
        <w:t>retener</w:t>
      </w:r>
      <w:r>
        <w:rPr>
          <w:spacing w:val="-17"/>
        </w:rPr>
        <w:t xml:space="preserve"> </w:t>
      </w:r>
      <w:r>
        <w:t>las</w:t>
      </w:r>
      <w:r>
        <w:rPr>
          <w:spacing w:val="-16"/>
        </w:rPr>
        <w:t xml:space="preserve"> </w:t>
      </w:r>
      <w:r>
        <w:t>arras</w:t>
      </w:r>
      <w:r>
        <w:rPr>
          <w:spacing w:val="-17"/>
        </w:rPr>
        <w:t xml:space="preserve"> </w:t>
      </w:r>
      <w:r>
        <w:t>que</w:t>
      </w:r>
      <w:r>
        <w:rPr>
          <w:spacing w:val="-17"/>
        </w:rPr>
        <w:t xml:space="preserve"> </w:t>
      </w:r>
      <w:r>
        <w:t>se</w:t>
      </w:r>
      <w:r>
        <w:rPr>
          <w:spacing w:val="-16"/>
        </w:rPr>
        <w:t xml:space="preserve"> </w:t>
      </w:r>
      <w:r>
        <w:t>le</w:t>
      </w:r>
      <w:r>
        <w:rPr>
          <w:spacing w:val="-17"/>
        </w:rPr>
        <w:t xml:space="preserve"> </w:t>
      </w:r>
      <w:r>
        <w:t>hubieren entregado o exigirlas al doble, así como que se le restituyan los frutos que el bien hubiera producido.</w:t>
      </w:r>
    </w:p>
    <w:p w14:paraId="2BFA5065" w14:textId="77777777" w:rsidR="00433E6A" w:rsidRDefault="00433E6A">
      <w:pPr>
        <w:pStyle w:val="Textoindependiente"/>
      </w:pPr>
    </w:p>
    <w:p w14:paraId="3CEAEF7F" w14:textId="77777777" w:rsidR="00433E6A" w:rsidRDefault="00433E6A">
      <w:pPr>
        <w:pStyle w:val="Textoindependiente"/>
      </w:pPr>
    </w:p>
    <w:p w14:paraId="1BF2B132" w14:textId="77777777" w:rsidR="00433E6A" w:rsidRDefault="002A4841">
      <w:pPr>
        <w:pStyle w:val="Ttulo1"/>
        <w:numPr>
          <w:ilvl w:val="1"/>
          <w:numId w:val="13"/>
        </w:numPr>
        <w:tabs>
          <w:tab w:val="left" w:pos="1683"/>
        </w:tabs>
        <w:ind w:left="1683" w:hanging="852"/>
        <w:jc w:val="left"/>
      </w:pPr>
      <w:bookmarkStart w:id="38" w:name="_Toc191890932"/>
      <w:r>
        <w:t>DEL</w:t>
      </w:r>
      <w:r>
        <w:rPr>
          <w:spacing w:val="-3"/>
        </w:rPr>
        <w:t xml:space="preserve"> </w:t>
      </w:r>
      <w:r>
        <w:t>PACTO</w:t>
      </w:r>
      <w:r>
        <w:rPr>
          <w:spacing w:val="-2"/>
        </w:rPr>
        <w:t xml:space="preserve"> </w:t>
      </w:r>
      <w:r>
        <w:t>DE</w:t>
      </w:r>
      <w:r>
        <w:rPr>
          <w:spacing w:val="-5"/>
        </w:rPr>
        <w:t xml:space="preserve"> </w:t>
      </w:r>
      <w:r>
        <w:rPr>
          <w:spacing w:val="-2"/>
        </w:rPr>
        <w:t>RETROVENTA</w:t>
      </w:r>
      <w:bookmarkEnd w:id="38"/>
    </w:p>
    <w:p w14:paraId="4884830F" w14:textId="77777777" w:rsidR="00433E6A" w:rsidRDefault="00433E6A">
      <w:pPr>
        <w:pStyle w:val="Textoindependiente"/>
        <w:spacing w:before="1"/>
        <w:rPr>
          <w:rFonts w:ascii="Arial"/>
          <w:b/>
        </w:rPr>
      </w:pPr>
    </w:p>
    <w:p w14:paraId="1EA4C39F" w14:textId="77777777" w:rsidR="00433E6A" w:rsidRDefault="002A4841">
      <w:pPr>
        <w:pStyle w:val="Textoindependiente"/>
        <w:spacing w:line="477" w:lineRule="auto"/>
        <w:ind w:left="265" w:right="174" w:firstLine="566"/>
        <w:jc w:val="both"/>
      </w:pPr>
      <w:r>
        <w:t>Es un acuerdo en el cual el vendedor de un bien, deja reservado el derecho de</w:t>
      </w:r>
      <w:r>
        <w:rPr>
          <w:spacing w:val="-17"/>
        </w:rPr>
        <w:t xml:space="preserve"> </w:t>
      </w:r>
      <w:r>
        <w:t>poder</w:t>
      </w:r>
      <w:r>
        <w:rPr>
          <w:spacing w:val="-17"/>
        </w:rPr>
        <w:t xml:space="preserve"> </w:t>
      </w:r>
      <w:r>
        <w:t>recobrar</w:t>
      </w:r>
      <w:r>
        <w:rPr>
          <w:spacing w:val="-16"/>
        </w:rPr>
        <w:t xml:space="preserve"> </w:t>
      </w:r>
      <w:r>
        <w:t>el</w:t>
      </w:r>
      <w:r>
        <w:rPr>
          <w:spacing w:val="-17"/>
        </w:rPr>
        <w:t xml:space="preserve"> </w:t>
      </w:r>
      <w:r>
        <w:t>bien</w:t>
      </w:r>
      <w:r>
        <w:rPr>
          <w:spacing w:val="-17"/>
        </w:rPr>
        <w:t xml:space="preserve"> </w:t>
      </w:r>
      <w:r>
        <w:t>que</w:t>
      </w:r>
      <w:r>
        <w:rPr>
          <w:spacing w:val="-17"/>
        </w:rPr>
        <w:t xml:space="preserve"> </w:t>
      </w:r>
      <w:r>
        <w:t>vendió,</w:t>
      </w:r>
      <w:r>
        <w:rPr>
          <w:spacing w:val="-16"/>
        </w:rPr>
        <w:t xml:space="preserve"> </w:t>
      </w:r>
      <w:r>
        <w:t>pagando</w:t>
      </w:r>
      <w:r>
        <w:rPr>
          <w:spacing w:val="-17"/>
        </w:rPr>
        <w:t xml:space="preserve"> </w:t>
      </w:r>
      <w:r>
        <w:t>el</w:t>
      </w:r>
      <w:r>
        <w:rPr>
          <w:spacing w:val="-17"/>
        </w:rPr>
        <w:t xml:space="preserve"> </w:t>
      </w:r>
      <w:r>
        <w:t>precio</w:t>
      </w:r>
      <w:r>
        <w:rPr>
          <w:spacing w:val="-16"/>
        </w:rPr>
        <w:t xml:space="preserve"> </w:t>
      </w:r>
      <w:r>
        <w:t>que</w:t>
      </w:r>
      <w:r>
        <w:rPr>
          <w:spacing w:val="-16"/>
        </w:rPr>
        <w:t xml:space="preserve"> </w:t>
      </w:r>
      <w:r>
        <w:t>puede</w:t>
      </w:r>
      <w:r>
        <w:rPr>
          <w:spacing w:val="-17"/>
        </w:rPr>
        <w:t xml:space="preserve"> </w:t>
      </w:r>
      <w:r>
        <w:t>haber</w:t>
      </w:r>
      <w:r>
        <w:rPr>
          <w:spacing w:val="-16"/>
        </w:rPr>
        <w:t xml:space="preserve"> </w:t>
      </w:r>
      <w:r>
        <w:t>convenido previamente</w:t>
      </w:r>
      <w:r>
        <w:rPr>
          <w:spacing w:val="-12"/>
        </w:rPr>
        <w:t xml:space="preserve"> </w:t>
      </w:r>
      <w:r>
        <w:t>o</w:t>
      </w:r>
      <w:r>
        <w:rPr>
          <w:spacing w:val="-12"/>
        </w:rPr>
        <w:t xml:space="preserve"> </w:t>
      </w:r>
      <w:r>
        <w:t>en</w:t>
      </w:r>
      <w:r>
        <w:rPr>
          <w:spacing w:val="-12"/>
        </w:rPr>
        <w:t xml:space="preserve"> </w:t>
      </w:r>
      <w:r>
        <w:t>última</w:t>
      </w:r>
      <w:r>
        <w:rPr>
          <w:spacing w:val="-9"/>
        </w:rPr>
        <w:t xml:space="preserve"> </w:t>
      </w:r>
      <w:r>
        <w:t>instancia</w:t>
      </w:r>
      <w:r>
        <w:rPr>
          <w:spacing w:val="-12"/>
        </w:rPr>
        <w:t xml:space="preserve"> </w:t>
      </w:r>
      <w:r>
        <w:t>devolviendo</w:t>
      </w:r>
      <w:r>
        <w:rPr>
          <w:spacing w:val="-9"/>
        </w:rPr>
        <w:t xml:space="preserve"> </w:t>
      </w:r>
      <w:r>
        <w:t>el</w:t>
      </w:r>
      <w:r>
        <w:rPr>
          <w:spacing w:val="-13"/>
        </w:rPr>
        <w:t xml:space="preserve"> </w:t>
      </w:r>
      <w:r>
        <w:t>valor</w:t>
      </w:r>
      <w:r>
        <w:rPr>
          <w:spacing w:val="-13"/>
        </w:rPr>
        <w:t xml:space="preserve"> </w:t>
      </w:r>
      <w:r>
        <w:t>pagado</w:t>
      </w:r>
      <w:r>
        <w:rPr>
          <w:spacing w:val="-12"/>
        </w:rPr>
        <w:t xml:space="preserve"> </w:t>
      </w:r>
      <w:r>
        <w:t>por</w:t>
      </w:r>
      <w:r>
        <w:rPr>
          <w:spacing w:val="-11"/>
        </w:rPr>
        <w:t xml:space="preserve"> </w:t>
      </w:r>
      <w:r>
        <w:t>la</w:t>
      </w:r>
      <w:r>
        <w:rPr>
          <w:spacing w:val="-9"/>
        </w:rPr>
        <w:t xml:space="preserve"> </w:t>
      </w:r>
      <w:r>
        <w:t>venta</w:t>
      </w:r>
      <w:r>
        <w:rPr>
          <w:spacing w:val="-11"/>
        </w:rPr>
        <w:t xml:space="preserve"> </w:t>
      </w:r>
      <w:r>
        <w:t>previa</w:t>
      </w:r>
      <w:r>
        <w:rPr>
          <w:position w:val="8"/>
          <w:sz w:val="16"/>
        </w:rPr>
        <w:t>18</w:t>
      </w:r>
      <w:r>
        <w:t>. Siempre</w:t>
      </w:r>
      <w:r>
        <w:rPr>
          <w:spacing w:val="23"/>
        </w:rPr>
        <w:t xml:space="preserve"> </w:t>
      </w:r>
      <w:r>
        <w:t>y</w:t>
      </w:r>
      <w:r>
        <w:rPr>
          <w:spacing w:val="23"/>
        </w:rPr>
        <w:t xml:space="preserve"> </w:t>
      </w:r>
      <w:r>
        <w:t>cuando</w:t>
      </w:r>
      <w:r>
        <w:rPr>
          <w:spacing w:val="21"/>
        </w:rPr>
        <w:t xml:space="preserve"> </w:t>
      </w:r>
      <w:r>
        <w:t>no</w:t>
      </w:r>
      <w:r>
        <w:rPr>
          <w:spacing w:val="19"/>
        </w:rPr>
        <w:t xml:space="preserve"> </w:t>
      </w:r>
      <w:r>
        <w:t>haya</w:t>
      </w:r>
      <w:r>
        <w:rPr>
          <w:spacing w:val="21"/>
        </w:rPr>
        <w:t xml:space="preserve"> </w:t>
      </w:r>
      <w:r>
        <w:t>excedido</w:t>
      </w:r>
      <w:r>
        <w:rPr>
          <w:spacing w:val="22"/>
        </w:rPr>
        <w:t xml:space="preserve"> </w:t>
      </w:r>
      <w:r>
        <w:t>de</w:t>
      </w:r>
      <w:r>
        <w:rPr>
          <w:spacing w:val="21"/>
        </w:rPr>
        <w:t xml:space="preserve"> </w:t>
      </w:r>
      <w:r>
        <w:t>un</w:t>
      </w:r>
      <w:r>
        <w:rPr>
          <w:spacing w:val="19"/>
        </w:rPr>
        <w:t xml:space="preserve"> </w:t>
      </w:r>
      <w:r>
        <w:t>plazo</w:t>
      </w:r>
      <w:r>
        <w:rPr>
          <w:spacing w:val="22"/>
        </w:rPr>
        <w:t xml:space="preserve"> </w:t>
      </w:r>
      <w:r>
        <w:t>de</w:t>
      </w:r>
      <w:r>
        <w:rPr>
          <w:spacing w:val="23"/>
        </w:rPr>
        <w:t xml:space="preserve"> </w:t>
      </w:r>
      <w:r>
        <w:t>cuatro</w:t>
      </w:r>
      <w:r>
        <w:rPr>
          <w:spacing w:val="21"/>
        </w:rPr>
        <w:t xml:space="preserve"> </w:t>
      </w:r>
      <w:r>
        <w:t>años,</w:t>
      </w:r>
      <w:r>
        <w:rPr>
          <w:spacing w:val="21"/>
        </w:rPr>
        <w:t xml:space="preserve"> </w:t>
      </w:r>
      <w:r>
        <w:t>tiempo</w:t>
      </w:r>
      <w:r>
        <w:rPr>
          <w:spacing w:val="21"/>
        </w:rPr>
        <w:t xml:space="preserve"> </w:t>
      </w:r>
      <w:r>
        <w:t>que</w:t>
      </w:r>
      <w:r>
        <w:rPr>
          <w:spacing w:val="23"/>
        </w:rPr>
        <w:t xml:space="preserve"> </w:t>
      </w:r>
      <w:r>
        <w:t>se</w:t>
      </w:r>
    </w:p>
    <w:p w14:paraId="31F17731" w14:textId="77777777" w:rsidR="00433E6A" w:rsidRDefault="002A4841">
      <w:pPr>
        <w:pStyle w:val="Textoindependiente"/>
        <w:rPr>
          <w:sz w:val="17"/>
        </w:rPr>
      </w:pPr>
      <w:r>
        <w:rPr>
          <w:noProof/>
        </w:rPr>
        <mc:AlternateContent>
          <mc:Choice Requires="wps">
            <w:drawing>
              <wp:anchor distT="0" distB="0" distL="0" distR="0" simplePos="0" relativeHeight="487599104" behindDoc="1" locked="0" layoutInCell="1" allowOverlap="1" wp14:anchorId="2CD855A8" wp14:editId="025AC99A">
                <wp:simplePos x="0" y="0"/>
                <wp:positionH relativeFrom="page">
                  <wp:posOffset>1260652</wp:posOffset>
                </wp:positionH>
                <wp:positionV relativeFrom="paragraph">
                  <wp:posOffset>139535</wp:posOffset>
                </wp:positionV>
                <wp:extent cx="1829435" cy="9525"/>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F5EDD2A" id="Graphic 27" o:spid="_x0000_s1026" style="position:absolute;margin-left:99.25pt;margin-top:11pt;width:144.05pt;height:.75pt;z-index:-1571737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" path="m1829053,l,,,9143r1829053,l1829053,xe" fillcolor="black" stroked="f">
                <v:path arrowok="t"/>
                <w10:wrap type="topAndBottom" anchorx="page"/>
              </v:shape>
            </w:pict>
          </mc:Fallback>
        </mc:AlternateContent>
      </w:r>
    </w:p>
    <w:p w14:paraId="177650C5" w14:textId="77777777" w:rsidR="00433E6A" w:rsidRDefault="002A4841">
      <w:pPr>
        <w:spacing w:before="102"/>
        <w:ind w:left="265" w:right="276"/>
        <w:rPr>
          <w:rFonts w:ascii="Calibri" w:hAnsi="Calibri"/>
          <w:sz w:val="20"/>
        </w:rPr>
      </w:pPr>
      <w:r>
        <w:rPr>
          <w:rFonts w:ascii="Calibri" w:hAnsi="Calibri"/>
          <w:sz w:val="20"/>
          <w:vertAlign w:val="superscript"/>
        </w:rPr>
        <w:t>18</w:t>
      </w:r>
      <w:r>
        <w:rPr>
          <w:rFonts w:ascii="Calibri" w:hAnsi="Calibri"/>
          <w:spacing w:val="-4"/>
          <w:sz w:val="20"/>
        </w:rPr>
        <w:t xml:space="preserve"> </w:t>
      </w:r>
      <w:r>
        <w:rPr>
          <w:rFonts w:ascii="Calibri" w:hAnsi="Calibri"/>
          <w:sz w:val="20"/>
        </w:rPr>
        <w:t>Alessandri</w:t>
      </w:r>
      <w:r>
        <w:rPr>
          <w:rFonts w:ascii="Calibri" w:hAnsi="Calibri"/>
          <w:spacing w:val="-4"/>
          <w:sz w:val="20"/>
        </w:rPr>
        <w:t xml:space="preserve"> </w:t>
      </w:r>
      <w:r>
        <w:rPr>
          <w:rFonts w:ascii="Calibri" w:hAnsi="Calibri"/>
          <w:sz w:val="20"/>
        </w:rPr>
        <w:t>Rodríguez,</w:t>
      </w:r>
      <w:r>
        <w:rPr>
          <w:rFonts w:ascii="Calibri" w:hAnsi="Calibri"/>
          <w:spacing w:val="-3"/>
          <w:sz w:val="20"/>
        </w:rPr>
        <w:t xml:space="preserve"> </w:t>
      </w:r>
      <w:r>
        <w:rPr>
          <w:rFonts w:ascii="Calibri" w:hAnsi="Calibri"/>
          <w:sz w:val="20"/>
        </w:rPr>
        <w:t>Arturo</w:t>
      </w:r>
      <w:r>
        <w:rPr>
          <w:rFonts w:ascii="Calibri" w:hAnsi="Calibri"/>
          <w:spacing w:val="-5"/>
          <w:sz w:val="20"/>
        </w:rPr>
        <w:t xml:space="preserve"> </w:t>
      </w:r>
      <w:r>
        <w:rPr>
          <w:rFonts w:ascii="Calibri" w:hAnsi="Calibri"/>
          <w:sz w:val="20"/>
        </w:rPr>
        <w:t>y</w:t>
      </w:r>
      <w:r>
        <w:rPr>
          <w:rFonts w:ascii="Calibri" w:hAnsi="Calibri"/>
          <w:spacing w:val="40"/>
          <w:sz w:val="20"/>
        </w:rPr>
        <w:t xml:space="preserve"> </w:t>
      </w:r>
      <w:proofErr w:type="spellStart"/>
      <w:r>
        <w:rPr>
          <w:rFonts w:ascii="Calibri" w:hAnsi="Calibri"/>
          <w:sz w:val="20"/>
        </w:rPr>
        <w:t>Somarriva</w:t>
      </w:r>
      <w:proofErr w:type="spellEnd"/>
      <w:r>
        <w:rPr>
          <w:rFonts w:ascii="Calibri" w:hAnsi="Calibri"/>
          <w:spacing w:val="-3"/>
          <w:sz w:val="20"/>
        </w:rPr>
        <w:t xml:space="preserve"> </w:t>
      </w:r>
      <w:r>
        <w:rPr>
          <w:rFonts w:ascii="Calibri" w:hAnsi="Calibri"/>
          <w:sz w:val="20"/>
        </w:rPr>
        <w:t>Undurraga,</w:t>
      </w:r>
      <w:r>
        <w:rPr>
          <w:rFonts w:ascii="Calibri" w:hAnsi="Calibri"/>
          <w:spacing w:val="-3"/>
          <w:sz w:val="20"/>
        </w:rPr>
        <w:t xml:space="preserve"> </w:t>
      </w:r>
      <w:r>
        <w:rPr>
          <w:rFonts w:ascii="Calibri" w:hAnsi="Calibri"/>
          <w:sz w:val="20"/>
        </w:rPr>
        <w:t>Manuel.</w:t>
      </w:r>
      <w:r>
        <w:rPr>
          <w:rFonts w:ascii="Calibri" w:hAnsi="Calibri"/>
          <w:spacing w:val="-4"/>
          <w:sz w:val="20"/>
        </w:rPr>
        <w:t xml:space="preserve"> </w:t>
      </w:r>
      <w:r>
        <w:rPr>
          <w:rFonts w:ascii="Calibri" w:hAnsi="Calibri"/>
          <w:sz w:val="20"/>
        </w:rPr>
        <w:t>Curso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Derecho</w:t>
      </w:r>
      <w:r>
        <w:rPr>
          <w:rFonts w:ascii="Calibri" w:hAnsi="Calibri"/>
          <w:spacing w:val="-3"/>
          <w:sz w:val="20"/>
        </w:rPr>
        <w:t xml:space="preserve"> </w:t>
      </w:r>
      <w:r>
        <w:rPr>
          <w:rFonts w:ascii="Calibri" w:hAnsi="Calibri"/>
          <w:sz w:val="20"/>
        </w:rPr>
        <w:t>Civil,</w:t>
      </w:r>
      <w:r>
        <w:rPr>
          <w:rFonts w:ascii="Calibri" w:hAnsi="Calibri"/>
          <w:spacing w:val="-3"/>
          <w:sz w:val="20"/>
        </w:rPr>
        <w:t xml:space="preserve"> </w:t>
      </w:r>
      <w:r>
        <w:rPr>
          <w:rFonts w:ascii="Calibri" w:hAnsi="Calibri"/>
          <w:sz w:val="20"/>
        </w:rPr>
        <w:t>Tomo</w:t>
      </w:r>
      <w:r>
        <w:rPr>
          <w:rFonts w:ascii="Calibri" w:hAnsi="Calibri"/>
          <w:spacing w:val="-3"/>
          <w:sz w:val="20"/>
        </w:rPr>
        <w:t xml:space="preserve"> </w:t>
      </w:r>
      <w:r>
        <w:rPr>
          <w:rFonts w:ascii="Calibri" w:hAnsi="Calibri"/>
          <w:sz w:val="20"/>
        </w:rPr>
        <w:t>IV,</w:t>
      </w:r>
      <w:r>
        <w:rPr>
          <w:rFonts w:ascii="Calibri" w:hAnsi="Calibri"/>
          <w:spacing w:val="-3"/>
          <w:sz w:val="20"/>
        </w:rPr>
        <w:t xml:space="preserve"> </w:t>
      </w:r>
      <w:r>
        <w:rPr>
          <w:rFonts w:ascii="Calibri" w:hAnsi="Calibri"/>
          <w:sz w:val="20"/>
        </w:rPr>
        <w:t>Fuentes de las Obligaciones. Pag.414 y 415</w:t>
      </w:r>
    </w:p>
    <w:p w14:paraId="3105515C"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340F0E50" w14:textId="77777777" w:rsidR="00433E6A" w:rsidRDefault="00433E6A">
      <w:pPr>
        <w:pStyle w:val="Textoindependiente"/>
        <w:spacing w:before="163"/>
        <w:rPr>
          <w:rFonts w:ascii="Calibri"/>
        </w:rPr>
      </w:pPr>
    </w:p>
    <w:p w14:paraId="40A4EF60" w14:textId="77777777" w:rsidR="00433E6A" w:rsidRDefault="002A4841">
      <w:pPr>
        <w:pStyle w:val="Textoindependiente"/>
        <w:spacing w:before="1" w:line="480" w:lineRule="auto"/>
        <w:ind w:left="265" w:right="175"/>
        <w:jc w:val="both"/>
      </w:pPr>
      <w:r>
        <w:t>otorga en nuestra legislación para poder ejercer la acción de retroventa art.-1683 CC.</w:t>
      </w:r>
      <w:r>
        <w:rPr>
          <w:position w:val="8"/>
          <w:sz w:val="16"/>
        </w:rPr>
        <w:t>19</w:t>
      </w:r>
      <w:r>
        <w:rPr>
          <w:spacing w:val="40"/>
          <w:position w:val="8"/>
          <w:sz w:val="16"/>
        </w:rPr>
        <w:t xml:space="preserve"> </w:t>
      </w:r>
      <w:r>
        <w:t>Como se puede apreciar para que sea válido pedir dicho derecho se debe haber</w:t>
      </w:r>
      <w:r>
        <w:rPr>
          <w:spacing w:val="-15"/>
        </w:rPr>
        <w:t xml:space="preserve"> </w:t>
      </w:r>
      <w:r>
        <w:t>acordado</w:t>
      </w:r>
      <w:r>
        <w:rPr>
          <w:spacing w:val="-13"/>
        </w:rPr>
        <w:t xml:space="preserve"> </w:t>
      </w:r>
      <w:r>
        <w:t>o</w:t>
      </w:r>
      <w:r>
        <w:rPr>
          <w:spacing w:val="-15"/>
        </w:rPr>
        <w:t xml:space="preserve"> </w:t>
      </w:r>
      <w:r>
        <w:t>estipulado</w:t>
      </w:r>
      <w:r>
        <w:rPr>
          <w:spacing w:val="-15"/>
        </w:rPr>
        <w:t xml:space="preserve"> </w:t>
      </w:r>
      <w:r>
        <w:t>al</w:t>
      </w:r>
      <w:r>
        <w:rPr>
          <w:spacing w:val="-17"/>
        </w:rPr>
        <w:t xml:space="preserve"> </w:t>
      </w:r>
      <w:r>
        <w:t>momento</w:t>
      </w:r>
      <w:r>
        <w:rPr>
          <w:spacing w:val="-15"/>
        </w:rPr>
        <w:t xml:space="preserve"> </w:t>
      </w:r>
      <w:r>
        <w:t>que</w:t>
      </w:r>
      <w:r>
        <w:rPr>
          <w:spacing w:val="-16"/>
        </w:rPr>
        <w:t xml:space="preserve"> </w:t>
      </w:r>
      <w:r>
        <w:t>se</w:t>
      </w:r>
      <w:r>
        <w:rPr>
          <w:spacing w:val="-13"/>
        </w:rPr>
        <w:t xml:space="preserve"> </w:t>
      </w:r>
      <w:r>
        <w:t>celebró</w:t>
      </w:r>
      <w:r>
        <w:rPr>
          <w:spacing w:val="-16"/>
        </w:rPr>
        <w:t xml:space="preserve"> </w:t>
      </w:r>
      <w:r>
        <w:t>el</w:t>
      </w:r>
      <w:r>
        <w:rPr>
          <w:spacing w:val="-14"/>
        </w:rPr>
        <w:t xml:space="preserve"> </w:t>
      </w:r>
      <w:r>
        <w:t>contrato,</w:t>
      </w:r>
      <w:r>
        <w:rPr>
          <w:spacing w:val="-16"/>
        </w:rPr>
        <w:t xml:space="preserve"> </w:t>
      </w:r>
      <w:r>
        <w:t>además</w:t>
      </w:r>
      <w:r>
        <w:rPr>
          <w:spacing w:val="-16"/>
        </w:rPr>
        <w:t xml:space="preserve"> </w:t>
      </w:r>
      <w:r>
        <w:t>de</w:t>
      </w:r>
      <w:r>
        <w:rPr>
          <w:spacing w:val="-15"/>
        </w:rPr>
        <w:t xml:space="preserve"> </w:t>
      </w:r>
      <w:r>
        <w:t>que se necesita que haya pacto sobre el precio que el vendedor entregara para recuperar el bien.</w:t>
      </w:r>
      <w:r>
        <w:rPr>
          <w:spacing w:val="40"/>
        </w:rPr>
        <w:t xml:space="preserve"> </w:t>
      </w:r>
      <w:r>
        <w:t>En este tipo de acuerdos no significa que haya dos ventas diversas en el mismo contrato, sino que dicho contrato se ha otorgado bajo una condición resolutoria de que pueda el vendedor recuperar el bien siempre que no haya prescrito el plazo para poder ejercitarlo.</w:t>
      </w:r>
    </w:p>
    <w:p w14:paraId="12800753" w14:textId="77777777" w:rsidR="00433E6A" w:rsidRDefault="00433E6A">
      <w:pPr>
        <w:pStyle w:val="Textoindependiente"/>
        <w:rPr>
          <w:sz w:val="20"/>
        </w:rPr>
      </w:pPr>
    </w:p>
    <w:p w14:paraId="54A5BFA3" w14:textId="77777777" w:rsidR="00433E6A" w:rsidRDefault="00433E6A">
      <w:pPr>
        <w:pStyle w:val="Textoindependiente"/>
        <w:rPr>
          <w:sz w:val="20"/>
        </w:rPr>
      </w:pPr>
    </w:p>
    <w:p w14:paraId="75B5AACD" w14:textId="77777777" w:rsidR="00433E6A" w:rsidRDefault="00433E6A">
      <w:pPr>
        <w:pStyle w:val="Textoindependiente"/>
        <w:rPr>
          <w:sz w:val="20"/>
        </w:rPr>
      </w:pPr>
    </w:p>
    <w:p w14:paraId="55666B77" w14:textId="77777777" w:rsidR="00433E6A" w:rsidRDefault="00433E6A">
      <w:pPr>
        <w:pStyle w:val="Textoindependiente"/>
        <w:rPr>
          <w:sz w:val="20"/>
        </w:rPr>
      </w:pPr>
    </w:p>
    <w:p w14:paraId="55358AC6" w14:textId="77777777" w:rsidR="00433E6A" w:rsidRDefault="00433E6A">
      <w:pPr>
        <w:pStyle w:val="Textoindependiente"/>
        <w:rPr>
          <w:sz w:val="20"/>
        </w:rPr>
      </w:pPr>
    </w:p>
    <w:p w14:paraId="02199FE8" w14:textId="77777777" w:rsidR="00433E6A" w:rsidRDefault="00433E6A">
      <w:pPr>
        <w:pStyle w:val="Textoindependiente"/>
        <w:rPr>
          <w:sz w:val="20"/>
        </w:rPr>
      </w:pPr>
    </w:p>
    <w:p w14:paraId="2C182FD2" w14:textId="77777777" w:rsidR="00433E6A" w:rsidRDefault="00433E6A">
      <w:pPr>
        <w:pStyle w:val="Textoindependiente"/>
        <w:rPr>
          <w:sz w:val="20"/>
        </w:rPr>
      </w:pPr>
    </w:p>
    <w:p w14:paraId="36EF4908" w14:textId="77777777" w:rsidR="00433E6A" w:rsidRDefault="00433E6A">
      <w:pPr>
        <w:pStyle w:val="Textoindependiente"/>
        <w:rPr>
          <w:sz w:val="20"/>
        </w:rPr>
      </w:pPr>
    </w:p>
    <w:p w14:paraId="14D19C2A" w14:textId="77777777" w:rsidR="00433E6A" w:rsidRDefault="00433E6A">
      <w:pPr>
        <w:pStyle w:val="Textoindependiente"/>
        <w:rPr>
          <w:sz w:val="20"/>
        </w:rPr>
      </w:pPr>
    </w:p>
    <w:p w14:paraId="4860AC15" w14:textId="77777777" w:rsidR="00433E6A" w:rsidRDefault="00433E6A">
      <w:pPr>
        <w:pStyle w:val="Textoindependiente"/>
        <w:rPr>
          <w:sz w:val="20"/>
        </w:rPr>
      </w:pPr>
    </w:p>
    <w:p w14:paraId="3FB67DA4" w14:textId="77777777" w:rsidR="00433E6A" w:rsidRDefault="00433E6A">
      <w:pPr>
        <w:pStyle w:val="Textoindependiente"/>
        <w:rPr>
          <w:sz w:val="20"/>
        </w:rPr>
      </w:pPr>
    </w:p>
    <w:p w14:paraId="56FED884" w14:textId="77777777" w:rsidR="00433E6A" w:rsidRDefault="00433E6A">
      <w:pPr>
        <w:pStyle w:val="Textoindependiente"/>
        <w:rPr>
          <w:sz w:val="20"/>
        </w:rPr>
      </w:pPr>
    </w:p>
    <w:p w14:paraId="09C514ED" w14:textId="77777777" w:rsidR="00433E6A" w:rsidRDefault="00433E6A">
      <w:pPr>
        <w:pStyle w:val="Textoindependiente"/>
        <w:rPr>
          <w:sz w:val="20"/>
        </w:rPr>
      </w:pPr>
    </w:p>
    <w:p w14:paraId="68C07AD2" w14:textId="77777777" w:rsidR="00433E6A" w:rsidRDefault="00433E6A">
      <w:pPr>
        <w:pStyle w:val="Textoindependiente"/>
        <w:rPr>
          <w:sz w:val="20"/>
        </w:rPr>
      </w:pPr>
    </w:p>
    <w:p w14:paraId="3B34C95E" w14:textId="77777777" w:rsidR="00433E6A" w:rsidRDefault="00433E6A">
      <w:pPr>
        <w:pStyle w:val="Textoindependiente"/>
        <w:rPr>
          <w:sz w:val="20"/>
        </w:rPr>
      </w:pPr>
    </w:p>
    <w:p w14:paraId="731DF762" w14:textId="77777777" w:rsidR="00433E6A" w:rsidRDefault="00433E6A">
      <w:pPr>
        <w:pStyle w:val="Textoindependiente"/>
        <w:rPr>
          <w:sz w:val="20"/>
        </w:rPr>
      </w:pPr>
    </w:p>
    <w:p w14:paraId="5FA85B71" w14:textId="77777777" w:rsidR="00433E6A" w:rsidRDefault="00433E6A">
      <w:pPr>
        <w:pStyle w:val="Textoindependiente"/>
        <w:rPr>
          <w:sz w:val="20"/>
        </w:rPr>
      </w:pPr>
    </w:p>
    <w:p w14:paraId="58C8ED2B" w14:textId="77777777" w:rsidR="00433E6A" w:rsidRDefault="00433E6A">
      <w:pPr>
        <w:pStyle w:val="Textoindependiente"/>
        <w:rPr>
          <w:sz w:val="20"/>
        </w:rPr>
      </w:pPr>
    </w:p>
    <w:p w14:paraId="2F3F72C6" w14:textId="77777777" w:rsidR="00433E6A" w:rsidRDefault="00433E6A">
      <w:pPr>
        <w:pStyle w:val="Textoindependiente"/>
        <w:rPr>
          <w:sz w:val="20"/>
        </w:rPr>
      </w:pPr>
    </w:p>
    <w:p w14:paraId="3022DBD7" w14:textId="77777777" w:rsidR="00433E6A" w:rsidRDefault="00433E6A">
      <w:pPr>
        <w:pStyle w:val="Textoindependiente"/>
        <w:rPr>
          <w:sz w:val="20"/>
        </w:rPr>
      </w:pPr>
    </w:p>
    <w:p w14:paraId="44588CA4" w14:textId="77777777" w:rsidR="00433E6A" w:rsidRDefault="00433E6A">
      <w:pPr>
        <w:pStyle w:val="Textoindependiente"/>
        <w:rPr>
          <w:sz w:val="20"/>
        </w:rPr>
      </w:pPr>
    </w:p>
    <w:p w14:paraId="141838A3" w14:textId="77777777" w:rsidR="00433E6A" w:rsidRDefault="00433E6A">
      <w:pPr>
        <w:pStyle w:val="Textoindependiente"/>
        <w:rPr>
          <w:sz w:val="20"/>
        </w:rPr>
      </w:pPr>
    </w:p>
    <w:p w14:paraId="00417C84" w14:textId="77777777" w:rsidR="00433E6A" w:rsidRDefault="00433E6A">
      <w:pPr>
        <w:pStyle w:val="Textoindependiente"/>
        <w:rPr>
          <w:sz w:val="20"/>
        </w:rPr>
      </w:pPr>
    </w:p>
    <w:p w14:paraId="6B528960" w14:textId="77777777" w:rsidR="00433E6A" w:rsidRDefault="00433E6A">
      <w:pPr>
        <w:pStyle w:val="Textoindependiente"/>
        <w:rPr>
          <w:sz w:val="20"/>
        </w:rPr>
      </w:pPr>
    </w:p>
    <w:p w14:paraId="586D1545" w14:textId="77777777" w:rsidR="00433E6A" w:rsidRDefault="00433E6A">
      <w:pPr>
        <w:pStyle w:val="Textoindependiente"/>
        <w:rPr>
          <w:sz w:val="20"/>
        </w:rPr>
      </w:pPr>
    </w:p>
    <w:p w14:paraId="6BD5E7C8" w14:textId="77777777" w:rsidR="00433E6A" w:rsidRDefault="00433E6A">
      <w:pPr>
        <w:pStyle w:val="Textoindependiente"/>
        <w:rPr>
          <w:sz w:val="20"/>
        </w:rPr>
      </w:pPr>
    </w:p>
    <w:p w14:paraId="0829DD32" w14:textId="77777777" w:rsidR="00433E6A" w:rsidRDefault="00433E6A">
      <w:pPr>
        <w:pStyle w:val="Textoindependiente"/>
        <w:rPr>
          <w:sz w:val="20"/>
        </w:rPr>
      </w:pPr>
    </w:p>
    <w:p w14:paraId="49176C41" w14:textId="77777777" w:rsidR="00433E6A" w:rsidRDefault="00433E6A">
      <w:pPr>
        <w:pStyle w:val="Textoindependiente"/>
        <w:rPr>
          <w:sz w:val="20"/>
        </w:rPr>
      </w:pPr>
    </w:p>
    <w:p w14:paraId="22A0D015" w14:textId="77777777" w:rsidR="00433E6A" w:rsidRDefault="00433E6A">
      <w:pPr>
        <w:pStyle w:val="Textoindependiente"/>
        <w:rPr>
          <w:sz w:val="20"/>
        </w:rPr>
      </w:pPr>
    </w:p>
    <w:p w14:paraId="0E5B80A3" w14:textId="77777777" w:rsidR="00433E6A" w:rsidRDefault="00433E6A">
      <w:pPr>
        <w:pStyle w:val="Textoindependiente"/>
        <w:rPr>
          <w:sz w:val="20"/>
        </w:rPr>
      </w:pPr>
    </w:p>
    <w:p w14:paraId="676299DF" w14:textId="77777777" w:rsidR="00433E6A" w:rsidRDefault="00433E6A">
      <w:pPr>
        <w:pStyle w:val="Textoindependiente"/>
        <w:rPr>
          <w:sz w:val="20"/>
        </w:rPr>
      </w:pPr>
    </w:p>
    <w:p w14:paraId="4CB5E3BE" w14:textId="77777777" w:rsidR="00433E6A" w:rsidRDefault="00433E6A">
      <w:pPr>
        <w:pStyle w:val="Textoindependiente"/>
        <w:rPr>
          <w:sz w:val="20"/>
        </w:rPr>
      </w:pPr>
    </w:p>
    <w:p w14:paraId="78EEC0CB" w14:textId="77777777" w:rsidR="00433E6A" w:rsidRDefault="00433E6A">
      <w:pPr>
        <w:pStyle w:val="Textoindependiente"/>
        <w:rPr>
          <w:sz w:val="20"/>
        </w:rPr>
      </w:pPr>
    </w:p>
    <w:p w14:paraId="7A67249A" w14:textId="77777777" w:rsidR="00433E6A" w:rsidRDefault="00433E6A">
      <w:pPr>
        <w:pStyle w:val="Textoindependiente"/>
        <w:rPr>
          <w:sz w:val="20"/>
        </w:rPr>
      </w:pPr>
    </w:p>
    <w:p w14:paraId="61F427B2" w14:textId="77777777" w:rsidR="00433E6A" w:rsidRDefault="002A4841">
      <w:pPr>
        <w:pStyle w:val="Textoindependiente"/>
        <w:spacing w:before="109"/>
        <w:rPr>
          <w:sz w:val="20"/>
        </w:rPr>
      </w:pPr>
      <w:r>
        <w:rPr>
          <w:noProof/>
        </w:rPr>
        <mc:AlternateContent>
          <mc:Choice Requires="wps">
            <w:drawing>
              <wp:anchor distT="0" distB="0" distL="0" distR="0" simplePos="0" relativeHeight="487599616" behindDoc="1" locked="0" layoutInCell="1" allowOverlap="1" wp14:anchorId="6FF4DBEE" wp14:editId="1FA62224">
                <wp:simplePos x="0" y="0"/>
                <wp:positionH relativeFrom="page">
                  <wp:posOffset>1260652</wp:posOffset>
                </wp:positionH>
                <wp:positionV relativeFrom="paragraph">
                  <wp:posOffset>230777</wp:posOffset>
                </wp:positionV>
                <wp:extent cx="1829435" cy="9525"/>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6A20065" id="Graphic 28" o:spid="_x0000_s1026" style="position:absolute;margin-left:99.25pt;margin-top:18.15pt;width:144.05pt;height:.75pt;z-index:-1571686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BGQ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" path="m1829053,l,,,9144r1829053,l1829053,xe" fillcolor="black" stroked="f">
                <v:path arrowok="t"/>
                <w10:wrap type="topAndBottom" anchorx="page"/>
              </v:shape>
            </w:pict>
          </mc:Fallback>
        </mc:AlternateContent>
      </w:r>
    </w:p>
    <w:p w14:paraId="6EA3CC53" w14:textId="77777777" w:rsidR="00433E6A" w:rsidRDefault="002A4841">
      <w:pPr>
        <w:spacing w:before="102"/>
        <w:ind w:left="265"/>
        <w:rPr>
          <w:rFonts w:ascii="Calibri" w:hAnsi="Calibri"/>
          <w:sz w:val="20"/>
        </w:rPr>
      </w:pPr>
      <w:r>
        <w:rPr>
          <w:rFonts w:ascii="Calibri" w:hAnsi="Calibri"/>
          <w:sz w:val="20"/>
          <w:vertAlign w:val="superscript"/>
        </w:rPr>
        <w:t>19</w:t>
      </w:r>
      <w:r>
        <w:rPr>
          <w:rFonts w:ascii="Calibri" w:hAnsi="Calibri"/>
          <w:spacing w:val="-8"/>
          <w:sz w:val="20"/>
        </w:rPr>
        <w:t xml:space="preserve"> </w:t>
      </w:r>
      <w:r>
        <w:rPr>
          <w:rFonts w:ascii="Calibri" w:hAnsi="Calibri"/>
          <w:sz w:val="20"/>
        </w:rPr>
        <w:t>Vásquez</w:t>
      </w:r>
      <w:r>
        <w:rPr>
          <w:rFonts w:ascii="Calibri" w:hAnsi="Calibri"/>
          <w:spacing w:val="-6"/>
          <w:sz w:val="20"/>
        </w:rPr>
        <w:t xml:space="preserve"> </w:t>
      </w:r>
      <w:r>
        <w:rPr>
          <w:rFonts w:ascii="Calibri" w:hAnsi="Calibri"/>
          <w:sz w:val="20"/>
        </w:rPr>
        <w:t>López,</w:t>
      </w:r>
      <w:r>
        <w:rPr>
          <w:rFonts w:ascii="Calibri" w:hAnsi="Calibri"/>
          <w:spacing w:val="-6"/>
          <w:sz w:val="20"/>
        </w:rPr>
        <w:t xml:space="preserve"> </w:t>
      </w:r>
      <w:r>
        <w:rPr>
          <w:rFonts w:ascii="Calibri" w:hAnsi="Calibri"/>
          <w:sz w:val="20"/>
        </w:rPr>
        <w:t>Luis.</w:t>
      </w:r>
      <w:r>
        <w:rPr>
          <w:rFonts w:ascii="Calibri" w:hAnsi="Calibri"/>
          <w:spacing w:val="-6"/>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8"/>
          <w:sz w:val="20"/>
        </w:rPr>
        <w:t xml:space="preserve"> </w:t>
      </w:r>
      <w:r>
        <w:rPr>
          <w:rFonts w:ascii="Calibri" w:hAnsi="Calibri"/>
          <w:sz w:val="20"/>
        </w:rPr>
        <w:t>Leyes</w:t>
      </w:r>
      <w:r>
        <w:rPr>
          <w:rFonts w:ascii="Calibri" w:hAnsi="Calibri"/>
          <w:spacing w:val="-6"/>
          <w:sz w:val="20"/>
        </w:rPr>
        <w:t xml:space="preserve"> </w:t>
      </w:r>
      <w:r>
        <w:rPr>
          <w:rFonts w:ascii="Calibri" w:hAnsi="Calibri"/>
          <w:sz w:val="20"/>
        </w:rPr>
        <w:t>Civiles</w:t>
      </w:r>
      <w:r>
        <w:rPr>
          <w:rFonts w:ascii="Calibri" w:hAnsi="Calibri"/>
          <w:spacing w:val="-6"/>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7"/>
          <w:sz w:val="20"/>
        </w:rPr>
        <w:t xml:space="preserve"> </w:t>
      </w:r>
      <w:r>
        <w:rPr>
          <w:rFonts w:ascii="Calibri" w:hAnsi="Calibri"/>
          <w:sz w:val="20"/>
        </w:rPr>
        <w:t>Familia,</w:t>
      </w:r>
      <w:r>
        <w:rPr>
          <w:rFonts w:ascii="Calibri" w:hAnsi="Calibri"/>
          <w:spacing w:val="-7"/>
          <w:sz w:val="20"/>
        </w:rPr>
        <w:t xml:space="preserve"> </w:t>
      </w:r>
      <w:r>
        <w:rPr>
          <w:rFonts w:ascii="Calibri" w:hAnsi="Calibri"/>
          <w:sz w:val="20"/>
        </w:rPr>
        <w:t>editorial</w:t>
      </w:r>
      <w:r>
        <w:rPr>
          <w:rFonts w:ascii="Calibri" w:hAnsi="Calibri"/>
          <w:spacing w:val="-6"/>
          <w:sz w:val="20"/>
        </w:rPr>
        <w:t xml:space="preserve"> </w:t>
      </w:r>
      <w:r>
        <w:rPr>
          <w:rFonts w:ascii="Calibri" w:hAnsi="Calibri"/>
          <w:sz w:val="20"/>
        </w:rPr>
        <w:t>Liss2024,</w:t>
      </w:r>
      <w:r>
        <w:rPr>
          <w:rFonts w:ascii="Calibri" w:hAnsi="Calibri"/>
          <w:spacing w:val="-6"/>
          <w:sz w:val="20"/>
        </w:rPr>
        <w:t xml:space="preserve"> </w:t>
      </w:r>
      <w:r>
        <w:rPr>
          <w:rFonts w:ascii="Calibri" w:hAnsi="Calibri"/>
          <w:sz w:val="20"/>
        </w:rPr>
        <w:t>pág.</w:t>
      </w:r>
      <w:r>
        <w:rPr>
          <w:rFonts w:ascii="Calibri" w:hAnsi="Calibri"/>
          <w:spacing w:val="-6"/>
          <w:sz w:val="20"/>
        </w:rPr>
        <w:t xml:space="preserve"> </w:t>
      </w:r>
      <w:r>
        <w:rPr>
          <w:rFonts w:ascii="Calibri" w:hAnsi="Calibri"/>
          <w:spacing w:val="-5"/>
          <w:sz w:val="20"/>
        </w:rPr>
        <w:t>257</w:t>
      </w:r>
    </w:p>
    <w:p w14:paraId="1CE2853D"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391E3D04" w14:textId="77777777" w:rsidR="00433E6A" w:rsidRDefault="00433E6A">
      <w:pPr>
        <w:pStyle w:val="Textoindependiente"/>
        <w:spacing w:before="163"/>
        <w:rPr>
          <w:rFonts w:ascii="Calibri"/>
        </w:rPr>
      </w:pPr>
    </w:p>
    <w:p w14:paraId="5817A3B5" w14:textId="77777777" w:rsidR="00433E6A" w:rsidRDefault="002A4841">
      <w:pPr>
        <w:spacing w:before="1"/>
        <w:ind w:left="966"/>
        <w:rPr>
          <w:rFonts w:ascii="Arial"/>
          <w:b/>
          <w:sz w:val="24"/>
        </w:rPr>
      </w:pPr>
      <w:r>
        <w:rPr>
          <w:rFonts w:ascii="Arial"/>
          <w:b/>
          <w:sz w:val="24"/>
          <w:u w:val="single"/>
        </w:rPr>
        <w:t>CAPITULO</w:t>
      </w:r>
      <w:r>
        <w:rPr>
          <w:rFonts w:ascii="Arial"/>
          <w:b/>
          <w:spacing w:val="-9"/>
          <w:sz w:val="24"/>
          <w:u w:val="single"/>
        </w:rPr>
        <w:t xml:space="preserve"> </w:t>
      </w:r>
      <w:r>
        <w:rPr>
          <w:rFonts w:ascii="Arial"/>
          <w:b/>
          <w:spacing w:val="-5"/>
          <w:sz w:val="24"/>
          <w:u w:val="single"/>
        </w:rPr>
        <w:t>III</w:t>
      </w:r>
    </w:p>
    <w:p w14:paraId="1DF04E1E" w14:textId="77777777" w:rsidR="00433E6A" w:rsidRDefault="002A4841">
      <w:pPr>
        <w:pStyle w:val="Ttulo1"/>
        <w:numPr>
          <w:ilvl w:val="1"/>
          <w:numId w:val="12"/>
        </w:numPr>
        <w:tabs>
          <w:tab w:val="left" w:pos="1306"/>
        </w:tabs>
        <w:spacing w:before="276"/>
        <w:ind w:left="1306" w:hanging="333"/>
        <w:jc w:val="left"/>
      </w:pPr>
      <w:r>
        <w:rPr>
          <w:u w:val="single"/>
        </w:rPr>
        <w:t xml:space="preserve"> </w:t>
      </w:r>
      <w:bookmarkStart w:id="39" w:name="_Toc191890933"/>
      <w:r>
        <w:rPr>
          <w:u w:val="single"/>
        </w:rPr>
        <w:t>DE</w:t>
      </w:r>
      <w:r>
        <w:rPr>
          <w:spacing w:val="-2"/>
          <w:u w:val="single"/>
        </w:rPr>
        <w:t xml:space="preserve"> </w:t>
      </w:r>
      <w:r>
        <w:rPr>
          <w:u w:val="single"/>
        </w:rPr>
        <w:t>LA</w:t>
      </w:r>
      <w:r>
        <w:rPr>
          <w:spacing w:val="-3"/>
          <w:u w:val="single"/>
        </w:rPr>
        <w:t xml:space="preserve"> </w:t>
      </w:r>
      <w:r>
        <w:rPr>
          <w:u w:val="single"/>
        </w:rPr>
        <w:t>COMPRAVENTA</w:t>
      </w:r>
      <w:r>
        <w:rPr>
          <w:spacing w:val="-2"/>
          <w:u w:val="single"/>
        </w:rPr>
        <w:t xml:space="preserve"> MERCANTIL</w:t>
      </w:r>
      <w:bookmarkEnd w:id="39"/>
    </w:p>
    <w:p w14:paraId="26F195F0" w14:textId="77777777" w:rsidR="00433E6A" w:rsidRDefault="002A4841">
      <w:pPr>
        <w:pStyle w:val="Textoindependiente"/>
        <w:spacing w:before="276" w:line="480" w:lineRule="auto"/>
        <w:ind w:left="265" w:right="175" w:firstLine="707"/>
        <w:jc w:val="both"/>
      </w:pPr>
      <w:r>
        <w:t xml:space="preserve">Es necesario hacer una distinción en este epígrafe acerca del contrato de compraventa en el área mercantil, al menos sobre cuándo y en que situaciones se considera que una compraventa tiene carácter de </w:t>
      </w:r>
      <w:proofErr w:type="spellStart"/>
      <w:r>
        <w:t>mercantilidad</w:t>
      </w:r>
      <w:proofErr w:type="spellEnd"/>
      <w:r>
        <w:t>. Su importancia radica en que actualmente dentro del comercio puede considerarse que es por medio de este contrato que se mueven la mayoría de adquisiciones de cosas necesarias para la vida ya sean muebles o inmuebles.</w:t>
      </w:r>
    </w:p>
    <w:p w14:paraId="1D11E524" w14:textId="77777777" w:rsidR="00433E6A" w:rsidRDefault="00433E6A">
      <w:pPr>
        <w:pStyle w:val="Textoindependiente"/>
      </w:pPr>
    </w:p>
    <w:p w14:paraId="52905E75" w14:textId="77777777" w:rsidR="00433E6A" w:rsidRDefault="00433E6A">
      <w:pPr>
        <w:pStyle w:val="Textoindependiente"/>
      </w:pPr>
    </w:p>
    <w:p w14:paraId="07849A2E" w14:textId="77777777" w:rsidR="00433E6A" w:rsidRDefault="002A4841">
      <w:pPr>
        <w:pStyle w:val="Ttulo1"/>
        <w:numPr>
          <w:ilvl w:val="1"/>
          <w:numId w:val="12"/>
        </w:numPr>
        <w:tabs>
          <w:tab w:val="left" w:pos="1375"/>
        </w:tabs>
        <w:spacing w:before="1"/>
        <w:ind w:left="1375" w:hanging="402"/>
        <w:jc w:val="left"/>
      </w:pPr>
      <w:bookmarkStart w:id="40" w:name="_Toc191890934"/>
      <w:r>
        <w:t>CONCEPTO</w:t>
      </w:r>
      <w:r>
        <w:rPr>
          <w:spacing w:val="-11"/>
        </w:rPr>
        <w:t xml:space="preserve"> </w:t>
      </w:r>
      <w:r>
        <w:t>DE</w:t>
      </w:r>
      <w:r>
        <w:rPr>
          <w:spacing w:val="-9"/>
        </w:rPr>
        <w:t xml:space="preserve"> </w:t>
      </w:r>
      <w:r>
        <w:t>COMPRAVENTA</w:t>
      </w:r>
      <w:r>
        <w:rPr>
          <w:spacing w:val="-8"/>
        </w:rPr>
        <w:t xml:space="preserve"> </w:t>
      </w:r>
      <w:r>
        <w:rPr>
          <w:spacing w:val="-2"/>
        </w:rPr>
        <w:t>MERCANTIL</w:t>
      </w:r>
      <w:bookmarkEnd w:id="40"/>
    </w:p>
    <w:p w14:paraId="051B8ADD" w14:textId="77777777" w:rsidR="00433E6A" w:rsidRDefault="002A4841">
      <w:pPr>
        <w:pStyle w:val="Textoindependiente"/>
        <w:spacing w:before="276" w:line="480" w:lineRule="auto"/>
        <w:ind w:left="265" w:right="174" w:firstLine="707"/>
        <w:jc w:val="both"/>
        <w:rPr>
          <w:sz w:val="16"/>
        </w:rPr>
      </w:pPr>
      <w:r>
        <w:t>En</w:t>
      </w:r>
      <w:r>
        <w:rPr>
          <w:spacing w:val="-8"/>
        </w:rPr>
        <w:t xml:space="preserve"> </w:t>
      </w:r>
      <w:r>
        <w:t>este</w:t>
      </w:r>
      <w:r>
        <w:rPr>
          <w:spacing w:val="-8"/>
        </w:rPr>
        <w:t xml:space="preserve"> </w:t>
      </w:r>
      <w:r>
        <w:t>caso</w:t>
      </w:r>
      <w:r>
        <w:rPr>
          <w:spacing w:val="-8"/>
        </w:rPr>
        <w:t xml:space="preserve"> </w:t>
      </w:r>
      <w:r>
        <w:t>vamos</w:t>
      </w:r>
      <w:r>
        <w:rPr>
          <w:spacing w:val="-11"/>
        </w:rPr>
        <w:t xml:space="preserve"> </w:t>
      </w:r>
      <w:r>
        <w:t>a</w:t>
      </w:r>
      <w:r>
        <w:rPr>
          <w:spacing w:val="-10"/>
        </w:rPr>
        <w:t xml:space="preserve"> </w:t>
      </w:r>
      <w:r>
        <w:t>decir</w:t>
      </w:r>
      <w:r>
        <w:rPr>
          <w:spacing w:val="-9"/>
        </w:rPr>
        <w:t xml:space="preserve"> </w:t>
      </w:r>
      <w:r>
        <w:t>que</w:t>
      </w:r>
      <w:r>
        <w:rPr>
          <w:spacing w:val="-10"/>
        </w:rPr>
        <w:t xml:space="preserve"> </w:t>
      </w:r>
      <w:r>
        <w:t>la</w:t>
      </w:r>
      <w:r>
        <w:rPr>
          <w:spacing w:val="-8"/>
        </w:rPr>
        <w:t xml:space="preserve"> </w:t>
      </w:r>
      <w:r>
        <w:t>definición</w:t>
      </w:r>
      <w:r>
        <w:rPr>
          <w:spacing w:val="-10"/>
        </w:rPr>
        <w:t xml:space="preserve"> </w:t>
      </w:r>
      <w:r>
        <w:t>que</w:t>
      </w:r>
      <w:r>
        <w:rPr>
          <w:spacing w:val="-10"/>
        </w:rPr>
        <w:t xml:space="preserve"> </w:t>
      </w:r>
      <w:r>
        <w:t>aporta</w:t>
      </w:r>
      <w:r>
        <w:rPr>
          <w:spacing w:val="-8"/>
        </w:rPr>
        <w:t xml:space="preserve"> </w:t>
      </w:r>
      <w:r>
        <w:t>el</w:t>
      </w:r>
      <w:r>
        <w:rPr>
          <w:spacing w:val="-9"/>
        </w:rPr>
        <w:t xml:space="preserve"> </w:t>
      </w:r>
      <w:r>
        <w:t>área</w:t>
      </w:r>
      <w:r>
        <w:rPr>
          <w:spacing w:val="-8"/>
        </w:rPr>
        <w:t xml:space="preserve"> </w:t>
      </w:r>
      <w:r>
        <w:t>Civil</w:t>
      </w:r>
      <w:r>
        <w:rPr>
          <w:spacing w:val="-9"/>
        </w:rPr>
        <w:t xml:space="preserve"> </w:t>
      </w:r>
      <w:r>
        <w:t>también es válida para lo Mercantil, entonces habrá compraventa cuando uno de los contratantes se obliga a transferir la propiedad de una cosa y la otra persona se obliga a pagar un precio cierto y en dinero. Ahora bien, esta definición no es suficiente para establecer alguna diferencia en la compraventa Mercantil, pero al respecto se pueden mencionar varios caracteres para determinarla así; para los doctrinarios mexicanos estudiados son aquellas compraventas que se hagan con propósito</w:t>
      </w:r>
      <w:r>
        <w:rPr>
          <w:spacing w:val="-11"/>
        </w:rPr>
        <w:t xml:space="preserve"> </w:t>
      </w:r>
      <w:r>
        <w:t>de</w:t>
      </w:r>
      <w:r>
        <w:rPr>
          <w:spacing w:val="-13"/>
        </w:rPr>
        <w:t xml:space="preserve"> </w:t>
      </w:r>
      <w:r>
        <w:t>lucro,</w:t>
      </w:r>
      <w:r>
        <w:rPr>
          <w:spacing w:val="-13"/>
        </w:rPr>
        <w:t xml:space="preserve"> </w:t>
      </w:r>
      <w:r>
        <w:t>aquella</w:t>
      </w:r>
      <w:r>
        <w:rPr>
          <w:spacing w:val="-11"/>
        </w:rPr>
        <w:t xml:space="preserve"> </w:t>
      </w:r>
      <w:r>
        <w:t>que</w:t>
      </w:r>
      <w:r>
        <w:rPr>
          <w:spacing w:val="-11"/>
        </w:rPr>
        <w:t xml:space="preserve"> </w:t>
      </w:r>
      <w:r>
        <w:t>recae</w:t>
      </w:r>
      <w:r>
        <w:rPr>
          <w:spacing w:val="-11"/>
        </w:rPr>
        <w:t xml:space="preserve"> </w:t>
      </w:r>
      <w:r>
        <w:t>sobre</w:t>
      </w:r>
      <w:r>
        <w:rPr>
          <w:spacing w:val="-14"/>
        </w:rPr>
        <w:t xml:space="preserve"> </w:t>
      </w:r>
      <w:r>
        <w:t>cosas</w:t>
      </w:r>
      <w:r>
        <w:rPr>
          <w:spacing w:val="-14"/>
        </w:rPr>
        <w:t xml:space="preserve"> </w:t>
      </w:r>
      <w:r>
        <w:t>mercantiles</w:t>
      </w:r>
      <w:r>
        <w:rPr>
          <w:spacing w:val="-11"/>
        </w:rPr>
        <w:t xml:space="preserve"> </w:t>
      </w:r>
      <w:r>
        <w:t>y</w:t>
      </w:r>
      <w:r>
        <w:rPr>
          <w:spacing w:val="-12"/>
        </w:rPr>
        <w:t xml:space="preserve"> </w:t>
      </w:r>
      <w:r>
        <w:t>las</w:t>
      </w:r>
      <w:r>
        <w:rPr>
          <w:spacing w:val="-13"/>
        </w:rPr>
        <w:t xml:space="preserve"> </w:t>
      </w:r>
      <w:r>
        <w:t>que</w:t>
      </w:r>
      <w:r>
        <w:rPr>
          <w:spacing w:val="-11"/>
        </w:rPr>
        <w:t xml:space="preserve"> </w:t>
      </w:r>
      <w:r>
        <w:t>se</w:t>
      </w:r>
      <w:r>
        <w:rPr>
          <w:spacing w:val="-11"/>
        </w:rPr>
        <w:t xml:space="preserve"> </w:t>
      </w:r>
      <w:r>
        <w:t>efectúan por un comerciante o entre comerciantes.</w:t>
      </w:r>
      <w:r>
        <w:rPr>
          <w:position w:val="8"/>
          <w:sz w:val="16"/>
        </w:rPr>
        <w:t>20</w:t>
      </w:r>
    </w:p>
    <w:p w14:paraId="0CAB03F3" w14:textId="77777777" w:rsidR="00433E6A" w:rsidRDefault="002A4841">
      <w:pPr>
        <w:pStyle w:val="Textoindependiente"/>
        <w:spacing w:line="480" w:lineRule="auto"/>
        <w:ind w:left="265" w:right="180" w:firstLine="707"/>
        <w:jc w:val="both"/>
      </w:pPr>
      <w:r>
        <w:t>La compraventa mercantil se hace no para que el comprador satisfaga sus propias</w:t>
      </w:r>
      <w:r>
        <w:rPr>
          <w:spacing w:val="24"/>
        </w:rPr>
        <w:t xml:space="preserve"> </w:t>
      </w:r>
      <w:r>
        <w:t>necesidades,</w:t>
      </w:r>
      <w:r>
        <w:rPr>
          <w:spacing w:val="22"/>
        </w:rPr>
        <w:t xml:space="preserve"> </w:t>
      </w:r>
      <w:r>
        <w:t>sino</w:t>
      </w:r>
      <w:r>
        <w:rPr>
          <w:spacing w:val="24"/>
        </w:rPr>
        <w:t xml:space="preserve"> </w:t>
      </w:r>
      <w:r>
        <w:t>para</w:t>
      </w:r>
      <w:r>
        <w:rPr>
          <w:spacing w:val="23"/>
        </w:rPr>
        <w:t xml:space="preserve"> </w:t>
      </w:r>
      <w:r>
        <w:t>lucrarse</w:t>
      </w:r>
      <w:r>
        <w:rPr>
          <w:spacing w:val="26"/>
        </w:rPr>
        <w:t xml:space="preserve"> </w:t>
      </w:r>
      <w:r>
        <w:t>con</w:t>
      </w:r>
      <w:r>
        <w:rPr>
          <w:spacing w:val="24"/>
        </w:rPr>
        <w:t xml:space="preserve"> </w:t>
      </w:r>
      <w:r>
        <w:t>tal</w:t>
      </w:r>
      <w:r>
        <w:rPr>
          <w:spacing w:val="23"/>
        </w:rPr>
        <w:t xml:space="preserve"> </w:t>
      </w:r>
      <w:r>
        <w:t>actividad,</w:t>
      </w:r>
      <w:r>
        <w:rPr>
          <w:spacing w:val="24"/>
        </w:rPr>
        <w:t xml:space="preserve"> </w:t>
      </w:r>
      <w:r>
        <w:t>constituyéndose</w:t>
      </w:r>
      <w:r>
        <w:rPr>
          <w:spacing w:val="24"/>
        </w:rPr>
        <w:t xml:space="preserve"> </w:t>
      </w:r>
      <w:r>
        <w:t>así</w:t>
      </w:r>
      <w:r>
        <w:rPr>
          <w:spacing w:val="24"/>
        </w:rPr>
        <w:t xml:space="preserve"> </w:t>
      </w:r>
      <w:r>
        <w:t>el</w:t>
      </w:r>
    </w:p>
    <w:p w14:paraId="17C33594" w14:textId="77777777" w:rsidR="00433E6A" w:rsidRDefault="00433E6A">
      <w:pPr>
        <w:pStyle w:val="Textoindependiente"/>
        <w:rPr>
          <w:sz w:val="20"/>
        </w:rPr>
      </w:pPr>
    </w:p>
    <w:p w14:paraId="36EB405D" w14:textId="77777777" w:rsidR="00433E6A" w:rsidRDefault="00433E6A">
      <w:pPr>
        <w:pStyle w:val="Textoindependiente"/>
        <w:rPr>
          <w:sz w:val="20"/>
        </w:rPr>
      </w:pPr>
    </w:p>
    <w:p w14:paraId="7A110234" w14:textId="77777777" w:rsidR="00433E6A" w:rsidRDefault="00433E6A">
      <w:pPr>
        <w:pStyle w:val="Textoindependiente"/>
        <w:rPr>
          <w:sz w:val="20"/>
        </w:rPr>
      </w:pPr>
    </w:p>
    <w:p w14:paraId="798E7D99" w14:textId="77777777" w:rsidR="00433E6A" w:rsidRDefault="002A4841">
      <w:pPr>
        <w:pStyle w:val="Textoindependiente"/>
        <w:spacing w:before="62"/>
        <w:rPr>
          <w:sz w:val="20"/>
        </w:rPr>
      </w:pPr>
      <w:r>
        <w:rPr>
          <w:noProof/>
        </w:rPr>
        <mc:AlternateContent>
          <mc:Choice Requires="wps">
            <w:drawing>
              <wp:anchor distT="0" distB="0" distL="0" distR="0" simplePos="0" relativeHeight="487600128" behindDoc="1" locked="0" layoutInCell="1" allowOverlap="1" wp14:anchorId="4378800B" wp14:editId="00D4EBFC">
                <wp:simplePos x="0" y="0"/>
                <wp:positionH relativeFrom="page">
                  <wp:posOffset>1260652</wp:posOffset>
                </wp:positionH>
                <wp:positionV relativeFrom="paragraph">
                  <wp:posOffset>200890</wp:posOffset>
                </wp:positionV>
                <wp:extent cx="1829435" cy="9525"/>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235BC94" id="Graphic 29" o:spid="_x0000_s1026" style="position:absolute;margin-left:99.25pt;margin-top:15.8pt;width:144.05pt;height:.75pt;z-index:-1571635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dlM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" path="m1829053,l,,,9144r1829053,l1829053,xe" fillcolor="black" stroked="f">
                <v:path arrowok="t"/>
                <w10:wrap type="topAndBottom" anchorx="page"/>
              </v:shape>
            </w:pict>
          </mc:Fallback>
        </mc:AlternateContent>
      </w:r>
    </w:p>
    <w:p w14:paraId="6A754865" w14:textId="77777777" w:rsidR="00433E6A" w:rsidRDefault="002A4841">
      <w:pPr>
        <w:spacing w:before="102"/>
        <w:ind w:left="265"/>
        <w:rPr>
          <w:rFonts w:ascii="Calibri" w:hAnsi="Calibri"/>
          <w:sz w:val="20"/>
        </w:rPr>
      </w:pPr>
      <w:r>
        <w:rPr>
          <w:rFonts w:ascii="Calibri" w:hAnsi="Calibri"/>
          <w:sz w:val="20"/>
          <w:vertAlign w:val="superscript"/>
        </w:rPr>
        <w:t>20</w:t>
      </w:r>
      <w:r>
        <w:rPr>
          <w:rFonts w:ascii="Calibri" w:hAnsi="Calibri"/>
          <w:spacing w:val="-8"/>
          <w:sz w:val="20"/>
        </w:rPr>
        <w:t xml:space="preserve"> </w:t>
      </w:r>
      <w:r>
        <w:rPr>
          <w:rFonts w:ascii="Calibri" w:hAnsi="Calibri"/>
          <w:sz w:val="20"/>
        </w:rPr>
        <w:t>Rodríguez</w:t>
      </w:r>
      <w:r>
        <w:rPr>
          <w:rFonts w:ascii="Calibri" w:hAnsi="Calibri"/>
          <w:spacing w:val="-8"/>
          <w:sz w:val="20"/>
        </w:rPr>
        <w:t xml:space="preserve"> </w:t>
      </w:r>
      <w:r>
        <w:rPr>
          <w:rFonts w:ascii="Calibri" w:hAnsi="Calibri"/>
          <w:sz w:val="20"/>
        </w:rPr>
        <w:t>y</w:t>
      </w:r>
      <w:r>
        <w:rPr>
          <w:rFonts w:ascii="Calibri" w:hAnsi="Calibri"/>
          <w:spacing w:val="-7"/>
          <w:sz w:val="20"/>
        </w:rPr>
        <w:t xml:space="preserve"> </w:t>
      </w:r>
      <w:r>
        <w:rPr>
          <w:rFonts w:ascii="Calibri" w:hAnsi="Calibri"/>
          <w:sz w:val="20"/>
        </w:rPr>
        <w:t>Rodríguez,</w:t>
      </w:r>
      <w:r>
        <w:rPr>
          <w:rFonts w:ascii="Calibri" w:hAnsi="Calibri"/>
          <w:spacing w:val="-7"/>
          <w:sz w:val="20"/>
        </w:rPr>
        <w:t xml:space="preserve"> </w:t>
      </w:r>
      <w:r w:rsidR="00640510">
        <w:rPr>
          <w:rFonts w:ascii="Calibri" w:hAnsi="Calibri"/>
          <w:sz w:val="20"/>
        </w:rPr>
        <w:t>Joaquín</w:t>
      </w:r>
      <w:r>
        <w:rPr>
          <w:rFonts w:ascii="Calibri" w:hAnsi="Calibri"/>
          <w:sz w:val="20"/>
        </w:rPr>
        <w:t>.</w:t>
      </w:r>
      <w:r>
        <w:rPr>
          <w:rFonts w:ascii="Calibri" w:hAnsi="Calibri"/>
          <w:spacing w:val="-7"/>
          <w:sz w:val="20"/>
        </w:rPr>
        <w:t xml:space="preserve"> </w:t>
      </w:r>
      <w:r>
        <w:rPr>
          <w:rFonts w:ascii="Calibri" w:hAnsi="Calibri"/>
          <w:sz w:val="20"/>
        </w:rPr>
        <w:t>Curso</w:t>
      </w:r>
      <w:r>
        <w:rPr>
          <w:rFonts w:ascii="Calibri" w:hAnsi="Calibri"/>
          <w:spacing w:val="-7"/>
          <w:sz w:val="20"/>
        </w:rPr>
        <w:t xml:space="preserve"> </w:t>
      </w:r>
      <w:r>
        <w:rPr>
          <w:rFonts w:ascii="Calibri" w:hAnsi="Calibri"/>
          <w:sz w:val="20"/>
        </w:rPr>
        <w:t>de</w:t>
      </w:r>
      <w:r>
        <w:rPr>
          <w:rFonts w:ascii="Calibri" w:hAnsi="Calibri"/>
          <w:spacing w:val="-8"/>
          <w:sz w:val="20"/>
        </w:rPr>
        <w:t xml:space="preserve"> </w:t>
      </w:r>
      <w:r>
        <w:rPr>
          <w:rFonts w:ascii="Calibri" w:hAnsi="Calibri"/>
          <w:sz w:val="20"/>
        </w:rPr>
        <w:t>Derecho</w:t>
      </w:r>
      <w:r>
        <w:rPr>
          <w:rFonts w:ascii="Calibri" w:hAnsi="Calibri"/>
          <w:spacing w:val="-7"/>
          <w:sz w:val="20"/>
        </w:rPr>
        <w:t xml:space="preserve"> </w:t>
      </w:r>
      <w:r>
        <w:rPr>
          <w:rFonts w:ascii="Calibri" w:hAnsi="Calibri"/>
          <w:sz w:val="20"/>
        </w:rPr>
        <w:t>Mercantil,</w:t>
      </w:r>
      <w:r>
        <w:rPr>
          <w:rFonts w:ascii="Calibri" w:hAnsi="Calibri"/>
          <w:spacing w:val="-7"/>
          <w:sz w:val="20"/>
        </w:rPr>
        <w:t xml:space="preserve"> </w:t>
      </w:r>
      <w:r>
        <w:rPr>
          <w:rFonts w:ascii="Calibri" w:hAnsi="Calibri"/>
          <w:spacing w:val="-2"/>
          <w:sz w:val="20"/>
        </w:rPr>
        <w:t>pág.508</w:t>
      </w:r>
    </w:p>
    <w:p w14:paraId="30674799"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05328A8F" w14:textId="77777777" w:rsidR="00433E6A" w:rsidRDefault="00433E6A">
      <w:pPr>
        <w:pStyle w:val="Textoindependiente"/>
        <w:spacing w:before="163"/>
        <w:rPr>
          <w:rFonts w:ascii="Calibri"/>
        </w:rPr>
      </w:pPr>
    </w:p>
    <w:p w14:paraId="7EFA387B" w14:textId="77777777" w:rsidR="00433E6A" w:rsidRDefault="002A4841">
      <w:pPr>
        <w:pStyle w:val="Textoindependiente"/>
        <w:spacing w:before="1" w:line="475" w:lineRule="auto"/>
        <w:ind w:left="265" w:right="184"/>
        <w:jc w:val="both"/>
        <w:rPr>
          <w:sz w:val="16"/>
        </w:rPr>
      </w:pPr>
      <w:r>
        <w:t>comprador en una especie de intermediario entre el productor de los bienes comprados y el consumidor final.</w:t>
      </w:r>
      <w:r>
        <w:rPr>
          <w:position w:val="8"/>
          <w:sz w:val="16"/>
        </w:rPr>
        <w:t>21</w:t>
      </w:r>
    </w:p>
    <w:p w14:paraId="6055D126" w14:textId="77777777" w:rsidR="00433E6A" w:rsidRDefault="002A4841">
      <w:pPr>
        <w:pStyle w:val="Textoindependiente"/>
        <w:spacing w:before="6" w:line="480" w:lineRule="auto"/>
        <w:ind w:left="265" w:right="184" w:firstLine="707"/>
        <w:jc w:val="both"/>
      </w:pPr>
      <w:r>
        <w:t>Como podemos ver son claros los criterios tomados por el autor estudiado en</w:t>
      </w:r>
      <w:r>
        <w:rPr>
          <w:spacing w:val="-17"/>
        </w:rPr>
        <w:t xml:space="preserve"> </w:t>
      </w:r>
      <w:r>
        <w:t>los</w:t>
      </w:r>
      <w:r>
        <w:rPr>
          <w:spacing w:val="-17"/>
        </w:rPr>
        <w:t xml:space="preserve"> </w:t>
      </w:r>
      <w:r>
        <w:t>cuales</w:t>
      </w:r>
      <w:r>
        <w:rPr>
          <w:spacing w:val="-16"/>
        </w:rPr>
        <w:t xml:space="preserve"> </w:t>
      </w:r>
      <w:r>
        <w:t>marca</w:t>
      </w:r>
      <w:r>
        <w:rPr>
          <w:spacing w:val="-17"/>
        </w:rPr>
        <w:t xml:space="preserve"> </w:t>
      </w:r>
      <w:r>
        <w:t>pautas</w:t>
      </w:r>
      <w:r>
        <w:rPr>
          <w:spacing w:val="-17"/>
        </w:rPr>
        <w:t xml:space="preserve"> </w:t>
      </w:r>
      <w:r>
        <w:t>para</w:t>
      </w:r>
      <w:r>
        <w:rPr>
          <w:spacing w:val="-17"/>
        </w:rPr>
        <w:t xml:space="preserve"> </w:t>
      </w:r>
      <w:r>
        <w:t>diferenciar</w:t>
      </w:r>
      <w:r>
        <w:rPr>
          <w:spacing w:val="-16"/>
        </w:rPr>
        <w:t xml:space="preserve"> </w:t>
      </w:r>
      <w:r>
        <w:t>una</w:t>
      </w:r>
      <w:r>
        <w:rPr>
          <w:spacing w:val="-17"/>
        </w:rPr>
        <w:t xml:space="preserve"> </w:t>
      </w:r>
      <w:r>
        <w:t>compraventa</w:t>
      </w:r>
      <w:r>
        <w:rPr>
          <w:spacing w:val="-17"/>
        </w:rPr>
        <w:t xml:space="preserve"> </w:t>
      </w:r>
      <w:r>
        <w:t>Mercantil</w:t>
      </w:r>
      <w:r>
        <w:rPr>
          <w:spacing w:val="-16"/>
        </w:rPr>
        <w:t xml:space="preserve"> </w:t>
      </w:r>
      <w:r>
        <w:t>de</w:t>
      </w:r>
      <w:r>
        <w:rPr>
          <w:spacing w:val="-17"/>
        </w:rPr>
        <w:t xml:space="preserve"> </w:t>
      </w:r>
      <w:r>
        <w:t>una</w:t>
      </w:r>
      <w:r>
        <w:rPr>
          <w:spacing w:val="-17"/>
        </w:rPr>
        <w:t xml:space="preserve"> </w:t>
      </w:r>
      <w:r>
        <w:t>Civil, la cuales no son por menos importantes ya que de realizar dicha diferenciación se desprenderán luego diversas consecuencias jurídicas relativas a su inscripción como al pago de impuestos necesarios para registrar la compraventa en cuestión.</w:t>
      </w:r>
    </w:p>
    <w:p w14:paraId="5745926B" w14:textId="77777777" w:rsidR="00433E6A" w:rsidRDefault="002A4841">
      <w:pPr>
        <w:pStyle w:val="Textoindependiente"/>
        <w:spacing w:before="1" w:line="480" w:lineRule="auto"/>
        <w:ind w:left="265" w:right="176" w:firstLine="707"/>
        <w:jc w:val="both"/>
      </w:pPr>
      <w:r>
        <w:t>Nuestra legislación de comercio al establecer que una compraventa será mercantil cuando, primero se haga dentro del giro de explotación normal de una empresa mercantil y segundo las compraventas que recaen sobre cosas mercantiles, a la vez que brinda caso de excepción, está en sintonía con lo expresado anteriormente.</w:t>
      </w:r>
    </w:p>
    <w:p w14:paraId="230EF721" w14:textId="77777777" w:rsidR="00433E6A" w:rsidRDefault="002A4841">
      <w:pPr>
        <w:pStyle w:val="Textoindependiente"/>
        <w:spacing w:line="480" w:lineRule="auto"/>
        <w:ind w:left="265" w:right="176" w:firstLine="707"/>
        <w:jc w:val="both"/>
      </w:pPr>
      <w:r>
        <w:t>Podemos decir que una compraventa puede ser mercantil atendiendo al destino que ha sido puesta, refiriéndonos al propósito que sirve el cual es un propósito de lucro y que han sido puestas para el comercio es decir con objeto directo de traficar, aquí tiene que ver la intención con que se hace.</w:t>
      </w:r>
    </w:p>
    <w:p w14:paraId="102B61D1" w14:textId="77777777" w:rsidR="00433E6A" w:rsidRDefault="002A4841">
      <w:pPr>
        <w:pStyle w:val="Textoindependiente"/>
        <w:spacing w:line="480" w:lineRule="auto"/>
        <w:ind w:left="265" w:right="178" w:firstLine="707"/>
        <w:jc w:val="both"/>
      </w:pPr>
      <w:r>
        <w:t>En cuanto a la venta de cosas mercantiles, en este caso estamos ante una compraventa</w:t>
      </w:r>
      <w:r>
        <w:rPr>
          <w:spacing w:val="-12"/>
        </w:rPr>
        <w:t xml:space="preserve"> </w:t>
      </w:r>
      <w:r>
        <w:t>mercantil</w:t>
      </w:r>
      <w:r>
        <w:rPr>
          <w:spacing w:val="-11"/>
        </w:rPr>
        <w:t xml:space="preserve"> </w:t>
      </w:r>
      <w:r>
        <w:t>en</w:t>
      </w:r>
      <w:r>
        <w:rPr>
          <w:spacing w:val="-9"/>
        </w:rPr>
        <w:t xml:space="preserve"> </w:t>
      </w:r>
      <w:r>
        <w:t>razón</w:t>
      </w:r>
      <w:r>
        <w:rPr>
          <w:spacing w:val="-9"/>
        </w:rPr>
        <w:t xml:space="preserve"> </w:t>
      </w:r>
      <w:r>
        <w:t>del</w:t>
      </w:r>
      <w:r>
        <w:rPr>
          <w:spacing w:val="-13"/>
        </w:rPr>
        <w:t xml:space="preserve"> </w:t>
      </w:r>
      <w:r>
        <w:t>objeto</w:t>
      </w:r>
      <w:r>
        <w:rPr>
          <w:spacing w:val="-9"/>
        </w:rPr>
        <w:t xml:space="preserve"> </w:t>
      </w:r>
      <w:r>
        <w:t>vendido,</w:t>
      </w:r>
      <w:r>
        <w:rPr>
          <w:spacing w:val="-10"/>
        </w:rPr>
        <w:t xml:space="preserve"> </w:t>
      </w:r>
      <w:r>
        <w:t>ya</w:t>
      </w:r>
      <w:r>
        <w:rPr>
          <w:spacing w:val="-9"/>
        </w:rPr>
        <w:t xml:space="preserve"> </w:t>
      </w:r>
      <w:r>
        <w:t>que</w:t>
      </w:r>
      <w:r>
        <w:rPr>
          <w:spacing w:val="-9"/>
        </w:rPr>
        <w:t xml:space="preserve"> </w:t>
      </w:r>
      <w:r>
        <w:t>como</w:t>
      </w:r>
      <w:r>
        <w:rPr>
          <w:spacing w:val="-9"/>
        </w:rPr>
        <w:t xml:space="preserve"> </w:t>
      </w:r>
      <w:r>
        <w:t>vemos</w:t>
      </w:r>
      <w:r>
        <w:rPr>
          <w:spacing w:val="-10"/>
        </w:rPr>
        <w:t xml:space="preserve"> </w:t>
      </w:r>
      <w:r>
        <w:t>son</w:t>
      </w:r>
      <w:r>
        <w:rPr>
          <w:spacing w:val="-9"/>
        </w:rPr>
        <w:t xml:space="preserve"> </w:t>
      </w:r>
      <w:r>
        <w:t>según el artículo 5 del Código de Comercio las cosas mercantiles son; empresas de carácter</w:t>
      </w:r>
      <w:r>
        <w:rPr>
          <w:spacing w:val="-13"/>
        </w:rPr>
        <w:t xml:space="preserve"> </w:t>
      </w:r>
      <w:r>
        <w:t>lucrativo</w:t>
      </w:r>
      <w:r>
        <w:rPr>
          <w:spacing w:val="-15"/>
        </w:rPr>
        <w:t xml:space="preserve"> </w:t>
      </w:r>
      <w:r>
        <w:t>y</w:t>
      </w:r>
      <w:r>
        <w:rPr>
          <w:spacing w:val="-13"/>
        </w:rPr>
        <w:t xml:space="preserve"> </w:t>
      </w:r>
      <w:r>
        <w:t>sus</w:t>
      </w:r>
      <w:r>
        <w:rPr>
          <w:spacing w:val="-15"/>
        </w:rPr>
        <w:t xml:space="preserve"> </w:t>
      </w:r>
      <w:r>
        <w:t>elementos</w:t>
      </w:r>
      <w:r>
        <w:rPr>
          <w:spacing w:val="-15"/>
        </w:rPr>
        <w:t xml:space="preserve"> </w:t>
      </w:r>
      <w:r>
        <w:t>esenciales,</w:t>
      </w:r>
      <w:r>
        <w:rPr>
          <w:spacing w:val="-11"/>
        </w:rPr>
        <w:t xml:space="preserve"> </w:t>
      </w:r>
      <w:r>
        <w:t>los</w:t>
      </w:r>
      <w:r>
        <w:rPr>
          <w:spacing w:val="-14"/>
        </w:rPr>
        <w:t xml:space="preserve"> </w:t>
      </w:r>
      <w:r>
        <w:t>distintivos</w:t>
      </w:r>
      <w:r>
        <w:rPr>
          <w:spacing w:val="-17"/>
        </w:rPr>
        <w:t xml:space="preserve"> </w:t>
      </w:r>
      <w:r>
        <w:t>mercantiles</w:t>
      </w:r>
      <w:r>
        <w:rPr>
          <w:spacing w:val="-12"/>
        </w:rPr>
        <w:t xml:space="preserve"> </w:t>
      </w:r>
      <w:r>
        <w:t>y</w:t>
      </w:r>
      <w:r>
        <w:rPr>
          <w:spacing w:val="-15"/>
        </w:rPr>
        <w:t xml:space="preserve"> </w:t>
      </w:r>
      <w:r>
        <w:t>patentes, y los títulos valores. Hablamos de compraventa objetiva porque se refiere a la calidad de las cosas que se venden siendo que son esencialmente mercantiles.</w:t>
      </w:r>
    </w:p>
    <w:p w14:paraId="6B544492" w14:textId="77777777" w:rsidR="00433E6A" w:rsidRDefault="002A4841">
      <w:pPr>
        <w:pStyle w:val="Textoindependiente"/>
        <w:spacing w:before="6"/>
        <w:rPr>
          <w:sz w:val="16"/>
        </w:rPr>
      </w:pPr>
      <w:r>
        <w:rPr>
          <w:noProof/>
        </w:rPr>
        <mc:AlternateContent>
          <mc:Choice Requires="wps">
            <w:drawing>
              <wp:anchor distT="0" distB="0" distL="0" distR="0" simplePos="0" relativeHeight="487600640" behindDoc="1" locked="0" layoutInCell="1" allowOverlap="1" wp14:anchorId="036DC8B0" wp14:editId="25B8CCE0">
                <wp:simplePos x="0" y="0"/>
                <wp:positionH relativeFrom="page">
                  <wp:posOffset>1260652</wp:posOffset>
                </wp:positionH>
                <wp:positionV relativeFrom="paragraph">
                  <wp:posOffset>136360</wp:posOffset>
                </wp:positionV>
                <wp:extent cx="1829435" cy="9525"/>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399ACD8" id="Graphic 30" o:spid="_x0000_s1026" style="position:absolute;margin-left:99.25pt;margin-top:10.75pt;width:144.05pt;height:.75pt;z-index:-1571584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" path="m1829053,l,,,9143r1829053,l1829053,xe" fillcolor="black" stroked="f">
                <v:path arrowok="t"/>
                <w10:wrap type="topAndBottom" anchorx="page"/>
              </v:shape>
            </w:pict>
          </mc:Fallback>
        </mc:AlternateContent>
      </w:r>
    </w:p>
    <w:p w14:paraId="1AD79758" w14:textId="77777777" w:rsidR="00433E6A" w:rsidRDefault="002A4841">
      <w:pPr>
        <w:spacing w:before="102"/>
        <w:ind w:left="265" w:right="127"/>
        <w:rPr>
          <w:rFonts w:ascii="Calibri" w:hAnsi="Calibri"/>
          <w:sz w:val="20"/>
        </w:rPr>
      </w:pPr>
      <w:r>
        <w:rPr>
          <w:rFonts w:ascii="Calibri" w:hAnsi="Calibri"/>
          <w:sz w:val="20"/>
          <w:vertAlign w:val="superscript"/>
        </w:rPr>
        <w:t>21</w:t>
      </w:r>
      <w:r>
        <w:rPr>
          <w:rFonts w:ascii="Calibri" w:hAnsi="Calibri"/>
          <w:spacing w:val="-3"/>
          <w:sz w:val="20"/>
        </w:rPr>
        <w:t xml:space="preserve"> </w:t>
      </w:r>
      <w:r>
        <w:rPr>
          <w:rFonts w:ascii="Calibri" w:hAnsi="Calibri"/>
          <w:sz w:val="20"/>
        </w:rPr>
        <w:t>Bertola</w:t>
      </w:r>
      <w:r>
        <w:rPr>
          <w:rFonts w:ascii="Calibri" w:hAnsi="Calibri"/>
          <w:spacing w:val="-2"/>
          <w:sz w:val="20"/>
        </w:rPr>
        <w:t xml:space="preserve"> </w:t>
      </w:r>
      <w:r>
        <w:rPr>
          <w:rFonts w:ascii="Calibri" w:hAnsi="Calibri"/>
          <w:sz w:val="20"/>
        </w:rPr>
        <w:t>Navarro,</w:t>
      </w:r>
      <w:r>
        <w:rPr>
          <w:rFonts w:ascii="Calibri" w:hAnsi="Calibri"/>
          <w:spacing w:val="-2"/>
          <w:sz w:val="20"/>
        </w:rPr>
        <w:t xml:space="preserve"> </w:t>
      </w:r>
      <w:proofErr w:type="spellStart"/>
      <w:r>
        <w:rPr>
          <w:rFonts w:ascii="Calibri" w:hAnsi="Calibri"/>
          <w:sz w:val="20"/>
        </w:rPr>
        <w:t>Icar</w:t>
      </w:r>
      <w:proofErr w:type="spellEnd"/>
      <w:r>
        <w:rPr>
          <w:rFonts w:ascii="Calibri" w:hAnsi="Calibri"/>
          <w:sz w:val="20"/>
        </w:rPr>
        <w:t>.</w:t>
      </w:r>
      <w:r>
        <w:rPr>
          <w:rFonts w:ascii="Calibri" w:hAnsi="Calibri"/>
          <w:spacing w:val="-2"/>
          <w:sz w:val="20"/>
        </w:rPr>
        <w:t xml:space="preserve"> </w:t>
      </w:r>
      <w:r>
        <w:rPr>
          <w:rFonts w:ascii="Calibri" w:hAnsi="Calibri"/>
          <w:sz w:val="20"/>
        </w:rPr>
        <w:t>EL</w:t>
      </w:r>
      <w:r>
        <w:rPr>
          <w:rFonts w:ascii="Calibri" w:hAnsi="Calibri"/>
          <w:spacing w:val="-2"/>
          <w:sz w:val="20"/>
        </w:rPr>
        <w:t xml:space="preserve"> </w:t>
      </w:r>
      <w:r>
        <w:rPr>
          <w:rFonts w:ascii="Calibri" w:hAnsi="Calibri"/>
          <w:sz w:val="20"/>
        </w:rPr>
        <w:t>blog</w:t>
      </w:r>
      <w:r>
        <w:rPr>
          <w:rFonts w:ascii="Calibri" w:hAnsi="Calibri"/>
          <w:spacing w:val="-4"/>
          <w:sz w:val="20"/>
        </w:rPr>
        <w:t xml:space="preserve"> </w:t>
      </w:r>
      <w:r>
        <w:rPr>
          <w:rFonts w:ascii="Calibri" w:hAnsi="Calibri"/>
          <w:sz w:val="20"/>
        </w:rPr>
        <w:t>Jurídico</w:t>
      </w:r>
      <w:r>
        <w:rPr>
          <w:rFonts w:ascii="Calibri" w:hAnsi="Calibri"/>
          <w:spacing w:val="-2"/>
          <w:sz w:val="20"/>
        </w:rPr>
        <w:t xml:space="preserve"> </w:t>
      </w:r>
      <w:r>
        <w:rPr>
          <w:rFonts w:ascii="Calibri" w:hAnsi="Calibri"/>
          <w:sz w:val="20"/>
        </w:rPr>
        <w:t>de</w:t>
      </w:r>
      <w:r>
        <w:rPr>
          <w:rFonts w:ascii="Calibri" w:hAnsi="Calibri"/>
          <w:spacing w:val="-3"/>
          <w:sz w:val="20"/>
        </w:rPr>
        <w:t xml:space="preserve"> </w:t>
      </w:r>
      <w:proofErr w:type="spellStart"/>
      <w:r>
        <w:rPr>
          <w:rFonts w:ascii="Calibri" w:hAnsi="Calibri"/>
          <w:sz w:val="20"/>
        </w:rPr>
        <w:t>Sepin</w:t>
      </w:r>
      <w:proofErr w:type="spellEnd"/>
      <w:r>
        <w:rPr>
          <w:rFonts w:ascii="Calibri" w:hAnsi="Calibri"/>
          <w:sz w:val="20"/>
        </w:rPr>
        <w:t>.</w:t>
      </w:r>
      <w:r>
        <w:rPr>
          <w:rFonts w:ascii="Calibri" w:hAnsi="Calibri"/>
          <w:spacing w:val="-2"/>
          <w:sz w:val="20"/>
        </w:rPr>
        <w:t xml:space="preserve"> </w:t>
      </w:r>
      <w:r>
        <w:rPr>
          <w:rFonts w:ascii="Calibri" w:hAnsi="Calibri"/>
          <w:sz w:val="20"/>
        </w:rPr>
        <w:t>Criterios</w:t>
      </w:r>
      <w:r>
        <w:rPr>
          <w:rFonts w:ascii="Calibri" w:hAnsi="Calibri"/>
          <w:spacing w:val="-2"/>
          <w:sz w:val="20"/>
        </w:rPr>
        <w:t xml:space="preserve"> </w:t>
      </w:r>
      <w:r>
        <w:rPr>
          <w:rFonts w:ascii="Calibri" w:hAnsi="Calibri"/>
          <w:sz w:val="20"/>
        </w:rPr>
        <w:t>para</w:t>
      </w:r>
      <w:r>
        <w:rPr>
          <w:rFonts w:ascii="Calibri" w:hAnsi="Calibri"/>
          <w:spacing w:val="-2"/>
          <w:sz w:val="20"/>
        </w:rPr>
        <w:t xml:space="preserve"> </w:t>
      </w:r>
      <w:r>
        <w:rPr>
          <w:rFonts w:ascii="Calibri" w:hAnsi="Calibri"/>
          <w:sz w:val="20"/>
        </w:rPr>
        <w:t>Diferenciar</w:t>
      </w:r>
      <w:r>
        <w:rPr>
          <w:rFonts w:ascii="Calibri" w:hAnsi="Calibri"/>
          <w:spacing w:val="-2"/>
          <w:sz w:val="20"/>
        </w:rPr>
        <w:t xml:space="preserve"> </w:t>
      </w:r>
      <w:r>
        <w:rPr>
          <w:rFonts w:ascii="Calibri" w:hAnsi="Calibri"/>
          <w:sz w:val="20"/>
        </w:rPr>
        <w:t>la</w:t>
      </w:r>
      <w:r>
        <w:rPr>
          <w:rFonts w:ascii="Calibri" w:hAnsi="Calibri"/>
          <w:spacing w:val="-2"/>
          <w:sz w:val="20"/>
        </w:rPr>
        <w:t xml:space="preserve"> </w:t>
      </w:r>
      <w:r>
        <w:rPr>
          <w:rFonts w:ascii="Calibri" w:hAnsi="Calibri"/>
          <w:sz w:val="20"/>
        </w:rPr>
        <w:t>Compraventa Civil</w:t>
      </w:r>
      <w:r>
        <w:rPr>
          <w:rFonts w:ascii="Calibri" w:hAnsi="Calibri"/>
          <w:spacing w:val="-3"/>
          <w:sz w:val="20"/>
        </w:rPr>
        <w:t xml:space="preserve"> </w:t>
      </w:r>
      <w:r>
        <w:rPr>
          <w:rFonts w:ascii="Calibri" w:hAnsi="Calibri"/>
          <w:sz w:val="20"/>
        </w:rPr>
        <w:t>de</w:t>
      </w:r>
      <w:r>
        <w:rPr>
          <w:rFonts w:ascii="Calibri" w:hAnsi="Calibri"/>
          <w:spacing w:val="-3"/>
          <w:sz w:val="20"/>
        </w:rPr>
        <w:t xml:space="preserve"> </w:t>
      </w:r>
      <w:r>
        <w:rPr>
          <w:rFonts w:ascii="Calibri" w:hAnsi="Calibri"/>
          <w:sz w:val="20"/>
        </w:rPr>
        <w:t>la Mercantil</w:t>
      </w:r>
      <w:r>
        <w:rPr>
          <w:rFonts w:ascii="Calibri" w:hAnsi="Calibri"/>
          <w:spacing w:val="40"/>
          <w:sz w:val="20"/>
        </w:rPr>
        <w:t xml:space="preserve"> </w:t>
      </w:r>
      <w:r>
        <w:rPr>
          <w:rFonts w:ascii="Calibri" w:hAnsi="Calibri"/>
          <w:sz w:val="20"/>
        </w:rPr>
        <w:t>https://blog.sepin.es</w:t>
      </w:r>
    </w:p>
    <w:p w14:paraId="5BD5B9A6"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313FF55D" w14:textId="77777777" w:rsidR="00433E6A" w:rsidRDefault="00433E6A">
      <w:pPr>
        <w:pStyle w:val="Textoindependiente"/>
        <w:spacing w:before="163"/>
        <w:rPr>
          <w:rFonts w:ascii="Calibri"/>
        </w:rPr>
      </w:pPr>
    </w:p>
    <w:p w14:paraId="7DB4C560" w14:textId="77777777" w:rsidR="00433E6A" w:rsidRDefault="002A4841">
      <w:pPr>
        <w:pStyle w:val="Textoindependiente"/>
        <w:spacing w:before="1" w:line="480" w:lineRule="auto"/>
        <w:ind w:left="265" w:right="175" w:firstLine="707"/>
        <w:jc w:val="both"/>
      </w:pPr>
      <w:r>
        <w:t>Adicionalmente de lo estudiado podemos decir que una compraventa es mercantil</w:t>
      </w:r>
      <w:r>
        <w:rPr>
          <w:spacing w:val="-5"/>
        </w:rPr>
        <w:t xml:space="preserve"> </w:t>
      </w:r>
      <w:r>
        <w:t>cuando</w:t>
      </w:r>
      <w:r>
        <w:rPr>
          <w:spacing w:val="-6"/>
        </w:rPr>
        <w:t xml:space="preserve"> </w:t>
      </w:r>
      <w:r>
        <w:t>al</w:t>
      </w:r>
      <w:r>
        <w:rPr>
          <w:spacing w:val="-5"/>
        </w:rPr>
        <w:t xml:space="preserve"> </w:t>
      </w:r>
      <w:r>
        <w:t>menos</w:t>
      </w:r>
      <w:r>
        <w:rPr>
          <w:spacing w:val="-7"/>
        </w:rPr>
        <w:t xml:space="preserve"> </w:t>
      </w:r>
      <w:r>
        <w:t>una</w:t>
      </w:r>
      <w:r>
        <w:rPr>
          <w:spacing w:val="-6"/>
        </w:rPr>
        <w:t xml:space="preserve"> </w:t>
      </w:r>
      <w:r>
        <w:t>de</w:t>
      </w:r>
      <w:r>
        <w:rPr>
          <w:spacing w:val="-4"/>
        </w:rPr>
        <w:t xml:space="preserve"> </w:t>
      </w:r>
      <w:r>
        <w:t>las</w:t>
      </w:r>
      <w:r>
        <w:rPr>
          <w:spacing w:val="-6"/>
        </w:rPr>
        <w:t xml:space="preserve"> </w:t>
      </w:r>
      <w:r>
        <w:t>partes</w:t>
      </w:r>
      <w:r>
        <w:rPr>
          <w:spacing w:val="-7"/>
        </w:rPr>
        <w:t xml:space="preserve"> </w:t>
      </w:r>
      <w:r>
        <w:t>que</w:t>
      </w:r>
      <w:r>
        <w:rPr>
          <w:spacing w:val="-4"/>
        </w:rPr>
        <w:t xml:space="preserve"> </w:t>
      </w:r>
      <w:r>
        <w:t>intervienen</w:t>
      </w:r>
      <w:r>
        <w:rPr>
          <w:spacing w:val="-4"/>
        </w:rPr>
        <w:t xml:space="preserve"> </w:t>
      </w:r>
      <w:r>
        <w:t>en el</w:t>
      </w:r>
      <w:r>
        <w:rPr>
          <w:spacing w:val="-7"/>
        </w:rPr>
        <w:t xml:space="preserve"> </w:t>
      </w:r>
      <w:r>
        <w:t>contrato</w:t>
      </w:r>
      <w:r>
        <w:rPr>
          <w:spacing w:val="-4"/>
        </w:rPr>
        <w:t xml:space="preserve"> </w:t>
      </w:r>
      <w:r>
        <w:t>tiene</w:t>
      </w:r>
      <w:r>
        <w:rPr>
          <w:spacing w:val="-4"/>
        </w:rPr>
        <w:t xml:space="preserve"> </w:t>
      </w:r>
      <w:r>
        <w:t>la calidad de comerciante, siempre y cuando esta no sea o proceda de una causa extraña</w:t>
      </w:r>
      <w:r>
        <w:rPr>
          <w:spacing w:val="-6"/>
        </w:rPr>
        <w:t xml:space="preserve"> </w:t>
      </w:r>
      <w:r>
        <w:t>al</w:t>
      </w:r>
      <w:r>
        <w:rPr>
          <w:spacing w:val="-5"/>
        </w:rPr>
        <w:t xml:space="preserve"> </w:t>
      </w:r>
      <w:r>
        <w:t>comercio</w:t>
      </w:r>
      <w:r>
        <w:rPr>
          <w:spacing w:val="-4"/>
        </w:rPr>
        <w:t xml:space="preserve"> </w:t>
      </w:r>
      <w:r>
        <w:t>o</w:t>
      </w:r>
      <w:r>
        <w:rPr>
          <w:spacing w:val="-6"/>
        </w:rPr>
        <w:t xml:space="preserve"> </w:t>
      </w:r>
      <w:r>
        <w:t>cuando</w:t>
      </w:r>
      <w:r>
        <w:rPr>
          <w:spacing w:val="-4"/>
        </w:rPr>
        <w:t xml:space="preserve"> </w:t>
      </w:r>
      <w:r>
        <w:t>se</w:t>
      </w:r>
      <w:r>
        <w:rPr>
          <w:spacing w:val="-6"/>
        </w:rPr>
        <w:t xml:space="preserve"> </w:t>
      </w:r>
      <w:r>
        <w:t>trate</w:t>
      </w:r>
      <w:r>
        <w:rPr>
          <w:spacing w:val="-6"/>
        </w:rPr>
        <w:t xml:space="preserve"> </w:t>
      </w:r>
      <w:r>
        <w:t>de</w:t>
      </w:r>
      <w:r>
        <w:rPr>
          <w:spacing w:val="-4"/>
        </w:rPr>
        <w:t xml:space="preserve"> </w:t>
      </w:r>
      <w:r>
        <w:t>un</w:t>
      </w:r>
      <w:r>
        <w:rPr>
          <w:spacing w:val="-6"/>
        </w:rPr>
        <w:t xml:space="preserve"> </w:t>
      </w:r>
      <w:r>
        <w:t>acto</w:t>
      </w:r>
      <w:r>
        <w:rPr>
          <w:spacing w:val="-3"/>
        </w:rPr>
        <w:t xml:space="preserve"> </w:t>
      </w:r>
      <w:r>
        <w:t>esencialmente</w:t>
      </w:r>
      <w:r>
        <w:rPr>
          <w:spacing w:val="-3"/>
        </w:rPr>
        <w:t xml:space="preserve"> </w:t>
      </w:r>
      <w:r>
        <w:t>Civil,</w:t>
      </w:r>
      <w:r>
        <w:rPr>
          <w:spacing w:val="-4"/>
        </w:rPr>
        <w:t xml:space="preserve"> </w:t>
      </w:r>
      <w:r>
        <w:t>es</w:t>
      </w:r>
      <w:r>
        <w:rPr>
          <w:spacing w:val="-4"/>
        </w:rPr>
        <w:t xml:space="preserve"> </w:t>
      </w:r>
      <w:r>
        <w:t>decir,</w:t>
      </w:r>
      <w:r>
        <w:rPr>
          <w:spacing w:val="-4"/>
        </w:rPr>
        <w:t xml:space="preserve"> </w:t>
      </w:r>
      <w:r>
        <w:t>que el comerciante actué como persona particular.</w:t>
      </w:r>
    </w:p>
    <w:p w14:paraId="1B04F6DA" w14:textId="77777777" w:rsidR="00433E6A" w:rsidRDefault="00433E6A">
      <w:pPr>
        <w:pStyle w:val="Textoindependiente"/>
      </w:pPr>
    </w:p>
    <w:p w14:paraId="287ED027" w14:textId="77777777" w:rsidR="00433E6A" w:rsidRDefault="00433E6A">
      <w:pPr>
        <w:pStyle w:val="Textoindependiente"/>
      </w:pPr>
    </w:p>
    <w:p w14:paraId="24044289" w14:textId="77777777" w:rsidR="00433E6A" w:rsidRDefault="002A4841">
      <w:pPr>
        <w:pStyle w:val="Ttulo1"/>
        <w:numPr>
          <w:ilvl w:val="1"/>
          <w:numId w:val="12"/>
        </w:numPr>
        <w:tabs>
          <w:tab w:val="left" w:pos="1375"/>
        </w:tabs>
        <w:ind w:left="1375" w:hanging="402"/>
        <w:jc w:val="left"/>
      </w:pPr>
      <w:bookmarkStart w:id="41" w:name="_Toc191890935"/>
      <w:r>
        <w:t>ELEMENTOS</w:t>
      </w:r>
      <w:r>
        <w:rPr>
          <w:spacing w:val="-3"/>
        </w:rPr>
        <w:t xml:space="preserve"> </w:t>
      </w:r>
      <w:r>
        <w:t>DE</w:t>
      </w:r>
      <w:r>
        <w:rPr>
          <w:spacing w:val="-6"/>
        </w:rPr>
        <w:t xml:space="preserve"> </w:t>
      </w:r>
      <w:r>
        <w:t>LA</w:t>
      </w:r>
      <w:r>
        <w:rPr>
          <w:spacing w:val="-3"/>
        </w:rPr>
        <w:t xml:space="preserve"> </w:t>
      </w:r>
      <w:r>
        <w:t>COMPRAVENTA</w:t>
      </w:r>
      <w:r>
        <w:rPr>
          <w:spacing w:val="-6"/>
        </w:rPr>
        <w:t xml:space="preserve"> </w:t>
      </w:r>
      <w:r>
        <w:rPr>
          <w:spacing w:val="-2"/>
        </w:rPr>
        <w:t>MERCANTIL</w:t>
      </w:r>
      <w:bookmarkEnd w:id="41"/>
    </w:p>
    <w:p w14:paraId="5279377E" w14:textId="77777777" w:rsidR="00433E6A" w:rsidRDefault="00433E6A">
      <w:pPr>
        <w:pStyle w:val="Textoindependiente"/>
        <w:rPr>
          <w:rFonts w:ascii="Arial"/>
          <w:b/>
        </w:rPr>
      </w:pPr>
    </w:p>
    <w:p w14:paraId="0F52BFAF" w14:textId="77777777" w:rsidR="00433E6A" w:rsidRDefault="002A4841">
      <w:pPr>
        <w:pStyle w:val="Textoindependiente"/>
        <w:spacing w:before="1" w:line="480" w:lineRule="auto"/>
        <w:ind w:left="265" w:right="172" w:firstLine="707"/>
        <w:jc w:val="both"/>
      </w:pPr>
      <w:r>
        <w:t>Como</w:t>
      </w:r>
      <w:r>
        <w:rPr>
          <w:spacing w:val="-13"/>
        </w:rPr>
        <w:t xml:space="preserve"> </w:t>
      </w:r>
      <w:r>
        <w:t>se</w:t>
      </w:r>
      <w:r>
        <w:rPr>
          <w:spacing w:val="-16"/>
        </w:rPr>
        <w:t xml:space="preserve"> </w:t>
      </w:r>
      <w:r>
        <w:t>ha</w:t>
      </w:r>
      <w:r>
        <w:rPr>
          <w:spacing w:val="-13"/>
        </w:rPr>
        <w:t xml:space="preserve"> </w:t>
      </w:r>
      <w:r>
        <w:t>resaltado</w:t>
      </w:r>
      <w:r>
        <w:rPr>
          <w:spacing w:val="-16"/>
        </w:rPr>
        <w:t xml:space="preserve"> </w:t>
      </w:r>
      <w:r>
        <w:t>en</w:t>
      </w:r>
      <w:r>
        <w:rPr>
          <w:spacing w:val="-13"/>
        </w:rPr>
        <w:t xml:space="preserve"> </w:t>
      </w:r>
      <w:r>
        <w:t>varias</w:t>
      </w:r>
      <w:r>
        <w:rPr>
          <w:spacing w:val="-14"/>
        </w:rPr>
        <w:t xml:space="preserve"> </w:t>
      </w:r>
      <w:r>
        <w:t>ocasiones,</w:t>
      </w:r>
      <w:r>
        <w:rPr>
          <w:spacing w:val="-12"/>
        </w:rPr>
        <w:t xml:space="preserve"> </w:t>
      </w:r>
      <w:r>
        <w:t>para</w:t>
      </w:r>
      <w:r>
        <w:rPr>
          <w:spacing w:val="-13"/>
        </w:rPr>
        <w:t xml:space="preserve"> </w:t>
      </w:r>
      <w:r>
        <w:t>que</w:t>
      </w:r>
      <w:r>
        <w:rPr>
          <w:spacing w:val="-15"/>
        </w:rPr>
        <w:t xml:space="preserve"> </w:t>
      </w:r>
      <w:r>
        <w:t>exista</w:t>
      </w:r>
      <w:r>
        <w:rPr>
          <w:spacing w:val="-12"/>
        </w:rPr>
        <w:t xml:space="preserve"> </w:t>
      </w:r>
      <w:r>
        <w:t>una</w:t>
      </w:r>
      <w:r>
        <w:rPr>
          <w:spacing w:val="-12"/>
        </w:rPr>
        <w:t xml:space="preserve"> </w:t>
      </w:r>
      <w:r>
        <w:t>compraventa hace</w:t>
      </w:r>
      <w:r>
        <w:rPr>
          <w:spacing w:val="-3"/>
        </w:rPr>
        <w:t xml:space="preserve"> </w:t>
      </w:r>
      <w:r>
        <w:t>falta</w:t>
      </w:r>
      <w:r>
        <w:rPr>
          <w:spacing w:val="-5"/>
        </w:rPr>
        <w:t xml:space="preserve"> </w:t>
      </w:r>
      <w:r>
        <w:t>una</w:t>
      </w:r>
      <w:r>
        <w:rPr>
          <w:spacing w:val="-5"/>
        </w:rPr>
        <w:t xml:space="preserve"> </w:t>
      </w:r>
      <w:r>
        <w:t>persona</w:t>
      </w:r>
      <w:r>
        <w:rPr>
          <w:spacing w:val="-5"/>
        </w:rPr>
        <w:t xml:space="preserve"> </w:t>
      </w:r>
      <w:r>
        <w:t>que</w:t>
      </w:r>
      <w:r>
        <w:rPr>
          <w:spacing w:val="-3"/>
        </w:rPr>
        <w:t xml:space="preserve"> </w:t>
      </w:r>
      <w:r>
        <w:t>venda,</w:t>
      </w:r>
      <w:r>
        <w:rPr>
          <w:spacing w:val="-3"/>
        </w:rPr>
        <w:t xml:space="preserve"> </w:t>
      </w:r>
      <w:r>
        <w:t>otra</w:t>
      </w:r>
      <w:r>
        <w:rPr>
          <w:spacing w:val="-3"/>
        </w:rPr>
        <w:t xml:space="preserve"> </w:t>
      </w:r>
      <w:r>
        <w:t>que</w:t>
      </w:r>
      <w:r>
        <w:rPr>
          <w:spacing w:val="-3"/>
        </w:rPr>
        <w:t xml:space="preserve"> </w:t>
      </w:r>
      <w:r>
        <w:t>compre</w:t>
      </w:r>
      <w:r>
        <w:rPr>
          <w:spacing w:val="-3"/>
        </w:rPr>
        <w:t xml:space="preserve"> </w:t>
      </w:r>
      <w:r>
        <w:t>la</w:t>
      </w:r>
      <w:r>
        <w:rPr>
          <w:spacing w:val="-3"/>
        </w:rPr>
        <w:t xml:space="preserve"> </w:t>
      </w:r>
      <w:r>
        <w:t>cosa</w:t>
      </w:r>
      <w:r>
        <w:rPr>
          <w:spacing w:val="-5"/>
        </w:rPr>
        <w:t xml:space="preserve"> </w:t>
      </w:r>
      <w:r>
        <w:t>que</w:t>
      </w:r>
      <w:r>
        <w:rPr>
          <w:spacing w:val="-3"/>
        </w:rPr>
        <w:t xml:space="preserve"> </w:t>
      </w:r>
      <w:r>
        <w:t>el</w:t>
      </w:r>
      <w:r>
        <w:rPr>
          <w:spacing w:val="-4"/>
        </w:rPr>
        <w:t xml:space="preserve"> </w:t>
      </w:r>
      <w:r>
        <w:t>primero</w:t>
      </w:r>
      <w:r>
        <w:rPr>
          <w:spacing w:val="-3"/>
        </w:rPr>
        <w:t xml:space="preserve"> </w:t>
      </w:r>
      <w:r>
        <w:t>venda</w:t>
      </w:r>
      <w:r>
        <w:rPr>
          <w:spacing w:val="-3"/>
        </w:rPr>
        <w:t xml:space="preserve"> </w:t>
      </w:r>
      <w:r>
        <w:t>y a</w:t>
      </w:r>
      <w:r>
        <w:rPr>
          <w:spacing w:val="-12"/>
        </w:rPr>
        <w:t xml:space="preserve"> </w:t>
      </w:r>
      <w:r>
        <w:t>veces</w:t>
      </w:r>
      <w:r>
        <w:rPr>
          <w:spacing w:val="-13"/>
        </w:rPr>
        <w:t xml:space="preserve"> </w:t>
      </w:r>
      <w:r>
        <w:t>se</w:t>
      </w:r>
      <w:r>
        <w:rPr>
          <w:spacing w:val="-12"/>
        </w:rPr>
        <w:t xml:space="preserve"> </w:t>
      </w:r>
      <w:r>
        <w:t>requiere</w:t>
      </w:r>
      <w:r>
        <w:rPr>
          <w:spacing w:val="-12"/>
        </w:rPr>
        <w:t xml:space="preserve"> </w:t>
      </w:r>
      <w:r>
        <w:t>que,</w:t>
      </w:r>
      <w:r>
        <w:rPr>
          <w:spacing w:val="-12"/>
        </w:rPr>
        <w:t xml:space="preserve"> </w:t>
      </w:r>
      <w:r>
        <w:t>revista</w:t>
      </w:r>
      <w:r>
        <w:rPr>
          <w:spacing w:val="-12"/>
        </w:rPr>
        <w:t xml:space="preserve"> </w:t>
      </w:r>
      <w:r>
        <w:t>una</w:t>
      </w:r>
      <w:r>
        <w:rPr>
          <w:spacing w:val="-14"/>
        </w:rPr>
        <w:t xml:space="preserve"> </w:t>
      </w:r>
      <w:r>
        <w:t>determinada</w:t>
      </w:r>
      <w:r>
        <w:rPr>
          <w:spacing w:val="-14"/>
        </w:rPr>
        <w:t xml:space="preserve"> </w:t>
      </w:r>
      <w:r>
        <w:t>forma,</w:t>
      </w:r>
      <w:r>
        <w:rPr>
          <w:spacing w:val="-14"/>
        </w:rPr>
        <w:t xml:space="preserve"> </w:t>
      </w:r>
      <w:r>
        <w:t>en</w:t>
      </w:r>
      <w:r>
        <w:rPr>
          <w:spacing w:val="-12"/>
        </w:rPr>
        <w:t xml:space="preserve"> </w:t>
      </w:r>
      <w:r>
        <w:t>este</w:t>
      </w:r>
      <w:r>
        <w:rPr>
          <w:spacing w:val="-14"/>
        </w:rPr>
        <w:t xml:space="preserve"> </w:t>
      </w:r>
      <w:r>
        <w:t>sentido</w:t>
      </w:r>
      <w:r>
        <w:rPr>
          <w:spacing w:val="-12"/>
        </w:rPr>
        <w:t xml:space="preserve"> </w:t>
      </w:r>
      <w:r>
        <w:t>vemos</w:t>
      </w:r>
      <w:r>
        <w:rPr>
          <w:spacing w:val="-15"/>
        </w:rPr>
        <w:t xml:space="preserve"> </w:t>
      </w:r>
      <w:r>
        <w:t>que puede haber elementos personales, reales o formales.</w:t>
      </w:r>
    </w:p>
    <w:p w14:paraId="7490470E" w14:textId="77777777" w:rsidR="00433E6A" w:rsidRDefault="002A4841">
      <w:pPr>
        <w:pStyle w:val="Textoindependiente"/>
        <w:spacing w:line="480" w:lineRule="auto"/>
        <w:ind w:left="265" w:right="177" w:firstLine="707"/>
        <w:jc w:val="both"/>
      </w:pPr>
      <w:r>
        <w:t>El comprador y el vendedor al momento de contratar deberán producir una declaración</w:t>
      </w:r>
      <w:r>
        <w:rPr>
          <w:spacing w:val="-14"/>
        </w:rPr>
        <w:t xml:space="preserve"> </w:t>
      </w:r>
      <w:r>
        <w:t>valida</w:t>
      </w:r>
      <w:r>
        <w:rPr>
          <w:spacing w:val="-14"/>
        </w:rPr>
        <w:t xml:space="preserve"> </w:t>
      </w:r>
      <w:r>
        <w:t>de</w:t>
      </w:r>
      <w:r>
        <w:rPr>
          <w:spacing w:val="-14"/>
        </w:rPr>
        <w:t xml:space="preserve"> </w:t>
      </w:r>
      <w:r>
        <w:t>voluntad</w:t>
      </w:r>
      <w:r>
        <w:rPr>
          <w:spacing w:val="-14"/>
        </w:rPr>
        <w:t xml:space="preserve"> </w:t>
      </w:r>
      <w:r>
        <w:t>para</w:t>
      </w:r>
      <w:r>
        <w:rPr>
          <w:spacing w:val="-15"/>
        </w:rPr>
        <w:t xml:space="preserve"> </w:t>
      </w:r>
      <w:r>
        <w:t>que</w:t>
      </w:r>
      <w:r>
        <w:rPr>
          <w:spacing w:val="-14"/>
        </w:rPr>
        <w:t xml:space="preserve"> </w:t>
      </w:r>
      <w:r>
        <w:t>dicho</w:t>
      </w:r>
      <w:r>
        <w:rPr>
          <w:spacing w:val="-16"/>
        </w:rPr>
        <w:t xml:space="preserve"> </w:t>
      </w:r>
      <w:r>
        <w:t>consentimiento</w:t>
      </w:r>
      <w:r>
        <w:rPr>
          <w:spacing w:val="-14"/>
        </w:rPr>
        <w:t xml:space="preserve"> </w:t>
      </w:r>
      <w:r>
        <w:t>sea</w:t>
      </w:r>
      <w:r>
        <w:rPr>
          <w:spacing w:val="-14"/>
        </w:rPr>
        <w:t xml:space="preserve"> </w:t>
      </w:r>
      <w:r>
        <w:t>eficaz,</w:t>
      </w:r>
      <w:r>
        <w:rPr>
          <w:spacing w:val="-14"/>
        </w:rPr>
        <w:t xml:space="preserve"> </w:t>
      </w:r>
      <w:r>
        <w:t>es</w:t>
      </w:r>
      <w:r>
        <w:rPr>
          <w:spacing w:val="-15"/>
        </w:rPr>
        <w:t xml:space="preserve"> </w:t>
      </w:r>
      <w:r>
        <w:t>por</w:t>
      </w:r>
      <w:r>
        <w:rPr>
          <w:spacing w:val="-16"/>
        </w:rPr>
        <w:t xml:space="preserve"> </w:t>
      </w:r>
      <w:r>
        <w:t>ello que resulta indispensable que ambos contratantes tengan capacidad, la cual primeramente</w:t>
      </w:r>
      <w:r>
        <w:rPr>
          <w:spacing w:val="-8"/>
        </w:rPr>
        <w:t xml:space="preserve"> </w:t>
      </w:r>
      <w:r>
        <w:t>puede</w:t>
      </w:r>
      <w:r>
        <w:rPr>
          <w:spacing w:val="-8"/>
        </w:rPr>
        <w:t xml:space="preserve"> </w:t>
      </w:r>
      <w:r>
        <w:t>decirse</w:t>
      </w:r>
      <w:r>
        <w:rPr>
          <w:spacing w:val="-7"/>
        </w:rPr>
        <w:t xml:space="preserve"> </w:t>
      </w:r>
      <w:r>
        <w:t>que</w:t>
      </w:r>
      <w:r>
        <w:rPr>
          <w:spacing w:val="-8"/>
        </w:rPr>
        <w:t xml:space="preserve"> </w:t>
      </w:r>
      <w:r>
        <w:t>es</w:t>
      </w:r>
      <w:r>
        <w:rPr>
          <w:spacing w:val="-7"/>
        </w:rPr>
        <w:t xml:space="preserve"> </w:t>
      </w:r>
      <w:r>
        <w:t>la</w:t>
      </w:r>
      <w:r>
        <w:rPr>
          <w:spacing w:val="-9"/>
        </w:rPr>
        <w:t xml:space="preserve"> </w:t>
      </w:r>
      <w:r>
        <w:t>que</w:t>
      </w:r>
      <w:r>
        <w:rPr>
          <w:spacing w:val="-7"/>
        </w:rPr>
        <w:t xml:space="preserve"> </w:t>
      </w:r>
      <w:r>
        <w:t>se</w:t>
      </w:r>
      <w:r>
        <w:rPr>
          <w:spacing w:val="-8"/>
        </w:rPr>
        <w:t xml:space="preserve"> </w:t>
      </w:r>
      <w:r>
        <w:t>confiere</w:t>
      </w:r>
      <w:r>
        <w:rPr>
          <w:spacing w:val="-7"/>
        </w:rPr>
        <w:t xml:space="preserve"> </w:t>
      </w:r>
      <w:r>
        <w:t>a</w:t>
      </w:r>
      <w:r>
        <w:rPr>
          <w:spacing w:val="-8"/>
        </w:rPr>
        <w:t xml:space="preserve"> </w:t>
      </w:r>
      <w:r>
        <w:t>la</w:t>
      </w:r>
      <w:r>
        <w:rPr>
          <w:spacing w:val="-9"/>
        </w:rPr>
        <w:t xml:space="preserve"> </w:t>
      </w:r>
      <w:r>
        <w:t>persona</w:t>
      </w:r>
      <w:r>
        <w:rPr>
          <w:spacing w:val="-8"/>
        </w:rPr>
        <w:t xml:space="preserve"> </w:t>
      </w:r>
      <w:r>
        <w:t>cuando</w:t>
      </w:r>
      <w:r>
        <w:rPr>
          <w:spacing w:val="-7"/>
        </w:rPr>
        <w:t xml:space="preserve"> </w:t>
      </w:r>
      <w:r>
        <w:t>cumple su mayoría de edad y no estar comprendida dentro de ninguna de las causas de incapacidad que la ley establece.</w:t>
      </w:r>
    </w:p>
    <w:p w14:paraId="5E02E3E9" w14:textId="77777777" w:rsidR="00433E6A" w:rsidRDefault="002A4841">
      <w:pPr>
        <w:pStyle w:val="Textoindependiente"/>
        <w:spacing w:line="480" w:lineRule="auto"/>
        <w:ind w:left="265" w:right="177" w:firstLine="707"/>
        <w:jc w:val="both"/>
      </w:pPr>
      <w:r>
        <w:t>Tales afirmaciones se</w:t>
      </w:r>
      <w:r>
        <w:rPr>
          <w:spacing w:val="-2"/>
        </w:rPr>
        <w:t xml:space="preserve"> </w:t>
      </w:r>
      <w:r>
        <w:t>han recogido en el Código de Comercio en</w:t>
      </w:r>
      <w:r>
        <w:rPr>
          <w:spacing w:val="-2"/>
        </w:rPr>
        <w:t xml:space="preserve"> </w:t>
      </w:r>
      <w:r>
        <w:t>el artículo 7 de la cual se puede deducir que pueden contratar comercialmente las mismas personas</w:t>
      </w:r>
      <w:r>
        <w:rPr>
          <w:spacing w:val="-4"/>
        </w:rPr>
        <w:t xml:space="preserve"> </w:t>
      </w:r>
      <w:r>
        <w:t>que</w:t>
      </w:r>
      <w:r>
        <w:rPr>
          <w:spacing w:val="-4"/>
        </w:rPr>
        <w:t xml:space="preserve"> </w:t>
      </w:r>
      <w:r>
        <w:t>según</w:t>
      </w:r>
      <w:r>
        <w:rPr>
          <w:spacing w:val="-2"/>
        </w:rPr>
        <w:t xml:space="preserve"> </w:t>
      </w:r>
      <w:r>
        <w:t>la</w:t>
      </w:r>
      <w:r>
        <w:rPr>
          <w:spacing w:val="-4"/>
        </w:rPr>
        <w:t xml:space="preserve"> </w:t>
      </w:r>
      <w:r>
        <w:t>ley</w:t>
      </w:r>
      <w:r>
        <w:rPr>
          <w:spacing w:val="-2"/>
        </w:rPr>
        <w:t xml:space="preserve"> </w:t>
      </w:r>
      <w:r>
        <w:t>Civil</w:t>
      </w:r>
      <w:r>
        <w:rPr>
          <w:spacing w:val="-5"/>
        </w:rPr>
        <w:t xml:space="preserve"> </w:t>
      </w:r>
      <w:r>
        <w:t>pueden</w:t>
      </w:r>
      <w:r>
        <w:rPr>
          <w:spacing w:val="-4"/>
        </w:rPr>
        <w:t xml:space="preserve"> </w:t>
      </w:r>
      <w:r>
        <w:t>hacerlo</w:t>
      </w:r>
      <w:r>
        <w:rPr>
          <w:spacing w:val="-2"/>
        </w:rPr>
        <w:t xml:space="preserve"> </w:t>
      </w:r>
      <w:r>
        <w:t>al</w:t>
      </w:r>
      <w:r>
        <w:rPr>
          <w:spacing w:val="-5"/>
        </w:rPr>
        <w:t xml:space="preserve"> </w:t>
      </w:r>
      <w:r>
        <w:t>cumplir</w:t>
      </w:r>
      <w:r>
        <w:rPr>
          <w:spacing w:val="-2"/>
        </w:rPr>
        <w:t xml:space="preserve"> </w:t>
      </w:r>
      <w:r>
        <w:t>la</w:t>
      </w:r>
      <w:r>
        <w:rPr>
          <w:spacing w:val="-6"/>
        </w:rPr>
        <w:t xml:space="preserve"> </w:t>
      </w:r>
      <w:r>
        <w:t>mayoría</w:t>
      </w:r>
      <w:r>
        <w:rPr>
          <w:spacing w:val="-2"/>
        </w:rPr>
        <w:t xml:space="preserve"> </w:t>
      </w:r>
      <w:r>
        <w:t>de</w:t>
      </w:r>
      <w:r>
        <w:rPr>
          <w:spacing w:val="-4"/>
        </w:rPr>
        <w:t xml:space="preserve"> </w:t>
      </w:r>
      <w:r>
        <w:t>edad.</w:t>
      </w:r>
      <w:r>
        <w:rPr>
          <w:spacing w:val="-4"/>
        </w:rPr>
        <w:t xml:space="preserve"> </w:t>
      </w:r>
      <w:r>
        <w:t>Con las excepciones de tener alguna perturbación psíquica o enajenación mental, en cuyo caso solo pueden hacerlo sus tutores o representantes.</w:t>
      </w:r>
    </w:p>
    <w:p w14:paraId="2FEE5D5A" w14:textId="77777777" w:rsidR="00433E6A" w:rsidRDefault="00433E6A">
      <w:pPr>
        <w:spacing w:line="480" w:lineRule="auto"/>
        <w:jc w:val="both"/>
        <w:sectPr w:rsidR="00433E6A">
          <w:pgSz w:w="12250" w:h="15850"/>
          <w:pgMar w:top="980" w:right="1260" w:bottom="280" w:left="1720" w:header="763" w:footer="0" w:gutter="0"/>
          <w:cols w:space="720"/>
        </w:sectPr>
      </w:pPr>
    </w:p>
    <w:p w14:paraId="66801B43" w14:textId="77777777" w:rsidR="00433E6A" w:rsidRDefault="00433E6A">
      <w:pPr>
        <w:pStyle w:val="Textoindependiente"/>
        <w:spacing w:before="180"/>
      </w:pPr>
    </w:p>
    <w:p w14:paraId="5BA2C3D0" w14:textId="77777777" w:rsidR="00433E6A" w:rsidRDefault="002A4841">
      <w:pPr>
        <w:pStyle w:val="Textoindependiente"/>
        <w:spacing w:before="1" w:line="480" w:lineRule="auto"/>
        <w:ind w:left="265" w:right="176" w:firstLine="707"/>
        <w:jc w:val="both"/>
      </w:pPr>
      <w:r>
        <w:t>Otro elemento que puede considerarse real dentro del contrato de compraventa mercantil es el de la cosa vendida, pues pueden ser objeto de esta tanto bienes muebles como inmuebles, pero estos deben cumplir ciertas características, como antes se ha acotado serán cosas que estén dentro del comercio,</w:t>
      </w:r>
      <w:r>
        <w:rPr>
          <w:spacing w:val="-5"/>
        </w:rPr>
        <w:t xml:space="preserve"> </w:t>
      </w:r>
      <w:r>
        <w:t>cosas</w:t>
      </w:r>
      <w:r>
        <w:rPr>
          <w:spacing w:val="-6"/>
        </w:rPr>
        <w:t xml:space="preserve"> </w:t>
      </w:r>
      <w:r>
        <w:t>mercantiles,</w:t>
      </w:r>
      <w:r>
        <w:rPr>
          <w:spacing w:val="-4"/>
        </w:rPr>
        <w:t xml:space="preserve"> </w:t>
      </w:r>
      <w:r>
        <w:t>así</w:t>
      </w:r>
      <w:r>
        <w:rPr>
          <w:spacing w:val="-5"/>
        </w:rPr>
        <w:t xml:space="preserve"> </w:t>
      </w:r>
      <w:r>
        <w:t>como</w:t>
      </w:r>
      <w:r>
        <w:rPr>
          <w:spacing w:val="-5"/>
        </w:rPr>
        <w:t xml:space="preserve"> </w:t>
      </w:r>
      <w:r>
        <w:t>empresas</w:t>
      </w:r>
      <w:r>
        <w:rPr>
          <w:spacing w:val="-5"/>
        </w:rPr>
        <w:t xml:space="preserve"> </w:t>
      </w:r>
      <w:r>
        <w:t>mercantiles,</w:t>
      </w:r>
      <w:r>
        <w:rPr>
          <w:spacing w:val="-7"/>
        </w:rPr>
        <w:t xml:space="preserve"> </w:t>
      </w:r>
      <w:r>
        <w:t>además</w:t>
      </w:r>
      <w:r>
        <w:rPr>
          <w:spacing w:val="-5"/>
        </w:rPr>
        <w:t xml:space="preserve"> </w:t>
      </w:r>
      <w:r>
        <w:t>de</w:t>
      </w:r>
      <w:r>
        <w:rPr>
          <w:spacing w:val="-5"/>
        </w:rPr>
        <w:t xml:space="preserve"> </w:t>
      </w:r>
      <w:r>
        <w:t>aquellas que cosas que se venden dentro del giro normal de explotación de una empresa. Es decir, la compraventa mercantil no es solamente aquella que recae sobre mercancías, ya que de nuestra legislación podemos deducir que también se consideran mercantiles las ventas de algunos inmuebles llegando incluso a constituir una mercancía si quien realiza la compraventa se dedica a este giro económico. También debe decirse que las cosas objeto de este contrato deben reunir los requisitos generales para ser objeto de un contrato como lo son ser una cosa</w:t>
      </w:r>
      <w:r>
        <w:rPr>
          <w:spacing w:val="-2"/>
        </w:rPr>
        <w:t xml:space="preserve"> </w:t>
      </w:r>
      <w:r>
        <w:t>que</w:t>
      </w:r>
      <w:r>
        <w:rPr>
          <w:spacing w:val="-4"/>
        </w:rPr>
        <w:t xml:space="preserve"> </w:t>
      </w:r>
      <w:r>
        <w:t>exista</w:t>
      </w:r>
      <w:r>
        <w:rPr>
          <w:spacing w:val="-4"/>
        </w:rPr>
        <w:t xml:space="preserve"> </w:t>
      </w:r>
      <w:r>
        <w:t>naturalmente,</w:t>
      </w:r>
      <w:r>
        <w:rPr>
          <w:spacing w:val="-2"/>
        </w:rPr>
        <w:t xml:space="preserve"> </w:t>
      </w:r>
      <w:r>
        <w:t>ser</w:t>
      </w:r>
      <w:r>
        <w:rPr>
          <w:spacing w:val="-2"/>
        </w:rPr>
        <w:t xml:space="preserve"> </w:t>
      </w:r>
      <w:r>
        <w:t>una</w:t>
      </w:r>
      <w:r>
        <w:rPr>
          <w:spacing w:val="-2"/>
        </w:rPr>
        <w:t xml:space="preserve"> </w:t>
      </w:r>
      <w:r>
        <w:t>cosa</w:t>
      </w:r>
      <w:r>
        <w:rPr>
          <w:spacing w:val="-4"/>
        </w:rPr>
        <w:t xml:space="preserve"> </w:t>
      </w:r>
      <w:r>
        <w:t>determinada</w:t>
      </w:r>
      <w:r>
        <w:rPr>
          <w:spacing w:val="-2"/>
        </w:rPr>
        <w:t xml:space="preserve"> </w:t>
      </w:r>
      <w:r>
        <w:t>o</w:t>
      </w:r>
      <w:r>
        <w:rPr>
          <w:spacing w:val="-3"/>
        </w:rPr>
        <w:t xml:space="preserve"> </w:t>
      </w:r>
      <w:r>
        <w:t>determinable</w:t>
      </w:r>
      <w:r>
        <w:rPr>
          <w:spacing w:val="-4"/>
        </w:rPr>
        <w:t xml:space="preserve"> </w:t>
      </w:r>
      <w:r>
        <w:t>en</w:t>
      </w:r>
      <w:r>
        <w:rPr>
          <w:spacing w:val="-2"/>
        </w:rPr>
        <w:t xml:space="preserve"> </w:t>
      </w:r>
      <w:r>
        <w:t>cuanto a su especie y estar dentro del comercio.</w:t>
      </w:r>
    </w:p>
    <w:p w14:paraId="0E3EE0AD" w14:textId="77777777" w:rsidR="00433E6A" w:rsidRDefault="00433E6A">
      <w:pPr>
        <w:pStyle w:val="Textoindependiente"/>
      </w:pPr>
    </w:p>
    <w:p w14:paraId="1D3E05B8" w14:textId="77777777" w:rsidR="00433E6A" w:rsidRDefault="00433E6A">
      <w:pPr>
        <w:pStyle w:val="Textoindependiente"/>
        <w:spacing w:before="1"/>
      </w:pPr>
    </w:p>
    <w:p w14:paraId="6F6E3883" w14:textId="77777777" w:rsidR="00433E6A" w:rsidRDefault="002A4841">
      <w:pPr>
        <w:pStyle w:val="Ttulo1"/>
        <w:numPr>
          <w:ilvl w:val="1"/>
          <w:numId w:val="12"/>
        </w:numPr>
        <w:tabs>
          <w:tab w:val="left" w:pos="1375"/>
        </w:tabs>
        <w:ind w:left="1375" w:hanging="402"/>
        <w:jc w:val="left"/>
      </w:pPr>
      <w:bookmarkStart w:id="42" w:name="_Toc191890936"/>
      <w:r>
        <w:t>EL</w:t>
      </w:r>
      <w:r>
        <w:rPr>
          <w:spacing w:val="-6"/>
        </w:rPr>
        <w:t xml:space="preserve"> </w:t>
      </w:r>
      <w:r>
        <w:t>PRECIO</w:t>
      </w:r>
      <w:r>
        <w:rPr>
          <w:spacing w:val="-4"/>
        </w:rPr>
        <w:t xml:space="preserve"> </w:t>
      </w:r>
      <w:r>
        <w:t>EN</w:t>
      </w:r>
      <w:r>
        <w:rPr>
          <w:spacing w:val="-3"/>
        </w:rPr>
        <w:t xml:space="preserve"> </w:t>
      </w:r>
      <w:r>
        <w:t>LA</w:t>
      </w:r>
      <w:r>
        <w:rPr>
          <w:spacing w:val="-3"/>
        </w:rPr>
        <w:t xml:space="preserve"> </w:t>
      </w:r>
      <w:r>
        <w:t>COMPRAVENTA</w:t>
      </w:r>
      <w:r>
        <w:rPr>
          <w:spacing w:val="-2"/>
        </w:rPr>
        <w:t xml:space="preserve"> MERCANTIL</w:t>
      </w:r>
      <w:bookmarkEnd w:id="42"/>
    </w:p>
    <w:p w14:paraId="727ADD2B" w14:textId="77777777" w:rsidR="00433E6A" w:rsidRDefault="00433E6A">
      <w:pPr>
        <w:pStyle w:val="Textoindependiente"/>
        <w:rPr>
          <w:rFonts w:ascii="Arial"/>
          <w:b/>
        </w:rPr>
      </w:pPr>
    </w:p>
    <w:p w14:paraId="6E83A3E5" w14:textId="77777777" w:rsidR="00433E6A" w:rsidRDefault="002A4841">
      <w:pPr>
        <w:pStyle w:val="Textoindependiente"/>
        <w:spacing w:line="480" w:lineRule="auto"/>
        <w:ind w:left="265" w:right="180" w:firstLine="707"/>
        <w:jc w:val="both"/>
      </w:pPr>
      <w:r>
        <w:t>Entendemos</w:t>
      </w:r>
      <w:r>
        <w:rPr>
          <w:spacing w:val="-2"/>
        </w:rPr>
        <w:t xml:space="preserve"> </w:t>
      </w:r>
      <w:r>
        <w:t>por</w:t>
      </w:r>
      <w:r>
        <w:rPr>
          <w:spacing w:val="-1"/>
        </w:rPr>
        <w:t xml:space="preserve"> </w:t>
      </w:r>
      <w:r>
        <w:t>el</w:t>
      </w:r>
      <w:r>
        <w:rPr>
          <w:spacing w:val="-2"/>
        </w:rPr>
        <w:t xml:space="preserve"> </w:t>
      </w:r>
      <w:r>
        <w:t>precio, lo que el comprador</w:t>
      </w:r>
      <w:r>
        <w:rPr>
          <w:spacing w:val="-1"/>
        </w:rPr>
        <w:t xml:space="preserve"> </w:t>
      </w:r>
      <w:r>
        <w:t>entrega a cambio de la cosa que</w:t>
      </w:r>
      <w:r>
        <w:rPr>
          <w:spacing w:val="-8"/>
        </w:rPr>
        <w:t xml:space="preserve"> </w:t>
      </w:r>
      <w:r>
        <w:t>recibe</w:t>
      </w:r>
      <w:r>
        <w:rPr>
          <w:spacing w:val="-8"/>
        </w:rPr>
        <w:t xml:space="preserve"> </w:t>
      </w:r>
      <w:r>
        <w:t>el</w:t>
      </w:r>
      <w:r>
        <w:rPr>
          <w:spacing w:val="-10"/>
        </w:rPr>
        <w:t xml:space="preserve"> </w:t>
      </w:r>
      <w:r>
        <w:t>cual</w:t>
      </w:r>
      <w:r>
        <w:rPr>
          <w:spacing w:val="-10"/>
        </w:rPr>
        <w:t xml:space="preserve"> </w:t>
      </w:r>
      <w:r>
        <w:t>debe</w:t>
      </w:r>
      <w:r>
        <w:rPr>
          <w:spacing w:val="-8"/>
        </w:rPr>
        <w:t xml:space="preserve"> </w:t>
      </w:r>
      <w:r>
        <w:t>ser</w:t>
      </w:r>
      <w:r>
        <w:rPr>
          <w:spacing w:val="-10"/>
        </w:rPr>
        <w:t xml:space="preserve"> </w:t>
      </w:r>
      <w:r>
        <w:t>cierto</w:t>
      </w:r>
      <w:r>
        <w:rPr>
          <w:spacing w:val="-8"/>
        </w:rPr>
        <w:t xml:space="preserve"> </w:t>
      </w:r>
      <w:r>
        <w:t>y</w:t>
      </w:r>
      <w:r>
        <w:rPr>
          <w:spacing w:val="-9"/>
        </w:rPr>
        <w:t xml:space="preserve"> </w:t>
      </w:r>
      <w:r>
        <w:t>en</w:t>
      </w:r>
      <w:r>
        <w:rPr>
          <w:spacing w:val="-8"/>
        </w:rPr>
        <w:t xml:space="preserve"> </w:t>
      </w:r>
      <w:r>
        <w:t>dinero.</w:t>
      </w:r>
      <w:r>
        <w:rPr>
          <w:spacing w:val="-9"/>
        </w:rPr>
        <w:t xml:space="preserve"> </w:t>
      </w:r>
      <w:r>
        <w:t>La</w:t>
      </w:r>
      <w:r>
        <w:rPr>
          <w:spacing w:val="-8"/>
        </w:rPr>
        <w:t xml:space="preserve"> </w:t>
      </w:r>
      <w:r>
        <w:t>legislación</w:t>
      </w:r>
      <w:r>
        <w:rPr>
          <w:spacing w:val="-8"/>
        </w:rPr>
        <w:t xml:space="preserve"> </w:t>
      </w:r>
      <w:r>
        <w:t>establece</w:t>
      </w:r>
      <w:r>
        <w:rPr>
          <w:spacing w:val="-8"/>
        </w:rPr>
        <w:t xml:space="preserve"> </w:t>
      </w:r>
      <w:r>
        <w:t>que</w:t>
      </w:r>
      <w:r>
        <w:rPr>
          <w:spacing w:val="-11"/>
        </w:rPr>
        <w:t xml:space="preserve"> </w:t>
      </w:r>
      <w:r>
        <w:t>el</w:t>
      </w:r>
      <w:r>
        <w:rPr>
          <w:spacing w:val="-10"/>
        </w:rPr>
        <w:t xml:space="preserve"> </w:t>
      </w:r>
      <w:r>
        <w:t>precio se considera, además, determinado cuando se hace referencia a él dentro del contrato, o que se señale en bolsa o mercado, nacional o extranjero, esto en una fecha fijada.</w:t>
      </w:r>
    </w:p>
    <w:p w14:paraId="4B3369F9" w14:textId="77777777" w:rsidR="00433E6A" w:rsidRDefault="002A4841">
      <w:pPr>
        <w:pStyle w:val="Textoindependiente"/>
        <w:spacing w:before="1" w:line="480" w:lineRule="auto"/>
        <w:ind w:left="265" w:right="182" w:firstLine="707"/>
        <w:jc w:val="both"/>
      </w:pPr>
      <w:r>
        <w:t>Se establece también que, si el precio ha de ser pagado en abonos, puede pactarse</w:t>
      </w:r>
      <w:r>
        <w:rPr>
          <w:spacing w:val="40"/>
        </w:rPr>
        <w:t xml:space="preserve"> </w:t>
      </w:r>
      <w:r>
        <w:t>que</w:t>
      </w:r>
      <w:r>
        <w:rPr>
          <w:spacing w:val="40"/>
        </w:rPr>
        <w:t xml:space="preserve"> </w:t>
      </w:r>
      <w:r>
        <w:t>a</w:t>
      </w:r>
      <w:r>
        <w:rPr>
          <w:spacing w:val="40"/>
        </w:rPr>
        <w:t xml:space="preserve"> </w:t>
      </w:r>
      <w:r>
        <w:t>falta</w:t>
      </w:r>
      <w:r>
        <w:rPr>
          <w:spacing w:val="40"/>
        </w:rPr>
        <w:t xml:space="preserve"> </w:t>
      </w:r>
      <w:r>
        <w:t>de</w:t>
      </w:r>
      <w:r>
        <w:rPr>
          <w:spacing w:val="40"/>
        </w:rPr>
        <w:t xml:space="preserve"> </w:t>
      </w:r>
      <w:r>
        <w:t>uno</w:t>
      </w:r>
      <w:r>
        <w:rPr>
          <w:spacing w:val="40"/>
        </w:rPr>
        <w:t xml:space="preserve"> </w:t>
      </w:r>
      <w:r>
        <w:t>o</w:t>
      </w:r>
      <w:r>
        <w:rPr>
          <w:spacing w:val="40"/>
        </w:rPr>
        <w:t xml:space="preserve"> </w:t>
      </w:r>
      <w:r>
        <w:t>varios</w:t>
      </w:r>
      <w:r>
        <w:rPr>
          <w:spacing w:val="40"/>
        </w:rPr>
        <w:t xml:space="preserve"> </w:t>
      </w:r>
      <w:r>
        <w:t>pagos</w:t>
      </w:r>
      <w:r>
        <w:rPr>
          <w:spacing w:val="40"/>
        </w:rPr>
        <w:t xml:space="preserve"> </w:t>
      </w:r>
      <w:r>
        <w:t>acarree</w:t>
      </w:r>
      <w:r>
        <w:rPr>
          <w:spacing w:val="40"/>
        </w:rPr>
        <w:t xml:space="preserve"> </w:t>
      </w:r>
      <w:r>
        <w:t>la</w:t>
      </w:r>
      <w:r>
        <w:rPr>
          <w:spacing w:val="40"/>
        </w:rPr>
        <w:t xml:space="preserve"> </w:t>
      </w:r>
      <w:r>
        <w:t>resolución</w:t>
      </w:r>
      <w:r>
        <w:rPr>
          <w:spacing w:val="40"/>
        </w:rPr>
        <w:t xml:space="preserve"> </w:t>
      </w:r>
      <w:r>
        <w:t>del</w:t>
      </w:r>
      <w:r>
        <w:rPr>
          <w:spacing w:val="40"/>
        </w:rPr>
        <w:t xml:space="preserve"> </w:t>
      </w:r>
      <w:r>
        <w:t>contrato</w:t>
      </w:r>
    </w:p>
    <w:p w14:paraId="0E7550F3" w14:textId="77777777" w:rsidR="00433E6A" w:rsidRDefault="00433E6A">
      <w:pPr>
        <w:spacing w:line="480" w:lineRule="auto"/>
        <w:jc w:val="both"/>
        <w:sectPr w:rsidR="00433E6A">
          <w:pgSz w:w="12250" w:h="15850"/>
          <w:pgMar w:top="980" w:right="1260" w:bottom="280" w:left="1720" w:header="763" w:footer="0" w:gutter="0"/>
          <w:cols w:space="720"/>
        </w:sectPr>
      </w:pPr>
    </w:p>
    <w:p w14:paraId="45AF2570" w14:textId="77777777" w:rsidR="00433E6A" w:rsidRDefault="00433E6A">
      <w:pPr>
        <w:pStyle w:val="Textoindependiente"/>
        <w:spacing w:before="180"/>
      </w:pPr>
    </w:p>
    <w:p w14:paraId="6B3C0523" w14:textId="77777777" w:rsidR="00433E6A" w:rsidRDefault="002A4841">
      <w:pPr>
        <w:pStyle w:val="Textoindependiente"/>
        <w:spacing w:before="1" w:line="480" w:lineRule="auto"/>
        <w:ind w:left="265" w:right="180"/>
        <w:jc w:val="both"/>
      </w:pPr>
      <w:r>
        <w:t>pudiéndose</w:t>
      </w:r>
      <w:r>
        <w:rPr>
          <w:spacing w:val="-2"/>
        </w:rPr>
        <w:t xml:space="preserve"> </w:t>
      </w:r>
      <w:r>
        <w:t>según</w:t>
      </w:r>
      <w:r>
        <w:rPr>
          <w:spacing w:val="-2"/>
        </w:rPr>
        <w:t xml:space="preserve"> </w:t>
      </w:r>
      <w:r>
        <w:t>el</w:t>
      </w:r>
      <w:r>
        <w:rPr>
          <w:spacing w:val="-2"/>
        </w:rPr>
        <w:t xml:space="preserve"> </w:t>
      </w:r>
      <w:r>
        <w:t>tipo</w:t>
      </w:r>
      <w:r>
        <w:rPr>
          <w:spacing w:val="-2"/>
        </w:rPr>
        <w:t xml:space="preserve"> </w:t>
      </w:r>
      <w:r>
        <w:t>de</w:t>
      </w:r>
      <w:r>
        <w:rPr>
          <w:spacing w:val="-4"/>
        </w:rPr>
        <w:t xml:space="preserve"> </w:t>
      </w:r>
      <w:r>
        <w:t>bienes</w:t>
      </w:r>
      <w:r>
        <w:rPr>
          <w:spacing w:val="-4"/>
        </w:rPr>
        <w:t xml:space="preserve"> </w:t>
      </w:r>
      <w:r>
        <w:t>objeto</w:t>
      </w:r>
      <w:r>
        <w:rPr>
          <w:spacing w:val="-2"/>
        </w:rPr>
        <w:t xml:space="preserve"> </w:t>
      </w:r>
      <w:r>
        <w:t>del</w:t>
      </w:r>
      <w:r>
        <w:rPr>
          <w:spacing w:val="-2"/>
        </w:rPr>
        <w:t xml:space="preserve"> </w:t>
      </w:r>
      <w:r>
        <w:t>contrato</w:t>
      </w:r>
      <w:r>
        <w:rPr>
          <w:spacing w:val="-1"/>
        </w:rPr>
        <w:t xml:space="preserve"> </w:t>
      </w:r>
      <w:r>
        <w:t>incluso</w:t>
      </w:r>
      <w:r>
        <w:rPr>
          <w:spacing w:val="-2"/>
        </w:rPr>
        <w:t xml:space="preserve"> </w:t>
      </w:r>
      <w:r>
        <w:t>surtir</w:t>
      </w:r>
      <w:r>
        <w:rPr>
          <w:spacing w:val="-2"/>
        </w:rPr>
        <w:t xml:space="preserve"> </w:t>
      </w:r>
      <w:r>
        <w:t>efectos</w:t>
      </w:r>
      <w:r>
        <w:rPr>
          <w:spacing w:val="-2"/>
        </w:rPr>
        <w:t xml:space="preserve"> </w:t>
      </w:r>
      <w:r>
        <w:t>contra terceros adquirentes de los bienes objeto. Pero la resolución del contrato otorga derecho al</w:t>
      </w:r>
      <w:r>
        <w:rPr>
          <w:spacing w:val="-1"/>
        </w:rPr>
        <w:t xml:space="preserve"> </w:t>
      </w:r>
      <w:r>
        <w:t>comprador</w:t>
      </w:r>
      <w:r>
        <w:rPr>
          <w:spacing w:val="-2"/>
        </w:rPr>
        <w:t xml:space="preserve"> </w:t>
      </w:r>
      <w:r>
        <w:t>que hubiere pagado parte del precio, a los intereses legales de la cantidad que pago.</w:t>
      </w:r>
    </w:p>
    <w:p w14:paraId="789E0C8B" w14:textId="77777777" w:rsidR="00433E6A" w:rsidRDefault="00433E6A">
      <w:pPr>
        <w:pStyle w:val="Textoindependiente"/>
      </w:pPr>
    </w:p>
    <w:p w14:paraId="62542203" w14:textId="77777777" w:rsidR="00433E6A" w:rsidRDefault="00433E6A">
      <w:pPr>
        <w:pStyle w:val="Textoindependiente"/>
      </w:pPr>
    </w:p>
    <w:p w14:paraId="50A9AE1F" w14:textId="77777777" w:rsidR="00433E6A" w:rsidRDefault="002A4841">
      <w:pPr>
        <w:pStyle w:val="Ttulo1"/>
        <w:numPr>
          <w:ilvl w:val="1"/>
          <w:numId w:val="12"/>
        </w:numPr>
        <w:tabs>
          <w:tab w:val="left" w:pos="1375"/>
        </w:tabs>
        <w:ind w:left="1375" w:hanging="402"/>
        <w:jc w:val="left"/>
      </w:pPr>
      <w:bookmarkStart w:id="43" w:name="_Toc191890937"/>
      <w:r>
        <w:t>OBLIGACIONES</w:t>
      </w:r>
      <w:r>
        <w:rPr>
          <w:spacing w:val="-5"/>
        </w:rPr>
        <w:t xml:space="preserve"> </w:t>
      </w:r>
      <w:r>
        <w:t>DE</w:t>
      </w:r>
      <w:r>
        <w:rPr>
          <w:spacing w:val="-2"/>
        </w:rPr>
        <w:t xml:space="preserve"> </w:t>
      </w:r>
      <w:r>
        <w:t>LOS</w:t>
      </w:r>
      <w:r>
        <w:rPr>
          <w:spacing w:val="-2"/>
        </w:rPr>
        <w:t xml:space="preserve"> CONTRATANTES</w:t>
      </w:r>
      <w:bookmarkEnd w:id="43"/>
    </w:p>
    <w:p w14:paraId="1889BDB8" w14:textId="77777777" w:rsidR="00433E6A" w:rsidRDefault="00433E6A">
      <w:pPr>
        <w:pStyle w:val="Textoindependiente"/>
        <w:rPr>
          <w:rFonts w:ascii="Arial"/>
          <w:b/>
        </w:rPr>
      </w:pPr>
    </w:p>
    <w:p w14:paraId="7740093E" w14:textId="77777777" w:rsidR="00433E6A" w:rsidRDefault="002A4841">
      <w:pPr>
        <w:pStyle w:val="Textoindependiente"/>
        <w:spacing w:line="480" w:lineRule="auto"/>
        <w:ind w:left="265" w:right="176" w:firstLine="707"/>
        <w:jc w:val="both"/>
      </w:pPr>
      <w:r>
        <w:t>En este contrato el vendedor está obligado a entregar la cosa en el estado que se exprese en el contrato además de los documentos necesarios que garanticen el goce de la misma. Art.-1016 COM, las cosas deben ser entregadas salvo pacto en contrario en el establecimiento del vendedor o, su no lo tuviere, en su domicilio.</w:t>
      </w:r>
    </w:p>
    <w:p w14:paraId="6EAF81B6" w14:textId="77777777" w:rsidR="00433E6A" w:rsidRDefault="002A4841">
      <w:pPr>
        <w:pStyle w:val="Textoindependiente"/>
        <w:spacing w:before="1" w:line="480" w:lineRule="auto"/>
        <w:ind w:left="265" w:right="182" w:firstLine="707"/>
        <w:jc w:val="both"/>
      </w:pPr>
      <w:r>
        <w:t>El</w:t>
      </w:r>
      <w:r>
        <w:rPr>
          <w:spacing w:val="-7"/>
        </w:rPr>
        <w:t xml:space="preserve"> </w:t>
      </w:r>
      <w:r>
        <w:t>comprador</w:t>
      </w:r>
      <w:r>
        <w:rPr>
          <w:spacing w:val="-9"/>
        </w:rPr>
        <w:t xml:space="preserve"> </w:t>
      </w:r>
      <w:r>
        <w:t>debe</w:t>
      </w:r>
      <w:r>
        <w:rPr>
          <w:spacing w:val="-8"/>
        </w:rPr>
        <w:t xml:space="preserve"> </w:t>
      </w:r>
      <w:r>
        <w:t>principalmente</w:t>
      </w:r>
      <w:r>
        <w:rPr>
          <w:spacing w:val="-8"/>
        </w:rPr>
        <w:t xml:space="preserve"> </w:t>
      </w:r>
      <w:r>
        <w:t>pagar</w:t>
      </w:r>
      <w:r>
        <w:rPr>
          <w:spacing w:val="-9"/>
        </w:rPr>
        <w:t xml:space="preserve"> </w:t>
      </w:r>
      <w:r>
        <w:t>el</w:t>
      </w:r>
      <w:r>
        <w:rPr>
          <w:spacing w:val="-7"/>
        </w:rPr>
        <w:t xml:space="preserve"> </w:t>
      </w:r>
      <w:r>
        <w:t>precio</w:t>
      </w:r>
      <w:r>
        <w:rPr>
          <w:spacing w:val="-6"/>
        </w:rPr>
        <w:t xml:space="preserve"> </w:t>
      </w:r>
      <w:r>
        <w:t>convenido,</w:t>
      </w:r>
      <w:r>
        <w:rPr>
          <w:spacing w:val="-8"/>
        </w:rPr>
        <w:t xml:space="preserve"> </w:t>
      </w:r>
      <w:r>
        <w:t>también</w:t>
      </w:r>
      <w:r>
        <w:rPr>
          <w:spacing w:val="-8"/>
        </w:rPr>
        <w:t xml:space="preserve"> </w:t>
      </w:r>
      <w:r>
        <w:t>pagar los intereses del precio si se hubiere demorado el pago o fuere a plazo.</w:t>
      </w:r>
    </w:p>
    <w:p w14:paraId="5E101C6D" w14:textId="77777777" w:rsidR="00433E6A" w:rsidRDefault="00433E6A">
      <w:pPr>
        <w:pStyle w:val="Textoindependiente"/>
      </w:pPr>
    </w:p>
    <w:p w14:paraId="2B1F5E6F" w14:textId="77777777" w:rsidR="00433E6A" w:rsidRDefault="00433E6A">
      <w:pPr>
        <w:pStyle w:val="Textoindependiente"/>
      </w:pPr>
    </w:p>
    <w:p w14:paraId="6D76A42F" w14:textId="77777777" w:rsidR="00433E6A" w:rsidRDefault="002A4841">
      <w:pPr>
        <w:pStyle w:val="Ttulo1"/>
        <w:numPr>
          <w:ilvl w:val="1"/>
          <w:numId w:val="12"/>
        </w:numPr>
        <w:tabs>
          <w:tab w:val="left" w:pos="1683"/>
        </w:tabs>
        <w:spacing w:line="480" w:lineRule="auto"/>
        <w:ind w:left="1683" w:right="177" w:hanging="567"/>
        <w:jc w:val="left"/>
      </w:pPr>
      <w:bookmarkStart w:id="44" w:name="_Toc191890938"/>
      <w:r>
        <w:t>DISPOSICIÓN</w:t>
      </w:r>
      <w:r>
        <w:rPr>
          <w:spacing w:val="-15"/>
        </w:rPr>
        <w:t xml:space="preserve"> </w:t>
      </w:r>
      <w:r>
        <w:t>ESPECIAL</w:t>
      </w:r>
      <w:r>
        <w:rPr>
          <w:spacing w:val="-15"/>
        </w:rPr>
        <w:t xml:space="preserve"> </w:t>
      </w:r>
      <w:r>
        <w:t>SOBRE</w:t>
      </w:r>
      <w:r>
        <w:rPr>
          <w:spacing w:val="-14"/>
        </w:rPr>
        <w:t xml:space="preserve"> </w:t>
      </w:r>
      <w:r>
        <w:t>LA</w:t>
      </w:r>
      <w:r>
        <w:rPr>
          <w:spacing w:val="-15"/>
        </w:rPr>
        <w:t xml:space="preserve"> </w:t>
      </w:r>
      <w:r>
        <w:t>COMPRAVENTA</w:t>
      </w:r>
      <w:r>
        <w:rPr>
          <w:spacing w:val="-15"/>
        </w:rPr>
        <w:t xml:space="preserve"> </w:t>
      </w:r>
      <w:r>
        <w:t>DE</w:t>
      </w:r>
      <w:r>
        <w:rPr>
          <w:spacing w:val="-14"/>
        </w:rPr>
        <w:t xml:space="preserve"> </w:t>
      </w:r>
      <w:r>
        <w:t xml:space="preserve">BIENES </w:t>
      </w:r>
      <w:r>
        <w:rPr>
          <w:spacing w:val="-2"/>
        </w:rPr>
        <w:t>INMUEBLES</w:t>
      </w:r>
      <w:bookmarkEnd w:id="44"/>
    </w:p>
    <w:p w14:paraId="7B85936F" w14:textId="77777777" w:rsidR="00433E6A" w:rsidRDefault="002A4841">
      <w:pPr>
        <w:pStyle w:val="Textoindependiente"/>
        <w:spacing w:line="480" w:lineRule="auto"/>
        <w:ind w:left="265" w:right="177" w:firstLine="707"/>
        <w:jc w:val="both"/>
      </w:pPr>
      <w:r>
        <w:t xml:space="preserve">El código de comercio establece que son mercantiles las compraventas de inmuebles efectuadas por empresa </w:t>
      </w:r>
      <w:proofErr w:type="spellStart"/>
      <w:r>
        <w:t>lotificadora</w:t>
      </w:r>
      <w:proofErr w:type="spellEnd"/>
      <w:r>
        <w:t>, al respecto es importante definir cuando</w:t>
      </w:r>
      <w:r>
        <w:rPr>
          <w:spacing w:val="-7"/>
        </w:rPr>
        <w:t xml:space="preserve"> </w:t>
      </w:r>
      <w:r>
        <w:t>se</w:t>
      </w:r>
      <w:r>
        <w:rPr>
          <w:spacing w:val="-7"/>
        </w:rPr>
        <w:t xml:space="preserve"> </w:t>
      </w:r>
      <w:r>
        <w:t>trata</w:t>
      </w:r>
      <w:r>
        <w:rPr>
          <w:spacing w:val="-9"/>
        </w:rPr>
        <w:t xml:space="preserve"> </w:t>
      </w:r>
      <w:r>
        <w:t>de</w:t>
      </w:r>
      <w:r>
        <w:rPr>
          <w:spacing w:val="-9"/>
        </w:rPr>
        <w:t xml:space="preserve"> </w:t>
      </w:r>
      <w:r>
        <w:t>una</w:t>
      </w:r>
      <w:r>
        <w:rPr>
          <w:spacing w:val="-9"/>
        </w:rPr>
        <w:t xml:space="preserve"> </w:t>
      </w:r>
      <w:r>
        <w:t>empresa</w:t>
      </w:r>
      <w:r>
        <w:rPr>
          <w:spacing w:val="-9"/>
        </w:rPr>
        <w:t xml:space="preserve"> </w:t>
      </w:r>
      <w:proofErr w:type="spellStart"/>
      <w:r>
        <w:t>lotificadora</w:t>
      </w:r>
      <w:proofErr w:type="spellEnd"/>
      <w:r>
        <w:rPr>
          <w:spacing w:val="-10"/>
        </w:rPr>
        <w:t xml:space="preserve"> </w:t>
      </w:r>
      <w:r>
        <w:t>o</w:t>
      </w:r>
      <w:r>
        <w:rPr>
          <w:spacing w:val="-9"/>
        </w:rPr>
        <w:t xml:space="preserve"> </w:t>
      </w:r>
      <w:r>
        <w:t>una</w:t>
      </w:r>
      <w:r>
        <w:rPr>
          <w:spacing w:val="-7"/>
        </w:rPr>
        <w:t xml:space="preserve"> </w:t>
      </w:r>
      <w:r>
        <w:t>empresa</w:t>
      </w:r>
      <w:r>
        <w:rPr>
          <w:spacing w:val="-9"/>
        </w:rPr>
        <w:t xml:space="preserve"> </w:t>
      </w:r>
      <w:r>
        <w:t>mercantil</w:t>
      </w:r>
      <w:r>
        <w:rPr>
          <w:spacing w:val="-8"/>
        </w:rPr>
        <w:t xml:space="preserve"> </w:t>
      </w:r>
      <w:r>
        <w:t>dedicada</w:t>
      </w:r>
      <w:r>
        <w:rPr>
          <w:spacing w:val="-9"/>
        </w:rPr>
        <w:t xml:space="preserve"> </w:t>
      </w:r>
      <w:r>
        <w:t>a</w:t>
      </w:r>
      <w:r>
        <w:rPr>
          <w:spacing w:val="-7"/>
        </w:rPr>
        <w:t xml:space="preserve"> </w:t>
      </w:r>
      <w:r>
        <w:t>la adquisición de bienes para destinarlos a uso habitacional y cuáles son sus funciones. En nuestra legislación estas se encuentran en la Ley Especial de Lotificaciones y Parcelaciones para Uso Habitacional, la cual tiene como objeto regular</w:t>
      </w:r>
      <w:r>
        <w:rPr>
          <w:spacing w:val="40"/>
        </w:rPr>
        <w:t xml:space="preserve"> </w:t>
      </w:r>
      <w:r>
        <w:t>la</w:t>
      </w:r>
      <w:r>
        <w:rPr>
          <w:spacing w:val="38"/>
        </w:rPr>
        <w:t xml:space="preserve"> </w:t>
      </w:r>
      <w:r>
        <w:t>posesión</w:t>
      </w:r>
      <w:r>
        <w:rPr>
          <w:spacing w:val="39"/>
        </w:rPr>
        <w:t xml:space="preserve"> </w:t>
      </w:r>
      <w:r>
        <w:t>de</w:t>
      </w:r>
      <w:r>
        <w:rPr>
          <w:spacing w:val="40"/>
        </w:rPr>
        <w:t xml:space="preserve"> </w:t>
      </w:r>
      <w:r>
        <w:t>buena</w:t>
      </w:r>
      <w:r>
        <w:rPr>
          <w:spacing w:val="39"/>
        </w:rPr>
        <w:t xml:space="preserve"> </w:t>
      </w:r>
      <w:r>
        <w:t>fe,</w:t>
      </w:r>
      <w:r>
        <w:rPr>
          <w:spacing w:val="38"/>
        </w:rPr>
        <w:t xml:space="preserve"> </w:t>
      </w:r>
      <w:r>
        <w:t>comercialización</w:t>
      </w:r>
      <w:r>
        <w:rPr>
          <w:spacing w:val="40"/>
        </w:rPr>
        <w:t xml:space="preserve"> </w:t>
      </w:r>
      <w:r>
        <w:t>y</w:t>
      </w:r>
      <w:r>
        <w:rPr>
          <w:spacing w:val="38"/>
        </w:rPr>
        <w:t xml:space="preserve"> </w:t>
      </w:r>
      <w:r>
        <w:t>transferencia</w:t>
      </w:r>
      <w:r>
        <w:rPr>
          <w:spacing w:val="40"/>
        </w:rPr>
        <w:t xml:space="preserve"> </w:t>
      </w:r>
      <w:r>
        <w:t>de</w:t>
      </w:r>
      <w:r>
        <w:rPr>
          <w:spacing w:val="39"/>
        </w:rPr>
        <w:t xml:space="preserve"> </w:t>
      </w:r>
      <w:r>
        <w:t>dominio</w:t>
      </w:r>
      <w:r>
        <w:rPr>
          <w:spacing w:val="39"/>
        </w:rPr>
        <w:t xml:space="preserve"> </w:t>
      </w:r>
      <w:r>
        <w:t>a</w:t>
      </w:r>
    </w:p>
    <w:p w14:paraId="4E760CF9" w14:textId="77777777" w:rsidR="00433E6A" w:rsidRDefault="00433E6A">
      <w:pPr>
        <w:spacing w:line="480" w:lineRule="auto"/>
        <w:jc w:val="both"/>
        <w:sectPr w:rsidR="00433E6A">
          <w:pgSz w:w="12250" w:h="15850"/>
          <w:pgMar w:top="980" w:right="1260" w:bottom="280" w:left="1720" w:header="763" w:footer="0" w:gutter="0"/>
          <w:cols w:space="720"/>
        </w:sectPr>
      </w:pPr>
    </w:p>
    <w:p w14:paraId="21DC8BD8" w14:textId="77777777" w:rsidR="00433E6A" w:rsidRDefault="00433E6A">
      <w:pPr>
        <w:pStyle w:val="Textoindependiente"/>
        <w:spacing w:before="180"/>
      </w:pPr>
    </w:p>
    <w:p w14:paraId="24ED99B7" w14:textId="77777777" w:rsidR="00433E6A" w:rsidRDefault="002A4841">
      <w:pPr>
        <w:pStyle w:val="Textoindependiente"/>
        <w:spacing w:before="1" w:line="480" w:lineRule="auto"/>
        <w:ind w:left="265" w:right="184"/>
        <w:jc w:val="both"/>
      </w:pPr>
      <w:r>
        <w:t xml:space="preserve">cualquier título, de las parcelas o lotes derivadas de las lotificaciones a nivel nacional. Estas pueden según la ley ser realizadas por una persona natural o </w:t>
      </w:r>
      <w:r>
        <w:rPr>
          <w:spacing w:val="-2"/>
        </w:rPr>
        <w:t>jurídica</w:t>
      </w:r>
    </w:p>
    <w:p w14:paraId="4A2EB674" w14:textId="77777777" w:rsidR="00433E6A" w:rsidRDefault="002A4841">
      <w:pPr>
        <w:pStyle w:val="Textoindependiente"/>
        <w:spacing w:line="480" w:lineRule="auto"/>
        <w:ind w:left="265" w:right="177" w:firstLine="707"/>
        <w:jc w:val="both"/>
        <w:rPr>
          <w:sz w:val="16"/>
        </w:rPr>
      </w:pPr>
      <w:r>
        <w:t xml:space="preserve">Al respecto dice que un </w:t>
      </w:r>
      <w:proofErr w:type="spellStart"/>
      <w:r>
        <w:t>lotificador</w:t>
      </w:r>
      <w:proofErr w:type="spellEnd"/>
      <w:r>
        <w:t xml:space="preserve"> es una persona natural o jurídica que a nombre propio o por cuenta de terceros e incluso actuando como agente oficioso, comercializa uno o varios proyectos parcelarios o lotificaciones y es reconocido como </w:t>
      </w:r>
      <w:proofErr w:type="spellStart"/>
      <w:r>
        <w:t>lotificador</w:t>
      </w:r>
      <w:proofErr w:type="spellEnd"/>
      <w:r>
        <w:t>, comercializador del o propietario del inmueble. Y se tiene como una</w:t>
      </w:r>
      <w:r>
        <w:rPr>
          <w:spacing w:val="-4"/>
        </w:rPr>
        <w:t xml:space="preserve"> </w:t>
      </w:r>
      <w:r>
        <w:t>lotificación</w:t>
      </w:r>
      <w:r>
        <w:rPr>
          <w:spacing w:val="-4"/>
        </w:rPr>
        <w:t xml:space="preserve"> </w:t>
      </w:r>
      <w:r>
        <w:t>aquella</w:t>
      </w:r>
      <w:r>
        <w:rPr>
          <w:spacing w:val="-6"/>
        </w:rPr>
        <w:t xml:space="preserve"> </w:t>
      </w:r>
      <w:r>
        <w:t>división</w:t>
      </w:r>
      <w:r>
        <w:rPr>
          <w:spacing w:val="-3"/>
        </w:rPr>
        <w:t xml:space="preserve"> </w:t>
      </w:r>
      <w:r>
        <w:t>simultanea</w:t>
      </w:r>
      <w:r>
        <w:rPr>
          <w:spacing w:val="-6"/>
        </w:rPr>
        <w:t xml:space="preserve"> </w:t>
      </w:r>
      <w:r>
        <w:t>o</w:t>
      </w:r>
      <w:r>
        <w:rPr>
          <w:spacing w:val="-4"/>
        </w:rPr>
        <w:t xml:space="preserve"> </w:t>
      </w:r>
      <w:r>
        <w:t>sucesiva</w:t>
      </w:r>
      <w:r>
        <w:rPr>
          <w:spacing w:val="-4"/>
        </w:rPr>
        <w:t xml:space="preserve"> </w:t>
      </w:r>
      <w:r>
        <w:t>con</w:t>
      </w:r>
      <w:r>
        <w:rPr>
          <w:spacing w:val="-4"/>
        </w:rPr>
        <w:t xml:space="preserve"> </w:t>
      </w:r>
      <w:r>
        <w:t>fines</w:t>
      </w:r>
      <w:r>
        <w:rPr>
          <w:spacing w:val="-4"/>
        </w:rPr>
        <w:t xml:space="preserve"> </w:t>
      </w:r>
      <w:r>
        <w:t>comerciales,</w:t>
      </w:r>
      <w:r>
        <w:rPr>
          <w:spacing w:val="-4"/>
        </w:rPr>
        <w:t xml:space="preserve"> </w:t>
      </w:r>
      <w:r>
        <w:t>de</w:t>
      </w:r>
      <w:r>
        <w:rPr>
          <w:spacing w:val="-4"/>
        </w:rPr>
        <w:t xml:space="preserve"> </w:t>
      </w:r>
      <w:r>
        <w:t>un inmueble cuando pueda dar lugar a la constitución de un núcleo de población.</w:t>
      </w:r>
      <w:r>
        <w:rPr>
          <w:position w:val="8"/>
          <w:sz w:val="16"/>
        </w:rPr>
        <w:t>22</w:t>
      </w:r>
    </w:p>
    <w:p w14:paraId="7D1A6A16" w14:textId="77777777" w:rsidR="00433E6A" w:rsidRDefault="00433E6A">
      <w:pPr>
        <w:pStyle w:val="Textoindependiente"/>
        <w:rPr>
          <w:sz w:val="20"/>
        </w:rPr>
      </w:pPr>
    </w:p>
    <w:p w14:paraId="7964C80C" w14:textId="77777777" w:rsidR="00433E6A" w:rsidRDefault="00433E6A">
      <w:pPr>
        <w:pStyle w:val="Textoindependiente"/>
        <w:rPr>
          <w:sz w:val="20"/>
        </w:rPr>
      </w:pPr>
    </w:p>
    <w:p w14:paraId="2A5B7084" w14:textId="77777777" w:rsidR="00433E6A" w:rsidRDefault="00433E6A">
      <w:pPr>
        <w:pStyle w:val="Textoindependiente"/>
        <w:rPr>
          <w:sz w:val="20"/>
        </w:rPr>
      </w:pPr>
    </w:p>
    <w:p w14:paraId="10F8510C" w14:textId="77777777" w:rsidR="00433E6A" w:rsidRDefault="00433E6A">
      <w:pPr>
        <w:pStyle w:val="Textoindependiente"/>
        <w:rPr>
          <w:sz w:val="20"/>
        </w:rPr>
      </w:pPr>
    </w:p>
    <w:p w14:paraId="2149EBB7" w14:textId="77777777" w:rsidR="00433E6A" w:rsidRDefault="00433E6A">
      <w:pPr>
        <w:pStyle w:val="Textoindependiente"/>
        <w:rPr>
          <w:sz w:val="20"/>
        </w:rPr>
      </w:pPr>
    </w:p>
    <w:p w14:paraId="2BE4815B" w14:textId="77777777" w:rsidR="00433E6A" w:rsidRDefault="00433E6A">
      <w:pPr>
        <w:pStyle w:val="Textoindependiente"/>
        <w:rPr>
          <w:sz w:val="20"/>
        </w:rPr>
      </w:pPr>
    </w:p>
    <w:p w14:paraId="78434A89" w14:textId="77777777" w:rsidR="00433E6A" w:rsidRDefault="00433E6A">
      <w:pPr>
        <w:pStyle w:val="Textoindependiente"/>
        <w:rPr>
          <w:sz w:val="20"/>
        </w:rPr>
      </w:pPr>
    </w:p>
    <w:p w14:paraId="488F58BD" w14:textId="77777777" w:rsidR="00433E6A" w:rsidRDefault="00433E6A">
      <w:pPr>
        <w:pStyle w:val="Textoindependiente"/>
        <w:rPr>
          <w:sz w:val="20"/>
        </w:rPr>
      </w:pPr>
    </w:p>
    <w:p w14:paraId="3E4C24F3" w14:textId="77777777" w:rsidR="00433E6A" w:rsidRDefault="00433E6A">
      <w:pPr>
        <w:pStyle w:val="Textoindependiente"/>
        <w:rPr>
          <w:sz w:val="20"/>
        </w:rPr>
      </w:pPr>
    </w:p>
    <w:p w14:paraId="0A325366" w14:textId="77777777" w:rsidR="00433E6A" w:rsidRDefault="00433E6A">
      <w:pPr>
        <w:pStyle w:val="Textoindependiente"/>
        <w:rPr>
          <w:sz w:val="20"/>
        </w:rPr>
      </w:pPr>
    </w:p>
    <w:p w14:paraId="47B630B8" w14:textId="77777777" w:rsidR="00433E6A" w:rsidRDefault="00433E6A">
      <w:pPr>
        <w:pStyle w:val="Textoindependiente"/>
        <w:rPr>
          <w:sz w:val="20"/>
        </w:rPr>
      </w:pPr>
    </w:p>
    <w:p w14:paraId="3377D351" w14:textId="77777777" w:rsidR="00433E6A" w:rsidRDefault="00433E6A">
      <w:pPr>
        <w:pStyle w:val="Textoindependiente"/>
        <w:rPr>
          <w:sz w:val="20"/>
        </w:rPr>
      </w:pPr>
    </w:p>
    <w:p w14:paraId="16F2A76A" w14:textId="77777777" w:rsidR="00433E6A" w:rsidRDefault="00433E6A">
      <w:pPr>
        <w:pStyle w:val="Textoindependiente"/>
        <w:rPr>
          <w:sz w:val="20"/>
        </w:rPr>
      </w:pPr>
    </w:p>
    <w:p w14:paraId="760D50F1" w14:textId="77777777" w:rsidR="00433E6A" w:rsidRDefault="00433E6A">
      <w:pPr>
        <w:pStyle w:val="Textoindependiente"/>
        <w:rPr>
          <w:sz w:val="20"/>
        </w:rPr>
      </w:pPr>
    </w:p>
    <w:p w14:paraId="77E719AB" w14:textId="77777777" w:rsidR="00433E6A" w:rsidRDefault="00433E6A">
      <w:pPr>
        <w:pStyle w:val="Textoindependiente"/>
        <w:rPr>
          <w:sz w:val="20"/>
        </w:rPr>
      </w:pPr>
    </w:p>
    <w:p w14:paraId="77D0B984" w14:textId="77777777" w:rsidR="00433E6A" w:rsidRDefault="00433E6A">
      <w:pPr>
        <w:pStyle w:val="Textoindependiente"/>
        <w:rPr>
          <w:sz w:val="20"/>
        </w:rPr>
      </w:pPr>
    </w:p>
    <w:p w14:paraId="1D69FBA9" w14:textId="77777777" w:rsidR="00433E6A" w:rsidRDefault="00433E6A">
      <w:pPr>
        <w:pStyle w:val="Textoindependiente"/>
        <w:rPr>
          <w:sz w:val="20"/>
        </w:rPr>
      </w:pPr>
    </w:p>
    <w:p w14:paraId="05E83BDE" w14:textId="77777777" w:rsidR="00433E6A" w:rsidRDefault="00433E6A">
      <w:pPr>
        <w:pStyle w:val="Textoindependiente"/>
        <w:rPr>
          <w:sz w:val="20"/>
        </w:rPr>
      </w:pPr>
    </w:p>
    <w:p w14:paraId="394D7357" w14:textId="77777777" w:rsidR="00433E6A" w:rsidRDefault="00433E6A">
      <w:pPr>
        <w:pStyle w:val="Textoindependiente"/>
        <w:rPr>
          <w:sz w:val="20"/>
        </w:rPr>
      </w:pPr>
    </w:p>
    <w:p w14:paraId="6B4E9337" w14:textId="77777777" w:rsidR="00433E6A" w:rsidRDefault="00433E6A">
      <w:pPr>
        <w:pStyle w:val="Textoindependiente"/>
        <w:rPr>
          <w:sz w:val="20"/>
        </w:rPr>
      </w:pPr>
    </w:p>
    <w:p w14:paraId="4072912D" w14:textId="77777777" w:rsidR="00433E6A" w:rsidRDefault="00433E6A">
      <w:pPr>
        <w:pStyle w:val="Textoindependiente"/>
        <w:rPr>
          <w:sz w:val="20"/>
        </w:rPr>
      </w:pPr>
    </w:p>
    <w:p w14:paraId="06385048" w14:textId="77777777" w:rsidR="00433E6A" w:rsidRDefault="00433E6A">
      <w:pPr>
        <w:pStyle w:val="Textoindependiente"/>
        <w:rPr>
          <w:sz w:val="20"/>
        </w:rPr>
      </w:pPr>
    </w:p>
    <w:p w14:paraId="396C80F8" w14:textId="77777777" w:rsidR="00433E6A" w:rsidRDefault="00433E6A">
      <w:pPr>
        <w:pStyle w:val="Textoindependiente"/>
        <w:rPr>
          <w:sz w:val="20"/>
        </w:rPr>
      </w:pPr>
    </w:p>
    <w:p w14:paraId="129C8762" w14:textId="77777777" w:rsidR="00433E6A" w:rsidRDefault="00433E6A">
      <w:pPr>
        <w:pStyle w:val="Textoindependiente"/>
        <w:rPr>
          <w:sz w:val="20"/>
        </w:rPr>
      </w:pPr>
    </w:p>
    <w:p w14:paraId="1A02738D" w14:textId="77777777" w:rsidR="00433E6A" w:rsidRDefault="00433E6A">
      <w:pPr>
        <w:pStyle w:val="Textoindependiente"/>
        <w:rPr>
          <w:sz w:val="20"/>
        </w:rPr>
      </w:pPr>
    </w:p>
    <w:p w14:paraId="6B179D7F" w14:textId="77777777" w:rsidR="00433E6A" w:rsidRDefault="00433E6A">
      <w:pPr>
        <w:pStyle w:val="Textoindependiente"/>
        <w:rPr>
          <w:sz w:val="20"/>
        </w:rPr>
      </w:pPr>
    </w:p>
    <w:p w14:paraId="0401F099" w14:textId="77777777" w:rsidR="00433E6A" w:rsidRDefault="00433E6A">
      <w:pPr>
        <w:pStyle w:val="Textoindependiente"/>
        <w:rPr>
          <w:sz w:val="20"/>
        </w:rPr>
      </w:pPr>
    </w:p>
    <w:p w14:paraId="5977E0F1" w14:textId="77777777" w:rsidR="00433E6A" w:rsidRDefault="00433E6A">
      <w:pPr>
        <w:pStyle w:val="Textoindependiente"/>
        <w:rPr>
          <w:sz w:val="20"/>
        </w:rPr>
      </w:pPr>
    </w:p>
    <w:p w14:paraId="66FD62B4" w14:textId="77777777" w:rsidR="00433E6A" w:rsidRDefault="00433E6A">
      <w:pPr>
        <w:pStyle w:val="Textoindependiente"/>
        <w:rPr>
          <w:sz w:val="20"/>
        </w:rPr>
      </w:pPr>
    </w:p>
    <w:p w14:paraId="21C07579" w14:textId="77777777" w:rsidR="00433E6A" w:rsidRDefault="00433E6A">
      <w:pPr>
        <w:pStyle w:val="Textoindependiente"/>
        <w:rPr>
          <w:sz w:val="20"/>
        </w:rPr>
      </w:pPr>
    </w:p>
    <w:p w14:paraId="6F6773E1" w14:textId="77777777" w:rsidR="00433E6A" w:rsidRDefault="00433E6A">
      <w:pPr>
        <w:pStyle w:val="Textoindependiente"/>
        <w:rPr>
          <w:sz w:val="20"/>
        </w:rPr>
      </w:pPr>
    </w:p>
    <w:p w14:paraId="6ED55F2B" w14:textId="77777777" w:rsidR="00433E6A" w:rsidRDefault="00433E6A">
      <w:pPr>
        <w:pStyle w:val="Textoindependiente"/>
        <w:rPr>
          <w:sz w:val="20"/>
        </w:rPr>
      </w:pPr>
    </w:p>
    <w:p w14:paraId="0AB0EC23" w14:textId="77777777" w:rsidR="00433E6A" w:rsidRDefault="002A4841">
      <w:pPr>
        <w:pStyle w:val="Textoindependiente"/>
        <w:spacing w:before="17"/>
        <w:rPr>
          <w:sz w:val="20"/>
        </w:rPr>
      </w:pPr>
      <w:r>
        <w:rPr>
          <w:noProof/>
        </w:rPr>
        <mc:AlternateContent>
          <mc:Choice Requires="wps">
            <w:drawing>
              <wp:anchor distT="0" distB="0" distL="0" distR="0" simplePos="0" relativeHeight="487601152" behindDoc="1" locked="0" layoutInCell="1" allowOverlap="1" wp14:anchorId="3D98708B" wp14:editId="1C2263C5">
                <wp:simplePos x="0" y="0"/>
                <wp:positionH relativeFrom="page">
                  <wp:posOffset>1260652</wp:posOffset>
                </wp:positionH>
                <wp:positionV relativeFrom="paragraph">
                  <wp:posOffset>172357</wp:posOffset>
                </wp:positionV>
                <wp:extent cx="1829435" cy="9525"/>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CEA329D" id="Graphic 31" o:spid="_x0000_s1026" style="position:absolute;margin-left:99.25pt;margin-top:13.55pt;width:144.05pt;height:.75pt;z-index:-1571532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" path="m1829053,l,,,9144r1829053,l1829053,xe" fillcolor="black" stroked="f">
                <v:path arrowok="t"/>
                <w10:wrap type="topAndBottom" anchorx="page"/>
              </v:shape>
            </w:pict>
          </mc:Fallback>
        </mc:AlternateContent>
      </w:r>
    </w:p>
    <w:p w14:paraId="405FA367" w14:textId="77777777" w:rsidR="00433E6A" w:rsidRDefault="002A4841">
      <w:pPr>
        <w:spacing w:before="102"/>
        <w:ind w:left="265"/>
        <w:rPr>
          <w:rFonts w:ascii="Calibri" w:hAnsi="Calibri"/>
          <w:sz w:val="20"/>
        </w:rPr>
      </w:pPr>
      <w:r>
        <w:rPr>
          <w:rFonts w:ascii="Calibri" w:hAnsi="Calibri"/>
          <w:sz w:val="20"/>
          <w:vertAlign w:val="superscript"/>
        </w:rPr>
        <w:t>22</w:t>
      </w:r>
      <w:r>
        <w:rPr>
          <w:rFonts w:ascii="Calibri" w:hAnsi="Calibri"/>
          <w:spacing w:val="-7"/>
          <w:sz w:val="20"/>
        </w:rPr>
        <w:t xml:space="preserve"> </w:t>
      </w:r>
      <w:proofErr w:type="gramStart"/>
      <w:r>
        <w:rPr>
          <w:rFonts w:ascii="Calibri" w:hAnsi="Calibri"/>
          <w:sz w:val="20"/>
        </w:rPr>
        <w:t>Ley</w:t>
      </w:r>
      <w:proofErr w:type="gramEnd"/>
      <w:r>
        <w:rPr>
          <w:rFonts w:ascii="Calibri" w:hAnsi="Calibri"/>
          <w:spacing w:val="-5"/>
          <w:sz w:val="20"/>
        </w:rPr>
        <w:t xml:space="preserve"> </w:t>
      </w:r>
      <w:r>
        <w:rPr>
          <w:rFonts w:ascii="Calibri" w:hAnsi="Calibri"/>
          <w:sz w:val="20"/>
        </w:rPr>
        <w:t>Especial</w:t>
      </w:r>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Lotificaciones</w:t>
      </w:r>
      <w:r>
        <w:rPr>
          <w:rFonts w:ascii="Calibri" w:hAnsi="Calibri"/>
          <w:spacing w:val="-2"/>
          <w:sz w:val="20"/>
        </w:rPr>
        <w:t xml:space="preserve"> </w:t>
      </w:r>
      <w:r>
        <w:rPr>
          <w:rFonts w:ascii="Calibri" w:hAnsi="Calibri"/>
          <w:sz w:val="20"/>
        </w:rPr>
        <w:t>y</w:t>
      </w:r>
      <w:r>
        <w:rPr>
          <w:rFonts w:ascii="Calibri" w:hAnsi="Calibri"/>
          <w:spacing w:val="-5"/>
          <w:sz w:val="20"/>
        </w:rPr>
        <w:t xml:space="preserve"> </w:t>
      </w:r>
      <w:r>
        <w:rPr>
          <w:rFonts w:ascii="Calibri" w:hAnsi="Calibri"/>
          <w:sz w:val="20"/>
        </w:rPr>
        <w:t>Parcelaciones</w:t>
      </w:r>
      <w:r>
        <w:rPr>
          <w:rFonts w:ascii="Calibri" w:hAnsi="Calibri"/>
          <w:spacing w:val="-5"/>
          <w:sz w:val="20"/>
        </w:rPr>
        <w:t xml:space="preserve"> </w:t>
      </w:r>
      <w:r>
        <w:rPr>
          <w:rFonts w:ascii="Calibri" w:hAnsi="Calibri"/>
          <w:sz w:val="20"/>
        </w:rPr>
        <w:t>para</w:t>
      </w:r>
      <w:r>
        <w:rPr>
          <w:rFonts w:ascii="Calibri" w:hAnsi="Calibri"/>
          <w:spacing w:val="-5"/>
          <w:sz w:val="20"/>
        </w:rPr>
        <w:t xml:space="preserve"> </w:t>
      </w:r>
      <w:r>
        <w:rPr>
          <w:rFonts w:ascii="Calibri" w:hAnsi="Calibri"/>
          <w:sz w:val="20"/>
        </w:rPr>
        <w:t>Uso</w:t>
      </w:r>
      <w:r>
        <w:rPr>
          <w:rFonts w:ascii="Calibri" w:hAnsi="Calibri"/>
          <w:spacing w:val="-5"/>
          <w:sz w:val="20"/>
        </w:rPr>
        <w:t xml:space="preserve"> </w:t>
      </w:r>
      <w:r>
        <w:rPr>
          <w:rFonts w:ascii="Calibri" w:hAnsi="Calibri"/>
          <w:sz w:val="20"/>
        </w:rPr>
        <w:t>Habitacional</w:t>
      </w:r>
      <w:r>
        <w:rPr>
          <w:rFonts w:ascii="Calibri" w:hAnsi="Calibri"/>
          <w:spacing w:val="-5"/>
          <w:sz w:val="20"/>
        </w:rPr>
        <w:t xml:space="preserve"> </w:t>
      </w:r>
      <w:r>
        <w:rPr>
          <w:rFonts w:ascii="Calibri" w:hAnsi="Calibri"/>
          <w:sz w:val="20"/>
        </w:rPr>
        <w:t>arts.1</w:t>
      </w:r>
      <w:r>
        <w:rPr>
          <w:rFonts w:ascii="Calibri" w:hAnsi="Calibri"/>
          <w:spacing w:val="-6"/>
          <w:sz w:val="20"/>
        </w:rPr>
        <w:t xml:space="preserve"> </w:t>
      </w:r>
      <w:r>
        <w:rPr>
          <w:rFonts w:ascii="Calibri" w:hAnsi="Calibri"/>
          <w:sz w:val="20"/>
        </w:rPr>
        <w:t>y</w:t>
      </w:r>
      <w:r>
        <w:rPr>
          <w:rFonts w:ascii="Calibri" w:hAnsi="Calibri"/>
          <w:spacing w:val="-5"/>
          <w:sz w:val="20"/>
        </w:rPr>
        <w:t xml:space="preserve"> </w:t>
      </w:r>
      <w:r>
        <w:rPr>
          <w:rFonts w:ascii="Calibri" w:hAnsi="Calibri"/>
          <w:sz w:val="20"/>
        </w:rPr>
        <w:t>3</w:t>
      </w:r>
      <w:r>
        <w:rPr>
          <w:rFonts w:ascii="Calibri" w:hAnsi="Calibri"/>
          <w:spacing w:val="-5"/>
          <w:sz w:val="20"/>
        </w:rPr>
        <w:t xml:space="preserve"> </w:t>
      </w:r>
      <w:r>
        <w:rPr>
          <w:rFonts w:ascii="Calibri" w:hAnsi="Calibri"/>
          <w:sz w:val="20"/>
        </w:rPr>
        <w:t>págs.</w:t>
      </w:r>
      <w:r>
        <w:rPr>
          <w:rFonts w:ascii="Calibri" w:hAnsi="Calibri"/>
          <w:spacing w:val="-5"/>
          <w:sz w:val="20"/>
        </w:rPr>
        <w:t xml:space="preserve"> </w:t>
      </w:r>
      <w:r>
        <w:rPr>
          <w:rFonts w:ascii="Calibri" w:hAnsi="Calibri"/>
          <w:sz w:val="20"/>
        </w:rPr>
        <w:t>3</w:t>
      </w:r>
      <w:r>
        <w:rPr>
          <w:rFonts w:ascii="Calibri" w:hAnsi="Calibri"/>
          <w:spacing w:val="-8"/>
          <w:sz w:val="20"/>
        </w:rPr>
        <w:t xml:space="preserve"> </w:t>
      </w:r>
      <w:r>
        <w:rPr>
          <w:rFonts w:ascii="Calibri" w:hAnsi="Calibri"/>
          <w:sz w:val="20"/>
        </w:rPr>
        <w:t>y</w:t>
      </w:r>
      <w:r>
        <w:rPr>
          <w:rFonts w:ascii="Calibri" w:hAnsi="Calibri"/>
          <w:spacing w:val="-5"/>
          <w:sz w:val="20"/>
        </w:rPr>
        <w:t xml:space="preserve"> </w:t>
      </w:r>
      <w:r>
        <w:rPr>
          <w:rFonts w:ascii="Calibri" w:hAnsi="Calibri"/>
          <w:spacing w:val="-10"/>
          <w:sz w:val="20"/>
        </w:rPr>
        <w:t>5</w:t>
      </w:r>
    </w:p>
    <w:p w14:paraId="300C7219"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6881EE17" w14:textId="77777777" w:rsidR="00433E6A" w:rsidRDefault="00433E6A">
      <w:pPr>
        <w:pStyle w:val="Textoindependiente"/>
        <w:spacing w:before="163"/>
        <w:rPr>
          <w:rFonts w:ascii="Calibri"/>
        </w:rPr>
      </w:pPr>
    </w:p>
    <w:p w14:paraId="5B97CD5C" w14:textId="77777777" w:rsidR="00433E6A" w:rsidRDefault="002A4841">
      <w:pPr>
        <w:pStyle w:val="Ttulo1"/>
        <w:spacing w:before="1"/>
        <w:ind w:left="973"/>
      </w:pPr>
      <w:bookmarkStart w:id="45" w:name="_Toc191890939"/>
      <w:r>
        <w:rPr>
          <w:u w:val="single"/>
        </w:rPr>
        <w:t>CAPITULO</w:t>
      </w:r>
      <w:r>
        <w:rPr>
          <w:spacing w:val="-7"/>
          <w:u w:val="single"/>
        </w:rPr>
        <w:t xml:space="preserve"> </w:t>
      </w:r>
      <w:r>
        <w:rPr>
          <w:spacing w:val="-5"/>
          <w:u w:val="single"/>
        </w:rPr>
        <w:t>IV</w:t>
      </w:r>
      <w:bookmarkEnd w:id="45"/>
    </w:p>
    <w:p w14:paraId="69AE1690" w14:textId="77777777" w:rsidR="00433E6A" w:rsidRDefault="002A4841">
      <w:pPr>
        <w:pStyle w:val="Ttulo1"/>
        <w:numPr>
          <w:ilvl w:val="1"/>
          <w:numId w:val="11"/>
        </w:numPr>
        <w:tabs>
          <w:tab w:val="left" w:pos="1306"/>
        </w:tabs>
        <w:spacing w:before="276"/>
        <w:ind w:left="1306" w:hanging="333"/>
      </w:pPr>
      <w:r>
        <w:rPr>
          <w:spacing w:val="-2"/>
          <w:u w:val="single"/>
        </w:rPr>
        <w:t xml:space="preserve"> </w:t>
      </w:r>
      <w:bookmarkStart w:id="46" w:name="_Toc191890940"/>
      <w:r>
        <w:rPr>
          <w:u w:val="single"/>
        </w:rPr>
        <w:t>DE</w:t>
      </w:r>
      <w:r>
        <w:rPr>
          <w:spacing w:val="-2"/>
          <w:u w:val="single"/>
        </w:rPr>
        <w:t xml:space="preserve"> </w:t>
      </w:r>
      <w:r>
        <w:rPr>
          <w:u w:val="single"/>
        </w:rPr>
        <w:t>LOS</w:t>
      </w:r>
      <w:r>
        <w:rPr>
          <w:spacing w:val="-2"/>
          <w:u w:val="single"/>
        </w:rPr>
        <w:t xml:space="preserve"> </w:t>
      </w:r>
      <w:r>
        <w:rPr>
          <w:u w:val="single"/>
        </w:rPr>
        <w:t>BIENES</w:t>
      </w:r>
      <w:r>
        <w:rPr>
          <w:spacing w:val="-3"/>
          <w:u w:val="single"/>
        </w:rPr>
        <w:t xml:space="preserve"> </w:t>
      </w:r>
      <w:r>
        <w:rPr>
          <w:spacing w:val="-2"/>
          <w:u w:val="single"/>
        </w:rPr>
        <w:t>INMUEBLES</w:t>
      </w:r>
      <w:bookmarkEnd w:id="46"/>
    </w:p>
    <w:p w14:paraId="56A491D7" w14:textId="77777777" w:rsidR="00433E6A" w:rsidRDefault="00433E6A">
      <w:pPr>
        <w:pStyle w:val="Textoindependiente"/>
        <w:rPr>
          <w:rFonts w:ascii="Arial"/>
          <w:b/>
        </w:rPr>
      </w:pPr>
    </w:p>
    <w:p w14:paraId="027BC4CB" w14:textId="77777777" w:rsidR="00433E6A" w:rsidRDefault="00433E6A">
      <w:pPr>
        <w:pStyle w:val="Textoindependiente"/>
        <w:spacing w:before="172"/>
        <w:rPr>
          <w:rFonts w:ascii="Arial"/>
          <w:b/>
        </w:rPr>
      </w:pPr>
    </w:p>
    <w:p w14:paraId="6139517F" w14:textId="77777777" w:rsidR="00433E6A" w:rsidRDefault="002A4841">
      <w:pPr>
        <w:pStyle w:val="Ttulo1"/>
        <w:numPr>
          <w:ilvl w:val="1"/>
          <w:numId w:val="11"/>
        </w:numPr>
        <w:tabs>
          <w:tab w:val="left" w:pos="1374"/>
        </w:tabs>
        <w:spacing w:before="1"/>
        <w:ind w:left="1374" w:hanging="401"/>
      </w:pPr>
      <w:bookmarkStart w:id="47" w:name="_Toc191890941"/>
      <w:r>
        <w:rPr>
          <w:spacing w:val="-2"/>
        </w:rPr>
        <w:t>DEFINICIÓN</w:t>
      </w:r>
      <w:bookmarkEnd w:id="47"/>
    </w:p>
    <w:p w14:paraId="6EF8665A" w14:textId="77777777" w:rsidR="00433E6A" w:rsidRDefault="002A4841">
      <w:pPr>
        <w:pStyle w:val="Textoindependiente"/>
        <w:spacing w:before="276" w:line="480" w:lineRule="auto"/>
        <w:ind w:left="265" w:right="180" w:firstLine="707"/>
        <w:jc w:val="both"/>
      </w:pPr>
      <w:r>
        <w:t>Principalmente diremos que se entiende por bienes, todas aquellas cosas que son o pueden ser objeto de apropiación, las mismas se dividen según su naturaleza en muebles e inmuebles. Los bienes inmuebles se definen como aquellas cosas corporales que no pueden ser trasladadas de un lugar a otro sin sufrir</w:t>
      </w:r>
      <w:r>
        <w:rPr>
          <w:spacing w:val="-17"/>
        </w:rPr>
        <w:t xml:space="preserve"> </w:t>
      </w:r>
      <w:r>
        <w:t>cambios</w:t>
      </w:r>
      <w:r>
        <w:rPr>
          <w:spacing w:val="-17"/>
        </w:rPr>
        <w:t xml:space="preserve"> </w:t>
      </w:r>
      <w:r>
        <w:t>o</w:t>
      </w:r>
      <w:r>
        <w:rPr>
          <w:spacing w:val="-16"/>
        </w:rPr>
        <w:t xml:space="preserve"> </w:t>
      </w:r>
      <w:r>
        <w:t>alteraciones</w:t>
      </w:r>
      <w:r>
        <w:rPr>
          <w:spacing w:val="-17"/>
        </w:rPr>
        <w:t xml:space="preserve"> </w:t>
      </w:r>
      <w:r>
        <w:t>en</w:t>
      </w:r>
      <w:r>
        <w:rPr>
          <w:spacing w:val="-15"/>
        </w:rPr>
        <w:t xml:space="preserve"> </w:t>
      </w:r>
      <w:r>
        <w:t>su</w:t>
      </w:r>
      <w:r>
        <w:rPr>
          <w:spacing w:val="-16"/>
        </w:rPr>
        <w:t xml:space="preserve"> </w:t>
      </w:r>
      <w:r>
        <w:t>naturaleza.</w:t>
      </w:r>
      <w:r>
        <w:rPr>
          <w:spacing w:val="-17"/>
        </w:rPr>
        <w:t xml:space="preserve"> </w:t>
      </w:r>
      <w:r>
        <w:t>Para</w:t>
      </w:r>
      <w:r>
        <w:rPr>
          <w:spacing w:val="-16"/>
        </w:rPr>
        <w:t xml:space="preserve"> </w:t>
      </w:r>
      <w:r>
        <w:t>nuestro</w:t>
      </w:r>
      <w:r>
        <w:rPr>
          <w:spacing w:val="-16"/>
        </w:rPr>
        <w:t xml:space="preserve"> </w:t>
      </w:r>
      <w:r>
        <w:t>Código</w:t>
      </w:r>
      <w:r>
        <w:rPr>
          <w:spacing w:val="-16"/>
        </w:rPr>
        <w:t xml:space="preserve"> </w:t>
      </w:r>
      <w:r>
        <w:t>Civil</w:t>
      </w:r>
      <w:r>
        <w:rPr>
          <w:spacing w:val="-17"/>
        </w:rPr>
        <w:t xml:space="preserve"> </w:t>
      </w:r>
      <w:r>
        <w:t>son</w:t>
      </w:r>
      <w:r>
        <w:rPr>
          <w:spacing w:val="-16"/>
        </w:rPr>
        <w:t xml:space="preserve"> </w:t>
      </w:r>
      <w:r>
        <w:t>bienes inmuebles o raíces las tierras y los edificios y construcciones de toda clase adherentes al suelo</w:t>
      </w:r>
      <w:r>
        <w:rPr>
          <w:position w:val="8"/>
          <w:sz w:val="16"/>
        </w:rPr>
        <w:t>23</w:t>
      </w:r>
      <w:r>
        <w:t>, notando que en dicha definición legal se incluyen las construcciones las cuales como podemos entender no pueden ser trasladadas de un lugar</w:t>
      </w:r>
      <w:r>
        <w:rPr>
          <w:spacing w:val="-2"/>
        </w:rPr>
        <w:t xml:space="preserve"> </w:t>
      </w:r>
      <w:r>
        <w:t>a</w:t>
      </w:r>
      <w:r>
        <w:rPr>
          <w:spacing w:val="-2"/>
        </w:rPr>
        <w:t xml:space="preserve"> </w:t>
      </w:r>
      <w:r>
        <w:t>otro,</w:t>
      </w:r>
      <w:r>
        <w:rPr>
          <w:spacing w:val="-2"/>
        </w:rPr>
        <w:t xml:space="preserve"> </w:t>
      </w:r>
      <w:r>
        <w:t>por sí</w:t>
      </w:r>
      <w:r>
        <w:rPr>
          <w:spacing w:val="-1"/>
        </w:rPr>
        <w:t xml:space="preserve"> </w:t>
      </w:r>
      <w:r>
        <w:t>mismas o</w:t>
      </w:r>
      <w:r>
        <w:rPr>
          <w:spacing w:val="-1"/>
        </w:rPr>
        <w:t xml:space="preserve"> </w:t>
      </w:r>
      <w:r>
        <w:t>por</w:t>
      </w:r>
      <w:r>
        <w:rPr>
          <w:spacing w:val="-1"/>
        </w:rPr>
        <w:t xml:space="preserve"> </w:t>
      </w:r>
      <w:r>
        <w:t>fuerza</w:t>
      </w:r>
      <w:r>
        <w:rPr>
          <w:spacing w:val="-2"/>
        </w:rPr>
        <w:t xml:space="preserve"> </w:t>
      </w:r>
      <w:r>
        <w:t>humana,</w:t>
      </w:r>
      <w:r>
        <w:rPr>
          <w:spacing w:val="-2"/>
        </w:rPr>
        <w:t xml:space="preserve"> </w:t>
      </w:r>
      <w:r>
        <w:t>sin</w:t>
      </w:r>
      <w:r>
        <w:rPr>
          <w:spacing w:val="-2"/>
        </w:rPr>
        <w:t xml:space="preserve"> </w:t>
      </w:r>
      <w:r>
        <w:t>que sufran</w:t>
      </w:r>
      <w:r>
        <w:rPr>
          <w:spacing w:val="-4"/>
        </w:rPr>
        <w:t xml:space="preserve"> </w:t>
      </w:r>
      <w:r>
        <w:t>alteraciones</w:t>
      </w:r>
      <w:r>
        <w:rPr>
          <w:spacing w:val="-2"/>
        </w:rPr>
        <w:t xml:space="preserve"> </w:t>
      </w:r>
      <w:r>
        <w:t xml:space="preserve">en su naturaleza o se destruyan total o parcialmente, contrastando esto último con la </w:t>
      </w:r>
      <w:r>
        <w:rPr>
          <w:spacing w:val="-2"/>
        </w:rPr>
        <w:t>doctrina.</w:t>
      </w:r>
    </w:p>
    <w:p w14:paraId="4A7B8D25" w14:textId="77777777" w:rsidR="00433E6A" w:rsidRDefault="002A4841">
      <w:pPr>
        <w:pStyle w:val="Textoindependiente"/>
        <w:spacing w:line="480" w:lineRule="auto"/>
        <w:ind w:left="265" w:right="184" w:firstLine="707"/>
        <w:jc w:val="both"/>
      </w:pPr>
      <w:r>
        <w:t>Existen diversos tipos de bienes inmuebles; por su naturaleza, por su destinación y por su accesión.</w:t>
      </w:r>
    </w:p>
    <w:p w14:paraId="00E2A76D" w14:textId="77777777" w:rsidR="00433E6A" w:rsidRDefault="00433E6A">
      <w:pPr>
        <w:pStyle w:val="Textoindependiente"/>
        <w:spacing w:before="273"/>
      </w:pPr>
    </w:p>
    <w:p w14:paraId="123DB20E" w14:textId="77777777" w:rsidR="00433E6A" w:rsidRDefault="002A4841">
      <w:pPr>
        <w:pStyle w:val="Ttulo1"/>
        <w:numPr>
          <w:ilvl w:val="1"/>
          <w:numId w:val="11"/>
        </w:numPr>
        <w:tabs>
          <w:tab w:val="left" w:pos="1375"/>
        </w:tabs>
        <w:ind w:left="1375" w:hanging="402"/>
      </w:pPr>
      <w:bookmarkStart w:id="48" w:name="_Toc191890942"/>
      <w:r>
        <w:t>BIENES</w:t>
      </w:r>
      <w:r>
        <w:rPr>
          <w:spacing w:val="-6"/>
        </w:rPr>
        <w:t xml:space="preserve"> </w:t>
      </w:r>
      <w:r>
        <w:t>INMUEBLES</w:t>
      </w:r>
      <w:r>
        <w:rPr>
          <w:spacing w:val="-5"/>
        </w:rPr>
        <w:t xml:space="preserve"> </w:t>
      </w:r>
      <w:r>
        <w:t>POR</w:t>
      </w:r>
      <w:r>
        <w:rPr>
          <w:spacing w:val="-8"/>
        </w:rPr>
        <w:t xml:space="preserve"> </w:t>
      </w:r>
      <w:r>
        <w:t>SU</w:t>
      </w:r>
      <w:r>
        <w:rPr>
          <w:spacing w:val="-5"/>
        </w:rPr>
        <w:t xml:space="preserve"> </w:t>
      </w:r>
      <w:r>
        <w:rPr>
          <w:spacing w:val="-2"/>
        </w:rPr>
        <w:t>NATURALEZA</w:t>
      </w:r>
      <w:bookmarkEnd w:id="48"/>
    </w:p>
    <w:p w14:paraId="63E47211" w14:textId="77777777" w:rsidR="00433E6A" w:rsidRDefault="00433E6A">
      <w:pPr>
        <w:pStyle w:val="Textoindependiente"/>
        <w:rPr>
          <w:rFonts w:ascii="Arial"/>
          <w:b/>
        </w:rPr>
      </w:pPr>
    </w:p>
    <w:p w14:paraId="4DF8D73F" w14:textId="77777777" w:rsidR="00433E6A" w:rsidRDefault="002A4841">
      <w:pPr>
        <w:pStyle w:val="Textoindependiente"/>
        <w:spacing w:line="480" w:lineRule="auto"/>
        <w:ind w:left="265" w:right="178" w:firstLine="707"/>
        <w:jc w:val="both"/>
      </w:pPr>
      <w:r>
        <w:t>Son cosas que por sí solas se encuentran arraigadas e inmovilizadas como la</w:t>
      </w:r>
      <w:r>
        <w:rPr>
          <w:spacing w:val="-11"/>
        </w:rPr>
        <w:t xml:space="preserve"> </w:t>
      </w:r>
      <w:r>
        <w:t>tierra,</w:t>
      </w:r>
      <w:r>
        <w:rPr>
          <w:spacing w:val="-11"/>
        </w:rPr>
        <w:t xml:space="preserve"> </w:t>
      </w:r>
      <w:r>
        <w:t>el</w:t>
      </w:r>
      <w:r>
        <w:rPr>
          <w:spacing w:val="-12"/>
        </w:rPr>
        <w:t xml:space="preserve"> </w:t>
      </w:r>
      <w:r>
        <w:t>suelo,</w:t>
      </w:r>
      <w:r>
        <w:rPr>
          <w:spacing w:val="-13"/>
        </w:rPr>
        <w:t xml:space="preserve"> </w:t>
      </w:r>
      <w:r>
        <w:t>aquellas</w:t>
      </w:r>
      <w:r>
        <w:rPr>
          <w:spacing w:val="-12"/>
        </w:rPr>
        <w:t xml:space="preserve"> </w:t>
      </w:r>
      <w:r>
        <w:t>partes</w:t>
      </w:r>
      <w:r>
        <w:rPr>
          <w:spacing w:val="-12"/>
        </w:rPr>
        <w:t xml:space="preserve"> </w:t>
      </w:r>
      <w:r>
        <w:t>solidas</w:t>
      </w:r>
      <w:r>
        <w:rPr>
          <w:spacing w:val="-12"/>
        </w:rPr>
        <w:t xml:space="preserve"> </w:t>
      </w:r>
      <w:r>
        <w:t>o</w:t>
      </w:r>
      <w:r>
        <w:rPr>
          <w:spacing w:val="-11"/>
        </w:rPr>
        <w:t xml:space="preserve"> </w:t>
      </w:r>
      <w:r>
        <w:t>fluidas</w:t>
      </w:r>
      <w:r>
        <w:rPr>
          <w:spacing w:val="-12"/>
        </w:rPr>
        <w:t xml:space="preserve"> </w:t>
      </w:r>
      <w:r>
        <w:t>que</w:t>
      </w:r>
      <w:r>
        <w:rPr>
          <w:spacing w:val="-11"/>
        </w:rPr>
        <w:t xml:space="preserve"> </w:t>
      </w:r>
      <w:r>
        <w:t>forman</w:t>
      </w:r>
      <w:r>
        <w:rPr>
          <w:spacing w:val="-13"/>
        </w:rPr>
        <w:t xml:space="preserve"> </w:t>
      </w:r>
      <w:r>
        <w:t>parte</w:t>
      </w:r>
      <w:r>
        <w:rPr>
          <w:spacing w:val="-11"/>
        </w:rPr>
        <w:t xml:space="preserve"> </w:t>
      </w:r>
      <w:r>
        <w:t>de</w:t>
      </w:r>
      <w:r>
        <w:rPr>
          <w:spacing w:val="-11"/>
        </w:rPr>
        <w:t xml:space="preserve"> </w:t>
      </w:r>
      <w:r>
        <w:t>la</w:t>
      </w:r>
      <w:r>
        <w:rPr>
          <w:spacing w:val="-11"/>
        </w:rPr>
        <w:t xml:space="preserve"> </w:t>
      </w:r>
      <w:r>
        <w:t>superficie, sin que medie hecho del hombre.</w:t>
      </w:r>
    </w:p>
    <w:p w14:paraId="5E665E9B" w14:textId="77777777" w:rsidR="00433E6A" w:rsidRDefault="00433E6A">
      <w:pPr>
        <w:pStyle w:val="Textoindependiente"/>
        <w:rPr>
          <w:sz w:val="20"/>
        </w:rPr>
      </w:pPr>
    </w:p>
    <w:p w14:paraId="18484E88" w14:textId="77777777" w:rsidR="00433E6A" w:rsidRDefault="002A4841">
      <w:pPr>
        <w:pStyle w:val="Textoindependiente"/>
        <w:spacing w:before="77"/>
        <w:rPr>
          <w:sz w:val="20"/>
        </w:rPr>
      </w:pPr>
      <w:r>
        <w:rPr>
          <w:noProof/>
        </w:rPr>
        <mc:AlternateContent>
          <mc:Choice Requires="wps">
            <w:drawing>
              <wp:anchor distT="0" distB="0" distL="0" distR="0" simplePos="0" relativeHeight="487601664" behindDoc="1" locked="0" layoutInCell="1" allowOverlap="1" wp14:anchorId="6E5A417F" wp14:editId="178FA98A">
                <wp:simplePos x="0" y="0"/>
                <wp:positionH relativeFrom="page">
                  <wp:posOffset>1260652</wp:posOffset>
                </wp:positionH>
                <wp:positionV relativeFrom="paragraph">
                  <wp:posOffset>210405</wp:posOffset>
                </wp:positionV>
                <wp:extent cx="1829435" cy="9525"/>
                <wp:effectExtent l="0" t="0" r="0" b="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AA17417" id="Graphic 32" o:spid="_x0000_s1026" style="position:absolute;margin-left:99.25pt;margin-top:16.55pt;width:144.05pt;height:.75pt;z-index:-1571481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" path="m1829053,l,,,9144r1829053,l1829053,xe" fillcolor="black" stroked="f">
                <v:path arrowok="t"/>
                <w10:wrap type="topAndBottom" anchorx="page"/>
              </v:shape>
            </w:pict>
          </mc:Fallback>
        </mc:AlternateContent>
      </w:r>
    </w:p>
    <w:p w14:paraId="28F9724D" w14:textId="77777777" w:rsidR="00433E6A" w:rsidRDefault="002A4841">
      <w:pPr>
        <w:spacing w:before="102"/>
        <w:ind w:left="265"/>
        <w:rPr>
          <w:rFonts w:ascii="Calibri" w:hAnsi="Calibri"/>
          <w:sz w:val="20"/>
        </w:rPr>
      </w:pPr>
      <w:r>
        <w:rPr>
          <w:rFonts w:ascii="Calibri" w:hAnsi="Calibri"/>
          <w:sz w:val="20"/>
          <w:vertAlign w:val="superscript"/>
        </w:rPr>
        <w:t>23</w:t>
      </w:r>
      <w:r>
        <w:rPr>
          <w:rFonts w:ascii="Calibri" w:hAnsi="Calibri"/>
          <w:spacing w:val="-7"/>
          <w:sz w:val="20"/>
        </w:rPr>
        <w:t xml:space="preserve"> </w:t>
      </w:r>
      <w:r>
        <w:rPr>
          <w:rFonts w:ascii="Calibri" w:hAnsi="Calibri"/>
          <w:sz w:val="20"/>
        </w:rPr>
        <w:t>Vásquez</w:t>
      </w:r>
      <w:r>
        <w:rPr>
          <w:rFonts w:ascii="Calibri" w:hAnsi="Calibri"/>
          <w:spacing w:val="-5"/>
          <w:sz w:val="20"/>
        </w:rPr>
        <w:t xml:space="preserve"> </w:t>
      </w:r>
      <w:r>
        <w:rPr>
          <w:rFonts w:ascii="Calibri" w:hAnsi="Calibri"/>
          <w:sz w:val="20"/>
        </w:rPr>
        <w:t>López,</w:t>
      </w:r>
      <w:r>
        <w:rPr>
          <w:rFonts w:ascii="Calibri" w:hAnsi="Calibri"/>
          <w:spacing w:val="-6"/>
          <w:sz w:val="20"/>
        </w:rPr>
        <w:t xml:space="preserve"> </w:t>
      </w:r>
      <w:r>
        <w:rPr>
          <w:rFonts w:ascii="Calibri" w:hAnsi="Calibri"/>
          <w:sz w:val="20"/>
        </w:rPr>
        <w:t>Luis.</w:t>
      </w:r>
      <w:r>
        <w:rPr>
          <w:rFonts w:ascii="Calibri" w:hAnsi="Calibri"/>
          <w:spacing w:val="-5"/>
          <w:sz w:val="20"/>
        </w:rPr>
        <w:t xml:space="preserve"> </w:t>
      </w:r>
      <w:r>
        <w:rPr>
          <w:rFonts w:ascii="Calibri" w:hAnsi="Calibri"/>
          <w:sz w:val="20"/>
        </w:rPr>
        <w:t>Recopilación</w:t>
      </w:r>
      <w:r>
        <w:rPr>
          <w:rFonts w:ascii="Calibri" w:hAnsi="Calibri"/>
          <w:spacing w:val="-6"/>
          <w:sz w:val="20"/>
        </w:rPr>
        <w:t xml:space="preserve"> </w:t>
      </w:r>
      <w:r>
        <w:rPr>
          <w:rFonts w:ascii="Calibri" w:hAnsi="Calibri"/>
          <w:sz w:val="20"/>
        </w:rPr>
        <w:t>de</w:t>
      </w:r>
      <w:r>
        <w:rPr>
          <w:rFonts w:ascii="Calibri" w:hAnsi="Calibri"/>
          <w:spacing w:val="-6"/>
          <w:sz w:val="20"/>
        </w:rPr>
        <w:t xml:space="preserve"> </w:t>
      </w:r>
      <w:r>
        <w:rPr>
          <w:rFonts w:ascii="Calibri" w:hAnsi="Calibri"/>
          <w:sz w:val="20"/>
        </w:rPr>
        <w:t>Leyes</w:t>
      </w:r>
      <w:r>
        <w:rPr>
          <w:rFonts w:ascii="Calibri" w:hAnsi="Calibri"/>
          <w:spacing w:val="-6"/>
          <w:sz w:val="20"/>
        </w:rPr>
        <w:t xml:space="preserve"> </w:t>
      </w:r>
      <w:r>
        <w:rPr>
          <w:rFonts w:ascii="Calibri" w:hAnsi="Calibri"/>
          <w:sz w:val="20"/>
        </w:rPr>
        <w:t>Civiles</w:t>
      </w:r>
      <w:r>
        <w:rPr>
          <w:rFonts w:ascii="Calibri" w:hAnsi="Calibri"/>
          <w:spacing w:val="-5"/>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Familia,</w:t>
      </w:r>
      <w:r>
        <w:rPr>
          <w:rFonts w:ascii="Calibri" w:hAnsi="Calibri"/>
          <w:spacing w:val="-6"/>
          <w:sz w:val="20"/>
        </w:rPr>
        <w:t xml:space="preserve"> </w:t>
      </w:r>
      <w:r>
        <w:rPr>
          <w:rFonts w:ascii="Calibri" w:hAnsi="Calibri"/>
          <w:sz w:val="20"/>
        </w:rPr>
        <w:t>editorial</w:t>
      </w:r>
      <w:r>
        <w:rPr>
          <w:rFonts w:ascii="Calibri" w:hAnsi="Calibri"/>
          <w:spacing w:val="-5"/>
          <w:sz w:val="20"/>
        </w:rPr>
        <w:t xml:space="preserve"> </w:t>
      </w:r>
      <w:r>
        <w:rPr>
          <w:rFonts w:ascii="Calibri" w:hAnsi="Calibri"/>
          <w:sz w:val="20"/>
        </w:rPr>
        <w:t>Liss</w:t>
      </w:r>
      <w:r>
        <w:rPr>
          <w:rFonts w:ascii="Calibri" w:hAnsi="Calibri"/>
          <w:spacing w:val="-6"/>
          <w:sz w:val="20"/>
        </w:rPr>
        <w:t xml:space="preserve"> </w:t>
      </w:r>
      <w:r>
        <w:rPr>
          <w:rFonts w:ascii="Calibri" w:hAnsi="Calibri"/>
          <w:sz w:val="20"/>
        </w:rPr>
        <w:t>2024,</w:t>
      </w:r>
      <w:r>
        <w:rPr>
          <w:rFonts w:ascii="Calibri" w:hAnsi="Calibri"/>
          <w:spacing w:val="34"/>
          <w:sz w:val="20"/>
        </w:rPr>
        <w:t xml:space="preserve"> </w:t>
      </w:r>
      <w:r>
        <w:rPr>
          <w:rFonts w:ascii="Calibri" w:hAnsi="Calibri"/>
          <w:spacing w:val="-2"/>
          <w:sz w:val="20"/>
        </w:rPr>
        <w:t>pág.95</w:t>
      </w:r>
    </w:p>
    <w:p w14:paraId="04A2C4F9"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736B457E" w14:textId="77777777" w:rsidR="00433E6A" w:rsidRDefault="00433E6A">
      <w:pPr>
        <w:pStyle w:val="Textoindependiente"/>
        <w:spacing w:before="163"/>
        <w:rPr>
          <w:rFonts w:ascii="Calibri"/>
        </w:rPr>
      </w:pPr>
    </w:p>
    <w:p w14:paraId="7555E616" w14:textId="77777777" w:rsidR="00433E6A" w:rsidRDefault="002A4841">
      <w:pPr>
        <w:pStyle w:val="Textoindependiente"/>
        <w:spacing w:before="1" w:line="480" w:lineRule="auto"/>
        <w:ind w:left="265" w:right="175" w:firstLine="707"/>
        <w:jc w:val="both"/>
      </w:pPr>
      <w:r>
        <w:t>Pueden subdividirse estos en predios rústicos y urbanos; el primero es aquella</w:t>
      </w:r>
      <w:r>
        <w:rPr>
          <w:spacing w:val="-2"/>
        </w:rPr>
        <w:t xml:space="preserve"> </w:t>
      </w:r>
      <w:r>
        <w:t>parcela</w:t>
      </w:r>
      <w:r>
        <w:rPr>
          <w:spacing w:val="-2"/>
        </w:rPr>
        <w:t xml:space="preserve"> </w:t>
      </w:r>
      <w:r>
        <w:t>o</w:t>
      </w:r>
      <w:r>
        <w:rPr>
          <w:spacing w:val="-1"/>
        </w:rPr>
        <w:t xml:space="preserve"> </w:t>
      </w:r>
      <w:r>
        <w:t>terreno</w:t>
      </w:r>
      <w:r>
        <w:rPr>
          <w:spacing w:val="-2"/>
        </w:rPr>
        <w:t xml:space="preserve"> </w:t>
      </w:r>
      <w:r>
        <w:t>que</w:t>
      </w:r>
      <w:r>
        <w:rPr>
          <w:spacing w:val="-2"/>
        </w:rPr>
        <w:t xml:space="preserve"> </w:t>
      </w:r>
      <w:r>
        <w:t>se</w:t>
      </w:r>
      <w:r>
        <w:rPr>
          <w:spacing w:val="-2"/>
        </w:rPr>
        <w:t xml:space="preserve"> </w:t>
      </w:r>
      <w:r>
        <w:t>destina</w:t>
      </w:r>
      <w:r>
        <w:rPr>
          <w:spacing w:val="-2"/>
        </w:rPr>
        <w:t xml:space="preserve"> </w:t>
      </w:r>
      <w:r>
        <w:t>principalmente</w:t>
      </w:r>
      <w:r>
        <w:rPr>
          <w:spacing w:val="-3"/>
        </w:rPr>
        <w:t xml:space="preserve"> </w:t>
      </w:r>
      <w:r>
        <w:t>a</w:t>
      </w:r>
      <w:r>
        <w:rPr>
          <w:spacing w:val="-2"/>
        </w:rPr>
        <w:t xml:space="preserve"> </w:t>
      </w:r>
      <w:r>
        <w:t>actividades</w:t>
      </w:r>
      <w:r>
        <w:rPr>
          <w:spacing w:val="-2"/>
        </w:rPr>
        <w:t xml:space="preserve"> </w:t>
      </w:r>
      <w:r>
        <w:t>agrícolas,</w:t>
      </w:r>
      <w:r>
        <w:rPr>
          <w:spacing w:val="-2"/>
        </w:rPr>
        <w:t xml:space="preserve"> </w:t>
      </w:r>
      <w:r>
        <w:t xml:space="preserve">se caracterizan a su vez por estar ubicados en zonas rurales y no cuentan con urbanizaciones ni edificaciones destinadas a uso residencial o comercial. Los segundos son áreas de territorio que están dentro de los límites municipales cuya destinación es su uso urbano o que facilitan su urbanización y que pueden contar con infraestructura vial y redes primarias de servicios básicos como energía </w:t>
      </w:r>
      <w:r>
        <w:rPr>
          <w:spacing w:val="-2"/>
        </w:rPr>
        <w:t>eléctrica.</w:t>
      </w:r>
    </w:p>
    <w:p w14:paraId="7B68C8CF" w14:textId="77777777" w:rsidR="00433E6A" w:rsidRDefault="00433E6A">
      <w:pPr>
        <w:pStyle w:val="Textoindependiente"/>
      </w:pPr>
    </w:p>
    <w:p w14:paraId="7DEC9FE9" w14:textId="77777777" w:rsidR="00433E6A" w:rsidRDefault="00433E6A">
      <w:pPr>
        <w:pStyle w:val="Textoindependiente"/>
      </w:pPr>
    </w:p>
    <w:p w14:paraId="79BFB171" w14:textId="77777777" w:rsidR="00433E6A" w:rsidRDefault="002A4841">
      <w:pPr>
        <w:pStyle w:val="Ttulo1"/>
        <w:numPr>
          <w:ilvl w:val="1"/>
          <w:numId w:val="11"/>
        </w:numPr>
        <w:tabs>
          <w:tab w:val="left" w:pos="1375"/>
        </w:tabs>
        <w:spacing w:before="1"/>
        <w:ind w:left="1375" w:hanging="402"/>
      </w:pPr>
      <w:bookmarkStart w:id="49" w:name="_Toc191890943"/>
      <w:r>
        <w:t>INMUEBLES</w:t>
      </w:r>
      <w:r>
        <w:rPr>
          <w:spacing w:val="-3"/>
        </w:rPr>
        <w:t xml:space="preserve"> </w:t>
      </w:r>
      <w:r>
        <w:t>POR</w:t>
      </w:r>
      <w:r>
        <w:rPr>
          <w:spacing w:val="-1"/>
        </w:rPr>
        <w:t xml:space="preserve"> </w:t>
      </w:r>
      <w:r>
        <w:rPr>
          <w:spacing w:val="-2"/>
        </w:rPr>
        <w:t>ADHERENCIA</w:t>
      </w:r>
      <w:bookmarkEnd w:id="49"/>
    </w:p>
    <w:p w14:paraId="4A07295F" w14:textId="77777777" w:rsidR="00433E6A" w:rsidRDefault="002A4841">
      <w:pPr>
        <w:pStyle w:val="Textoindependiente"/>
        <w:spacing w:before="276" w:line="480" w:lineRule="auto"/>
        <w:ind w:left="265" w:right="174" w:firstLine="707"/>
        <w:jc w:val="both"/>
      </w:pPr>
      <w:r>
        <w:t>Son</w:t>
      </w:r>
      <w:r>
        <w:rPr>
          <w:spacing w:val="-4"/>
        </w:rPr>
        <w:t xml:space="preserve"> </w:t>
      </w:r>
      <w:r>
        <w:t>aquellas</w:t>
      </w:r>
      <w:r>
        <w:rPr>
          <w:spacing w:val="-2"/>
        </w:rPr>
        <w:t xml:space="preserve"> </w:t>
      </w:r>
      <w:r>
        <w:t>cosas</w:t>
      </w:r>
      <w:r>
        <w:rPr>
          <w:spacing w:val="-4"/>
        </w:rPr>
        <w:t xml:space="preserve"> </w:t>
      </w:r>
      <w:r>
        <w:t>que como</w:t>
      </w:r>
      <w:r>
        <w:rPr>
          <w:spacing w:val="-4"/>
        </w:rPr>
        <w:t xml:space="preserve"> </w:t>
      </w:r>
      <w:r>
        <w:t>su</w:t>
      </w:r>
      <w:r>
        <w:rPr>
          <w:spacing w:val="-3"/>
        </w:rPr>
        <w:t xml:space="preserve"> </w:t>
      </w:r>
      <w:r>
        <w:t>nombre</w:t>
      </w:r>
      <w:r>
        <w:rPr>
          <w:spacing w:val="-5"/>
        </w:rPr>
        <w:t xml:space="preserve"> </w:t>
      </w:r>
      <w:r>
        <w:t>expresa,</w:t>
      </w:r>
      <w:r>
        <w:rPr>
          <w:spacing w:val="-2"/>
        </w:rPr>
        <w:t xml:space="preserve"> </w:t>
      </w:r>
      <w:r>
        <w:t>permanecen</w:t>
      </w:r>
      <w:r>
        <w:rPr>
          <w:spacing w:val="-4"/>
        </w:rPr>
        <w:t xml:space="preserve"> </w:t>
      </w:r>
      <w:r>
        <w:t>adheridas</w:t>
      </w:r>
      <w:r>
        <w:rPr>
          <w:spacing w:val="-2"/>
        </w:rPr>
        <w:t xml:space="preserve"> </w:t>
      </w:r>
      <w:r>
        <w:t>a las cosas que no pueden trasladarse de un lugar a otro, en este caso podemos destacar que son todas aquellas construcciones que están arraigadas al suelo permanentemente, además de los árboles. Se refiere a estos el Código Civil en el art</w:t>
      </w:r>
      <w:r>
        <w:rPr>
          <w:spacing w:val="-9"/>
        </w:rPr>
        <w:t xml:space="preserve"> </w:t>
      </w:r>
      <w:r>
        <w:t>561</w:t>
      </w:r>
      <w:r>
        <w:rPr>
          <w:spacing w:val="-8"/>
        </w:rPr>
        <w:t xml:space="preserve"> </w:t>
      </w:r>
      <w:r>
        <w:t>cuando</w:t>
      </w:r>
      <w:r>
        <w:rPr>
          <w:spacing w:val="-8"/>
        </w:rPr>
        <w:t xml:space="preserve"> </w:t>
      </w:r>
      <w:r>
        <w:t>se</w:t>
      </w:r>
      <w:r>
        <w:rPr>
          <w:spacing w:val="-8"/>
        </w:rPr>
        <w:t xml:space="preserve"> </w:t>
      </w:r>
      <w:r>
        <w:t>dice</w:t>
      </w:r>
      <w:r>
        <w:rPr>
          <w:spacing w:val="-11"/>
        </w:rPr>
        <w:t xml:space="preserve"> </w:t>
      </w:r>
      <w:r>
        <w:t>que</w:t>
      </w:r>
      <w:r>
        <w:rPr>
          <w:spacing w:val="-8"/>
        </w:rPr>
        <w:t xml:space="preserve"> </w:t>
      </w:r>
      <w:r>
        <w:t>pertenecen</w:t>
      </w:r>
      <w:r>
        <w:rPr>
          <w:spacing w:val="-8"/>
        </w:rPr>
        <w:t xml:space="preserve"> </w:t>
      </w:r>
      <w:r>
        <w:t>también</w:t>
      </w:r>
      <w:r>
        <w:rPr>
          <w:spacing w:val="-8"/>
        </w:rPr>
        <w:t xml:space="preserve"> </w:t>
      </w:r>
      <w:r>
        <w:t>a</w:t>
      </w:r>
      <w:r>
        <w:rPr>
          <w:spacing w:val="-8"/>
        </w:rPr>
        <w:t xml:space="preserve"> </w:t>
      </w:r>
      <w:r>
        <w:t>los</w:t>
      </w:r>
      <w:r>
        <w:rPr>
          <w:spacing w:val="-9"/>
        </w:rPr>
        <w:t xml:space="preserve"> </w:t>
      </w:r>
      <w:r>
        <w:t>bienes</w:t>
      </w:r>
      <w:r>
        <w:rPr>
          <w:spacing w:val="-9"/>
        </w:rPr>
        <w:t xml:space="preserve"> </w:t>
      </w:r>
      <w:r>
        <w:t>inmuebles</w:t>
      </w:r>
      <w:r>
        <w:rPr>
          <w:spacing w:val="-9"/>
        </w:rPr>
        <w:t xml:space="preserve"> </w:t>
      </w:r>
      <w:r>
        <w:t>los</w:t>
      </w:r>
      <w:r>
        <w:rPr>
          <w:spacing w:val="-9"/>
        </w:rPr>
        <w:t xml:space="preserve"> </w:t>
      </w:r>
      <w:r>
        <w:t>edificios y construcciones de toda clase que están adherentes al suelo. La legislación salvadoreña también llama inmuebles las plantas arraigadas</w:t>
      </w:r>
      <w:r>
        <w:rPr>
          <w:spacing w:val="-1"/>
        </w:rPr>
        <w:t xml:space="preserve"> </w:t>
      </w:r>
      <w:r>
        <w:t>en el suelo, los frutos pendientes, los yacimientos de las minas, las puertas, ventanas, losas, etc. Y en última instancia todos aquellos objetos naturales o de uso u ornamento que estén unidos de una manera fija y estable a los bienes raíces de tal manera que formen un solo cuerpo con ellos.</w:t>
      </w:r>
    </w:p>
    <w:p w14:paraId="0FCAFBF4" w14:textId="77777777" w:rsidR="00433E6A" w:rsidRDefault="00433E6A">
      <w:pPr>
        <w:spacing w:line="480" w:lineRule="auto"/>
        <w:jc w:val="both"/>
        <w:sectPr w:rsidR="00433E6A">
          <w:pgSz w:w="12250" w:h="15850"/>
          <w:pgMar w:top="980" w:right="1260" w:bottom="280" w:left="1720" w:header="763" w:footer="0" w:gutter="0"/>
          <w:cols w:space="720"/>
        </w:sectPr>
      </w:pPr>
    </w:p>
    <w:p w14:paraId="79307C54" w14:textId="77777777" w:rsidR="00433E6A" w:rsidRDefault="00433E6A">
      <w:pPr>
        <w:pStyle w:val="Textoindependiente"/>
        <w:spacing w:before="180"/>
      </w:pPr>
    </w:p>
    <w:p w14:paraId="541EA7AA" w14:textId="77777777" w:rsidR="00433E6A" w:rsidRDefault="002A4841">
      <w:pPr>
        <w:pStyle w:val="Textoindependiente"/>
        <w:spacing w:before="1" w:line="480" w:lineRule="auto"/>
        <w:ind w:left="265" w:right="174" w:firstLine="707"/>
        <w:jc w:val="right"/>
      </w:pPr>
      <w:r>
        <w:t>Definiremos como edificio; toda construcción destinada a la habitación o en la</w:t>
      </w:r>
      <w:r>
        <w:rPr>
          <w:spacing w:val="75"/>
        </w:rPr>
        <w:t xml:space="preserve"> </w:t>
      </w:r>
      <w:r>
        <w:t>cual</w:t>
      </w:r>
      <w:r>
        <w:rPr>
          <w:spacing w:val="74"/>
        </w:rPr>
        <w:t xml:space="preserve"> </w:t>
      </w:r>
      <w:r>
        <w:t>una</w:t>
      </w:r>
      <w:r>
        <w:rPr>
          <w:spacing w:val="76"/>
        </w:rPr>
        <w:t xml:space="preserve"> </w:t>
      </w:r>
      <w:r>
        <w:t>o</w:t>
      </w:r>
      <w:r>
        <w:rPr>
          <w:spacing w:val="73"/>
        </w:rPr>
        <w:t xml:space="preserve"> </w:t>
      </w:r>
      <w:r>
        <w:t>más</w:t>
      </w:r>
      <w:r>
        <w:rPr>
          <w:spacing w:val="73"/>
        </w:rPr>
        <w:t xml:space="preserve"> </w:t>
      </w:r>
      <w:r>
        <w:t>personas</w:t>
      </w:r>
      <w:r>
        <w:rPr>
          <w:spacing w:val="75"/>
        </w:rPr>
        <w:t xml:space="preserve"> </w:t>
      </w:r>
      <w:r>
        <w:t>puedan</w:t>
      </w:r>
      <w:r>
        <w:rPr>
          <w:spacing w:val="76"/>
        </w:rPr>
        <w:t xml:space="preserve"> </w:t>
      </w:r>
      <w:r>
        <w:t>desarrollar</w:t>
      </w:r>
      <w:r>
        <w:rPr>
          <w:spacing w:val="74"/>
        </w:rPr>
        <w:t xml:space="preserve"> </w:t>
      </w:r>
      <w:r>
        <w:t>cualquier</w:t>
      </w:r>
      <w:r>
        <w:rPr>
          <w:spacing w:val="75"/>
        </w:rPr>
        <w:t xml:space="preserve"> </w:t>
      </w:r>
      <w:r>
        <w:t>labor</w:t>
      </w:r>
      <w:r>
        <w:rPr>
          <w:spacing w:val="74"/>
        </w:rPr>
        <w:t xml:space="preserve"> </w:t>
      </w:r>
      <w:r>
        <w:t>transitoria</w:t>
      </w:r>
      <w:r>
        <w:rPr>
          <w:spacing w:val="73"/>
        </w:rPr>
        <w:t xml:space="preserve"> </w:t>
      </w:r>
      <w:r>
        <w:t>o permanente,</w:t>
      </w:r>
      <w:r>
        <w:rPr>
          <w:spacing w:val="-10"/>
        </w:rPr>
        <w:t xml:space="preserve"> </w:t>
      </w:r>
      <w:r>
        <w:t>es</w:t>
      </w:r>
      <w:r>
        <w:rPr>
          <w:spacing w:val="-8"/>
        </w:rPr>
        <w:t xml:space="preserve"> </w:t>
      </w:r>
      <w:r>
        <w:t>decir</w:t>
      </w:r>
      <w:r>
        <w:rPr>
          <w:spacing w:val="-9"/>
        </w:rPr>
        <w:t xml:space="preserve"> </w:t>
      </w:r>
      <w:r>
        <w:t>que</w:t>
      </w:r>
      <w:r>
        <w:rPr>
          <w:spacing w:val="-7"/>
        </w:rPr>
        <w:t xml:space="preserve"> </w:t>
      </w:r>
      <w:r>
        <w:t>esta</w:t>
      </w:r>
      <w:r>
        <w:rPr>
          <w:spacing w:val="-7"/>
        </w:rPr>
        <w:t xml:space="preserve"> </w:t>
      </w:r>
      <w:r>
        <w:t>construcción</w:t>
      </w:r>
      <w:r>
        <w:rPr>
          <w:spacing w:val="-7"/>
        </w:rPr>
        <w:t xml:space="preserve"> </w:t>
      </w:r>
      <w:r>
        <w:t>requirió</w:t>
      </w:r>
      <w:r>
        <w:rPr>
          <w:spacing w:val="-7"/>
        </w:rPr>
        <w:t xml:space="preserve"> </w:t>
      </w:r>
      <w:r>
        <w:t>de</w:t>
      </w:r>
      <w:r>
        <w:rPr>
          <w:spacing w:val="-7"/>
        </w:rPr>
        <w:t xml:space="preserve"> </w:t>
      </w:r>
      <w:r>
        <w:t>la</w:t>
      </w:r>
      <w:r>
        <w:rPr>
          <w:spacing w:val="-7"/>
        </w:rPr>
        <w:t xml:space="preserve"> </w:t>
      </w:r>
      <w:r>
        <w:t>intervención</w:t>
      </w:r>
      <w:r>
        <w:rPr>
          <w:spacing w:val="-7"/>
        </w:rPr>
        <w:t xml:space="preserve"> </w:t>
      </w:r>
      <w:r>
        <w:t>del humano. La calidad de inmuebles por adherencia se pierde cuando los árboles o las</w:t>
      </w:r>
      <w:r>
        <w:rPr>
          <w:spacing w:val="80"/>
        </w:rPr>
        <w:t xml:space="preserve"> </w:t>
      </w:r>
      <w:r>
        <w:t>plantas</w:t>
      </w:r>
      <w:r>
        <w:rPr>
          <w:spacing w:val="-9"/>
        </w:rPr>
        <w:t xml:space="preserve"> </w:t>
      </w:r>
      <w:r>
        <w:t>antes</w:t>
      </w:r>
      <w:r>
        <w:rPr>
          <w:spacing w:val="-11"/>
        </w:rPr>
        <w:t xml:space="preserve"> </w:t>
      </w:r>
      <w:r>
        <w:t>mencionadas</w:t>
      </w:r>
      <w:r>
        <w:rPr>
          <w:spacing w:val="-9"/>
        </w:rPr>
        <w:t xml:space="preserve"> </w:t>
      </w:r>
      <w:r>
        <w:t>son</w:t>
      </w:r>
      <w:r>
        <w:rPr>
          <w:spacing w:val="-8"/>
        </w:rPr>
        <w:t xml:space="preserve"> </w:t>
      </w:r>
      <w:r>
        <w:t>separados</w:t>
      </w:r>
      <w:r>
        <w:rPr>
          <w:spacing w:val="-9"/>
        </w:rPr>
        <w:t xml:space="preserve"> </w:t>
      </w:r>
      <w:r>
        <w:t>definitivamente</w:t>
      </w:r>
      <w:r>
        <w:rPr>
          <w:spacing w:val="-8"/>
        </w:rPr>
        <w:t xml:space="preserve"> </w:t>
      </w:r>
      <w:r>
        <w:t>del</w:t>
      </w:r>
      <w:r>
        <w:rPr>
          <w:spacing w:val="-9"/>
        </w:rPr>
        <w:t xml:space="preserve"> </w:t>
      </w:r>
      <w:r>
        <w:t>suelo,</w:t>
      </w:r>
      <w:r>
        <w:rPr>
          <w:spacing w:val="-6"/>
        </w:rPr>
        <w:t xml:space="preserve"> </w:t>
      </w:r>
      <w:r>
        <w:t>como</w:t>
      </w:r>
      <w:r>
        <w:rPr>
          <w:spacing w:val="-6"/>
        </w:rPr>
        <w:t xml:space="preserve"> </w:t>
      </w:r>
      <w:r>
        <w:rPr>
          <w:spacing w:val="-2"/>
        </w:rPr>
        <w:t>cuando</w:t>
      </w:r>
    </w:p>
    <w:p w14:paraId="3712F60E" w14:textId="77777777" w:rsidR="00433E6A" w:rsidRDefault="002A4841">
      <w:pPr>
        <w:pStyle w:val="Textoindependiente"/>
        <w:ind w:left="265"/>
        <w:jc w:val="both"/>
      </w:pPr>
      <w:r>
        <w:t>se</w:t>
      </w:r>
      <w:r>
        <w:rPr>
          <w:spacing w:val="-3"/>
        </w:rPr>
        <w:t xml:space="preserve"> </w:t>
      </w:r>
      <w:r>
        <w:t>cosecha</w:t>
      </w:r>
      <w:r>
        <w:rPr>
          <w:spacing w:val="-2"/>
        </w:rPr>
        <w:t xml:space="preserve"> </w:t>
      </w:r>
      <w:r>
        <w:t>los</w:t>
      </w:r>
      <w:r>
        <w:rPr>
          <w:spacing w:val="-5"/>
        </w:rPr>
        <w:t xml:space="preserve"> </w:t>
      </w:r>
      <w:r>
        <w:t>frutos</w:t>
      </w:r>
      <w:r>
        <w:rPr>
          <w:spacing w:val="-2"/>
        </w:rPr>
        <w:t xml:space="preserve"> </w:t>
      </w:r>
      <w:r>
        <w:t>que</w:t>
      </w:r>
      <w:r>
        <w:rPr>
          <w:spacing w:val="-2"/>
        </w:rPr>
        <w:t xml:space="preserve"> </w:t>
      </w:r>
      <w:r>
        <w:t>estaban</w:t>
      </w:r>
      <w:r>
        <w:rPr>
          <w:spacing w:val="-4"/>
        </w:rPr>
        <w:t xml:space="preserve"> </w:t>
      </w:r>
      <w:r>
        <w:rPr>
          <w:spacing w:val="-2"/>
        </w:rPr>
        <w:t>pendientes.</w:t>
      </w:r>
    </w:p>
    <w:p w14:paraId="6D7653FF" w14:textId="77777777" w:rsidR="00433E6A" w:rsidRDefault="00433E6A">
      <w:pPr>
        <w:pStyle w:val="Textoindependiente"/>
      </w:pPr>
    </w:p>
    <w:p w14:paraId="6F814077" w14:textId="77777777" w:rsidR="00433E6A" w:rsidRDefault="00433E6A">
      <w:pPr>
        <w:pStyle w:val="Textoindependiente"/>
      </w:pPr>
    </w:p>
    <w:p w14:paraId="4C93058C" w14:textId="77777777" w:rsidR="00433E6A" w:rsidRDefault="00433E6A">
      <w:pPr>
        <w:pStyle w:val="Textoindependiente"/>
      </w:pPr>
    </w:p>
    <w:p w14:paraId="3F48B07D" w14:textId="77777777" w:rsidR="00433E6A" w:rsidRDefault="002A4841">
      <w:pPr>
        <w:pStyle w:val="Ttulo1"/>
        <w:numPr>
          <w:ilvl w:val="1"/>
          <w:numId w:val="11"/>
        </w:numPr>
        <w:tabs>
          <w:tab w:val="left" w:pos="1375"/>
        </w:tabs>
        <w:spacing w:before="1"/>
        <w:ind w:left="1375" w:hanging="402"/>
      </w:pPr>
      <w:bookmarkStart w:id="50" w:name="_Toc191890944"/>
      <w:r>
        <w:t>INMUEBLES</w:t>
      </w:r>
      <w:r>
        <w:rPr>
          <w:spacing w:val="-4"/>
        </w:rPr>
        <w:t xml:space="preserve"> </w:t>
      </w:r>
      <w:r>
        <w:t>POR</w:t>
      </w:r>
      <w:r>
        <w:rPr>
          <w:spacing w:val="-5"/>
        </w:rPr>
        <w:t xml:space="preserve"> </w:t>
      </w:r>
      <w:r>
        <w:t>ACCESION</w:t>
      </w:r>
      <w:r>
        <w:rPr>
          <w:spacing w:val="-2"/>
        </w:rPr>
        <w:t xml:space="preserve"> </w:t>
      </w:r>
      <w:r>
        <w:t>O</w:t>
      </w:r>
      <w:r>
        <w:rPr>
          <w:spacing w:val="-2"/>
        </w:rPr>
        <w:t xml:space="preserve"> </w:t>
      </w:r>
      <w:r>
        <w:t>POR</w:t>
      </w:r>
      <w:r>
        <w:rPr>
          <w:spacing w:val="-4"/>
        </w:rPr>
        <w:t xml:space="preserve"> </w:t>
      </w:r>
      <w:r>
        <w:t>SU</w:t>
      </w:r>
      <w:r>
        <w:rPr>
          <w:spacing w:val="-1"/>
        </w:rPr>
        <w:t xml:space="preserve"> </w:t>
      </w:r>
      <w:r>
        <w:rPr>
          <w:spacing w:val="-2"/>
        </w:rPr>
        <w:t>DESTINACIÓN</w:t>
      </w:r>
      <w:bookmarkEnd w:id="50"/>
    </w:p>
    <w:p w14:paraId="62A78313" w14:textId="77777777" w:rsidR="00433E6A" w:rsidRDefault="002A4841">
      <w:pPr>
        <w:pStyle w:val="Textoindependiente"/>
        <w:spacing w:before="276" w:line="480" w:lineRule="auto"/>
        <w:ind w:left="265" w:right="182" w:firstLine="707"/>
        <w:jc w:val="both"/>
      </w:pPr>
      <w:r>
        <w:t>Son aquellos bienes que por estar destinados inmediatamente al cultivo de una finca o a las operaciones de un establecimiento industrial son muebles pero que si pertenecen al dueño del inmueble se entienden comprendidos en cualquier enajenación, es decir son aquellos accesorios necesarios para que produzca una finca.</w:t>
      </w:r>
      <w:r>
        <w:rPr>
          <w:spacing w:val="-3"/>
        </w:rPr>
        <w:t xml:space="preserve"> </w:t>
      </w:r>
      <w:r>
        <w:t>Se</w:t>
      </w:r>
      <w:r>
        <w:rPr>
          <w:spacing w:val="-3"/>
        </w:rPr>
        <w:t xml:space="preserve"> </w:t>
      </w:r>
      <w:r>
        <w:t>dice</w:t>
      </w:r>
      <w:r>
        <w:rPr>
          <w:spacing w:val="-1"/>
        </w:rPr>
        <w:t xml:space="preserve"> </w:t>
      </w:r>
      <w:r>
        <w:t>que</w:t>
      </w:r>
      <w:r>
        <w:rPr>
          <w:spacing w:val="-1"/>
        </w:rPr>
        <w:t xml:space="preserve"> </w:t>
      </w:r>
      <w:r>
        <w:t>lo</w:t>
      </w:r>
      <w:r>
        <w:rPr>
          <w:spacing w:val="-1"/>
        </w:rPr>
        <w:t xml:space="preserve"> </w:t>
      </w:r>
      <w:r>
        <w:t>que</w:t>
      </w:r>
      <w:r>
        <w:rPr>
          <w:spacing w:val="-1"/>
        </w:rPr>
        <w:t xml:space="preserve"> </w:t>
      </w:r>
      <w:r>
        <w:t>se</w:t>
      </w:r>
      <w:r>
        <w:rPr>
          <w:spacing w:val="-2"/>
        </w:rPr>
        <w:t xml:space="preserve"> </w:t>
      </w:r>
      <w:r>
        <w:t>trata</w:t>
      </w:r>
      <w:r>
        <w:rPr>
          <w:spacing w:val="-1"/>
        </w:rPr>
        <w:t xml:space="preserve"> </w:t>
      </w:r>
      <w:r>
        <w:t>es</w:t>
      </w:r>
      <w:r>
        <w:rPr>
          <w:spacing w:val="-3"/>
        </w:rPr>
        <w:t xml:space="preserve"> </w:t>
      </w:r>
      <w:r>
        <w:t>de</w:t>
      </w:r>
      <w:r>
        <w:rPr>
          <w:spacing w:val="-3"/>
        </w:rPr>
        <w:t xml:space="preserve"> </w:t>
      </w:r>
      <w:r>
        <w:t>evitar</w:t>
      </w:r>
      <w:r>
        <w:rPr>
          <w:spacing w:val="-5"/>
        </w:rPr>
        <w:t xml:space="preserve"> </w:t>
      </w:r>
      <w:r>
        <w:t>que</w:t>
      </w:r>
      <w:r>
        <w:rPr>
          <w:spacing w:val="-3"/>
        </w:rPr>
        <w:t xml:space="preserve"> </w:t>
      </w:r>
      <w:r>
        <w:t>con</w:t>
      </w:r>
      <w:r>
        <w:rPr>
          <w:spacing w:val="-3"/>
        </w:rPr>
        <w:t xml:space="preserve"> </w:t>
      </w:r>
      <w:r>
        <w:t>la</w:t>
      </w:r>
      <w:r>
        <w:rPr>
          <w:spacing w:val="-1"/>
        </w:rPr>
        <w:t xml:space="preserve"> </w:t>
      </w:r>
      <w:r>
        <w:t>separación</w:t>
      </w:r>
      <w:r>
        <w:rPr>
          <w:spacing w:val="-3"/>
        </w:rPr>
        <w:t xml:space="preserve"> </w:t>
      </w:r>
      <w:r>
        <w:t>de</w:t>
      </w:r>
      <w:r>
        <w:rPr>
          <w:spacing w:val="-3"/>
        </w:rPr>
        <w:t xml:space="preserve"> </w:t>
      </w:r>
      <w:r>
        <w:t>esas</w:t>
      </w:r>
      <w:r>
        <w:rPr>
          <w:spacing w:val="-1"/>
        </w:rPr>
        <w:t xml:space="preserve"> </w:t>
      </w:r>
      <w:r>
        <w:t>cosas se menoscabe la utilidad o productividad económica del inmueble principal</w:t>
      </w:r>
      <w:r>
        <w:rPr>
          <w:position w:val="8"/>
          <w:sz w:val="16"/>
        </w:rPr>
        <w:t>24</w:t>
      </w:r>
      <w:r>
        <w:t>.</w:t>
      </w:r>
    </w:p>
    <w:p w14:paraId="4F5C5DAC" w14:textId="77777777" w:rsidR="00433E6A" w:rsidRDefault="002A4841">
      <w:pPr>
        <w:pStyle w:val="Textoindependiente"/>
        <w:spacing w:line="480" w:lineRule="auto"/>
        <w:ind w:left="265" w:right="181" w:firstLine="707"/>
        <w:jc w:val="both"/>
      </w:pPr>
      <w:r>
        <w:t>La diferencia entre los</w:t>
      </w:r>
      <w:r>
        <w:rPr>
          <w:spacing w:val="-2"/>
        </w:rPr>
        <w:t xml:space="preserve"> </w:t>
      </w:r>
      <w:r>
        <w:t>inmuebles por</w:t>
      </w:r>
      <w:r>
        <w:rPr>
          <w:spacing w:val="-1"/>
        </w:rPr>
        <w:t xml:space="preserve"> </w:t>
      </w:r>
      <w:r>
        <w:t>adherencia consiste</w:t>
      </w:r>
      <w:r>
        <w:rPr>
          <w:spacing w:val="-2"/>
        </w:rPr>
        <w:t xml:space="preserve"> </w:t>
      </w:r>
      <w:r>
        <w:t>en que estos (por destinación o accesión) no pierden su individualidad ni se convierten en parte constitutiva del inmueble raíz ya que solo se agregan o anexan.</w:t>
      </w:r>
    </w:p>
    <w:p w14:paraId="25826D4C" w14:textId="77777777" w:rsidR="00433E6A" w:rsidRDefault="002A4841">
      <w:pPr>
        <w:pStyle w:val="Textoindependiente"/>
        <w:spacing w:line="480" w:lineRule="auto"/>
        <w:ind w:left="265" w:right="173"/>
        <w:jc w:val="both"/>
      </w:pPr>
      <w:r>
        <w:t>Al respecto el art.563 CC establece que los accesorios de un inmueble destinado inmediatamente al cultivo de una finca se entienden como parte del inmueble.</w:t>
      </w:r>
    </w:p>
    <w:p w14:paraId="17A7BFF9" w14:textId="77777777" w:rsidR="00433E6A" w:rsidRDefault="00433E6A">
      <w:pPr>
        <w:pStyle w:val="Textoindependiente"/>
        <w:rPr>
          <w:sz w:val="20"/>
        </w:rPr>
      </w:pPr>
    </w:p>
    <w:p w14:paraId="197C7240" w14:textId="77777777" w:rsidR="00433E6A" w:rsidRDefault="00433E6A">
      <w:pPr>
        <w:pStyle w:val="Textoindependiente"/>
        <w:rPr>
          <w:sz w:val="20"/>
        </w:rPr>
      </w:pPr>
    </w:p>
    <w:p w14:paraId="5637BCF8" w14:textId="77777777" w:rsidR="00433E6A" w:rsidRDefault="00433E6A">
      <w:pPr>
        <w:pStyle w:val="Textoindependiente"/>
        <w:rPr>
          <w:sz w:val="20"/>
        </w:rPr>
      </w:pPr>
    </w:p>
    <w:p w14:paraId="33594704" w14:textId="77777777" w:rsidR="00433E6A" w:rsidRDefault="00433E6A">
      <w:pPr>
        <w:pStyle w:val="Textoindependiente"/>
        <w:rPr>
          <w:sz w:val="20"/>
        </w:rPr>
      </w:pPr>
    </w:p>
    <w:p w14:paraId="030644E4" w14:textId="77777777" w:rsidR="00433E6A" w:rsidRDefault="00433E6A">
      <w:pPr>
        <w:pStyle w:val="Textoindependiente"/>
        <w:rPr>
          <w:sz w:val="20"/>
        </w:rPr>
      </w:pPr>
    </w:p>
    <w:p w14:paraId="228D898A" w14:textId="77777777" w:rsidR="00433E6A" w:rsidRDefault="002A4841">
      <w:pPr>
        <w:pStyle w:val="Textoindependiente"/>
        <w:spacing w:before="219"/>
        <w:rPr>
          <w:sz w:val="20"/>
        </w:rPr>
      </w:pPr>
      <w:r>
        <w:rPr>
          <w:noProof/>
        </w:rPr>
        <mc:AlternateContent>
          <mc:Choice Requires="wps">
            <w:drawing>
              <wp:anchor distT="0" distB="0" distL="0" distR="0" simplePos="0" relativeHeight="487602176" behindDoc="1" locked="0" layoutInCell="1" allowOverlap="1" wp14:anchorId="7D67C51B" wp14:editId="1101A2EF">
                <wp:simplePos x="0" y="0"/>
                <wp:positionH relativeFrom="page">
                  <wp:posOffset>1260652</wp:posOffset>
                </wp:positionH>
                <wp:positionV relativeFrom="paragraph">
                  <wp:posOffset>300499</wp:posOffset>
                </wp:positionV>
                <wp:extent cx="1829435" cy="9525"/>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164D4E2" id="Graphic 33" o:spid="_x0000_s1026" style="position:absolute;margin-left:99.25pt;margin-top:23.65pt;width:144.05pt;height:.75pt;z-index:-1571430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" path="m1829053,l,,,9143r1829053,l1829053,xe" fillcolor="black" stroked="f">
                <v:path arrowok="t"/>
                <w10:wrap type="topAndBottom" anchorx="page"/>
              </v:shape>
            </w:pict>
          </mc:Fallback>
        </mc:AlternateContent>
      </w:r>
    </w:p>
    <w:p w14:paraId="2AE23B25" w14:textId="77777777" w:rsidR="00433E6A" w:rsidRDefault="002A4841">
      <w:pPr>
        <w:spacing w:before="100"/>
        <w:ind w:left="265"/>
        <w:rPr>
          <w:rFonts w:ascii="Calibri" w:hAnsi="Calibri"/>
          <w:sz w:val="20"/>
        </w:rPr>
      </w:pPr>
      <w:r>
        <w:rPr>
          <w:rFonts w:ascii="Calibri" w:hAnsi="Calibri"/>
          <w:sz w:val="20"/>
          <w:vertAlign w:val="superscript"/>
        </w:rPr>
        <w:t>24</w:t>
      </w:r>
      <w:r>
        <w:rPr>
          <w:rFonts w:ascii="Calibri" w:hAnsi="Calibri"/>
          <w:spacing w:val="-4"/>
          <w:sz w:val="20"/>
        </w:rPr>
        <w:t xml:space="preserve"> </w:t>
      </w:r>
      <w:r>
        <w:rPr>
          <w:rFonts w:ascii="Calibri" w:hAnsi="Calibri"/>
          <w:sz w:val="20"/>
        </w:rPr>
        <w:t>Alessandri</w:t>
      </w:r>
      <w:r>
        <w:rPr>
          <w:rFonts w:ascii="Calibri" w:hAnsi="Calibri"/>
          <w:spacing w:val="-2"/>
          <w:sz w:val="20"/>
        </w:rPr>
        <w:t xml:space="preserve"> </w:t>
      </w:r>
      <w:r>
        <w:rPr>
          <w:rFonts w:ascii="Calibri" w:hAnsi="Calibri"/>
          <w:sz w:val="20"/>
        </w:rPr>
        <w:t>Rodríguez,</w:t>
      </w:r>
      <w:r>
        <w:rPr>
          <w:rFonts w:ascii="Calibri" w:hAnsi="Calibri"/>
          <w:spacing w:val="-3"/>
          <w:sz w:val="20"/>
        </w:rPr>
        <w:t xml:space="preserve"> </w:t>
      </w:r>
      <w:r>
        <w:rPr>
          <w:rFonts w:ascii="Calibri" w:hAnsi="Calibri"/>
          <w:sz w:val="20"/>
        </w:rPr>
        <w:t>Arturo</w:t>
      </w:r>
      <w:r>
        <w:rPr>
          <w:rFonts w:ascii="Calibri" w:hAnsi="Calibri"/>
          <w:spacing w:val="-5"/>
          <w:sz w:val="20"/>
        </w:rPr>
        <w:t xml:space="preserve"> </w:t>
      </w:r>
      <w:r>
        <w:rPr>
          <w:rFonts w:ascii="Calibri" w:hAnsi="Calibri"/>
          <w:sz w:val="20"/>
        </w:rPr>
        <w:t>y</w:t>
      </w:r>
      <w:r>
        <w:rPr>
          <w:rFonts w:ascii="Calibri" w:hAnsi="Calibri"/>
          <w:spacing w:val="40"/>
          <w:sz w:val="20"/>
        </w:rPr>
        <w:t xml:space="preserve"> </w:t>
      </w:r>
      <w:proofErr w:type="spellStart"/>
      <w:r>
        <w:rPr>
          <w:rFonts w:ascii="Calibri" w:hAnsi="Calibri"/>
          <w:sz w:val="20"/>
        </w:rPr>
        <w:t>Somarriva</w:t>
      </w:r>
      <w:proofErr w:type="spellEnd"/>
      <w:r>
        <w:rPr>
          <w:rFonts w:ascii="Calibri" w:hAnsi="Calibri"/>
          <w:spacing w:val="-3"/>
          <w:sz w:val="20"/>
        </w:rPr>
        <w:t xml:space="preserve"> </w:t>
      </w:r>
      <w:r>
        <w:rPr>
          <w:rFonts w:ascii="Calibri" w:hAnsi="Calibri"/>
          <w:sz w:val="20"/>
        </w:rPr>
        <w:t>Undurraga,</w:t>
      </w:r>
      <w:r>
        <w:rPr>
          <w:rFonts w:ascii="Calibri" w:hAnsi="Calibri"/>
          <w:spacing w:val="-3"/>
          <w:sz w:val="20"/>
        </w:rPr>
        <w:t xml:space="preserve"> </w:t>
      </w:r>
      <w:r>
        <w:rPr>
          <w:rFonts w:ascii="Calibri" w:hAnsi="Calibri"/>
          <w:sz w:val="20"/>
        </w:rPr>
        <w:t>Manuel.</w:t>
      </w:r>
      <w:r>
        <w:rPr>
          <w:rFonts w:ascii="Calibri" w:hAnsi="Calibri"/>
          <w:spacing w:val="-4"/>
          <w:sz w:val="20"/>
        </w:rPr>
        <w:t xml:space="preserve"> </w:t>
      </w:r>
      <w:r>
        <w:rPr>
          <w:rFonts w:ascii="Calibri" w:hAnsi="Calibri"/>
          <w:sz w:val="20"/>
        </w:rPr>
        <w:t>Curso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Derecho</w:t>
      </w:r>
      <w:r>
        <w:rPr>
          <w:rFonts w:ascii="Calibri" w:hAnsi="Calibri"/>
          <w:spacing w:val="-3"/>
          <w:sz w:val="20"/>
        </w:rPr>
        <w:t xml:space="preserve"> </w:t>
      </w:r>
      <w:r>
        <w:rPr>
          <w:rFonts w:ascii="Calibri" w:hAnsi="Calibri"/>
          <w:sz w:val="20"/>
        </w:rPr>
        <w:t>Civil,</w:t>
      </w:r>
      <w:r>
        <w:rPr>
          <w:rFonts w:ascii="Calibri" w:hAnsi="Calibri"/>
          <w:spacing w:val="-3"/>
          <w:sz w:val="20"/>
        </w:rPr>
        <w:t xml:space="preserve"> </w:t>
      </w:r>
      <w:r>
        <w:rPr>
          <w:rFonts w:ascii="Calibri" w:hAnsi="Calibri"/>
          <w:sz w:val="20"/>
        </w:rPr>
        <w:t>Los</w:t>
      </w:r>
      <w:r>
        <w:rPr>
          <w:rFonts w:ascii="Calibri" w:hAnsi="Calibri"/>
          <w:spacing w:val="-3"/>
          <w:sz w:val="20"/>
        </w:rPr>
        <w:t xml:space="preserve"> </w:t>
      </w:r>
      <w:r>
        <w:rPr>
          <w:rFonts w:ascii="Calibri" w:hAnsi="Calibri"/>
          <w:sz w:val="20"/>
        </w:rPr>
        <w:t>Bienes</w:t>
      </w:r>
      <w:r>
        <w:rPr>
          <w:rFonts w:ascii="Calibri" w:hAnsi="Calibri"/>
          <w:spacing w:val="-3"/>
          <w:sz w:val="20"/>
        </w:rPr>
        <w:t xml:space="preserve"> </w:t>
      </w:r>
      <w:r>
        <w:rPr>
          <w:rFonts w:ascii="Calibri" w:hAnsi="Calibri"/>
          <w:sz w:val="20"/>
        </w:rPr>
        <w:t>y</w:t>
      </w:r>
      <w:r>
        <w:rPr>
          <w:rFonts w:ascii="Calibri" w:hAnsi="Calibri"/>
          <w:spacing w:val="-2"/>
          <w:sz w:val="20"/>
        </w:rPr>
        <w:t xml:space="preserve"> </w:t>
      </w:r>
      <w:r>
        <w:rPr>
          <w:rFonts w:ascii="Calibri" w:hAnsi="Calibri"/>
          <w:sz w:val="20"/>
        </w:rPr>
        <w:t>los Derechos Reales, pág. 25 y 26</w:t>
      </w:r>
    </w:p>
    <w:p w14:paraId="4403B3E9"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D19D7B2" w14:textId="77777777" w:rsidR="00433E6A" w:rsidRDefault="00433E6A">
      <w:pPr>
        <w:pStyle w:val="Textoindependiente"/>
        <w:spacing w:before="163"/>
        <w:rPr>
          <w:rFonts w:ascii="Calibri"/>
        </w:rPr>
      </w:pPr>
    </w:p>
    <w:p w14:paraId="4374B0A4" w14:textId="77777777" w:rsidR="00433E6A" w:rsidRDefault="002A4841">
      <w:pPr>
        <w:pStyle w:val="Ttulo1"/>
        <w:numPr>
          <w:ilvl w:val="1"/>
          <w:numId w:val="11"/>
        </w:numPr>
        <w:tabs>
          <w:tab w:val="left" w:pos="1374"/>
        </w:tabs>
        <w:spacing w:before="1"/>
        <w:ind w:left="1374" w:hanging="401"/>
      </w:pPr>
      <w:bookmarkStart w:id="51" w:name="_Toc191890945"/>
      <w:r>
        <w:t>DEFINICIÓN</w:t>
      </w:r>
      <w:r>
        <w:rPr>
          <w:spacing w:val="-9"/>
        </w:rPr>
        <w:t xml:space="preserve"> </w:t>
      </w:r>
      <w:r>
        <w:t>DE</w:t>
      </w:r>
      <w:r>
        <w:rPr>
          <w:spacing w:val="-8"/>
        </w:rPr>
        <w:t xml:space="preserve"> </w:t>
      </w:r>
      <w:r>
        <w:t>CARÁCTER</w:t>
      </w:r>
      <w:r>
        <w:rPr>
          <w:spacing w:val="-9"/>
        </w:rPr>
        <w:t xml:space="preserve"> </w:t>
      </w:r>
      <w:r>
        <w:t>CATASTRAL</w:t>
      </w:r>
      <w:r>
        <w:rPr>
          <w:spacing w:val="-10"/>
        </w:rPr>
        <w:t xml:space="preserve"> </w:t>
      </w:r>
      <w:r>
        <w:t>SOBRE</w:t>
      </w:r>
      <w:r>
        <w:rPr>
          <w:spacing w:val="-8"/>
        </w:rPr>
        <w:t xml:space="preserve"> </w:t>
      </w:r>
      <w:r>
        <w:t>LOS</w:t>
      </w:r>
      <w:r>
        <w:rPr>
          <w:spacing w:val="-9"/>
        </w:rPr>
        <w:t xml:space="preserve"> </w:t>
      </w:r>
      <w:r>
        <w:rPr>
          <w:spacing w:val="-2"/>
        </w:rPr>
        <w:t>INMUEBLES</w:t>
      </w:r>
      <w:bookmarkEnd w:id="51"/>
    </w:p>
    <w:p w14:paraId="6EA94969" w14:textId="77777777" w:rsidR="00433E6A" w:rsidRDefault="002A4841">
      <w:pPr>
        <w:pStyle w:val="Textoindependiente"/>
        <w:spacing w:before="276" w:line="480" w:lineRule="auto"/>
        <w:ind w:left="265" w:right="174" w:firstLine="707"/>
        <w:jc w:val="both"/>
      </w:pPr>
      <w:r>
        <w:t>Se considera que un inmueble es una porción del territorio nacional, con propietario o poseedor determinado, amparado o no por un título o títulos inscritos en el Registro de la Propiedad Raíz e Hipoteca. Como podemos ver en esta definición únicamente se consideran los bienes inmuebles por naturaleza, sin embargo, esto es atendiendo al fin mismo de la materia, ya que la ley de catastro pretende principalmente obtener la correcta localización de los inmuebles y sus medidas dentro del país. Sin embargo, no se puede negar que dicha definición no alcance hasta los demás tipos de bienes inmuebles pues como sabemos, sus características son las de estar arraigados o destinados a la cosa raíz.</w:t>
      </w:r>
    </w:p>
    <w:p w14:paraId="6F722612" w14:textId="77777777" w:rsidR="00433E6A" w:rsidRDefault="00433E6A">
      <w:pPr>
        <w:spacing w:line="480" w:lineRule="auto"/>
        <w:jc w:val="both"/>
        <w:sectPr w:rsidR="00433E6A">
          <w:pgSz w:w="12250" w:h="15850"/>
          <w:pgMar w:top="980" w:right="1260" w:bottom="280" w:left="1720" w:header="763" w:footer="0" w:gutter="0"/>
          <w:cols w:space="720"/>
        </w:sectPr>
      </w:pPr>
    </w:p>
    <w:p w14:paraId="092B7428" w14:textId="77777777" w:rsidR="00433E6A" w:rsidRDefault="00433E6A">
      <w:pPr>
        <w:pStyle w:val="Textoindependiente"/>
        <w:spacing w:before="180"/>
      </w:pPr>
    </w:p>
    <w:p w14:paraId="6313E07F" w14:textId="77777777" w:rsidR="00433E6A" w:rsidRDefault="002A4841">
      <w:pPr>
        <w:pStyle w:val="Ttulo1"/>
        <w:spacing w:before="1"/>
        <w:ind w:left="973"/>
      </w:pPr>
      <w:bookmarkStart w:id="52" w:name="_Toc191890946"/>
      <w:r>
        <w:rPr>
          <w:u w:val="single"/>
        </w:rPr>
        <w:t>CAPITULO</w:t>
      </w:r>
      <w:r>
        <w:rPr>
          <w:spacing w:val="-7"/>
          <w:u w:val="single"/>
        </w:rPr>
        <w:t xml:space="preserve"> </w:t>
      </w:r>
      <w:r>
        <w:rPr>
          <w:spacing w:val="-10"/>
          <w:u w:val="single"/>
        </w:rPr>
        <w:t>V</w:t>
      </w:r>
      <w:bookmarkEnd w:id="52"/>
    </w:p>
    <w:p w14:paraId="0C984A4C" w14:textId="77777777" w:rsidR="00433E6A" w:rsidRDefault="002A4841">
      <w:pPr>
        <w:pStyle w:val="Ttulo1"/>
        <w:numPr>
          <w:ilvl w:val="1"/>
          <w:numId w:val="10"/>
        </w:numPr>
        <w:tabs>
          <w:tab w:val="left" w:pos="1306"/>
        </w:tabs>
        <w:spacing w:before="276"/>
        <w:ind w:left="1306" w:hanging="333"/>
        <w:jc w:val="left"/>
      </w:pPr>
      <w:r>
        <w:rPr>
          <w:spacing w:val="-1"/>
          <w:u w:val="single"/>
        </w:rPr>
        <w:t xml:space="preserve"> </w:t>
      </w:r>
      <w:bookmarkStart w:id="53" w:name="_Toc191890947"/>
      <w:r>
        <w:rPr>
          <w:u w:val="single"/>
        </w:rPr>
        <w:t>LA</w:t>
      </w:r>
      <w:r>
        <w:rPr>
          <w:spacing w:val="-4"/>
          <w:u w:val="single"/>
        </w:rPr>
        <w:t xml:space="preserve"> </w:t>
      </w:r>
      <w:r>
        <w:rPr>
          <w:u w:val="single"/>
        </w:rPr>
        <w:t>COMPRAVENTA</w:t>
      </w:r>
      <w:r>
        <w:rPr>
          <w:spacing w:val="-3"/>
          <w:u w:val="single"/>
        </w:rPr>
        <w:t xml:space="preserve"> </w:t>
      </w:r>
      <w:r>
        <w:rPr>
          <w:u w:val="single"/>
        </w:rPr>
        <w:t>DE</w:t>
      </w:r>
      <w:r>
        <w:rPr>
          <w:spacing w:val="-2"/>
          <w:u w:val="single"/>
        </w:rPr>
        <w:t xml:space="preserve"> </w:t>
      </w:r>
      <w:r>
        <w:rPr>
          <w:u w:val="single"/>
        </w:rPr>
        <w:t>BIENES</w:t>
      </w:r>
      <w:r>
        <w:rPr>
          <w:spacing w:val="-3"/>
          <w:u w:val="single"/>
        </w:rPr>
        <w:t xml:space="preserve"> </w:t>
      </w:r>
      <w:r>
        <w:rPr>
          <w:spacing w:val="-2"/>
          <w:u w:val="single"/>
        </w:rPr>
        <w:t>INMUEBLES</w:t>
      </w:r>
      <w:bookmarkEnd w:id="53"/>
    </w:p>
    <w:p w14:paraId="4966F723" w14:textId="77777777" w:rsidR="00433E6A" w:rsidRDefault="00433E6A">
      <w:pPr>
        <w:pStyle w:val="Textoindependiente"/>
        <w:rPr>
          <w:rFonts w:ascii="Arial"/>
          <w:b/>
        </w:rPr>
      </w:pPr>
    </w:p>
    <w:p w14:paraId="0E23D608" w14:textId="77777777" w:rsidR="00433E6A" w:rsidRDefault="00433E6A">
      <w:pPr>
        <w:pStyle w:val="Textoindependiente"/>
        <w:rPr>
          <w:rFonts w:ascii="Arial"/>
          <w:b/>
        </w:rPr>
      </w:pPr>
    </w:p>
    <w:p w14:paraId="0FD69BFE" w14:textId="77777777" w:rsidR="00433E6A" w:rsidRDefault="00433E6A">
      <w:pPr>
        <w:pStyle w:val="Textoindependiente"/>
        <w:rPr>
          <w:rFonts w:ascii="Arial"/>
          <w:b/>
        </w:rPr>
      </w:pPr>
    </w:p>
    <w:p w14:paraId="372B23C2" w14:textId="77777777" w:rsidR="00433E6A" w:rsidRDefault="002A4841">
      <w:pPr>
        <w:pStyle w:val="Ttulo1"/>
        <w:numPr>
          <w:ilvl w:val="1"/>
          <w:numId w:val="10"/>
        </w:numPr>
        <w:tabs>
          <w:tab w:val="left" w:pos="1307"/>
        </w:tabs>
        <w:ind w:left="1307" w:hanging="334"/>
        <w:jc w:val="left"/>
        <w:rPr>
          <w:sz w:val="22"/>
        </w:rPr>
      </w:pPr>
      <w:bookmarkStart w:id="54" w:name="_Toc191890948"/>
      <w:r>
        <w:rPr>
          <w:spacing w:val="-2"/>
        </w:rPr>
        <w:t>DEFINICIÓN</w:t>
      </w:r>
      <w:bookmarkEnd w:id="54"/>
    </w:p>
    <w:p w14:paraId="0D07A411" w14:textId="77777777" w:rsidR="00433E6A" w:rsidRDefault="00433E6A">
      <w:pPr>
        <w:pStyle w:val="Textoindependiente"/>
        <w:rPr>
          <w:rFonts w:ascii="Arial"/>
          <w:b/>
        </w:rPr>
      </w:pPr>
    </w:p>
    <w:p w14:paraId="792DEACD" w14:textId="77777777" w:rsidR="00433E6A" w:rsidRDefault="002A4841">
      <w:pPr>
        <w:pStyle w:val="Textoindependiente"/>
        <w:spacing w:line="480" w:lineRule="auto"/>
        <w:ind w:left="265" w:right="182" w:firstLine="707"/>
        <w:jc w:val="both"/>
      </w:pPr>
      <w:r>
        <w:t>Es un contrato mediante el cual una persona natural o jurídica se obliga a entregar</w:t>
      </w:r>
      <w:r>
        <w:rPr>
          <w:spacing w:val="-8"/>
        </w:rPr>
        <w:t xml:space="preserve"> </w:t>
      </w:r>
      <w:r>
        <w:t>un</w:t>
      </w:r>
      <w:r>
        <w:rPr>
          <w:spacing w:val="-9"/>
        </w:rPr>
        <w:t xml:space="preserve"> </w:t>
      </w:r>
      <w:r>
        <w:t>bien</w:t>
      </w:r>
      <w:r>
        <w:rPr>
          <w:spacing w:val="-7"/>
        </w:rPr>
        <w:t xml:space="preserve"> </w:t>
      </w:r>
      <w:r>
        <w:t>inmueble</w:t>
      </w:r>
      <w:r>
        <w:rPr>
          <w:spacing w:val="-7"/>
        </w:rPr>
        <w:t xml:space="preserve"> </w:t>
      </w:r>
      <w:r>
        <w:t>a</w:t>
      </w:r>
      <w:r>
        <w:rPr>
          <w:spacing w:val="-7"/>
        </w:rPr>
        <w:t xml:space="preserve"> </w:t>
      </w:r>
      <w:r>
        <w:t>otra</w:t>
      </w:r>
      <w:r>
        <w:rPr>
          <w:spacing w:val="-7"/>
        </w:rPr>
        <w:t xml:space="preserve"> </w:t>
      </w:r>
      <w:r>
        <w:t>persona,</w:t>
      </w:r>
      <w:r>
        <w:rPr>
          <w:spacing w:val="-7"/>
        </w:rPr>
        <w:t xml:space="preserve"> </w:t>
      </w:r>
      <w:r>
        <w:t>la</w:t>
      </w:r>
      <w:r>
        <w:rPr>
          <w:spacing w:val="-7"/>
        </w:rPr>
        <w:t xml:space="preserve"> </w:t>
      </w:r>
      <w:r>
        <w:t>cual</w:t>
      </w:r>
      <w:r>
        <w:rPr>
          <w:spacing w:val="-8"/>
        </w:rPr>
        <w:t xml:space="preserve"> </w:t>
      </w:r>
      <w:r>
        <w:t>se</w:t>
      </w:r>
      <w:r>
        <w:rPr>
          <w:spacing w:val="-7"/>
        </w:rPr>
        <w:t xml:space="preserve"> </w:t>
      </w:r>
      <w:r>
        <w:t>obliga</w:t>
      </w:r>
      <w:r>
        <w:rPr>
          <w:spacing w:val="-7"/>
        </w:rPr>
        <w:t xml:space="preserve"> </w:t>
      </w:r>
      <w:r>
        <w:t>recíprocamente</w:t>
      </w:r>
      <w:r>
        <w:rPr>
          <w:spacing w:val="-7"/>
        </w:rPr>
        <w:t xml:space="preserve"> </w:t>
      </w:r>
      <w:r>
        <w:t>a</w:t>
      </w:r>
      <w:r>
        <w:rPr>
          <w:spacing w:val="-9"/>
        </w:rPr>
        <w:t xml:space="preserve"> </w:t>
      </w:r>
      <w:r>
        <w:t xml:space="preserve">pagar un precio en dinero, la primera persona se denomina vendedor, inmobiliaria o </w:t>
      </w:r>
      <w:proofErr w:type="spellStart"/>
      <w:r>
        <w:t>lotificador</w:t>
      </w:r>
      <w:proofErr w:type="spellEnd"/>
      <w:r>
        <w:t xml:space="preserve"> y al segundo se le denomina comprador.</w:t>
      </w:r>
    </w:p>
    <w:p w14:paraId="7195B760" w14:textId="77777777" w:rsidR="00433E6A" w:rsidRDefault="002A4841">
      <w:pPr>
        <w:pStyle w:val="Textoindependiente"/>
        <w:spacing w:before="1" w:line="480" w:lineRule="auto"/>
        <w:ind w:left="265" w:right="174" w:firstLine="707"/>
        <w:jc w:val="both"/>
      </w:pPr>
      <w:r>
        <w:t>En la definición anterior incluimos varios sujetos diferentes a la tradicional, considerando que actualmente existen</w:t>
      </w:r>
      <w:r>
        <w:rPr>
          <w:spacing w:val="-3"/>
        </w:rPr>
        <w:t xml:space="preserve"> </w:t>
      </w:r>
      <w:r>
        <w:t>numerosas</w:t>
      </w:r>
      <w:r>
        <w:rPr>
          <w:spacing w:val="-1"/>
        </w:rPr>
        <w:t xml:space="preserve"> </w:t>
      </w:r>
      <w:r>
        <w:t>empresas</w:t>
      </w:r>
      <w:r>
        <w:rPr>
          <w:spacing w:val="-1"/>
        </w:rPr>
        <w:t xml:space="preserve"> </w:t>
      </w:r>
      <w:r>
        <w:t>o personas</w:t>
      </w:r>
      <w:r>
        <w:rPr>
          <w:spacing w:val="-1"/>
        </w:rPr>
        <w:t xml:space="preserve"> </w:t>
      </w:r>
      <w:r>
        <w:t>naturales que se dedican a la parcelación o fraccionamiento de terrenos para destinarlos a proyectos</w:t>
      </w:r>
      <w:r>
        <w:rPr>
          <w:spacing w:val="-2"/>
        </w:rPr>
        <w:t xml:space="preserve"> </w:t>
      </w:r>
      <w:r>
        <w:t>de uso</w:t>
      </w:r>
      <w:r>
        <w:rPr>
          <w:spacing w:val="-2"/>
        </w:rPr>
        <w:t xml:space="preserve"> </w:t>
      </w:r>
      <w:r>
        <w:t>habitacional,</w:t>
      </w:r>
      <w:r>
        <w:rPr>
          <w:spacing w:val="-2"/>
        </w:rPr>
        <w:t xml:space="preserve"> </w:t>
      </w:r>
      <w:r>
        <w:t>a</w:t>
      </w:r>
      <w:r>
        <w:rPr>
          <w:spacing w:val="40"/>
        </w:rPr>
        <w:t xml:space="preserve"> </w:t>
      </w:r>
      <w:r>
        <w:t>la vez</w:t>
      </w:r>
      <w:r>
        <w:rPr>
          <w:spacing w:val="-2"/>
        </w:rPr>
        <w:t xml:space="preserve"> </w:t>
      </w:r>
      <w:r>
        <w:t>que</w:t>
      </w:r>
      <w:r>
        <w:rPr>
          <w:spacing w:val="-1"/>
        </w:rPr>
        <w:t xml:space="preserve"> </w:t>
      </w:r>
      <w:r>
        <w:t>también</w:t>
      </w:r>
      <w:r>
        <w:rPr>
          <w:spacing w:val="-2"/>
        </w:rPr>
        <w:t xml:space="preserve"> </w:t>
      </w:r>
      <w:r>
        <w:t>existen personas o</w:t>
      </w:r>
      <w:r>
        <w:rPr>
          <w:spacing w:val="-1"/>
        </w:rPr>
        <w:t xml:space="preserve"> </w:t>
      </w:r>
      <w:r>
        <w:t>empresas dedicadas a la propiedad inmobiliaria las cuales consisten en la construcción de edificios de pisos o apartamentos, también estos son vendidos indudablemente como bienes inmuebles.</w:t>
      </w:r>
    </w:p>
    <w:p w14:paraId="17A8D64A" w14:textId="77777777" w:rsidR="00433E6A" w:rsidRDefault="00433E6A">
      <w:pPr>
        <w:pStyle w:val="Textoindependiente"/>
      </w:pPr>
    </w:p>
    <w:p w14:paraId="43318476" w14:textId="77777777" w:rsidR="00433E6A" w:rsidRDefault="00433E6A">
      <w:pPr>
        <w:pStyle w:val="Textoindependiente"/>
      </w:pPr>
    </w:p>
    <w:p w14:paraId="5DB389D1" w14:textId="77777777" w:rsidR="00433E6A" w:rsidRDefault="002A4841">
      <w:pPr>
        <w:pStyle w:val="Ttulo1"/>
        <w:numPr>
          <w:ilvl w:val="1"/>
          <w:numId w:val="10"/>
        </w:numPr>
        <w:tabs>
          <w:tab w:val="left" w:pos="1375"/>
        </w:tabs>
        <w:ind w:left="1375" w:hanging="402"/>
        <w:jc w:val="left"/>
      </w:pPr>
      <w:bookmarkStart w:id="55" w:name="_Toc191890949"/>
      <w:r>
        <w:t>PERSONAS</w:t>
      </w:r>
      <w:r>
        <w:rPr>
          <w:spacing w:val="-6"/>
        </w:rPr>
        <w:t xml:space="preserve"> </w:t>
      </w:r>
      <w:r>
        <w:t>QUE</w:t>
      </w:r>
      <w:r>
        <w:rPr>
          <w:spacing w:val="-9"/>
        </w:rPr>
        <w:t xml:space="preserve"> </w:t>
      </w:r>
      <w:r>
        <w:rPr>
          <w:spacing w:val="-2"/>
        </w:rPr>
        <w:t>INTERVIENEN</w:t>
      </w:r>
      <w:bookmarkEnd w:id="55"/>
    </w:p>
    <w:p w14:paraId="4BBB06CB" w14:textId="77777777" w:rsidR="00433E6A" w:rsidRDefault="00433E6A">
      <w:pPr>
        <w:pStyle w:val="Textoindependiente"/>
        <w:rPr>
          <w:rFonts w:ascii="Arial"/>
          <w:b/>
        </w:rPr>
      </w:pPr>
    </w:p>
    <w:p w14:paraId="61007ADA" w14:textId="77777777" w:rsidR="00433E6A" w:rsidRDefault="002A4841">
      <w:pPr>
        <w:pStyle w:val="Textoindependiente"/>
        <w:spacing w:line="480" w:lineRule="auto"/>
        <w:ind w:left="265" w:right="177" w:firstLine="707"/>
        <w:jc w:val="both"/>
      </w:pPr>
      <w:r>
        <w:t>En un primer lugar podemos decir que existen dos figuras principales las cuales mantienen obligaciones reciprocas entre ellos, el comprador y el vendedor; el primero con interés de vender por un precio determinado un inmueble y el segundo</w:t>
      </w:r>
      <w:r>
        <w:rPr>
          <w:spacing w:val="-8"/>
        </w:rPr>
        <w:t xml:space="preserve"> </w:t>
      </w:r>
      <w:r>
        <w:t>con</w:t>
      </w:r>
      <w:r>
        <w:rPr>
          <w:spacing w:val="-6"/>
        </w:rPr>
        <w:t xml:space="preserve"> </w:t>
      </w:r>
      <w:r>
        <w:t>el</w:t>
      </w:r>
      <w:r>
        <w:rPr>
          <w:spacing w:val="-10"/>
        </w:rPr>
        <w:t xml:space="preserve"> </w:t>
      </w:r>
      <w:r>
        <w:t>interés</w:t>
      </w:r>
      <w:r>
        <w:rPr>
          <w:spacing w:val="-9"/>
        </w:rPr>
        <w:t xml:space="preserve"> </w:t>
      </w:r>
      <w:r>
        <w:t>de</w:t>
      </w:r>
      <w:r>
        <w:rPr>
          <w:spacing w:val="-5"/>
        </w:rPr>
        <w:t xml:space="preserve"> </w:t>
      </w:r>
      <w:r>
        <w:t>adquirir</w:t>
      </w:r>
      <w:r>
        <w:rPr>
          <w:spacing w:val="-8"/>
        </w:rPr>
        <w:t xml:space="preserve"> </w:t>
      </w:r>
      <w:r>
        <w:t>el</w:t>
      </w:r>
      <w:r>
        <w:rPr>
          <w:spacing w:val="-10"/>
        </w:rPr>
        <w:t xml:space="preserve"> </w:t>
      </w:r>
      <w:r>
        <w:t>bien</w:t>
      </w:r>
      <w:r>
        <w:rPr>
          <w:spacing w:val="-8"/>
        </w:rPr>
        <w:t xml:space="preserve"> </w:t>
      </w:r>
      <w:r>
        <w:t>inmueble</w:t>
      </w:r>
      <w:r>
        <w:rPr>
          <w:spacing w:val="-9"/>
        </w:rPr>
        <w:t xml:space="preserve"> </w:t>
      </w:r>
      <w:r>
        <w:t>y</w:t>
      </w:r>
      <w:r>
        <w:rPr>
          <w:spacing w:val="-9"/>
        </w:rPr>
        <w:t xml:space="preserve"> </w:t>
      </w:r>
      <w:r>
        <w:t>dispuesto</w:t>
      </w:r>
      <w:r>
        <w:rPr>
          <w:spacing w:val="-8"/>
        </w:rPr>
        <w:t xml:space="preserve"> </w:t>
      </w:r>
      <w:r>
        <w:t>a</w:t>
      </w:r>
      <w:r>
        <w:rPr>
          <w:spacing w:val="-8"/>
        </w:rPr>
        <w:t xml:space="preserve"> </w:t>
      </w:r>
      <w:r>
        <w:t>pagar</w:t>
      </w:r>
      <w:r>
        <w:rPr>
          <w:spacing w:val="-7"/>
        </w:rPr>
        <w:t xml:space="preserve"> </w:t>
      </w:r>
      <w:r>
        <w:t>el</w:t>
      </w:r>
      <w:r>
        <w:rPr>
          <w:spacing w:val="-10"/>
        </w:rPr>
        <w:t xml:space="preserve"> </w:t>
      </w:r>
      <w:r>
        <w:t>precio</w:t>
      </w:r>
      <w:r>
        <w:rPr>
          <w:spacing w:val="-8"/>
        </w:rPr>
        <w:t xml:space="preserve"> </w:t>
      </w:r>
      <w:r>
        <w:t>en dinero</w:t>
      </w:r>
      <w:r>
        <w:rPr>
          <w:spacing w:val="-11"/>
        </w:rPr>
        <w:t xml:space="preserve"> </w:t>
      </w:r>
      <w:r>
        <w:t>a</w:t>
      </w:r>
      <w:r>
        <w:rPr>
          <w:spacing w:val="-11"/>
        </w:rPr>
        <w:t xml:space="preserve"> </w:t>
      </w:r>
      <w:r>
        <w:t>cambio</w:t>
      </w:r>
      <w:r>
        <w:rPr>
          <w:spacing w:val="-11"/>
        </w:rPr>
        <w:t xml:space="preserve"> </w:t>
      </w:r>
      <w:r>
        <w:t>de</w:t>
      </w:r>
      <w:r>
        <w:rPr>
          <w:spacing w:val="-11"/>
        </w:rPr>
        <w:t xml:space="preserve"> </w:t>
      </w:r>
      <w:r>
        <w:t>obtener</w:t>
      </w:r>
      <w:r>
        <w:rPr>
          <w:spacing w:val="-12"/>
        </w:rPr>
        <w:t xml:space="preserve"> </w:t>
      </w:r>
      <w:r>
        <w:t>el</w:t>
      </w:r>
      <w:r>
        <w:rPr>
          <w:spacing w:val="-12"/>
        </w:rPr>
        <w:t xml:space="preserve"> </w:t>
      </w:r>
      <w:r>
        <w:t>dominio</w:t>
      </w:r>
      <w:r>
        <w:rPr>
          <w:spacing w:val="-11"/>
        </w:rPr>
        <w:t xml:space="preserve"> </w:t>
      </w:r>
      <w:r>
        <w:t>o</w:t>
      </w:r>
      <w:r>
        <w:rPr>
          <w:spacing w:val="-11"/>
        </w:rPr>
        <w:t xml:space="preserve"> </w:t>
      </w:r>
      <w:r>
        <w:t>propiedad</w:t>
      </w:r>
      <w:r>
        <w:rPr>
          <w:spacing w:val="-11"/>
        </w:rPr>
        <w:t xml:space="preserve"> </w:t>
      </w:r>
      <w:r>
        <w:t>del</w:t>
      </w:r>
      <w:r>
        <w:rPr>
          <w:spacing w:val="-12"/>
        </w:rPr>
        <w:t xml:space="preserve"> </w:t>
      </w:r>
      <w:r>
        <w:t>bien</w:t>
      </w:r>
      <w:r>
        <w:rPr>
          <w:spacing w:val="-11"/>
        </w:rPr>
        <w:t xml:space="preserve"> </w:t>
      </w:r>
      <w:r>
        <w:t>inmueble.</w:t>
      </w:r>
      <w:r>
        <w:rPr>
          <w:spacing w:val="-11"/>
        </w:rPr>
        <w:t xml:space="preserve"> </w:t>
      </w:r>
      <w:r>
        <w:t>Sin</w:t>
      </w:r>
      <w:r>
        <w:rPr>
          <w:spacing w:val="-5"/>
        </w:rPr>
        <w:t xml:space="preserve"> </w:t>
      </w:r>
      <w:r>
        <w:t>embargo,</w:t>
      </w:r>
    </w:p>
    <w:p w14:paraId="6A75E69E" w14:textId="77777777" w:rsidR="00433E6A" w:rsidRDefault="00433E6A">
      <w:pPr>
        <w:spacing w:line="480" w:lineRule="auto"/>
        <w:jc w:val="both"/>
        <w:sectPr w:rsidR="00433E6A">
          <w:pgSz w:w="12250" w:h="15850"/>
          <w:pgMar w:top="980" w:right="1260" w:bottom="280" w:left="1720" w:header="763" w:footer="0" w:gutter="0"/>
          <w:cols w:space="720"/>
        </w:sectPr>
      </w:pPr>
    </w:p>
    <w:p w14:paraId="481D2B0B" w14:textId="77777777" w:rsidR="00433E6A" w:rsidRDefault="00433E6A">
      <w:pPr>
        <w:pStyle w:val="Textoindependiente"/>
        <w:spacing w:before="180"/>
      </w:pPr>
    </w:p>
    <w:p w14:paraId="22091133" w14:textId="77777777" w:rsidR="00433E6A" w:rsidRDefault="002A4841">
      <w:pPr>
        <w:pStyle w:val="Textoindependiente"/>
        <w:spacing w:before="1" w:line="480" w:lineRule="auto"/>
        <w:ind w:left="265" w:right="183"/>
        <w:jc w:val="both"/>
      </w:pPr>
      <w:r>
        <w:t>de la definición que hemos dado podemos encontrar otras personas o figuras intervinientes según el tipo de bien inmueble que este en venta.</w:t>
      </w:r>
    </w:p>
    <w:p w14:paraId="50E5A0F3" w14:textId="77777777" w:rsidR="00433E6A" w:rsidRDefault="002A4841">
      <w:pPr>
        <w:pStyle w:val="Textoindependiente"/>
        <w:spacing w:line="480" w:lineRule="auto"/>
        <w:ind w:left="265" w:right="174" w:firstLine="707"/>
        <w:jc w:val="both"/>
      </w:pPr>
      <w:r>
        <w:t>Tenemos</w:t>
      </w:r>
      <w:r>
        <w:rPr>
          <w:spacing w:val="-10"/>
        </w:rPr>
        <w:t xml:space="preserve"> </w:t>
      </w:r>
      <w:r>
        <w:t>en</w:t>
      </w:r>
      <w:r>
        <w:rPr>
          <w:spacing w:val="-9"/>
        </w:rPr>
        <w:t xml:space="preserve"> </w:t>
      </w:r>
      <w:r>
        <w:t>este</w:t>
      </w:r>
      <w:r>
        <w:rPr>
          <w:spacing w:val="-7"/>
        </w:rPr>
        <w:t xml:space="preserve"> </w:t>
      </w:r>
      <w:r>
        <w:t>punto</w:t>
      </w:r>
      <w:r>
        <w:rPr>
          <w:spacing w:val="-7"/>
        </w:rPr>
        <w:t xml:space="preserve"> </w:t>
      </w:r>
      <w:r>
        <w:t>que</w:t>
      </w:r>
      <w:r>
        <w:rPr>
          <w:spacing w:val="-9"/>
        </w:rPr>
        <w:t xml:space="preserve"> </w:t>
      </w:r>
      <w:r>
        <w:t>mencionar</w:t>
      </w:r>
      <w:r>
        <w:rPr>
          <w:spacing w:val="-8"/>
        </w:rPr>
        <w:t xml:space="preserve"> </w:t>
      </w:r>
      <w:r>
        <w:t>la</w:t>
      </w:r>
      <w:r>
        <w:rPr>
          <w:spacing w:val="-7"/>
        </w:rPr>
        <w:t xml:space="preserve"> </w:t>
      </w:r>
      <w:r>
        <w:t>figura</w:t>
      </w:r>
      <w:r>
        <w:rPr>
          <w:spacing w:val="-8"/>
        </w:rPr>
        <w:t xml:space="preserve"> </w:t>
      </w:r>
      <w:r>
        <w:t>del</w:t>
      </w:r>
      <w:r>
        <w:rPr>
          <w:spacing w:val="-8"/>
        </w:rPr>
        <w:t xml:space="preserve"> </w:t>
      </w:r>
      <w:proofErr w:type="spellStart"/>
      <w:r>
        <w:t>lotificador</w:t>
      </w:r>
      <w:proofErr w:type="spellEnd"/>
      <w:r>
        <w:t>,</w:t>
      </w:r>
      <w:r>
        <w:rPr>
          <w:spacing w:val="-10"/>
        </w:rPr>
        <w:t xml:space="preserve"> </w:t>
      </w:r>
      <w:r>
        <w:t>quien</w:t>
      </w:r>
      <w:r>
        <w:rPr>
          <w:spacing w:val="-7"/>
        </w:rPr>
        <w:t xml:space="preserve"> </w:t>
      </w:r>
      <w:r>
        <w:t>fungiría como</w:t>
      </w:r>
      <w:r>
        <w:rPr>
          <w:spacing w:val="-1"/>
        </w:rPr>
        <w:t xml:space="preserve"> </w:t>
      </w:r>
      <w:r>
        <w:t>un vendedor</w:t>
      </w:r>
      <w:r>
        <w:rPr>
          <w:spacing w:val="-1"/>
        </w:rPr>
        <w:t xml:space="preserve"> </w:t>
      </w:r>
      <w:r>
        <w:t>en</w:t>
      </w:r>
      <w:r>
        <w:rPr>
          <w:spacing w:val="-2"/>
        </w:rPr>
        <w:t xml:space="preserve"> </w:t>
      </w:r>
      <w:r>
        <w:t>el contrato</w:t>
      </w:r>
      <w:r>
        <w:rPr>
          <w:spacing w:val="-1"/>
        </w:rPr>
        <w:t xml:space="preserve"> </w:t>
      </w:r>
      <w:r>
        <w:t>de venta, si</w:t>
      </w:r>
      <w:r>
        <w:rPr>
          <w:spacing w:val="-3"/>
        </w:rPr>
        <w:t xml:space="preserve"> </w:t>
      </w:r>
      <w:r>
        <w:t>fuera</w:t>
      </w:r>
      <w:r>
        <w:rPr>
          <w:spacing w:val="-2"/>
        </w:rPr>
        <w:t xml:space="preserve"> </w:t>
      </w:r>
      <w:r>
        <w:t>el caso</w:t>
      </w:r>
      <w:r>
        <w:rPr>
          <w:spacing w:val="-2"/>
        </w:rPr>
        <w:t xml:space="preserve"> </w:t>
      </w:r>
      <w:r>
        <w:t>que</w:t>
      </w:r>
      <w:r>
        <w:rPr>
          <w:spacing w:val="-1"/>
        </w:rPr>
        <w:t xml:space="preserve"> </w:t>
      </w:r>
      <w:r>
        <w:t>el</w:t>
      </w:r>
      <w:r>
        <w:rPr>
          <w:spacing w:val="-3"/>
        </w:rPr>
        <w:t xml:space="preserve"> </w:t>
      </w:r>
      <w:r>
        <w:t>inmueble</w:t>
      </w:r>
      <w:r>
        <w:rPr>
          <w:spacing w:val="-2"/>
        </w:rPr>
        <w:t xml:space="preserve"> </w:t>
      </w:r>
      <w:r>
        <w:t>que se venda sea una parcela fraccionada de un terreno, deducimos esto ya que en el art.14</w:t>
      </w:r>
      <w:r>
        <w:rPr>
          <w:spacing w:val="-17"/>
        </w:rPr>
        <w:t xml:space="preserve"> </w:t>
      </w:r>
      <w:r>
        <w:t>de</w:t>
      </w:r>
      <w:r>
        <w:rPr>
          <w:spacing w:val="-17"/>
        </w:rPr>
        <w:t xml:space="preserve"> </w:t>
      </w:r>
      <w:r>
        <w:t>la</w:t>
      </w:r>
      <w:r>
        <w:rPr>
          <w:spacing w:val="-16"/>
        </w:rPr>
        <w:t xml:space="preserve"> </w:t>
      </w:r>
      <w:r>
        <w:t>Ley</w:t>
      </w:r>
      <w:r>
        <w:rPr>
          <w:spacing w:val="-17"/>
        </w:rPr>
        <w:t xml:space="preserve"> </w:t>
      </w:r>
      <w:r>
        <w:t>de</w:t>
      </w:r>
      <w:r>
        <w:rPr>
          <w:spacing w:val="-17"/>
        </w:rPr>
        <w:t xml:space="preserve"> </w:t>
      </w:r>
      <w:r>
        <w:t>Especial</w:t>
      </w:r>
      <w:r>
        <w:rPr>
          <w:spacing w:val="-17"/>
        </w:rPr>
        <w:t xml:space="preserve"> </w:t>
      </w:r>
      <w:r>
        <w:t>de</w:t>
      </w:r>
      <w:r>
        <w:rPr>
          <w:spacing w:val="-16"/>
        </w:rPr>
        <w:t xml:space="preserve"> </w:t>
      </w:r>
      <w:r>
        <w:t>Lotificaciones</w:t>
      </w:r>
      <w:r>
        <w:rPr>
          <w:spacing w:val="-17"/>
        </w:rPr>
        <w:t xml:space="preserve"> </w:t>
      </w:r>
      <w:r>
        <w:t>y</w:t>
      </w:r>
      <w:r>
        <w:rPr>
          <w:spacing w:val="-17"/>
        </w:rPr>
        <w:t xml:space="preserve"> </w:t>
      </w:r>
      <w:r>
        <w:t>Parcelaciones</w:t>
      </w:r>
      <w:r>
        <w:rPr>
          <w:spacing w:val="-16"/>
        </w:rPr>
        <w:t xml:space="preserve"> </w:t>
      </w:r>
      <w:r>
        <w:t>para</w:t>
      </w:r>
      <w:r>
        <w:rPr>
          <w:spacing w:val="-17"/>
        </w:rPr>
        <w:t xml:space="preserve"> </w:t>
      </w:r>
      <w:r>
        <w:t>Uso</w:t>
      </w:r>
      <w:r>
        <w:rPr>
          <w:spacing w:val="-17"/>
        </w:rPr>
        <w:t xml:space="preserve"> </w:t>
      </w:r>
      <w:r>
        <w:t>Habitacional e hace referencia a un contrato de venta a plazo.</w:t>
      </w:r>
    </w:p>
    <w:p w14:paraId="145C78CD" w14:textId="77777777" w:rsidR="00433E6A" w:rsidRDefault="002A4841">
      <w:pPr>
        <w:pStyle w:val="Textoindependiente"/>
        <w:spacing w:before="1" w:line="480" w:lineRule="auto"/>
        <w:ind w:left="265" w:right="178" w:firstLine="707"/>
        <w:jc w:val="both"/>
      </w:pPr>
      <w:r>
        <w:t>Como vemos actualmente existen otras nominaciones para designar al vendedor</w:t>
      </w:r>
      <w:r>
        <w:rPr>
          <w:spacing w:val="-11"/>
        </w:rPr>
        <w:t xml:space="preserve"> </w:t>
      </w:r>
      <w:r>
        <w:t>de</w:t>
      </w:r>
      <w:r>
        <w:rPr>
          <w:spacing w:val="-10"/>
        </w:rPr>
        <w:t xml:space="preserve"> </w:t>
      </w:r>
      <w:r>
        <w:t>un</w:t>
      </w:r>
      <w:r>
        <w:rPr>
          <w:spacing w:val="-10"/>
        </w:rPr>
        <w:t xml:space="preserve"> </w:t>
      </w:r>
      <w:r>
        <w:t>inmueble,</w:t>
      </w:r>
      <w:r>
        <w:rPr>
          <w:spacing w:val="-9"/>
        </w:rPr>
        <w:t xml:space="preserve"> </w:t>
      </w:r>
      <w:r>
        <w:t>pero</w:t>
      </w:r>
      <w:r>
        <w:rPr>
          <w:spacing w:val="-10"/>
        </w:rPr>
        <w:t xml:space="preserve"> </w:t>
      </w:r>
      <w:r>
        <w:t>concluimos</w:t>
      </w:r>
      <w:r>
        <w:rPr>
          <w:spacing w:val="-13"/>
        </w:rPr>
        <w:t xml:space="preserve"> </w:t>
      </w:r>
      <w:r>
        <w:t>que</w:t>
      </w:r>
      <w:r>
        <w:rPr>
          <w:spacing w:val="-9"/>
        </w:rPr>
        <w:t xml:space="preserve"> </w:t>
      </w:r>
      <w:r>
        <w:t>la</w:t>
      </w:r>
      <w:r>
        <w:rPr>
          <w:spacing w:val="-4"/>
        </w:rPr>
        <w:t xml:space="preserve"> </w:t>
      </w:r>
      <w:r>
        <w:t>esencia</w:t>
      </w:r>
      <w:r>
        <w:rPr>
          <w:spacing w:val="-12"/>
        </w:rPr>
        <w:t xml:space="preserve"> </w:t>
      </w:r>
      <w:r>
        <w:t>del</w:t>
      </w:r>
      <w:r>
        <w:rPr>
          <w:spacing w:val="-11"/>
        </w:rPr>
        <w:t xml:space="preserve"> </w:t>
      </w:r>
      <w:r>
        <w:t>contrato</w:t>
      </w:r>
      <w:r>
        <w:rPr>
          <w:spacing w:val="-9"/>
        </w:rPr>
        <w:t xml:space="preserve"> </w:t>
      </w:r>
      <w:r>
        <w:t>se</w:t>
      </w:r>
      <w:r>
        <w:rPr>
          <w:spacing w:val="-12"/>
        </w:rPr>
        <w:t xml:space="preserve"> </w:t>
      </w:r>
      <w:r>
        <w:t xml:space="preserve">mantiene como un vendedor, sin importar que se trate de un </w:t>
      </w:r>
      <w:proofErr w:type="spellStart"/>
      <w:r>
        <w:t>lotificador</w:t>
      </w:r>
      <w:proofErr w:type="spellEnd"/>
      <w:r>
        <w:t xml:space="preserve">, agente inmobiliario, </w:t>
      </w:r>
      <w:r>
        <w:rPr>
          <w:spacing w:val="-4"/>
        </w:rPr>
        <w:t>etc.</w:t>
      </w:r>
    </w:p>
    <w:p w14:paraId="3A9300E1" w14:textId="77777777" w:rsidR="00433E6A" w:rsidRDefault="002A4841">
      <w:pPr>
        <w:pStyle w:val="Textoindependiente"/>
        <w:spacing w:line="480" w:lineRule="auto"/>
        <w:ind w:left="265" w:right="178" w:firstLine="707"/>
        <w:jc w:val="both"/>
      </w:pPr>
      <w:r>
        <w:t>Por</w:t>
      </w:r>
      <w:r>
        <w:rPr>
          <w:spacing w:val="-4"/>
        </w:rPr>
        <w:t xml:space="preserve"> </w:t>
      </w:r>
      <w:r>
        <w:t>otro</w:t>
      </w:r>
      <w:r>
        <w:rPr>
          <w:spacing w:val="-2"/>
        </w:rPr>
        <w:t xml:space="preserve"> </w:t>
      </w:r>
      <w:r>
        <w:t>lado,</w:t>
      </w:r>
      <w:r>
        <w:rPr>
          <w:spacing w:val="-2"/>
        </w:rPr>
        <w:t xml:space="preserve"> </w:t>
      </w:r>
      <w:r>
        <w:t>tenemos</w:t>
      </w:r>
      <w:r>
        <w:rPr>
          <w:spacing w:val="-6"/>
        </w:rPr>
        <w:t xml:space="preserve"> </w:t>
      </w:r>
      <w:r>
        <w:t>a</w:t>
      </w:r>
      <w:r>
        <w:rPr>
          <w:spacing w:val="-3"/>
        </w:rPr>
        <w:t xml:space="preserve"> </w:t>
      </w:r>
      <w:r>
        <w:t>la</w:t>
      </w:r>
      <w:r>
        <w:rPr>
          <w:spacing w:val="-3"/>
        </w:rPr>
        <w:t xml:space="preserve"> </w:t>
      </w:r>
      <w:r>
        <w:t>persona</w:t>
      </w:r>
      <w:r>
        <w:rPr>
          <w:spacing w:val="-3"/>
        </w:rPr>
        <w:t xml:space="preserve"> </w:t>
      </w:r>
      <w:r>
        <w:t>que</w:t>
      </w:r>
      <w:r>
        <w:rPr>
          <w:spacing w:val="-3"/>
        </w:rPr>
        <w:t xml:space="preserve"> </w:t>
      </w:r>
      <w:r>
        <w:t>tiene</w:t>
      </w:r>
      <w:r>
        <w:rPr>
          <w:spacing w:val="-5"/>
        </w:rPr>
        <w:t xml:space="preserve"> </w:t>
      </w:r>
      <w:r>
        <w:t>la</w:t>
      </w:r>
      <w:r>
        <w:rPr>
          <w:spacing w:val="-3"/>
        </w:rPr>
        <w:t xml:space="preserve"> </w:t>
      </w:r>
      <w:r>
        <w:t>intención</w:t>
      </w:r>
      <w:r>
        <w:rPr>
          <w:spacing w:val="-2"/>
        </w:rPr>
        <w:t xml:space="preserve"> </w:t>
      </w:r>
      <w:r>
        <w:t>de</w:t>
      </w:r>
      <w:r>
        <w:rPr>
          <w:spacing w:val="-3"/>
        </w:rPr>
        <w:t xml:space="preserve"> </w:t>
      </w:r>
      <w:r>
        <w:t>adquirir</w:t>
      </w:r>
      <w:r>
        <w:rPr>
          <w:spacing w:val="-5"/>
        </w:rPr>
        <w:t xml:space="preserve"> </w:t>
      </w:r>
      <w:r>
        <w:t>el</w:t>
      </w:r>
      <w:r>
        <w:rPr>
          <w:spacing w:val="-4"/>
        </w:rPr>
        <w:t xml:space="preserve"> </w:t>
      </w:r>
      <w:r>
        <w:t>bien inmueble y que tiene la disposición de pagar el precio por dicho bien, a esta figura se le llama</w:t>
      </w:r>
      <w:r>
        <w:rPr>
          <w:spacing w:val="-2"/>
        </w:rPr>
        <w:t xml:space="preserve"> </w:t>
      </w:r>
      <w:r>
        <w:t>comprador.</w:t>
      </w:r>
      <w:r>
        <w:rPr>
          <w:spacing w:val="-3"/>
        </w:rPr>
        <w:t xml:space="preserve"> </w:t>
      </w:r>
      <w:r>
        <w:t>Siendo</w:t>
      </w:r>
      <w:r>
        <w:rPr>
          <w:spacing w:val="-3"/>
        </w:rPr>
        <w:t xml:space="preserve"> </w:t>
      </w:r>
      <w:r>
        <w:t>así</w:t>
      </w:r>
      <w:r>
        <w:rPr>
          <w:spacing w:val="-3"/>
        </w:rPr>
        <w:t xml:space="preserve"> </w:t>
      </w:r>
      <w:r>
        <w:t>que</w:t>
      </w:r>
      <w:r>
        <w:rPr>
          <w:spacing w:val="-2"/>
        </w:rPr>
        <w:t xml:space="preserve"> </w:t>
      </w:r>
      <w:r>
        <w:t>el</w:t>
      </w:r>
      <w:r>
        <w:rPr>
          <w:spacing w:val="-1"/>
        </w:rPr>
        <w:t xml:space="preserve"> </w:t>
      </w:r>
      <w:r>
        <w:t>contrato de compraventa resulta</w:t>
      </w:r>
      <w:r>
        <w:rPr>
          <w:spacing w:val="-3"/>
        </w:rPr>
        <w:t xml:space="preserve"> </w:t>
      </w:r>
      <w:r>
        <w:t>perfecto con el solo acuerdo de ambos sujetos mencionados, pero en este caso existen requisitos especiales para el contrato, por el tipo de bien que se vende.</w:t>
      </w:r>
    </w:p>
    <w:p w14:paraId="34957841" w14:textId="77777777" w:rsidR="00433E6A" w:rsidRDefault="00433E6A">
      <w:pPr>
        <w:pStyle w:val="Textoindependiente"/>
      </w:pPr>
    </w:p>
    <w:p w14:paraId="65331826" w14:textId="77777777" w:rsidR="00433E6A" w:rsidRDefault="00433E6A">
      <w:pPr>
        <w:pStyle w:val="Textoindependiente"/>
      </w:pPr>
    </w:p>
    <w:p w14:paraId="74324F08" w14:textId="77777777" w:rsidR="00433E6A" w:rsidRDefault="002A4841">
      <w:pPr>
        <w:pStyle w:val="Ttulo1"/>
        <w:numPr>
          <w:ilvl w:val="1"/>
          <w:numId w:val="10"/>
        </w:numPr>
        <w:tabs>
          <w:tab w:val="left" w:pos="1657"/>
          <w:tab w:val="left" w:pos="3484"/>
          <w:tab w:val="left" w:pos="5353"/>
          <w:tab w:val="left" w:pos="6380"/>
          <w:tab w:val="left" w:pos="7037"/>
          <w:tab w:val="left" w:pos="8747"/>
        </w:tabs>
        <w:spacing w:line="480" w:lineRule="auto"/>
        <w:ind w:left="265" w:right="181" w:firstLine="707"/>
        <w:jc w:val="left"/>
      </w:pPr>
      <w:bookmarkStart w:id="56" w:name="_Toc191890950"/>
      <w:r>
        <w:rPr>
          <w:spacing w:val="-2"/>
        </w:rPr>
        <w:t>REQUISITOS</w:t>
      </w:r>
      <w:r>
        <w:tab/>
      </w:r>
      <w:r>
        <w:rPr>
          <w:spacing w:val="-2"/>
        </w:rPr>
        <w:t>ESPECIALES</w:t>
      </w:r>
      <w:r>
        <w:tab/>
      </w:r>
      <w:r>
        <w:rPr>
          <w:spacing w:val="-4"/>
        </w:rPr>
        <w:t>PARA</w:t>
      </w:r>
      <w:r>
        <w:tab/>
      </w:r>
      <w:r>
        <w:rPr>
          <w:spacing w:val="-6"/>
        </w:rPr>
        <w:t>EL</w:t>
      </w:r>
      <w:r>
        <w:tab/>
      </w:r>
      <w:r>
        <w:rPr>
          <w:spacing w:val="-2"/>
        </w:rPr>
        <w:t>CONTRATO</w:t>
      </w:r>
      <w:r>
        <w:tab/>
      </w:r>
      <w:r>
        <w:rPr>
          <w:spacing w:val="-6"/>
        </w:rPr>
        <w:t xml:space="preserve">DE </w:t>
      </w:r>
      <w:r>
        <w:t>COMPRAVENTA DE BIENES INMUEBLES</w:t>
      </w:r>
      <w:bookmarkEnd w:id="56"/>
    </w:p>
    <w:p w14:paraId="490ECEF5" w14:textId="77777777" w:rsidR="00433E6A" w:rsidRDefault="002A4841">
      <w:pPr>
        <w:pStyle w:val="Textoindependiente"/>
        <w:spacing w:before="1" w:line="480" w:lineRule="auto"/>
        <w:ind w:left="265" w:right="179" w:firstLine="707"/>
        <w:jc w:val="both"/>
      </w:pPr>
      <w:r>
        <w:t xml:space="preserve">Primariamente diremos que la Ley establece que los bienes raíces, salvo excepciones, la tradición se hará a través de instrumento público en la que el adquirente en este caso, el comprador; manifieste recibir el bien y el </w:t>
      </w:r>
      <w:proofErr w:type="spellStart"/>
      <w:r>
        <w:t>tradente</w:t>
      </w:r>
      <w:proofErr w:type="spellEnd"/>
      <w:r>
        <w:t xml:space="preserve"> (vendedor) exprese verificarla, también se establece que dicho instrumento puede</w:t>
      </w:r>
    </w:p>
    <w:p w14:paraId="582659F4" w14:textId="77777777" w:rsidR="00433E6A" w:rsidRDefault="00433E6A">
      <w:pPr>
        <w:spacing w:line="480" w:lineRule="auto"/>
        <w:jc w:val="both"/>
        <w:sectPr w:rsidR="00433E6A">
          <w:pgSz w:w="12250" w:h="15850"/>
          <w:pgMar w:top="980" w:right="1260" w:bottom="280" w:left="1720" w:header="763" w:footer="0" w:gutter="0"/>
          <w:cols w:space="720"/>
        </w:sectPr>
      </w:pPr>
    </w:p>
    <w:p w14:paraId="5255D462" w14:textId="77777777" w:rsidR="00433E6A" w:rsidRDefault="00433E6A">
      <w:pPr>
        <w:pStyle w:val="Textoindependiente"/>
        <w:spacing w:before="180"/>
      </w:pPr>
    </w:p>
    <w:p w14:paraId="41C19F46" w14:textId="77777777" w:rsidR="00433E6A" w:rsidRDefault="002A4841">
      <w:pPr>
        <w:pStyle w:val="Textoindependiente"/>
        <w:spacing w:before="1" w:line="480" w:lineRule="auto"/>
        <w:ind w:left="265" w:right="183"/>
        <w:jc w:val="both"/>
      </w:pPr>
      <w:r>
        <w:t>ser</w:t>
      </w:r>
      <w:r>
        <w:rPr>
          <w:spacing w:val="-8"/>
        </w:rPr>
        <w:t xml:space="preserve"> </w:t>
      </w:r>
      <w:r>
        <w:t>el</w:t>
      </w:r>
      <w:r>
        <w:rPr>
          <w:spacing w:val="-8"/>
        </w:rPr>
        <w:t xml:space="preserve"> </w:t>
      </w:r>
      <w:r>
        <w:t>mismo</w:t>
      </w:r>
      <w:r>
        <w:rPr>
          <w:spacing w:val="-7"/>
        </w:rPr>
        <w:t xml:space="preserve"> </w:t>
      </w:r>
      <w:r>
        <w:t>que</w:t>
      </w:r>
      <w:r>
        <w:rPr>
          <w:spacing w:val="-8"/>
        </w:rPr>
        <w:t xml:space="preserve"> </w:t>
      </w:r>
      <w:r>
        <w:t>el</w:t>
      </w:r>
      <w:r>
        <w:rPr>
          <w:spacing w:val="-8"/>
        </w:rPr>
        <w:t xml:space="preserve"> </w:t>
      </w:r>
      <w:r>
        <w:t>contrato,</w:t>
      </w:r>
      <w:r>
        <w:rPr>
          <w:spacing w:val="-9"/>
        </w:rPr>
        <w:t xml:space="preserve"> </w:t>
      </w:r>
      <w:r>
        <w:t>es</w:t>
      </w:r>
      <w:r>
        <w:rPr>
          <w:spacing w:val="-8"/>
        </w:rPr>
        <w:t xml:space="preserve"> </w:t>
      </w:r>
      <w:r>
        <w:t>decir,</w:t>
      </w:r>
      <w:r>
        <w:rPr>
          <w:spacing w:val="-7"/>
        </w:rPr>
        <w:t xml:space="preserve"> </w:t>
      </w:r>
      <w:r>
        <w:t>que</w:t>
      </w:r>
      <w:r>
        <w:rPr>
          <w:spacing w:val="-7"/>
        </w:rPr>
        <w:t xml:space="preserve"> </w:t>
      </w:r>
      <w:r>
        <w:t>es</w:t>
      </w:r>
      <w:r>
        <w:rPr>
          <w:spacing w:val="-9"/>
        </w:rPr>
        <w:t xml:space="preserve"> </w:t>
      </w:r>
      <w:r>
        <w:t>en</w:t>
      </w:r>
      <w:r>
        <w:rPr>
          <w:spacing w:val="-7"/>
        </w:rPr>
        <w:t xml:space="preserve"> </w:t>
      </w:r>
      <w:r>
        <w:t>el</w:t>
      </w:r>
      <w:r>
        <w:rPr>
          <w:spacing w:val="-8"/>
        </w:rPr>
        <w:t xml:space="preserve"> </w:t>
      </w:r>
      <w:r>
        <w:t>contrato</w:t>
      </w:r>
      <w:r>
        <w:rPr>
          <w:spacing w:val="-7"/>
        </w:rPr>
        <w:t xml:space="preserve"> </w:t>
      </w:r>
      <w:r>
        <w:t>de</w:t>
      </w:r>
      <w:r>
        <w:rPr>
          <w:spacing w:val="-7"/>
        </w:rPr>
        <w:t xml:space="preserve"> </w:t>
      </w:r>
      <w:r>
        <w:t>compraventa</w:t>
      </w:r>
      <w:r>
        <w:rPr>
          <w:spacing w:val="-7"/>
        </w:rPr>
        <w:t xml:space="preserve"> </w:t>
      </w:r>
      <w:r>
        <w:t>donde se debe hacer la mencionada tradición.</w:t>
      </w:r>
    </w:p>
    <w:p w14:paraId="3C081AF2" w14:textId="77777777" w:rsidR="00433E6A" w:rsidRDefault="002A4841">
      <w:pPr>
        <w:pStyle w:val="Textoindependiente"/>
        <w:spacing w:line="480" w:lineRule="auto"/>
        <w:ind w:left="265" w:right="175" w:firstLine="707"/>
        <w:jc w:val="both"/>
      </w:pPr>
      <w:r>
        <w:t>Como</w:t>
      </w:r>
      <w:r>
        <w:rPr>
          <w:spacing w:val="-4"/>
        </w:rPr>
        <w:t xml:space="preserve"> </w:t>
      </w:r>
      <w:r>
        <w:t>recalcamos</w:t>
      </w:r>
      <w:r>
        <w:rPr>
          <w:spacing w:val="-5"/>
        </w:rPr>
        <w:t xml:space="preserve"> </w:t>
      </w:r>
      <w:r>
        <w:t>en</w:t>
      </w:r>
      <w:r>
        <w:rPr>
          <w:spacing w:val="-6"/>
        </w:rPr>
        <w:t xml:space="preserve"> </w:t>
      </w:r>
      <w:r>
        <w:t>el</w:t>
      </w:r>
      <w:r>
        <w:rPr>
          <w:spacing w:val="-2"/>
        </w:rPr>
        <w:t xml:space="preserve"> </w:t>
      </w:r>
      <w:r>
        <w:t>caso</w:t>
      </w:r>
      <w:r>
        <w:rPr>
          <w:spacing w:val="-4"/>
        </w:rPr>
        <w:t xml:space="preserve"> </w:t>
      </w:r>
      <w:r>
        <w:t>es</w:t>
      </w:r>
      <w:r>
        <w:rPr>
          <w:spacing w:val="-2"/>
        </w:rPr>
        <w:t xml:space="preserve"> </w:t>
      </w:r>
      <w:r>
        <w:t>requisito</w:t>
      </w:r>
      <w:r>
        <w:rPr>
          <w:spacing w:val="-3"/>
        </w:rPr>
        <w:t xml:space="preserve"> </w:t>
      </w:r>
      <w:r>
        <w:t>para</w:t>
      </w:r>
      <w:r>
        <w:rPr>
          <w:spacing w:val="-2"/>
        </w:rPr>
        <w:t xml:space="preserve"> </w:t>
      </w:r>
      <w:r>
        <w:t>la</w:t>
      </w:r>
      <w:r>
        <w:rPr>
          <w:spacing w:val="-2"/>
        </w:rPr>
        <w:t xml:space="preserve"> </w:t>
      </w:r>
      <w:r>
        <w:t>validez</w:t>
      </w:r>
      <w:r>
        <w:rPr>
          <w:spacing w:val="-2"/>
        </w:rPr>
        <w:t xml:space="preserve"> </w:t>
      </w:r>
      <w:r>
        <w:t>del</w:t>
      </w:r>
      <w:r>
        <w:rPr>
          <w:spacing w:val="-2"/>
        </w:rPr>
        <w:t xml:space="preserve"> </w:t>
      </w:r>
      <w:r>
        <w:t>contrato</w:t>
      </w:r>
      <w:r>
        <w:rPr>
          <w:spacing w:val="-1"/>
        </w:rPr>
        <w:t xml:space="preserve"> </w:t>
      </w:r>
      <w:r>
        <w:t>que</w:t>
      </w:r>
      <w:r>
        <w:rPr>
          <w:spacing w:val="-2"/>
        </w:rPr>
        <w:t xml:space="preserve"> </w:t>
      </w:r>
      <w:r>
        <w:t>se haga en instrumento público es decir ante un funcionario que ejerza la función pública,</w:t>
      </w:r>
      <w:r>
        <w:rPr>
          <w:spacing w:val="-12"/>
        </w:rPr>
        <w:t xml:space="preserve"> </w:t>
      </w:r>
      <w:r>
        <w:t>en</w:t>
      </w:r>
      <w:r>
        <w:rPr>
          <w:spacing w:val="-9"/>
        </w:rPr>
        <w:t xml:space="preserve"> </w:t>
      </w:r>
      <w:r>
        <w:t>nuestra</w:t>
      </w:r>
      <w:r>
        <w:rPr>
          <w:spacing w:val="-9"/>
        </w:rPr>
        <w:t xml:space="preserve"> </w:t>
      </w:r>
      <w:r>
        <w:t>legislación</w:t>
      </w:r>
      <w:r>
        <w:rPr>
          <w:spacing w:val="-9"/>
        </w:rPr>
        <w:t xml:space="preserve"> </w:t>
      </w:r>
      <w:r>
        <w:t>se</w:t>
      </w:r>
      <w:r>
        <w:rPr>
          <w:spacing w:val="-12"/>
        </w:rPr>
        <w:t xml:space="preserve"> </w:t>
      </w:r>
      <w:r>
        <w:t>otorga</w:t>
      </w:r>
      <w:r>
        <w:rPr>
          <w:spacing w:val="-9"/>
        </w:rPr>
        <w:t xml:space="preserve"> </w:t>
      </w:r>
      <w:r>
        <w:t>tal</w:t>
      </w:r>
      <w:r>
        <w:rPr>
          <w:spacing w:val="-11"/>
        </w:rPr>
        <w:t xml:space="preserve"> </w:t>
      </w:r>
      <w:r>
        <w:t>fe</w:t>
      </w:r>
      <w:r>
        <w:rPr>
          <w:spacing w:val="-12"/>
        </w:rPr>
        <w:t xml:space="preserve"> </w:t>
      </w:r>
      <w:r>
        <w:t>a</w:t>
      </w:r>
      <w:r>
        <w:rPr>
          <w:spacing w:val="-9"/>
        </w:rPr>
        <w:t xml:space="preserve"> </w:t>
      </w:r>
      <w:r>
        <w:t>los</w:t>
      </w:r>
      <w:r>
        <w:rPr>
          <w:spacing w:val="-12"/>
        </w:rPr>
        <w:t xml:space="preserve"> </w:t>
      </w:r>
      <w:r>
        <w:t>notarios</w:t>
      </w:r>
      <w:r>
        <w:rPr>
          <w:spacing w:val="-13"/>
        </w:rPr>
        <w:t xml:space="preserve"> </w:t>
      </w:r>
      <w:r>
        <w:t>autorizados</w:t>
      </w:r>
      <w:r>
        <w:rPr>
          <w:spacing w:val="-10"/>
        </w:rPr>
        <w:t xml:space="preserve"> </w:t>
      </w:r>
      <w:r>
        <w:t>teniéndose tales como delegados del Estado, los cuales dan fe de los actos, contratos y declaraciones de voluntad que ante sus oficios se otorgan.</w:t>
      </w:r>
    </w:p>
    <w:p w14:paraId="1DFE7994" w14:textId="77777777" w:rsidR="00433E6A" w:rsidRDefault="002A4841">
      <w:pPr>
        <w:pStyle w:val="Textoindependiente"/>
        <w:spacing w:before="1" w:line="480" w:lineRule="auto"/>
        <w:ind w:left="265" w:right="176" w:firstLine="707"/>
        <w:jc w:val="both"/>
      </w:pPr>
      <w:r>
        <w:t>Un segundo requisito lo encontramos en que para que valga la tradición de los bienes inmuebles nuestra legislación requiere que sean inscritos en el registro correspondiente, el cual para los inmuebles el art.-682 CC establece que es: el Registro</w:t>
      </w:r>
      <w:r>
        <w:rPr>
          <w:spacing w:val="-15"/>
        </w:rPr>
        <w:t xml:space="preserve"> </w:t>
      </w:r>
      <w:r>
        <w:t>de</w:t>
      </w:r>
      <w:r>
        <w:rPr>
          <w:spacing w:val="-14"/>
        </w:rPr>
        <w:t xml:space="preserve"> </w:t>
      </w:r>
      <w:r>
        <w:t>la</w:t>
      </w:r>
      <w:r>
        <w:rPr>
          <w:spacing w:val="-17"/>
        </w:rPr>
        <w:t xml:space="preserve"> </w:t>
      </w:r>
      <w:r>
        <w:t>Propiedad</w:t>
      </w:r>
      <w:r>
        <w:rPr>
          <w:spacing w:val="-13"/>
        </w:rPr>
        <w:t xml:space="preserve"> </w:t>
      </w:r>
      <w:r>
        <w:t>Raíz</w:t>
      </w:r>
      <w:r>
        <w:rPr>
          <w:spacing w:val="-17"/>
        </w:rPr>
        <w:t xml:space="preserve"> </w:t>
      </w:r>
      <w:r>
        <w:t>e</w:t>
      </w:r>
      <w:r>
        <w:rPr>
          <w:spacing w:val="-15"/>
        </w:rPr>
        <w:t xml:space="preserve"> </w:t>
      </w:r>
      <w:r>
        <w:t>Hipotecas.</w:t>
      </w:r>
      <w:r>
        <w:rPr>
          <w:spacing w:val="-17"/>
        </w:rPr>
        <w:t xml:space="preserve"> </w:t>
      </w:r>
      <w:r>
        <w:t>Entonces</w:t>
      </w:r>
      <w:r>
        <w:rPr>
          <w:spacing w:val="-14"/>
        </w:rPr>
        <w:t xml:space="preserve"> </w:t>
      </w:r>
      <w:r>
        <w:t>podemos</w:t>
      </w:r>
      <w:r>
        <w:rPr>
          <w:spacing w:val="-15"/>
        </w:rPr>
        <w:t xml:space="preserve"> </w:t>
      </w:r>
      <w:r>
        <w:t>decir</w:t>
      </w:r>
      <w:r>
        <w:rPr>
          <w:spacing w:val="-16"/>
        </w:rPr>
        <w:t xml:space="preserve"> </w:t>
      </w:r>
      <w:r>
        <w:t>que</w:t>
      </w:r>
      <w:r>
        <w:rPr>
          <w:spacing w:val="-16"/>
        </w:rPr>
        <w:t xml:space="preserve"> </w:t>
      </w:r>
      <w:r>
        <w:t>el</w:t>
      </w:r>
      <w:r>
        <w:rPr>
          <w:spacing w:val="-15"/>
        </w:rPr>
        <w:t xml:space="preserve"> </w:t>
      </w:r>
      <w:r>
        <w:t>contrato de compraventa</w:t>
      </w:r>
      <w:r>
        <w:rPr>
          <w:spacing w:val="-2"/>
        </w:rPr>
        <w:t xml:space="preserve"> </w:t>
      </w:r>
      <w:r>
        <w:t>de</w:t>
      </w:r>
      <w:r>
        <w:rPr>
          <w:spacing w:val="-2"/>
        </w:rPr>
        <w:t xml:space="preserve"> </w:t>
      </w:r>
      <w:r>
        <w:t>bienes</w:t>
      </w:r>
      <w:r>
        <w:rPr>
          <w:spacing w:val="-1"/>
        </w:rPr>
        <w:t xml:space="preserve"> </w:t>
      </w:r>
      <w:r>
        <w:t>inmuebles, siendo</w:t>
      </w:r>
      <w:r>
        <w:rPr>
          <w:spacing w:val="-1"/>
        </w:rPr>
        <w:t xml:space="preserve"> </w:t>
      </w:r>
      <w:r>
        <w:t>que en</w:t>
      </w:r>
      <w:r>
        <w:rPr>
          <w:spacing w:val="-2"/>
        </w:rPr>
        <w:t xml:space="preserve"> </w:t>
      </w:r>
      <w:r>
        <w:t>el</w:t>
      </w:r>
      <w:r>
        <w:rPr>
          <w:spacing w:val="-1"/>
        </w:rPr>
        <w:t xml:space="preserve"> </w:t>
      </w:r>
      <w:r>
        <w:t>consta</w:t>
      </w:r>
      <w:r>
        <w:rPr>
          <w:spacing w:val="-2"/>
        </w:rPr>
        <w:t xml:space="preserve"> </w:t>
      </w:r>
      <w:r>
        <w:t>la tradición</w:t>
      </w:r>
      <w:r>
        <w:rPr>
          <w:spacing w:val="-2"/>
        </w:rPr>
        <w:t xml:space="preserve"> </w:t>
      </w:r>
      <w:r>
        <w:t>del</w:t>
      </w:r>
      <w:r>
        <w:rPr>
          <w:spacing w:val="-1"/>
        </w:rPr>
        <w:t xml:space="preserve"> </w:t>
      </w:r>
      <w:r>
        <w:t>bien que se vende, debe inscribirse como tal, ya que si no hay tradición degeneraría el contrato</w:t>
      </w:r>
      <w:r>
        <w:rPr>
          <w:spacing w:val="-16"/>
        </w:rPr>
        <w:t xml:space="preserve"> </w:t>
      </w:r>
      <w:r>
        <w:t>en</w:t>
      </w:r>
      <w:r>
        <w:rPr>
          <w:spacing w:val="-16"/>
        </w:rPr>
        <w:t xml:space="preserve"> </w:t>
      </w:r>
      <w:r>
        <w:t>otro</w:t>
      </w:r>
      <w:r>
        <w:rPr>
          <w:spacing w:val="-16"/>
        </w:rPr>
        <w:t xml:space="preserve"> </w:t>
      </w:r>
      <w:r>
        <w:t>tipo</w:t>
      </w:r>
      <w:r>
        <w:rPr>
          <w:spacing w:val="-15"/>
        </w:rPr>
        <w:t xml:space="preserve"> </w:t>
      </w:r>
      <w:r>
        <w:t>pues</w:t>
      </w:r>
      <w:r>
        <w:rPr>
          <w:spacing w:val="-14"/>
        </w:rPr>
        <w:t xml:space="preserve"> </w:t>
      </w:r>
      <w:r>
        <w:t>de</w:t>
      </w:r>
      <w:r>
        <w:rPr>
          <w:spacing w:val="-13"/>
        </w:rPr>
        <w:t xml:space="preserve"> </w:t>
      </w:r>
      <w:r>
        <w:t>ella</w:t>
      </w:r>
      <w:r>
        <w:rPr>
          <w:spacing w:val="-15"/>
        </w:rPr>
        <w:t xml:space="preserve"> </w:t>
      </w:r>
      <w:r>
        <w:t>depende</w:t>
      </w:r>
      <w:r>
        <w:rPr>
          <w:spacing w:val="-13"/>
        </w:rPr>
        <w:t xml:space="preserve"> </w:t>
      </w:r>
      <w:r>
        <w:t>el</w:t>
      </w:r>
      <w:r>
        <w:rPr>
          <w:spacing w:val="-17"/>
        </w:rPr>
        <w:t xml:space="preserve"> </w:t>
      </w:r>
      <w:r>
        <w:t>fin</w:t>
      </w:r>
      <w:r>
        <w:rPr>
          <w:spacing w:val="-13"/>
        </w:rPr>
        <w:t xml:space="preserve"> </w:t>
      </w:r>
      <w:r>
        <w:t>para</w:t>
      </w:r>
      <w:r>
        <w:rPr>
          <w:spacing w:val="-16"/>
        </w:rPr>
        <w:t xml:space="preserve"> </w:t>
      </w:r>
      <w:r>
        <w:t>el</w:t>
      </w:r>
      <w:r>
        <w:rPr>
          <w:spacing w:val="-14"/>
        </w:rPr>
        <w:t xml:space="preserve"> </w:t>
      </w:r>
      <w:r>
        <w:t>cual</w:t>
      </w:r>
      <w:r>
        <w:rPr>
          <w:spacing w:val="-14"/>
        </w:rPr>
        <w:t xml:space="preserve"> </w:t>
      </w:r>
      <w:r>
        <w:t>han</w:t>
      </w:r>
      <w:r>
        <w:rPr>
          <w:spacing w:val="-15"/>
        </w:rPr>
        <w:t xml:space="preserve"> </w:t>
      </w:r>
      <w:r>
        <w:t>acordado</w:t>
      </w:r>
      <w:r>
        <w:rPr>
          <w:spacing w:val="-13"/>
        </w:rPr>
        <w:t xml:space="preserve"> </w:t>
      </w:r>
      <w:r>
        <w:t>las</w:t>
      </w:r>
      <w:r>
        <w:rPr>
          <w:spacing w:val="-16"/>
        </w:rPr>
        <w:t xml:space="preserve"> </w:t>
      </w:r>
      <w:r>
        <w:t>partes y si no se hace dicha tradición no existirá por tanto objeto del contrato. En otras palabras, sin tradición no hay compraventa y sin compraventa no hay contrato.</w:t>
      </w:r>
    </w:p>
    <w:p w14:paraId="468AD711" w14:textId="77777777" w:rsidR="00433E6A" w:rsidRDefault="002A4841">
      <w:pPr>
        <w:pStyle w:val="Textoindependiente"/>
        <w:spacing w:line="480" w:lineRule="auto"/>
        <w:ind w:left="265" w:right="175" w:firstLine="707"/>
        <w:jc w:val="both"/>
      </w:pPr>
      <w:r>
        <w:t>También en el mismo sentido es requisito especial lo expresado en el art.- 1605 inc. 2°CC el cual dice que la venta de bienes raíces no se reputan perfectas mientras</w:t>
      </w:r>
      <w:r>
        <w:rPr>
          <w:spacing w:val="-17"/>
        </w:rPr>
        <w:t xml:space="preserve"> </w:t>
      </w:r>
      <w:r>
        <w:t>no</w:t>
      </w:r>
      <w:r>
        <w:rPr>
          <w:spacing w:val="-17"/>
        </w:rPr>
        <w:t xml:space="preserve"> </w:t>
      </w:r>
      <w:r>
        <w:t>se</w:t>
      </w:r>
      <w:r>
        <w:rPr>
          <w:spacing w:val="-16"/>
        </w:rPr>
        <w:t xml:space="preserve"> </w:t>
      </w:r>
      <w:r>
        <w:t>hayan</w:t>
      </w:r>
      <w:r>
        <w:rPr>
          <w:spacing w:val="-17"/>
        </w:rPr>
        <w:t xml:space="preserve"> </w:t>
      </w:r>
      <w:r>
        <w:t>otorgado</w:t>
      </w:r>
      <w:r>
        <w:rPr>
          <w:spacing w:val="-17"/>
        </w:rPr>
        <w:t xml:space="preserve"> </w:t>
      </w:r>
      <w:r>
        <w:t>la</w:t>
      </w:r>
      <w:r>
        <w:rPr>
          <w:spacing w:val="-17"/>
        </w:rPr>
        <w:t xml:space="preserve"> </w:t>
      </w:r>
      <w:r>
        <w:t>escritura</w:t>
      </w:r>
      <w:r>
        <w:rPr>
          <w:spacing w:val="-16"/>
        </w:rPr>
        <w:t xml:space="preserve"> </w:t>
      </w:r>
      <w:r>
        <w:t>pública.</w:t>
      </w:r>
      <w:r>
        <w:rPr>
          <w:spacing w:val="-16"/>
        </w:rPr>
        <w:t xml:space="preserve"> </w:t>
      </w:r>
      <w:r>
        <w:t>En</w:t>
      </w:r>
      <w:r>
        <w:rPr>
          <w:spacing w:val="-17"/>
        </w:rPr>
        <w:t xml:space="preserve"> </w:t>
      </w:r>
      <w:r>
        <w:t>el</w:t>
      </w:r>
      <w:r>
        <w:rPr>
          <w:spacing w:val="-16"/>
        </w:rPr>
        <w:t xml:space="preserve"> </w:t>
      </w:r>
      <w:r>
        <w:t>entendido</w:t>
      </w:r>
      <w:r>
        <w:rPr>
          <w:spacing w:val="-16"/>
        </w:rPr>
        <w:t xml:space="preserve"> </w:t>
      </w:r>
      <w:r>
        <w:t>de</w:t>
      </w:r>
      <w:r>
        <w:rPr>
          <w:spacing w:val="-16"/>
        </w:rPr>
        <w:t xml:space="preserve"> </w:t>
      </w:r>
      <w:r>
        <w:t>lo</w:t>
      </w:r>
      <w:r>
        <w:rPr>
          <w:spacing w:val="-16"/>
        </w:rPr>
        <w:t xml:space="preserve"> </w:t>
      </w:r>
      <w:r>
        <w:t>que</w:t>
      </w:r>
      <w:r>
        <w:rPr>
          <w:spacing w:val="-17"/>
        </w:rPr>
        <w:t xml:space="preserve"> </w:t>
      </w:r>
      <w:r>
        <w:t>hemos venido mencionando, dicha escritura habrá que presentarse al registro respectivo para su inscripción.</w:t>
      </w:r>
    </w:p>
    <w:p w14:paraId="576978C6" w14:textId="77777777" w:rsidR="00433E6A" w:rsidRDefault="002A4841">
      <w:pPr>
        <w:pStyle w:val="Textoindependiente"/>
        <w:spacing w:before="1" w:line="480" w:lineRule="auto"/>
        <w:ind w:left="265" w:right="178" w:firstLine="707"/>
        <w:jc w:val="both"/>
      </w:pPr>
      <w:r>
        <w:t>En</w:t>
      </w:r>
      <w:r>
        <w:rPr>
          <w:spacing w:val="-2"/>
        </w:rPr>
        <w:t xml:space="preserve"> </w:t>
      </w:r>
      <w:r>
        <w:t>este</w:t>
      </w:r>
      <w:r>
        <w:rPr>
          <w:spacing w:val="-3"/>
        </w:rPr>
        <w:t xml:space="preserve"> </w:t>
      </w:r>
      <w:r>
        <w:t>mismo</w:t>
      </w:r>
      <w:r>
        <w:rPr>
          <w:spacing w:val="-4"/>
        </w:rPr>
        <w:t xml:space="preserve"> </w:t>
      </w:r>
      <w:r>
        <w:t>orden</w:t>
      </w:r>
      <w:r>
        <w:rPr>
          <w:spacing w:val="-6"/>
        </w:rPr>
        <w:t xml:space="preserve"> </w:t>
      </w:r>
      <w:r>
        <w:t>de</w:t>
      </w:r>
      <w:r>
        <w:rPr>
          <w:spacing w:val="-2"/>
        </w:rPr>
        <w:t xml:space="preserve"> </w:t>
      </w:r>
      <w:r>
        <w:t>ideas</w:t>
      </w:r>
      <w:r>
        <w:rPr>
          <w:spacing w:val="-2"/>
        </w:rPr>
        <w:t xml:space="preserve"> </w:t>
      </w:r>
      <w:r>
        <w:t>como</w:t>
      </w:r>
      <w:r>
        <w:rPr>
          <w:spacing w:val="-2"/>
        </w:rPr>
        <w:t xml:space="preserve"> </w:t>
      </w:r>
      <w:r>
        <w:t>ya</w:t>
      </w:r>
      <w:r>
        <w:rPr>
          <w:spacing w:val="-3"/>
        </w:rPr>
        <w:t xml:space="preserve"> </w:t>
      </w:r>
      <w:r>
        <w:t>recalcamos</w:t>
      </w:r>
      <w:r>
        <w:rPr>
          <w:spacing w:val="-5"/>
        </w:rPr>
        <w:t xml:space="preserve"> </w:t>
      </w:r>
      <w:r>
        <w:t>en</w:t>
      </w:r>
      <w:r>
        <w:rPr>
          <w:spacing w:val="-4"/>
        </w:rPr>
        <w:t xml:space="preserve"> </w:t>
      </w:r>
      <w:r>
        <w:t>la definición,</w:t>
      </w:r>
      <w:r>
        <w:rPr>
          <w:spacing w:val="-2"/>
        </w:rPr>
        <w:t xml:space="preserve"> </w:t>
      </w:r>
      <w:r>
        <w:t>pueden existir</w:t>
      </w:r>
      <w:r>
        <w:rPr>
          <w:spacing w:val="22"/>
        </w:rPr>
        <w:t xml:space="preserve"> </w:t>
      </w:r>
      <w:r>
        <w:t>diversas</w:t>
      </w:r>
      <w:r>
        <w:rPr>
          <w:spacing w:val="21"/>
        </w:rPr>
        <w:t xml:space="preserve"> </w:t>
      </w:r>
      <w:r>
        <w:t>personas</w:t>
      </w:r>
      <w:r>
        <w:rPr>
          <w:spacing w:val="23"/>
        </w:rPr>
        <w:t xml:space="preserve"> </w:t>
      </w:r>
      <w:r>
        <w:t>que</w:t>
      </w:r>
      <w:r>
        <w:rPr>
          <w:spacing w:val="22"/>
        </w:rPr>
        <w:t xml:space="preserve"> </w:t>
      </w:r>
      <w:r>
        <w:t>intervienen,</w:t>
      </w:r>
      <w:r>
        <w:rPr>
          <w:spacing w:val="24"/>
        </w:rPr>
        <w:t xml:space="preserve"> </w:t>
      </w:r>
      <w:r>
        <w:t>según</w:t>
      </w:r>
      <w:r>
        <w:rPr>
          <w:spacing w:val="22"/>
        </w:rPr>
        <w:t xml:space="preserve"> </w:t>
      </w:r>
      <w:r>
        <w:t>el</w:t>
      </w:r>
      <w:r>
        <w:rPr>
          <w:spacing w:val="20"/>
        </w:rPr>
        <w:t xml:space="preserve"> </w:t>
      </w:r>
      <w:r>
        <w:t>tipo</w:t>
      </w:r>
      <w:r>
        <w:rPr>
          <w:spacing w:val="22"/>
        </w:rPr>
        <w:t xml:space="preserve"> </w:t>
      </w:r>
      <w:r>
        <w:t>y</w:t>
      </w:r>
      <w:r>
        <w:rPr>
          <w:spacing w:val="21"/>
        </w:rPr>
        <w:t xml:space="preserve"> </w:t>
      </w:r>
      <w:r>
        <w:t>condición</w:t>
      </w:r>
      <w:r>
        <w:rPr>
          <w:spacing w:val="24"/>
        </w:rPr>
        <w:t xml:space="preserve"> </w:t>
      </w:r>
      <w:r>
        <w:t>del</w:t>
      </w:r>
      <w:r>
        <w:rPr>
          <w:spacing w:val="23"/>
        </w:rPr>
        <w:t xml:space="preserve"> </w:t>
      </w:r>
      <w:r>
        <w:t>inmueble</w:t>
      </w:r>
    </w:p>
    <w:p w14:paraId="044B165B" w14:textId="77777777" w:rsidR="00433E6A" w:rsidRDefault="00433E6A">
      <w:pPr>
        <w:spacing w:line="480" w:lineRule="auto"/>
        <w:jc w:val="both"/>
        <w:sectPr w:rsidR="00433E6A">
          <w:pgSz w:w="12250" w:h="15850"/>
          <w:pgMar w:top="980" w:right="1260" w:bottom="280" w:left="1720" w:header="763" w:footer="0" w:gutter="0"/>
          <w:cols w:space="720"/>
        </w:sectPr>
      </w:pPr>
    </w:p>
    <w:p w14:paraId="4FA54D0A" w14:textId="77777777" w:rsidR="00433E6A" w:rsidRDefault="00433E6A">
      <w:pPr>
        <w:pStyle w:val="Textoindependiente"/>
        <w:spacing w:before="180"/>
      </w:pPr>
    </w:p>
    <w:p w14:paraId="13896A61" w14:textId="77777777" w:rsidR="00433E6A" w:rsidRDefault="002A4841">
      <w:pPr>
        <w:pStyle w:val="Textoindependiente"/>
        <w:spacing w:before="1" w:line="480" w:lineRule="auto"/>
        <w:ind w:left="265" w:right="175"/>
        <w:jc w:val="both"/>
      </w:pPr>
      <w:r>
        <w:t>que se venda, tal es el caso de un lote. Al respecto se dice que el contrato por el cual</w:t>
      </w:r>
      <w:r>
        <w:rPr>
          <w:spacing w:val="-3"/>
        </w:rPr>
        <w:t xml:space="preserve"> </w:t>
      </w:r>
      <w:r>
        <w:t>se</w:t>
      </w:r>
      <w:r>
        <w:rPr>
          <w:spacing w:val="-3"/>
        </w:rPr>
        <w:t xml:space="preserve"> </w:t>
      </w:r>
      <w:r>
        <w:t>venden</w:t>
      </w:r>
      <w:r>
        <w:rPr>
          <w:spacing w:val="-5"/>
        </w:rPr>
        <w:t xml:space="preserve"> </w:t>
      </w:r>
      <w:r>
        <w:t>estos</w:t>
      </w:r>
      <w:r>
        <w:rPr>
          <w:spacing w:val="-3"/>
        </w:rPr>
        <w:t xml:space="preserve"> </w:t>
      </w:r>
      <w:r>
        <w:t>bienes</w:t>
      </w:r>
      <w:r>
        <w:rPr>
          <w:spacing w:val="-3"/>
        </w:rPr>
        <w:t xml:space="preserve"> </w:t>
      </w:r>
      <w:r>
        <w:t>constara</w:t>
      </w:r>
      <w:r>
        <w:rPr>
          <w:spacing w:val="-3"/>
        </w:rPr>
        <w:t xml:space="preserve"> </w:t>
      </w:r>
      <w:r>
        <w:t>en</w:t>
      </w:r>
      <w:r>
        <w:rPr>
          <w:spacing w:val="-3"/>
        </w:rPr>
        <w:t xml:space="preserve"> </w:t>
      </w:r>
      <w:r>
        <w:t>instrumento</w:t>
      </w:r>
      <w:r>
        <w:rPr>
          <w:spacing w:val="-4"/>
        </w:rPr>
        <w:t xml:space="preserve"> </w:t>
      </w:r>
      <w:r>
        <w:t>público</w:t>
      </w:r>
      <w:r>
        <w:rPr>
          <w:spacing w:val="-3"/>
        </w:rPr>
        <w:t xml:space="preserve"> </w:t>
      </w:r>
      <w:r>
        <w:t>o</w:t>
      </w:r>
      <w:r>
        <w:rPr>
          <w:spacing w:val="-4"/>
        </w:rPr>
        <w:t xml:space="preserve"> </w:t>
      </w:r>
      <w:r>
        <w:t>privado. Constituye este un requisito también para la validez del contrato.</w:t>
      </w:r>
    </w:p>
    <w:p w14:paraId="19C2B460" w14:textId="77777777" w:rsidR="00433E6A" w:rsidRDefault="00433E6A">
      <w:pPr>
        <w:pStyle w:val="Textoindependiente"/>
      </w:pPr>
    </w:p>
    <w:p w14:paraId="5D8E95FF" w14:textId="77777777" w:rsidR="00433E6A" w:rsidRDefault="00433E6A">
      <w:pPr>
        <w:pStyle w:val="Textoindependiente"/>
      </w:pPr>
    </w:p>
    <w:p w14:paraId="421D50A5" w14:textId="77777777" w:rsidR="00433E6A" w:rsidRDefault="002A4841">
      <w:pPr>
        <w:pStyle w:val="Ttulo1"/>
        <w:numPr>
          <w:ilvl w:val="1"/>
          <w:numId w:val="10"/>
        </w:numPr>
        <w:tabs>
          <w:tab w:val="left" w:pos="1374"/>
        </w:tabs>
        <w:spacing w:line="480" w:lineRule="auto"/>
        <w:ind w:left="265" w:right="193" w:firstLine="707"/>
        <w:jc w:val="left"/>
      </w:pPr>
      <w:bookmarkStart w:id="57" w:name="_Toc191890951"/>
      <w:r>
        <w:t>CAPACIDAD</w:t>
      </w:r>
      <w:r>
        <w:rPr>
          <w:spacing w:val="-5"/>
        </w:rPr>
        <w:t xml:space="preserve"> </w:t>
      </w:r>
      <w:r>
        <w:t>PARA</w:t>
      </w:r>
      <w:r>
        <w:rPr>
          <w:spacing w:val="-4"/>
        </w:rPr>
        <w:t xml:space="preserve"> </w:t>
      </w:r>
      <w:r>
        <w:t>EL</w:t>
      </w:r>
      <w:r>
        <w:rPr>
          <w:spacing w:val="-4"/>
        </w:rPr>
        <w:t xml:space="preserve"> </w:t>
      </w:r>
      <w:r>
        <w:t>CONTRATO</w:t>
      </w:r>
      <w:r>
        <w:rPr>
          <w:spacing w:val="-4"/>
        </w:rPr>
        <w:t xml:space="preserve"> </w:t>
      </w:r>
      <w:r>
        <w:t>DE</w:t>
      </w:r>
      <w:r>
        <w:rPr>
          <w:spacing w:val="-6"/>
        </w:rPr>
        <w:t xml:space="preserve"> </w:t>
      </w:r>
      <w:r>
        <w:t>COMPRAVENTA</w:t>
      </w:r>
      <w:r>
        <w:rPr>
          <w:spacing w:val="-4"/>
        </w:rPr>
        <w:t xml:space="preserve"> </w:t>
      </w:r>
      <w:r>
        <w:t>DE</w:t>
      </w:r>
      <w:r>
        <w:rPr>
          <w:spacing w:val="-6"/>
        </w:rPr>
        <w:t xml:space="preserve"> </w:t>
      </w:r>
      <w:r>
        <w:t xml:space="preserve">BIENES </w:t>
      </w:r>
      <w:r>
        <w:rPr>
          <w:spacing w:val="-2"/>
        </w:rPr>
        <w:t>INMUEBLES</w:t>
      </w:r>
      <w:bookmarkEnd w:id="57"/>
    </w:p>
    <w:p w14:paraId="79ABB130" w14:textId="77777777" w:rsidR="00433E6A" w:rsidRDefault="002A4841">
      <w:pPr>
        <w:pStyle w:val="Textoindependiente"/>
        <w:spacing w:line="480" w:lineRule="auto"/>
        <w:ind w:left="265" w:right="177" w:firstLine="707"/>
        <w:jc w:val="both"/>
      </w:pPr>
      <w:r>
        <w:t>Para</w:t>
      </w:r>
      <w:r>
        <w:rPr>
          <w:spacing w:val="-17"/>
        </w:rPr>
        <w:t xml:space="preserve"> </w:t>
      </w:r>
      <w:r>
        <w:t>obligarse</w:t>
      </w:r>
      <w:r>
        <w:rPr>
          <w:spacing w:val="-17"/>
        </w:rPr>
        <w:t xml:space="preserve"> </w:t>
      </w:r>
      <w:r>
        <w:t>por</w:t>
      </w:r>
      <w:r>
        <w:rPr>
          <w:spacing w:val="-16"/>
        </w:rPr>
        <w:t xml:space="preserve"> </w:t>
      </w:r>
      <w:r>
        <w:t>el</w:t>
      </w:r>
      <w:r>
        <w:rPr>
          <w:spacing w:val="-17"/>
        </w:rPr>
        <w:t xml:space="preserve"> </w:t>
      </w:r>
      <w:r>
        <w:t>contrato</w:t>
      </w:r>
      <w:r>
        <w:rPr>
          <w:spacing w:val="-17"/>
        </w:rPr>
        <w:t xml:space="preserve"> </w:t>
      </w:r>
      <w:r>
        <w:t>de</w:t>
      </w:r>
      <w:r>
        <w:rPr>
          <w:spacing w:val="-17"/>
        </w:rPr>
        <w:t xml:space="preserve"> </w:t>
      </w:r>
      <w:r>
        <w:t>compraventa</w:t>
      </w:r>
      <w:r>
        <w:rPr>
          <w:spacing w:val="-16"/>
        </w:rPr>
        <w:t xml:space="preserve"> </w:t>
      </w:r>
      <w:r>
        <w:t>de</w:t>
      </w:r>
      <w:r>
        <w:rPr>
          <w:spacing w:val="-17"/>
        </w:rPr>
        <w:t xml:space="preserve"> </w:t>
      </w:r>
      <w:r>
        <w:t>bienes</w:t>
      </w:r>
      <w:r>
        <w:rPr>
          <w:spacing w:val="-17"/>
        </w:rPr>
        <w:t xml:space="preserve"> </w:t>
      </w:r>
      <w:r>
        <w:t>inmuebles</w:t>
      </w:r>
      <w:r>
        <w:rPr>
          <w:spacing w:val="-16"/>
        </w:rPr>
        <w:t xml:space="preserve"> </w:t>
      </w:r>
      <w:r>
        <w:t>podemos decir</w:t>
      </w:r>
      <w:r>
        <w:rPr>
          <w:spacing w:val="-10"/>
        </w:rPr>
        <w:t xml:space="preserve"> </w:t>
      </w:r>
      <w:r>
        <w:t>que</w:t>
      </w:r>
      <w:r>
        <w:rPr>
          <w:spacing w:val="-8"/>
        </w:rPr>
        <w:t xml:space="preserve"> </w:t>
      </w:r>
      <w:r>
        <w:t>lo</w:t>
      </w:r>
      <w:r>
        <w:rPr>
          <w:spacing w:val="-11"/>
        </w:rPr>
        <w:t xml:space="preserve"> </w:t>
      </w:r>
      <w:r>
        <w:t>esencial</w:t>
      </w:r>
      <w:r>
        <w:rPr>
          <w:spacing w:val="-12"/>
        </w:rPr>
        <w:t xml:space="preserve"> </w:t>
      </w:r>
      <w:r>
        <w:t>es</w:t>
      </w:r>
      <w:r>
        <w:rPr>
          <w:spacing w:val="-9"/>
        </w:rPr>
        <w:t xml:space="preserve"> </w:t>
      </w:r>
      <w:r>
        <w:t>que</w:t>
      </w:r>
      <w:r>
        <w:rPr>
          <w:spacing w:val="-11"/>
        </w:rPr>
        <w:t xml:space="preserve"> </w:t>
      </w:r>
      <w:r>
        <w:t>cumplan</w:t>
      </w:r>
      <w:r>
        <w:rPr>
          <w:spacing w:val="-8"/>
        </w:rPr>
        <w:t xml:space="preserve"> </w:t>
      </w:r>
      <w:r>
        <w:t>con</w:t>
      </w:r>
      <w:r>
        <w:rPr>
          <w:spacing w:val="-8"/>
        </w:rPr>
        <w:t xml:space="preserve"> </w:t>
      </w:r>
      <w:r>
        <w:t>lo</w:t>
      </w:r>
      <w:r>
        <w:rPr>
          <w:spacing w:val="-7"/>
        </w:rPr>
        <w:t xml:space="preserve"> </w:t>
      </w:r>
      <w:r>
        <w:t>establecido</w:t>
      </w:r>
      <w:r>
        <w:rPr>
          <w:spacing w:val="-8"/>
        </w:rPr>
        <w:t xml:space="preserve"> </w:t>
      </w:r>
      <w:r>
        <w:t>en</w:t>
      </w:r>
      <w:r>
        <w:rPr>
          <w:spacing w:val="-8"/>
        </w:rPr>
        <w:t xml:space="preserve"> </w:t>
      </w:r>
      <w:r>
        <w:t>el</w:t>
      </w:r>
      <w:r>
        <w:rPr>
          <w:spacing w:val="-12"/>
        </w:rPr>
        <w:t xml:space="preserve"> </w:t>
      </w:r>
      <w:r>
        <w:t>art.1316</w:t>
      </w:r>
      <w:r>
        <w:rPr>
          <w:spacing w:val="-8"/>
        </w:rPr>
        <w:t xml:space="preserve"> </w:t>
      </w:r>
      <w:r>
        <w:t>CC,</w:t>
      </w:r>
      <w:r>
        <w:rPr>
          <w:spacing w:val="-9"/>
        </w:rPr>
        <w:t xml:space="preserve"> </w:t>
      </w:r>
      <w:r>
        <w:t>es</w:t>
      </w:r>
      <w:r>
        <w:rPr>
          <w:spacing w:val="-12"/>
        </w:rPr>
        <w:t xml:space="preserve"> </w:t>
      </w:r>
      <w:r>
        <w:t>decir; ser legalmente capaz, haber consentido en contratar, que el contrato tenga causa licita</w:t>
      </w:r>
      <w:r>
        <w:rPr>
          <w:spacing w:val="-5"/>
        </w:rPr>
        <w:t xml:space="preserve"> </w:t>
      </w:r>
      <w:r>
        <w:t>y</w:t>
      </w:r>
      <w:r>
        <w:rPr>
          <w:spacing w:val="-5"/>
        </w:rPr>
        <w:t xml:space="preserve"> </w:t>
      </w:r>
      <w:r>
        <w:t>recaiga</w:t>
      </w:r>
      <w:r>
        <w:rPr>
          <w:spacing w:val="-4"/>
        </w:rPr>
        <w:t xml:space="preserve"> </w:t>
      </w:r>
      <w:r>
        <w:t>sobre</w:t>
      </w:r>
      <w:r>
        <w:rPr>
          <w:spacing w:val="-7"/>
        </w:rPr>
        <w:t xml:space="preserve"> </w:t>
      </w:r>
      <w:r>
        <w:t>un</w:t>
      </w:r>
      <w:r>
        <w:rPr>
          <w:spacing w:val="-5"/>
        </w:rPr>
        <w:t xml:space="preserve"> </w:t>
      </w:r>
      <w:r>
        <w:t>objeto</w:t>
      </w:r>
      <w:r>
        <w:rPr>
          <w:spacing w:val="-4"/>
        </w:rPr>
        <w:t xml:space="preserve"> </w:t>
      </w:r>
      <w:r>
        <w:t>licito.</w:t>
      </w:r>
      <w:r>
        <w:rPr>
          <w:spacing w:val="-5"/>
        </w:rPr>
        <w:t xml:space="preserve"> </w:t>
      </w:r>
      <w:r>
        <w:t>No</w:t>
      </w:r>
      <w:r>
        <w:rPr>
          <w:spacing w:val="-5"/>
        </w:rPr>
        <w:t xml:space="preserve"> </w:t>
      </w:r>
      <w:r>
        <w:t>debemos</w:t>
      </w:r>
      <w:r>
        <w:rPr>
          <w:spacing w:val="-7"/>
        </w:rPr>
        <w:t xml:space="preserve"> </w:t>
      </w:r>
      <w:r>
        <w:t>olvidar</w:t>
      </w:r>
      <w:r>
        <w:rPr>
          <w:spacing w:val="-5"/>
        </w:rPr>
        <w:t xml:space="preserve"> </w:t>
      </w:r>
      <w:r>
        <w:t>que</w:t>
      </w:r>
      <w:r>
        <w:rPr>
          <w:spacing w:val="-5"/>
        </w:rPr>
        <w:t xml:space="preserve"> </w:t>
      </w:r>
      <w:r>
        <w:t>la</w:t>
      </w:r>
      <w:r>
        <w:rPr>
          <w:spacing w:val="-5"/>
        </w:rPr>
        <w:t xml:space="preserve"> </w:t>
      </w:r>
      <w:r>
        <w:t>legislación</w:t>
      </w:r>
      <w:r>
        <w:rPr>
          <w:spacing w:val="-5"/>
        </w:rPr>
        <w:t xml:space="preserve"> </w:t>
      </w:r>
      <w:r>
        <w:t>prohíbe también que un padre o madre realice una compraventa sobre un bien que pertenezca a su hijo bajo autoridad parental, o viceversa.</w:t>
      </w:r>
    </w:p>
    <w:p w14:paraId="4AB98A2E" w14:textId="77777777" w:rsidR="00433E6A" w:rsidRDefault="002A4841">
      <w:pPr>
        <w:pStyle w:val="Textoindependiente"/>
        <w:spacing w:before="1" w:line="480" w:lineRule="auto"/>
        <w:ind w:left="265" w:right="174" w:firstLine="707"/>
        <w:jc w:val="both"/>
      </w:pPr>
      <w:r>
        <w:t>Al respecto también el art.1599 CC establece que son hábiles para el contrato de compraventa todas las personas que la ley no declara inhábiles para celebrarlo. Entonces podemos decir que siempre que una persona no posea ninguna</w:t>
      </w:r>
      <w:r>
        <w:rPr>
          <w:spacing w:val="-8"/>
        </w:rPr>
        <w:t xml:space="preserve"> </w:t>
      </w:r>
      <w:r>
        <w:t>incapacidad</w:t>
      </w:r>
      <w:r>
        <w:rPr>
          <w:spacing w:val="-11"/>
        </w:rPr>
        <w:t xml:space="preserve"> </w:t>
      </w:r>
      <w:r>
        <w:t>de</w:t>
      </w:r>
      <w:r>
        <w:rPr>
          <w:spacing w:val="-8"/>
        </w:rPr>
        <w:t xml:space="preserve"> </w:t>
      </w:r>
      <w:r>
        <w:t>las</w:t>
      </w:r>
      <w:r>
        <w:rPr>
          <w:spacing w:val="-9"/>
        </w:rPr>
        <w:t xml:space="preserve"> </w:t>
      </w:r>
      <w:r>
        <w:t>mencionadas</w:t>
      </w:r>
      <w:r>
        <w:rPr>
          <w:spacing w:val="-9"/>
        </w:rPr>
        <w:t xml:space="preserve"> </w:t>
      </w:r>
      <w:r>
        <w:t>por</w:t>
      </w:r>
      <w:r>
        <w:rPr>
          <w:spacing w:val="-10"/>
        </w:rPr>
        <w:t xml:space="preserve"> </w:t>
      </w:r>
      <w:r>
        <w:t>la</w:t>
      </w:r>
      <w:r>
        <w:rPr>
          <w:spacing w:val="-9"/>
        </w:rPr>
        <w:t xml:space="preserve"> </w:t>
      </w:r>
      <w:r>
        <w:t>ley,</w:t>
      </w:r>
      <w:r>
        <w:rPr>
          <w:spacing w:val="-8"/>
        </w:rPr>
        <w:t xml:space="preserve"> </w:t>
      </w:r>
      <w:r>
        <w:t>tanto</w:t>
      </w:r>
      <w:r>
        <w:rPr>
          <w:spacing w:val="-10"/>
        </w:rPr>
        <w:t xml:space="preserve"> </w:t>
      </w:r>
      <w:r>
        <w:t>para</w:t>
      </w:r>
      <w:r>
        <w:rPr>
          <w:spacing w:val="-11"/>
        </w:rPr>
        <w:t xml:space="preserve"> </w:t>
      </w:r>
      <w:r>
        <w:t>obligarse</w:t>
      </w:r>
      <w:r>
        <w:rPr>
          <w:spacing w:val="-9"/>
        </w:rPr>
        <w:t xml:space="preserve"> </w:t>
      </w:r>
      <w:r>
        <w:t>como</w:t>
      </w:r>
      <w:r>
        <w:rPr>
          <w:spacing w:val="-8"/>
        </w:rPr>
        <w:t xml:space="preserve"> </w:t>
      </w:r>
      <w:r>
        <w:t>para contratar por compraventa, será habilitado y capaz para obligarse dentro del contrato de compraventa de un bien inmueble.</w:t>
      </w:r>
    </w:p>
    <w:p w14:paraId="4AF6D769" w14:textId="77777777" w:rsidR="00433E6A" w:rsidRDefault="002A4841">
      <w:pPr>
        <w:pStyle w:val="Textoindependiente"/>
        <w:spacing w:before="1" w:line="480" w:lineRule="auto"/>
        <w:ind w:left="265" w:right="182" w:firstLine="707"/>
        <w:jc w:val="both"/>
      </w:pPr>
      <w:r>
        <w:t>También debemos agregar que en nuestro país existen disposiciones fundamentales, dispuestas en la Constitución de la Republica en el art.105 inc. 2° relativas al máximo de bienes inmuebles de naturaleza rustica que puede poseer una persona natural o jurídica, el cual es de 245 hectáreas por persona, en este caso</w:t>
      </w:r>
      <w:r>
        <w:rPr>
          <w:spacing w:val="-14"/>
        </w:rPr>
        <w:t xml:space="preserve"> </w:t>
      </w:r>
      <w:r>
        <w:t>se</w:t>
      </w:r>
      <w:r>
        <w:rPr>
          <w:spacing w:val="-14"/>
        </w:rPr>
        <w:t xml:space="preserve"> </w:t>
      </w:r>
      <w:r>
        <w:t>vuelve</w:t>
      </w:r>
      <w:r>
        <w:rPr>
          <w:spacing w:val="-15"/>
        </w:rPr>
        <w:t xml:space="preserve"> </w:t>
      </w:r>
      <w:r>
        <w:t>una</w:t>
      </w:r>
      <w:r>
        <w:rPr>
          <w:spacing w:val="-14"/>
        </w:rPr>
        <w:t xml:space="preserve"> </w:t>
      </w:r>
      <w:r>
        <w:t>incapacidad</w:t>
      </w:r>
      <w:r>
        <w:rPr>
          <w:spacing w:val="-14"/>
        </w:rPr>
        <w:t xml:space="preserve"> </w:t>
      </w:r>
      <w:r>
        <w:t>para</w:t>
      </w:r>
      <w:r>
        <w:rPr>
          <w:spacing w:val="-15"/>
        </w:rPr>
        <w:t xml:space="preserve"> </w:t>
      </w:r>
      <w:r>
        <w:t>obligarse</w:t>
      </w:r>
      <w:r>
        <w:rPr>
          <w:spacing w:val="-14"/>
        </w:rPr>
        <w:t xml:space="preserve"> </w:t>
      </w:r>
      <w:r>
        <w:t>en</w:t>
      </w:r>
      <w:r>
        <w:rPr>
          <w:spacing w:val="-14"/>
        </w:rPr>
        <w:t xml:space="preserve"> </w:t>
      </w:r>
      <w:r>
        <w:t>el</w:t>
      </w:r>
      <w:r>
        <w:rPr>
          <w:spacing w:val="-15"/>
        </w:rPr>
        <w:t xml:space="preserve"> </w:t>
      </w:r>
      <w:r>
        <w:t>contrato</w:t>
      </w:r>
      <w:r>
        <w:rPr>
          <w:spacing w:val="-14"/>
        </w:rPr>
        <w:t xml:space="preserve"> </w:t>
      </w:r>
      <w:r>
        <w:t>de</w:t>
      </w:r>
      <w:r>
        <w:rPr>
          <w:spacing w:val="-14"/>
        </w:rPr>
        <w:t xml:space="preserve"> </w:t>
      </w:r>
      <w:r>
        <w:t>compraventa,</w:t>
      </w:r>
      <w:r>
        <w:rPr>
          <w:spacing w:val="-14"/>
        </w:rPr>
        <w:t xml:space="preserve"> </w:t>
      </w:r>
      <w:r>
        <w:t>pues</w:t>
      </w:r>
    </w:p>
    <w:p w14:paraId="7AB2A2AB" w14:textId="77777777" w:rsidR="00433E6A" w:rsidRDefault="00433E6A">
      <w:pPr>
        <w:spacing w:line="480" w:lineRule="auto"/>
        <w:jc w:val="both"/>
        <w:sectPr w:rsidR="00433E6A">
          <w:pgSz w:w="12250" w:h="15850"/>
          <w:pgMar w:top="980" w:right="1260" w:bottom="280" w:left="1720" w:header="763" w:footer="0" w:gutter="0"/>
          <w:cols w:space="720"/>
        </w:sectPr>
      </w:pPr>
    </w:p>
    <w:p w14:paraId="32177DEC" w14:textId="77777777" w:rsidR="00433E6A" w:rsidRDefault="00433E6A">
      <w:pPr>
        <w:pStyle w:val="Textoindependiente"/>
        <w:spacing w:before="180"/>
      </w:pPr>
    </w:p>
    <w:p w14:paraId="4A468DB1" w14:textId="77777777" w:rsidR="00433E6A" w:rsidRDefault="002A4841">
      <w:pPr>
        <w:pStyle w:val="Textoindependiente"/>
        <w:spacing w:before="1" w:line="480" w:lineRule="auto"/>
        <w:ind w:left="265"/>
      </w:pPr>
      <w:r>
        <w:t>si</w:t>
      </w:r>
      <w:r>
        <w:rPr>
          <w:spacing w:val="-3"/>
        </w:rPr>
        <w:t xml:space="preserve"> </w:t>
      </w:r>
      <w:r>
        <w:t>la</w:t>
      </w:r>
      <w:r>
        <w:rPr>
          <w:spacing w:val="-3"/>
        </w:rPr>
        <w:t xml:space="preserve"> </w:t>
      </w:r>
      <w:r>
        <w:t>persona</w:t>
      </w:r>
      <w:r>
        <w:rPr>
          <w:spacing w:val="-5"/>
        </w:rPr>
        <w:t xml:space="preserve"> </w:t>
      </w:r>
      <w:r>
        <w:t>que</w:t>
      </w:r>
      <w:r>
        <w:rPr>
          <w:spacing w:val="-5"/>
        </w:rPr>
        <w:t xml:space="preserve"> </w:t>
      </w:r>
      <w:r>
        <w:t>compra</w:t>
      </w:r>
      <w:r>
        <w:rPr>
          <w:spacing w:val="-3"/>
        </w:rPr>
        <w:t xml:space="preserve"> </w:t>
      </w:r>
      <w:r>
        <w:t>un</w:t>
      </w:r>
      <w:r>
        <w:rPr>
          <w:spacing w:val="-5"/>
        </w:rPr>
        <w:t xml:space="preserve"> </w:t>
      </w:r>
      <w:r>
        <w:t>inmueble</w:t>
      </w:r>
      <w:r>
        <w:rPr>
          <w:spacing w:val="-3"/>
        </w:rPr>
        <w:t xml:space="preserve"> </w:t>
      </w:r>
      <w:r>
        <w:t>rustico</w:t>
      </w:r>
      <w:r>
        <w:rPr>
          <w:spacing w:val="-3"/>
        </w:rPr>
        <w:t xml:space="preserve"> </w:t>
      </w:r>
      <w:r>
        <w:t>excede</w:t>
      </w:r>
      <w:r>
        <w:rPr>
          <w:spacing w:val="-5"/>
        </w:rPr>
        <w:t xml:space="preserve"> </w:t>
      </w:r>
      <w:r>
        <w:t>del</w:t>
      </w:r>
      <w:r>
        <w:rPr>
          <w:spacing w:val="-3"/>
        </w:rPr>
        <w:t xml:space="preserve"> </w:t>
      </w:r>
      <w:r>
        <w:t>límite</w:t>
      </w:r>
      <w:r>
        <w:rPr>
          <w:spacing w:val="-5"/>
        </w:rPr>
        <w:t xml:space="preserve"> </w:t>
      </w:r>
      <w:r>
        <w:t>constitucional,</w:t>
      </w:r>
      <w:r>
        <w:rPr>
          <w:spacing w:val="-3"/>
        </w:rPr>
        <w:t xml:space="preserve"> </w:t>
      </w:r>
      <w:r>
        <w:t>esto sería invalido a la vez que inconstitucional.</w:t>
      </w:r>
    </w:p>
    <w:p w14:paraId="0FB699AB" w14:textId="77777777" w:rsidR="00433E6A" w:rsidRDefault="00433E6A">
      <w:pPr>
        <w:pStyle w:val="Textoindependiente"/>
      </w:pPr>
    </w:p>
    <w:p w14:paraId="6B31EAD8" w14:textId="77777777" w:rsidR="00433E6A" w:rsidRDefault="00433E6A">
      <w:pPr>
        <w:pStyle w:val="Textoindependiente"/>
      </w:pPr>
    </w:p>
    <w:p w14:paraId="750B435F" w14:textId="77777777" w:rsidR="00433E6A" w:rsidRDefault="002A4841">
      <w:pPr>
        <w:pStyle w:val="Ttulo1"/>
        <w:numPr>
          <w:ilvl w:val="1"/>
          <w:numId w:val="10"/>
        </w:numPr>
        <w:tabs>
          <w:tab w:val="left" w:pos="1375"/>
        </w:tabs>
        <w:ind w:left="1375" w:hanging="402"/>
        <w:jc w:val="left"/>
      </w:pPr>
      <w:bookmarkStart w:id="58" w:name="_Toc191890952"/>
      <w:r>
        <w:t>LA</w:t>
      </w:r>
      <w:r>
        <w:rPr>
          <w:spacing w:val="-2"/>
        </w:rPr>
        <w:t xml:space="preserve"> </w:t>
      </w:r>
      <w:r>
        <w:t>COSA</w:t>
      </w:r>
      <w:r>
        <w:rPr>
          <w:spacing w:val="-4"/>
        </w:rPr>
        <w:t xml:space="preserve"> </w:t>
      </w:r>
      <w:r>
        <w:rPr>
          <w:spacing w:val="-2"/>
        </w:rPr>
        <w:t>VENDIDA</w:t>
      </w:r>
      <w:bookmarkEnd w:id="58"/>
    </w:p>
    <w:p w14:paraId="4C248AB9" w14:textId="77777777" w:rsidR="00433E6A" w:rsidRDefault="00433E6A">
      <w:pPr>
        <w:pStyle w:val="Textoindependiente"/>
        <w:rPr>
          <w:rFonts w:ascii="Arial"/>
          <w:b/>
        </w:rPr>
      </w:pPr>
    </w:p>
    <w:p w14:paraId="30EAB4BF" w14:textId="77777777" w:rsidR="00433E6A" w:rsidRDefault="002A4841">
      <w:pPr>
        <w:pStyle w:val="Textoindependiente"/>
        <w:spacing w:line="480" w:lineRule="auto"/>
        <w:ind w:left="265" w:right="173" w:firstLine="707"/>
        <w:jc w:val="both"/>
      </w:pPr>
      <w:r>
        <w:t>Las cosas son según la ley, todas aquellas que son o pueden ser susceptibles de apropiación. En el caso específico se trata como dice el art. 1614 CC de una cosa corporal que no está prohibida por la ley, calificado como un bien inmueble, ya sea de naturaleza rustica o urbanizado. Recalcando lo anteriormente mencionado la cosa vendida debe ser de aquellas que pueden ser enajenadas, la cosa debe existir, debe ser real. Al respecto la cosa vendida el art.1618 establece que la venta de una cosa que al tiempo de perfeccionarse el contrato se supone que exista y no existe, dicha compraventa no produce efecto alguno. Entonces podemos decir que acarrea nulidad la compraventa de cosa incierta.</w:t>
      </w:r>
    </w:p>
    <w:p w14:paraId="3724DF8D" w14:textId="77777777" w:rsidR="00433E6A" w:rsidRDefault="00433E6A">
      <w:pPr>
        <w:pStyle w:val="Textoindependiente"/>
      </w:pPr>
    </w:p>
    <w:p w14:paraId="1CA0E7BC" w14:textId="77777777" w:rsidR="00433E6A" w:rsidRDefault="00433E6A">
      <w:pPr>
        <w:pStyle w:val="Textoindependiente"/>
        <w:spacing w:before="1"/>
      </w:pPr>
    </w:p>
    <w:p w14:paraId="63E6E406" w14:textId="77777777" w:rsidR="00433E6A" w:rsidRDefault="002A4841">
      <w:pPr>
        <w:pStyle w:val="Ttulo1"/>
        <w:numPr>
          <w:ilvl w:val="1"/>
          <w:numId w:val="10"/>
        </w:numPr>
        <w:tabs>
          <w:tab w:val="left" w:pos="1683"/>
        </w:tabs>
        <w:ind w:left="1683" w:hanging="710"/>
        <w:jc w:val="left"/>
      </w:pPr>
      <w:bookmarkStart w:id="59" w:name="_Toc191890953"/>
      <w:r>
        <w:t>REGISTRO</w:t>
      </w:r>
      <w:r>
        <w:rPr>
          <w:spacing w:val="-4"/>
        </w:rPr>
        <w:t xml:space="preserve"> </w:t>
      </w:r>
      <w:r>
        <w:t>RESPECTIVO</w:t>
      </w:r>
      <w:r>
        <w:rPr>
          <w:spacing w:val="-4"/>
        </w:rPr>
        <w:t xml:space="preserve"> </w:t>
      </w:r>
      <w:r>
        <w:t>Y</w:t>
      </w:r>
      <w:r>
        <w:rPr>
          <w:spacing w:val="-5"/>
        </w:rPr>
        <w:t xml:space="preserve"> </w:t>
      </w:r>
      <w:r>
        <w:t>SUS</w:t>
      </w:r>
      <w:r>
        <w:rPr>
          <w:spacing w:val="-4"/>
        </w:rPr>
        <w:t xml:space="preserve"> </w:t>
      </w:r>
      <w:r>
        <w:rPr>
          <w:spacing w:val="-2"/>
        </w:rPr>
        <w:t>EFECTOS</w:t>
      </w:r>
      <w:bookmarkEnd w:id="59"/>
    </w:p>
    <w:p w14:paraId="2BC69405" w14:textId="77777777" w:rsidR="00433E6A" w:rsidRDefault="00433E6A">
      <w:pPr>
        <w:pStyle w:val="Textoindependiente"/>
        <w:rPr>
          <w:rFonts w:ascii="Arial"/>
          <w:b/>
        </w:rPr>
      </w:pPr>
    </w:p>
    <w:p w14:paraId="7C29557C" w14:textId="77777777" w:rsidR="00433E6A" w:rsidRDefault="002A4841">
      <w:pPr>
        <w:pStyle w:val="Textoindependiente"/>
        <w:spacing w:line="480" w:lineRule="auto"/>
        <w:ind w:left="265" w:right="179" w:firstLine="707"/>
        <w:jc w:val="both"/>
      </w:pPr>
      <w:r>
        <w:t>El contrato de compraventa de bienes inmuebles deberá inscribirse en el Registro de la Propiedad Raíz e Hipoteca, para que surta efectos contra terceros, pues se establece en el art. 686 CC que en dicho registro deben inscribirse todos los documentos en los cuales se reconozca, transfiera, modifique o cancele el dominio o posesión sobre bienes inmuebles.</w:t>
      </w:r>
    </w:p>
    <w:p w14:paraId="58C175CC" w14:textId="77777777" w:rsidR="00433E6A" w:rsidRDefault="002A4841">
      <w:pPr>
        <w:pStyle w:val="Textoindependiente"/>
        <w:spacing w:before="1" w:line="480" w:lineRule="auto"/>
        <w:ind w:left="265" w:right="183" w:firstLine="707"/>
        <w:jc w:val="both"/>
      </w:pPr>
      <w:r>
        <w:t>La Sala de lo civil considera que si una persona pretende reclamar mejor derecho con un instrumento que no está inscrito y es de los que la ley obliga a hacerlo,</w:t>
      </w:r>
      <w:r>
        <w:rPr>
          <w:spacing w:val="40"/>
        </w:rPr>
        <w:t xml:space="preserve"> </w:t>
      </w:r>
      <w:r>
        <w:t>entonces</w:t>
      </w:r>
      <w:r>
        <w:rPr>
          <w:spacing w:val="40"/>
        </w:rPr>
        <w:t xml:space="preserve"> </w:t>
      </w:r>
      <w:r>
        <w:t>ese</w:t>
      </w:r>
      <w:r>
        <w:rPr>
          <w:spacing w:val="40"/>
        </w:rPr>
        <w:t xml:space="preserve"> </w:t>
      </w:r>
      <w:r>
        <w:t>documento</w:t>
      </w:r>
      <w:r>
        <w:rPr>
          <w:spacing w:val="40"/>
        </w:rPr>
        <w:t xml:space="preserve"> </w:t>
      </w:r>
      <w:r>
        <w:t>no</w:t>
      </w:r>
      <w:r>
        <w:rPr>
          <w:spacing w:val="40"/>
        </w:rPr>
        <w:t xml:space="preserve"> </w:t>
      </w:r>
      <w:r>
        <w:t>tiene</w:t>
      </w:r>
      <w:r>
        <w:rPr>
          <w:spacing w:val="40"/>
        </w:rPr>
        <w:t xml:space="preserve"> </w:t>
      </w:r>
      <w:r>
        <w:t>efectos</w:t>
      </w:r>
      <w:r>
        <w:rPr>
          <w:spacing w:val="40"/>
        </w:rPr>
        <w:t xml:space="preserve"> </w:t>
      </w:r>
      <w:r>
        <w:t>sobre</w:t>
      </w:r>
      <w:r>
        <w:rPr>
          <w:spacing w:val="40"/>
        </w:rPr>
        <w:t xml:space="preserve"> </w:t>
      </w:r>
      <w:r>
        <w:t>terceros</w:t>
      </w:r>
      <w:r>
        <w:rPr>
          <w:spacing w:val="40"/>
        </w:rPr>
        <w:t xml:space="preserve"> </w:t>
      </w:r>
      <w:r>
        <w:t>por</w:t>
      </w:r>
      <w:r>
        <w:rPr>
          <w:spacing w:val="40"/>
        </w:rPr>
        <w:t xml:space="preserve"> </w:t>
      </w:r>
      <w:r>
        <w:t>falta</w:t>
      </w:r>
      <w:r>
        <w:rPr>
          <w:spacing w:val="40"/>
        </w:rPr>
        <w:t xml:space="preserve"> </w:t>
      </w:r>
      <w:r>
        <w:t>de</w:t>
      </w:r>
    </w:p>
    <w:p w14:paraId="10D107C7" w14:textId="77777777" w:rsidR="00433E6A" w:rsidRDefault="00433E6A">
      <w:pPr>
        <w:spacing w:line="480" w:lineRule="auto"/>
        <w:jc w:val="both"/>
        <w:sectPr w:rsidR="00433E6A">
          <w:pgSz w:w="12250" w:h="15850"/>
          <w:pgMar w:top="980" w:right="1260" w:bottom="280" w:left="1720" w:header="763" w:footer="0" w:gutter="0"/>
          <w:cols w:space="720"/>
        </w:sectPr>
      </w:pPr>
    </w:p>
    <w:p w14:paraId="3E2409A7" w14:textId="77777777" w:rsidR="00433E6A" w:rsidRDefault="00433E6A">
      <w:pPr>
        <w:pStyle w:val="Textoindependiente"/>
        <w:spacing w:before="180"/>
      </w:pPr>
    </w:p>
    <w:p w14:paraId="07931387" w14:textId="77777777" w:rsidR="00433E6A" w:rsidRDefault="002A4841">
      <w:pPr>
        <w:pStyle w:val="Textoindependiente"/>
        <w:spacing w:before="1" w:line="477" w:lineRule="auto"/>
        <w:ind w:left="265" w:right="181"/>
        <w:jc w:val="both"/>
      </w:pPr>
      <w:r>
        <w:t>inscripción, por consiguiente la pretensión no puede prosperar</w:t>
      </w:r>
      <w:r>
        <w:rPr>
          <w:spacing w:val="40"/>
        </w:rPr>
        <w:t xml:space="preserve"> </w:t>
      </w:r>
      <w:r>
        <w:t>y en consecuencia el tercero que adquirió con posterioridad un bien inmueble conforme a la ley, no puede</w:t>
      </w:r>
      <w:r>
        <w:rPr>
          <w:spacing w:val="-16"/>
        </w:rPr>
        <w:t xml:space="preserve"> </w:t>
      </w:r>
      <w:r>
        <w:t>ser</w:t>
      </w:r>
      <w:r>
        <w:rPr>
          <w:spacing w:val="-17"/>
        </w:rPr>
        <w:t xml:space="preserve"> </w:t>
      </w:r>
      <w:r>
        <w:t>perjudicado</w:t>
      </w:r>
      <w:r>
        <w:rPr>
          <w:spacing w:val="-16"/>
        </w:rPr>
        <w:t xml:space="preserve"> </w:t>
      </w:r>
      <w:r>
        <w:t>en</w:t>
      </w:r>
      <w:r>
        <w:rPr>
          <w:spacing w:val="-16"/>
        </w:rPr>
        <w:t xml:space="preserve"> </w:t>
      </w:r>
      <w:r>
        <w:t>su</w:t>
      </w:r>
      <w:r>
        <w:rPr>
          <w:spacing w:val="-16"/>
        </w:rPr>
        <w:t xml:space="preserve"> </w:t>
      </w:r>
      <w:r>
        <w:t>derecho,</w:t>
      </w:r>
      <w:r>
        <w:rPr>
          <w:spacing w:val="-16"/>
        </w:rPr>
        <w:t xml:space="preserve"> </w:t>
      </w:r>
      <w:r>
        <w:t>por</w:t>
      </w:r>
      <w:r>
        <w:rPr>
          <w:spacing w:val="-17"/>
        </w:rPr>
        <w:t xml:space="preserve"> </w:t>
      </w:r>
      <w:r>
        <w:t>actos</w:t>
      </w:r>
      <w:r>
        <w:rPr>
          <w:spacing w:val="-16"/>
        </w:rPr>
        <w:t xml:space="preserve"> </w:t>
      </w:r>
      <w:r>
        <w:t>o</w:t>
      </w:r>
      <w:r>
        <w:rPr>
          <w:spacing w:val="-16"/>
        </w:rPr>
        <w:t xml:space="preserve"> </w:t>
      </w:r>
      <w:r>
        <w:t>contratos</w:t>
      </w:r>
      <w:r>
        <w:rPr>
          <w:spacing w:val="-16"/>
        </w:rPr>
        <w:t xml:space="preserve"> </w:t>
      </w:r>
      <w:r>
        <w:t>que</w:t>
      </w:r>
      <w:r>
        <w:rPr>
          <w:spacing w:val="-16"/>
        </w:rPr>
        <w:t xml:space="preserve"> </w:t>
      </w:r>
      <w:r>
        <w:t>no</w:t>
      </w:r>
      <w:r>
        <w:rPr>
          <w:spacing w:val="-16"/>
        </w:rPr>
        <w:t xml:space="preserve"> </w:t>
      </w:r>
      <w:r>
        <w:t>se</w:t>
      </w:r>
      <w:r>
        <w:rPr>
          <w:spacing w:val="-16"/>
        </w:rPr>
        <w:t xml:space="preserve"> </w:t>
      </w:r>
      <w:r>
        <w:t>hayan</w:t>
      </w:r>
      <w:r>
        <w:rPr>
          <w:spacing w:val="-16"/>
        </w:rPr>
        <w:t xml:space="preserve"> </w:t>
      </w:r>
      <w:r>
        <w:t>inscrito con la anterioridad debida.</w:t>
      </w:r>
      <w:r>
        <w:rPr>
          <w:position w:val="8"/>
          <w:sz w:val="16"/>
        </w:rPr>
        <w:t>25</w:t>
      </w:r>
      <w:proofErr w:type="gramStart"/>
      <w:r>
        <w:t>…[</w:t>
      </w:r>
      <w:proofErr w:type="gramEnd"/>
      <w:r>
        <w:t>ver anexo 1]</w:t>
      </w:r>
    </w:p>
    <w:p w14:paraId="3060DCF0" w14:textId="77777777" w:rsidR="00433E6A" w:rsidRDefault="002A4841">
      <w:pPr>
        <w:pStyle w:val="Textoindependiente"/>
        <w:tabs>
          <w:tab w:val="left" w:pos="8454"/>
        </w:tabs>
        <w:spacing w:before="6" w:line="480" w:lineRule="auto"/>
        <w:ind w:left="265" w:right="174" w:firstLine="707"/>
        <w:jc w:val="right"/>
      </w:pPr>
      <w:r>
        <w:rPr>
          <w:rFonts w:ascii="Arial" w:hAnsi="Arial"/>
          <w:b/>
        </w:rPr>
        <w:t>Protección de quien adquiere derechos sobre inmuebles por el art.46 del</w:t>
      </w:r>
      <w:r>
        <w:rPr>
          <w:rFonts w:ascii="Arial" w:hAnsi="Arial"/>
          <w:b/>
          <w:spacing w:val="-5"/>
        </w:rPr>
        <w:t xml:space="preserve"> </w:t>
      </w:r>
      <w:r>
        <w:rPr>
          <w:rFonts w:ascii="Arial" w:hAnsi="Arial"/>
          <w:b/>
        </w:rPr>
        <w:t>reglamento</w:t>
      </w:r>
      <w:r>
        <w:rPr>
          <w:rFonts w:ascii="Arial" w:hAnsi="Arial"/>
          <w:b/>
          <w:spacing w:val="-6"/>
        </w:rPr>
        <w:t xml:space="preserve"> </w:t>
      </w:r>
      <w:r>
        <w:rPr>
          <w:rFonts w:ascii="Arial" w:hAnsi="Arial"/>
          <w:b/>
        </w:rPr>
        <w:t>de</w:t>
      </w:r>
      <w:r>
        <w:rPr>
          <w:rFonts w:ascii="Arial" w:hAnsi="Arial"/>
          <w:b/>
          <w:spacing w:val="-5"/>
        </w:rPr>
        <w:t xml:space="preserve"> </w:t>
      </w:r>
      <w:r>
        <w:rPr>
          <w:rFonts w:ascii="Arial" w:hAnsi="Arial"/>
          <w:b/>
        </w:rPr>
        <w:t>reestructuración</w:t>
      </w:r>
      <w:r>
        <w:rPr>
          <w:rFonts w:ascii="Arial" w:hAnsi="Arial"/>
          <w:b/>
          <w:spacing w:val="-5"/>
        </w:rPr>
        <w:t xml:space="preserve"> </w:t>
      </w:r>
      <w:r>
        <w:rPr>
          <w:rFonts w:ascii="Arial" w:hAnsi="Arial"/>
          <w:b/>
        </w:rPr>
        <w:t>del</w:t>
      </w:r>
      <w:r>
        <w:rPr>
          <w:rFonts w:ascii="Arial" w:hAnsi="Arial"/>
          <w:b/>
          <w:spacing w:val="-5"/>
        </w:rPr>
        <w:t xml:space="preserve"> </w:t>
      </w:r>
      <w:r>
        <w:rPr>
          <w:rFonts w:ascii="Arial" w:hAnsi="Arial"/>
          <w:b/>
        </w:rPr>
        <w:t>registro</w:t>
      </w:r>
      <w:r>
        <w:rPr>
          <w:rFonts w:ascii="Arial" w:hAnsi="Arial"/>
          <w:b/>
          <w:spacing w:val="-6"/>
        </w:rPr>
        <w:t xml:space="preserve"> </w:t>
      </w:r>
      <w:r>
        <w:rPr>
          <w:rFonts w:ascii="Arial" w:hAnsi="Arial"/>
          <w:b/>
        </w:rPr>
        <w:t>de</w:t>
      </w:r>
      <w:r>
        <w:rPr>
          <w:rFonts w:ascii="Arial" w:hAnsi="Arial"/>
          <w:b/>
          <w:spacing w:val="-5"/>
        </w:rPr>
        <w:t xml:space="preserve"> </w:t>
      </w:r>
      <w:r>
        <w:rPr>
          <w:rFonts w:ascii="Arial" w:hAnsi="Arial"/>
          <w:b/>
        </w:rPr>
        <w:t>propiedad</w:t>
      </w:r>
      <w:r>
        <w:rPr>
          <w:rFonts w:ascii="Arial" w:hAnsi="Arial"/>
          <w:b/>
          <w:spacing w:val="-6"/>
        </w:rPr>
        <w:t xml:space="preserve"> </w:t>
      </w:r>
      <w:r>
        <w:rPr>
          <w:rFonts w:ascii="Arial" w:hAnsi="Arial"/>
          <w:b/>
        </w:rPr>
        <w:t>raíz</w:t>
      </w:r>
      <w:r>
        <w:rPr>
          <w:rFonts w:ascii="Arial" w:hAnsi="Arial"/>
          <w:b/>
          <w:spacing w:val="-5"/>
        </w:rPr>
        <w:t xml:space="preserve"> </w:t>
      </w:r>
      <w:r>
        <w:rPr>
          <w:rFonts w:ascii="Arial" w:hAnsi="Arial"/>
          <w:b/>
        </w:rPr>
        <w:t xml:space="preserve">e hipotecas </w:t>
      </w:r>
      <w:r>
        <w:t>Se</w:t>
      </w:r>
      <w:r>
        <w:rPr>
          <w:spacing w:val="40"/>
        </w:rPr>
        <w:t xml:space="preserve"> </w:t>
      </w:r>
      <w:r>
        <w:t>dice</w:t>
      </w:r>
      <w:r>
        <w:rPr>
          <w:spacing w:val="40"/>
        </w:rPr>
        <w:t xml:space="preserve"> </w:t>
      </w:r>
      <w:r>
        <w:t>en</w:t>
      </w:r>
      <w:r>
        <w:rPr>
          <w:spacing w:val="40"/>
        </w:rPr>
        <w:t xml:space="preserve"> </w:t>
      </w:r>
      <w:r>
        <w:t>este</w:t>
      </w:r>
      <w:r>
        <w:rPr>
          <w:spacing w:val="40"/>
        </w:rPr>
        <w:t xml:space="preserve"> </w:t>
      </w:r>
      <w:r>
        <w:t>respecto</w:t>
      </w:r>
      <w:r>
        <w:rPr>
          <w:spacing w:val="40"/>
        </w:rPr>
        <w:t xml:space="preserve"> </w:t>
      </w:r>
      <w:r>
        <w:t>que</w:t>
      </w:r>
      <w:r>
        <w:rPr>
          <w:spacing w:val="37"/>
        </w:rPr>
        <w:t xml:space="preserve"> </w:t>
      </w:r>
      <w:r>
        <w:t>es</w:t>
      </w:r>
      <w:r>
        <w:rPr>
          <w:spacing w:val="39"/>
        </w:rPr>
        <w:t xml:space="preserve"> </w:t>
      </w:r>
      <w:r>
        <w:t>la</w:t>
      </w:r>
      <w:r>
        <w:rPr>
          <w:spacing w:val="37"/>
        </w:rPr>
        <w:t xml:space="preserve"> </w:t>
      </w:r>
      <w:r>
        <w:t>fe</w:t>
      </w:r>
      <w:r>
        <w:rPr>
          <w:spacing w:val="38"/>
        </w:rPr>
        <w:t xml:space="preserve"> </w:t>
      </w:r>
      <w:r>
        <w:t>pública</w:t>
      </w:r>
      <w:r>
        <w:rPr>
          <w:spacing w:val="40"/>
        </w:rPr>
        <w:t xml:space="preserve"> </w:t>
      </w:r>
      <w:r>
        <w:t>de</w:t>
      </w:r>
      <w:r>
        <w:rPr>
          <w:spacing w:val="38"/>
        </w:rPr>
        <w:t xml:space="preserve"> </w:t>
      </w:r>
      <w:r>
        <w:t>la</w:t>
      </w:r>
      <w:r>
        <w:rPr>
          <w:spacing w:val="37"/>
        </w:rPr>
        <w:t xml:space="preserve"> </w:t>
      </w:r>
      <w:r>
        <w:t>que</w:t>
      </w:r>
      <w:r>
        <w:rPr>
          <w:spacing w:val="38"/>
        </w:rPr>
        <w:t xml:space="preserve"> </w:t>
      </w:r>
      <w:r>
        <w:t>está</w:t>
      </w:r>
      <w:r>
        <w:rPr>
          <w:spacing w:val="40"/>
        </w:rPr>
        <w:t xml:space="preserve"> </w:t>
      </w:r>
      <w:r>
        <w:t>revestido</w:t>
      </w:r>
      <w:r>
        <w:rPr>
          <w:spacing w:val="37"/>
        </w:rPr>
        <w:t xml:space="preserve"> </w:t>
      </w:r>
      <w:r>
        <w:t>el registro</w:t>
      </w:r>
      <w:r>
        <w:rPr>
          <w:spacing w:val="80"/>
        </w:rPr>
        <w:t xml:space="preserve"> </w:t>
      </w:r>
      <w:r>
        <w:t>-en</w:t>
      </w:r>
      <w:r>
        <w:rPr>
          <w:spacing w:val="80"/>
        </w:rPr>
        <w:t xml:space="preserve"> </w:t>
      </w:r>
      <w:r>
        <w:t>virtud</w:t>
      </w:r>
      <w:r>
        <w:rPr>
          <w:spacing w:val="80"/>
        </w:rPr>
        <w:t xml:space="preserve"> </w:t>
      </w:r>
      <w:r>
        <w:t>de</w:t>
      </w:r>
      <w:r>
        <w:rPr>
          <w:spacing w:val="80"/>
        </w:rPr>
        <w:t xml:space="preserve"> </w:t>
      </w:r>
      <w:r>
        <w:t>que</w:t>
      </w:r>
      <w:r>
        <w:rPr>
          <w:spacing w:val="80"/>
        </w:rPr>
        <w:t xml:space="preserve"> </w:t>
      </w:r>
      <w:r>
        <w:t>cualquier</w:t>
      </w:r>
      <w:r>
        <w:rPr>
          <w:spacing w:val="80"/>
        </w:rPr>
        <w:t xml:space="preserve"> </w:t>
      </w:r>
      <w:r>
        <w:t>persona</w:t>
      </w:r>
      <w:r>
        <w:rPr>
          <w:spacing w:val="80"/>
        </w:rPr>
        <w:t xml:space="preserve"> </w:t>
      </w:r>
      <w:r>
        <w:t>puede</w:t>
      </w:r>
      <w:r>
        <w:rPr>
          <w:spacing w:val="80"/>
        </w:rPr>
        <w:t xml:space="preserve"> </w:t>
      </w:r>
      <w:r>
        <w:t>consultar</w:t>
      </w:r>
      <w:r>
        <w:rPr>
          <w:spacing w:val="80"/>
        </w:rPr>
        <w:t xml:space="preserve"> </w:t>
      </w:r>
      <w:r>
        <w:t>los</w:t>
      </w:r>
      <w:r>
        <w:rPr>
          <w:spacing w:val="80"/>
        </w:rPr>
        <w:t xml:space="preserve"> </w:t>
      </w:r>
      <w:r>
        <w:t>asientos registrales- la que</w:t>
      </w:r>
      <w:r>
        <w:rPr>
          <w:spacing w:val="-2"/>
        </w:rPr>
        <w:t xml:space="preserve"> </w:t>
      </w:r>
      <w:r>
        <w:t>protege la apariencia</w:t>
      </w:r>
      <w:r>
        <w:rPr>
          <w:spacing w:val="-2"/>
        </w:rPr>
        <w:t xml:space="preserve"> </w:t>
      </w:r>
      <w:r>
        <w:t>jurídica que</w:t>
      </w:r>
      <w:r>
        <w:rPr>
          <w:spacing w:val="-2"/>
        </w:rPr>
        <w:t xml:space="preserve"> </w:t>
      </w:r>
      <w:r>
        <w:t>muestran sus asientos,</w:t>
      </w:r>
      <w:r>
        <w:rPr>
          <w:spacing w:val="-2"/>
        </w:rPr>
        <w:t xml:space="preserve"> </w:t>
      </w:r>
      <w:r>
        <w:t>contra impugnaciones</w:t>
      </w:r>
      <w:r>
        <w:rPr>
          <w:spacing w:val="-1"/>
        </w:rPr>
        <w:t xml:space="preserve"> </w:t>
      </w:r>
      <w:r>
        <w:t>basadas</w:t>
      </w:r>
      <w:r>
        <w:rPr>
          <w:spacing w:val="-1"/>
        </w:rPr>
        <w:t xml:space="preserve"> </w:t>
      </w:r>
      <w:r>
        <w:t>en</w:t>
      </w:r>
      <w:r>
        <w:rPr>
          <w:spacing w:val="-2"/>
        </w:rPr>
        <w:t xml:space="preserve"> </w:t>
      </w:r>
      <w:r>
        <w:t>la realidad</w:t>
      </w:r>
      <w:r>
        <w:rPr>
          <w:spacing w:val="-2"/>
        </w:rPr>
        <w:t xml:space="preserve"> </w:t>
      </w:r>
      <w:r>
        <w:t>jurídica extra</w:t>
      </w:r>
      <w:r>
        <w:rPr>
          <w:spacing w:val="-3"/>
        </w:rPr>
        <w:t xml:space="preserve"> </w:t>
      </w:r>
      <w:r>
        <w:t>registral.</w:t>
      </w:r>
      <w:r>
        <w:rPr>
          <w:spacing w:val="-3"/>
        </w:rPr>
        <w:t xml:space="preserve"> </w:t>
      </w:r>
      <w:r>
        <w:t>Por</w:t>
      </w:r>
      <w:r>
        <w:rPr>
          <w:spacing w:val="-2"/>
        </w:rPr>
        <w:t xml:space="preserve"> </w:t>
      </w:r>
      <w:r>
        <w:t>lo tanto según la Sala de lo Civil de la Corte Suprema de Justicia</w:t>
      </w:r>
      <w:r>
        <w:rPr>
          <w:position w:val="8"/>
          <w:sz w:val="16"/>
        </w:rPr>
        <w:t>26</w:t>
      </w:r>
      <w:r>
        <w:t>…[ver anexo 2] la declaración de nulidad de una inscripción, no perjudica el derecho que con anterioridad</w:t>
      </w:r>
      <w:r>
        <w:tab/>
        <w:t>a esa declaración</w:t>
      </w:r>
      <w:r>
        <w:rPr>
          <w:spacing w:val="35"/>
        </w:rPr>
        <w:t xml:space="preserve"> </w:t>
      </w:r>
      <w:r>
        <w:t>haya</w:t>
      </w:r>
      <w:r>
        <w:rPr>
          <w:spacing w:val="-17"/>
        </w:rPr>
        <w:t xml:space="preserve"> </w:t>
      </w:r>
      <w:r>
        <w:t>adquirido</w:t>
      </w:r>
      <w:r>
        <w:rPr>
          <w:spacing w:val="-14"/>
        </w:rPr>
        <w:t xml:space="preserve"> </w:t>
      </w:r>
      <w:r>
        <w:t>una</w:t>
      </w:r>
      <w:r>
        <w:rPr>
          <w:spacing w:val="-15"/>
        </w:rPr>
        <w:t xml:space="preserve"> </w:t>
      </w:r>
      <w:r>
        <w:t>persona</w:t>
      </w:r>
      <w:r>
        <w:rPr>
          <w:spacing w:val="-17"/>
        </w:rPr>
        <w:t xml:space="preserve"> </w:t>
      </w:r>
      <w:r>
        <w:t>que</w:t>
      </w:r>
      <w:r>
        <w:rPr>
          <w:spacing w:val="-17"/>
        </w:rPr>
        <w:t xml:space="preserve"> </w:t>
      </w:r>
      <w:r>
        <w:t>no</w:t>
      </w:r>
      <w:r>
        <w:rPr>
          <w:spacing w:val="-15"/>
        </w:rPr>
        <w:t xml:space="preserve"> </w:t>
      </w:r>
      <w:r>
        <w:t>ha</w:t>
      </w:r>
      <w:r>
        <w:rPr>
          <w:spacing w:val="-15"/>
        </w:rPr>
        <w:t xml:space="preserve"> </w:t>
      </w:r>
      <w:r>
        <w:t>sido</w:t>
      </w:r>
      <w:r>
        <w:rPr>
          <w:spacing w:val="-15"/>
        </w:rPr>
        <w:t xml:space="preserve"> </w:t>
      </w:r>
      <w:r>
        <w:t>parte</w:t>
      </w:r>
      <w:r>
        <w:rPr>
          <w:spacing w:val="-15"/>
        </w:rPr>
        <w:t xml:space="preserve"> </w:t>
      </w:r>
      <w:r>
        <w:t>en</w:t>
      </w:r>
      <w:r>
        <w:rPr>
          <w:spacing w:val="-15"/>
        </w:rPr>
        <w:t xml:space="preserve"> </w:t>
      </w:r>
      <w:r>
        <w:t>el</w:t>
      </w:r>
      <w:r>
        <w:rPr>
          <w:spacing w:val="-16"/>
        </w:rPr>
        <w:t xml:space="preserve"> </w:t>
      </w:r>
      <w:r>
        <w:t>contrato</w:t>
      </w:r>
      <w:r>
        <w:rPr>
          <w:spacing w:val="-15"/>
        </w:rPr>
        <w:t xml:space="preserve"> </w:t>
      </w:r>
      <w:r>
        <w:t>inscrito, podemos ver aquí la importancia en cuanto a realizar la inscripción de un contrato que deba hacerse así, como es el contrato de compraventa de bienes inmuebles, que</w:t>
      </w:r>
      <w:r>
        <w:rPr>
          <w:spacing w:val="-8"/>
        </w:rPr>
        <w:t xml:space="preserve"> </w:t>
      </w:r>
      <w:r>
        <w:t>como</w:t>
      </w:r>
      <w:r>
        <w:rPr>
          <w:spacing w:val="-6"/>
        </w:rPr>
        <w:t xml:space="preserve"> </w:t>
      </w:r>
      <w:r>
        <w:t>se</w:t>
      </w:r>
      <w:r>
        <w:rPr>
          <w:spacing w:val="-8"/>
        </w:rPr>
        <w:t xml:space="preserve"> </w:t>
      </w:r>
      <w:r>
        <w:t>ha</w:t>
      </w:r>
      <w:r>
        <w:rPr>
          <w:spacing w:val="-8"/>
        </w:rPr>
        <w:t xml:space="preserve"> </w:t>
      </w:r>
      <w:r>
        <w:t>estudiado</w:t>
      </w:r>
      <w:r>
        <w:rPr>
          <w:spacing w:val="-8"/>
        </w:rPr>
        <w:t xml:space="preserve"> </w:t>
      </w:r>
      <w:r>
        <w:t>para</w:t>
      </w:r>
      <w:r>
        <w:rPr>
          <w:spacing w:val="-5"/>
        </w:rPr>
        <w:t xml:space="preserve"> </w:t>
      </w:r>
      <w:r>
        <w:t>su</w:t>
      </w:r>
      <w:r>
        <w:rPr>
          <w:spacing w:val="-8"/>
        </w:rPr>
        <w:t xml:space="preserve"> </w:t>
      </w:r>
      <w:r>
        <w:t>validez</w:t>
      </w:r>
      <w:r>
        <w:rPr>
          <w:spacing w:val="-9"/>
        </w:rPr>
        <w:t xml:space="preserve"> </w:t>
      </w:r>
      <w:r>
        <w:t>depende</w:t>
      </w:r>
      <w:r>
        <w:rPr>
          <w:spacing w:val="-8"/>
        </w:rPr>
        <w:t xml:space="preserve"> </w:t>
      </w:r>
      <w:r>
        <w:t>del</w:t>
      </w:r>
      <w:r>
        <w:rPr>
          <w:spacing w:val="-7"/>
        </w:rPr>
        <w:t xml:space="preserve"> </w:t>
      </w:r>
      <w:r>
        <w:t>respectivo</w:t>
      </w:r>
      <w:r>
        <w:rPr>
          <w:spacing w:val="-8"/>
        </w:rPr>
        <w:t xml:space="preserve"> </w:t>
      </w:r>
      <w:r>
        <w:t>registro,</w:t>
      </w:r>
      <w:r>
        <w:rPr>
          <w:spacing w:val="-9"/>
        </w:rPr>
        <w:t xml:space="preserve"> </w:t>
      </w:r>
      <w:r>
        <w:t>es</w:t>
      </w:r>
      <w:r>
        <w:rPr>
          <w:spacing w:val="-9"/>
        </w:rPr>
        <w:t xml:space="preserve"> </w:t>
      </w:r>
      <w:r>
        <w:t>pues la</w:t>
      </w:r>
      <w:r>
        <w:rPr>
          <w:spacing w:val="-2"/>
        </w:rPr>
        <w:t xml:space="preserve"> </w:t>
      </w:r>
      <w:r>
        <w:t>seguridad</w:t>
      </w:r>
      <w:r>
        <w:rPr>
          <w:spacing w:val="-4"/>
        </w:rPr>
        <w:t xml:space="preserve"> </w:t>
      </w:r>
      <w:r>
        <w:t>de</w:t>
      </w:r>
      <w:r>
        <w:rPr>
          <w:spacing w:val="-4"/>
        </w:rPr>
        <w:t xml:space="preserve"> </w:t>
      </w:r>
      <w:r>
        <w:t>que</w:t>
      </w:r>
      <w:r>
        <w:rPr>
          <w:spacing w:val="-2"/>
        </w:rPr>
        <w:t xml:space="preserve"> </w:t>
      </w:r>
      <w:r>
        <w:t>su título</w:t>
      </w:r>
      <w:r>
        <w:rPr>
          <w:spacing w:val="-3"/>
        </w:rPr>
        <w:t xml:space="preserve"> </w:t>
      </w:r>
      <w:r>
        <w:t>no</w:t>
      </w:r>
      <w:r>
        <w:rPr>
          <w:spacing w:val="-4"/>
        </w:rPr>
        <w:t xml:space="preserve"> </w:t>
      </w:r>
      <w:r>
        <w:t>será</w:t>
      </w:r>
      <w:r>
        <w:rPr>
          <w:spacing w:val="-5"/>
        </w:rPr>
        <w:t xml:space="preserve"> </w:t>
      </w:r>
      <w:r>
        <w:t>perjudicado</w:t>
      </w:r>
      <w:r>
        <w:rPr>
          <w:spacing w:val="-2"/>
        </w:rPr>
        <w:t xml:space="preserve"> </w:t>
      </w:r>
      <w:r>
        <w:t>respecto</w:t>
      </w:r>
      <w:r>
        <w:rPr>
          <w:spacing w:val="-2"/>
        </w:rPr>
        <w:t xml:space="preserve"> </w:t>
      </w:r>
      <w:r>
        <w:t>de</w:t>
      </w:r>
      <w:r>
        <w:rPr>
          <w:spacing w:val="-2"/>
        </w:rPr>
        <w:t xml:space="preserve"> </w:t>
      </w:r>
      <w:r>
        <w:t>terceros</w:t>
      </w:r>
      <w:r>
        <w:rPr>
          <w:spacing w:val="-2"/>
        </w:rPr>
        <w:t xml:space="preserve"> </w:t>
      </w:r>
      <w:r>
        <w:t>una</w:t>
      </w:r>
      <w:r>
        <w:rPr>
          <w:spacing w:val="-2"/>
        </w:rPr>
        <w:t xml:space="preserve"> </w:t>
      </w:r>
      <w:r>
        <w:t>vez</w:t>
      </w:r>
      <w:r>
        <w:rPr>
          <w:spacing w:val="-5"/>
        </w:rPr>
        <w:t xml:space="preserve"> </w:t>
      </w:r>
      <w:r>
        <w:t>que se ha inscrito con anterioridad del de quien pretende reclamar y en</w:t>
      </w:r>
      <w:r>
        <w:rPr>
          <w:spacing w:val="-1"/>
        </w:rPr>
        <w:t xml:space="preserve"> </w:t>
      </w:r>
      <w:r>
        <w:t>dado caso que el</w:t>
      </w:r>
      <w:r>
        <w:rPr>
          <w:spacing w:val="4"/>
        </w:rPr>
        <w:t xml:space="preserve"> </w:t>
      </w:r>
      <w:r>
        <w:t>acto</w:t>
      </w:r>
      <w:r>
        <w:rPr>
          <w:spacing w:val="5"/>
        </w:rPr>
        <w:t xml:space="preserve"> </w:t>
      </w:r>
      <w:r>
        <w:t>que</w:t>
      </w:r>
      <w:r>
        <w:rPr>
          <w:spacing w:val="7"/>
        </w:rPr>
        <w:t xml:space="preserve"> </w:t>
      </w:r>
      <w:r>
        <w:t>se</w:t>
      </w:r>
      <w:r>
        <w:rPr>
          <w:spacing w:val="7"/>
        </w:rPr>
        <w:t xml:space="preserve"> </w:t>
      </w:r>
      <w:r>
        <w:t>reclama</w:t>
      </w:r>
      <w:r>
        <w:rPr>
          <w:spacing w:val="6"/>
        </w:rPr>
        <w:t xml:space="preserve"> </w:t>
      </w:r>
      <w:r>
        <w:t>sea</w:t>
      </w:r>
      <w:r>
        <w:rPr>
          <w:spacing w:val="3"/>
        </w:rPr>
        <w:t xml:space="preserve"> </w:t>
      </w:r>
      <w:r>
        <w:t>anterior</w:t>
      </w:r>
      <w:r>
        <w:rPr>
          <w:spacing w:val="3"/>
        </w:rPr>
        <w:t xml:space="preserve"> </w:t>
      </w:r>
      <w:r>
        <w:t>pero</w:t>
      </w:r>
      <w:r>
        <w:rPr>
          <w:spacing w:val="6"/>
        </w:rPr>
        <w:t xml:space="preserve"> </w:t>
      </w:r>
      <w:r>
        <w:t>no</w:t>
      </w:r>
      <w:r>
        <w:rPr>
          <w:spacing w:val="3"/>
        </w:rPr>
        <w:t xml:space="preserve"> </w:t>
      </w:r>
      <w:r>
        <w:t>esté</w:t>
      </w:r>
      <w:r>
        <w:rPr>
          <w:spacing w:val="5"/>
        </w:rPr>
        <w:t xml:space="preserve"> </w:t>
      </w:r>
      <w:r>
        <w:t>inscrito</w:t>
      </w:r>
      <w:r>
        <w:rPr>
          <w:spacing w:val="6"/>
        </w:rPr>
        <w:t xml:space="preserve"> </w:t>
      </w:r>
      <w:r>
        <w:t>sea</w:t>
      </w:r>
      <w:r>
        <w:rPr>
          <w:spacing w:val="5"/>
        </w:rPr>
        <w:t xml:space="preserve"> </w:t>
      </w:r>
      <w:r>
        <w:t>válido</w:t>
      </w:r>
      <w:r>
        <w:rPr>
          <w:spacing w:val="5"/>
        </w:rPr>
        <w:t xml:space="preserve"> </w:t>
      </w:r>
      <w:r>
        <w:t>plenamente</w:t>
      </w:r>
      <w:r>
        <w:rPr>
          <w:spacing w:val="6"/>
        </w:rPr>
        <w:t xml:space="preserve"> </w:t>
      </w:r>
      <w:r>
        <w:rPr>
          <w:spacing w:val="-5"/>
        </w:rPr>
        <w:t>el</w:t>
      </w:r>
    </w:p>
    <w:p w14:paraId="0F08B430" w14:textId="77777777" w:rsidR="00433E6A" w:rsidRDefault="002A4841">
      <w:pPr>
        <w:pStyle w:val="Textoindependiente"/>
        <w:spacing w:line="273" w:lineRule="exact"/>
        <w:ind w:left="265"/>
        <w:jc w:val="both"/>
      </w:pPr>
      <w:r>
        <w:t>contrato</w:t>
      </w:r>
      <w:r>
        <w:rPr>
          <w:spacing w:val="-3"/>
        </w:rPr>
        <w:t xml:space="preserve"> </w:t>
      </w:r>
      <w:r>
        <w:t>que</w:t>
      </w:r>
      <w:r>
        <w:rPr>
          <w:spacing w:val="-3"/>
        </w:rPr>
        <w:t xml:space="preserve"> </w:t>
      </w:r>
      <w:r>
        <w:t>se</w:t>
      </w:r>
      <w:r>
        <w:rPr>
          <w:spacing w:val="-3"/>
        </w:rPr>
        <w:t xml:space="preserve"> </w:t>
      </w:r>
      <w:r>
        <w:t>inscriba</w:t>
      </w:r>
      <w:r>
        <w:rPr>
          <w:spacing w:val="-3"/>
        </w:rPr>
        <w:t xml:space="preserve"> </w:t>
      </w:r>
      <w:r>
        <w:t>con</w:t>
      </w:r>
      <w:r>
        <w:rPr>
          <w:spacing w:val="-5"/>
        </w:rPr>
        <w:t xml:space="preserve"> </w:t>
      </w:r>
      <w:r>
        <w:t>posterioridad</w:t>
      </w:r>
      <w:r>
        <w:rPr>
          <w:spacing w:val="-5"/>
        </w:rPr>
        <w:t xml:space="preserve"> </w:t>
      </w:r>
      <w:r>
        <w:t>en</w:t>
      </w:r>
      <w:r>
        <w:rPr>
          <w:spacing w:val="-7"/>
        </w:rPr>
        <w:t xml:space="preserve"> </w:t>
      </w:r>
      <w:r>
        <w:t>favor</w:t>
      </w:r>
      <w:r>
        <w:rPr>
          <w:spacing w:val="-3"/>
        </w:rPr>
        <w:t xml:space="preserve"> </w:t>
      </w:r>
      <w:r>
        <w:t>de</w:t>
      </w:r>
      <w:r>
        <w:rPr>
          <w:spacing w:val="-2"/>
        </w:rPr>
        <w:t xml:space="preserve"> tercero.</w:t>
      </w:r>
    </w:p>
    <w:p w14:paraId="5BF55679" w14:textId="77777777" w:rsidR="00433E6A" w:rsidRDefault="00433E6A">
      <w:pPr>
        <w:pStyle w:val="Textoindependiente"/>
        <w:rPr>
          <w:sz w:val="20"/>
        </w:rPr>
      </w:pPr>
    </w:p>
    <w:p w14:paraId="6E035345" w14:textId="77777777" w:rsidR="00433E6A" w:rsidRDefault="00433E6A">
      <w:pPr>
        <w:pStyle w:val="Textoindependiente"/>
        <w:rPr>
          <w:sz w:val="20"/>
        </w:rPr>
      </w:pPr>
    </w:p>
    <w:p w14:paraId="109E6CD0" w14:textId="77777777" w:rsidR="00433E6A" w:rsidRDefault="00433E6A">
      <w:pPr>
        <w:pStyle w:val="Textoindependiente"/>
        <w:rPr>
          <w:sz w:val="20"/>
        </w:rPr>
      </w:pPr>
    </w:p>
    <w:p w14:paraId="28C12D06" w14:textId="77777777" w:rsidR="00433E6A" w:rsidRDefault="00433E6A">
      <w:pPr>
        <w:pStyle w:val="Textoindependiente"/>
        <w:rPr>
          <w:sz w:val="20"/>
        </w:rPr>
      </w:pPr>
    </w:p>
    <w:p w14:paraId="15E90145" w14:textId="77777777" w:rsidR="00433E6A" w:rsidRDefault="002A4841">
      <w:pPr>
        <w:pStyle w:val="Textoindependiente"/>
        <w:spacing w:before="177"/>
        <w:rPr>
          <w:sz w:val="20"/>
        </w:rPr>
      </w:pPr>
      <w:r>
        <w:rPr>
          <w:noProof/>
        </w:rPr>
        <mc:AlternateContent>
          <mc:Choice Requires="wps">
            <w:drawing>
              <wp:anchor distT="0" distB="0" distL="0" distR="0" simplePos="0" relativeHeight="487602688" behindDoc="1" locked="0" layoutInCell="1" allowOverlap="1" wp14:anchorId="06D463B3" wp14:editId="1D017856">
                <wp:simplePos x="0" y="0"/>
                <wp:positionH relativeFrom="page">
                  <wp:posOffset>1260652</wp:posOffset>
                </wp:positionH>
                <wp:positionV relativeFrom="paragraph">
                  <wp:posOffset>273679</wp:posOffset>
                </wp:positionV>
                <wp:extent cx="1829435" cy="9525"/>
                <wp:effectExtent l="0" t="0" r="0" b="0"/>
                <wp:wrapTopAndBottom/>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19739AB" id="Graphic 34" o:spid="_x0000_s1026" style="position:absolute;margin-left:99.25pt;margin-top:21.55pt;width:144.05pt;height:.75pt;z-index:-1571379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" path="m1829053,l,,,9143r1829053,l1829053,xe" fillcolor="black" stroked="f">
                <v:path arrowok="t"/>
                <w10:wrap type="topAndBottom" anchorx="page"/>
              </v:shape>
            </w:pict>
          </mc:Fallback>
        </mc:AlternateContent>
      </w:r>
    </w:p>
    <w:p w14:paraId="26E26F7D" w14:textId="77777777" w:rsidR="00433E6A" w:rsidRDefault="002A4841">
      <w:pPr>
        <w:spacing w:before="100"/>
        <w:ind w:left="265" w:right="276"/>
        <w:rPr>
          <w:rFonts w:ascii="Calibri"/>
          <w:sz w:val="20"/>
        </w:rPr>
      </w:pPr>
      <w:r>
        <w:rPr>
          <w:rFonts w:ascii="Calibri"/>
          <w:sz w:val="20"/>
          <w:vertAlign w:val="superscript"/>
        </w:rPr>
        <w:t>25</w:t>
      </w:r>
      <w:r>
        <w:rPr>
          <w:rFonts w:ascii="Calibri"/>
          <w:spacing w:val="40"/>
          <w:sz w:val="20"/>
        </w:rPr>
        <w:t xml:space="preserve"> </w:t>
      </w:r>
      <w:proofErr w:type="gramStart"/>
      <w:r>
        <w:rPr>
          <w:rFonts w:ascii="Calibri"/>
          <w:sz w:val="20"/>
        </w:rPr>
        <w:t>Corte</w:t>
      </w:r>
      <w:proofErr w:type="gramEnd"/>
      <w:r>
        <w:rPr>
          <w:rFonts w:ascii="Calibri"/>
          <w:spacing w:val="-3"/>
          <w:sz w:val="20"/>
        </w:rPr>
        <w:t xml:space="preserve"> </w:t>
      </w:r>
      <w:r>
        <w:rPr>
          <w:rFonts w:ascii="Calibri"/>
          <w:sz w:val="20"/>
        </w:rPr>
        <w:t>Suprema</w:t>
      </w:r>
      <w:r>
        <w:rPr>
          <w:rFonts w:ascii="Calibri"/>
          <w:spacing w:val="-2"/>
          <w:sz w:val="20"/>
        </w:rPr>
        <w:t xml:space="preserve"> </w:t>
      </w:r>
      <w:r>
        <w:rPr>
          <w:rFonts w:ascii="Calibri"/>
          <w:sz w:val="20"/>
        </w:rPr>
        <w:t>de</w:t>
      </w:r>
      <w:r>
        <w:rPr>
          <w:rFonts w:ascii="Calibri"/>
          <w:spacing w:val="-3"/>
          <w:sz w:val="20"/>
        </w:rPr>
        <w:t xml:space="preserve"> </w:t>
      </w:r>
      <w:r>
        <w:rPr>
          <w:rFonts w:ascii="Calibri"/>
          <w:sz w:val="20"/>
        </w:rPr>
        <w:t>Justicia,</w:t>
      </w:r>
      <w:r>
        <w:rPr>
          <w:rFonts w:ascii="Calibri"/>
          <w:spacing w:val="-2"/>
          <w:sz w:val="20"/>
        </w:rPr>
        <w:t xml:space="preserve"> </w:t>
      </w:r>
      <w:r>
        <w:rPr>
          <w:rFonts w:ascii="Calibri"/>
          <w:sz w:val="20"/>
        </w:rPr>
        <w:t>Sentencia</w:t>
      </w:r>
      <w:r>
        <w:rPr>
          <w:rFonts w:ascii="Calibri"/>
          <w:spacing w:val="-2"/>
          <w:sz w:val="20"/>
        </w:rPr>
        <w:t xml:space="preserve"> </w:t>
      </w:r>
      <w:r>
        <w:rPr>
          <w:rFonts w:ascii="Calibri"/>
          <w:sz w:val="20"/>
        </w:rPr>
        <w:t>de</w:t>
      </w:r>
      <w:r>
        <w:rPr>
          <w:rFonts w:ascii="Calibri"/>
          <w:spacing w:val="-3"/>
          <w:sz w:val="20"/>
        </w:rPr>
        <w:t xml:space="preserve"> </w:t>
      </w:r>
      <w:r>
        <w:rPr>
          <w:rFonts w:ascii="Calibri"/>
          <w:sz w:val="20"/>
        </w:rPr>
        <w:t>la</w:t>
      </w:r>
      <w:r>
        <w:rPr>
          <w:rFonts w:ascii="Calibri"/>
          <w:spacing w:val="-2"/>
          <w:sz w:val="20"/>
        </w:rPr>
        <w:t xml:space="preserve"> </w:t>
      </w:r>
      <w:r>
        <w:rPr>
          <w:rFonts w:ascii="Calibri"/>
          <w:sz w:val="20"/>
        </w:rPr>
        <w:t>Sala</w:t>
      </w:r>
      <w:r>
        <w:rPr>
          <w:rFonts w:ascii="Calibri"/>
          <w:spacing w:val="-2"/>
          <w:sz w:val="20"/>
        </w:rPr>
        <w:t xml:space="preserve"> </w:t>
      </w:r>
      <w:r>
        <w:rPr>
          <w:rFonts w:ascii="Calibri"/>
          <w:sz w:val="20"/>
        </w:rPr>
        <w:t>de</w:t>
      </w:r>
      <w:r>
        <w:rPr>
          <w:rFonts w:ascii="Calibri"/>
          <w:spacing w:val="-3"/>
          <w:sz w:val="20"/>
        </w:rPr>
        <w:t xml:space="preserve"> </w:t>
      </w:r>
      <w:r>
        <w:rPr>
          <w:rFonts w:ascii="Calibri"/>
          <w:sz w:val="20"/>
        </w:rPr>
        <w:t>lo</w:t>
      </w:r>
      <w:r>
        <w:rPr>
          <w:rFonts w:ascii="Calibri"/>
          <w:spacing w:val="-2"/>
          <w:sz w:val="20"/>
        </w:rPr>
        <w:t xml:space="preserve"> </w:t>
      </w:r>
      <w:r>
        <w:rPr>
          <w:rFonts w:ascii="Calibri"/>
          <w:sz w:val="20"/>
        </w:rPr>
        <w:t>Civil</w:t>
      </w:r>
      <w:r>
        <w:rPr>
          <w:rFonts w:ascii="Calibri"/>
          <w:spacing w:val="-3"/>
          <w:sz w:val="20"/>
        </w:rPr>
        <w:t xml:space="preserve"> </w:t>
      </w:r>
      <w:r>
        <w:rPr>
          <w:rFonts w:ascii="Calibri"/>
          <w:sz w:val="20"/>
        </w:rPr>
        <w:t>referencia</w:t>
      </w:r>
      <w:r>
        <w:rPr>
          <w:rFonts w:ascii="Calibri"/>
          <w:spacing w:val="-2"/>
          <w:sz w:val="20"/>
        </w:rPr>
        <w:t xml:space="preserve"> </w:t>
      </w:r>
      <w:r>
        <w:rPr>
          <w:rFonts w:ascii="Calibri"/>
          <w:sz w:val="20"/>
        </w:rPr>
        <w:t>226-CAC-2012,</w:t>
      </w:r>
      <w:r>
        <w:rPr>
          <w:rFonts w:ascii="Calibri"/>
          <w:spacing w:val="-2"/>
          <w:sz w:val="20"/>
        </w:rPr>
        <w:t xml:space="preserve"> </w:t>
      </w:r>
      <w:r>
        <w:rPr>
          <w:rFonts w:ascii="Calibri"/>
          <w:sz w:val="20"/>
        </w:rPr>
        <w:t>doce</w:t>
      </w:r>
      <w:r>
        <w:rPr>
          <w:rFonts w:ascii="Calibri"/>
          <w:spacing w:val="-4"/>
          <w:sz w:val="20"/>
        </w:rPr>
        <w:t xml:space="preserve"> </w:t>
      </w:r>
      <w:r>
        <w:rPr>
          <w:rFonts w:ascii="Calibri"/>
          <w:sz w:val="20"/>
        </w:rPr>
        <w:t>de</w:t>
      </w:r>
      <w:r>
        <w:rPr>
          <w:rFonts w:ascii="Calibri"/>
          <w:spacing w:val="-3"/>
          <w:sz w:val="20"/>
        </w:rPr>
        <w:t xml:space="preserve"> </w:t>
      </w:r>
      <w:r>
        <w:rPr>
          <w:rFonts w:ascii="Calibri"/>
          <w:sz w:val="20"/>
        </w:rPr>
        <w:t>septiembre de</w:t>
      </w:r>
      <w:r>
        <w:rPr>
          <w:rFonts w:ascii="Calibri"/>
          <w:spacing w:val="40"/>
          <w:sz w:val="20"/>
        </w:rPr>
        <w:t xml:space="preserve"> </w:t>
      </w:r>
      <w:r>
        <w:rPr>
          <w:rFonts w:ascii="Calibri"/>
          <w:sz w:val="20"/>
        </w:rPr>
        <w:t>2013</w:t>
      </w:r>
    </w:p>
    <w:p w14:paraId="57DBC375" w14:textId="77777777" w:rsidR="00433E6A" w:rsidRDefault="002A4841">
      <w:pPr>
        <w:spacing w:before="1"/>
        <w:ind w:left="265"/>
        <w:rPr>
          <w:rFonts w:ascii="Calibri" w:hAnsi="Calibri"/>
          <w:sz w:val="20"/>
        </w:rPr>
      </w:pPr>
      <w:r>
        <w:rPr>
          <w:rFonts w:ascii="Calibri" w:hAnsi="Calibri"/>
          <w:sz w:val="20"/>
          <w:vertAlign w:val="superscript"/>
        </w:rPr>
        <w:t>26</w:t>
      </w:r>
      <w:r>
        <w:rPr>
          <w:rFonts w:ascii="Calibri" w:hAnsi="Calibri"/>
          <w:spacing w:val="-6"/>
          <w:sz w:val="20"/>
        </w:rPr>
        <w:t xml:space="preserve"> </w:t>
      </w:r>
      <w:r>
        <w:rPr>
          <w:rFonts w:ascii="Calibri" w:hAnsi="Calibri"/>
          <w:sz w:val="20"/>
        </w:rPr>
        <w:t>Óp.</w:t>
      </w:r>
      <w:r>
        <w:rPr>
          <w:rFonts w:ascii="Calibri" w:hAnsi="Calibri"/>
          <w:spacing w:val="-5"/>
          <w:sz w:val="20"/>
        </w:rPr>
        <w:t xml:space="preserve"> </w:t>
      </w:r>
      <w:r>
        <w:rPr>
          <w:rFonts w:ascii="Calibri" w:hAnsi="Calibri"/>
          <w:sz w:val="20"/>
        </w:rPr>
        <w:t>Cit.</w:t>
      </w:r>
      <w:r>
        <w:rPr>
          <w:rFonts w:ascii="Calibri" w:hAnsi="Calibri"/>
          <w:spacing w:val="-5"/>
          <w:sz w:val="20"/>
        </w:rPr>
        <w:t xml:space="preserve"> </w:t>
      </w:r>
      <w:r>
        <w:rPr>
          <w:rFonts w:ascii="Calibri" w:hAnsi="Calibri"/>
          <w:sz w:val="20"/>
        </w:rPr>
        <w:t>Sentencia</w:t>
      </w:r>
      <w:r>
        <w:rPr>
          <w:rFonts w:ascii="Calibri" w:hAnsi="Calibri"/>
          <w:spacing w:val="-5"/>
          <w:sz w:val="20"/>
        </w:rPr>
        <w:t xml:space="preserve"> </w:t>
      </w:r>
      <w:r>
        <w:rPr>
          <w:rFonts w:ascii="Calibri" w:hAnsi="Calibri"/>
          <w:sz w:val="20"/>
        </w:rPr>
        <w:t>del</w:t>
      </w:r>
      <w:r>
        <w:rPr>
          <w:rFonts w:ascii="Calibri" w:hAnsi="Calibri"/>
          <w:spacing w:val="-6"/>
          <w:sz w:val="20"/>
        </w:rPr>
        <w:t xml:space="preserve"> </w:t>
      </w:r>
      <w:r>
        <w:rPr>
          <w:rFonts w:ascii="Calibri" w:hAnsi="Calibri"/>
          <w:sz w:val="20"/>
        </w:rPr>
        <w:t>25-iX-2017</w:t>
      </w:r>
      <w:r>
        <w:rPr>
          <w:rFonts w:ascii="Calibri" w:hAnsi="Calibri"/>
          <w:spacing w:val="34"/>
          <w:sz w:val="20"/>
        </w:rPr>
        <w:t xml:space="preserve"> </w:t>
      </w:r>
      <w:r>
        <w:rPr>
          <w:rFonts w:ascii="Calibri" w:hAnsi="Calibri"/>
          <w:sz w:val="20"/>
        </w:rPr>
        <w:t>referencia</w:t>
      </w:r>
      <w:r>
        <w:rPr>
          <w:rFonts w:ascii="Calibri" w:hAnsi="Calibri"/>
          <w:spacing w:val="-5"/>
          <w:sz w:val="20"/>
        </w:rPr>
        <w:t xml:space="preserve"> </w:t>
      </w:r>
      <w:r>
        <w:rPr>
          <w:rFonts w:ascii="Calibri" w:hAnsi="Calibri"/>
          <w:sz w:val="20"/>
        </w:rPr>
        <w:t>9-CAC-2017,</w:t>
      </w:r>
      <w:r>
        <w:rPr>
          <w:rFonts w:ascii="Calibri" w:hAnsi="Calibri"/>
          <w:spacing w:val="-5"/>
          <w:sz w:val="20"/>
        </w:rPr>
        <w:t xml:space="preserve"> </w:t>
      </w:r>
      <w:r>
        <w:rPr>
          <w:rFonts w:ascii="Calibri" w:hAnsi="Calibri"/>
          <w:sz w:val="20"/>
        </w:rPr>
        <w:t>pág.</w:t>
      </w:r>
      <w:r>
        <w:rPr>
          <w:rFonts w:ascii="Calibri" w:hAnsi="Calibri"/>
          <w:spacing w:val="-4"/>
          <w:sz w:val="20"/>
        </w:rPr>
        <w:t xml:space="preserve"> </w:t>
      </w:r>
      <w:r>
        <w:rPr>
          <w:rFonts w:ascii="Calibri" w:hAnsi="Calibri"/>
          <w:spacing w:val="-5"/>
          <w:sz w:val="20"/>
        </w:rPr>
        <w:t>28.</w:t>
      </w:r>
    </w:p>
    <w:p w14:paraId="24E6506C"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32A80ECF" w14:textId="77777777" w:rsidR="00433E6A" w:rsidRDefault="00433E6A">
      <w:pPr>
        <w:pStyle w:val="Textoindependiente"/>
        <w:spacing w:before="163"/>
        <w:rPr>
          <w:rFonts w:ascii="Calibri"/>
        </w:rPr>
      </w:pPr>
    </w:p>
    <w:p w14:paraId="744CF14A" w14:textId="77777777" w:rsidR="00433E6A" w:rsidRDefault="002A4841">
      <w:pPr>
        <w:pStyle w:val="Textoindependiente"/>
        <w:spacing w:before="1" w:line="480" w:lineRule="auto"/>
        <w:ind w:left="265" w:right="183" w:firstLine="707"/>
        <w:jc w:val="both"/>
      </w:pPr>
      <w:r>
        <w:t>Para dicha inscripción es requisito para su inscripción; de acuerdo al art.62 de la Ley de Reestructuración del Registro de la Propiedad Raíz e Hipotecas:</w:t>
      </w:r>
    </w:p>
    <w:p w14:paraId="46D198C5" w14:textId="77777777" w:rsidR="00433E6A" w:rsidRDefault="002A4841">
      <w:pPr>
        <w:pStyle w:val="Prrafodelista"/>
        <w:numPr>
          <w:ilvl w:val="0"/>
          <w:numId w:val="9"/>
        </w:numPr>
        <w:tabs>
          <w:tab w:val="left" w:pos="983"/>
          <w:tab w:val="left" w:pos="985"/>
        </w:tabs>
        <w:spacing w:line="480" w:lineRule="auto"/>
        <w:ind w:right="182"/>
        <w:jc w:val="both"/>
        <w:rPr>
          <w:sz w:val="24"/>
        </w:rPr>
      </w:pPr>
      <w:r>
        <w:rPr>
          <w:sz w:val="24"/>
        </w:rPr>
        <w:t>Estar</w:t>
      </w:r>
      <w:r>
        <w:rPr>
          <w:spacing w:val="-14"/>
          <w:sz w:val="24"/>
        </w:rPr>
        <w:t xml:space="preserve"> </w:t>
      </w:r>
      <w:r>
        <w:rPr>
          <w:sz w:val="24"/>
        </w:rPr>
        <w:t>constituidos</w:t>
      </w:r>
      <w:r>
        <w:rPr>
          <w:spacing w:val="-16"/>
          <w:sz w:val="24"/>
        </w:rPr>
        <w:t xml:space="preserve"> </w:t>
      </w:r>
      <w:r>
        <w:rPr>
          <w:sz w:val="24"/>
        </w:rPr>
        <w:t>en</w:t>
      </w:r>
      <w:r>
        <w:rPr>
          <w:spacing w:val="-15"/>
          <w:sz w:val="24"/>
        </w:rPr>
        <w:t xml:space="preserve"> </w:t>
      </w:r>
      <w:r>
        <w:rPr>
          <w:sz w:val="24"/>
        </w:rPr>
        <w:t>escritura</w:t>
      </w:r>
      <w:r>
        <w:rPr>
          <w:spacing w:val="-13"/>
          <w:sz w:val="24"/>
        </w:rPr>
        <w:t xml:space="preserve"> </w:t>
      </w:r>
      <w:r>
        <w:rPr>
          <w:sz w:val="24"/>
        </w:rPr>
        <w:t>pública,</w:t>
      </w:r>
      <w:r>
        <w:rPr>
          <w:spacing w:val="-15"/>
          <w:sz w:val="24"/>
        </w:rPr>
        <w:t xml:space="preserve"> </w:t>
      </w:r>
      <w:r>
        <w:rPr>
          <w:sz w:val="24"/>
        </w:rPr>
        <w:t>ejecutoria</w:t>
      </w:r>
      <w:r>
        <w:rPr>
          <w:spacing w:val="-13"/>
          <w:sz w:val="24"/>
        </w:rPr>
        <w:t xml:space="preserve"> </w:t>
      </w:r>
      <w:r>
        <w:rPr>
          <w:sz w:val="24"/>
        </w:rPr>
        <w:t>u</w:t>
      </w:r>
      <w:r>
        <w:rPr>
          <w:spacing w:val="-15"/>
          <w:sz w:val="24"/>
        </w:rPr>
        <w:t xml:space="preserve"> </w:t>
      </w:r>
      <w:r>
        <w:rPr>
          <w:sz w:val="24"/>
        </w:rPr>
        <w:t>otro</w:t>
      </w:r>
      <w:r>
        <w:rPr>
          <w:spacing w:val="-15"/>
          <w:sz w:val="24"/>
        </w:rPr>
        <w:t xml:space="preserve"> </w:t>
      </w:r>
      <w:r>
        <w:rPr>
          <w:sz w:val="24"/>
        </w:rPr>
        <w:t>documento</w:t>
      </w:r>
      <w:r>
        <w:rPr>
          <w:spacing w:val="-17"/>
          <w:sz w:val="24"/>
        </w:rPr>
        <w:t xml:space="preserve"> </w:t>
      </w:r>
      <w:r>
        <w:rPr>
          <w:sz w:val="24"/>
        </w:rPr>
        <w:t>autentico expresamente autorizado por la le para ese efecto</w:t>
      </w:r>
    </w:p>
    <w:p w14:paraId="71DEA531" w14:textId="77777777" w:rsidR="00433E6A" w:rsidRDefault="002A4841">
      <w:pPr>
        <w:pStyle w:val="Prrafodelista"/>
        <w:numPr>
          <w:ilvl w:val="0"/>
          <w:numId w:val="9"/>
        </w:numPr>
        <w:tabs>
          <w:tab w:val="left" w:pos="983"/>
          <w:tab w:val="left" w:pos="985"/>
        </w:tabs>
        <w:spacing w:line="480" w:lineRule="auto"/>
        <w:ind w:right="183"/>
        <w:jc w:val="both"/>
        <w:rPr>
          <w:sz w:val="24"/>
        </w:rPr>
      </w:pPr>
      <w:r>
        <w:rPr>
          <w:sz w:val="24"/>
        </w:rPr>
        <w:t>Estar</w:t>
      </w:r>
      <w:r>
        <w:rPr>
          <w:spacing w:val="-2"/>
          <w:sz w:val="24"/>
        </w:rPr>
        <w:t xml:space="preserve"> </w:t>
      </w:r>
      <w:r>
        <w:rPr>
          <w:sz w:val="24"/>
        </w:rPr>
        <w:t>inscritos</w:t>
      </w:r>
      <w:r>
        <w:rPr>
          <w:spacing w:val="-2"/>
          <w:sz w:val="24"/>
        </w:rPr>
        <w:t xml:space="preserve"> </w:t>
      </w:r>
      <w:r>
        <w:rPr>
          <w:sz w:val="24"/>
        </w:rPr>
        <w:t>en</w:t>
      </w:r>
      <w:r>
        <w:rPr>
          <w:spacing w:val="-2"/>
          <w:sz w:val="24"/>
        </w:rPr>
        <w:t xml:space="preserve"> </w:t>
      </w:r>
      <w:r>
        <w:rPr>
          <w:sz w:val="24"/>
        </w:rPr>
        <w:t>castellano</w:t>
      </w:r>
      <w:r>
        <w:rPr>
          <w:spacing w:val="-2"/>
          <w:sz w:val="24"/>
        </w:rPr>
        <w:t xml:space="preserve"> </w:t>
      </w:r>
      <w:r>
        <w:rPr>
          <w:sz w:val="24"/>
        </w:rPr>
        <w:t>y</w:t>
      </w:r>
      <w:r>
        <w:rPr>
          <w:spacing w:val="-2"/>
          <w:sz w:val="24"/>
        </w:rPr>
        <w:t xml:space="preserve"> </w:t>
      </w:r>
      <w:r>
        <w:rPr>
          <w:sz w:val="24"/>
        </w:rPr>
        <w:t>en</w:t>
      </w:r>
      <w:r>
        <w:rPr>
          <w:spacing w:val="-4"/>
          <w:sz w:val="24"/>
        </w:rPr>
        <w:t xml:space="preserve"> </w:t>
      </w:r>
      <w:r>
        <w:rPr>
          <w:sz w:val="24"/>
        </w:rPr>
        <w:t>el</w:t>
      </w:r>
      <w:r>
        <w:rPr>
          <w:spacing w:val="-2"/>
          <w:sz w:val="24"/>
        </w:rPr>
        <w:t xml:space="preserve"> </w:t>
      </w:r>
      <w:r>
        <w:rPr>
          <w:sz w:val="24"/>
        </w:rPr>
        <w:t>caso</w:t>
      </w:r>
      <w:r>
        <w:rPr>
          <w:spacing w:val="-2"/>
          <w:sz w:val="24"/>
        </w:rPr>
        <w:t xml:space="preserve"> </w:t>
      </w:r>
      <w:r>
        <w:rPr>
          <w:sz w:val="24"/>
        </w:rPr>
        <w:t>de</w:t>
      </w:r>
      <w:r>
        <w:rPr>
          <w:spacing w:val="-4"/>
          <w:sz w:val="24"/>
        </w:rPr>
        <w:t xml:space="preserve"> </w:t>
      </w:r>
      <w:r>
        <w:rPr>
          <w:sz w:val="24"/>
        </w:rPr>
        <w:t>documentos</w:t>
      </w:r>
      <w:r>
        <w:rPr>
          <w:spacing w:val="-2"/>
          <w:sz w:val="24"/>
        </w:rPr>
        <w:t xml:space="preserve"> </w:t>
      </w:r>
      <w:r>
        <w:rPr>
          <w:sz w:val="24"/>
        </w:rPr>
        <w:t>emanados</w:t>
      </w:r>
      <w:r>
        <w:rPr>
          <w:spacing w:val="-2"/>
          <w:sz w:val="24"/>
        </w:rPr>
        <w:t xml:space="preserve"> </w:t>
      </w:r>
      <w:r>
        <w:rPr>
          <w:sz w:val="24"/>
        </w:rPr>
        <w:t>de</w:t>
      </w:r>
      <w:r>
        <w:rPr>
          <w:spacing w:val="-2"/>
          <w:sz w:val="24"/>
        </w:rPr>
        <w:t xml:space="preserve"> </w:t>
      </w:r>
      <w:r>
        <w:rPr>
          <w:sz w:val="24"/>
        </w:rPr>
        <w:t>país extranjero, deberán cumplir con las formalidades de ley</w:t>
      </w:r>
    </w:p>
    <w:p w14:paraId="05742AA9" w14:textId="77777777" w:rsidR="00433E6A" w:rsidRDefault="002A4841">
      <w:pPr>
        <w:pStyle w:val="Prrafodelista"/>
        <w:numPr>
          <w:ilvl w:val="0"/>
          <w:numId w:val="9"/>
        </w:numPr>
        <w:tabs>
          <w:tab w:val="left" w:pos="983"/>
          <w:tab w:val="left" w:pos="985"/>
        </w:tabs>
        <w:spacing w:line="480" w:lineRule="auto"/>
        <w:ind w:right="183"/>
        <w:jc w:val="both"/>
        <w:rPr>
          <w:sz w:val="24"/>
        </w:rPr>
      </w:pPr>
      <w:r>
        <w:rPr>
          <w:sz w:val="24"/>
        </w:rPr>
        <w:t xml:space="preserve">Estar anotados y salvados íntegramente al final del instrumento, los borrones, enmendaduras, entrerrenglonaduras, testaduras y cualquier otra </w:t>
      </w:r>
      <w:r>
        <w:rPr>
          <w:spacing w:val="-2"/>
          <w:sz w:val="24"/>
        </w:rPr>
        <w:t>corrección.</w:t>
      </w:r>
    </w:p>
    <w:p w14:paraId="54955190" w14:textId="77777777" w:rsidR="00433E6A" w:rsidRDefault="002A4841">
      <w:pPr>
        <w:pStyle w:val="Prrafodelista"/>
        <w:numPr>
          <w:ilvl w:val="0"/>
          <w:numId w:val="9"/>
        </w:numPr>
        <w:tabs>
          <w:tab w:val="left" w:pos="983"/>
          <w:tab w:val="left" w:pos="985"/>
        </w:tabs>
        <w:spacing w:before="1" w:line="480" w:lineRule="auto"/>
        <w:ind w:right="184"/>
        <w:jc w:val="both"/>
        <w:rPr>
          <w:sz w:val="24"/>
        </w:rPr>
      </w:pPr>
      <w:r>
        <w:rPr>
          <w:sz w:val="24"/>
        </w:rPr>
        <w:t xml:space="preserve">Contener el número de identificación tributaria de las partes del acto o </w:t>
      </w:r>
      <w:r>
        <w:rPr>
          <w:spacing w:val="-2"/>
          <w:sz w:val="24"/>
        </w:rPr>
        <w:t>contrato.</w:t>
      </w:r>
    </w:p>
    <w:p w14:paraId="7F66D5AE" w14:textId="77777777" w:rsidR="00433E6A" w:rsidRDefault="002A4841">
      <w:pPr>
        <w:pStyle w:val="Prrafodelista"/>
        <w:numPr>
          <w:ilvl w:val="0"/>
          <w:numId w:val="9"/>
        </w:numPr>
        <w:tabs>
          <w:tab w:val="left" w:pos="983"/>
          <w:tab w:val="left" w:pos="985"/>
        </w:tabs>
        <w:spacing w:line="480" w:lineRule="auto"/>
        <w:ind w:right="174"/>
        <w:jc w:val="both"/>
        <w:rPr>
          <w:sz w:val="24"/>
        </w:rPr>
      </w:pPr>
      <w:r>
        <w:rPr>
          <w:sz w:val="24"/>
        </w:rPr>
        <w:t xml:space="preserve">Indicar la situación del inmueble incluso el departamento en que está </w:t>
      </w:r>
      <w:r>
        <w:rPr>
          <w:spacing w:val="-2"/>
          <w:sz w:val="24"/>
        </w:rPr>
        <w:t>ubicado.</w:t>
      </w:r>
    </w:p>
    <w:p w14:paraId="27206248" w14:textId="77777777" w:rsidR="00433E6A" w:rsidRDefault="002A4841">
      <w:pPr>
        <w:pStyle w:val="Prrafodelista"/>
        <w:numPr>
          <w:ilvl w:val="0"/>
          <w:numId w:val="9"/>
        </w:numPr>
        <w:tabs>
          <w:tab w:val="left" w:pos="983"/>
          <w:tab w:val="left" w:pos="985"/>
        </w:tabs>
        <w:spacing w:line="480" w:lineRule="auto"/>
        <w:ind w:right="181"/>
        <w:jc w:val="both"/>
        <w:rPr>
          <w:sz w:val="24"/>
        </w:rPr>
      </w:pPr>
      <w:r>
        <w:rPr>
          <w:sz w:val="24"/>
        </w:rPr>
        <w:t xml:space="preserve">Indicar el número o matricula y </w:t>
      </w:r>
      <w:proofErr w:type="spellStart"/>
      <w:r>
        <w:rPr>
          <w:sz w:val="24"/>
        </w:rPr>
        <w:t>submatricula</w:t>
      </w:r>
      <w:proofErr w:type="spellEnd"/>
      <w:r>
        <w:rPr>
          <w:sz w:val="24"/>
        </w:rPr>
        <w:t xml:space="preserve"> tanto del inmueble como del derecho objeto del acto o contrato.</w:t>
      </w:r>
    </w:p>
    <w:p w14:paraId="2067378E" w14:textId="77777777" w:rsidR="00433E6A" w:rsidRDefault="002A4841">
      <w:pPr>
        <w:pStyle w:val="Prrafodelista"/>
        <w:numPr>
          <w:ilvl w:val="0"/>
          <w:numId w:val="9"/>
        </w:numPr>
        <w:tabs>
          <w:tab w:val="left" w:pos="983"/>
          <w:tab w:val="left" w:pos="985"/>
        </w:tabs>
        <w:spacing w:line="480" w:lineRule="auto"/>
        <w:ind w:right="172"/>
        <w:jc w:val="both"/>
        <w:rPr>
          <w:sz w:val="24"/>
        </w:rPr>
      </w:pPr>
      <w:r>
        <w:rPr>
          <w:sz w:val="24"/>
        </w:rPr>
        <w:t>Contener la descripción del inmueble objeto del acto o contrato, en caso de desmembraciones relacionar el inmueble en general y describir totalmente los inmuebles segregados y el resto</w:t>
      </w:r>
    </w:p>
    <w:p w14:paraId="32CAFC6F" w14:textId="77777777" w:rsidR="00433E6A" w:rsidRDefault="002A4841">
      <w:pPr>
        <w:pStyle w:val="Textoindependiente"/>
        <w:spacing w:before="1" w:line="480" w:lineRule="auto"/>
        <w:ind w:left="265" w:right="174" w:firstLine="698"/>
        <w:jc w:val="both"/>
      </w:pPr>
      <w:r>
        <w:t>Cuando se trata de una lotificación</w:t>
      </w:r>
      <w:r>
        <w:rPr>
          <w:spacing w:val="-2"/>
        </w:rPr>
        <w:t xml:space="preserve"> </w:t>
      </w:r>
      <w:r>
        <w:t>no será necesario describir</w:t>
      </w:r>
      <w:r>
        <w:rPr>
          <w:spacing w:val="-1"/>
        </w:rPr>
        <w:t xml:space="preserve"> </w:t>
      </w:r>
      <w:r>
        <w:t>el resto cada vez</w:t>
      </w:r>
      <w:r>
        <w:rPr>
          <w:spacing w:val="-8"/>
        </w:rPr>
        <w:t xml:space="preserve"> </w:t>
      </w:r>
      <w:r>
        <w:t>que</w:t>
      </w:r>
      <w:r>
        <w:rPr>
          <w:spacing w:val="-9"/>
        </w:rPr>
        <w:t xml:space="preserve"> </w:t>
      </w:r>
      <w:r>
        <w:t>se</w:t>
      </w:r>
      <w:r>
        <w:rPr>
          <w:spacing w:val="-9"/>
        </w:rPr>
        <w:t xml:space="preserve"> </w:t>
      </w:r>
      <w:r>
        <w:t>efectué</w:t>
      </w:r>
      <w:r>
        <w:rPr>
          <w:spacing w:val="-9"/>
        </w:rPr>
        <w:t xml:space="preserve"> </w:t>
      </w:r>
      <w:r>
        <w:t>una</w:t>
      </w:r>
      <w:r>
        <w:rPr>
          <w:spacing w:val="-7"/>
        </w:rPr>
        <w:t xml:space="preserve"> </w:t>
      </w:r>
      <w:r>
        <w:t>segregación,</w:t>
      </w:r>
      <w:r>
        <w:rPr>
          <w:spacing w:val="-9"/>
        </w:rPr>
        <w:t xml:space="preserve"> </w:t>
      </w:r>
      <w:r>
        <w:t>pero</w:t>
      </w:r>
      <w:r>
        <w:rPr>
          <w:spacing w:val="-9"/>
        </w:rPr>
        <w:t xml:space="preserve"> </w:t>
      </w:r>
      <w:r>
        <w:t>deberá</w:t>
      </w:r>
      <w:r>
        <w:rPr>
          <w:spacing w:val="-9"/>
        </w:rPr>
        <w:t xml:space="preserve"> </w:t>
      </w:r>
      <w:r>
        <w:t>determinarse</w:t>
      </w:r>
      <w:r>
        <w:rPr>
          <w:spacing w:val="-7"/>
        </w:rPr>
        <w:t xml:space="preserve"> </w:t>
      </w:r>
      <w:r>
        <w:t>la</w:t>
      </w:r>
      <w:r>
        <w:rPr>
          <w:spacing w:val="-8"/>
        </w:rPr>
        <w:t xml:space="preserve"> </w:t>
      </w:r>
      <w:r>
        <w:t>nueva</w:t>
      </w:r>
      <w:r>
        <w:rPr>
          <w:spacing w:val="-8"/>
        </w:rPr>
        <w:t xml:space="preserve"> </w:t>
      </w:r>
      <w:r>
        <w:t>cabida</w:t>
      </w:r>
      <w:r>
        <w:rPr>
          <w:spacing w:val="-8"/>
        </w:rPr>
        <w:t xml:space="preserve"> </w:t>
      </w:r>
      <w:r>
        <w:t>del inmueble general</w:t>
      </w:r>
    </w:p>
    <w:p w14:paraId="3042EA7E" w14:textId="77777777" w:rsidR="00433E6A" w:rsidRDefault="002A4841">
      <w:pPr>
        <w:pStyle w:val="Textoindependiente"/>
        <w:spacing w:line="480" w:lineRule="auto"/>
        <w:ind w:left="265" w:right="183" w:firstLine="359"/>
        <w:jc w:val="both"/>
      </w:pPr>
      <w:r>
        <w:t>En las hipotecas sobre porciones de un inmueble, describirse la porción hipotecada, así como la parte libre de gravamen.</w:t>
      </w:r>
    </w:p>
    <w:p w14:paraId="122AB825" w14:textId="77777777" w:rsidR="00433E6A" w:rsidRDefault="00433E6A">
      <w:pPr>
        <w:spacing w:line="480" w:lineRule="auto"/>
        <w:jc w:val="both"/>
        <w:sectPr w:rsidR="00433E6A">
          <w:pgSz w:w="12250" w:h="15850"/>
          <w:pgMar w:top="980" w:right="1260" w:bottom="280" w:left="1720" w:header="763" w:footer="0" w:gutter="0"/>
          <w:cols w:space="720"/>
        </w:sectPr>
      </w:pPr>
    </w:p>
    <w:p w14:paraId="0BE72B27" w14:textId="77777777" w:rsidR="00433E6A" w:rsidRDefault="00433E6A">
      <w:pPr>
        <w:pStyle w:val="Textoindependiente"/>
        <w:spacing w:before="180"/>
      </w:pPr>
    </w:p>
    <w:p w14:paraId="3E6F2420" w14:textId="77777777" w:rsidR="00433E6A" w:rsidRDefault="002A4841">
      <w:pPr>
        <w:pStyle w:val="Prrafodelista"/>
        <w:numPr>
          <w:ilvl w:val="0"/>
          <w:numId w:val="8"/>
        </w:numPr>
        <w:tabs>
          <w:tab w:val="left" w:pos="983"/>
        </w:tabs>
        <w:spacing w:before="1"/>
        <w:ind w:left="983" w:hanging="358"/>
        <w:jc w:val="both"/>
        <w:rPr>
          <w:sz w:val="24"/>
        </w:rPr>
      </w:pPr>
      <w:r>
        <w:rPr>
          <w:sz w:val="24"/>
        </w:rPr>
        <w:t>Expresar</w:t>
      </w:r>
      <w:r>
        <w:rPr>
          <w:spacing w:val="-3"/>
          <w:sz w:val="24"/>
        </w:rPr>
        <w:t xml:space="preserve"> </w:t>
      </w:r>
      <w:r>
        <w:rPr>
          <w:sz w:val="24"/>
        </w:rPr>
        <w:t>las</w:t>
      </w:r>
      <w:r>
        <w:rPr>
          <w:spacing w:val="-5"/>
          <w:sz w:val="24"/>
        </w:rPr>
        <w:t xml:space="preserve"> </w:t>
      </w:r>
      <w:r>
        <w:rPr>
          <w:sz w:val="24"/>
        </w:rPr>
        <w:t>medidas</w:t>
      </w:r>
      <w:r>
        <w:rPr>
          <w:spacing w:val="-7"/>
          <w:sz w:val="24"/>
        </w:rPr>
        <w:t xml:space="preserve"> </w:t>
      </w:r>
      <w:r>
        <w:rPr>
          <w:sz w:val="24"/>
        </w:rPr>
        <w:t>en</w:t>
      </w:r>
      <w:r>
        <w:rPr>
          <w:spacing w:val="-3"/>
          <w:sz w:val="24"/>
        </w:rPr>
        <w:t xml:space="preserve"> </w:t>
      </w:r>
      <w:r>
        <w:rPr>
          <w:sz w:val="24"/>
        </w:rPr>
        <w:t>sistema</w:t>
      </w:r>
      <w:r>
        <w:rPr>
          <w:spacing w:val="-5"/>
          <w:sz w:val="24"/>
        </w:rPr>
        <w:t xml:space="preserve"> </w:t>
      </w:r>
      <w:r>
        <w:rPr>
          <w:sz w:val="24"/>
        </w:rPr>
        <w:t>métrico</w:t>
      </w:r>
      <w:r>
        <w:rPr>
          <w:spacing w:val="-2"/>
          <w:sz w:val="24"/>
        </w:rPr>
        <w:t xml:space="preserve"> decimal.</w:t>
      </w:r>
    </w:p>
    <w:p w14:paraId="48C9B8DD" w14:textId="77777777" w:rsidR="00433E6A" w:rsidRDefault="002A4841">
      <w:pPr>
        <w:pStyle w:val="Prrafodelista"/>
        <w:numPr>
          <w:ilvl w:val="0"/>
          <w:numId w:val="8"/>
        </w:numPr>
        <w:tabs>
          <w:tab w:val="left" w:pos="983"/>
          <w:tab w:val="left" w:pos="985"/>
        </w:tabs>
        <w:spacing w:before="276" w:line="480" w:lineRule="auto"/>
        <w:ind w:right="173"/>
        <w:jc w:val="both"/>
        <w:rPr>
          <w:sz w:val="24"/>
        </w:rPr>
      </w:pPr>
      <w:r>
        <w:rPr>
          <w:sz w:val="24"/>
        </w:rPr>
        <w:t>Cuando</w:t>
      </w:r>
      <w:r>
        <w:rPr>
          <w:spacing w:val="-7"/>
          <w:sz w:val="24"/>
        </w:rPr>
        <w:t xml:space="preserve"> </w:t>
      </w:r>
      <w:r>
        <w:rPr>
          <w:sz w:val="24"/>
        </w:rPr>
        <w:t>se</w:t>
      </w:r>
      <w:r>
        <w:rPr>
          <w:spacing w:val="-7"/>
          <w:sz w:val="24"/>
        </w:rPr>
        <w:t xml:space="preserve"> </w:t>
      </w:r>
      <w:r>
        <w:rPr>
          <w:sz w:val="24"/>
        </w:rPr>
        <w:t>trate</w:t>
      </w:r>
      <w:r>
        <w:rPr>
          <w:spacing w:val="-9"/>
          <w:sz w:val="24"/>
        </w:rPr>
        <w:t xml:space="preserve"> </w:t>
      </w:r>
      <w:r>
        <w:rPr>
          <w:sz w:val="24"/>
        </w:rPr>
        <w:t>del</w:t>
      </w:r>
      <w:r>
        <w:rPr>
          <w:spacing w:val="-11"/>
          <w:sz w:val="24"/>
        </w:rPr>
        <w:t xml:space="preserve"> </w:t>
      </w:r>
      <w:r>
        <w:rPr>
          <w:sz w:val="24"/>
        </w:rPr>
        <w:t>traspaso</w:t>
      </w:r>
      <w:r>
        <w:rPr>
          <w:spacing w:val="-9"/>
          <w:sz w:val="24"/>
        </w:rPr>
        <w:t xml:space="preserve"> </w:t>
      </w:r>
      <w:r>
        <w:rPr>
          <w:sz w:val="24"/>
        </w:rPr>
        <w:t>de</w:t>
      </w:r>
      <w:r>
        <w:rPr>
          <w:spacing w:val="-9"/>
          <w:sz w:val="24"/>
        </w:rPr>
        <w:t xml:space="preserve"> </w:t>
      </w:r>
      <w:r>
        <w:rPr>
          <w:sz w:val="24"/>
        </w:rPr>
        <w:t>derechos</w:t>
      </w:r>
      <w:r>
        <w:rPr>
          <w:spacing w:val="-6"/>
          <w:sz w:val="24"/>
        </w:rPr>
        <w:t xml:space="preserve"> </w:t>
      </w:r>
      <w:r>
        <w:rPr>
          <w:sz w:val="24"/>
        </w:rPr>
        <w:t>proindiviso,</w:t>
      </w:r>
      <w:r>
        <w:rPr>
          <w:spacing w:val="-10"/>
          <w:sz w:val="24"/>
        </w:rPr>
        <w:t xml:space="preserve"> </w:t>
      </w:r>
      <w:r>
        <w:rPr>
          <w:sz w:val="24"/>
        </w:rPr>
        <w:t>deberá</w:t>
      </w:r>
      <w:r>
        <w:rPr>
          <w:spacing w:val="-8"/>
          <w:sz w:val="24"/>
        </w:rPr>
        <w:t xml:space="preserve"> </w:t>
      </w:r>
      <w:r>
        <w:rPr>
          <w:sz w:val="24"/>
        </w:rPr>
        <w:t>siempre</w:t>
      </w:r>
      <w:r>
        <w:rPr>
          <w:spacing w:val="-8"/>
          <w:sz w:val="24"/>
        </w:rPr>
        <w:t xml:space="preserve"> </w:t>
      </w:r>
      <w:r>
        <w:rPr>
          <w:sz w:val="24"/>
        </w:rPr>
        <w:t>darse la proporción de los derechos resultantes, en relación con la totalidad, usándose el sistema de porcentaje; en aquellos derechos existentes antes de</w:t>
      </w:r>
      <w:r>
        <w:rPr>
          <w:spacing w:val="-13"/>
          <w:sz w:val="24"/>
        </w:rPr>
        <w:t xml:space="preserve"> </w:t>
      </w:r>
      <w:r>
        <w:rPr>
          <w:sz w:val="24"/>
        </w:rPr>
        <w:t>la</w:t>
      </w:r>
      <w:r>
        <w:rPr>
          <w:spacing w:val="-16"/>
          <w:sz w:val="24"/>
        </w:rPr>
        <w:t xml:space="preserve"> </w:t>
      </w:r>
      <w:r>
        <w:rPr>
          <w:sz w:val="24"/>
        </w:rPr>
        <w:t>promulgación</w:t>
      </w:r>
      <w:r>
        <w:rPr>
          <w:spacing w:val="-15"/>
          <w:sz w:val="24"/>
        </w:rPr>
        <w:t xml:space="preserve"> </w:t>
      </w:r>
      <w:r>
        <w:rPr>
          <w:sz w:val="24"/>
        </w:rPr>
        <w:t>de</w:t>
      </w:r>
      <w:r>
        <w:rPr>
          <w:spacing w:val="-15"/>
          <w:sz w:val="24"/>
        </w:rPr>
        <w:t xml:space="preserve"> </w:t>
      </w:r>
      <w:r>
        <w:rPr>
          <w:sz w:val="24"/>
        </w:rPr>
        <w:t>la</w:t>
      </w:r>
      <w:r>
        <w:rPr>
          <w:spacing w:val="-13"/>
          <w:sz w:val="24"/>
        </w:rPr>
        <w:t xml:space="preserve"> </w:t>
      </w:r>
      <w:r>
        <w:rPr>
          <w:sz w:val="24"/>
        </w:rPr>
        <w:t>presente</w:t>
      </w:r>
      <w:r>
        <w:rPr>
          <w:spacing w:val="-13"/>
          <w:sz w:val="24"/>
        </w:rPr>
        <w:t xml:space="preserve"> </w:t>
      </w:r>
      <w:r>
        <w:rPr>
          <w:sz w:val="24"/>
        </w:rPr>
        <w:t>ley</w:t>
      </w:r>
      <w:r>
        <w:rPr>
          <w:spacing w:val="-16"/>
          <w:sz w:val="24"/>
        </w:rPr>
        <w:t xml:space="preserve"> </w:t>
      </w:r>
      <w:r>
        <w:rPr>
          <w:sz w:val="24"/>
        </w:rPr>
        <w:t>el</w:t>
      </w:r>
      <w:r>
        <w:rPr>
          <w:spacing w:val="-14"/>
          <w:sz w:val="24"/>
        </w:rPr>
        <w:t xml:space="preserve"> </w:t>
      </w:r>
      <w:r>
        <w:rPr>
          <w:sz w:val="24"/>
        </w:rPr>
        <w:t>Notario</w:t>
      </w:r>
      <w:r>
        <w:rPr>
          <w:spacing w:val="-13"/>
          <w:sz w:val="24"/>
        </w:rPr>
        <w:t xml:space="preserve"> </w:t>
      </w:r>
      <w:r>
        <w:rPr>
          <w:sz w:val="24"/>
        </w:rPr>
        <w:t>hará</w:t>
      </w:r>
      <w:r>
        <w:rPr>
          <w:spacing w:val="-14"/>
          <w:sz w:val="24"/>
        </w:rPr>
        <w:t xml:space="preserve"> </w:t>
      </w:r>
      <w:r>
        <w:rPr>
          <w:sz w:val="24"/>
        </w:rPr>
        <w:t>la</w:t>
      </w:r>
      <w:r>
        <w:rPr>
          <w:spacing w:val="-14"/>
          <w:sz w:val="24"/>
        </w:rPr>
        <w:t xml:space="preserve"> </w:t>
      </w:r>
      <w:r>
        <w:rPr>
          <w:sz w:val="24"/>
        </w:rPr>
        <w:t>conversión</w:t>
      </w:r>
      <w:r>
        <w:rPr>
          <w:spacing w:val="-16"/>
          <w:sz w:val="24"/>
        </w:rPr>
        <w:t xml:space="preserve"> </w:t>
      </w:r>
      <w:r>
        <w:rPr>
          <w:sz w:val="24"/>
        </w:rPr>
        <w:t>al</w:t>
      </w:r>
      <w:r>
        <w:rPr>
          <w:spacing w:val="-17"/>
          <w:sz w:val="24"/>
        </w:rPr>
        <w:t xml:space="preserve"> </w:t>
      </w:r>
      <w:r>
        <w:rPr>
          <w:sz w:val="24"/>
        </w:rPr>
        <w:t>sistema señalado, cuando fuere posible.</w:t>
      </w:r>
    </w:p>
    <w:p w14:paraId="7DC5DCEF" w14:textId="77777777" w:rsidR="00433E6A" w:rsidRDefault="002A4841">
      <w:pPr>
        <w:pStyle w:val="Prrafodelista"/>
        <w:numPr>
          <w:ilvl w:val="0"/>
          <w:numId w:val="8"/>
        </w:numPr>
        <w:tabs>
          <w:tab w:val="left" w:pos="983"/>
        </w:tabs>
        <w:spacing w:line="277" w:lineRule="exact"/>
        <w:ind w:left="983" w:hanging="358"/>
        <w:jc w:val="both"/>
        <w:rPr>
          <w:sz w:val="16"/>
        </w:rPr>
      </w:pPr>
      <w:r>
        <w:rPr>
          <w:sz w:val="24"/>
        </w:rPr>
        <w:t>Cualquier</w:t>
      </w:r>
      <w:r>
        <w:rPr>
          <w:spacing w:val="-7"/>
          <w:sz w:val="24"/>
        </w:rPr>
        <w:t xml:space="preserve"> </w:t>
      </w:r>
      <w:r>
        <w:rPr>
          <w:sz w:val="24"/>
        </w:rPr>
        <w:t>otro</w:t>
      </w:r>
      <w:r>
        <w:rPr>
          <w:spacing w:val="-3"/>
          <w:sz w:val="24"/>
        </w:rPr>
        <w:t xml:space="preserve"> </w:t>
      </w:r>
      <w:r>
        <w:rPr>
          <w:sz w:val="24"/>
        </w:rPr>
        <w:t>requisito</w:t>
      </w:r>
      <w:r>
        <w:rPr>
          <w:spacing w:val="-3"/>
          <w:sz w:val="24"/>
        </w:rPr>
        <w:t xml:space="preserve"> </w:t>
      </w:r>
      <w:r>
        <w:rPr>
          <w:sz w:val="24"/>
        </w:rPr>
        <w:t>que</w:t>
      </w:r>
      <w:r>
        <w:rPr>
          <w:spacing w:val="-3"/>
          <w:sz w:val="24"/>
        </w:rPr>
        <w:t xml:space="preserve"> </w:t>
      </w:r>
      <w:r>
        <w:rPr>
          <w:sz w:val="24"/>
        </w:rPr>
        <w:t>señale</w:t>
      </w:r>
      <w:r>
        <w:rPr>
          <w:spacing w:val="-3"/>
          <w:sz w:val="24"/>
        </w:rPr>
        <w:t xml:space="preserve"> </w:t>
      </w:r>
      <w:r>
        <w:rPr>
          <w:sz w:val="24"/>
        </w:rPr>
        <w:t>la</w:t>
      </w:r>
      <w:r>
        <w:rPr>
          <w:spacing w:val="-3"/>
          <w:sz w:val="24"/>
        </w:rPr>
        <w:t xml:space="preserve"> </w:t>
      </w:r>
      <w:r>
        <w:rPr>
          <w:spacing w:val="-4"/>
          <w:sz w:val="24"/>
        </w:rPr>
        <w:t>Ley</w:t>
      </w:r>
      <w:r>
        <w:rPr>
          <w:spacing w:val="-4"/>
          <w:position w:val="8"/>
          <w:sz w:val="16"/>
        </w:rPr>
        <w:t>27</w:t>
      </w:r>
    </w:p>
    <w:p w14:paraId="2AB9B72F" w14:textId="77777777" w:rsidR="00433E6A" w:rsidRDefault="00433E6A">
      <w:pPr>
        <w:pStyle w:val="Textoindependiente"/>
      </w:pPr>
    </w:p>
    <w:p w14:paraId="31B55161" w14:textId="77777777" w:rsidR="00433E6A" w:rsidRDefault="002A4841">
      <w:pPr>
        <w:pStyle w:val="Ttulo1"/>
        <w:numPr>
          <w:ilvl w:val="1"/>
          <w:numId w:val="8"/>
        </w:numPr>
        <w:tabs>
          <w:tab w:val="left" w:pos="985"/>
        </w:tabs>
      </w:pPr>
      <w:bookmarkStart w:id="60" w:name="_Toc191890954"/>
      <w:r>
        <w:t>Documentos</w:t>
      </w:r>
      <w:r>
        <w:rPr>
          <w:spacing w:val="-3"/>
        </w:rPr>
        <w:t xml:space="preserve"> </w:t>
      </w:r>
      <w:r>
        <w:t>a presentar</w:t>
      </w:r>
      <w:r>
        <w:rPr>
          <w:spacing w:val="-3"/>
        </w:rPr>
        <w:t xml:space="preserve"> </w:t>
      </w:r>
      <w:r>
        <w:t>al</w:t>
      </w:r>
      <w:r>
        <w:rPr>
          <w:spacing w:val="-3"/>
        </w:rPr>
        <w:t xml:space="preserve"> </w:t>
      </w:r>
      <w:r>
        <w:t>registro</w:t>
      </w:r>
      <w:r>
        <w:rPr>
          <w:spacing w:val="-3"/>
        </w:rPr>
        <w:t xml:space="preserve"> </w:t>
      </w:r>
      <w:r>
        <w:t>de</w:t>
      </w:r>
      <w:r>
        <w:rPr>
          <w:spacing w:val="-5"/>
        </w:rPr>
        <w:t xml:space="preserve"> </w:t>
      </w:r>
      <w:r>
        <w:t>la</w:t>
      </w:r>
      <w:r>
        <w:rPr>
          <w:spacing w:val="-4"/>
        </w:rPr>
        <w:t xml:space="preserve"> </w:t>
      </w:r>
      <w:r>
        <w:t>propiedad</w:t>
      </w:r>
      <w:r>
        <w:rPr>
          <w:spacing w:val="-3"/>
        </w:rPr>
        <w:t xml:space="preserve"> </w:t>
      </w:r>
      <w:r>
        <w:t>raíz</w:t>
      </w:r>
      <w:r>
        <w:rPr>
          <w:spacing w:val="-3"/>
        </w:rPr>
        <w:t xml:space="preserve"> </w:t>
      </w:r>
      <w:r>
        <w:t>e</w:t>
      </w:r>
      <w:r>
        <w:rPr>
          <w:spacing w:val="-3"/>
        </w:rPr>
        <w:t xml:space="preserve"> </w:t>
      </w:r>
      <w:r>
        <w:rPr>
          <w:spacing w:val="-2"/>
        </w:rPr>
        <w:t>hipoteca</w:t>
      </w:r>
      <w:bookmarkEnd w:id="60"/>
    </w:p>
    <w:p w14:paraId="13FFBEC6" w14:textId="77777777" w:rsidR="00433E6A" w:rsidRDefault="002A4841">
      <w:pPr>
        <w:pStyle w:val="Prrafodelista"/>
        <w:numPr>
          <w:ilvl w:val="2"/>
          <w:numId w:val="8"/>
        </w:numPr>
        <w:tabs>
          <w:tab w:val="left" w:pos="1397"/>
        </w:tabs>
        <w:spacing w:before="274"/>
        <w:ind w:left="1397" w:hanging="359"/>
        <w:rPr>
          <w:sz w:val="24"/>
        </w:rPr>
      </w:pPr>
      <w:r>
        <w:rPr>
          <w:sz w:val="24"/>
        </w:rPr>
        <w:t>Presentar</w:t>
      </w:r>
      <w:r>
        <w:rPr>
          <w:spacing w:val="-4"/>
          <w:sz w:val="24"/>
        </w:rPr>
        <w:t xml:space="preserve"> </w:t>
      </w:r>
      <w:r>
        <w:rPr>
          <w:sz w:val="24"/>
        </w:rPr>
        <w:t>Documento</w:t>
      </w:r>
      <w:r>
        <w:rPr>
          <w:spacing w:val="-5"/>
          <w:sz w:val="24"/>
        </w:rPr>
        <w:t xml:space="preserve"> </w:t>
      </w:r>
      <w:r>
        <w:rPr>
          <w:sz w:val="24"/>
        </w:rPr>
        <w:t>único</w:t>
      </w:r>
      <w:r>
        <w:rPr>
          <w:spacing w:val="-5"/>
          <w:sz w:val="24"/>
        </w:rPr>
        <w:t xml:space="preserve"> </w:t>
      </w:r>
      <w:r>
        <w:rPr>
          <w:sz w:val="24"/>
        </w:rPr>
        <w:t>de</w:t>
      </w:r>
      <w:r>
        <w:rPr>
          <w:spacing w:val="-4"/>
          <w:sz w:val="24"/>
        </w:rPr>
        <w:t xml:space="preserve"> </w:t>
      </w:r>
      <w:r>
        <w:rPr>
          <w:sz w:val="24"/>
        </w:rPr>
        <w:t>identidad</w:t>
      </w:r>
      <w:r>
        <w:rPr>
          <w:spacing w:val="-6"/>
          <w:sz w:val="24"/>
        </w:rPr>
        <w:t xml:space="preserve"> </w:t>
      </w:r>
      <w:r>
        <w:rPr>
          <w:sz w:val="24"/>
        </w:rPr>
        <w:t>del</w:t>
      </w:r>
      <w:r>
        <w:rPr>
          <w:spacing w:val="-6"/>
          <w:sz w:val="24"/>
        </w:rPr>
        <w:t xml:space="preserve"> </w:t>
      </w:r>
      <w:r>
        <w:rPr>
          <w:spacing w:val="-2"/>
          <w:sz w:val="24"/>
        </w:rPr>
        <w:t>solicitante</w:t>
      </w:r>
    </w:p>
    <w:p w14:paraId="55465ED0" w14:textId="77777777" w:rsidR="00433E6A" w:rsidRDefault="00433E6A">
      <w:pPr>
        <w:pStyle w:val="Textoindependiente"/>
      </w:pPr>
    </w:p>
    <w:p w14:paraId="07B023D6" w14:textId="77777777" w:rsidR="00433E6A" w:rsidRDefault="002A4841">
      <w:pPr>
        <w:pStyle w:val="Prrafodelista"/>
        <w:numPr>
          <w:ilvl w:val="2"/>
          <w:numId w:val="8"/>
        </w:numPr>
        <w:tabs>
          <w:tab w:val="left" w:pos="1398"/>
        </w:tabs>
        <w:spacing w:before="1" w:line="480" w:lineRule="auto"/>
        <w:ind w:right="184"/>
        <w:jc w:val="both"/>
        <w:rPr>
          <w:sz w:val="24"/>
        </w:rPr>
      </w:pPr>
      <w:r>
        <w:rPr>
          <w:sz w:val="24"/>
        </w:rPr>
        <w:t>Escritura pública u otros documentos legales donde consta el acto o contrato jurídico a registrar.</w:t>
      </w:r>
    </w:p>
    <w:p w14:paraId="0B5B8D28" w14:textId="77777777" w:rsidR="00433E6A" w:rsidRDefault="002A4841">
      <w:pPr>
        <w:pStyle w:val="Prrafodelista"/>
        <w:numPr>
          <w:ilvl w:val="2"/>
          <w:numId w:val="8"/>
        </w:numPr>
        <w:tabs>
          <w:tab w:val="left" w:pos="1397"/>
        </w:tabs>
        <w:ind w:left="1397" w:hanging="359"/>
        <w:rPr>
          <w:sz w:val="24"/>
        </w:rPr>
      </w:pPr>
      <w:r>
        <w:rPr>
          <w:sz w:val="24"/>
        </w:rPr>
        <w:t>Pagar</w:t>
      </w:r>
      <w:r>
        <w:rPr>
          <w:spacing w:val="-3"/>
          <w:sz w:val="24"/>
        </w:rPr>
        <w:t xml:space="preserve"> </w:t>
      </w:r>
      <w:r>
        <w:rPr>
          <w:sz w:val="24"/>
        </w:rPr>
        <w:t>los</w:t>
      </w:r>
      <w:r>
        <w:rPr>
          <w:spacing w:val="-2"/>
          <w:sz w:val="24"/>
        </w:rPr>
        <w:t xml:space="preserve"> </w:t>
      </w:r>
      <w:r>
        <w:rPr>
          <w:sz w:val="24"/>
        </w:rPr>
        <w:t>derechos</w:t>
      </w:r>
      <w:r>
        <w:rPr>
          <w:spacing w:val="-5"/>
          <w:sz w:val="24"/>
        </w:rPr>
        <w:t xml:space="preserve"> </w:t>
      </w:r>
      <w:r>
        <w:rPr>
          <w:sz w:val="24"/>
        </w:rPr>
        <w:t>de</w:t>
      </w:r>
      <w:r>
        <w:rPr>
          <w:spacing w:val="-4"/>
          <w:sz w:val="24"/>
        </w:rPr>
        <w:t xml:space="preserve"> </w:t>
      </w:r>
      <w:r>
        <w:rPr>
          <w:sz w:val="24"/>
        </w:rPr>
        <w:t>registro</w:t>
      </w:r>
      <w:r>
        <w:rPr>
          <w:spacing w:val="3"/>
          <w:sz w:val="24"/>
        </w:rPr>
        <w:t xml:space="preserve"> </w:t>
      </w:r>
      <w:r>
        <w:rPr>
          <w:sz w:val="24"/>
        </w:rPr>
        <w:t>de</w:t>
      </w:r>
      <w:r>
        <w:rPr>
          <w:spacing w:val="-2"/>
          <w:sz w:val="24"/>
        </w:rPr>
        <w:t xml:space="preserve"> </w:t>
      </w:r>
      <w:r>
        <w:rPr>
          <w:sz w:val="24"/>
        </w:rPr>
        <w:t>acto</w:t>
      </w:r>
      <w:r>
        <w:rPr>
          <w:spacing w:val="-1"/>
          <w:sz w:val="24"/>
        </w:rPr>
        <w:t xml:space="preserve"> </w:t>
      </w:r>
      <w:r>
        <w:rPr>
          <w:sz w:val="24"/>
        </w:rPr>
        <w:t>o</w:t>
      </w:r>
      <w:r>
        <w:rPr>
          <w:spacing w:val="-3"/>
          <w:sz w:val="24"/>
        </w:rPr>
        <w:t xml:space="preserve"> </w:t>
      </w:r>
      <w:r>
        <w:rPr>
          <w:spacing w:val="-2"/>
          <w:sz w:val="24"/>
        </w:rPr>
        <w:t>contrato.</w:t>
      </w:r>
    </w:p>
    <w:p w14:paraId="5242E4CA" w14:textId="77777777" w:rsidR="00433E6A" w:rsidRDefault="00433E6A">
      <w:pPr>
        <w:pStyle w:val="Textoindependiente"/>
      </w:pPr>
    </w:p>
    <w:p w14:paraId="6B4FE821" w14:textId="77777777" w:rsidR="00433E6A" w:rsidRDefault="002A4841">
      <w:pPr>
        <w:pStyle w:val="Prrafodelista"/>
        <w:numPr>
          <w:ilvl w:val="2"/>
          <w:numId w:val="8"/>
        </w:numPr>
        <w:tabs>
          <w:tab w:val="left" w:pos="1398"/>
        </w:tabs>
        <w:spacing w:line="477" w:lineRule="auto"/>
        <w:ind w:right="182"/>
        <w:jc w:val="both"/>
        <w:rPr>
          <w:sz w:val="24"/>
        </w:rPr>
      </w:pPr>
      <w:r>
        <w:rPr>
          <w:sz w:val="24"/>
        </w:rPr>
        <w:t>Boleta</w:t>
      </w:r>
      <w:r>
        <w:rPr>
          <w:spacing w:val="-12"/>
          <w:sz w:val="24"/>
        </w:rPr>
        <w:t xml:space="preserve"> </w:t>
      </w:r>
      <w:r>
        <w:rPr>
          <w:sz w:val="24"/>
        </w:rPr>
        <w:t>del</w:t>
      </w:r>
      <w:r>
        <w:rPr>
          <w:spacing w:val="-13"/>
          <w:sz w:val="24"/>
        </w:rPr>
        <w:t xml:space="preserve"> </w:t>
      </w:r>
      <w:r>
        <w:rPr>
          <w:sz w:val="24"/>
        </w:rPr>
        <w:t>pago</w:t>
      </w:r>
      <w:r>
        <w:rPr>
          <w:spacing w:val="-12"/>
          <w:sz w:val="24"/>
        </w:rPr>
        <w:t xml:space="preserve"> </w:t>
      </w:r>
      <w:r>
        <w:rPr>
          <w:sz w:val="24"/>
        </w:rPr>
        <w:t>de</w:t>
      </w:r>
      <w:r>
        <w:rPr>
          <w:spacing w:val="-9"/>
          <w:sz w:val="24"/>
        </w:rPr>
        <w:t xml:space="preserve"> </w:t>
      </w:r>
      <w:r>
        <w:rPr>
          <w:sz w:val="24"/>
        </w:rPr>
        <w:t>impuesto</w:t>
      </w:r>
      <w:r>
        <w:rPr>
          <w:spacing w:val="-11"/>
          <w:sz w:val="24"/>
        </w:rPr>
        <w:t xml:space="preserve"> </w:t>
      </w:r>
      <w:r>
        <w:rPr>
          <w:sz w:val="24"/>
        </w:rPr>
        <w:t>a</w:t>
      </w:r>
      <w:r>
        <w:rPr>
          <w:spacing w:val="-9"/>
          <w:sz w:val="24"/>
        </w:rPr>
        <w:t xml:space="preserve"> </w:t>
      </w:r>
      <w:r>
        <w:rPr>
          <w:sz w:val="24"/>
        </w:rPr>
        <w:t>la</w:t>
      </w:r>
      <w:r>
        <w:rPr>
          <w:spacing w:val="-9"/>
          <w:sz w:val="24"/>
        </w:rPr>
        <w:t xml:space="preserve"> </w:t>
      </w:r>
      <w:r>
        <w:rPr>
          <w:sz w:val="24"/>
        </w:rPr>
        <w:t>transferencia</w:t>
      </w:r>
      <w:r>
        <w:rPr>
          <w:spacing w:val="-10"/>
          <w:sz w:val="24"/>
        </w:rPr>
        <w:t xml:space="preserve"> </w:t>
      </w:r>
      <w:r>
        <w:rPr>
          <w:sz w:val="24"/>
        </w:rPr>
        <w:t>de</w:t>
      </w:r>
      <w:r>
        <w:rPr>
          <w:spacing w:val="-12"/>
          <w:sz w:val="24"/>
        </w:rPr>
        <w:t xml:space="preserve"> </w:t>
      </w:r>
      <w:r>
        <w:rPr>
          <w:sz w:val="24"/>
        </w:rPr>
        <w:t>bienes</w:t>
      </w:r>
      <w:r>
        <w:rPr>
          <w:spacing w:val="-10"/>
          <w:sz w:val="24"/>
        </w:rPr>
        <w:t xml:space="preserve"> </w:t>
      </w:r>
      <w:r>
        <w:rPr>
          <w:sz w:val="24"/>
        </w:rPr>
        <w:t>raíces</w:t>
      </w:r>
      <w:r>
        <w:rPr>
          <w:spacing w:val="-13"/>
          <w:sz w:val="24"/>
        </w:rPr>
        <w:t xml:space="preserve"> </w:t>
      </w:r>
      <w:r>
        <w:rPr>
          <w:sz w:val="24"/>
        </w:rPr>
        <w:t>mayores a $28,571.43, salvo excepciones</w:t>
      </w:r>
    </w:p>
    <w:p w14:paraId="73893684" w14:textId="77777777" w:rsidR="00433E6A" w:rsidRDefault="002A4841">
      <w:pPr>
        <w:pStyle w:val="Prrafodelista"/>
        <w:numPr>
          <w:ilvl w:val="2"/>
          <w:numId w:val="8"/>
        </w:numPr>
        <w:tabs>
          <w:tab w:val="left" w:pos="1398"/>
        </w:tabs>
        <w:spacing w:before="3" w:line="480" w:lineRule="auto"/>
        <w:ind w:right="184"/>
        <w:jc w:val="both"/>
        <w:rPr>
          <w:sz w:val="24"/>
        </w:rPr>
      </w:pPr>
      <w:r>
        <w:rPr>
          <w:sz w:val="24"/>
        </w:rPr>
        <w:t>Constancia de revisión de plano extendida por la Oficina de Mantenimiento Catastral del CNR en casos de modificación de linderos (reuniones, remediciones, desmembraciones en cabeza de su dueño, regímenes de condominio, particiones, segregaciones, etc.)</w:t>
      </w:r>
    </w:p>
    <w:p w14:paraId="71FD61F5" w14:textId="77777777" w:rsidR="00433E6A" w:rsidRDefault="002A4841">
      <w:pPr>
        <w:pStyle w:val="Prrafodelista"/>
        <w:numPr>
          <w:ilvl w:val="2"/>
          <w:numId w:val="8"/>
        </w:numPr>
        <w:tabs>
          <w:tab w:val="left" w:pos="1398"/>
        </w:tabs>
        <w:spacing w:before="1" w:line="475" w:lineRule="auto"/>
        <w:ind w:right="187"/>
        <w:jc w:val="both"/>
        <w:rPr>
          <w:sz w:val="16"/>
        </w:rPr>
      </w:pPr>
      <w:r>
        <w:rPr>
          <w:sz w:val="24"/>
        </w:rPr>
        <w:t xml:space="preserve">Solvencias de diferentes instituciones cuando aplique (municipal, renta, </w:t>
      </w:r>
      <w:r>
        <w:rPr>
          <w:spacing w:val="-2"/>
          <w:sz w:val="24"/>
        </w:rPr>
        <w:t>etc.)</w:t>
      </w:r>
      <w:r>
        <w:rPr>
          <w:spacing w:val="-2"/>
          <w:position w:val="8"/>
          <w:sz w:val="16"/>
        </w:rPr>
        <w:t>28</w:t>
      </w:r>
    </w:p>
    <w:p w14:paraId="20A3E586" w14:textId="77777777" w:rsidR="00433E6A" w:rsidRDefault="00433E6A">
      <w:pPr>
        <w:pStyle w:val="Textoindependiente"/>
        <w:rPr>
          <w:sz w:val="20"/>
        </w:rPr>
      </w:pPr>
    </w:p>
    <w:p w14:paraId="4AA90059" w14:textId="77777777" w:rsidR="00433E6A" w:rsidRDefault="00433E6A">
      <w:pPr>
        <w:pStyle w:val="Textoindependiente"/>
        <w:rPr>
          <w:sz w:val="20"/>
        </w:rPr>
      </w:pPr>
    </w:p>
    <w:p w14:paraId="507F38CA" w14:textId="77777777" w:rsidR="00433E6A" w:rsidRDefault="00433E6A">
      <w:pPr>
        <w:pStyle w:val="Textoindependiente"/>
        <w:rPr>
          <w:sz w:val="20"/>
        </w:rPr>
      </w:pPr>
    </w:p>
    <w:p w14:paraId="3BB26AC9" w14:textId="77777777" w:rsidR="00433E6A" w:rsidRDefault="002A4841">
      <w:pPr>
        <w:pStyle w:val="Textoindependiente"/>
        <w:spacing w:before="122"/>
        <w:rPr>
          <w:sz w:val="20"/>
        </w:rPr>
      </w:pPr>
      <w:r>
        <w:rPr>
          <w:noProof/>
        </w:rPr>
        <mc:AlternateContent>
          <mc:Choice Requires="wps">
            <w:drawing>
              <wp:anchor distT="0" distB="0" distL="0" distR="0" simplePos="0" relativeHeight="487603200" behindDoc="1" locked="0" layoutInCell="1" allowOverlap="1" wp14:anchorId="5C723875" wp14:editId="24ECC9B5">
                <wp:simplePos x="0" y="0"/>
                <wp:positionH relativeFrom="page">
                  <wp:posOffset>1260652</wp:posOffset>
                </wp:positionH>
                <wp:positionV relativeFrom="paragraph">
                  <wp:posOffset>239325</wp:posOffset>
                </wp:positionV>
                <wp:extent cx="1829435" cy="9525"/>
                <wp:effectExtent l="0" t="0" r="0" b="0"/>
                <wp:wrapTopAndBottom/>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3"/>
                              </a:lnTo>
                              <a:lnTo>
                                <a:pt x="1829053" y="9143"/>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50CA97" id="Graphic 35" o:spid="_x0000_s1026" style="position:absolute;margin-left:99.25pt;margin-top:18.85pt;width:144.05pt;height:.75pt;z-index:-1571328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" path="m1829053,l,,,9143r1829053,l1829053,xe" fillcolor="black" stroked="f">
                <v:path arrowok="t"/>
                <w10:wrap type="topAndBottom" anchorx="page"/>
              </v:shape>
            </w:pict>
          </mc:Fallback>
        </mc:AlternateContent>
      </w:r>
    </w:p>
    <w:p w14:paraId="46B76CD9" w14:textId="77777777" w:rsidR="00433E6A" w:rsidRDefault="002A4841">
      <w:pPr>
        <w:spacing w:before="100"/>
        <w:ind w:left="265"/>
        <w:rPr>
          <w:rFonts w:ascii="Calibri" w:hAnsi="Calibri"/>
          <w:sz w:val="20"/>
        </w:rPr>
      </w:pPr>
      <w:r>
        <w:rPr>
          <w:rFonts w:ascii="Calibri" w:hAnsi="Calibri"/>
          <w:sz w:val="20"/>
          <w:vertAlign w:val="superscript"/>
        </w:rPr>
        <w:t>27</w:t>
      </w:r>
      <w:r>
        <w:rPr>
          <w:rFonts w:ascii="Calibri" w:hAnsi="Calibri"/>
          <w:spacing w:val="-3"/>
          <w:sz w:val="20"/>
        </w:rPr>
        <w:t xml:space="preserve"> </w:t>
      </w:r>
      <w:proofErr w:type="gramStart"/>
      <w:r>
        <w:rPr>
          <w:rFonts w:ascii="Calibri" w:hAnsi="Calibri"/>
          <w:sz w:val="20"/>
        </w:rPr>
        <w:t>Reglamento</w:t>
      </w:r>
      <w:proofErr w:type="gramEnd"/>
      <w:r>
        <w:rPr>
          <w:rFonts w:ascii="Calibri" w:hAnsi="Calibri"/>
          <w:spacing w:val="-2"/>
          <w:sz w:val="20"/>
        </w:rPr>
        <w:t xml:space="preserve"> </w:t>
      </w:r>
      <w:r>
        <w:rPr>
          <w:rFonts w:ascii="Calibri" w:hAnsi="Calibri"/>
          <w:sz w:val="20"/>
        </w:rPr>
        <w:t>de</w:t>
      </w:r>
      <w:r>
        <w:rPr>
          <w:rFonts w:ascii="Calibri" w:hAnsi="Calibri"/>
          <w:spacing w:val="-3"/>
          <w:sz w:val="20"/>
        </w:rPr>
        <w:t xml:space="preserve"> </w:t>
      </w:r>
      <w:r>
        <w:rPr>
          <w:rFonts w:ascii="Calibri" w:hAnsi="Calibri"/>
          <w:sz w:val="20"/>
        </w:rPr>
        <w:t>la</w:t>
      </w:r>
      <w:r>
        <w:rPr>
          <w:rFonts w:ascii="Calibri" w:hAnsi="Calibri"/>
          <w:spacing w:val="-2"/>
          <w:sz w:val="20"/>
        </w:rPr>
        <w:t xml:space="preserve"> </w:t>
      </w:r>
      <w:r>
        <w:rPr>
          <w:rFonts w:ascii="Calibri" w:hAnsi="Calibri"/>
          <w:sz w:val="20"/>
        </w:rPr>
        <w:t>Ley</w:t>
      </w:r>
      <w:r>
        <w:rPr>
          <w:rFonts w:ascii="Calibri" w:hAnsi="Calibri"/>
          <w:spacing w:val="-2"/>
          <w:sz w:val="20"/>
        </w:rPr>
        <w:t xml:space="preserve"> </w:t>
      </w:r>
      <w:r>
        <w:rPr>
          <w:rFonts w:ascii="Calibri" w:hAnsi="Calibri"/>
          <w:sz w:val="20"/>
        </w:rPr>
        <w:t>de</w:t>
      </w:r>
      <w:r>
        <w:rPr>
          <w:rFonts w:ascii="Calibri" w:hAnsi="Calibri"/>
          <w:spacing w:val="-3"/>
          <w:sz w:val="20"/>
        </w:rPr>
        <w:t xml:space="preserve"> </w:t>
      </w:r>
      <w:r>
        <w:rPr>
          <w:rFonts w:ascii="Calibri" w:hAnsi="Calibri"/>
          <w:sz w:val="20"/>
        </w:rPr>
        <w:t>Reestructuración</w:t>
      </w:r>
      <w:r>
        <w:rPr>
          <w:rFonts w:ascii="Calibri" w:hAnsi="Calibri"/>
          <w:spacing w:val="-2"/>
          <w:sz w:val="20"/>
        </w:rPr>
        <w:t xml:space="preserve"> </w:t>
      </w:r>
      <w:r>
        <w:rPr>
          <w:rFonts w:ascii="Calibri" w:hAnsi="Calibri"/>
          <w:sz w:val="20"/>
        </w:rPr>
        <w:t>del</w:t>
      </w:r>
      <w:r>
        <w:rPr>
          <w:rFonts w:ascii="Calibri" w:hAnsi="Calibri"/>
          <w:spacing w:val="-3"/>
          <w:sz w:val="20"/>
        </w:rPr>
        <w:t xml:space="preserve"> </w:t>
      </w:r>
      <w:r>
        <w:rPr>
          <w:rFonts w:ascii="Calibri" w:hAnsi="Calibri"/>
          <w:sz w:val="20"/>
        </w:rPr>
        <w:t>Registro</w:t>
      </w:r>
      <w:r>
        <w:rPr>
          <w:rFonts w:ascii="Calibri" w:hAnsi="Calibri"/>
          <w:spacing w:val="-2"/>
          <w:sz w:val="20"/>
        </w:rPr>
        <w:t xml:space="preserve"> </w:t>
      </w:r>
      <w:r>
        <w:rPr>
          <w:rFonts w:ascii="Calibri" w:hAnsi="Calibri"/>
          <w:sz w:val="20"/>
        </w:rPr>
        <w:t>de</w:t>
      </w:r>
      <w:r>
        <w:rPr>
          <w:rFonts w:ascii="Calibri" w:hAnsi="Calibri"/>
          <w:spacing w:val="-3"/>
          <w:sz w:val="20"/>
        </w:rPr>
        <w:t xml:space="preserve"> </w:t>
      </w:r>
      <w:r>
        <w:rPr>
          <w:rFonts w:ascii="Calibri" w:hAnsi="Calibri"/>
          <w:sz w:val="20"/>
        </w:rPr>
        <w:t>la</w:t>
      </w:r>
      <w:r>
        <w:rPr>
          <w:rFonts w:ascii="Calibri" w:hAnsi="Calibri"/>
          <w:spacing w:val="-2"/>
          <w:sz w:val="20"/>
        </w:rPr>
        <w:t xml:space="preserve"> </w:t>
      </w:r>
      <w:r>
        <w:rPr>
          <w:rFonts w:ascii="Calibri" w:hAnsi="Calibri"/>
          <w:sz w:val="20"/>
        </w:rPr>
        <w:t>Propiedad</w:t>
      </w:r>
      <w:r>
        <w:rPr>
          <w:rFonts w:ascii="Calibri" w:hAnsi="Calibri"/>
          <w:spacing w:val="-2"/>
          <w:sz w:val="20"/>
        </w:rPr>
        <w:t xml:space="preserve"> </w:t>
      </w:r>
      <w:r>
        <w:rPr>
          <w:rFonts w:ascii="Calibri" w:hAnsi="Calibri"/>
          <w:sz w:val="20"/>
        </w:rPr>
        <w:t>Raíz</w:t>
      </w:r>
      <w:r>
        <w:rPr>
          <w:rFonts w:ascii="Calibri" w:hAnsi="Calibri"/>
          <w:spacing w:val="-2"/>
          <w:sz w:val="20"/>
        </w:rPr>
        <w:t xml:space="preserve"> </w:t>
      </w:r>
      <w:r>
        <w:rPr>
          <w:rFonts w:ascii="Calibri" w:hAnsi="Calibri"/>
          <w:sz w:val="20"/>
        </w:rPr>
        <w:t>e</w:t>
      </w:r>
      <w:r>
        <w:rPr>
          <w:rFonts w:ascii="Calibri" w:hAnsi="Calibri"/>
          <w:spacing w:val="-3"/>
          <w:sz w:val="20"/>
        </w:rPr>
        <w:t xml:space="preserve"> </w:t>
      </w:r>
      <w:r>
        <w:rPr>
          <w:rFonts w:ascii="Calibri" w:hAnsi="Calibri"/>
          <w:sz w:val="20"/>
        </w:rPr>
        <w:t>Hipoteca,</w:t>
      </w:r>
      <w:r>
        <w:rPr>
          <w:rFonts w:ascii="Calibri" w:hAnsi="Calibri"/>
          <w:spacing w:val="-2"/>
          <w:sz w:val="20"/>
        </w:rPr>
        <w:t xml:space="preserve"> </w:t>
      </w:r>
      <w:r>
        <w:rPr>
          <w:rFonts w:ascii="Calibri" w:hAnsi="Calibri"/>
          <w:sz w:val="20"/>
        </w:rPr>
        <w:t>Republica</w:t>
      </w:r>
      <w:r>
        <w:rPr>
          <w:rFonts w:ascii="Calibri" w:hAnsi="Calibri"/>
          <w:spacing w:val="-2"/>
          <w:sz w:val="20"/>
        </w:rPr>
        <w:t xml:space="preserve"> </w:t>
      </w:r>
      <w:r>
        <w:rPr>
          <w:rFonts w:ascii="Calibri" w:hAnsi="Calibri"/>
          <w:sz w:val="20"/>
        </w:rPr>
        <w:t>de</w:t>
      </w:r>
      <w:r>
        <w:rPr>
          <w:rFonts w:ascii="Calibri" w:hAnsi="Calibri"/>
          <w:spacing w:val="-3"/>
          <w:sz w:val="20"/>
        </w:rPr>
        <w:t xml:space="preserve"> </w:t>
      </w:r>
      <w:r>
        <w:rPr>
          <w:rFonts w:ascii="Calibri" w:hAnsi="Calibri"/>
          <w:sz w:val="20"/>
        </w:rPr>
        <w:t xml:space="preserve">El Salvador. Archivo </w:t>
      </w:r>
      <w:proofErr w:type="spellStart"/>
      <w:r>
        <w:rPr>
          <w:rFonts w:ascii="Calibri" w:hAnsi="Calibri"/>
          <w:sz w:val="20"/>
        </w:rPr>
        <w:t>Pdf</w:t>
      </w:r>
      <w:proofErr w:type="spellEnd"/>
      <w:r>
        <w:rPr>
          <w:rFonts w:ascii="Calibri" w:hAnsi="Calibri"/>
          <w:sz w:val="20"/>
        </w:rPr>
        <w:t>. Págs. 8 y 9</w:t>
      </w:r>
    </w:p>
    <w:p w14:paraId="05D793C8" w14:textId="77777777" w:rsidR="00433E6A" w:rsidRDefault="002A4841">
      <w:pPr>
        <w:spacing w:before="1"/>
        <w:ind w:left="265"/>
        <w:rPr>
          <w:rFonts w:ascii="Calibri"/>
          <w:sz w:val="20"/>
        </w:rPr>
      </w:pPr>
      <w:r>
        <w:rPr>
          <w:rFonts w:ascii="Calibri"/>
          <w:spacing w:val="-2"/>
          <w:sz w:val="20"/>
          <w:vertAlign w:val="superscript"/>
        </w:rPr>
        <w:t>28</w:t>
      </w:r>
      <w:r>
        <w:rPr>
          <w:rFonts w:ascii="Calibri"/>
          <w:spacing w:val="62"/>
          <w:w w:val="150"/>
          <w:sz w:val="20"/>
        </w:rPr>
        <w:t xml:space="preserve"> </w:t>
      </w:r>
      <w:r>
        <w:rPr>
          <w:rFonts w:ascii="Calibri"/>
          <w:spacing w:val="-2"/>
          <w:sz w:val="20"/>
        </w:rPr>
        <w:t>https://cnr.gob.sv/detalle-de-servicios-del-registro-de-la-propiedad-raiz-e-hipoteca</w:t>
      </w:r>
    </w:p>
    <w:p w14:paraId="3A4D160E" w14:textId="77777777" w:rsidR="00433E6A" w:rsidRDefault="00433E6A">
      <w:pPr>
        <w:rPr>
          <w:rFonts w:ascii="Calibri"/>
          <w:sz w:val="20"/>
        </w:rPr>
        <w:sectPr w:rsidR="00433E6A">
          <w:pgSz w:w="12250" w:h="15850"/>
          <w:pgMar w:top="980" w:right="1260" w:bottom="280" w:left="1720" w:header="763" w:footer="0" w:gutter="0"/>
          <w:cols w:space="720"/>
        </w:sectPr>
      </w:pPr>
    </w:p>
    <w:p w14:paraId="3A53EBFB" w14:textId="77777777" w:rsidR="00433E6A" w:rsidRDefault="00433E6A">
      <w:pPr>
        <w:pStyle w:val="Textoindependiente"/>
        <w:spacing w:before="163"/>
        <w:rPr>
          <w:rFonts w:ascii="Calibri"/>
        </w:rPr>
      </w:pPr>
    </w:p>
    <w:p w14:paraId="4090CE4E" w14:textId="77777777" w:rsidR="00433E6A" w:rsidRDefault="002A4841">
      <w:pPr>
        <w:pStyle w:val="Textoindependiente"/>
        <w:spacing w:before="1" w:line="480" w:lineRule="auto"/>
        <w:ind w:left="265" w:right="177" w:firstLine="707"/>
        <w:jc w:val="both"/>
      </w:pPr>
      <w:r>
        <w:t>También haremos mención al pago de diversos aranceles que se deben cancelar a la hora de realizar la inscripción de una compraventa de bien inmueble, la ley establece que todos aquellos bienes raíces que se traspasen y tengan un valor</w:t>
      </w:r>
      <w:r>
        <w:rPr>
          <w:spacing w:val="-2"/>
        </w:rPr>
        <w:t xml:space="preserve"> </w:t>
      </w:r>
      <w:r>
        <w:t>superior</w:t>
      </w:r>
      <w:r>
        <w:rPr>
          <w:spacing w:val="-2"/>
        </w:rPr>
        <w:t xml:space="preserve"> </w:t>
      </w:r>
      <w:r>
        <w:t>a</w:t>
      </w:r>
      <w:r>
        <w:rPr>
          <w:spacing w:val="-2"/>
        </w:rPr>
        <w:t xml:space="preserve"> </w:t>
      </w:r>
      <w:r>
        <w:t>250,000</w:t>
      </w:r>
      <w:r>
        <w:rPr>
          <w:spacing w:val="-2"/>
        </w:rPr>
        <w:t xml:space="preserve"> </w:t>
      </w:r>
      <w:r>
        <w:t>colones</w:t>
      </w:r>
      <w:r>
        <w:rPr>
          <w:spacing w:val="-4"/>
        </w:rPr>
        <w:t xml:space="preserve"> </w:t>
      </w:r>
      <w:r>
        <w:t>deberá</w:t>
      </w:r>
      <w:r>
        <w:rPr>
          <w:spacing w:val="-2"/>
        </w:rPr>
        <w:t xml:space="preserve"> </w:t>
      </w:r>
      <w:r>
        <w:t>pagar</w:t>
      </w:r>
      <w:r>
        <w:rPr>
          <w:spacing w:val="-2"/>
        </w:rPr>
        <w:t xml:space="preserve"> </w:t>
      </w:r>
      <w:r>
        <w:t>el</w:t>
      </w:r>
      <w:r>
        <w:rPr>
          <w:spacing w:val="-2"/>
        </w:rPr>
        <w:t xml:space="preserve"> </w:t>
      </w:r>
      <w:r>
        <w:t>3%</w:t>
      </w:r>
      <w:r>
        <w:rPr>
          <w:spacing w:val="-2"/>
        </w:rPr>
        <w:t xml:space="preserve"> </w:t>
      </w:r>
      <w:r>
        <w:t>sobre</w:t>
      </w:r>
      <w:r>
        <w:rPr>
          <w:spacing w:val="-4"/>
        </w:rPr>
        <w:t xml:space="preserve"> </w:t>
      </w:r>
      <w:r>
        <w:t>el</w:t>
      </w:r>
      <w:r>
        <w:rPr>
          <w:spacing w:val="-2"/>
        </w:rPr>
        <w:t xml:space="preserve"> </w:t>
      </w:r>
      <w:r>
        <w:t>exceso</w:t>
      </w:r>
      <w:r>
        <w:rPr>
          <w:spacing w:val="-2"/>
        </w:rPr>
        <w:t xml:space="preserve"> </w:t>
      </w:r>
      <w:r>
        <w:t>de</w:t>
      </w:r>
      <w:r>
        <w:rPr>
          <w:spacing w:val="-4"/>
        </w:rPr>
        <w:t xml:space="preserve"> </w:t>
      </w:r>
      <w:r>
        <w:t>la</w:t>
      </w:r>
      <w:r>
        <w:rPr>
          <w:spacing w:val="-2"/>
        </w:rPr>
        <w:t xml:space="preserve"> </w:t>
      </w:r>
      <w:r>
        <w:t>tasa</w:t>
      </w:r>
      <w:r>
        <w:rPr>
          <w:spacing w:val="-2"/>
        </w:rPr>
        <w:t xml:space="preserve"> </w:t>
      </w:r>
      <w:r>
        <w:t>ya mencionada</w:t>
      </w:r>
      <w:r>
        <w:rPr>
          <w:spacing w:val="-12"/>
        </w:rPr>
        <w:t xml:space="preserve"> </w:t>
      </w:r>
      <w:r>
        <w:t>que</w:t>
      </w:r>
      <w:r>
        <w:rPr>
          <w:spacing w:val="-9"/>
        </w:rPr>
        <w:t xml:space="preserve"> </w:t>
      </w:r>
      <w:r>
        <w:t>sería</w:t>
      </w:r>
      <w:r>
        <w:rPr>
          <w:spacing w:val="-12"/>
        </w:rPr>
        <w:t xml:space="preserve"> </w:t>
      </w:r>
      <w:r>
        <w:t>de</w:t>
      </w:r>
      <w:r>
        <w:rPr>
          <w:spacing w:val="-9"/>
        </w:rPr>
        <w:t xml:space="preserve"> </w:t>
      </w:r>
      <w:r>
        <w:t>acuerdo</w:t>
      </w:r>
      <w:r>
        <w:rPr>
          <w:spacing w:val="-9"/>
        </w:rPr>
        <w:t xml:space="preserve"> </w:t>
      </w:r>
      <w:r>
        <w:t>a</w:t>
      </w:r>
      <w:r>
        <w:rPr>
          <w:spacing w:val="-12"/>
        </w:rPr>
        <w:t xml:space="preserve"> </w:t>
      </w:r>
      <w:r>
        <w:t>la</w:t>
      </w:r>
      <w:r>
        <w:rPr>
          <w:spacing w:val="-12"/>
        </w:rPr>
        <w:t xml:space="preserve"> </w:t>
      </w:r>
      <w:r>
        <w:t>moneda</w:t>
      </w:r>
      <w:r>
        <w:rPr>
          <w:spacing w:val="-9"/>
        </w:rPr>
        <w:t xml:space="preserve"> </w:t>
      </w:r>
      <w:r>
        <w:t>de</w:t>
      </w:r>
      <w:r>
        <w:rPr>
          <w:spacing w:val="-12"/>
        </w:rPr>
        <w:t xml:space="preserve"> </w:t>
      </w:r>
      <w:r>
        <w:t>curso</w:t>
      </w:r>
      <w:r>
        <w:rPr>
          <w:spacing w:val="-10"/>
        </w:rPr>
        <w:t xml:space="preserve"> </w:t>
      </w:r>
      <w:r>
        <w:t>legal</w:t>
      </w:r>
      <w:r>
        <w:rPr>
          <w:spacing w:val="-13"/>
        </w:rPr>
        <w:t xml:space="preserve"> </w:t>
      </w:r>
      <w:r>
        <w:t>28,571.43</w:t>
      </w:r>
      <w:r>
        <w:rPr>
          <w:spacing w:val="-2"/>
        </w:rPr>
        <w:t xml:space="preserve"> </w:t>
      </w:r>
      <w:r>
        <w:t>dólares</w:t>
      </w:r>
      <w:r>
        <w:rPr>
          <w:spacing w:val="-9"/>
        </w:rPr>
        <w:t xml:space="preserve"> </w:t>
      </w:r>
      <w:r>
        <w:t>de los Estados Unidos de América. También se establece que se cancelan 0.63 centavos</w:t>
      </w:r>
      <w:r>
        <w:rPr>
          <w:spacing w:val="-2"/>
        </w:rPr>
        <w:t xml:space="preserve"> </w:t>
      </w:r>
      <w:r>
        <w:t>por</w:t>
      </w:r>
      <w:r>
        <w:rPr>
          <w:spacing w:val="-2"/>
        </w:rPr>
        <w:t xml:space="preserve"> </w:t>
      </w:r>
      <w:r>
        <w:t>cada</w:t>
      </w:r>
      <w:r>
        <w:rPr>
          <w:spacing w:val="-2"/>
        </w:rPr>
        <w:t xml:space="preserve"> </w:t>
      </w:r>
      <w:r>
        <w:t>100</w:t>
      </w:r>
      <w:r>
        <w:rPr>
          <w:spacing w:val="-4"/>
        </w:rPr>
        <w:t xml:space="preserve"> </w:t>
      </w:r>
      <w:r>
        <w:t>dólares</w:t>
      </w:r>
      <w:r>
        <w:rPr>
          <w:spacing w:val="-2"/>
        </w:rPr>
        <w:t xml:space="preserve"> </w:t>
      </w:r>
      <w:r>
        <w:t>como</w:t>
      </w:r>
      <w:r>
        <w:rPr>
          <w:spacing w:val="-2"/>
        </w:rPr>
        <w:t xml:space="preserve"> </w:t>
      </w:r>
      <w:r>
        <w:t>derecho</w:t>
      </w:r>
      <w:r>
        <w:rPr>
          <w:spacing w:val="-4"/>
        </w:rPr>
        <w:t xml:space="preserve"> </w:t>
      </w:r>
      <w:r>
        <w:t>de</w:t>
      </w:r>
      <w:r>
        <w:rPr>
          <w:spacing w:val="-2"/>
        </w:rPr>
        <w:t xml:space="preserve"> </w:t>
      </w:r>
      <w:r>
        <w:t>registro.</w:t>
      </w:r>
      <w:r>
        <w:rPr>
          <w:spacing w:val="-2"/>
        </w:rPr>
        <w:t xml:space="preserve"> </w:t>
      </w:r>
      <w:r>
        <w:t>Además</w:t>
      </w:r>
      <w:r>
        <w:rPr>
          <w:spacing w:val="-2"/>
        </w:rPr>
        <w:t xml:space="preserve"> </w:t>
      </w:r>
      <w:r>
        <w:t>de</w:t>
      </w:r>
      <w:r>
        <w:rPr>
          <w:spacing w:val="-2"/>
        </w:rPr>
        <w:t xml:space="preserve"> </w:t>
      </w:r>
      <w:r>
        <w:t>que</w:t>
      </w:r>
      <w:r>
        <w:rPr>
          <w:spacing w:val="-2"/>
        </w:rPr>
        <w:t xml:space="preserve"> </w:t>
      </w:r>
      <w:r>
        <w:t>se</w:t>
      </w:r>
      <w:r>
        <w:rPr>
          <w:spacing w:val="-2"/>
        </w:rPr>
        <w:t xml:space="preserve"> </w:t>
      </w:r>
      <w:r>
        <w:t>debe pagar 0.5 centavos por cada 1000 o fracción de acuerdo al precio declarado en el testimonio de escritura de la compraventa.</w:t>
      </w:r>
    </w:p>
    <w:p w14:paraId="0E47632D" w14:textId="77777777" w:rsidR="00433E6A" w:rsidRDefault="002A4841">
      <w:pPr>
        <w:pStyle w:val="Ttulo1"/>
        <w:numPr>
          <w:ilvl w:val="0"/>
          <w:numId w:val="7"/>
        </w:numPr>
        <w:tabs>
          <w:tab w:val="left" w:pos="1117"/>
        </w:tabs>
        <w:spacing w:before="1"/>
      </w:pPr>
      <w:bookmarkStart w:id="61" w:name="_Toc191890955"/>
      <w:r>
        <w:t>Efectos</w:t>
      </w:r>
      <w:r>
        <w:rPr>
          <w:spacing w:val="-3"/>
        </w:rPr>
        <w:t xml:space="preserve"> </w:t>
      </w:r>
      <w:r>
        <w:t>del</w:t>
      </w:r>
      <w:r>
        <w:rPr>
          <w:spacing w:val="-3"/>
        </w:rPr>
        <w:t xml:space="preserve"> </w:t>
      </w:r>
      <w:r>
        <w:rPr>
          <w:spacing w:val="-2"/>
        </w:rPr>
        <w:t>registro</w:t>
      </w:r>
      <w:bookmarkEnd w:id="61"/>
    </w:p>
    <w:p w14:paraId="63B46AD8" w14:textId="77777777" w:rsidR="00433E6A" w:rsidRDefault="002A4841">
      <w:pPr>
        <w:pStyle w:val="Textoindependiente"/>
        <w:spacing w:before="274" w:line="480" w:lineRule="auto"/>
        <w:ind w:left="265" w:right="175" w:firstLine="566"/>
        <w:jc w:val="both"/>
      </w:pPr>
      <w:r>
        <w:t>El</w:t>
      </w:r>
      <w:r>
        <w:rPr>
          <w:spacing w:val="-10"/>
        </w:rPr>
        <w:t xml:space="preserve"> </w:t>
      </w:r>
      <w:r>
        <w:t>primer</w:t>
      </w:r>
      <w:r>
        <w:rPr>
          <w:spacing w:val="-10"/>
        </w:rPr>
        <w:t xml:space="preserve"> </w:t>
      </w:r>
      <w:r>
        <w:t>efecto</w:t>
      </w:r>
      <w:r>
        <w:rPr>
          <w:spacing w:val="-8"/>
        </w:rPr>
        <w:t xml:space="preserve"> </w:t>
      </w:r>
      <w:r>
        <w:t>registral</w:t>
      </w:r>
      <w:r>
        <w:rPr>
          <w:spacing w:val="-9"/>
        </w:rPr>
        <w:t xml:space="preserve"> </w:t>
      </w:r>
      <w:r>
        <w:t>que</w:t>
      </w:r>
      <w:r>
        <w:rPr>
          <w:spacing w:val="-11"/>
        </w:rPr>
        <w:t xml:space="preserve"> </w:t>
      </w:r>
      <w:r>
        <w:t>establece</w:t>
      </w:r>
      <w:r>
        <w:rPr>
          <w:spacing w:val="-8"/>
        </w:rPr>
        <w:t xml:space="preserve"> </w:t>
      </w:r>
      <w:r>
        <w:t>la</w:t>
      </w:r>
      <w:r>
        <w:rPr>
          <w:spacing w:val="-9"/>
        </w:rPr>
        <w:t xml:space="preserve"> </w:t>
      </w:r>
      <w:r>
        <w:t>ley</w:t>
      </w:r>
      <w:r>
        <w:rPr>
          <w:spacing w:val="-12"/>
        </w:rPr>
        <w:t xml:space="preserve"> </w:t>
      </w:r>
      <w:r>
        <w:t>es</w:t>
      </w:r>
      <w:r>
        <w:rPr>
          <w:spacing w:val="-9"/>
        </w:rPr>
        <w:t xml:space="preserve"> </w:t>
      </w:r>
      <w:r>
        <w:t>el</w:t>
      </w:r>
      <w:r>
        <w:rPr>
          <w:spacing w:val="-10"/>
        </w:rPr>
        <w:t xml:space="preserve"> </w:t>
      </w:r>
      <w:r>
        <w:t>conocido</w:t>
      </w:r>
      <w:r>
        <w:rPr>
          <w:spacing w:val="-8"/>
        </w:rPr>
        <w:t xml:space="preserve"> </w:t>
      </w:r>
      <w:r>
        <w:t>como</w:t>
      </w:r>
      <w:r>
        <w:rPr>
          <w:spacing w:val="-8"/>
        </w:rPr>
        <w:t xml:space="preserve"> </w:t>
      </w:r>
      <w:r>
        <w:t>“primero</w:t>
      </w:r>
      <w:r>
        <w:rPr>
          <w:spacing w:val="-9"/>
        </w:rPr>
        <w:t xml:space="preserve"> </w:t>
      </w:r>
      <w:r>
        <w:t>en tiempo, primero en derecho” el art.-711 CC señala que, una vez inscrito cualquier título traslaticio de dominio de un inmueble, no podrá inscribirse ninguno otro de fecha anterior, por el cual se transmita o modifique la propiedad de los mismos inmuebles.</w:t>
      </w:r>
      <w:r>
        <w:rPr>
          <w:spacing w:val="-11"/>
        </w:rPr>
        <w:t xml:space="preserve"> </w:t>
      </w:r>
      <w:r>
        <w:t>Como</w:t>
      </w:r>
      <w:r>
        <w:rPr>
          <w:spacing w:val="-11"/>
        </w:rPr>
        <w:t xml:space="preserve"> </w:t>
      </w:r>
      <w:r>
        <w:t>vemos</w:t>
      </w:r>
      <w:r>
        <w:rPr>
          <w:spacing w:val="-12"/>
        </w:rPr>
        <w:t xml:space="preserve"> </w:t>
      </w:r>
      <w:r>
        <w:t>se</w:t>
      </w:r>
      <w:r>
        <w:rPr>
          <w:spacing w:val="-11"/>
        </w:rPr>
        <w:t xml:space="preserve"> </w:t>
      </w:r>
      <w:r>
        <w:t>otorga</w:t>
      </w:r>
      <w:r>
        <w:rPr>
          <w:spacing w:val="-11"/>
        </w:rPr>
        <w:t xml:space="preserve"> </w:t>
      </w:r>
      <w:r>
        <w:t>la</w:t>
      </w:r>
      <w:r>
        <w:rPr>
          <w:spacing w:val="-14"/>
        </w:rPr>
        <w:t xml:space="preserve"> </w:t>
      </w:r>
      <w:r>
        <w:t>garantía</w:t>
      </w:r>
      <w:r>
        <w:rPr>
          <w:spacing w:val="-11"/>
        </w:rPr>
        <w:t xml:space="preserve"> </w:t>
      </w:r>
      <w:r>
        <w:t>para</w:t>
      </w:r>
      <w:r>
        <w:rPr>
          <w:spacing w:val="-14"/>
        </w:rPr>
        <w:t xml:space="preserve"> </w:t>
      </w:r>
      <w:r>
        <w:t>quien</w:t>
      </w:r>
      <w:r>
        <w:rPr>
          <w:spacing w:val="-13"/>
        </w:rPr>
        <w:t xml:space="preserve"> </w:t>
      </w:r>
      <w:r>
        <w:t>adquiere</w:t>
      </w:r>
      <w:r>
        <w:rPr>
          <w:spacing w:val="-14"/>
        </w:rPr>
        <w:t xml:space="preserve"> </w:t>
      </w:r>
      <w:r>
        <w:t>el</w:t>
      </w:r>
      <w:r>
        <w:rPr>
          <w:spacing w:val="-12"/>
        </w:rPr>
        <w:t xml:space="preserve"> </w:t>
      </w:r>
      <w:r>
        <w:t>bien</w:t>
      </w:r>
      <w:r>
        <w:rPr>
          <w:spacing w:val="-10"/>
        </w:rPr>
        <w:t xml:space="preserve"> </w:t>
      </w:r>
      <w:r>
        <w:t>inmueble como para quien lo transfiere ya que una vez inscrito no sufrirá el comprador un despojo</w:t>
      </w:r>
      <w:r>
        <w:rPr>
          <w:spacing w:val="-3"/>
        </w:rPr>
        <w:t xml:space="preserve"> </w:t>
      </w:r>
      <w:r>
        <w:t>de</w:t>
      </w:r>
      <w:r>
        <w:rPr>
          <w:spacing w:val="-3"/>
        </w:rPr>
        <w:t xml:space="preserve"> </w:t>
      </w:r>
      <w:r>
        <w:t>su</w:t>
      </w:r>
      <w:r>
        <w:rPr>
          <w:spacing w:val="-2"/>
        </w:rPr>
        <w:t xml:space="preserve"> </w:t>
      </w:r>
      <w:r>
        <w:t>dominio</w:t>
      </w:r>
      <w:r>
        <w:rPr>
          <w:spacing w:val="-3"/>
        </w:rPr>
        <w:t xml:space="preserve"> </w:t>
      </w:r>
      <w:r>
        <w:t>sobre</w:t>
      </w:r>
      <w:r>
        <w:rPr>
          <w:spacing w:val="-6"/>
        </w:rPr>
        <w:t xml:space="preserve"> </w:t>
      </w:r>
      <w:r>
        <w:t>el</w:t>
      </w:r>
      <w:r>
        <w:rPr>
          <w:spacing w:val="-2"/>
        </w:rPr>
        <w:t xml:space="preserve"> </w:t>
      </w:r>
      <w:r>
        <w:t>bien</w:t>
      </w:r>
      <w:r>
        <w:rPr>
          <w:spacing w:val="-3"/>
        </w:rPr>
        <w:t xml:space="preserve"> </w:t>
      </w:r>
      <w:r>
        <w:t>por</w:t>
      </w:r>
      <w:r>
        <w:rPr>
          <w:spacing w:val="-5"/>
        </w:rPr>
        <w:t xml:space="preserve"> </w:t>
      </w:r>
      <w:r>
        <w:t>un</w:t>
      </w:r>
      <w:r>
        <w:rPr>
          <w:spacing w:val="-3"/>
        </w:rPr>
        <w:t xml:space="preserve"> </w:t>
      </w:r>
      <w:r>
        <w:t>tercero</w:t>
      </w:r>
      <w:r>
        <w:rPr>
          <w:spacing w:val="-2"/>
        </w:rPr>
        <w:t xml:space="preserve"> </w:t>
      </w:r>
      <w:r>
        <w:t>pues</w:t>
      </w:r>
      <w:r>
        <w:rPr>
          <w:spacing w:val="-4"/>
        </w:rPr>
        <w:t xml:space="preserve"> </w:t>
      </w:r>
      <w:r>
        <w:t>existe</w:t>
      </w:r>
      <w:r>
        <w:rPr>
          <w:spacing w:val="-3"/>
        </w:rPr>
        <w:t xml:space="preserve"> </w:t>
      </w:r>
      <w:r>
        <w:t>el</w:t>
      </w:r>
      <w:r>
        <w:rPr>
          <w:spacing w:val="-4"/>
        </w:rPr>
        <w:t xml:space="preserve"> </w:t>
      </w:r>
      <w:r>
        <w:t>registro</w:t>
      </w:r>
      <w:r>
        <w:rPr>
          <w:spacing w:val="-2"/>
        </w:rPr>
        <w:t xml:space="preserve"> </w:t>
      </w:r>
      <w:r>
        <w:t xml:space="preserve">principal, ni tampoco podrá el vendedor enajenarlo nuevamente por no pertenecer más a su </w:t>
      </w:r>
      <w:r>
        <w:rPr>
          <w:spacing w:val="-2"/>
        </w:rPr>
        <w:t>patrimonio.</w:t>
      </w:r>
    </w:p>
    <w:p w14:paraId="1B73D4D6" w14:textId="77777777" w:rsidR="00433E6A" w:rsidRDefault="002A4841">
      <w:pPr>
        <w:pStyle w:val="Textoindependiente"/>
        <w:spacing w:line="480" w:lineRule="auto"/>
        <w:ind w:left="265" w:right="176" w:firstLine="427"/>
        <w:jc w:val="both"/>
      </w:pPr>
      <w:r>
        <w:t>Según la sentencia de la Honorable Sala de lo Civil de la Corte Suprema de Justicia</w:t>
      </w:r>
      <w:r>
        <w:rPr>
          <w:spacing w:val="80"/>
        </w:rPr>
        <w:t xml:space="preserve"> </w:t>
      </w:r>
      <w:r>
        <w:t>con</w:t>
      </w:r>
      <w:r>
        <w:rPr>
          <w:spacing w:val="80"/>
        </w:rPr>
        <w:t xml:space="preserve"> </w:t>
      </w:r>
      <w:r>
        <w:t>referencia</w:t>
      </w:r>
      <w:r>
        <w:rPr>
          <w:spacing w:val="80"/>
        </w:rPr>
        <w:t xml:space="preserve"> </w:t>
      </w:r>
      <w:r>
        <w:t>226-CAC-2012</w:t>
      </w:r>
      <w:r>
        <w:rPr>
          <w:spacing w:val="80"/>
        </w:rPr>
        <w:t xml:space="preserve"> </w:t>
      </w:r>
      <w:r>
        <w:t>para</w:t>
      </w:r>
      <w:r>
        <w:rPr>
          <w:spacing w:val="80"/>
        </w:rPr>
        <w:t xml:space="preserve"> </w:t>
      </w:r>
      <w:r>
        <w:t>que</w:t>
      </w:r>
      <w:r>
        <w:rPr>
          <w:spacing w:val="80"/>
        </w:rPr>
        <w:t xml:space="preserve"> </w:t>
      </w:r>
      <w:r>
        <w:t>un</w:t>
      </w:r>
      <w:r>
        <w:rPr>
          <w:spacing w:val="80"/>
        </w:rPr>
        <w:t xml:space="preserve"> </w:t>
      </w:r>
      <w:r>
        <w:t>instrumento</w:t>
      </w:r>
      <w:r>
        <w:rPr>
          <w:spacing w:val="80"/>
        </w:rPr>
        <w:t xml:space="preserve"> </w:t>
      </w:r>
      <w:r>
        <w:t>público</w:t>
      </w:r>
      <w:r>
        <w:rPr>
          <w:spacing w:val="80"/>
        </w:rPr>
        <w:t xml:space="preserve"> </w:t>
      </w:r>
      <w:r>
        <w:t>que</w:t>
      </w:r>
    </w:p>
    <w:p w14:paraId="45B8CC97" w14:textId="77777777" w:rsidR="00433E6A" w:rsidRDefault="00433E6A">
      <w:pPr>
        <w:spacing w:line="480" w:lineRule="auto"/>
        <w:jc w:val="both"/>
        <w:sectPr w:rsidR="00433E6A">
          <w:pgSz w:w="12250" w:h="15850"/>
          <w:pgMar w:top="980" w:right="1260" w:bottom="280" w:left="1720" w:header="763" w:footer="0" w:gutter="0"/>
          <w:cols w:space="720"/>
        </w:sectPr>
      </w:pPr>
    </w:p>
    <w:p w14:paraId="5D8D9532" w14:textId="77777777" w:rsidR="00433E6A" w:rsidRDefault="00433E6A">
      <w:pPr>
        <w:pStyle w:val="Textoindependiente"/>
        <w:spacing w:before="180"/>
      </w:pPr>
    </w:p>
    <w:p w14:paraId="1BA17EED" w14:textId="77777777" w:rsidR="00433E6A" w:rsidRDefault="002A4841">
      <w:pPr>
        <w:pStyle w:val="Textoindependiente"/>
        <w:spacing w:before="1" w:line="475" w:lineRule="auto"/>
        <w:ind w:left="265" w:right="186"/>
        <w:jc w:val="both"/>
        <w:rPr>
          <w:sz w:val="16"/>
        </w:rPr>
      </w:pPr>
      <w:r>
        <w:t>contiene la tradición de un bien inmueble, para que surta efectos y sea oponible ante terceros; debe estar inscrito en el registro correspondiente</w:t>
      </w:r>
      <w:r>
        <w:rPr>
          <w:position w:val="8"/>
          <w:sz w:val="16"/>
        </w:rPr>
        <w:t>29</w:t>
      </w:r>
    </w:p>
    <w:p w14:paraId="1D8F02D2" w14:textId="77777777" w:rsidR="00433E6A" w:rsidRDefault="002A4841">
      <w:pPr>
        <w:pStyle w:val="Textoindependiente"/>
        <w:spacing w:before="6" w:line="480" w:lineRule="auto"/>
        <w:ind w:left="265" w:right="183" w:firstLine="427"/>
        <w:jc w:val="both"/>
      </w:pPr>
      <w:r>
        <w:t>Otro efecto que podemos encontrar es el contenido en el art.716 CC en el sentido</w:t>
      </w:r>
      <w:r>
        <w:rPr>
          <w:spacing w:val="-17"/>
        </w:rPr>
        <w:t xml:space="preserve"> </w:t>
      </w:r>
      <w:r>
        <w:t>de</w:t>
      </w:r>
      <w:r>
        <w:rPr>
          <w:spacing w:val="-17"/>
        </w:rPr>
        <w:t xml:space="preserve"> </w:t>
      </w:r>
      <w:r>
        <w:t>que</w:t>
      </w:r>
      <w:r>
        <w:rPr>
          <w:spacing w:val="-16"/>
        </w:rPr>
        <w:t xml:space="preserve"> </w:t>
      </w:r>
      <w:r>
        <w:t>una</w:t>
      </w:r>
      <w:r>
        <w:rPr>
          <w:spacing w:val="-17"/>
        </w:rPr>
        <w:t xml:space="preserve"> </w:t>
      </w:r>
      <w:r>
        <w:t>vez</w:t>
      </w:r>
      <w:r>
        <w:rPr>
          <w:spacing w:val="-17"/>
        </w:rPr>
        <w:t xml:space="preserve"> </w:t>
      </w:r>
      <w:r>
        <w:t>inscrito</w:t>
      </w:r>
      <w:r>
        <w:rPr>
          <w:spacing w:val="-17"/>
        </w:rPr>
        <w:t xml:space="preserve"> </w:t>
      </w:r>
      <w:r>
        <w:t>el</w:t>
      </w:r>
      <w:r>
        <w:rPr>
          <w:spacing w:val="-16"/>
        </w:rPr>
        <w:t xml:space="preserve"> </w:t>
      </w:r>
      <w:r>
        <w:t>inmueble</w:t>
      </w:r>
      <w:r>
        <w:rPr>
          <w:spacing w:val="-17"/>
        </w:rPr>
        <w:t xml:space="preserve"> </w:t>
      </w:r>
      <w:r>
        <w:t>también</w:t>
      </w:r>
      <w:r>
        <w:rPr>
          <w:spacing w:val="-17"/>
        </w:rPr>
        <w:t xml:space="preserve"> </w:t>
      </w:r>
      <w:r>
        <w:t>se</w:t>
      </w:r>
      <w:r>
        <w:rPr>
          <w:spacing w:val="-16"/>
        </w:rPr>
        <w:t xml:space="preserve"> </w:t>
      </w:r>
      <w:r>
        <w:t>entiende</w:t>
      </w:r>
      <w:r>
        <w:rPr>
          <w:spacing w:val="-17"/>
        </w:rPr>
        <w:t xml:space="preserve"> </w:t>
      </w:r>
      <w:r>
        <w:t>inscrito</w:t>
      </w:r>
      <w:r>
        <w:rPr>
          <w:spacing w:val="-17"/>
        </w:rPr>
        <w:t xml:space="preserve"> </w:t>
      </w:r>
      <w:r>
        <w:t>en</w:t>
      </w:r>
      <w:r>
        <w:rPr>
          <w:spacing w:val="-16"/>
        </w:rPr>
        <w:t xml:space="preserve"> </w:t>
      </w:r>
      <w:r>
        <w:t>el</w:t>
      </w:r>
      <w:r>
        <w:rPr>
          <w:spacing w:val="-17"/>
        </w:rPr>
        <w:t xml:space="preserve"> </w:t>
      </w:r>
      <w:r>
        <w:t>mismo acto todo lo que accede a él, como ya hemos estudiado anteriormente puede ser por edificación, o lo que el bien inmueble produce.</w:t>
      </w:r>
    </w:p>
    <w:p w14:paraId="126BF906" w14:textId="77777777" w:rsidR="00433E6A" w:rsidRDefault="002A4841">
      <w:pPr>
        <w:pStyle w:val="Textoindependiente"/>
        <w:spacing w:before="1" w:line="480" w:lineRule="auto"/>
        <w:ind w:left="265" w:right="175" w:firstLine="347"/>
        <w:jc w:val="both"/>
      </w:pPr>
      <w:r>
        <w:rPr>
          <w:rFonts w:ascii="Arial" w:hAnsi="Arial"/>
          <w:b/>
        </w:rPr>
        <w:t>¿Qué</w:t>
      </w:r>
      <w:r>
        <w:rPr>
          <w:rFonts w:ascii="Arial" w:hAnsi="Arial"/>
          <w:b/>
          <w:spacing w:val="-2"/>
        </w:rPr>
        <w:t xml:space="preserve"> </w:t>
      </w:r>
      <w:r>
        <w:rPr>
          <w:rFonts w:ascii="Arial" w:hAnsi="Arial"/>
          <w:b/>
        </w:rPr>
        <w:t>es</w:t>
      </w:r>
      <w:r>
        <w:rPr>
          <w:rFonts w:ascii="Arial" w:hAnsi="Arial"/>
          <w:b/>
          <w:spacing w:val="-2"/>
        </w:rPr>
        <w:t xml:space="preserve"> </w:t>
      </w:r>
      <w:r>
        <w:rPr>
          <w:rFonts w:ascii="Arial" w:hAnsi="Arial"/>
          <w:b/>
        </w:rPr>
        <w:t>la</w:t>
      </w:r>
      <w:r>
        <w:rPr>
          <w:rFonts w:ascii="Arial" w:hAnsi="Arial"/>
          <w:b/>
          <w:spacing w:val="-2"/>
        </w:rPr>
        <w:t xml:space="preserve"> </w:t>
      </w:r>
      <w:r>
        <w:rPr>
          <w:rFonts w:ascii="Arial" w:hAnsi="Arial"/>
          <w:b/>
        </w:rPr>
        <w:t>inscripción</w:t>
      </w:r>
      <w:r>
        <w:rPr>
          <w:rFonts w:ascii="Arial" w:hAnsi="Arial"/>
          <w:b/>
          <w:spacing w:val="-2"/>
        </w:rPr>
        <w:t xml:space="preserve"> </w:t>
      </w:r>
      <w:r>
        <w:rPr>
          <w:rFonts w:ascii="Arial" w:hAnsi="Arial"/>
          <w:b/>
        </w:rPr>
        <w:t>simple</w:t>
      </w:r>
      <w:r>
        <w:rPr>
          <w:rFonts w:ascii="Arial" w:hAnsi="Arial"/>
          <w:b/>
          <w:spacing w:val="-2"/>
        </w:rPr>
        <w:t xml:space="preserve"> </w:t>
      </w:r>
      <w:r>
        <w:rPr>
          <w:rFonts w:ascii="Arial" w:hAnsi="Arial"/>
          <w:b/>
        </w:rPr>
        <w:t>de</w:t>
      </w:r>
      <w:r>
        <w:rPr>
          <w:rFonts w:ascii="Arial" w:hAnsi="Arial"/>
          <w:b/>
          <w:spacing w:val="-2"/>
        </w:rPr>
        <w:t xml:space="preserve"> </w:t>
      </w:r>
      <w:r>
        <w:rPr>
          <w:rFonts w:ascii="Arial" w:hAnsi="Arial"/>
          <w:b/>
        </w:rPr>
        <w:t xml:space="preserve">compraventa? </w:t>
      </w:r>
      <w:r>
        <w:t>Consiste</w:t>
      </w:r>
      <w:r>
        <w:rPr>
          <w:spacing w:val="-2"/>
        </w:rPr>
        <w:t xml:space="preserve"> </w:t>
      </w:r>
      <w:r>
        <w:t>en</w:t>
      </w:r>
      <w:r>
        <w:rPr>
          <w:spacing w:val="-4"/>
        </w:rPr>
        <w:t xml:space="preserve"> </w:t>
      </w:r>
      <w:r>
        <w:t>una</w:t>
      </w:r>
      <w:r>
        <w:rPr>
          <w:spacing w:val="-4"/>
        </w:rPr>
        <w:t xml:space="preserve"> </w:t>
      </w:r>
      <w:r>
        <w:t>innovación impulsada por el Centro Nacional de Registros mediante el cual las personas que sean</w:t>
      </w:r>
      <w:r>
        <w:rPr>
          <w:spacing w:val="-17"/>
        </w:rPr>
        <w:t xml:space="preserve"> </w:t>
      </w:r>
      <w:r>
        <w:t>propietarios</w:t>
      </w:r>
      <w:r>
        <w:rPr>
          <w:spacing w:val="-16"/>
        </w:rPr>
        <w:t xml:space="preserve"> </w:t>
      </w:r>
      <w:r>
        <w:t>de</w:t>
      </w:r>
      <w:r>
        <w:rPr>
          <w:spacing w:val="-16"/>
        </w:rPr>
        <w:t xml:space="preserve"> </w:t>
      </w:r>
      <w:r>
        <w:t>un</w:t>
      </w:r>
      <w:r>
        <w:rPr>
          <w:spacing w:val="-14"/>
        </w:rPr>
        <w:t xml:space="preserve"> </w:t>
      </w:r>
      <w:r>
        <w:t>bien</w:t>
      </w:r>
      <w:r>
        <w:rPr>
          <w:spacing w:val="-14"/>
        </w:rPr>
        <w:t xml:space="preserve"> </w:t>
      </w:r>
      <w:r>
        <w:t>inmueble</w:t>
      </w:r>
      <w:r>
        <w:rPr>
          <w:spacing w:val="-17"/>
        </w:rPr>
        <w:t xml:space="preserve"> </w:t>
      </w:r>
      <w:r>
        <w:t>y</w:t>
      </w:r>
      <w:r>
        <w:rPr>
          <w:spacing w:val="-14"/>
        </w:rPr>
        <w:t xml:space="preserve"> </w:t>
      </w:r>
      <w:r>
        <w:t>que</w:t>
      </w:r>
      <w:r>
        <w:rPr>
          <w:spacing w:val="-17"/>
        </w:rPr>
        <w:t xml:space="preserve"> </w:t>
      </w:r>
      <w:r>
        <w:t>pretendan</w:t>
      </w:r>
      <w:r>
        <w:rPr>
          <w:spacing w:val="-13"/>
        </w:rPr>
        <w:t xml:space="preserve"> </w:t>
      </w:r>
      <w:r>
        <w:t>realizar</w:t>
      </w:r>
      <w:r>
        <w:rPr>
          <w:spacing w:val="-16"/>
        </w:rPr>
        <w:t xml:space="preserve"> </w:t>
      </w:r>
      <w:r>
        <w:t>la</w:t>
      </w:r>
      <w:r>
        <w:rPr>
          <w:spacing w:val="-14"/>
        </w:rPr>
        <w:t xml:space="preserve"> </w:t>
      </w:r>
      <w:r>
        <w:t>inscripción</w:t>
      </w:r>
      <w:r>
        <w:rPr>
          <w:spacing w:val="-14"/>
        </w:rPr>
        <w:t xml:space="preserve"> </w:t>
      </w:r>
      <w:r>
        <w:t>de</w:t>
      </w:r>
      <w:r>
        <w:rPr>
          <w:spacing w:val="-14"/>
        </w:rPr>
        <w:t xml:space="preserve"> </w:t>
      </w:r>
      <w:r>
        <w:t>una compraventa sobre él, pueden presentarlos en cualquier oficina registral del país sin importar el departamento donde esté ubicado el inmueble. Esto es todas las sedes</w:t>
      </w:r>
      <w:r>
        <w:rPr>
          <w:spacing w:val="-5"/>
        </w:rPr>
        <w:t xml:space="preserve"> </w:t>
      </w:r>
      <w:r>
        <w:t>pueden</w:t>
      </w:r>
      <w:r>
        <w:rPr>
          <w:spacing w:val="-3"/>
        </w:rPr>
        <w:t xml:space="preserve"> </w:t>
      </w:r>
      <w:r>
        <w:t>recibir</w:t>
      </w:r>
      <w:r>
        <w:rPr>
          <w:spacing w:val="-3"/>
        </w:rPr>
        <w:t xml:space="preserve"> </w:t>
      </w:r>
      <w:r>
        <w:t>compraventas</w:t>
      </w:r>
      <w:r>
        <w:rPr>
          <w:spacing w:val="-3"/>
        </w:rPr>
        <w:t xml:space="preserve"> </w:t>
      </w:r>
      <w:r>
        <w:t>independientemente</w:t>
      </w:r>
      <w:r>
        <w:rPr>
          <w:spacing w:val="-4"/>
        </w:rPr>
        <w:t xml:space="preserve"> </w:t>
      </w:r>
      <w:r>
        <w:t>de</w:t>
      </w:r>
      <w:r>
        <w:rPr>
          <w:spacing w:val="-5"/>
        </w:rPr>
        <w:t xml:space="preserve"> </w:t>
      </w:r>
      <w:r>
        <w:t>donde</w:t>
      </w:r>
      <w:r>
        <w:rPr>
          <w:spacing w:val="-3"/>
        </w:rPr>
        <w:t xml:space="preserve"> </w:t>
      </w:r>
      <w:r>
        <w:t>se</w:t>
      </w:r>
      <w:r>
        <w:rPr>
          <w:spacing w:val="-3"/>
        </w:rPr>
        <w:t xml:space="preserve"> </w:t>
      </w:r>
      <w:r>
        <w:t>encuentre</w:t>
      </w:r>
      <w:r>
        <w:rPr>
          <w:spacing w:val="-5"/>
        </w:rPr>
        <w:t xml:space="preserve"> </w:t>
      </w:r>
      <w:r>
        <w:t xml:space="preserve">el </w:t>
      </w:r>
      <w:r>
        <w:rPr>
          <w:spacing w:val="-2"/>
        </w:rPr>
        <w:t>inmueble.</w:t>
      </w:r>
    </w:p>
    <w:p w14:paraId="533D20A3" w14:textId="77777777" w:rsidR="00433E6A" w:rsidRDefault="00433E6A">
      <w:pPr>
        <w:pStyle w:val="Textoindependiente"/>
      </w:pPr>
    </w:p>
    <w:p w14:paraId="6B19F5AA" w14:textId="77777777" w:rsidR="00433E6A" w:rsidRDefault="00433E6A">
      <w:pPr>
        <w:pStyle w:val="Textoindependiente"/>
      </w:pPr>
    </w:p>
    <w:p w14:paraId="5DF25C8A" w14:textId="77777777" w:rsidR="00433E6A" w:rsidRDefault="002A4841">
      <w:pPr>
        <w:pStyle w:val="Ttulo1"/>
        <w:numPr>
          <w:ilvl w:val="1"/>
          <w:numId w:val="10"/>
        </w:numPr>
        <w:tabs>
          <w:tab w:val="left" w:pos="1272"/>
          <w:tab w:val="left" w:pos="1398"/>
        </w:tabs>
        <w:spacing w:line="480" w:lineRule="auto"/>
        <w:ind w:left="1398" w:right="180" w:hanging="567"/>
        <w:jc w:val="left"/>
      </w:pPr>
      <w:bookmarkStart w:id="62" w:name="_Toc191890956"/>
      <w:r>
        <w:t>CLASIFICACIÓN</w:t>
      </w:r>
      <w:r>
        <w:rPr>
          <w:spacing w:val="34"/>
        </w:rPr>
        <w:t xml:space="preserve"> </w:t>
      </w:r>
      <w:r>
        <w:t>DEL</w:t>
      </w:r>
      <w:r>
        <w:rPr>
          <w:spacing w:val="37"/>
        </w:rPr>
        <w:t xml:space="preserve"> </w:t>
      </w:r>
      <w:r>
        <w:t>CONTRATO</w:t>
      </w:r>
      <w:r>
        <w:rPr>
          <w:spacing w:val="37"/>
        </w:rPr>
        <w:t xml:space="preserve"> </w:t>
      </w:r>
      <w:r>
        <w:t>DE</w:t>
      </w:r>
      <w:r>
        <w:rPr>
          <w:spacing w:val="35"/>
        </w:rPr>
        <w:t xml:space="preserve"> </w:t>
      </w:r>
      <w:r>
        <w:t>COMPRAVENTA</w:t>
      </w:r>
      <w:r>
        <w:rPr>
          <w:spacing w:val="36"/>
        </w:rPr>
        <w:t xml:space="preserve"> </w:t>
      </w:r>
      <w:r>
        <w:t>DE</w:t>
      </w:r>
      <w:r>
        <w:rPr>
          <w:spacing w:val="35"/>
        </w:rPr>
        <w:t xml:space="preserve"> </w:t>
      </w:r>
      <w:r>
        <w:t xml:space="preserve">BIENES </w:t>
      </w:r>
      <w:r>
        <w:rPr>
          <w:spacing w:val="-2"/>
        </w:rPr>
        <w:t>INMUEBLES</w:t>
      </w:r>
      <w:bookmarkEnd w:id="62"/>
    </w:p>
    <w:p w14:paraId="35D4F59F" w14:textId="77777777" w:rsidR="00433E6A" w:rsidRDefault="002A4841">
      <w:pPr>
        <w:pStyle w:val="Textoindependiente"/>
        <w:spacing w:line="480" w:lineRule="auto"/>
        <w:ind w:left="265" w:right="178" w:firstLine="566"/>
        <w:jc w:val="both"/>
      </w:pPr>
      <w:r>
        <w:rPr>
          <w:rFonts w:ascii="Arial" w:hAnsi="Arial"/>
          <w:b/>
        </w:rPr>
        <w:t xml:space="preserve">Es un contrato consensual: </w:t>
      </w:r>
      <w:r>
        <w:t>podemos decir al respecto que es excepcionalmente consensual pues al tratarse el objeto de la compraventa de un bien raíz o inmuebles, como hemos estudiado requiere se ciertas solemnidades para su perfección.</w:t>
      </w:r>
    </w:p>
    <w:p w14:paraId="45DFA649" w14:textId="77777777" w:rsidR="00433E6A" w:rsidRDefault="002A4841">
      <w:pPr>
        <w:pStyle w:val="Textoindependiente"/>
        <w:spacing w:before="1" w:line="480" w:lineRule="auto"/>
        <w:ind w:left="265" w:right="182" w:firstLine="566"/>
        <w:jc w:val="both"/>
      </w:pPr>
      <w:r>
        <w:rPr>
          <w:rFonts w:ascii="Arial" w:hAnsi="Arial"/>
          <w:b/>
        </w:rPr>
        <w:t xml:space="preserve">Es un contrato principal: </w:t>
      </w:r>
      <w:r>
        <w:t>el contrato de compraventa al tener implícito obligaciones reciprocas para ambas partes sin que exista otro acto jurídico que le</w:t>
      </w:r>
    </w:p>
    <w:p w14:paraId="2FFB09F9" w14:textId="77777777" w:rsidR="00433E6A" w:rsidRDefault="002A4841">
      <w:pPr>
        <w:pStyle w:val="Textoindependiente"/>
        <w:spacing w:before="204"/>
        <w:rPr>
          <w:sz w:val="20"/>
        </w:rPr>
      </w:pPr>
      <w:r>
        <w:rPr>
          <w:noProof/>
        </w:rPr>
        <mc:AlternateContent>
          <mc:Choice Requires="wps">
            <w:drawing>
              <wp:anchor distT="0" distB="0" distL="0" distR="0" simplePos="0" relativeHeight="487603712" behindDoc="1" locked="0" layoutInCell="1" allowOverlap="1" wp14:anchorId="2B02D921" wp14:editId="27509F8E">
                <wp:simplePos x="0" y="0"/>
                <wp:positionH relativeFrom="page">
                  <wp:posOffset>1260652</wp:posOffset>
                </wp:positionH>
                <wp:positionV relativeFrom="paragraph">
                  <wp:posOffset>291117</wp:posOffset>
                </wp:positionV>
                <wp:extent cx="1829435" cy="9525"/>
                <wp:effectExtent l="0" t="0" r="0" b="0"/>
                <wp:wrapTopAndBottom/>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C9E7C0" id="Graphic 36" o:spid="_x0000_s1026" style="position:absolute;margin-left:99.25pt;margin-top:22.9pt;width:144.05pt;height:.75pt;z-index:-1571276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" path="m1829053,l,,,9144r1829053,l1829053,xe" fillcolor="black" stroked="f">
                <v:path arrowok="t"/>
                <w10:wrap type="topAndBottom" anchorx="page"/>
              </v:shape>
            </w:pict>
          </mc:Fallback>
        </mc:AlternateContent>
      </w:r>
    </w:p>
    <w:p w14:paraId="4CBA6BED" w14:textId="77777777" w:rsidR="00433E6A" w:rsidRDefault="002A4841">
      <w:pPr>
        <w:spacing w:before="102"/>
        <w:ind w:left="265"/>
        <w:rPr>
          <w:rFonts w:ascii="Calibri" w:hAnsi="Calibri"/>
          <w:sz w:val="20"/>
        </w:rPr>
      </w:pPr>
      <w:r>
        <w:rPr>
          <w:rFonts w:ascii="Calibri" w:hAnsi="Calibri"/>
          <w:sz w:val="20"/>
          <w:vertAlign w:val="superscript"/>
        </w:rPr>
        <w:t>29</w:t>
      </w:r>
      <w:r>
        <w:rPr>
          <w:rFonts w:ascii="Calibri" w:hAnsi="Calibri"/>
          <w:spacing w:val="-6"/>
          <w:sz w:val="20"/>
        </w:rPr>
        <w:t xml:space="preserve"> </w:t>
      </w:r>
      <w:proofErr w:type="gramStart"/>
      <w:r>
        <w:rPr>
          <w:rFonts w:ascii="Calibri" w:hAnsi="Calibri"/>
          <w:sz w:val="20"/>
        </w:rPr>
        <w:t>Corte</w:t>
      </w:r>
      <w:proofErr w:type="gramEnd"/>
      <w:r>
        <w:rPr>
          <w:rFonts w:ascii="Calibri" w:hAnsi="Calibri"/>
          <w:spacing w:val="-6"/>
          <w:sz w:val="20"/>
        </w:rPr>
        <w:t xml:space="preserve"> </w:t>
      </w:r>
      <w:r>
        <w:rPr>
          <w:rFonts w:ascii="Calibri" w:hAnsi="Calibri"/>
          <w:sz w:val="20"/>
        </w:rPr>
        <w:t>Suprema</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Justicia,</w:t>
      </w:r>
      <w:r>
        <w:rPr>
          <w:rFonts w:ascii="Calibri" w:hAnsi="Calibri"/>
          <w:spacing w:val="-4"/>
          <w:sz w:val="20"/>
        </w:rPr>
        <w:t xml:space="preserve"> </w:t>
      </w:r>
      <w:r>
        <w:rPr>
          <w:rFonts w:ascii="Calibri" w:hAnsi="Calibri"/>
          <w:sz w:val="20"/>
        </w:rPr>
        <w:t>Sala</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lo</w:t>
      </w:r>
      <w:r>
        <w:rPr>
          <w:rFonts w:ascii="Calibri" w:hAnsi="Calibri"/>
          <w:spacing w:val="-5"/>
          <w:sz w:val="20"/>
        </w:rPr>
        <w:t xml:space="preserve"> </w:t>
      </w:r>
      <w:r>
        <w:rPr>
          <w:rFonts w:ascii="Calibri" w:hAnsi="Calibri"/>
          <w:sz w:val="20"/>
        </w:rPr>
        <w:t>Civil.</w:t>
      </w:r>
      <w:r>
        <w:rPr>
          <w:rFonts w:ascii="Calibri" w:hAnsi="Calibri"/>
          <w:spacing w:val="-6"/>
          <w:sz w:val="20"/>
        </w:rPr>
        <w:t xml:space="preserve"> </w:t>
      </w:r>
      <w:r>
        <w:rPr>
          <w:rFonts w:ascii="Calibri" w:hAnsi="Calibri"/>
          <w:sz w:val="20"/>
        </w:rPr>
        <w:t>Sentencia</w:t>
      </w:r>
      <w:r>
        <w:rPr>
          <w:rFonts w:ascii="Calibri" w:hAnsi="Calibri"/>
          <w:spacing w:val="-5"/>
          <w:sz w:val="20"/>
        </w:rPr>
        <w:t xml:space="preserve"> </w:t>
      </w:r>
      <w:r>
        <w:rPr>
          <w:rFonts w:ascii="Calibri" w:hAnsi="Calibri"/>
          <w:sz w:val="20"/>
        </w:rPr>
        <w:t>226-CAC-2012,</w:t>
      </w:r>
      <w:r>
        <w:rPr>
          <w:rFonts w:ascii="Calibri" w:hAnsi="Calibri"/>
          <w:spacing w:val="-5"/>
          <w:sz w:val="20"/>
        </w:rPr>
        <w:t xml:space="preserve"> </w:t>
      </w:r>
      <w:r>
        <w:rPr>
          <w:rFonts w:ascii="Calibri" w:hAnsi="Calibri"/>
          <w:sz w:val="20"/>
        </w:rPr>
        <w:t>pág.</w:t>
      </w:r>
      <w:r>
        <w:rPr>
          <w:rFonts w:ascii="Calibri" w:hAnsi="Calibri"/>
          <w:spacing w:val="-5"/>
          <w:sz w:val="20"/>
        </w:rPr>
        <w:t xml:space="preserve"> 17</w:t>
      </w:r>
    </w:p>
    <w:p w14:paraId="26CB2E1A"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BB46E77" w14:textId="77777777" w:rsidR="00433E6A" w:rsidRDefault="00433E6A">
      <w:pPr>
        <w:pStyle w:val="Textoindependiente"/>
        <w:spacing w:before="158"/>
        <w:rPr>
          <w:rFonts w:ascii="Calibri"/>
        </w:rPr>
      </w:pPr>
    </w:p>
    <w:p w14:paraId="33FEAEF6" w14:textId="77777777" w:rsidR="00433E6A" w:rsidRDefault="002A4841">
      <w:pPr>
        <w:pStyle w:val="Textoindependiente"/>
        <w:spacing w:before="1" w:line="480" w:lineRule="auto"/>
        <w:ind w:left="265" w:right="176"/>
        <w:jc w:val="both"/>
      </w:pPr>
      <w:r>
        <w:t>de vida, se considera principal como lo establece el art.1313</w:t>
      </w:r>
      <w:r>
        <w:rPr>
          <w:position w:val="8"/>
          <w:sz w:val="16"/>
        </w:rPr>
        <w:t>30</w:t>
      </w:r>
      <w:r>
        <w:rPr>
          <w:spacing w:val="25"/>
          <w:position w:val="8"/>
          <w:sz w:val="16"/>
        </w:rPr>
        <w:t xml:space="preserve"> </w:t>
      </w:r>
      <w:r>
        <w:t xml:space="preserve">CC que un contrato será principal cuando subsista por sí mismo, sin que medie ninguna otra </w:t>
      </w:r>
      <w:r>
        <w:rPr>
          <w:spacing w:val="-2"/>
        </w:rPr>
        <w:t>convención.</w:t>
      </w:r>
    </w:p>
    <w:p w14:paraId="4C8AE424" w14:textId="77777777" w:rsidR="00433E6A" w:rsidRDefault="002A4841">
      <w:pPr>
        <w:pStyle w:val="Textoindependiente"/>
        <w:spacing w:line="480" w:lineRule="auto"/>
        <w:ind w:left="265" w:right="175" w:firstLine="359"/>
        <w:jc w:val="both"/>
      </w:pPr>
      <w:r>
        <w:rPr>
          <w:rFonts w:ascii="Arial" w:hAnsi="Arial"/>
          <w:b/>
        </w:rPr>
        <w:t>Es</w:t>
      </w:r>
      <w:r>
        <w:rPr>
          <w:rFonts w:ascii="Arial" w:hAnsi="Arial"/>
          <w:b/>
          <w:spacing w:val="-4"/>
        </w:rPr>
        <w:t xml:space="preserve"> </w:t>
      </w:r>
      <w:r>
        <w:rPr>
          <w:rFonts w:ascii="Arial" w:hAnsi="Arial"/>
          <w:b/>
        </w:rPr>
        <w:t>un</w:t>
      </w:r>
      <w:r>
        <w:rPr>
          <w:rFonts w:ascii="Arial" w:hAnsi="Arial"/>
          <w:b/>
          <w:spacing w:val="-5"/>
        </w:rPr>
        <w:t xml:space="preserve"> </w:t>
      </w:r>
      <w:r>
        <w:rPr>
          <w:rFonts w:ascii="Arial" w:hAnsi="Arial"/>
          <w:b/>
        </w:rPr>
        <w:t>contrato</w:t>
      </w:r>
      <w:r>
        <w:rPr>
          <w:rFonts w:ascii="Arial" w:hAnsi="Arial"/>
          <w:b/>
          <w:spacing w:val="-5"/>
        </w:rPr>
        <w:t xml:space="preserve"> </w:t>
      </w:r>
      <w:r>
        <w:rPr>
          <w:rFonts w:ascii="Arial" w:hAnsi="Arial"/>
          <w:b/>
        </w:rPr>
        <w:t>bilateral:</w:t>
      </w:r>
      <w:r>
        <w:rPr>
          <w:rFonts w:ascii="Arial" w:hAnsi="Arial"/>
          <w:b/>
          <w:spacing w:val="-2"/>
        </w:rPr>
        <w:t xml:space="preserve"> </w:t>
      </w:r>
      <w:r>
        <w:t>podemos</w:t>
      </w:r>
      <w:r>
        <w:rPr>
          <w:spacing w:val="-4"/>
        </w:rPr>
        <w:t xml:space="preserve"> </w:t>
      </w:r>
      <w:r>
        <w:t>clasificarlo</w:t>
      </w:r>
      <w:r>
        <w:rPr>
          <w:spacing w:val="-4"/>
        </w:rPr>
        <w:t xml:space="preserve"> </w:t>
      </w:r>
      <w:r>
        <w:t>de</w:t>
      </w:r>
      <w:r>
        <w:rPr>
          <w:spacing w:val="-4"/>
        </w:rPr>
        <w:t xml:space="preserve"> </w:t>
      </w:r>
      <w:r>
        <w:t>tal</w:t>
      </w:r>
      <w:r>
        <w:rPr>
          <w:spacing w:val="-5"/>
        </w:rPr>
        <w:t xml:space="preserve"> </w:t>
      </w:r>
      <w:r>
        <w:t>manera</w:t>
      </w:r>
      <w:r>
        <w:rPr>
          <w:spacing w:val="-7"/>
        </w:rPr>
        <w:t xml:space="preserve"> </w:t>
      </w:r>
      <w:r>
        <w:t>de</w:t>
      </w:r>
      <w:r>
        <w:rPr>
          <w:spacing w:val="-4"/>
        </w:rPr>
        <w:t xml:space="preserve"> </w:t>
      </w:r>
      <w:r>
        <w:t>la</w:t>
      </w:r>
      <w:r>
        <w:rPr>
          <w:spacing w:val="-6"/>
        </w:rPr>
        <w:t xml:space="preserve"> </w:t>
      </w:r>
      <w:r>
        <w:t>lectura</w:t>
      </w:r>
      <w:r>
        <w:rPr>
          <w:spacing w:val="-4"/>
        </w:rPr>
        <w:t xml:space="preserve"> </w:t>
      </w:r>
      <w:r>
        <w:t>de</w:t>
      </w:r>
      <w:r>
        <w:rPr>
          <w:spacing w:val="-4"/>
        </w:rPr>
        <w:t xml:space="preserve"> </w:t>
      </w:r>
      <w:r>
        <w:t>la definición</w:t>
      </w:r>
      <w:r>
        <w:rPr>
          <w:spacing w:val="-12"/>
        </w:rPr>
        <w:t xml:space="preserve"> </w:t>
      </w:r>
      <w:r>
        <w:t>legal</w:t>
      </w:r>
      <w:r>
        <w:rPr>
          <w:spacing w:val="-11"/>
        </w:rPr>
        <w:t xml:space="preserve"> </w:t>
      </w:r>
      <w:r>
        <w:t>brindada</w:t>
      </w:r>
      <w:r>
        <w:rPr>
          <w:spacing w:val="-9"/>
        </w:rPr>
        <w:t xml:space="preserve"> </w:t>
      </w:r>
      <w:r>
        <w:t>por</w:t>
      </w:r>
      <w:r>
        <w:rPr>
          <w:spacing w:val="-13"/>
        </w:rPr>
        <w:t xml:space="preserve"> </w:t>
      </w:r>
      <w:r>
        <w:t>el</w:t>
      </w:r>
      <w:r>
        <w:rPr>
          <w:spacing w:val="-11"/>
        </w:rPr>
        <w:t xml:space="preserve"> </w:t>
      </w:r>
      <w:r>
        <w:t>Código</w:t>
      </w:r>
      <w:r>
        <w:rPr>
          <w:spacing w:val="-9"/>
        </w:rPr>
        <w:t xml:space="preserve"> </w:t>
      </w:r>
      <w:r>
        <w:t>Civil</w:t>
      </w:r>
      <w:r>
        <w:rPr>
          <w:spacing w:val="-7"/>
        </w:rPr>
        <w:t xml:space="preserve"> </w:t>
      </w:r>
      <w:r>
        <w:t>Salvadoreño</w:t>
      </w:r>
      <w:r>
        <w:rPr>
          <w:spacing w:val="-12"/>
        </w:rPr>
        <w:t xml:space="preserve"> </w:t>
      </w:r>
      <w:r>
        <w:t>dice;</w:t>
      </w:r>
      <w:r>
        <w:rPr>
          <w:spacing w:val="-12"/>
        </w:rPr>
        <w:t xml:space="preserve"> </w:t>
      </w:r>
      <w:r>
        <w:t>una</w:t>
      </w:r>
      <w:r>
        <w:rPr>
          <w:spacing w:val="-9"/>
        </w:rPr>
        <w:t xml:space="preserve"> </w:t>
      </w:r>
      <w:r>
        <w:t>persona</w:t>
      </w:r>
      <w:r>
        <w:rPr>
          <w:spacing w:val="-12"/>
        </w:rPr>
        <w:t xml:space="preserve"> </w:t>
      </w:r>
      <w:r>
        <w:t>llamada vendedor se obliga a dar una cosa y la otra a pagarla en dinero. Vemos dos obligaciones equivalentes y reciprocas que coexisten dentro del mismo convenio.</w:t>
      </w:r>
    </w:p>
    <w:p w14:paraId="075F0B94" w14:textId="77777777" w:rsidR="00433E6A" w:rsidRDefault="002A4841">
      <w:pPr>
        <w:pStyle w:val="Prrafodelista"/>
        <w:numPr>
          <w:ilvl w:val="0"/>
          <w:numId w:val="6"/>
        </w:numPr>
        <w:tabs>
          <w:tab w:val="left" w:pos="984"/>
        </w:tabs>
        <w:spacing w:before="1"/>
        <w:ind w:left="984" w:hanging="359"/>
        <w:jc w:val="both"/>
        <w:rPr>
          <w:sz w:val="24"/>
        </w:rPr>
      </w:pPr>
      <w:r>
        <w:rPr>
          <w:sz w:val="24"/>
          <w:u w:val="single"/>
        </w:rPr>
        <w:t>Obligaciones</w:t>
      </w:r>
      <w:r>
        <w:rPr>
          <w:spacing w:val="4"/>
          <w:sz w:val="24"/>
          <w:u w:val="single"/>
        </w:rPr>
        <w:t xml:space="preserve"> </w:t>
      </w:r>
      <w:r>
        <w:rPr>
          <w:sz w:val="24"/>
          <w:u w:val="single"/>
        </w:rPr>
        <w:t>del</w:t>
      </w:r>
      <w:r>
        <w:rPr>
          <w:spacing w:val="4"/>
          <w:sz w:val="24"/>
          <w:u w:val="single"/>
        </w:rPr>
        <w:t xml:space="preserve"> </w:t>
      </w:r>
      <w:r>
        <w:rPr>
          <w:sz w:val="24"/>
          <w:u w:val="single"/>
        </w:rPr>
        <w:t>vendedor:</w:t>
      </w:r>
      <w:r>
        <w:rPr>
          <w:spacing w:val="7"/>
          <w:sz w:val="24"/>
          <w:u w:val="single"/>
        </w:rPr>
        <w:t xml:space="preserve"> </w:t>
      </w:r>
      <w:r>
        <w:rPr>
          <w:sz w:val="24"/>
        </w:rPr>
        <w:t>entregar</w:t>
      </w:r>
      <w:r>
        <w:rPr>
          <w:spacing w:val="4"/>
          <w:sz w:val="24"/>
        </w:rPr>
        <w:t xml:space="preserve"> </w:t>
      </w:r>
      <w:r>
        <w:rPr>
          <w:sz w:val="24"/>
        </w:rPr>
        <w:t>la</w:t>
      </w:r>
      <w:r>
        <w:rPr>
          <w:spacing w:val="5"/>
          <w:sz w:val="24"/>
        </w:rPr>
        <w:t xml:space="preserve"> </w:t>
      </w:r>
      <w:r>
        <w:rPr>
          <w:sz w:val="24"/>
        </w:rPr>
        <w:t>cosa</w:t>
      </w:r>
      <w:r>
        <w:rPr>
          <w:spacing w:val="5"/>
          <w:sz w:val="24"/>
        </w:rPr>
        <w:t xml:space="preserve"> </w:t>
      </w:r>
      <w:r>
        <w:rPr>
          <w:sz w:val="24"/>
        </w:rPr>
        <w:t>que</w:t>
      </w:r>
      <w:r>
        <w:rPr>
          <w:spacing w:val="6"/>
          <w:sz w:val="24"/>
        </w:rPr>
        <w:t xml:space="preserve"> </w:t>
      </w:r>
      <w:r>
        <w:rPr>
          <w:sz w:val="24"/>
        </w:rPr>
        <w:t>vende</w:t>
      </w:r>
      <w:r>
        <w:rPr>
          <w:spacing w:val="6"/>
          <w:sz w:val="24"/>
        </w:rPr>
        <w:t xml:space="preserve"> </w:t>
      </w:r>
      <w:r>
        <w:rPr>
          <w:sz w:val="24"/>
        </w:rPr>
        <w:t>y</w:t>
      </w:r>
      <w:r>
        <w:rPr>
          <w:spacing w:val="4"/>
          <w:sz w:val="24"/>
        </w:rPr>
        <w:t xml:space="preserve"> </w:t>
      </w:r>
      <w:r>
        <w:rPr>
          <w:sz w:val="24"/>
        </w:rPr>
        <w:t>responder</w:t>
      </w:r>
      <w:r>
        <w:rPr>
          <w:spacing w:val="4"/>
          <w:sz w:val="24"/>
        </w:rPr>
        <w:t xml:space="preserve"> </w:t>
      </w:r>
      <w:r>
        <w:rPr>
          <w:sz w:val="24"/>
        </w:rPr>
        <w:t>por</w:t>
      </w:r>
      <w:r>
        <w:rPr>
          <w:spacing w:val="4"/>
          <w:sz w:val="24"/>
        </w:rPr>
        <w:t xml:space="preserve"> </w:t>
      </w:r>
      <w:r>
        <w:rPr>
          <w:spacing w:val="-5"/>
          <w:sz w:val="24"/>
        </w:rPr>
        <w:t>los</w:t>
      </w:r>
    </w:p>
    <w:p w14:paraId="644BDFB7" w14:textId="77777777" w:rsidR="00433E6A" w:rsidRDefault="002A4841">
      <w:pPr>
        <w:pStyle w:val="Textoindependiente"/>
        <w:spacing w:before="276"/>
        <w:ind w:left="985"/>
      </w:pPr>
      <w:r>
        <w:t>vicios</w:t>
      </w:r>
      <w:r>
        <w:rPr>
          <w:spacing w:val="-2"/>
        </w:rPr>
        <w:t xml:space="preserve"> </w:t>
      </w:r>
      <w:r>
        <w:t>por</w:t>
      </w:r>
      <w:r>
        <w:rPr>
          <w:spacing w:val="-1"/>
        </w:rPr>
        <w:t xml:space="preserve"> </w:t>
      </w:r>
      <w:r>
        <w:rPr>
          <w:spacing w:val="-2"/>
        </w:rPr>
        <w:t>evicción.</w:t>
      </w:r>
    </w:p>
    <w:p w14:paraId="4DD25D1A" w14:textId="77777777" w:rsidR="00433E6A" w:rsidRDefault="002A4841">
      <w:pPr>
        <w:pStyle w:val="Prrafodelista"/>
        <w:numPr>
          <w:ilvl w:val="0"/>
          <w:numId w:val="6"/>
        </w:numPr>
        <w:tabs>
          <w:tab w:val="left" w:pos="984"/>
        </w:tabs>
        <w:spacing w:before="276"/>
        <w:ind w:left="984" w:hanging="359"/>
        <w:rPr>
          <w:sz w:val="24"/>
        </w:rPr>
      </w:pPr>
      <w:r>
        <w:rPr>
          <w:sz w:val="24"/>
          <w:u w:val="single"/>
        </w:rPr>
        <w:t>Obligaciones</w:t>
      </w:r>
      <w:r>
        <w:rPr>
          <w:spacing w:val="-4"/>
          <w:sz w:val="24"/>
          <w:u w:val="single"/>
        </w:rPr>
        <w:t xml:space="preserve"> </w:t>
      </w:r>
      <w:r>
        <w:rPr>
          <w:sz w:val="24"/>
          <w:u w:val="single"/>
        </w:rPr>
        <w:t>del</w:t>
      </w:r>
      <w:r>
        <w:rPr>
          <w:spacing w:val="-1"/>
          <w:sz w:val="24"/>
          <w:u w:val="single"/>
        </w:rPr>
        <w:t xml:space="preserve"> </w:t>
      </w:r>
      <w:r>
        <w:rPr>
          <w:sz w:val="24"/>
          <w:u w:val="single"/>
        </w:rPr>
        <w:t>comprador:</w:t>
      </w:r>
      <w:r>
        <w:rPr>
          <w:spacing w:val="2"/>
          <w:sz w:val="24"/>
        </w:rPr>
        <w:t xml:space="preserve"> </w:t>
      </w:r>
      <w:r>
        <w:rPr>
          <w:sz w:val="24"/>
        </w:rPr>
        <w:t>pagar</w:t>
      </w:r>
      <w:r>
        <w:rPr>
          <w:spacing w:val="-3"/>
          <w:sz w:val="24"/>
        </w:rPr>
        <w:t xml:space="preserve"> </w:t>
      </w:r>
      <w:r>
        <w:rPr>
          <w:sz w:val="24"/>
        </w:rPr>
        <w:t>el</w:t>
      </w:r>
      <w:r>
        <w:rPr>
          <w:spacing w:val="-1"/>
          <w:sz w:val="24"/>
        </w:rPr>
        <w:t xml:space="preserve"> </w:t>
      </w:r>
      <w:r>
        <w:rPr>
          <w:sz w:val="24"/>
        </w:rPr>
        <w:t>precio</w:t>
      </w:r>
      <w:r>
        <w:rPr>
          <w:spacing w:val="-5"/>
          <w:sz w:val="24"/>
        </w:rPr>
        <w:t xml:space="preserve"> </w:t>
      </w:r>
      <w:r>
        <w:rPr>
          <w:sz w:val="24"/>
        </w:rPr>
        <w:t>convenido y</w:t>
      </w:r>
      <w:r>
        <w:rPr>
          <w:spacing w:val="-4"/>
          <w:sz w:val="24"/>
        </w:rPr>
        <w:t xml:space="preserve"> </w:t>
      </w:r>
      <w:r>
        <w:rPr>
          <w:sz w:val="24"/>
        </w:rPr>
        <w:t>recibir</w:t>
      </w:r>
      <w:r>
        <w:rPr>
          <w:spacing w:val="-2"/>
          <w:sz w:val="24"/>
        </w:rPr>
        <w:t xml:space="preserve"> </w:t>
      </w:r>
      <w:r>
        <w:rPr>
          <w:sz w:val="24"/>
        </w:rPr>
        <w:t xml:space="preserve">la cosa </w:t>
      </w:r>
      <w:r>
        <w:rPr>
          <w:spacing w:val="-5"/>
          <w:sz w:val="24"/>
        </w:rPr>
        <w:t>que</w:t>
      </w:r>
    </w:p>
    <w:p w14:paraId="1A4A7E52" w14:textId="77777777" w:rsidR="00433E6A" w:rsidRDefault="002A4841">
      <w:pPr>
        <w:pStyle w:val="Textoindependiente"/>
        <w:spacing w:before="276"/>
        <w:ind w:left="985"/>
      </w:pPr>
      <w:r>
        <w:rPr>
          <w:spacing w:val="-2"/>
        </w:rPr>
        <w:t>compra.</w:t>
      </w:r>
    </w:p>
    <w:p w14:paraId="36DCDB65" w14:textId="77777777" w:rsidR="00433E6A" w:rsidRDefault="002A4841">
      <w:pPr>
        <w:pStyle w:val="Textoindependiente"/>
        <w:spacing w:before="276" w:line="480" w:lineRule="auto"/>
        <w:ind w:left="265" w:right="175" w:firstLine="566"/>
        <w:jc w:val="both"/>
      </w:pPr>
      <w:r>
        <w:rPr>
          <w:rFonts w:ascii="Arial" w:hAnsi="Arial"/>
          <w:b/>
        </w:rPr>
        <w:t xml:space="preserve">Es un contrato por oneroso por excelencia: </w:t>
      </w:r>
      <w:r>
        <w:t>como ambas partes contraen obligaciones</w:t>
      </w:r>
      <w:r>
        <w:rPr>
          <w:spacing w:val="-2"/>
        </w:rPr>
        <w:t xml:space="preserve"> </w:t>
      </w:r>
      <w:r>
        <w:t>reciprocas de</w:t>
      </w:r>
      <w:r>
        <w:rPr>
          <w:spacing w:val="-4"/>
        </w:rPr>
        <w:t xml:space="preserve"> </w:t>
      </w:r>
      <w:r>
        <w:t>ello</w:t>
      </w:r>
      <w:r>
        <w:rPr>
          <w:spacing w:val="-2"/>
        </w:rPr>
        <w:t xml:space="preserve"> </w:t>
      </w:r>
      <w:r>
        <w:t>mismo sustraemos</w:t>
      </w:r>
      <w:r>
        <w:rPr>
          <w:spacing w:val="-5"/>
        </w:rPr>
        <w:t xml:space="preserve"> </w:t>
      </w:r>
      <w:r>
        <w:t>que</w:t>
      </w:r>
      <w:r>
        <w:rPr>
          <w:spacing w:val="-1"/>
        </w:rPr>
        <w:t xml:space="preserve"> </w:t>
      </w:r>
      <w:r>
        <w:t>el</w:t>
      </w:r>
      <w:r>
        <w:rPr>
          <w:spacing w:val="-3"/>
        </w:rPr>
        <w:t xml:space="preserve"> </w:t>
      </w:r>
      <w:r>
        <w:t>contrato</w:t>
      </w:r>
      <w:r>
        <w:rPr>
          <w:spacing w:val="-3"/>
        </w:rPr>
        <w:t xml:space="preserve"> </w:t>
      </w:r>
      <w:r>
        <w:t>de compraventa aporta un beneficio de carácter oneroso para ambos ya que, tanto la intención de uno es poner a la venta el inmueble y obtener dinero a cambio, la intención del comprador</w:t>
      </w:r>
      <w:r>
        <w:rPr>
          <w:spacing w:val="-2"/>
        </w:rPr>
        <w:t xml:space="preserve"> </w:t>
      </w:r>
      <w:r>
        <w:t>es</w:t>
      </w:r>
      <w:r>
        <w:rPr>
          <w:spacing w:val="-2"/>
        </w:rPr>
        <w:t xml:space="preserve"> </w:t>
      </w:r>
      <w:r>
        <w:t>la</w:t>
      </w:r>
      <w:r>
        <w:rPr>
          <w:spacing w:val="-2"/>
        </w:rPr>
        <w:t xml:space="preserve"> </w:t>
      </w:r>
      <w:r>
        <w:t>de</w:t>
      </w:r>
      <w:r>
        <w:rPr>
          <w:spacing w:val="-2"/>
        </w:rPr>
        <w:t xml:space="preserve"> </w:t>
      </w:r>
      <w:r>
        <w:t>incrementar</w:t>
      </w:r>
      <w:r>
        <w:rPr>
          <w:spacing w:val="-2"/>
        </w:rPr>
        <w:t xml:space="preserve"> </w:t>
      </w:r>
      <w:r>
        <w:t>su</w:t>
      </w:r>
      <w:r>
        <w:rPr>
          <w:spacing w:val="-2"/>
        </w:rPr>
        <w:t xml:space="preserve"> </w:t>
      </w:r>
      <w:r>
        <w:t>patrimonio</w:t>
      </w:r>
      <w:r>
        <w:rPr>
          <w:spacing w:val="-2"/>
        </w:rPr>
        <w:t xml:space="preserve"> </w:t>
      </w:r>
      <w:r>
        <w:t>haciéndose</w:t>
      </w:r>
      <w:r>
        <w:rPr>
          <w:spacing w:val="-2"/>
        </w:rPr>
        <w:t xml:space="preserve"> </w:t>
      </w:r>
      <w:r>
        <w:t>con</w:t>
      </w:r>
      <w:r>
        <w:rPr>
          <w:spacing w:val="-2"/>
        </w:rPr>
        <w:t xml:space="preserve"> </w:t>
      </w:r>
      <w:r>
        <w:t>el</w:t>
      </w:r>
      <w:r>
        <w:rPr>
          <w:spacing w:val="-2"/>
        </w:rPr>
        <w:t xml:space="preserve"> </w:t>
      </w:r>
      <w:r>
        <w:t>inmueble</w:t>
      </w:r>
      <w:r>
        <w:rPr>
          <w:spacing w:val="-2"/>
        </w:rPr>
        <w:t xml:space="preserve"> </w:t>
      </w:r>
      <w:r>
        <w:t>para</w:t>
      </w:r>
      <w:r>
        <w:rPr>
          <w:spacing w:val="-2"/>
        </w:rPr>
        <w:t xml:space="preserve"> </w:t>
      </w:r>
      <w:r>
        <w:t>su dominio, propiedad y posesión.</w:t>
      </w:r>
    </w:p>
    <w:p w14:paraId="51D96FBB" w14:textId="77777777" w:rsidR="00433E6A" w:rsidRDefault="002A4841">
      <w:pPr>
        <w:pStyle w:val="Textoindependiente"/>
        <w:spacing w:line="480" w:lineRule="auto"/>
        <w:ind w:left="265" w:right="172" w:firstLine="566"/>
        <w:jc w:val="both"/>
      </w:pPr>
      <w:r>
        <w:t xml:space="preserve">Podemos hacer mención especial del ejemplo que hemos venido recalcando en el caso de un </w:t>
      </w:r>
      <w:proofErr w:type="spellStart"/>
      <w:r>
        <w:t>lotificador</w:t>
      </w:r>
      <w:proofErr w:type="spellEnd"/>
      <w:r>
        <w:t xml:space="preserve"> que fracciona su terreno y lo dispone para fines habitacionales,</w:t>
      </w:r>
      <w:r>
        <w:rPr>
          <w:spacing w:val="-10"/>
        </w:rPr>
        <w:t xml:space="preserve"> </w:t>
      </w:r>
      <w:r>
        <w:t>lo</w:t>
      </w:r>
      <w:r>
        <w:rPr>
          <w:spacing w:val="-10"/>
        </w:rPr>
        <w:t xml:space="preserve"> </w:t>
      </w:r>
      <w:r>
        <w:t>hace</w:t>
      </w:r>
      <w:r>
        <w:rPr>
          <w:spacing w:val="-12"/>
        </w:rPr>
        <w:t xml:space="preserve"> </w:t>
      </w:r>
      <w:r>
        <w:t>particularmente</w:t>
      </w:r>
      <w:r>
        <w:rPr>
          <w:spacing w:val="-9"/>
        </w:rPr>
        <w:t xml:space="preserve"> </w:t>
      </w:r>
      <w:r>
        <w:t>para</w:t>
      </w:r>
      <w:r>
        <w:rPr>
          <w:spacing w:val="-10"/>
        </w:rPr>
        <w:t xml:space="preserve"> </w:t>
      </w:r>
      <w:r>
        <w:t>obtener</w:t>
      </w:r>
      <w:r>
        <w:rPr>
          <w:spacing w:val="-11"/>
        </w:rPr>
        <w:t xml:space="preserve"> </w:t>
      </w:r>
      <w:r>
        <w:t>un</w:t>
      </w:r>
      <w:r>
        <w:rPr>
          <w:spacing w:val="-9"/>
        </w:rPr>
        <w:t xml:space="preserve"> </w:t>
      </w:r>
      <w:r>
        <w:t>lucro,</w:t>
      </w:r>
      <w:r>
        <w:rPr>
          <w:spacing w:val="-10"/>
        </w:rPr>
        <w:t xml:space="preserve"> </w:t>
      </w:r>
      <w:r>
        <w:t>por</w:t>
      </w:r>
      <w:r>
        <w:rPr>
          <w:spacing w:val="-11"/>
        </w:rPr>
        <w:t xml:space="preserve"> </w:t>
      </w:r>
      <w:r>
        <w:t>otro</w:t>
      </w:r>
      <w:r>
        <w:rPr>
          <w:spacing w:val="-9"/>
        </w:rPr>
        <w:t xml:space="preserve"> </w:t>
      </w:r>
      <w:proofErr w:type="gramStart"/>
      <w:r>
        <w:t>lado</w:t>
      </w:r>
      <w:proofErr w:type="gramEnd"/>
      <w:r>
        <w:rPr>
          <w:spacing w:val="-9"/>
        </w:rPr>
        <w:t xml:space="preserve"> </w:t>
      </w:r>
      <w:r>
        <w:t>los</w:t>
      </w:r>
      <w:r>
        <w:rPr>
          <w:spacing w:val="-2"/>
        </w:rPr>
        <w:t xml:space="preserve"> </w:t>
      </w:r>
      <w:r>
        <w:t>lote- habientes</w:t>
      </w:r>
      <w:r>
        <w:rPr>
          <w:spacing w:val="-16"/>
        </w:rPr>
        <w:t xml:space="preserve"> </w:t>
      </w:r>
      <w:r>
        <w:t>o</w:t>
      </w:r>
      <w:r>
        <w:rPr>
          <w:spacing w:val="-13"/>
        </w:rPr>
        <w:t xml:space="preserve"> </w:t>
      </w:r>
      <w:r>
        <w:t>compradores</w:t>
      </w:r>
      <w:r>
        <w:rPr>
          <w:spacing w:val="-14"/>
        </w:rPr>
        <w:t xml:space="preserve"> </w:t>
      </w:r>
      <w:r>
        <w:t>adquieren</w:t>
      </w:r>
      <w:r>
        <w:rPr>
          <w:spacing w:val="-16"/>
        </w:rPr>
        <w:t xml:space="preserve"> </w:t>
      </w:r>
      <w:r>
        <w:t>un</w:t>
      </w:r>
      <w:r>
        <w:rPr>
          <w:spacing w:val="-13"/>
        </w:rPr>
        <w:t xml:space="preserve"> </w:t>
      </w:r>
      <w:r>
        <w:t>lote</w:t>
      </w:r>
      <w:r>
        <w:rPr>
          <w:spacing w:val="-13"/>
        </w:rPr>
        <w:t xml:space="preserve"> </w:t>
      </w:r>
      <w:r>
        <w:t>o</w:t>
      </w:r>
      <w:r>
        <w:rPr>
          <w:spacing w:val="-16"/>
        </w:rPr>
        <w:t xml:space="preserve"> </w:t>
      </w:r>
      <w:r>
        <w:t>una</w:t>
      </w:r>
      <w:r>
        <w:rPr>
          <w:spacing w:val="-13"/>
        </w:rPr>
        <w:t xml:space="preserve"> </w:t>
      </w:r>
      <w:r>
        <w:t>fracción</w:t>
      </w:r>
      <w:r>
        <w:rPr>
          <w:spacing w:val="-13"/>
        </w:rPr>
        <w:t xml:space="preserve"> </w:t>
      </w:r>
      <w:r>
        <w:t>del</w:t>
      </w:r>
      <w:r>
        <w:rPr>
          <w:spacing w:val="-14"/>
        </w:rPr>
        <w:t xml:space="preserve"> </w:t>
      </w:r>
      <w:r>
        <w:t>terreno</w:t>
      </w:r>
      <w:r>
        <w:rPr>
          <w:spacing w:val="-13"/>
        </w:rPr>
        <w:t xml:space="preserve"> </w:t>
      </w:r>
      <w:r>
        <w:t>para</w:t>
      </w:r>
      <w:r>
        <w:rPr>
          <w:spacing w:val="-14"/>
        </w:rPr>
        <w:t xml:space="preserve"> </w:t>
      </w:r>
      <w:r>
        <w:t>construir una vivienda y poder habitar en ella.</w:t>
      </w:r>
    </w:p>
    <w:p w14:paraId="1DA0420F" w14:textId="77777777" w:rsidR="00433E6A" w:rsidRDefault="002A4841">
      <w:pPr>
        <w:pStyle w:val="Textoindependiente"/>
        <w:spacing w:before="205"/>
        <w:rPr>
          <w:sz w:val="20"/>
        </w:rPr>
      </w:pPr>
      <w:r>
        <w:rPr>
          <w:noProof/>
        </w:rPr>
        <mc:AlternateContent>
          <mc:Choice Requires="wps">
            <w:drawing>
              <wp:anchor distT="0" distB="0" distL="0" distR="0" simplePos="0" relativeHeight="487604224" behindDoc="1" locked="0" layoutInCell="1" allowOverlap="1" wp14:anchorId="5B05D8E2" wp14:editId="0A5E4F30">
                <wp:simplePos x="0" y="0"/>
                <wp:positionH relativeFrom="page">
                  <wp:posOffset>1260652</wp:posOffset>
                </wp:positionH>
                <wp:positionV relativeFrom="paragraph">
                  <wp:posOffset>291672</wp:posOffset>
                </wp:positionV>
                <wp:extent cx="1829435" cy="9525"/>
                <wp:effectExtent l="0" t="0" r="0" b="0"/>
                <wp:wrapTopAndBottom/>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DA11041" id="Graphic 37" o:spid="_x0000_s1026" style="position:absolute;margin-left:99.25pt;margin-top:22.95pt;width:144.05pt;height:.75pt;z-index:-1571225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" path="m1829053,l,,,9144r1829053,l1829053,xe" fillcolor="black" stroked="f">
                <v:path arrowok="t"/>
                <w10:wrap type="topAndBottom" anchorx="page"/>
              </v:shape>
            </w:pict>
          </mc:Fallback>
        </mc:AlternateContent>
      </w:r>
    </w:p>
    <w:p w14:paraId="28130D39" w14:textId="77777777" w:rsidR="00433E6A" w:rsidRDefault="002A4841">
      <w:pPr>
        <w:spacing w:before="102"/>
        <w:ind w:left="265"/>
        <w:rPr>
          <w:rFonts w:ascii="Calibri" w:hAnsi="Calibri"/>
          <w:sz w:val="20"/>
        </w:rPr>
      </w:pPr>
      <w:r>
        <w:rPr>
          <w:rFonts w:ascii="Calibri" w:hAnsi="Calibri"/>
          <w:sz w:val="20"/>
          <w:vertAlign w:val="superscript"/>
        </w:rPr>
        <w:t>30</w:t>
      </w:r>
      <w:r>
        <w:rPr>
          <w:rFonts w:ascii="Calibri" w:hAnsi="Calibri"/>
          <w:sz w:val="20"/>
        </w:rPr>
        <w:t>Vásquez</w:t>
      </w:r>
      <w:r>
        <w:rPr>
          <w:rFonts w:ascii="Calibri" w:hAnsi="Calibri"/>
          <w:spacing w:val="-7"/>
          <w:sz w:val="20"/>
        </w:rPr>
        <w:t xml:space="preserve"> </w:t>
      </w:r>
      <w:r>
        <w:rPr>
          <w:rFonts w:ascii="Calibri" w:hAnsi="Calibri"/>
          <w:sz w:val="20"/>
        </w:rPr>
        <w:t>López,</w:t>
      </w:r>
      <w:r>
        <w:rPr>
          <w:rFonts w:ascii="Calibri" w:hAnsi="Calibri"/>
          <w:spacing w:val="-7"/>
          <w:sz w:val="20"/>
        </w:rPr>
        <w:t xml:space="preserve"> </w:t>
      </w:r>
      <w:r>
        <w:rPr>
          <w:rFonts w:ascii="Calibri" w:hAnsi="Calibri"/>
          <w:sz w:val="20"/>
        </w:rPr>
        <w:t>Luis.</w:t>
      </w:r>
      <w:r>
        <w:rPr>
          <w:rFonts w:ascii="Calibri" w:hAnsi="Calibri"/>
          <w:spacing w:val="-5"/>
          <w:sz w:val="20"/>
        </w:rPr>
        <w:t xml:space="preserve"> </w:t>
      </w:r>
      <w:r>
        <w:rPr>
          <w:rFonts w:ascii="Calibri" w:hAnsi="Calibri"/>
          <w:sz w:val="20"/>
        </w:rPr>
        <w:t>Recopilación</w:t>
      </w:r>
      <w:r>
        <w:rPr>
          <w:rFonts w:ascii="Calibri" w:hAnsi="Calibri"/>
          <w:spacing w:val="-7"/>
          <w:sz w:val="20"/>
        </w:rPr>
        <w:t xml:space="preserve"> </w:t>
      </w:r>
      <w:r>
        <w:rPr>
          <w:rFonts w:ascii="Calibri" w:hAnsi="Calibri"/>
          <w:sz w:val="20"/>
        </w:rPr>
        <w:t>de</w:t>
      </w:r>
      <w:r>
        <w:rPr>
          <w:rFonts w:ascii="Calibri" w:hAnsi="Calibri"/>
          <w:spacing w:val="-7"/>
          <w:sz w:val="20"/>
        </w:rPr>
        <w:t xml:space="preserve"> </w:t>
      </w:r>
      <w:r>
        <w:rPr>
          <w:rFonts w:ascii="Calibri" w:hAnsi="Calibri"/>
          <w:sz w:val="20"/>
        </w:rPr>
        <w:t>Leyes</w:t>
      </w:r>
      <w:r>
        <w:rPr>
          <w:rFonts w:ascii="Calibri" w:hAnsi="Calibri"/>
          <w:spacing w:val="-7"/>
          <w:sz w:val="20"/>
        </w:rPr>
        <w:t xml:space="preserve"> </w:t>
      </w:r>
      <w:r>
        <w:rPr>
          <w:rFonts w:ascii="Calibri" w:hAnsi="Calibri"/>
          <w:sz w:val="20"/>
        </w:rPr>
        <w:t>Civiles</w:t>
      </w:r>
      <w:r>
        <w:rPr>
          <w:rFonts w:ascii="Calibri" w:hAnsi="Calibri"/>
          <w:spacing w:val="-7"/>
          <w:sz w:val="20"/>
        </w:rPr>
        <w:t xml:space="preserve"> </w:t>
      </w:r>
      <w:r>
        <w:rPr>
          <w:rFonts w:ascii="Calibri" w:hAnsi="Calibri"/>
          <w:sz w:val="20"/>
        </w:rPr>
        <w:t>y</w:t>
      </w:r>
      <w:r>
        <w:rPr>
          <w:rFonts w:ascii="Calibri" w:hAnsi="Calibri"/>
          <w:spacing w:val="-5"/>
          <w:sz w:val="20"/>
        </w:rPr>
        <w:t xml:space="preserve"> </w:t>
      </w:r>
      <w:r>
        <w:rPr>
          <w:rFonts w:ascii="Calibri" w:hAnsi="Calibri"/>
          <w:sz w:val="20"/>
        </w:rPr>
        <w:t>de</w:t>
      </w:r>
      <w:r>
        <w:rPr>
          <w:rFonts w:ascii="Calibri" w:hAnsi="Calibri"/>
          <w:spacing w:val="-8"/>
          <w:sz w:val="20"/>
        </w:rPr>
        <w:t xml:space="preserve"> </w:t>
      </w:r>
      <w:r>
        <w:rPr>
          <w:rFonts w:ascii="Calibri" w:hAnsi="Calibri"/>
          <w:sz w:val="20"/>
        </w:rPr>
        <w:t>Familia,</w:t>
      </w:r>
      <w:r>
        <w:rPr>
          <w:rFonts w:ascii="Calibri" w:hAnsi="Calibri"/>
          <w:spacing w:val="-7"/>
          <w:sz w:val="20"/>
        </w:rPr>
        <w:t xml:space="preserve"> </w:t>
      </w:r>
      <w:r>
        <w:rPr>
          <w:rFonts w:ascii="Calibri" w:hAnsi="Calibri"/>
          <w:sz w:val="20"/>
        </w:rPr>
        <w:t>2024,</w:t>
      </w:r>
      <w:r>
        <w:rPr>
          <w:rFonts w:ascii="Calibri" w:hAnsi="Calibri"/>
          <w:spacing w:val="-6"/>
          <w:sz w:val="20"/>
        </w:rPr>
        <w:t xml:space="preserve"> </w:t>
      </w:r>
      <w:r>
        <w:rPr>
          <w:rFonts w:ascii="Calibri" w:hAnsi="Calibri"/>
          <w:sz w:val="20"/>
        </w:rPr>
        <w:t>editorial</w:t>
      </w:r>
      <w:r>
        <w:rPr>
          <w:rFonts w:ascii="Calibri" w:hAnsi="Calibri"/>
          <w:spacing w:val="-7"/>
          <w:sz w:val="20"/>
        </w:rPr>
        <w:t xml:space="preserve"> </w:t>
      </w:r>
      <w:r>
        <w:rPr>
          <w:rFonts w:ascii="Calibri" w:hAnsi="Calibri"/>
          <w:sz w:val="20"/>
        </w:rPr>
        <w:t>LISS.</w:t>
      </w:r>
      <w:r>
        <w:rPr>
          <w:rFonts w:ascii="Calibri" w:hAnsi="Calibri"/>
          <w:spacing w:val="-7"/>
          <w:sz w:val="20"/>
        </w:rPr>
        <w:t xml:space="preserve"> </w:t>
      </w:r>
      <w:r>
        <w:rPr>
          <w:rFonts w:ascii="Calibri" w:hAnsi="Calibri"/>
          <w:spacing w:val="-2"/>
          <w:sz w:val="20"/>
        </w:rPr>
        <w:t>Pág.205</w:t>
      </w:r>
    </w:p>
    <w:p w14:paraId="7DEEFA07"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53FAD2D5" w14:textId="77777777" w:rsidR="00433E6A" w:rsidRDefault="00433E6A">
      <w:pPr>
        <w:pStyle w:val="Textoindependiente"/>
        <w:spacing w:before="163"/>
        <w:rPr>
          <w:rFonts w:ascii="Calibri"/>
        </w:rPr>
      </w:pPr>
    </w:p>
    <w:p w14:paraId="58770B9F" w14:textId="77777777" w:rsidR="00433E6A" w:rsidRDefault="002A4841">
      <w:pPr>
        <w:spacing w:before="1" w:line="480" w:lineRule="auto"/>
        <w:ind w:left="265" w:right="178" w:firstLine="566"/>
        <w:jc w:val="both"/>
        <w:rPr>
          <w:sz w:val="24"/>
        </w:rPr>
      </w:pPr>
      <w:r>
        <w:rPr>
          <w:rFonts w:ascii="Arial" w:hAnsi="Arial"/>
          <w:b/>
          <w:sz w:val="24"/>
        </w:rPr>
        <w:t xml:space="preserve">Puede ser un contrato conmutativo: </w:t>
      </w:r>
      <w:r>
        <w:rPr>
          <w:sz w:val="24"/>
        </w:rPr>
        <w:t>será considerado como tal cuando ambas partes se obliguen a dar o hacer una cosa que se vea como equivalente entre sí.</w:t>
      </w:r>
    </w:p>
    <w:p w14:paraId="6A05AF39" w14:textId="77777777" w:rsidR="00433E6A" w:rsidRDefault="002A4841">
      <w:pPr>
        <w:pStyle w:val="Textoindependiente"/>
        <w:spacing w:line="480" w:lineRule="auto"/>
        <w:ind w:left="265" w:right="174" w:firstLine="566"/>
        <w:jc w:val="both"/>
      </w:pPr>
      <w:r>
        <w:rPr>
          <w:rFonts w:ascii="Arial" w:hAnsi="Arial"/>
          <w:b/>
        </w:rPr>
        <w:t xml:space="preserve">Es un título traslaticio de dominio: </w:t>
      </w:r>
      <w:r>
        <w:t>adicionamos esta clasificación pues en esencia</w:t>
      </w:r>
      <w:r>
        <w:rPr>
          <w:spacing w:val="-4"/>
        </w:rPr>
        <w:t xml:space="preserve"> </w:t>
      </w:r>
      <w:r>
        <w:t>de</w:t>
      </w:r>
      <w:r>
        <w:rPr>
          <w:spacing w:val="-2"/>
        </w:rPr>
        <w:t xml:space="preserve"> </w:t>
      </w:r>
      <w:r>
        <w:t>lo</w:t>
      </w:r>
      <w:r>
        <w:rPr>
          <w:spacing w:val="-2"/>
        </w:rPr>
        <w:t xml:space="preserve"> </w:t>
      </w:r>
      <w:r>
        <w:t>que</w:t>
      </w:r>
      <w:r>
        <w:rPr>
          <w:spacing w:val="-2"/>
        </w:rPr>
        <w:t xml:space="preserve"> </w:t>
      </w:r>
      <w:r>
        <w:t>se</w:t>
      </w:r>
      <w:r>
        <w:rPr>
          <w:spacing w:val="-1"/>
        </w:rPr>
        <w:t xml:space="preserve"> </w:t>
      </w:r>
      <w:r>
        <w:t>trata</w:t>
      </w:r>
      <w:r>
        <w:rPr>
          <w:spacing w:val="-1"/>
        </w:rPr>
        <w:t xml:space="preserve"> </w:t>
      </w:r>
      <w:r>
        <w:t>en</w:t>
      </w:r>
      <w:r>
        <w:rPr>
          <w:spacing w:val="-2"/>
        </w:rPr>
        <w:t xml:space="preserve"> </w:t>
      </w:r>
      <w:r>
        <w:t>el</w:t>
      </w:r>
      <w:r>
        <w:rPr>
          <w:spacing w:val="-2"/>
        </w:rPr>
        <w:t xml:space="preserve"> </w:t>
      </w:r>
      <w:r>
        <w:t>contrato</w:t>
      </w:r>
      <w:r>
        <w:rPr>
          <w:spacing w:val="-1"/>
        </w:rPr>
        <w:t xml:space="preserve"> </w:t>
      </w:r>
      <w:r>
        <w:t>de</w:t>
      </w:r>
      <w:r>
        <w:rPr>
          <w:spacing w:val="-2"/>
        </w:rPr>
        <w:t xml:space="preserve"> </w:t>
      </w:r>
      <w:r>
        <w:t>compraventa</w:t>
      </w:r>
      <w:r>
        <w:rPr>
          <w:spacing w:val="-1"/>
        </w:rPr>
        <w:t xml:space="preserve"> </w:t>
      </w:r>
      <w:r>
        <w:t>es</w:t>
      </w:r>
      <w:r>
        <w:rPr>
          <w:spacing w:val="-2"/>
        </w:rPr>
        <w:t xml:space="preserve"> </w:t>
      </w:r>
      <w:r>
        <w:t>de</w:t>
      </w:r>
      <w:r>
        <w:rPr>
          <w:spacing w:val="-2"/>
        </w:rPr>
        <w:t xml:space="preserve"> </w:t>
      </w:r>
      <w:r>
        <w:t>la</w:t>
      </w:r>
      <w:r>
        <w:rPr>
          <w:spacing w:val="-2"/>
        </w:rPr>
        <w:t xml:space="preserve"> </w:t>
      </w:r>
      <w:r>
        <w:t>transferencia</w:t>
      </w:r>
      <w:r>
        <w:rPr>
          <w:spacing w:val="-2"/>
        </w:rPr>
        <w:t xml:space="preserve"> </w:t>
      </w:r>
      <w:r>
        <w:t>del dominio del bien que está a nombre del vendedor y con el pago del precio será el comprador</w:t>
      </w:r>
      <w:r>
        <w:rPr>
          <w:spacing w:val="-10"/>
        </w:rPr>
        <w:t xml:space="preserve"> </w:t>
      </w:r>
      <w:r>
        <w:t>quien</w:t>
      </w:r>
      <w:r>
        <w:rPr>
          <w:spacing w:val="-8"/>
        </w:rPr>
        <w:t xml:space="preserve"> </w:t>
      </w:r>
      <w:r>
        <w:t>tendrá</w:t>
      </w:r>
      <w:r>
        <w:rPr>
          <w:spacing w:val="-8"/>
        </w:rPr>
        <w:t xml:space="preserve"> </w:t>
      </w:r>
      <w:r>
        <w:t>el</w:t>
      </w:r>
      <w:r>
        <w:rPr>
          <w:spacing w:val="-10"/>
        </w:rPr>
        <w:t xml:space="preserve"> </w:t>
      </w:r>
      <w:r>
        <w:t>dominio</w:t>
      </w:r>
      <w:r>
        <w:rPr>
          <w:spacing w:val="-8"/>
        </w:rPr>
        <w:t xml:space="preserve"> </w:t>
      </w:r>
      <w:r>
        <w:t>o</w:t>
      </w:r>
      <w:r>
        <w:rPr>
          <w:spacing w:val="-11"/>
        </w:rPr>
        <w:t xml:space="preserve"> </w:t>
      </w:r>
      <w:r>
        <w:t>propiedad</w:t>
      </w:r>
      <w:r>
        <w:rPr>
          <w:spacing w:val="-8"/>
        </w:rPr>
        <w:t xml:space="preserve"> </w:t>
      </w:r>
      <w:r>
        <w:t>de</w:t>
      </w:r>
      <w:r>
        <w:rPr>
          <w:spacing w:val="-11"/>
        </w:rPr>
        <w:t xml:space="preserve"> </w:t>
      </w:r>
      <w:r>
        <w:t>dicho</w:t>
      </w:r>
      <w:r>
        <w:rPr>
          <w:spacing w:val="-8"/>
        </w:rPr>
        <w:t xml:space="preserve"> </w:t>
      </w:r>
      <w:r>
        <w:t>bien.</w:t>
      </w:r>
      <w:r>
        <w:rPr>
          <w:spacing w:val="-9"/>
        </w:rPr>
        <w:t xml:space="preserve"> </w:t>
      </w:r>
      <w:r>
        <w:t>Agregando</w:t>
      </w:r>
      <w:r>
        <w:rPr>
          <w:spacing w:val="-8"/>
        </w:rPr>
        <w:t xml:space="preserve"> </w:t>
      </w:r>
      <w:r>
        <w:t>que</w:t>
      </w:r>
      <w:r>
        <w:rPr>
          <w:spacing w:val="-8"/>
        </w:rPr>
        <w:t xml:space="preserve"> </w:t>
      </w:r>
      <w:r>
        <w:t>en</w:t>
      </w:r>
      <w:r>
        <w:rPr>
          <w:spacing w:val="-8"/>
        </w:rPr>
        <w:t xml:space="preserve"> </w:t>
      </w:r>
      <w:r>
        <w:t>el art.656</w:t>
      </w:r>
      <w:r>
        <w:rPr>
          <w:spacing w:val="-9"/>
        </w:rPr>
        <w:t xml:space="preserve"> </w:t>
      </w:r>
      <w:r>
        <w:t>CC</w:t>
      </w:r>
      <w:r>
        <w:rPr>
          <w:spacing w:val="-10"/>
        </w:rPr>
        <w:t xml:space="preserve"> </w:t>
      </w:r>
      <w:r>
        <w:t>se</w:t>
      </w:r>
      <w:r>
        <w:rPr>
          <w:spacing w:val="-11"/>
        </w:rPr>
        <w:t xml:space="preserve"> </w:t>
      </w:r>
      <w:r>
        <w:t>define</w:t>
      </w:r>
      <w:r>
        <w:rPr>
          <w:spacing w:val="-9"/>
        </w:rPr>
        <w:t xml:space="preserve"> </w:t>
      </w:r>
      <w:r>
        <w:t>como</w:t>
      </w:r>
      <w:r>
        <w:rPr>
          <w:spacing w:val="-11"/>
        </w:rPr>
        <w:t xml:space="preserve"> </w:t>
      </w:r>
      <w:r>
        <w:t>como</w:t>
      </w:r>
      <w:r>
        <w:rPr>
          <w:spacing w:val="-11"/>
        </w:rPr>
        <w:t xml:space="preserve"> </w:t>
      </w:r>
      <w:r>
        <w:t>tal</w:t>
      </w:r>
      <w:r>
        <w:rPr>
          <w:spacing w:val="-10"/>
        </w:rPr>
        <w:t xml:space="preserve"> </w:t>
      </w:r>
      <w:r>
        <w:t>a</w:t>
      </w:r>
      <w:r>
        <w:rPr>
          <w:spacing w:val="-11"/>
        </w:rPr>
        <w:t xml:space="preserve"> </w:t>
      </w:r>
      <w:r>
        <w:t>la</w:t>
      </w:r>
      <w:r>
        <w:rPr>
          <w:spacing w:val="-11"/>
        </w:rPr>
        <w:t xml:space="preserve"> </w:t>
      </w:r>
      <w:r>
        <w:t>venta,</w:t>
      </w:r>
      <w:r>
        <w:rPr>
          <w:spacing w:val="-9"/>
        </w:rPr>
        <w:t xml:space="preserve"> </w:t>
      </w:r>
      <w:r>
        <w:t>literalmente</w:t>
      </w:r>
      <w:r>
        <w:rPr>
          <w:spacing w:val="-10"/>
        </w:rPr>
        <w:t xml:space="preserve"> </w:t>
      </w:r>
      <w:r>
        <w:t>dice</w:t>
      </w:r>
      <w:r>
        <w:rPr>
          <w:spacing w:val="-11"/>
        </w:rPr>
        <w:t xml:space="preserve"> </w:t>
      </w:r>
      <w:r>
        <w:t>que</w:t>
      </w:r>
      <w:r>
        <w:rPr>
          <w:spacing w:val="-9"/>
        </w:rPr>
        <w:t xml:space="preserve"> </w:t>
      </w:r>
      <w:r>
        <w:t>para</w:t>
      </w:r>
      <w:r>
        <w:rPr>
          <w:spacing w:val="-11"/>
        </w:rPr>
        <w:t xml:space="preserve"> </w:t>
      </w:r>
      <w:r>
        <w:t>que</w:t>
      </w:r>
      <w:r>
        <w:rPr>
          <w:spacing w:val="-9"/>
        </w:rPr>
        <w:t xml:space="preserve"> </w:t>
      </w:r>
      <w:r>
        <w:t>valga la</w:t>
      </w:r>
      <w:r>
        <w:rPr>
          <w:spacing w:val="-9"/>
        </w:rPr>
        <w:t xml:space="preserve"> </w:t>
      </w:r>
      <w:r>
        <w:t>tradición</w:t>
      </w:r>
      <w:r>
        <w:rPr>
          <w:spacing w:val="-8"/>
        </w:rPr>
        <w:t xml:space="preserve"> </w:t>
      </w:r>
      <w:r>
        <w:t>se</w:t>
      </w:r>
      <w:r>
        <w:rPr>
          <w:spacing w:val="-8"/>
        </w:rPr>
        <w:t xml:space="preserve"> </w:t>
      </w:r>
      <w:r>
        <w:t>requiere</w:t>
      </w:r>
      <w:r>
        <w:rPr>
          <w:spacing w:val="-11"/>
        </w:rPr>
        <w:t xml:space="preserve"> </w:t>
      </w:r>
      <w:r>
        <w:t>de</w:t>
      </w:r>
      <w:r>
        <w:rPr>
          <w:spacing w:val="-8"/>
        </w:rPr>
        <w:t xml:space="preserve"> </w:t>
      </w:r>
      <w:r>
        <w:t>un</w:t>
      </w:r>
      <w:r>
        <w:rPr>
          <w:spacing w:val="-8"/>
        </w:rPr>
        <w:t xml:space="preserve"> </w:t>
      </w:r>
      <w:r>
        <w:t>título</w:t>
      </w:r>
      <w:r>
        <w:rPr>
          <w:spacing w:val="-9"/>
        </w:rPr>
        <w:t xml:space="preserve"> </w:t>
      </w:r>
      <w:r>
        <w:t>traslaticio</w:t>
      </w:r>
      <w:r>
        <w:rPr>
          <w:spacing w:val="-11"/>
        </w:rPr>
        <w:t xml:space="preserve"> </w:t>
      </w:r>
      <w:r>
        <w:t>de</w:t>
      </w:r>
      <w:r>
        <w:rPr>
          <w:spacing w:val="-8"/>
        </w:rPr>
        <w:t xml:space="preserve"> </w:t>
      </w:r>
      <w:r>
        <w:t>dominio</w:t>
      </w:r>
      <w:r>
        <w:rPr>
          <w:spacing w:val="-8"/>
        </w:rPr>
        <w:t xml:space="preserve"> </w:t>
      </w:r>
      <w:r>
        <w:t>como</w:t>
      </w:r>
      <w:r>
        <w:rPr>
          <w:spacing w:val="-8"/>
        </w:rPr>
        <w:t xml:space="preserve"> </w:t>
      </w:r>
      <w:r>
        <w:t>el</w:t>
      </w:r>
      <w:r>
        <w:rPr>
          <w:spacing w:val="-12"/>
        </w:rPr>
        <w:t xml:space="preserve"> </w:t>
      </w:r>
      <w:r>
        <w:t>de</w:t>
      </w:r>
      <w:r>
        <w:rPr>
          <w:spacing w:val="-11"/>
        </w:rPr>
        <w:t xml:space="preserve"> </w:t>
      </w:r>
      <w:r>
        <w:t>venta,</w:t>
      </w:r>
      <w:r>
        <w:rPr>
          <w:spacing w:val="-9"/>
        </w:rPr>
        <w:t xml:space="preserve"> </w:t>
      </w:r>
      <w:r>
        <w:t>permuta o donación.</w:t>
      </w:r>
    </w:p>
    <w:p w14:paraId="771FFD16" w14:textId="77777777" w:rsidR="00433E6A" w:rsidRDefault="00433E6A">
      <w:pPr>
        <w:spacing w:line="480" w:lineRule="auto"/>
        <w:jc w:val="both"/>
        <w:sectPr w:rsidR="00433E6A">
          <w:pgSz w:w="12250" w:h="15850"/>
          <w:pgMar w:top="980" w:right="1260" w:bottom="280" w:left="1720" w:header="763" w:footer="0" w:gutter="0"/>
          <w:cols w:space="720"/>
        </w:sectPr>
      </w:pPr>
    </w:p>
    <w:p w14:paraId="213D3DF7" w14:textId="77777777" w:rsidR="00433E6A" w:rsidRDefault="00433E6A">
      <w:pPr>
        <w:pStyle w:val="Textoindependiente"/>
        <w:spacing w:before="180"/>
      </w:pPr>
    </w:p>
    <w:p w14:paraId="457EE1B4" w14:textId="77777777" w:rsidR="00433E6A" w:rsidRDefault="002A4841">
      <w:pPr>
        <w:pStyle w:val="Ttulo1"/>
        <w:spacing w:before="1"/>
        <w:ind w:left="973"/>
      </w:pPr>
      <w:bookmarkStart w:id="63" w:name="_Toc191890957"/>
      <w:r>
        <w:rPr>
          <w:u w:val="single"/>
        </w:rPr>
        <w:t>CAPITULO</w:t>
      </w:r>
      <w:r>
        <w:rPr>
          <w:spacing w:val="-7"/>
          <w:u w:val="single"/>
        </w:rPr>
        <w:t xml:space="preserve"> </w:t>
      </w:r>
      <w:r>
        <w:rPr>
          <w:spacing w:val="-5"/>
          <w:u w:val="single"/>
        </w:rPr>
        <w:t>VI</w:t>
      </w:r>
      <w:bookmarkEnd w:id="63"/>
    </w:p>
    <w:p w14:paraId="2FA5A057" w14:textId="77777777" w:rsidR="00433E6A" w:rsidRDefault="002A4841">
      <w:pPr>
        <w:pStyle w:val="Ttulo1"/>
        <w:numPr>
          <w:ilvl w:val="1"/>
          <w:numId w:val="5"/>
        </w:numPr>
        <w:tabs>
          <w:tab w:val="left" w:pos="1306"/>
        </w:tabs>
        <w:spacing w:before="276"/>
        <w:ind w:left="1306" w:hanging="333"/>
        <w:jc w:val="left"/>
      </w:pPr>
      <w:r>
        <w:rPr>
          <w:spacing w:val="-2"/>
          <w:u w:val="single"/>
        </w:rPr>
        <w:t xml:space="preserve"> </w:t>
      </w:r>
      <w:bookmarkStart w:id="64" w:name="_Toc191890958"/>
      <w:r>
        <w:rPr>
          <w:u w:val="single"/>
        </w:rPr>
        <w:t>MARCO</w:t>
      </w:r>
      <w:r>
        <w:rPr>
          <w:spacing w:val="-4"/>
          <w:u w:val="single"/>
        </w:rPr>
        <w:t xml:space="preserve"> </w:t>
      </w:r>
      <w:r>
        <w:rPr>
          <w:spacing w:val="-2"/>
          <w:u w:val="single"/>
        </w:rPr>
        <w:t>LEGAL</w:t>
      </w:r>
      <w:bookmarkEnd w:id="64"/>
    </w:p>
    <w:p w14:paraId="0004FD4E" w14:textId="77777777" w:rsidR="00433E6A" w:rsidRDefault="00433E6A">
      <w:pPr>
        <w:pStyle w:val="Textoindependiente"/>
        <w:rPr>
          <w:rFonts w:ascii="Arial"/>
          <w:b/>
        </w:rPr>
      </w:pPr>
    </w:p>
    <w:p w14:paraId="5A7648B0" w14:textId="77777777" w:rsidR="00433E6A" w:rsidRDefault="00433E6A">
      <w:pPr>
        <w:pStyle w:val="Textoindependiente"/>
        <w:spacing w:before="172"/>
        <w:rPr>
          <w:rFonts w:ascii="Arial"/>
          <w:b/>
        </w:rPr>
      </w:pPr>
    </w:p>
    <w:p w14:paraId="06CF805A" w14:textId="77777777" w:rsidR="00433E6A" w:rsidRDefault="002A4841">
      <w:pPr>
        <w:pStyle w:val="Ttulo1"/>
        <w:numPr>
          <w:ilvl w:val="1"/>
          <w:numId w:val="5"/>
        </w:numPr>
        <w:tabs>
          <w:tab w:val="left" w:pos="1374"/>
        </w:tabs>
        <w:spacing w:before="1"/>
        <w:ind w:left="1374" w:hanging="401"/>
        <w:jc w:val="left"/>
      </w:pPr>
      <w:bookmarkStart w:id="65" w:name="_Toc191890959"/>
      <w:r>
        <w:rPr>
          <w:spacing w:val="-2"/>
        </w:rPr>
        <w:t>CONSTITUCIÓN</w:t>
      </w:r>
      <w:bookmarkEnd w:id="65"/>
    </w:p>
    <w:p w14:paraId="617BBA0F" w14:textId="77777777" w:rsidR="00433E6A" w:rsidRDefault="002A4841">
      <w:pPr>
        <w:pStyle w:val="Textoindependiente"/>
        <w:spacing w:before="276" w:line="480" w:lineRule="auto"/>
        <w:ind w:left="265" w:right="178" w:firstLine="707"/>
        <w:jc w:val="both"/>
      </w:pPr>
      <w:r>
        <w:t>El art.2 Cn. Reconoce el derecho a la propiedad y posesión, así como a la protección y conservación de los mismos. Tal es el caso que se positiva corroborando la existencia de leyes las cuales establecen regímenes para el traspaso de estos bienes y en el caso de su protección existen también registros públicos de títulos de propiedad, los cuales funcionan de forma oponible ante las violaciones o restricciones a dichos derechos.</w:t>
      </w:r>
    </w:p>
    <w:p w14:paraId="629DC895" w14:textId="77777777" w:rsidR="00433E6A" w:rsidRDefault="002A4841">
      <w:pPr>
        <w:pStyle w:val="Textoindependiente"/>
        <w:spacing w:line="480" w:lineRule="auto"/>
        <w:ind w:left="265" w:right="177" w:firstLine="707"/>
        <w:jc w:val="both"/>
      </w:pPr>
      <w:r>
        <w:t>Art.22 Cn. Toda persona tiene derecho a</w:t>
      </w:r>
      <w:r>
        <w:rPr>
          <w:spacing w:val="-2"/>
        </w:rPr>
        <w:t xml:space="preserve"> </w:t>
      </w:r>
      <w:r>
        <w:t>disponer</w:t>
      </w:r>
      <w:r>
        <w:rPr>
          <w:spacing w:val="-1"/>
        </w:rPr>
        <w:t xml:space="preserve"> </w:t>
      </w:r>
      <w:r>
        <w:t>libremente de sus bienes conforme a la Ley. La propiedad es trasmisible en la forma en que determinen las leyes.</w:t>
      </w:r>
      <w:r>
        <w:rPr>
          <w:spacing w:val="-7"/>
        </w:rPr>
        <w:t xml:space="preserve"> </w:t>
      </w:r>
      <w:r>
        <w:t>Habrá</w:t>
      </w:r>
      <w:r>
        <w:rPr>
          <w:spacing w:val="-8"/>
        </w:rPr>
        <w:t xml:space="preserve"> </w:t>
      </w:r>
      <w:r>
        <w:t>libre</w:t>
      </w:r>
      <w:r>
        <w:rPr>
          <w:spacing w:val="-8"/>
        </w:rPr>
        <w:t xml:space="preserve"> </w:t>
      </w:r>
      <w:r>
        <w:t>testamentifacción.</w:t>
      </w:r>
      <w:r>
        <w:rPr>
          <w:spacing w:val="-4"/>
        </w:rPr>
        <w:t xml:space="preserve"> </w:t>
      </w:r>
      <w:r>
        <w:t>Esta</w:t>
      </w:r>
      <w:r>
        <w:rPr>
          <w:spacing w:val="-9"/>
        </w:rPr>
        <w:t xml:space="preserve"> </w:t>
      </w:r>
      <w:r>
        <w:t>es</w:t>
      </w:r>
      <w:r>
        <w:rPr>
          <w:spacing w:val="-10"/>
        </w:rPr>
        <w:t xml:space="preserve"> </w:t>
      </w:r>
      <w:r>
        <w:t>una</w:t>
      </w:r>
      <w:r>
        <w:rPr>
          <w:spacing w:val="-9"/>
        </w:rPr>
        <w:t xml:space="preserve"> </w:t>
      </w:r>
      <w:r>
        <w:t>disposición</w:t>
      </w:r>
      <w:r>
        <w:rPr>
          <w:spacing w:val="-7"/>
        </w:rPr>
        <w:t xml:space="preserve"> </w:t>
      </w:r>
      <w:r>
        <w:t>generadora</w:t>
      </w:r>
      <w:r>
        <w:rPr>
          <w:spacing w:val="-10"/>
        </w:rPr>
        <w:t xml:space="preserve"> </w:t>
      </w:r>
      <w:r>
        <w:t>de</w:t>
      </w:r>
      <w:r>
        <w:rPr>
          <w:spacing w:val="-9"/>
        </w:rPr>
        <w:t xml:space="preserve"> </w:t>
      </w:r>
      <w:r>
        <w:t>toda</w:t>
      </w:r>
      <w:r>
        <w:rPr>
          <w:spacing w:val="-7"/>
        </w:rPr>
        <w:t xml:space="preserve"> </w:t>
      </w:r>
      <w:r>
        <w:t>la protección existente en relación a los modos de transferir y transmitir bienes de cualquier naturaleza, pues faculta a la persona a disponer de la forma que su voluntad</w:t>
      </w:r>
      <w:r>
        <w:rPr>
          <w:spacing w:val="-2"/>
        </w:rPr>
        <w:t xml:space="preserve"> </w:t>
      </w:r>
      <w:r>
        <w:t>prefiera siempre que</w:t>
      </w:r>
      <w:r>
        <w:rPr>
          <w:spacing w:val="-2"/>
        </w:rPr>
        <w:t xml:space="preserve"> </w:t>
      </w:r>
      <w:r>
        <w:t>este</w:t>
      </w:r>
      <w:r>
        <w:rPr>
          <w:spacing w:val="-1"/>
        </w:rPr>
        <w:t xml:space="preserve"> </w:t>
      </w:r>
      <w:r>
        <w:t>amparado por</w:t>
      </w:r>
      <w:r>
        <w:rPr>
          <w:spacing w:val="-1"/>
        </w:rPr>
        <w:t xml:space="preserve"> </w:t>
      </w:r>
      <w:r>
        <w:t>la Ley.</w:t>
      </w:r>
      <w:r>
        <w:rPr>
          <w:spacing w:val="-2"/>
        </w:rPr>
        <w:t xml:space="preserve"> </w:t>
      </w:r>
      <w:r>
        <w:t>Quiere</w:t>
      </w:r>
      <w:r>
        <w:rPr>
          <w:spacing w:val="-2"/>
        </w:rPr>
        <w:t xml:space="preserve"> </w:t>
      </w:r>
      <w:r>
        <w:t>decir</w:t>
      </w:r>
      <w:r>
        <w:rPr>
          <w:spacing w:val="-1"/>
        </w:rPr>
        <w:t xml:space="preserve"> </w:t>
      </w:r>
      <w:r>
        <w:t>que siempre que sea para un fin lícito estará permitido cualquier tipo de enajenación que haga de los bienes propios.</w:t>
      </w:r>
    </w:p>
    <w:p w14:paraId="5A24F4FD" w14:textId="77777777" w:rsidR="00433E6A" w:rsidRDefault="002A4841">
      <w:pPr>
        <w:pStyle w:val="Textoindependiente"/>
        <w:spacing w:before="2" w:line="480" w:lineRule="auto"/>
        <w:ind w:left="265" w:right="175" w:firstLine="707"/>
        <w:jc w:val="both"/>
      </w:pPr>
      <w:r>
        <w:t>Art.23</w:t>
      </w:r>
      <w:r>
        <w:rPr>
          <w:spacing w:val="-13"/>
        </w:rPr>
        <w:t xml:space="preserve"> </w:t>
      </w:r>
      <w:r>
        <w:t>Cn.</w:t>
      </w:r>
      <w:r>
        <w:rPr>
          <w:spacing w:val="-13"/>
        </w:rPr>
        <w:t xml:space="preserve"> </w:t>
      </w:r>
      <w:r>
        <w:t>Se</w:t>
      </w:r>
      <w:r>
        <w:rPr>
          <w:spacing w:val="-13"/>
        </w:rPr>
        <w:t xml:space="preserve"> </w:t>
      </w:r>
      <w:r>
        <w:t>garantiza</w:t>
      </w:r>
      <w:r>
        <w:rPr>
          <w:spacing w:val="-13"/>
        </w:rPr>
        <w:t xml:space="preserve"> </w:t>
      </w:r>
      <w:r>
        <w:t>la</w:t>
      </w:r>
      <w:r>
        <w:rPr>
          <w:spacing w:val="-14"/>
        </w:rPr>
        <w:t xml:space="preserve"> </w:t>
      </w:r>
      <w:r>
        <w:t>libertad</w:t>
      </w:r>
      <w:r>
        <w:rPr>
          <w:spacing w:val="-16"/>
        </w:rPr>
        <w:t xml:space="preserve"> </w:t>
      </w:r>
      <w:r>
        <w:t>de</w:t>
      </w:r>
      <w:r>
        <w:rPr>
          <w:spacing w:val="-13"/>
        </w:rPr>
        <w:t xml:space="preserve"> </w:t>
      </w:r>
      <w:r>
        <w:t>contratar</w:t>
      </w:r>
      <w:r>
        <w:rPr>
          <w:spacing w:val="-15"/>
        </w:rPr>
        <w:t xml:space="preserve"> </w:t>
      </w:r>
      <w:r>
        <w:t>conforme</w:t>
      </w:r>
      <w:r>
        <w:rPr>
          <w:spacing w:val="-13"/>
        </w:rPr>
        <w:t xml:space="preserve"> </w:t>
      </w:r>
      <w:r>
        <w:t>a</w:t>
      </w:r>
      <w:r>
        <w:rPr>
          <w:spacing w:val="-13"/>
        </w:rPr>
        <w:t xml:space="preserve"> </w:t>
      </w:r>
      <w:r>
        <w:t>las</w:t>
      </w:r>
      <w:r>
        <w:rPr>
          <w:spacing w:val="-14"/>
        </w:rPr>
        <w:t xml:space="preserve"> </w:t>
      </w:r>
      <w:r>
        <w:t>leyes.</w:t>
      </w:r>
      <w:r>
        <w:rPr>
          <w:spacing w:val="-13"/>
        </w:rPr>
        <w:t xml:space="preserve"> </w:t>
      </w:r>
      <w:r>
        <w:t>Ninguna persona que tenga libre disposición de sus bienes puede ser privada del derecho de terminar sus asuntos civiles o comerciales por transacción o arbitramiento, quiere decir en este caso que una persona tiene derecho a realizar acuerdos de voluntad</w:t>
      </w:r>
      <w:r>
        <w:rPr>
          <w:spacing w:val="-16"/>
        </w:rPr>
        <w:t xml:space="preserve"> </w:t>
      </w:r>
      <w:r>
        <w:t>plasmados</w:t>
      </w:r>
      <w:r>
        <w:rPr>
          <w:spacing w:val="-16"/>
        </w:rPr>
        <w:t xml:space="preserve"> </w:t>
      </w:r>
      <w:r>
        <w:t>en</w:t>
      </w:r>
      <w:r>
        <w:rPr>
          <w:spacing w:val="-15"/>
        </w:rPr>
        <w:t xml:space="preserve"> </w:t>
      </w:r>
      <w:r>
        <w:t>contratos</w:t>
      </w:r>
      <w:r>
        <w:rPr>
          <w:spacing w:val="-16"/>
        </w:rPr>
        <w:t xml:space="preserve"> </w:t>
      </w:r>
      <w:r>
        <w:t>de</w:t>
      </w:r>
      <w:r>
        <w:rPr>
          <w:spacing w:val="-15"/>
        </w:rPr>
        <w:t xml:space="preserve"> </w:t>
      </w:r>
      <w:r>
        <w:t>acuerdo</w:t>
      </w:r>
      <w:r>
        <w:rPr>
          <w:spacing w:val="-17"/>
        </w:rPr>
        <w:t xml:space="preserve"> </w:t>
      </w:r>
      <w:r>
        <w:t>a</w:t>
      </w:r>
      <w:r>
        <w:rPr>
          <w:spacing w:val="-12"/>
        </w:rPr>
        <w:t xml:space="preserve"> </w:t>
      </w:r>
      <w:r>
        <w:t>la</w:t>
      </w:r>
      <w:r>
        <w:rPr>
          <w:spacing w:val="-16"/>
        </w:rPr>
        <w:t xml:space="preserve"> </w:t>
      </w:r>
      <w:r>
        <w:t>Ley</w:t>
      </w:r>
      <w:r>
        <w:rPr>
          <w:spacing w:val="-16"/>
        </w:rPr>
        <w:t xml:space="preserve"> </w:t>
      </w:r>
      <w:r>
        <w:t>a</w:t>
      </w:r>
      <w:r>
        <w:rPr>
          <w:spacing w:val="-13"/>
        </w:rPr>
        <w:t xml:space="preserve"> </w:t>
      </w:r>
      <w:r>
        <w:t>la</w:t>
      </w:r>
      <w:r>
        <w:rPr>
          <w:spacing w:val="-13"/>
        </w:rPr>
        <w:t xml:space="preserve"> </w:t>
      </w:r>
      <w:r>
        <w:t>vez</w:t>
      </w:r>
      <w:r>
        <w:rPr>
          <w:spacing w:val="-16"/>
        </w:rPr>
        <w:t xml:space="preserve"> </w:t>
      </w:r>
      <w:r>
        <w:t>que</w:t>
      </w:r>
      <w:r>
        <w:rPr>
          <w:spacing w:val="-16"/>
        </w:rPr>
        <w:t xml:space="preserve"> </w:t>
      </w:r>
      <w:r>
        <w:t>puede</w:t>
      </w:r>
      <w:r>
        <w:rPr>
          <w:spacing w:val="-15"/>
        </w:rPr>
        <w:t xml:space="preserve"> </w:t>
      </w:r>
      <w:r>
        <w:t xml:space="preserve">finalizarlos </w:t>
      </w:r>
      <w:r>
        <w:rPr>
          <w:spacing w:val="-2"/>
        </w:rPr>
        <w:t>libremente.</w:t>
      </w:r>
    </w:p>
    <w:p w14:paraId="56D76739" w14:textId="77777777" w:rsidR="00433E6A" w:rsidRDefault="00433E6A">
      <w:pPr>
        <w:spacing w:line="480" w:lineRule="auto"/>
        <w:jc w:val="both"/>
        <w:sectPr w:rsidR="00433E6A">
          <w:pgSz w:w="12250" w:h="15850"/>
          <w:pgMar w:top="980" w:right="1260" w:bottom="280" w:left="1720" w:header="763" w:footer="0" w:gutter="0"/>
          <w:cols w:space="720"/>
        </w:sectPr>
      </w:pPr>
    </w:p>
    <w:p w14:paraId="209FE354" w14:textId="77777777" w:rsidR="00433E6A" w:rsidRDefault="00433E6A">
      <w:pPr>
        <w:pStyle w:val="Textoindependiente"/>
        <w:spacing w:before="180"/>
      </w:pPr>
    </w:p>
    <w:p w14:paraId="30E0DD64" w14:textId="77777777" w:rsidR="00433E6A" w:rsidRDefault="002A4841">
      <w:pPr>
        <w:pStyle w:val="Textoindependiente"/>
        <w:spacing w:before="1" w:line="480" w:lineRule="auto"/>
        <w:ind w:left="265" w:right="181" w:firstLine="707"/>
        <w:jc w:val="both"/>
      </w:pPr>
      <w:r>
        <w:t>Art.105 Cn. Establece; el Estado reconoce, fomenta y garantiza el derecho de</w:t>
      </w:r>
      <w:r>
        <w:rPr>
          <w:spacing w:val="-9"/>
        </w:rPr>
        <w:t xml:space="preserve"> </w:t>
      </w:r>
      <w:r>
        <w:t>propiedad</w:t>
      </w:r>
      <w:r>
        <w:rPr>
          <w:spacing w:val="-9"/>
        </w:rPr>
        <w:t xml:space="preserve"> </w:t>
      </w:r>
      <w:r>
        <w:t>privada</w:t>
      </w:r>
      <w:r>
        <w:rPr>
          <w:spacing w:val="-9"/>
        </w:rPr>
        <w:t xml:space="preserve"> </w:t>
      </w:r>
      <w:r>
        <w:t>sobre</w:t>
      </w:r>
      <w:r>
        <w:rPr>
          <w:spacing w:val="-10"/>
        </w:rPr>
        <w:t xml:space="preserve"> </w:t>
      </w:r>
      <w:r>
        <w:t>la</w:t>
      </w:r>
      <w:r>
        <w:rPr>
          <w:spacing w:val="-10"/>
        </w:rPr>
        <w:t xml:space="preserve"> </w:t>
      </w:r>
      <w:r>
        <w:t>tierra</w:t>
      </w:r>
      <w:r>
        <w:rPr>
          <w:spacing w:val="-9"/>
        </w:rPr>
        <w:t xml:space="preserve"> </w:t>
      </w:r>
      <w:r>
        <w:t>rustica,</w:t>
      </w:r>
      <w:r>
        <w:rPr>
          <w:spacing w:val="-9"/>
        </w:rPr>
        <w:t xml:space="preserve"> </w:t>
      </w:r>
      <w:r>
        <w:t>ya</w:t>
      </w:r>
      <w:r>
        <w:rPr>
          <w:spacing w:val="-9"/>
        </w:rPr>
        <w:t xml:space="preserve"> </w:t>
      </w:r>
      <w:r>
        <w:t>sea</w:t>
      </w:r>
      <w:r>
        <w:rPr>
          <w:spacing w:val="-9"/>
        </w:rPr>
        <w:t xml:space="preserve"> </w:t>
      </w:r>
      <w:r>
        <w:t>individual,</w:t>
      </w:r>
      <w:r>
        <w:rPr>
          <w:spacing w:val="-10"/>
        </w:rPr>
        <w:t xml:space="preserve"> </w:t>
      </w:r>
      <w:r>
        <w:t>cooperativa,</w:t>
      </w:r>
      <w:r>
        <w:rPr>
          <w:spacing w:val="-10"/>
        </w:rPr>
        <w:t xml:space="preserve"> </w:t>
      </w:r>
      <w:r>
        <w:t>comunal o</w:t>
      </w:r>
      <w:r>
        <w:rPr>
          <w:spacing w:val="-9"/>
        </w:rPr>
        <w:t xml:space="preserve"> </w:t>
      </w:r>
      <w:r>
        <w:t>en</w:t>
      </w:r>
      <w:r>
        <w:rPr>
          <w:spacing w:val="-12"/>
        </w:rPr>
        <w:t xml:space="preserve"> </w:t>
      </w:r>
      <w:r>
        <w:t>cualquier</w:t>
      </w:r>
      <w:r>
        <w:rPr>
          <w:spacing w:val="-10"/>
        </w:rPr>
        <w:t xml:space="preserve"> </w:t>
      </w:r>
      <w:r>
        <w:t>forma</w:t>
      </w:r>
      <w:r>
        <w:rPr>
          <w:spacing w:val="-12"/>
        </w:rPr>
        <w:t xml:space="preserve"> </w:t>
      </w:r>
      <w:r>
        <w:t>asociativa</w:t>
      </w:r>
      <w:r>
        <w:rPr>
          <w:spacing w:val="-10"/>
        </w:rPr>
        <w:t xml:space="preserve"> </w:t>
      </w:r>
      <w:r>
        <w:t>y</w:t>
      </w:r>
      <w:r>
        <w:rPr>
          <w:spacing w:val="-13"/>
        </w:rPr>
        <w:t xml:space="preserve"> </w:t>
      </w:r>
      <w:r>
        <w:t>no</w:t>
      </w:r>
      <w:r>
        <w:rPr>
          <w:spacing w:val="-12"/>
        </w:rPr>
        <w:t xml:space="preserve"> </w:t>
      </w:r>
      <w:r>
        <w:t>podrá</w:t>
      </w:r>
      <w:r>
        <w:rPr>
          <w:spacing w:val="-10"/>
        </w:rPr>
        <w:t xml:space="preserve"> </w:t>
      </w:r>
      <w:r>
        <w:t>por</w:t>
      </w:r>
      <w:r>
        <w:rPr>
          <w:spacing w:val="-11"/>
        </w:rPr>
        <w:t xml:space="preserve"> </w:t>
      </w:r>
      <w:r>
        <w:t>ningún</w:t>
      </w:r>
      <w:r>
        <w:rPr>
          <w:spacing w:val="-9"/>
        </w:rPr>
        <w:t xml:space="preserve"> </w:t>
      </w:r>
      <w:r>
        <w:t>concepto</w:t>
      </w:r>
      <w:r>
        <w:rPr>
          <w:spacing w:val="-9"/>
        </w:rPr>
        <w:t xml:space="preserve"> </w:t>
      </w:r>
      <w:r>
        <w:t>reducir</w:t>
      </w:r>
      <w:r>
        <w:rPr>
          <w:spacing w:val="-11"/>
        </w:rPr>
        <w:t xml:space="preserve"> </w:t>
      </w:r>
      <w:r>
        <w:t>la</w:t>
      </w:r>
      <w:r>
        <w:rPr>
          <w:spacing w:val="-10"/>
        </w:rPr>
        <w:t xml:space="preserve"> </w:t>
      </w:r>
      <w:r>
        <w:t>extensión máxima de tierra que como derecho de propiedad establece esta constitución.</w:t>
      </w:r>
    </w:p>
    <w:p w14:paraId="3D9A10EE" w14:textId="77777777" w:rsidR="00433E6A" w:rsidRDefault="002A4841">
      <w:pPr>
        <w:pStyle w:val="Textoindependiente"/>
        <w:spacing w:line="480" w:lineRule="auto"/>
        <w:ind w:left="265" w:right="174" w:firstLine="707"/>
        <w:jc w:val="both"/>
      </w:pPr>
      <w:r>
        <w:t>La extensión máxima de tierra rustica que puede pertenecer a una persona se define en el inciso 2° del este artículo, definiéndolo en doscientas cuarenta y cinco hectáreas teniendo en cuenta que esta disposición no aplicara para asociaciones cooperativas o comunales campesinas.</w:t>
      </w:r>
    </w:p>
    <w:p w14:paraId="5A885EDD" w14:textId="77777777" w:rsidR="00433E6A" w:rsidRDefault="002A4841">
      <w:pPr>
        <w:pStyle w:val="Textoindependiente"/>
        <w:spacing w:before="1" w:line="480" w:lineRule="auto"/>
        <w:ind w:left="265" w:right="180" w:firstLine="707"/>
        <w:jc w:val="both"/>
      </w:pPr>
      <w:r>
        <w:t>En</w:t>
      </w:r>
      <w:r>
        <w:rPr>
          <w:spacing w:val="-4"/>
        </w:rPr>
        <w:t xml:space="preserve"> </w:t>
      </w:r>
      <w:r>
        <w:t>el</w:t>
      </w:r>
      <w:r>
        <w:rPr>
          <w:spacing w:val="-7"/>
        </w:rPr>
        <w:t xml:space="preserve"> </w:t>
      </w:r>
      <w:r>
        <w:t>art.109</w:t>
      </w:r>
      <w:r>
        <w:rPr>
          <w:spacing w:val="-4"/>
        </w:rPr>
        <w:t xml:space="preserve"> </w:t>
      </w:r>
      <w:r>
        <w:t>Cn.</w:t>
      </w:r>
      <w:r>
        <w:rPr>
          <w:spacing w:val="-6"/>
        </w:rPr>
        <w:t xml:space="preserve"> </w:t>
      </w:r>
      <w:r>
        <w:t>Se</w:t>
      </w:r>
      <w:r>
        <w:rPr>
          <w:spacing w:val="-6"/>
        </w:rPr>
        <w:t xml:space="preserve"> </w:t>
      </w:r>
      <w:r>
        <w:t>protege</w:t>
      </w:r>
      <w:r>
        <w:rPr>
          <w:spacing w:val="-4"/>
        </w:rPr>
        <w:t xml:space="preserve"> </w:t>
      </w:r>
      <w:r>
        <w:t>a</w:t>
      </w:r>
      <w:r>
        <w:rPr>
          <w:spacing w:val="-6"/>
        </w:rPr>
        <w:t xml:space="preserve"> </w:t>
      </w:r>
      <w:r>
        <w:t>los</w:t>
      </w:r>
      <w:r>
        <w:rPr>
          <w:spacing w:val="-4"/>
        </w:rPr>
        <w:t xml:space="preserve"> </w:t>
      </w:r>
      <w:r>
        <w:t>nacionales</w:t>
      </w:r>
      <w:r>
        <w:rPr>
          <w:spacing w:val="-6"/>
        </w:rPr>
        <w:t xml:space="preserve"> </w:t>
      </w:r>
      <w:r>
        <w:t>que</w:t>
      </w:r>
      <w:r>
        <w:rPr>
          <w:spacing w:val="-4"/>
        </w:rPr>
        <w:t xml:space="preserve"> </w:t>
      </w:r>
      <w:r>
        <w:t>residen</w:t>
      </w:r>
      <w:r>
        <w:rPr>
          <w:spacing w:val="-6"/>
        </w:rPr>
        <w:t xml:space="preserve"> </w:t>
      </w:r>
      <w:r>
        <w:t>en</w:t>
      </w:r>
      <w:r>
        <w:rPr>
          <w:spacing w:val="-6"/>
        </w:rPr>
        <w:t xml:space="preserve"> </w:t>
      </w:r>
      <w:r>
        <w:t>país</w:t>
      </w:r>
      <w:r>
        <w:rPr>
          <w:spacing w:val="-6"/>
        </w:rPr>
        <w:t xml:space="preserve"> </w:t>
      </w:r>
      <w:r>
        <w:t>extranjero ya</w:t>
      </w:r>
      <w:r>
        <w:rPr>
          <w:spacing w:val="-4"/>
        </w:rPr>
        <w:t xml:space="preserve"> </w:t>
      </w:r>
      <w:r>
        <w:t>que</w:t>
      </w:r>
      <w:r>
        <w:rPr>
          <w:spacing w:val="-6"/>
        </w:rPr>
        <w:t xml:space="preserve"> </w:t>
      </w:r>
      <w:r>
        <w:t>establece</w:t>
      </w:r>
      <w:r>
        <w:rPr>
          <w:spacing w:val="-4"/>
        </w:rPr>
        <w:t xml:space="preserve"> </w:t>
      </w:r>
      <w:r>
        <w:t>que</w:t>
      </w:r>
      <w:r>
        <w:rPr>
          <w:spacing w:val="-8"/>
        </w:rPr>
        <w:t xml:space="preserve"> </w:t>
      </w:r>
      <w:r>
        <w:t>no</w:t>
      </w:r>
      <w:r>
        <w:rPr>
          <w:spacing w:val="-6"/>
        </w:rPr>
        <w:t xml:space="preserve"> </w:t>
      </w:r>
      <w:r>
        <w:t>podrá</w:t>
      </w:r>
      <w:r>
        <w:rPr>
          <w:spacing w:val="-4"/>
        </w:rPr>
        <w:t xml:space="preserve"> </w:t>
      </w:r>
      <w:r>
        <w:t>ser</w:t>
      </w:r>
      <w:r>
        <w:rPr>
          <w:spacing w:val="-7"/>
        </w:rPr>
        <w:t xml:space="preserve"> </w:t>
      </w:r>
      <w:r>
        <w:t>adquirida</w:t>
      </w:r>
      <w:r>
        <w:rPr>
          <w:spacing w:val="-8"/>
        </w:rPr>
        <w:t xml:space="preserve"> </w:t>
      </w:r>
      <w:r>
        <w:t>la</w:t>
      </w:r>
      <w:r>
        <w:rPr>
          <w:spacing w:val="-4"/>
        </w:rPr>
        <w:t xml:space="preserve"> </w:t>
      </w:r>
      <w:r>
        <w:t>propiedad</w:t>
      </w:r>
      <w:r>
        <w:rPr>
          <w:spacing w:val="-6"/>
        </w:rPr>
        <w:t xml:space="preserve"> </w:t>
      </w:r>
      <w:r>
        <w:t>de</w:t>
      </w:r>
      <w:r>
        <w:rPr>
          <w:spacing w:val="-6"/>
        </w:rPr>
        <w:t xml:space="preserve"> </w:t>
      </w:r>
      <w:r>
        <w:t>bienes</w:t>
      </w:r>
      <w:r>
        <w:rPr>
          <w:spacing w:val="-7"/>
        </w:rPr>
        <w:t xml:space="preserve"> </w:t>
      </w:r>
      <w:r>
        <w:t>raíces</w:t>
      </w:r>
      <w:r>
        <w:rPr>
          <w:spacing w:val="-7"/>
        </w:rPr>
        <w:t xml:space="preserve"> </w:t>
      </w:r>
      <w:r>
        <w:t xml:space="preserve">rústicas por extranjeros cuyo país no permita a salvadoreños adquirir el mismo tipo de bienes en ese país. Excluyéndose cuando se trata de bienes para una destinación </w:t>
      </w:r>
      <w:r>
        <w:rPr>
          <w:spacing w:val="-2"/>
        </w:rPr>
        <w:t>industrial.</w:t>
      </w:r>
    </w:p>
    <w:p w14:paraId="3CAC2D69" w14:textId="77777777" w:rsidR="00433E6A" w:rsidRDefault="002A4841">
      <w:pPr>
        <w:pStyle w:val="Textoindependiente"/>
        <w:spacing w:line="480" w:lineRule="auto"/>
        <w:ind w:left="265" w:right="177" w:firstLine="707"/>
        <w:jc w:val="both"/>
      </w:pPr>
      <w:r>
        <w:t>Art. 116 Cn. Establece que el estado estará encargado de fundamentar la pequeña propiedad rural, facilitando al pequeño productor asistencia técnica, créditos y otros medios necesarios para la adquisición y el mejor aprovechamiento de sus tierras.</w:t>
      </w:r>
    </w:p>
    <w:p w14:paraId="3456E8EA" w14:textId="77777777" w:rsidR="00433E6A" w:rsidRDefault="00433E6A">
      <w:pPr>
        <w:pStyle w:val="Textoindependiente"/>
      </w:pPr>
    </w:p>
    <w:p w14:paraId="053235B3" w14:textId="77777777" w:rsidR="00433E6A" w:rsidRDefault="00433E6A">
      <w:pPr>
        <w:pStyle w:val="Textoindependiente"/>
        <w:spacing w:before="1"/>
      </w:pPr>
    </w:p>
    <w:p w14:paraId="7242BB96" w14:textId="77777777" w:rsidR="00433E6A" w:rsidRDefault="002A4841">
      <w:pPr>
        <w:pStyle w:val="Ttulo1"/>
        <w:numPr>
          <w:ilvl w:val="1"/>
          <w:numId w:val="5"/>
        </w:numPr>
        <w:tabs>
          <w:tab w:val="left" w:pos="1039"/>
        </w:tabs>
        <w:ind w:left="1039" w:hanging="426"/>
        <w:jc w:val="left"/>
      </w:pPr>
      <w:bookmarkStart w:id="66" w:name="_Toc191890960"/>
      <w:r>
        <w:t xml:space="preserve">CÓDIGO </w:t>
      </w:r>
      <w:r>
        <w:rPr>
          <w:spacing w:val="-2"/>
        </w:rPr>
        <w:t>CIVIL</w:t>
      </w:r>
      <w:bookmarkEnd w:id="66"/>
    </w:p>
    <w:p w14:paraId="0523661A" w14:textId="77777777" w:rsidR="00433E6A" w:rsidRDefault="00433E6A">
      <w:pPr>
        <w:pStyle w:val="Textoindependiente"/>
        <w:rPr>
          <w:rFonts w:ascii="Arial"/>
          <w:b/>
        </w:rPr>
      </w:pPr>
    </w:p>
    <w:p w14:paraId="3A10A99F" w14:textId="77777777" w:rsidR="00433E6A" w:rsidRDefault="002A4841">
      <w:pPr>
        <w:pStyle w:val="Textoindependiente"/>
        <w:spacing w:line="480" w:lineRule="auto"/>
        <w:ind w:left="265" w:right="181" w:firstLine="359"/>
        <w:jc w:val="both"/>
      </w:pPr>
      <w:r>
        <w:t>Si</w:t>
      </w:r>
      <w:r>
        <w:rPr>
          <w:spacing w:val="-17"/>
        </w:rPr>
        <w:t xml:space="preserve"> </w:t>
      </w:r>
      <w:r>
        <w:t>bien</w:t>
      </w:r>
      <w:r>
        <w:rPr>
          <w:spacing w:val="-17"/>
        </w:rPr>
        <w:t xml:space="preserve"> </w:t>
      </w:r>
      <w:r>
        <w:t>es</w:t>
      </w:r>
      <w:r>
        <w:rPr>
          <w:spacing w:val="-16"/>
        </w:rPr>
        <w:t xml:space="preserve"> </w:t>
      </w:r>
      <w:r>
        <w:t>verdadero</w:t>
      </w:r>
      <w:r>
        <w:rPr>
          <w:spacing w:val="-17"/>
        </w:rPr>
        <w:t xml:space="preserve"> </w:t>
      </w:r>
      <w:r>
        <w:t>la</w:t>
      </w:r>
      <w:r>
        <w:rPr>
          <w:spacing w:val="-17"/>
        </w:rPr>
        <w:t xml:space="preserve"> </w:t>
      </w:r>
      <w:r>
        <w:t>legislación</w:t>
      </w:r>
      <w:r>
        <w:rPr>
          <w:spacing w:val="-17"/>
        </w:rPr>
        <w:t xml:space="preserve"> </w:t>
      </w:r>
      <w:r>
        <w:t>civil</w:t>
      </w:r>
      <w:r>
        <w:rPr>
          <w:spacing w:val="-16"/>
        </w:rPr>
        <w:t xml:space="preserve"> </w:t>
      </w:r>
      <w:r>
        <w:t>en</w:t>
      </w:r>
      <w:r>
        <w:rPr>
          <w:spacing w:val="-17"/>
        </w:rPr>
        <w:t xml:space="preserve"> </w:t>
      </w:r>
      <w:r>
        <w:t>materia</w:t>
      </w:r>
      <w:r>
        <w:rPr>
          <w:spacing w:val="-17"/>
        </w:rPr>
        <w:t xml:space="preserve"> </w:t>
      </w:r>
      <w:r>
        <w:t>de</w:t>
      </w:r>
      <w:r>
        <w:rPr>
          <w:spacing w:val="-16"/>
        </w:rPr>
        <w:t xml:space="preserve"> </w:t>
      </w:r>
      <w:r>
        <w:t>bienes</w:t>
      </w:r>
      <w:r>
        <w:rPr>
          <w:spacing w:val="-17"/>
        </w:rPr>
        <w:t xml:space="preserve"> </w:t>
      </w:r>
      <w:r>
        <w:t>inmuebles</w:t>
      </w:r>
      <w:r>
        <w:rPr>
          <w:spacing w:val="-17"/>
        </w:rPr>
        <w:t xml:space="preserve"> </w:t>
      </w:r>
      <w:r>
        <w:t>no</w:t>
      </w:r>
      <w:r>
        <w:rPr>
          <w:spacing w:val="-16"/>
        </w:rPr>
        <w:t xml:space="preserve"> </w:t>
      </w:r>
      <w:r>
        <w:t>regula expresamente como se debe realizar la compraventa, se entiende que esta se regirá por lo regulado para el contrato en general, con la aplicación además de ciertos criterios fundamentales que rigen la inscripción de este tipo de bienes y la</w:t>
      </w:r>
    </w:p>
    <w:p w14:paraId="2C47F8C1" w14:textId="77777777" w:rsidR="00433E6A" w:rsidRDefault="00433E6A">
      <w:pPr>
        <w:spacing w:line="480" w:lineRule="auto"/>
        <w:jc w:val="both"/>
        <w:sectPr w:rsidR="00433E6A">
          <w:pgSz w:w="12250" w:h="15850"/>
          <w:pgMar w:top="980" w:right="1260" w:bottom="280" w:left="1720" w:header="763" w:footer="0" w:gutter="0"/>
          <w:cols w:space="720"/>
        </w:sectPr>
      </w:pPr>
    </w:p>
    <w:p w14:paraId="601EBC3C" w14:textId="77777777" w:rsidR="00433E6A" w:rsidRDefault="00433E6A">
      <w:pPr>
        <w:pStyle w:val="Textoindependiente"/>
        <w:spacing w:before="180"/>
      </w:pPr>
    </w:p>
    <w:p w14:paraId="16282583" w14:textId="77777777" w:rsidR="00433E6A" w:rsidRDefault="002A4841">
      <w:pPr>
        <w:pStyle w:val="Textoindependiente"/>
        <w:spacing w:before="1" w:line="480" w:lineRule="auto"/>
        <w:ind w:left="265" w:right="180"/>
        <w:jc w:val="both"/>
      </w:pPr>
      <w:r>
        <w:t>exigibilidad</w:t>
      </w:r>
      <w:r>
        <w:rPr>
          <w:spacing w:val="-3"/>
        </w:rPr>
        <w:t xml:space="preserve"> </w:t>
      </w:r>
      <w:r>
        <w:t>de</w:t>
      </w:r>
      <w:r>
        <w:rPr>
          <w:spacing w:val="-3"/>
        </w:rPr>
        <w:t xml:space="preserve"> </w:t>
      </w:r>
      <w:r>
        <w:t>este</w:t>
      </w:r>
      <w:r>
        <w:rPr>
          <w:spacing w:val="-2"/>
        </w:rPr>
        <w:t xml:space="preserve"> </w:t>
      </w:r>
      <w:r>
        <w:t>frente</w:t>
      </w:r>
      <w:r>
        <w:rPr>
          <w:spacing w:val="-2"/>
        </w:rPr>
        <w:t xml:space="preserve"> </w:t>
      </w:r>
      <w:r>
        <w:t>a terceros. Primeramente,</w:t>
      </w:r>
      <w:r>
        <w:rPr>
          <w:spacing w:val="-1"/>
        </w:rPr>
        <w:t xml:space="preserve"> </w:t>
      </w:r>
      <w:r>
        <w:t>entonces</w:t>
      </w:r>
      <w:r>
        <w:rPr>
          <w:spacing w:val="-1"/>
        </w:rPr>
        <w:t xml:space="preserve"> </w:t>
      </w:r>
      <w:r>
        <w:t>nos</w:t>
      </w:r>
      <w:r>
        <w:rPr>
          <w:spacing w:val="-1"/>
        </w:rPr>
        <w:t xml:space="preserve"> </w:t>
      </w:r>
      <w:r>
        <w:t xml:space="preserve">referiremos a lo dispuesto en el art.1597 </w:t>
      </w:r>
      <w:proofErr w:type="spellStart"/>
      <w:r>
        <w:t>cc</w:t>
      </w:r>
      <w:proofErr w:type="spellEnd"/>
      <w:r>
        <w:t>, cuando define la compraventa es un contrato en que una de las partes se obliga a dar una cosa y la otra a pagarla en dinero</w:t>
      </w:r>
    </w:p>
    <w:p w14:paraId="1D33D2A8" w14:textId="77777777" w:rsidR="00433E6A" w:rsidRDefault="002A4841">
      <w:pPr>
        <w:pStyle w:val="Textoindependiente"/>
        <w:spacing w:line="480" w:lineRule="auto"/>
        <w:ind w:left="265" w:right="175" w:firstLine="359"/>
        <w:jc w:val="both"/>
      </w:pPr>
      <w:r>
        <w:t>Luego</w:t>
      </w:r>
      <w:r>
        <w:rPr>
          <w:spacing w:val="-8"/>
        </w:rPr>
        <w:t xml:space="preserve"> </w:t>
      </w:r>
      <w:r>
        <w:t>se</w:t>
      </w:r>
      <w:r>
        <w:rPr>
          <w:spacing w:val="-8"/>
        </w:rPr>
        <w:t xml:space="preserve"> </w:t>
      </w:r>
      <w:r>
        <w:t>regula</w:t>
      </w:r>
      <w:r>
        <w:rPr>
          <w:spacing w:val="-9"/>
        </w:rPr>
        <w:t xml:space="preserve"> </w:t>
      </w:r>
      <w:r>
        <w:t>que</w:t>
      </w:r>
      <w:r>
        <w:rPr>
          <w:spacing w:val="-8"/>
        </w:rPr>
        <w:t xml:space="preserve"> </w:t>
      </w:r>
      <w:r>
        <w:t>en</w:t>
      </w:r>
      <w:r>
        <w:rPr>
          <w:spacing w:val="-6"/>
        </w:rPr>
        <w:t xml:space="preserve"> </w:t>
      </w:r>
      <w:r>
        <w:t>el</w:t>
      </w:r>
      <w:r>
        <w:rPr>
          <w:spacing w:val="-10"/>
        </w:rPr>
        <w:t xml:space="preserve"> </w:t>
      </w:r>
      <w:r>
        <w:t>caso</w:t>
      </w:r>
      <w:r>
        <w:rPr>
          <w:spacing w:val="-8"/>
        </w:rPr>
        <w:t xml:space="preserve"> </w:t>
      </w:r>
      <w:r>
        <w:t>que</w:t>
      </w:r>
      <w:r>
        <w:rPr>
          <w:spacing w:val="-8"/>
        </w:rPr>
        <w:t xml:space="preserve"> </w:t>
      </w:r>
      <w:r>
        <w:t>el</w:t>
      </w:r>
      <w:r>
        <w:rPr>
          <w:spacing w:val="-7"/>
        </w:rPr>
        <w:t xml:space="preserve"> </w:t>
      </w:r>
      <w:r>
        <w:t>precio</w:t>
      </w:r>
      <w:r>
        <w:rPr>
          <w:spacing w:val="-9"/>
        </w:rPr>
        <w:t xml:space="preserve"> </w:t>
      </w:r>
      <w:r>
        <w:t>consista</w:t>
      </w:r>
      <w:r>
        <w:rPr>
          <w:spacing w:val="-8"/>
        </w:rPr>
        <w:t xml:space="preserve"> </w:t>
      </w:r>
      <w:r>
        <w:t>una</w:t>
      </w:r>
      <w:r>
        <w:rPr>
          <w:spacing w:val="-8"/>
        </w:rPr>
        <w:t xml:space="preserve"> </w:t>
      </w:r>
      <w:r>
        <w:t>parte</w:t>
      </w:r>
      <w:r>
        <w:rPr>
          <w:spacing w:val="-8"/>
        </w:rPr>
        <w:t xml:space="preserve"> </w:t>
      </w:r>
      <w:r>
        <w:t>en</w:t>
      </w:r>
      <w:r>
        <w:rPr>
          <w:spacing w:val="-3"/>
        </w:rPr>
        <w:t xml:space="preserve"> </w:t>
      </w:r>
      <w:r>
        <w:t>dinero</w:t>
      </w:r>
      <w:r>
        <w:rPr>
          <w:spacing w:val="-9"/>
        </w:rPr>
        <w:t xml:space="preserve"> </w:t>
      </w:r>
      <w:r>
        <w:t>y</w:t>
      </w:r>
      <w:r>
        <w:rPr>
          <w:spacing w:val="-9"/>
        </w:rPr>
        <w:t xml:space="preserve"> </w:t>
      </w:r>
      <w:r>
        <w:t>otra en otro tipo de cosa se</w:t>
      </w:r>
      <w:r>
        <w:rPr>
          <w:spacing w:val="-1"/>
        </w:rPr>
        <w:t xml:space="preserve"> </w:t>
      </w:r>
      <w:r>
        <w:t>debe entender</w:t>
      </w:r>
      <w:r>
        <w:rPr>
          <w:spacing w:val="-1"/>
        </w:rPr>
        <w:t xml:space="preserve"> </w:t>
      </w:r>
      <w:r>
        <w:t>que lo</w:t>
      </w:r>
      <w:r>
        <w:rPr>
          <w:spacing w:val="-2"/>
        </w:rPr>
        <w:t xml:space="preserve"> </w:t>
      </w:r>
      <w:r>
        <w:t>que se ha convenido</w:t>
      </w:r>
      <w:r>
        <w:rPr>
          <w:spacing w:val="-1"/>
        </w:rPr>
        <w:t xml:space="preserve"> </w:t>
      </w:r>
      <w:r>
        <w:t>es una</w:t>
      </w:r>
      <w:r>
        <w:rPr>
          <w:spacing w:val="-1"/>
        </w:rPr>
        <w:t xml:space="preserve"> </w:t>
      </w:r>
      <w:r>
        <w:t>permuta esto se regula en el 1598 CC</w:t>
      </w:r>
    </w:p>
    <w:p w14:paraId="6825361E" w14:textId="77777777" w:rsidR="00433E6A" w:rsidRDefault="002A4841">
      <w:pPr>
        <w:pStyle w:val="Textoindependiente"/>
        <w:spacing w:line="480" w:lineRule="auto"/>
        <w:ind w:left="265" w:right="182" w:firstLine="359"/>
        <w:jc w:val="both"/>
      </w:pPr>
      <w:r>
        <w:t>Son</w:t>
      </w:r>
      <w:r>
        <w:rPr>
          <w:spacing w:val="-4"/>
        </w:rPr>
        <w:t xml:space="preserve"> </w:t>
      </w:r>
      <w:r>
        <w:t>capaces</w:t>
      </w:r>
      <w:r>
        <w:rPr>
          <w:spacing w:val="-5"/>
        </w:rPr>
        <w:t xml:space="preserve"> </w:t>
      </w:r>
      <w:r>
        <w:t>para</w:t>
      </w:r>
      <w:r>
        <w:rPr>
          <w:spacing w:val="-4"/>
        </w:rPr>
        <w:t xml:space="preserve"> </w:t>
      </w:r>
      <w:r>
        <w:t>el</w:t>
      </w:r>
      <w:r>
        <w:rPr>
          <w:spacing w:val="-2"/>
        </w:rPr>
        <w:t xml:space="preserve"> </w:t>
      </w:r>
      <w:r>
        <w:t>contrato</w:t>
      </w:r>
      <w:r>
        <w:rPr>
          <w:spacing w:val="-4"/>
        </w:rPr>
        <w:t xml:space="preserve"> </w:t>
      </w:r>
      <w:r>
        <w:t>de</w:t>
      </w:r>
      <w:r>
        <w:rPr>
          <w:spacing w:val="-4"/>
        </w:rPr>
        <w:t xml:space="preserve"> </w:t>
      </w:r>
      <w:r>
        <w:t>venta</w:t>
      </w:r>
      <w:r>
        <w:rPr>
          <w:spacing w:val="-3"/>
        </w:rPr>
        <w:t xml:space="preserve"> </w:t>
      </w:r>
      <w:r>
        <w:t>todas</w:t>
      </w:r>
      <w:r>
        <w:rPr>
          <w:spacing w:val="-7"/>
        </w:rPr>
        <w:t xml:space="preserve"> </w:t>
      </w:r>
      <w:r>
        <w:t>las</w:t>
      </w:r>
      <w:r>
        <w:rPr>
          <w:spacing w:val="-2"/>
        </w:rPr>
        <w:t xml:space="preserve"> </w:t>
      </w:r>
      <w:r>
        <w:t>personas</w:t>
      </w:r>
      <w:r>
        <w:rPr>
          <w:spacing w:val="-5"/>
        </w:rPr>
        <w:t xml:space="preserve"> </w:t>
      </w:r>
      <w:r>
        <w:t>que</w:t>
      </w:r>
      <w:r>
        <w:rPr>
          <w:spacing w:val="-4"/>
        </w:rPr>
        <w:t xml:space="preserve"> </w:t>
      </w:r>
      <w:r>
        <w:t>la</w:t>
      </w:r>
      <w:r>
        <w:rPr>
          <w:spacing w:val="-4"/>
        </w:rPr>
        <w:t xml:space="preserve"> </w:t>
      </w:r>
      <w:r>
        <w:t>ley</w:t>
      </w:r>
      <w:r>
        <w:rPr>
          <w:spacing w:val="-5"/>
        </w:rPr>
        <w:t xml:space="preserve"> </w:t>
      </w:r>
      <w:r>
        <w:t>no</w:t>
      </w:r>
      <w:r>
        <w:rPr>
          <w:spacing w:val="-4"/>
        </w:rPr>
        <w:t xml:space="preserve"> </w:t>
      </w:r>
      <w:r>
        <w:t>declara inhábiles para celebrarlo o para celebrar todo contrato art.1599 CC</w:t>
      </w:r>
    </w:p>
    <w:p w14:paraId="769A1ADA" w14:textId="77777777" w:rsidR="00433E6A" w:rsidRDefault="002A4841">
      <w:pPr>
        <w:pStyle w:val="Textoindependiente"/>
        <w:spacing w:before="1" w:line="480" w:lineRule="auto"/>
        <w:ind w:left="265" w:right="181" w:firstLine="359"/>
        <w:jc w:val="both"/>
      </w:pPr>
      <w:r>
        <w:t>Según</w:t>
      </w:r>
      <w:r>
        <w:rPr>
          <w:spacing w:val="-5"/>
        </w:rPr>
        <w:t xml:space="preserve"> </w:t>
      </w:r>
      <w:r>
        <w:t>el</w:t>
      </w:r>
      <w:r>
        <w:rPr>
          <w:spacing w:val="-6"/>
        </w:rPr>
        <w:t xml:space="preserve"> </w:t>
      </w:r>
      <w:r>
        <w:t>art.1605</w:t>
      </w:r>
      <w:r>
        <w:rPr>
          <w:spacing w:val="-5"/>
        </w:rPr>
        <w:t xml:space="preserve"> </w:t>
      </w:r>
      <w:r>
        <w:t>CC</w:t>
      </w:r>
      <w:r>
        <w:rPr>
          <w:spacing w:val="-6"/>
        </w:rPr>
        <w:t xml:space="preserve"> </w:t>
      </w:r>
      <w:r>
        <w:t>el</w:t>
      </w:r>
      <w:r>
        <w:rPr>
          <w:spacing w:val="-3"/>
        </w:rPr>
        <w:t xml:space="preserve"> </w:t>
      </w:r>
      <w:r>
        <w:t>contrato</w:t>
      </w:r>
      <w:r>
        <w:rPr>
          <w:spacing w:val="-3"/>
        </w:rPr>
        <w:t xml:space="preserve"> </w:t>
      </w:r>
      <w:r>
        <w:t>se</w:t>
      </w:r>
      <w:r>
        <w:rPr>
          <w:spacing w:val="-3"/>
        </w:rPr>
        <w:t xml:space="preserve"> </w:t>
      </w:r>
      <w:r>
        <w:t>reputara</w:t>
      </w:r>
      <w:r>
        <w:rPr>
          <w:spacing w:val="-6"/>
        </w:rPr>
        <w:t xml:space="preserve"> </w:t>
      </w:r>
      <w:r>
        <w:t>perfecto</w:t>
      </w:r>
      <w:r>
        <w:rPr>
          <w:spacing w:val="-4"/>
        </w:rPr>
        <w:t xml:space="preserve"> </w:t>
      </w:r>
      <w:r>
        <w:t>desde</w:t>
      </w:r>
      <w:r>
        <w:rPr>
          <w:spacing w:val="-5"/>
        </w:rPr>
        <w:t xml:space="preserve"> </w:t>
      </w:r>
      <w:r>
        <w:t>que</w:t>
      </w:r>
      <w:r>
        <w:rPr>
          <w:spacing w:val="-5"/>
        </w:rPr>
        <w:t xml:space="preserve"> </w:t>
      </w:r>
      <w:r>
        <w:t>las</w:t>
      </w:r>
      <w:r>
        <w:rPr>
          <w:spacing w:val="-3"/>
        </w:rPr>
        <w:t xml:space="preserve"> </w:t>
      </w:r>
      <w:r>
        <w:t>partes</w:t>
      </w:r>
      <w:r>
        <w:rPr>
          <w:spacing w:val="-5"/>
        </w:rPr>
        <w:t xml:space="preserve"> </w:t>
      </w:r>
      <w:r>
        <w:t>han convenido en la cosa objeto de venta y el precio, sin embargo para los bienes inmuebles debe de otorgarse por medio de escritura pública para que se tenga como</w:t>
      </w:r>
      <w:r>
        <w:rPr>
          <w:spacing w:val="-1"/>
        </w:rPr>
        <w:t xml:space="preserve"> </w:t>
      </w:r>
      <w:r>
        <w:t>perfecta el</w:t>
      </w:r>
      <w:r>
        <w:rPr>
          <w:spacing w:val="-3"/>
        </w:rPr>
        <w:t xml:space="preserve"> </w:t>
      </w:r>
      <w:r>
        <w:t>contrato,</w:t>
      </w:r>
      <w:r>
        <w:rPr>
          <w:spacing w:val="-2"/>
        </w:rPr>
        <w:t xml:space="preserve"> </w:t>
      </w:r>
      <w:r>
        <w:t>pero</w:t>
      </w:r>
      <w:r>
        <w:rPr>
          <w:spacing w:val="-2"/>
        </w:rPr>
        <w:t xml:space="preserve"> </w:t>
      </w:r>
      <w:r>
        <w:t>adicional</w:t>
      </w:r>
      <w:r>
        <w:rPr>
          <w:spacing w:val="-3"/>
        </w:rPr>
        <w:t xml:space="preserve"> </w:t>
      </w:r>
      <w:r>
        <w:t>y</w:t>
      </w:r>
      <w:r>
        <w:rPr>
          <w:spacing w:val="-2"/>
        </w:rPr>
        <w:t xml:space="preserve"> </w:t>
      </w:r>
      <w:r>
        <w:t>muy importante</w:t>
      </w:r>
      <w:r>
        <w:rPr>
          <w:spacing w:val="-1"/>
        </w:rPr>
        <w:t xml:space="preserve"> </w:t>
      </w:r>
      <w:r>
        <w:t>es</w:t>
      </w:r>
      <w:r>
        <w:rPr>
          <w:spacing w:val="-2"/>
        </w:rPr>
        <w:t xml:space="preserve"> </w:t>
      </w:r>
      <w:r>
        <w:t>el caso de que</w:t>
      </w:r>
      <w:r>
        <w:rPr>
          <w:spacing w:val="-1"/>
        </w:rPr>
        <w:t xml:space="preserve"> </w:t>
      </w:r>
      <w:r>
        <w:t>debe además inscribirse en el registro de propiedad raíz e hipotecas para que este sea exigible contra terceros tal y como lo establece el art. 680 CC los títulos sujetos a inscripción no perjudica a terceros sino mediante la inscripción en el correspondiente registro y empieza a surtir efectos desde la fecha de la presentación del título al registro.</w:t>
      </w:r>
    </w:p>
    <w:p w14:paraId="11050400" w14:textId="77777777" w:rsidR="00433E6A" w:rsidRDefault="002A4841">
      <w:pPr>
        <w:pStyle w:val="Textoindependiente"/>
        <w:spacing w:line="480" w:lineRule="auto"/>
        <w:ind w:left="265" w:right="180" w:firstLine="359"/>
        <w:jc w:val="both"/>
      </w:pPr>
      <w:r>
        <w:t>El</w:t>
      </w:r>
      <w:r>
        <w:rPr>
          <w:spacing w:val="-13"/>
        </w:rPr>
        <w:t xml:space="preserve"> </w:t>
      </w:r>
      <w:r>
        <w:t>precio</w:t>
      </w:r>
      <w:r>
        <w:rPr>
          <w:spacing w:val="-14"/>
        </w:rPr>
        <w:t xml:space="preserve"> </w:t>
      </w:r>
      <w:r>
        <w:t>debe</w:t>
      </w:r>
      <w:r>
        <w:rPr>
          <w:spacing w:val="-12"/>
        </w:rPr>
        <w:t xml:space="preserve"> </w:t>
      </w:r>
      <w:r>
        <w:t>ser</w:t>
      </w:r>
      <w:r>
        <w:rPr>
          <w:spacing w:val="-13"/>
        </w:rPr>
        <w:t xml:space="preserve"> </w:t>
      </w:r>
      <w:r>
        <w:t>determinado</w:t>
      </w:r>
      <w:r>
        <w:rPr>
          <w:spacing w:val="-12"/>
        </w:rPr>
        <w:t xml:space="preserve"> </w:t>
      </w:r>
      <w:r>
        <w:t>por</w:t>
      </w:r>
      <w:r>
        <w:rPr>
          <w:spacing w:val="-13"/>
        </w:rPr>
        <w:t xml:space="preserve"> </w:t>
      </w:r>
      <w:r>
        <w:t>los</w:t>
      </w:r>
      <w:r>
        <w:rPr>
          <w:spacing w:val="-14"/>
        </w:rPr>
        <w:t xml:space="preserve"> </w:t>
      </w:r>
      <w:r>
        <w:t>contratantes</w:t>
      </w:r>
      <w:r>
        <w:rPr>
          <w:spacing w:val="-15"/>
        </w:rPr>
        <w:t xml:space="preserve"> </w:t>
      </w:r>
      <w:r>
        <w:t>art.1612</w:t>
      </w:r>
      <w:r>
        <w:rPr>
          <w:spacing w:val="-12"/>
        </w:rPr>
        <w:t xml:space="preserve"> </w:t>
      </w:r>
      <w:r>
        <w:t>CC</w:t>
      </w:r>
      <w:r>
        <w:rPr>
          <w:spacing w:val="-16"/>
        </w:rPr>
        <w:t xml:space="preserve"> </w:t>
      </w:r>
      <w:r>
        <w:t>a</w:t>
      </w:r>
      <w:r>
        <w:rPr>
          <w:spacing w:val="-12"/>
        </w:rPr>
        <w:t xml:space="preserve"> </w:t>
      </w:r>
      <w:r>
        <w:t>este</w:t>
      </w:r>
      <w:r>
        <w:rPr>
          <w:spacing w:val="-11"/>
        </w:rPr>
        <w:t xml:space="preserve"> </w:t>
      </w:r>
      <w:r>
        <w:t>respecto solo</w:t>
      </w:r>
      <w:r>
        <w:rPr>
          <w:spacing w:val="-7"/>
        </w:rPr>
        <w:t xml:space="preserve"> </w:t>
      </w:r>
      <w:r>
        <w:t>encontramos</w:t>
      </w:r>
      <w:r>
        <w:rPr>
          <w:spacing w:val="-10"/>
        </w:rPr>
        <w:t xml:space="preserve"> </w:t>
      </w:r>
      <w:r>
        <w:t>excepciones</w:t>
      </w:r>
      <w:r>
        <w:rPr>
          <w:spacing w:val="-8"/>
        </w:rPr>
        <w:t xml:space="preserve"> </w:t>
      </w:r>
      <w:r>
        <w:t>implícitas</w:t>
      </w:r>
      <w:r>
        <w:rPr>
          <w:spacing w:val="-10"/>
        </w:rPr>
        <w:t xml:space="preserve"> </w:t>
      </w:r>
      <w:r>
        <w:t>como</w:t>
      </w:r>
      <w:r>
        <w:rPr>
          <w:spacing w:val="-9"/>
        </w:rPr>
        <w:t xml:space="preserve"> </w:t>
      </w:r>
      <w:r>
        <w:t>el</w:t>
      </w:r>
      <w:r>
        <w:rPr>
          <w:spacing w:val="-8"/>
        </w:rPr>
        <w:t xml:space="preserve"> </w:t>
      </w:r>
      <w:r>
        <w:t>caso</w:t>
      </w:r>
      <w:r>
        <w:rPr>
          <w:spacing w:val="-9"/>
        </w:rPr>
        <w:t xml:space="preserve"> </w:t>
      </w:r>
      <w:r>
        <w:t>de</w:t>
      </w:r>
      <w:r>
        <w:rPr>
          <w:spacing w:val="-9"/>
        </w:rPr>
        <w:t xml:space="preserve"> </w:t>
      </w:r>
      <w:r>
        <w:t>la</w:t>
      </w:r>
      <w:r>
        <w:rPr>
          <w:spacing w:val="-10"/>
        </w:rPr>
        <w:t xml:space="preserve"> </w:t>
      </w:r>
      <w:r>
        <w:t>adquisición</w:t>
      </w:r>
      <w:r>
        <w:rPr>
          <w:spacing w:val="-7"/>
        </w:rPr>
        <w:t xml:space="preserve"> </w:t>
      </w:r>
      <w:r>
        <w:t>de</w:t>
      </w:r>
      <w:r>
        <w:rPr>
          <w:spacing w:val="-9"/>
        </w:rPr>
        <w:t xml:space="preserve"> </w:t>
      </w:r>
      <w:r>
        <w:t>un</w:t>
      </w:r>
      <w:r>
        <w:rPr>
          <w:spacing w:val="-9"/>
        </w:rPr>
        <w:t xml:space="preserve"> </w:t>
      </w:r>
      <w:r>
        <w:t xml:space="preserve">bien inmueble constituyente de un lote, comprado a una empresa o persona natural o jurídica denominado </w:t>
      </w:r>
      <w:proofErr w:type="spellStart"/>
      <w:r>
        <w:t>lotificador</w:t>
      </w:r>
      <w:proofErr w:type="spellEnd"/>
      <w:r>
        <w:t xml:space="preserve"> o propietario.</w:t>
      </w:r>
    </w:p>
    <w:p w14:paraId="08772F92" w14:textId="77777777" w:rsidR="00433E6A" w:rsidRDefault="00433E6A">
      <w:pPr>
        <w:spacing w:line="480" w:lineRule="auto"/>
        <w:jc w:val="both"/>
        <w:sectPr w:rsidR="00433E6A">
          <w:pgSz w:w="12250" w:h="15850"/>
          <w:pgMar w:top="980" w:right="1260" w:bottom="280" w:left="1720" w:header="763" w:footer="0" w:gutter="0"/>
          <w:cols w:space="720"/>
        </w:sectPr>
      </w:pPr>
    </w:p>
    <w:p w14:paraId="5F68B706" w14:textId="77777777" w:rsidR="00433E6A" w:rsidRDefault="00433E6A">
      <w:pPr>
        <w:pStyle w:val="Textoindependiente"/>
        <w:spacing w:before="180"/>
      </w:pPr>
    </w:p>
    <w:p w14:paraId="4F4249DB" w14:textId="77777777" w:rsidR="00433E6A" w:rsidRDefault="002A4841">
      <w:pPr>
        <w:pStyle w:val="Textoindependiente"/>
        <w:spacing w:before="1" w:line="480" w:lineRule="auto"/>
        <w:ind w:left="265" w:right="177" w:firstLine="359"/>
        <w:jc w:val="both"/>
      </w:pPr>
      <w:r>
        <w:t>Puede</w:t>
      </w:r>
      <w:r>
        <w:rPr>
          <w:spacing w:val="-6"/>
        </w:rPr>
        <w:t xml:space="preserve"> </w:t>
      </w:r>
      <w:r>
        <w:t>venderse</w:t>
      </w:r>
      <w:r>
        <w:rPr>
          <w:spacing w:val="-9"/>
        </w:rPr>
        <w:t xml:space="preserve"> </w:t>
      </w:r>
      <w:r>
        <w:t>todas</w:t>
      </w:r>
      <w:r>
        <w:rPr>
          <w:spacing w:val="-9"/>
        </w:rPr>
        <w:t xml:space="preserve"> </w:t>
      </w:r>
      <w:r>
        <w:t>las</w:t>
      </w:r>
      <w:r>
        <w:rPr>
          <w:spacing w:val="-6"/>
        </w:rPr>
        <w:t xml:space="preserve"> </w:t>
      </w:r>
      <w:r>
        <w:t>cosas</w:t>
      </w:r>
      <w:r>
        <w:rPr>
          <w:spacing w:val="-7"/>
        </w:rPr>
        <w:t xml:space="preserve"> </w:t>
      </w:r>
      <w:r>
        <w:t>corporales</w:t>
      </w:r>
      <w:r>
        <w:rPr>
          <w:spacing w:val="-7"/>
        </w:rPr>
        <w:t xml:space="preserve"> </w:t>
      </w:r>
      <w:r>
        <w:t>o</w:t>
      </w:r>
      <w:r>
        <w:rPr>
          <w:spacing w:val="-8"/>
        </w:rPr>
        <w:t xml:space="preserve"> </w:t>
      </w:r>
      <w:r>
        <w:t>incorporales</w:t>
      </w:r>
      <w:r>
        <w:rPr>
          <w:spacing w:val="-7"/>
        </w:rPr>
        <w:t xml:space="preserve"> </w:t>
      </w:r>
      <w:r>
        <w:t>cuya</w:t>
      </w:r>
      <w:r>
        <w:rPr>
          <w:spacing w:val="-6"/>
        </w:rPr>
        <w:t xml:space="preserve"> </w:t>
      </w:r>
      <w:r>
        <w:t>enajenación</w:t>
      </w:r>
      <w:r>
        <w:rPr>
          <w:spacing w:val="-6"/>
        </w:rPr>
        <w:t xml:space="preserve"> </w:t>
      </w:r>
      <w:r>
        <w:t>no está</w:t>
      </w:r>
      <w:r>
        <w:rPr>
          <w:spacing w:val="-6"/>
        </w:rPr>
        <w:t xml:space="preserve"> </w:t>
      </w:r>
      <w:r>
        <w:t>prohibida</w:t>
      </w:r>
      <w:r>
        <w:rPr>
          <w:spacing w:val="-7"/>
        </w:rPr>
        <w:t xml:space="preserve"> </w:t>
      </w:r>
      <w:r>
        <w:t>por</w:t>
      </w:r>
      <w:r>
        <w:rPr>
          <w:spacing w:val="-7"/>
        </w:rPr>
        <w:t xml:space="preserve"> </w:t>
      </w:r>
      <w:r>
        <w:t>la</w:t>
      </w:r>
      <w:r>
        <w:rPr>
          <w:spacing w:val="-6"/>
        </w:rPr>
        <w:t xml:space="preserve"> </w:t>
      </w:r>
      <w:r>
        <w:t>ley</w:t>
      </w:r>
      <w:r>
        <w:rPr>
          <w:spacing w:val="-7"/>
        </w:rPr>
        <w:t xml:space="preserve"> </w:t>
      </w:r>
      <w:r>
        <w:t>art.1614</w:t>
      </w:r>
      <w:r>
        <w:rPr>
          <w:spacing w:val="-6"/>
        </w:rPr>
        <w:t xml:space="preserve"> </w:t>
      </w:r>
      <w:r>
        <w:t>CC</w:t>
      </w:r>
      <w:r>
        <w:rPr>
          <w:spacing w:val="-7"/>
        </w:rPr>
        <w:t xml:space="preserve"> </w:t>
      </w:r>
      <w:r>
        <w:t>para</w:t>
      </w:r>
      <w:r>
        <w:rPr>
          <w:spacing w:val="-7"/>
        </w:rPr>
        <w:t xml:space="preserve"> </w:t>
      </w:r>
      <w:r>
        <w:t>los</w:t>
      </w:r>
      <w:r>
        <w:rPr>
          <w:spacing w:val="-8"/>
        </w:rPr>
        <w:t xml:space="preserve"> </w:t>
      </w:r>
      <w:r>
        <w:t>bienes</w:t>
      </w:r>
      <w:r>
        <w:rPr>
          <w:spacing w:val="-7"/>
        </w:rPr>
        <w:t xml:space="preserve"> </w:t>
      </w:r>
      <w:r>
        <w:t>inmuebles</w:t>
      </w:r>
      <w:r>
        <w:rPr>
          <w:spacing w:val="-8"/>
        </w:rPr>
        <w:t xml:space="preserve"> </w:t>
      </w:r>
      <w:r>
        <w:t>podemos</w:t>
      </w:r>
      <w:r>
        <w:rPr>
          <w:spacing w:val="-8"/>
        </w:rPr>
        <w:t xml:space="preserve"> </w:t>
      </w:r>
      <w:r>
        <w:t>decir</w:t>
      </w:r>
      <w:r>
        <w:rPr>
          <w:spacing w:val="-7"/>
        </w:rPr>
        <w:t xml:space="preserve"> </w:t>
      </w:r>
      <w:r>
        <w:t>que se trata de cosas corporales y determinadas.</w:t>
      </w:r>
    </w:p>
    <w:p w14:paraId="3D1826E2" w14:textId="77777777" w:rsidR="00433E6A" w:rsidRDefault="002A4841">
      <w:pPr>
        <w:pStyle w:val="Textoindependiente"/>
        <w:spacing w:line="480" w:lineRule="auto"/>
        <w:ind w:left="265" w:right="181" w:firstLine="359"/>
        <w:jc w:val="both"/>
      </w:pPr>
      <w:r>
        <w:t>Art.1627 CC son obligaciones principales del vendedor la entrega del bien y el saneamiento de la cosa vendida.</w:t>
      </w:r>
    </w:p>
    <w:p w14:paraId="62987B26" w14:textId="77777777" w:rsidR="00433E6A" w:rsidRDefault="002A4841">
      <w:pPr>
        <w:pStyle w:val="Textoindependiente"/>
        <w:spacing w:line="480" w:lineRule="auto"/>
        <w:ind w:left="265" w:right="179" w:firstLine="359"/>
        <w:jc w:val="both"/>
      </w:pPr>
      <w:r>
        <w:t>Art.1639</w:t>
      </w:r>
      <w:r>
        <w:rPr>
          <w:spacing w:val="-17"/>
        </w:rPr>
        <w:t xml:space="preserve"> </w:t>
      </w:r>
      <w:r>
        <w:t>en</w:t>
      </w:r>
      <w:r>
        <w:rPr>
          <w:spacing w:val="-17"/>
        </w:rPr>
        <w:t xml:space="preserve"> </w:t>
      </w:r>
      <w:r>
        <w:t>relación</w:t>
      </w:r>
      <w:r>
        <w:rPr>
          <w:spacing w:val="-16"/>
        </w:rPr>
        <w:t xml:space="preserve"> </w:t>
      </w:r>
      <w:r>
        <w:t>al</w:t>
      </w:r>
      <w:r>
        <w:rPr>
          <w:spacing w:val="-17"/>
        </w:rPr>
        <w:t xml:space="preserve"> </w:t>
      </w:r>
      <w:r>
        <w:t>1659</w:t>
      </w:r>
      <w:r>
        <w:rPr>
          <w:spacing w:val="-17"/>
        </w:rPr>
        <w:t xml:space="preserve"> </w:t>
      </w:r>
      <w:r>
        <w:t>y</w:t>
      </w:r>
      <w:r>
        <w:rPr>
          <w:spacing w:val="-17"/>
        </w:rPr>
        <w:t xml:space="preserve"> </w:t>
      </w:r>
      <w:r>
        <w:t>1660</w:t>
      </w:r>
      <w:r>
        <w:rPr>
          <w:spacing w:val="-16"/>
        </w:rPr>
        <w:t xml:space="preserve"> </w:t>
      </w:r>
      <w:r>
        <w:t>CC</w:t>
      </w:r>
      <w:r>
        <w:rPr>
          <w:spacing w:val="-17"/>
        </w:rPr>
        <w:t xml:space="preserve"> </w:t>
      </w:r>
      <w:r>
        <w:t>la</w:t>
      </w:r>
      <w:r>
        <w:rPr>
          <w:spacing w:val="-17"/>
        </w:rPr>
        <w:t xml:space="preserve"> </w:t>
      </w:r>
      <w:r>
        <w:t>obligación</w:t>
      </w:r>
      <w:r>
        <w:rPr>
          <w:spacing w:val="-16"/>
        </w:rPr>
        <w:t xml:space="preserve"> </w:t>
      </w:r>
      <w:r>
        <w:t>de</w:t>
      </w:r>
      <w:r>
        <w:rPr>
          <w:spacing w:val="-17"/>
        </w:rPr>
        <w:t xml:space="preserve"> </w:t>
      </w:r>
      <w:r>
        <w:t>saneamiento</w:t>
      </w:r>
      <w:r>
        <w:rPr>
          <w:spacing w:val="-17"/>
        </w:rPr>
        <w:t xml:space="preserve"> </w:t>
      </w:r>
      <w:r>
        <w:t>comprende dos objetos amparar al comprador en el dominio y posesión pacifica de la cosa vendida y responder por los efectos ocultos del bien. En caso de los inmuebles también se entiende que el vendedor estará obligado a responderle al comprador en</w:t>
      </w:r>
      <w:r>
        <w:rPr>
          <w:spacing w:val="-7"/>
        </w:rPr>
        <w:t xml:space="preserve"> </w:t>
      </w:r>
      <w:r>
        <w:t>caso</w:t>
      </w:r>
      <w:r>
        <w:rPr>
          <w:spacing w:val="-8"/>
        </w:rPr>
        <w:t xml:space="preserve"> </w:t>
      </w:r>
      <w:r>
        <w:t>de</w:t>
      </w:r>
      <w:r>
        <w:rPr>
          <w:spacing w:val="-8"/>
        </w:rPr>
        <w:t xml:space="preserve"> </w:t>
      </w:r>
      <w:r>
        <w:t>perder</w:t>
      </w:r>
      <w:r>
        <w:rPr>
          <w:spacing w:val="-8"/>
        </w:rPr>
        <w:t xml:space="preserve"> </w:t>
      </w:r>
      <w:r>
        <w:t>la</w:t>
      </w:r>
      <w:r>
        <w:rPr>
          <w:spacing w:val="-9"/>
        </w:rPr>
        <w:t xml:space="preserve"> </w:t>
      </w:r>
      <w:r>
        <w:t>posesión</w:t>
      </w:r>
      <w:r>
        <w:rPr>
          <w:spacing w:val="-8"/>
        </w:rPr>
        <w:t xml:space="preserve"> </w:t>
      </w:r>
      <w:r>
        <w:t>del</w:t>
      </w:r>
      <w:r>
        <w:rPr>
          <w:spacing w:val="-8"/>
        </w:rPr>
        <w:t xml:space="preserve"> </w:t>
      </w:r>
      <w:r>
        <w:t>bien</w:t>
      </w:r>
      <w:r>
        <w:rPr>
          <w:spacing w:val="-8"/>
        </w:rPr>
        <w:t xml:space="preserve"> </w:t>
      </w:r>
      <w:r>
        <w:t>por</w:t>
      </w:r>
      <w:r>
        <w:rPr>
          <w:spacing w:val="-8"/>
        </w:rPr>
        <w:t xml:space="preserve"> </w:t>
      </w:r>
      <w:r>
        <w:t>sentencia</w:t>
      </w:r>
      <w:r>
        <w:rPr>
          <w:spacing w:val="-7"/>
        </w:rPr>
        <w:t xml:space="preserve"> </w:t>
      </w:r>
      <w:r>
        <w:t>o</w:t>
      </w:r>
      <w:r>
        <w:rPr>
          <w:spacing w:val="-8"/>
        </w:rPr>
        <w:t xml:space="preserve"> </w:t>
      </w:r>
      <w:r>
        <w:t>que</w:t>
      </w:r>
      <w:r>
        <w:rPr>
          <w:spacing w:val="-8"/>
        </w:rPr>
        <w:t xml:space="preserve"> </w:t>
      </w:r>
      <w:r>
        <w:t>sufra</w:t>
      </w:r>
      <w:r>
        <w:rPr>
          <w:spacing w:val="-8"/>
        </w:rPr>
        <w:t xml:space="preserve"> </w:t>
      </w:r>
      <w:r>
        <w:t>deterioros</w:t>
      </w:r>
      <w:r>
        <w:rPr>
          <w:spacing w:val="-8"/>
        </w:rPr>
        <w:t xml:space="preserve"> </w:t>
      </w:r>
      <w:r>
        <w:t>o</w:t>
      </w:r>
      <w:r>
        <w:rPr>
          <w:spacing w:val="-8"/>
        </w:rPr>
        <w:t xml:space="preserve"> </w:t>
      </w:r>
      <w:r>
        <w:t>vicios que el bien posea y no se le hubiesen declarado al comprador.</w:t>
      </w:r>
    </w:p>
    <w:p w14:paraId="0EB952D9" w14:textId="77777777" w:rsidR="00433E6A" w:rsidRDefault="002A4841">
      <w:pPr>
        <w:pStyle w:val="Textoindependiente"/>
        <w:spacing w:before="1" w:line="480" w:lineRule="auto"/>
        <w:ind w:left="265" w:right="177" w:firstLine="359"/>
        <w:jc w:val="both"/>
      </w:pPr>
      <w:r>
        <w:t>Ar.1673</w:t>
      </w:r>
      <w:r>
        <w:rPr>
          <w:spacing w:val="-13"/>
        </w:rPr>
        <w:t xml:space="preserve"> </w:t>
      </w:r>
      <w:r>
        <w:t>la</w:t>
      </w:r>
      <w:r>
        <w:rPr>
          <w:spacing w:val="-14"/>
        </w:rPr>
        <w:t xml:space="preserve"> </w:t>
      </w:r>
      <w:r>
        <w:t>obligación</w:t>
      </w:r>
      <w:r>
        <w:rPr>
          <w:spacing w:val="-15"/>
        </w:rPr>
        <w:t xml:space="preserve"> </w:t>
      </w:r>
      <w:r>
        <w:t>principal</w:t>
      </w:r>
      <w:r>
        <w:rPr>
          <w:spacing w:val="-14"/>
        </w:rPr>
        <w:t xml:space="preserve"> </w:t>
      </w:r>
      <w:r>
        <w:t>del</w:t>
      </w:r>
      <w:r>
        <w:rPr>
          <w:spacing w:val="-14"/>
        </w:rPr>
        <w:t xml:space="preserve"> </w:t>
      </w:r>
      <w:r>
        <w:t>comprador</w:t>
      </w:r>
      <w:r>
        <w:rPr>
          <w:spacing w:val="-15"/>
        </w:rPr>
        <w:t xml:space="preserve"> </w:t>
      </w:r>
      <w:r>
        <w:t>es</w:t>
      </w:r>
      <w:r>
        <w:rPr>
          <w:spacing w:val="-14"/>
        </w:rPr>
        <w:t xml:space="preserve"> </w:t>
      </w:r>
      <w:r>
        <w:t>la</w:t>
      </w:r>
      <w:r>
        <w:rPr>
          <w:spacing w:val="-14"/>
        </w:rPr>
        <w:t xml:space="preserve"> </w:t>
      </w:r>
      <w:r>
        <w:t>de</w:t>
      </w:r>
      <w:r>
        <w:rPr>
          <w:spacing w:val="-13"/>
        </w:rPr>
        <w:t xml:space="preserve"> </w:t>
      </w:r>
      <w:r>
        <w:t>pagar</w:t>
      </w:r>
      <w:r>
        <w:rPr>
          <w:spacing w:val="-15"/>
        </w:rPr>
        <w:t xml:space="preserve"> </w:t>
      </w:r>
      <w:r>
        <w:t>el</w:t>
      </w:r>
      <w:r>
        <w:rPr>
          <w:spacing w:val="-14"/>
        </w:rPr>
        <w:t xml:space="preserve"> </w:t>
      </w:r>
      <w:r>
        <w:t>precio</w:t>
      </w:r>
      <w:r>
        <w:rPr>
          <w:spacing w:val="-16"/>
        </w:rPr>
        <w:t xml:space="preserve"> </w:t>
      </w:r>
      <w:r>
        <w:t>convenido. Sea cual sea el tipo de bienes que se vayan a transferir esta obligación incluso si sea sujeta a alguna modalidad o plazo, siempre está implicado el pago del precio ya</w:t>
      </w:r>
      <w:r>
        <w:rPr>
          <w:spacing w:val="-4"/>
        </w:rPr>
        <w:t xml:space="preserve"> </w:t>
      </w:r>
      <w:r>
        <w:t>que</w:t>
      </w:r>
      <w:r>
        <w:rPr>
          <w:spacing w:val="-6"/>
        </w:rPr>
        <w:t xml:space="preserve"> </w:t>
      </w:r>
      <w:r>
        <w:t>es</w:t>
      </w:r>
      <w:r>
        <w:rPr>
          <w:spacing w:val="-7"/>
        </w:rPr>
        <w:t xml:space="preserve"> </w:t>
      </w:r>
      <w:r>
        <w:t>una</w:t>
      </w:r>
      <w:r>
        <w:rPr>
          <w:spacing w:val="-6"/>
        </w:rPr>
        <w:t xml:space="preserve"> </w:t>
      </w:r>
      <w:r>
        <w:t>parte</w:t>
      </w:r>
      <w:r>
        <w:rPr>
          <w:spacing w:val="-6"/>
        </w:rPr>
        <w:t xml:space="preserve"> </w:t>
      </w:r>
      <w:r>
        <w:t>esencial</w:t>
      </w:r>
      <w:r>
        <w:rPr>
          <w:spacing w:val="-7"/>
        </w:rPr>
        <w:t xml:space="preserve"> </w:t>
      </w:r>
      <w:r>
        <w:t>del</w:t>
      </w:r>
      <w:r>
        <w:rPr>
          <w:spacing w:val="-5"/>
        </w:rPr>
        <w:t xml:space="preserve"> </w:t>
      </w:r>
      <w:r>
        <w:t>contrato,</w:t>
      </w:r>
      <w:r>
        <w:rPr>
          <w:spacing w:val="-6"/>
        </w:rPr>
        <w:t xml:space="preserve"> </w:t>
      </w:r>
      <w:r>
        <w:t>convenir</w:t>
      </w:r>
      <w:r>
        <w:rPr>
          <w:spacing w:val="-7"/>
        </w:rPr>
        <w:t xml:space="preserve"> </w:t>
      </w:r>
      <w:r>
        <w:t>en</w:t>
      </w:r>
      <w:r>
        <w:rPr>
          <w:spacing w:val="-6"/>
        </w:rPr>
        <w:t xml:space="preserve"> </w:t>
      </w:r>
      <w:r>
        <w:t>la</w:t>
      </w:r>
      <w:r>
        <w:rPr>
          <w:spacing w:val="-4"/>
        </w:rPr>
        <w:t xml:space="preserve"> </w:t>
      </w:r>
      <w:r>
        <w:t>cosa</w:t>
      </w:r>
      <w:r>
        <w:rPr>
          <w:spacing w:val="-6"/>
        </w:rPr>
        <w:t xml:space="preserve"> </w:t>
      </w:r>
      <w:r>
        <w:t>y</w:t>
      </w:r>
      <w:r>
        <w:rPr>
          <w:spacing w:val="-7"/>
        </w:rPr>
        <w:t xml:space="preserve"> </w:t>
      </w:r>
      <w:r>
        <w:t>en</w:t>
      </w:r>
      <w:r>
        <w:rPr>
          <w:spacing w:val="-6"/>
        </w:rPr>
        <w:t xml:space="preserve"> </w:t>
      </w:r>
      <w:r>
        <w:t>el</w:t>
      </w:r>
      <w:r>
        <w:rPr>
          <w:spacing w:val="-5"/>
        </w:rPr>
        <w:t xml:space="preserve"> </w:t>
      </w:r>
      <w:r>
        <w:t>precio</w:t>
      </w:r>
      <w:r>
        <w:rPr>
          <w:spacing w:val="-6"/>
        </w:rPr>
        <w:t xml:space="preserve"> </w:t>
      </w:r>
      <w:r>
        <w:t>que</w:t>
      </w:r>
      <w:r>
        <w:rPr>
          <w:spacing w:val="-6"/>
        </w:rPr>
        <w:t xml:space="preserve"> </w:t>
      </w:r>
      <w:r>
        <w:t>se dará a cambio de ella.</w:t>
      </w:r>
    </w:p>
    <w:p w14:paraId="76AC13D7" w14:textId="77777777" w:rsidR="00433E6A" w:rsidRDefault="002A4841">
      <w:pPr>
        <w:pStyle w:val="Textoindependiente"/>
        <w:spacing w:line="480" w:lineRule="auto"/>
        <w:ind w:left="265" w:right="176" w:firstLine="359"/>
        <w:jc w:val="both"/>
      </w:pPr>
      <w:r>
        <w:t>Art.1679.- por el pacto de retroventa el vendedor se reserva la facultad de recobrar</w:t>
      </w:r>
      <w:r>
        <w:rPr>
          <w:spacing w:val="-6"/>
        </w:rPr>
        <w:t xml:space="preserve"> </w:t>
      </w:r>
      <w:r>
        <w:t>la</w:t>
      </w:r>
      <w:r>
        <w:rPr>
          <w:spacing w:val="-7"/>
        </w:rPr>
        <w:t xml:space="preserve"> </w:t>
      </w:r>
      <w:r>
        <w:t>cosa</w:t>
      </w:r>
      <w:r>
        <w:rPr>
          <w:spacing w:val="-7"/>
        </w:rPr>
        <w:t xml:space="preserve"> </w:t>
      </w:r>
      <w:r>
        <w:t>vendida,</w:t>
      </w:r>
      <w:r>
        <w:rPr>
          <w:spacing w:val="-5"/>
        </w:rPr>
        <w:t xml:space="preserve"> </w:t>
      </w:r>
      <w:r>
        <w:t>reembolsando</w:t>
      </w:r>
      <w:r>
        <w:rPr>
          <w:spacing w:val="-5"/>
        </w:rPr>
        <w:t xml:space="preserve"> </w:t>
      </w:r>
      <w:r>
        <w:t>al</w:t>
      </w:r>
      <w:r>
        <w:rPr>
          <w:spacing w:val="-8"/>
        </w:rPr>
        <w:t xml:space="preserve"> </w:t>
      </w:r>
      <w:r>
        <w:t>comprador</w:t>
      </w:r>
      <w:r>
        <w:rPr>
          <w:spacing w:val="-6"/>
        </w:rPr>
        <w:t xml:space="preserve"> </w:t>
      </w:r>
      <w:r>
        <w:t>la</w:t>
      </w:r>
      <w:r>
        <w:rPr>
          <w:spacing w:val="-5"/>
        </w:rPr>
        <w:t xml:space="preserve"> </w:t>
      </w:r>
      <w:r>
        <w:t>cantidad</w:t>
      </w:r>
      <w:r>
        <w:rPr>
          <w:spacing w:val="-7"/>
        </w:rPr>
        <w:t xml:space="preserve"> </w:t>
      </w:r>
      <w:r>
        <w:t>determinada</w:t>
      </w:r>
      <w:r>
        <w:rPr>
          <w:spacing w:val="-5"/>
        </w:rPr>
        <w:t xml:space="preserve"> </w:t>
      </w:r>
      <w:r>
        <w:t>que se estipulare, o en defecto de esta estipulación, lo que le haya costado la compra. Como la naturaleza del derecho civil tutela actos y declaraciones de voluntad, pueden acordarse entre comprador y vendedor la opción que el segundo recupere el</w:t>
      </w:r>
      <w:r>
        <w:rPr>
          <w:spacing w:val="19"/>
        </w:rPr>
        <w:t xml:space="preserve"> </w:t>
      </w:r>
      <w:r>
        <w:t>bien</w:t>
      </w:r>
      <w:r>
        <w:rPr>
          <w:spacing w:val="18"/>
        </w:rPr>
        <w:t xml:space="preserve"> </w:t>
      </w:r>
      <w:r>
        <w:t>que</w:t>
      </w:r>
      <w:r>
        <w:rPr>
          <w:spacing w:val="20"/>
        </w:rPr>
        <w:t xml:space="preserve"> </w:t>
      </w:r>
      <w:r>
        <w:t>entrega</w:t>
      </w:r>
      <w:r>
        <w:rPr>
          <w:spacing w:val="18"/>
        </w:rPr>
        <w:t xml:space="preserve"> </w:t>
      </w:r>
      <w:r>
        <w:t>al</w:t>
      </w:r>
      <w:r>
        <w:rPr>
          <w:spacing w:val="19"/>
        </w:rPr>
        <w:t xml:space="preserve"> </w:t>
      </w:r>
      <w:r>
        <w:t>segundo,</w:t>
      </w:r>
      <w:r>
        <w:rPr>
          <w:spacing w:val="20"/>
        </w:rPr>
        <w:t xml:space="preserve"> </w:t>
      </w:r>
      <w:r>
        <w:t>siempre</w:t>
      </w:r>
      <w:r>
        <w:rPr>
          <w:spacing w:val="17"/>
        </w:rPr>
        <w:t xml:space="preserve"> </w:t>
      </w:r>
      <w:r>
        <w:t>y</w:t>
      </w:r>
      <w:r>
        <w:rPr>
          <w:spacing w:val="19"/>
        </w:rPr>
        <w:t xml:space="preserve"> </w:t>
      </w:r>
      <w:r>
        <w:t>cuando</w:t>
      </w:r>
      <w:r>
        <w:rPr>
          <w:spacing w:val="20"/>
        </w:rPr>
        <w:t xml:space="preserve"> </w:t>
      </w:r>
      <w:r>
        <w:t>se</w:t>
      </w:r>
      <w:r>
        <w:rPr>
          <w:spacing w:val="20"/>
        </w:rPr>
        <w:t xml:space="preserve"> </w:t>
      </w:r>
      <w:r>
        <w:t>cumplan</w:t>
      </w:r>
      <w:r>
        <w:rPr>
          <w:spacing w:val="19"/>
        </w:rPr>
        <w:t xml:space="preserve"> </w:t>
      </w:r>
      <w:r>
        <w:t>con</w:t>
      </w:r>
      <w:r>
        <w:rPr>
          <w:spacing w:val="20"/>
        </w:rPr>
        <w:t xml:space="preserve"> </w:t>
      </w:r>
      <w:r>
        <w:t>los</w:t>
      </w:r>
      <w:r>
        <w:rPr>
          <w:spacing w:val="20"/>
        </w:rPr>
        <w:t xml:space="preserve"> </w:t>
      </w:r>
      <w:r>
        <w:t>requisitos</w:t>
      </w:r>
    </w:p>
    <w:p w14:paraId="4282041C" w14:textId="77777777" w:rsidR="00433E6A" w:rsidRDefault="00433E6A">
      <w:pPr>
        <w:spacing w:line="480" w:lineRule="auto"/>
        <w:jc w:val="both"/>
        <w:sectPr w:rsidR="00433E6A">
          <w:pgSz w:w="12250" w:h="15850"/>
          <w:pgMar w:top="980" w:right="1260" w:bottom="280" w:left="1720" w:header="763" w:footer="0" w:gutter="0"/>
          <w:cols w:space="720"/>
        </w:sectPr>
      </w:pPr>
    </w:p>
    <w:p w14:paraId="10E47A52" w14:textId="77777777" w:rsidR="00433E6A" w:rsidRDefault="00433E6A">
      <w:pPr>
        <w:pStyle w:val="Textoindependiente"/>
        <w:spacing w:before="180"/>
      </w:pPr>
    </w:p>
    <w:p w14:paraId="28354E98" w14:textId="77777777" w:rsidR="00433E6A" w:rsidRDefault="002A4841">
      <w:pPr>
        <w:pStyle w:val="Textoindependiente"/>
        <w:spacing w:before="1" w:line="480" w:lineRule="auto"/>
        <w:ind w:left="265" w:right="185"/>
        <w:jc w:val="both"/>
      </w:pPr>
      <w:r>
        <w:t xml:space="preserve">establecidos en la Ley como los acuerdos que se tomen entre partes dentro del </w:t>
      </w:r>
      <w:r>
        <w:rPr>
          <w:spacing w:val="-2"/>
        </w:rPr>
        <w:t>contrato.</w:t>
      </w:r>
    </w:p>
    <w:p w14:paraId="2014D68B" w14:textId="77777777" w:rsidR="00433E6A" w:rsidRDefault="002A4841">
      <w:pPr>
        <w:pStyle w:val="Textoindependiente"/>
        <w:spacing w:line="480" w:lineRule="auto"/>
        <w:ind w:left="265" w:right="176" w:firstLine="359"/>
        <w:jc w:val="both"/>
      </w:pPr>
      <w:r>
        <w:t>Art.673,</w:t>
      </w:r>
      <w:r>
        <w:rPr>
          <w:spacing w:val="-16"/>
        </w:rPr>
        <w:t xml:space="preserve"> </w:t>
      </w:r>
      <w:r>
        <w:t>674</w:t>
      </w:r>
      <w:r>
        <w:rPr>
          <w:spacing w:val="-15"/>
        </w:rPr>
        <w:t xml:space="preserve"> </w:t>
      </w:r>
      <w:r>
        <w:t>y</w:t>
      </w:r>
      <w:r>
        <w:rPr>
          <w:spacing w:val="-14"/>
        </w:rPr>
        <w:t xml:space="preserve"> </w:t>
      </w:r>
      <w:r>
        <w:t>675</w:t>
      </w:r>
      <w:r>
        <w:rPr>
          <w:spacing w:val="-15"/>
        </w:rPr>
        <w:t xml:space="preserve"> </w:t>
      </w:r>
      <w:r>
        <w:t>CC</w:t>
      </w:r>
      <w:r>
        <w:rPr>
          <w:spacing w:val="-17"/>
        </w:rPr>
        <w:t xml:space="preserve"> </w:t>
      </w:r>
      <w:r>
        <w:t>se</w:t>
      </w:r>
      <w:r>
        <w:rPr>
          <w:spacing w:val="-13"/>
        </w:rPr>
        <w:t xml:space="preserve"> </w:t>
      </w:r>
      <w:r>
        <w:t>establece</w:t>
      </w:r>
      <w:r>
        <w:rPr>
          <w:spacing w:val="-13"/>
        </w:rPr>
        <w:t xml:space="preserve"> </w:t>
      </w:r>
      <w:r>
        <w:t>un</w:t>
      </w:r>
      <w:r>
        <w:rPr>
          <w:spacing w:val="-13"/>
        </w:rPr>
        <w:t xml:space="preserve"> </w:t>
      </w:r>
      <w:r>
        <w:t>registro</w:t>
      </w:r>
      <w:r>
        <w:rPr>
          <w:spacing w:val="-14"/>
        </w:rPr>
        <w:t xml:space="preserve"> </w:t>
      </w:r>
      <w:r>
        <w:t>general</w:t>
      </w:r>
      <w:r>
        <w:rPr>
          <w:spacing w:val="-17"/>
        </w:rPr>
        <w:t xml:space="preserve"> </w:t>
      </w:r>
      <w:r>
        <w:t>de</w:t>
      </w:r>
      <w:r>
        <w:rPr>
          <w:spacing w:val="-15"/>
        </w:rPr>
        <w:t xml:space="preserve"> </w:t>
      </w:r>
      <w:r>
        <w:t>la</w:t>
      </w:r>
      <w:r>
        <w:rPr>
          <w:spacing w:val="-16"/>
        </w:rPr>
        <w:t xml:space="preserve"> </w:t>
      </w:r>
      <w:r>
        <w:t>propiedad</w:t>
      </w:r>
      <w:r>
        <w:rPr>
          <w:spacing w:val="-13"/>
        </w:rPr>
        <w:t xml:space="preserve"> </w:t>
      </w:r>
      <w:r>
        <w:t>inmueble de todo el Estado, incluyendo tres secciones 1° de la propiedad raíz, 2° de sentencias;</w:t>
      </w:r>
      <w:r>
        <w:rPr>
          <w:spacing w:val="-9"/>
        </w:rPr>
        <w:t xml:space="preserve"> </w:t>
      </w:r>
      <w:r>
        <w:t>y</w:t>
      </w:r>
      <w:r>
        <w:rPr>
          <w:spacing w:val="-8"/>
        </w:rPr>
        <w:t xml:space="preserve"> </w:t>
      </w:r>
      <w:r>
        <w:t>3°</w:t>
      </w:r>
      <w:r>
        <w:rPr>
          <w:spacing w:val="-10"/>
        </w:rPr>
        <w:t xml:space="preserve"> </w:t>
      </w:r>
      <w:r>
        <w:t>de</w:t>
      </w:r>
      <w:r>
        <w:rPr>
          <w:spacing w:val="-9"/>
        </w:rPr>
        <w:t xml:space="preserve"> </w:t>
      </w:r>
      <w:r>
        <w:t>hipotecas.</w:t>
      </w:r>
      <w:r>
        <w:rPr>
          <w:spacing w:val="-7"/>
        </w:rPr>
        <w:t xml:space="preserve"> </w:t>
      </w:r>
      <w:r>
        <w:t>También</w:t>
      </w:r>
      <w:r>
        <w:rPr>
          <w:spacing w:val="-7"/>
        </w:rPr>
        <w:t xml:space="preserve"> </w:t>
      </w:r>
      <w:r>
        <w:t>se</w:t>
      </w:r>
      <w:r>
        <w:rPr>
          <w:spacing w:val="-9"/>
        </w:rPr>
        <w:t xml:space="preserve"> </w:t>
      </w:r>
      <w:r>
        <w:t>establece</w:t>
      </w:r>
      <w:r>
        <w:rPr>
          <w:spacing w:val="-7"/>
        </w:rPr>
        <w:t xml:space="preserve"> </w:t>
      </w:r>
      <w:r>
        <w:t>que</w:t>
      </w:r>
      <w:r>
        <w:rPr>
          <w:spacing w:val="-9"/>
        </w:rPr>
        <w:t xml:space="preserve"> </w:t>
      </w:r>
      <w:r>
        <w:t>es</w:t>
      </w:r>
      <w:r>
        <w:rPr>
          <w:spacing w:val="-10"/>
        </w:rPr>
        <w:t xml:space="preserve"> </w:t>
      </w:r>
      <w:r>
        <w:t>un</w:t>
      </w:r>
      <w:r>
        <w:rPr>
          <w:spacing w:val="-9"/>
        </w:rPr>
        <w:t xml:space="preserve"> </w:t>
      </w:r>
      <w:r>
        <w:t>registro</w:t>
      </w:r>
      <w:r>
        <w:rPr>
          <w:spacing w:val="-7"/>
        </w:rPr>
        <w:t xml:space="preserve"> </w:t>
      </w:r>
      <w:r>
        <w:t>público</w:t>
      </w:r>
      <w:r>
        <w:rPr>
          <w:spacing w:val="-9"/>
        </w:rPr>
        <w:t xml:space="preserve"> </w:t>
      </w:r>
      <w:r>
        <w:t>que puede ser consultado por cualquier persona</w:t>
      </w:r>
    </w:p>
    <w:p w14:paraId="5A77443F" w14:textId="77777777" w:rsidR="00433E6A" w:rsidRDefault="002A4841">
      <w:pPr>
        <w:pStyle w:val="Textoindependiente"/>
        <w:spacing w:line="480" w:lineRule="auto"/>
        <w:ind w:left="265" w:right="177" w:firstLine="359"/>
        <w:jc w:val="both"/>
      </w:pPr>
      <w:r>
        <w:t>En</w:t>
      </w:r>
      <w:r>
        <w:rPr>
          <w:spacing w:val="-4"/>
        </w:rPr>
        <w:t xml:space="preserve"> </w:t>
      </w:r>
      <w:r>
        <w:t>el</w:t>
      </w:r>
      <w:r>
        <w:rPr>
          <w:spacing w:val="-7"/>
        </w:rPr>
        <w:t xml:space="preserve"> </w:t>
      </w:r>
      <w:r>
        <w:t>art.</w:t>
      </w:r>
      <w:r>
        <w:rPr>
          <w:spacing w:val="-7"/>
        </w:rPr>
        <w:t xml:space="preserve"> </w:t>
      </w:r>
      <w:r>
        <w:t>676</w:t>
      </w:r>
      <w:r>
        <w:rPr>
          <w:spacing w:val="-4"/>
        </w:rPr>
        <w:t xml:space="preserve"> </w:t>
      </w:r>
      <w:r>
        <w:t>CC</w:t>
      </w:r>
      <w:r>
        <w:rPr>
          <w:spacing w:val="-5"/>
        </w:rPr>
        <w:t xml:space="preserve"> </w:t>
      </w:r>
      <w:r>
        <w:t>también</w:t>
      </w:r>
      <w:r>
        <w:rPr>
          <w:spacing w:val="-3"/>
        </w:rPr>
        <w:t xml:space="preserve"> </w:t>
      </w:r>
      <w:r>
        <w:t>se</w:t>
      </w:r>
      <w:r>
        <w:rPr>
          <w:spacing w:val="-6"/>
        </w:rPr>
        <w:t xml:space="preserve"> </w:t>
      </w:r>
      <w:r>
        <w:t>establece</w:t>
      </w:r>
      <w:r>
        <w:rPr>
          <w:spacing w:val="-4"/>
        </w:rPr>
        <w:t xml:space="preserve"> </w:t>
      </w:r>
      <w:r>
        <w:t>el</w:t>
      </w:r>
      <w:r>
        <w:rPr>
          <w:spacing w:val="-7"/>
        </w:rPr>
        <w:t xml:space="preserve"> </w:t>
      </w:r>
      <w:r>
        <w:t>tipo</w:t>
      </w:r>
      <w:r>
        <w:rPr>
          <w:spacing w:val="-6"/>
        </w:rPr>
        <w:t xml:space="preserve"> </w:t>
      </w:r>
      <w:r>
        <w:t>de</w:t>
      </w:r>
      <w:r>
        <w:rPr>
          <w:spacing w:val="-6"/>
        </w:rPr>
        <w:t xml:space="preserve"> </w:t>
      </w:r>
      <w:r>
        <w:t>instrumentos</w:t>
      </w:r>
      <w:r>
        <w:rPr>
          <w:spacing w:val="-7"/>
        </w:rPr>
        <w:t xml:space="preserve"> </w:t>
      </w:r>
      <w:r>
        <w:t>inscribibles</w:t>
      </w:r>
      <w:r>
        <w:rPr>
          <w:spacing w:val="-7"/>
        </w:rPr>
        <w:t xml:space="preserve"> </w:t>
      </w:r>
      <w:r>
        <w:t>en</w:t>
      </w:r>
      <w:r>
        <w:rPr>
          <w:spacing w:val="-6"/>
        </w:rPr>
        <w:t xml:space="preserve"> </w:t>
      </w:r>
      <w:r>
        <w:t>el registro</w:t>
      </w:r>
      <w:r>
        <w:rPr>
          <w:spacing w:val="-13"/>
        </w:rPr>
        <w:t xml:space="preserve"> </w:t>
      </w:r>
      <w:r>
        <w:t>siendo</w:t>
      </w:r>
      <w:r>
        <w:rPr>
          <w:spacing w:val="-14"/>
        </w:rPr>
        <w:t xml:space="preserve"> </w:t>
      </w:r>
      <w:r>
        <w:t>estos</w:t>
      </w:r>
      <w:r>
        <w:rPr>
          <w:spacing w:val="-14"/>
        </w:rPr>
        <w:t xml:space="preserve"> </w:t>
      </w:r>
      <w:r>
        <w:t>los</w:t>
      </w:r>
      <w:r>
        <w:rPr>
          <w:spacing w:val="-14"/>
        </w:rPr>
        <w:t xml:space="preserve"> </w:t>
      </w:r>
      <w:r>
        <w:t>instrumentos</w:t>
      </w:r>
      <w:r>
        <w:rPr>
          <w:spacing w:val="-15"/>
        </w:rPr>
        <w:t xml:space="preserve"> </w:t>
      </w:r>
      <w:r>
        <w:t>públicos</w:t>
      </w:r>
      <w:r>
        <w:rPr>
          <w:spacing w:val="-14"/>
        </w:rPr>
        <w:t xml:space="preserve"> </w:t>
      </w:r>
      <w:r>
        <w:t>e</w:t>
      </w:r>
      <w:r>
        <w:rPr>
          <w:spacing w:val="-14"/>
        </w:rPr>
        <w:t xml:space="preserve"> </w:t>
      </w:r>
      <w:r>
        <w:t>instrumentos</w:t>
      </w:r>
      <w:r>
        <w:rPr>
          <w:spacing w:val="-15"/>
        </w:rPr>
        <w:t xml:space="preserve"> </w:t>
      </w:r>
      <w:r>
        <w:t>auténticos</w:t>
      </w:r>
      <w:r>
        <w:rPr>
          <w:spacing w:val="-14"/>
        </w:rPr>
        <w:t xml:space="preserve"> </w:t>
      </w:r>
      <w:r>
        <w:t>y</w:t>
      </w:r>
      <w:r>
        <w:rPr>
          <w:spacing w:val="-15"/>
        </w:rPr>
        <w:t xml:space="preserve"> </w:t>
      </w:r>
      <w:r>
        <w:t>aquellos documentos</w:t>
      </w:r>
      <w:r>
        <w:rPr>
          <w:spacing w:val="-13"/>
        </w:rPr>
        <w:t xml:space="preserve"> </w:t>
      </w:r>
      <w:r>
        <w:t>privados</w:t>
      </w:r>
      <w:r>
        <w:rPr>
          <w:spacing w:val="-13"/>
        </w:rPr>
        <w:t xml:space="preserve"> </w:t>
      </w:r>
      <w:r>
        <w:t>autenticados</w:t>
      </w:r>
      <w:r>
        <w:rPr>
          <w:spacing w:val="-10"/>
        </w:rPr>
        <w:t xml:space="preserve"> </w:t>
      </w:r>
      <w:r>
        <w:t>registrados</w:t>
      </w:r>
      <w:r>
        <w:rPr>
          <w:spacing w:val="-10"/>
        </w:rPr>
        <w:t xml:space="preserve"> </w:t>
      </w:r>
      <w:r>
        <w:t>en</w:t>
      </w:r>
      <w:r>
        <w:rPr>
          <w:spacing w:val="-12"/>
        </w:rPr>
        <w:t xml:space="preserve"> </w:t>
      </w:r>
      <w:r>
        <w:t>la</w:t>
      </w:r>
      <w:r>
        <w:rPr>
          <w:spacing w:val="-8"/>
        </w:rPr>
        <w:t xml:space="preserve"> </w:t>
      </w:r>
      <w:r>
        <w:t>Alcaldía</w:t>
      </w:r>
      <w:r>
        <w:rPr>
          <w:spacing w:val="-11"/>
        </w:rPr>
        <w:t xml:space="preserve"> </w:t>
      </w:r>
      <w:r>
        <w:t>municipal,</w:t>
      </w:r>
      <w:r>
        <w:rPr>
          <w:spacing w:val="-10"/>
        </w:rPr>
        <w:t xml:space="preserve"> </w:t>
      </w:r>
      <w:r>
        <w:t>conforme</w:t>
      </w:r>
      <w:r>
        <w:rPr>
          <w:spacing w:val="-12"/>
        </w:rPr>
        <w:t xml:space="preserve"> </w:t>
      </w:r>
      <w:r>
        <w:t>a la ley anterior a la creación del registro.</w:t>
      </w:r>
    </w:p>
    <w:p w14:paraId="2C82161B" w14:textId="77777777" w:rsidR="00433E6A" w:rsidRDefault="002A4841">
      <w:pPr>
        <w:pStyle w:val="Textoindependiente"/>
        <w:spacing w:before="1" w:line="480" w:lineRule="auto"/>
        <w:ind w:left="265" w:right="187" w:firstLine="359"/>
        <w:jc w:val="both"/>
      </w:pPr>
      <w:r>
        <w:t>El tipo de bienes que se inscriben en el Registro de la Propiedad Raíz e Hipotecas son según el art.682 CC los bienes inmuebles o bienes raíces.</w:t>
      </w:r>
    </w:p>
    <w:p w14:paraId="1596CEE5" w14:textId="77777777" w:rsidR="00433E6A" w:rsidRDefault="002A4841">
      <w:pPr>
        <w:pStyle w:val="Textoindependiente"/>
        <w:spacing w:line="480" w:lineRule="auto"/>
        <w:ind w:left="265" w:right="175" w:firstLine="359"/>
        <w:jc w:val="both"/>
      </w:pPr>
      <w:r>
        <w:t>Art. 683 CC la tradición del dominio de los bienes raíces y su posesión no producirán efectos contra terceros, sino por la inscripción del título en el correspondiente registro. También el art. 686 CC aclara que los títulos que se inscribirán</w:t>
      </w:r>
      <w:r>
        <w:rPr>
          <w:spacing w:val="-14"/>
        </w:rPr>
        <w:t xml:space="preserve"> </w:t>
      </w:r>
      <w:r>
        <w:t>son;</w:t>
      </w:r>
      <w:r>
        <w:rPr>
          <w:spacing w:val="-14"/>
        </w:rPr>
        <w:t xml:space="preserve"> </w:t>
      </w:r>
      <w:r>
        <w:t>aquellos</w:t>
      </w:r>
      <w:r>
        <w:rPr>
          <w:spacing w:val="-15"/>
        </w:rPr>
        <w:t xml:space="preserve"> </w:t>
      </w:r>
      <w:r>
        <w:t>en</w:t>
      </w:r>
      <w:r>
        <w:rPr>
          <w:spacing w:val="-14"/>
        </w:rPr>
        <w:t xml:space="preserve"> </w:t>
      </w:r>
      <w:r>
        <w:t>los</w:t>
      </w:r>
      <w:r>
        <w:rPr>
          <w:spacing w:val="-14"/>
        </w:rPr>
        <w:t xml:space="preserve"> </w:t>
      </w:r>
      <w:r>
        <w:t>cuales</w:t>
      </w:r>
      <w:r>
        <w:rPr>
          <w:spacing w:val="-14"/>
        </w:rPr>
        <w:t xml:space="preserve"> </w:t>
      </w:r>
      <w:r>
        <w:t>se</w:t>
      </w:r>
      <w:r>
        <w:rPr>
          <w:spacing w:val="-14"/>
        </w:rPr>
        <w:t xml:space="preserve"> </w:t>
      </w:r>
      <w:r>
        <w:t>reconozca,</w:t>
      </w:r>
      <w:r>
        <w:rPr>
          <w:spacing w:val="-14"/>
        </w:rPr>
        <w:t xml:space="preserve"> </w:t>
      </w:r>
      <w:r>
        <w:t>transfiera,</w:t>
      </w:r>
      <w:r>
        <w:rPr>
          <w:spacing w:val="-17"/>
        </w:rPr>
        <w:t xml:space="preserve"> </w:t>
      </w:r>
      <w:r>
        <w:t>modifique</w:t>
      </w:r>
      <w:r>
        <w:rPr>
          <w:spacing w:val="-13"/>
        </w:rPr>
        <w:t xml:space="preserve"> </w:t>
      </w:r>
      <w:r>
        <w:t>o</w:t>
      </w:r>
      <w:r>
        <w:rPr>
          <w:spacing w:val="-14"/>
        </w:rPr>
        <w:t xml:space="preserve"> </w:t>
      </w:r>
      <w:r>
        <w:t>cancele el dominio o posesión sobre inmuebles.</w:t>
      </w:r>
    </w:p>
    <w:p w14:paraId="558BECCC" w14:textId="77777777" w:rsidR="00433E6A" w:rsidRDefault="00433E6A">
      <w:pPr>
        <w:pStyle w:val="Textoindependiente"/>
      </w:pPr>
    </w:p>
    <w:p w14:paraId="7408447E" w14:textId="77777777" w:rsidR="00433E6A" w:rsidRDefault="00433E6A">
      <w:pPr>
        <w:pStyle w:val="Textoindependiente"/>
        <w:spacing w:before="1"/>
      </w:pPr>
    </w:p>
    <w:p w14:paraId="7C3895AC" w14:textId="77777777" w:rsidR="00433E6A" w:rsidRDefault="002A4841">
      <w:pPr>
        <w:pStyle w:val="Ttulo1"/>
        <w:numPr>
          <w:ilvl w:val="1"/>
          <w:numId w:val="5"/>
        </w:numPr>
        <w:tabs>
          <w:tab w:val="left" w:pos="1398"/>
        </w:tabs>
        <w:spacing w:line="480" w:lineRule="auto"/>
        <w:ind w:left="1398" w:right="175" w:hanging="567"/>
        <w:jc w:val="left"/>
      </w:pPr>
      <w:bookmarkStart w:id="67" w:name="_Toc191890961"/>
      <w:r>
        <w:t>Ley</w:t>
      </w:r>
      <w:r>
        <w:rPr>
          <w:spacing w:val="-15"/>
        </w:rPr>
        <w:t xml:space="preserve"> </w:t>
      </w:r>
      <w:r>
        <w:t>de</w:t>
      </w:r>
      <w:r>
        <w:rPr>
          <w:spacing w:val="-14"/>
        </w:rPr>
        <w:t xml:space="preserve"> </w:t>
      </w:r>
      <w:r>
        <w:t>reestructuración</w:t>
      </w:r>
      <w:r>
        <w:rPr>
          <w:spacing w:val="-16"/>
        </w:rPr>
        <w:t xml:space="preserve"> </w:t>
      </w:r>
      <w:r>
        <w:t>del</w:t>
      </w:r>
      <w:r>
        <w:rPr>
          <w:spacing w:val="-15"/>
        </w:rPr>
        <w:t xml:space="preserve"> </w:t>
      </w:r>
      <w:r>
        <w:t>registro</w:t>
      </w:r>
      <w:r>
        <w:rPr>
          <w:spacing w:val="-17"/>
        </w:rPr>
        <w:t xml:space="preserve"> </w:t>
      </w:r>
      <w:r>
        <w:t>de</w:t>
      </w:r>
      <w:r>
        <w:rPr>
          <w:spacing w:val="-15"/>
        </w:rPr>
        <w:t xml:space="preserve"> </w:t>
      </w:r>
      <w:r>
        <w:t>la</w:t>
      </w:r>
      <w:r>
        <w:rPr>
          <w:spacing w:val="-14"/>
        </w:rPr>
        <w:t xml:space="preserve"> </w:t>
      </w:r>
      <w:r>
        <w:t>propiedad</w:t>
      </w:r>
      <w:r>
        <w:rPr>
          <w:spacing w:val="-15"/>
        </w:rPr>
        <w:t xml:space="preserve"> </w:t>
      </w:r>
      <w:r>
        <w:t>raíz</w:t>
      </w:r>
      <w:r>
        <w:rPr>
          <w:spacing w:val="-15"/>
        </w:rPr>
        <w:t xml:space="preserve"> </w:t>
      </w:r>
      <w:r>
        <w:t>e</w:t>
      </w:r>
      <w:r>
        <w:rPr>
          <w:spacing w:val="-15"/>
        </w:rPr>
        <w:t xml:space="preserve"> </w:t>
      </w:r>
      <w:r>
        <w:t>hipotecas y su reglamento.</w:t>
      </w:r>
      <w:bookmarkEnd w:id="67"/>
    </w:p>
    <w:p w14:paraId="21D2EA16" w14:textId="77777777" w:rsidR="00433E6A" w:rsidRDefault="002A4841">
      <w:pPr>
        <w:pStyle w:val="Textoindependiente"/>
        <w:spacing w:line="480" w:lineRule="auto"/>
        <w:ind w:left="265" w:right="183" w:firstLine="359"/>
        <w:jc w:val="both"/>
      </w:pPr>
      <w:r>
        <w:t>Primeramente, esta ley crea oficinas registrales en cada departamento del territorio nacional, las cuales dice que dependerán directamente del Centro Nacional de Registros art.2 inc. 3°</w:t>
      </w:r>
    </w:p>
    <w:p w14:paraId="336B188C" w14:textId="77777777" w:rsidR="00433E6A" w:rsidRDefault="00433E6A">
      <w:pPr>
        <w:spacing w:line="480" w:lineRule="auto"/>
        <w:jc w:val="both"/>
        <w:sectPr w:rsidR="00433E6A">
          <w:pgSz w:w="12250" w:h="15850"/>
          <w:pgMar w:top="980" w:right="1260" w:bottom="280" w:left="1720" w:header="763" w:footer="0" w:gutter="0"/>
          <w:cols w:space="720"/>
        </w:sectPr>
      </w:pPr>
    </w:p>
    <w:p w14:paraId="2E99826F" w14:textId="77777777" w:rsidR="00433E6A" w:rsidRDefault="00433E6A">
      <w:pPr>
        <w:pStyle w:val="Textoindependiente"/>
        <w:spacing w:before="180"/>
      </w:pPr>
    </w:p>
    <w:p w14:paraId="522DB26B" w14:textId="77777777" w:rsidR="00433E6A" w:rsidRDefault="002A4841">
      <w:pPr>
        <w:pStyle w:val="Textoindependiente"/>
        <w:spacing w:before="1" w:line="480" w:lineRule="auto"/>
        <w:ind w:left="265" w:right="175" w:firstLine="359"/>
        <w:jc w:val="both"/>
      </w:pPr>
      <w:r>
        <w:rPr>
          <w:rFonts w:ascii="Arial" w:hAnsi="Arial"/>
          <w:b/>
        </w:rPr>
        <w:t xml:space="preserve">El sistema de folio real, </w:t>
      </w:r>
      <w:r>
        <w:t>se dice que, por este en el registro, la inscripción de los inmuebles se realiza en razón de cada inmueble, debe registrarse entonces</w:t>
      </w:r>
      <w:r>
        <w:rPr>
          <w:spacing w:val="-1"/>
        </w:rPr>
        <w:t xml:space="preserve"> </w:t>
      </w:r>
      <w:r>
        <w:t>en forma unitaria todos los negocios jurídicos que se relacionen con una determinada finca</w:t>
      </w:r>
      <w:r>
        <w:rPr>
          <w:spacing w:val="-6"/>
        </w:rPr>
        <w:t xml:space="preserve"> </w:t>
      </w:r>
      <w:r>
        <w:t>para</w:t>
      </w:r>
      <w:r>
        <w:rPr>
          <w:spacing w:val="-7"/>
        </w:rPr>
        <w:t xml:space="preserve"> </w:t>
      </w:r>
      <w:r>
        <w:t>lo</w:t>
      </w:r>
      <w:r>
        <w:rPr>
          <w:spacing w:val="-9"/>
        </w:rPr>
        <w:t xml:space="preserve"> </w:t>
      </w:r>
      <w:r>
        <w:t>cual</w:t>
      </w:r>
      <w:r>
        <w:rPr>
          <w:spacing w:val="-10"/>
        </w:rPr>
        <w:t xml:space="preserve"> </w:t>
      </w:r>
      <w:r>
        <w:t>cada</w:t>
      </w:r>
      <w:r>
        <w:rPr>
          <w:spacing w:val="-8"/>
        </w:rPr>
        <w:t xml:space="preserve"> </w:t>
      </w:r>
      <w:r>
        <w:t>inmueble</w:t>
      </w:r>
      <w:r>
        <w:rPr>
          <w:spacing w:val="-9"/>
        </w:rPr>
        <w:t xml:space="preserve"> </w:t>
      </w:r>
      <w:r>
        <w:t>deberá</w:t>
      </w:r>
      <w:r>
        <w:rPr>
          <w:spacing w:val="-7"/>
        </w:rPr>
        <w:t xml:space="preserve"> </w:t>
      </w:r>
      <w:r>
        <w:t>identificarse</w:t>
      </w:r>
      <w:r>
        <w:rPr>
          <w:spacing w:val="-7"/>
        </w:rPr>
        <w:t xml:space="preserve"> </w:t>
      </w:r>
      <w:r>
        <w:t>de</w:t>
      </w:r>
      <w:r>
        <w:rPr>
          <w:spacing w:val="-8"/>
        </w:rPr>
        <w:t xml:space="preserve"> </w:t>
      </w:r>
      <w:r>
        <w:t>manera</w:t>
      </w:r>
      <w:r>
        <w:rPr>
          <w:spacing w:val="-7"/>
        </w:rPr>
        <w:t xml:space="preserve"> </w:t>
      </w:r>
      <w:r>
        <w:t>inequívoca.</w:t>
      </w:r>
      <w:r>
        <w:rPr>
          <w:spacing w:val="-6"/>
        </w:rPr>
        <w:t xml:space="preserve"> </w:t>
      </w:r>
      <w:r>
        <w:t>Según el art. 5 inc.2°</w:t>
      </w:r>
    </w:p>
    <w:p w14:paraId="3E228165" w14:textId="77777777" w:rsidR="00433E6A" w:rsidRDefault="002A4841">
      <w:pPr>
        <w:pStyle w:val="Textoindependiente"/>
        <w:spacing w:line="480" w:lineRule="auto"/>
        <w:ind w:left="265" w:right="173"/>
        <w:jc w:val="both"/>
      </w:pPr>
      <w:r>
        <w:t>Cada</w:t>
      </w:r>
      <w:r>
        <w:rPr>
          <w:spacing w:val="-11"/>
        </w:rPr>
        <w:t xml:space="preserve"> </w:t>
      </w:r>
      <w:r>
        <w:t>inmueble</w:t>
      </w:r>
      <w:r>
        <w:rPr>
          <w:spacing w:val="-14"/>
        </w:rPr>
        <w:t xml:space="preserve"> </w:t>
      </w:r>
      <w:r>
        <w:t>según</w:t>
      </w:r>
      <w:r>
        <w:rPr>
          <w:spacing w:val="-13"/>
        </w:rPr>
        <w:t xml:space="preserve"> </w:t>
      </w:r>
      <w:r>
        <w:t>el</w:t>
      </w:r>
      <w:r>
        <w:rPr>
          <w:spacing w:val="-12"/>
        </w:rPr>
        <w:t xml:space="preserve"> </w:t>
      </w:r>
      <w:r>
        <w:t>art.</w:t>
      </w:r>
      <w:r>
        <w:rPr>
          <w:spacing w:val="-13"/>
        </w:rPr>
        <w:t xml:space="preserve"> </w:t>
      </w:r>
      <w:r>
        <w:t>6</w:t>
      </w:r>
      <w:r>
        <w:rPr>
          <w:spacing w:val="-10"/>
        </w:rPr>
        <w:t xml:space="preserve"> </w:t>
      </w:r>
      <w:r>
        <w:t>debe</w:t>
      </w:r>
      <w:r>
        <w:rPr>
          <w:spacing w:val="-12"/>
        </w:rPr>
        <w:t xml:space="preserve"> </w:t>
      </w:r>
      <w:r>
        <w:t>tener</w:t>
      </w:r>
      <w:r>
        <w:rPr>
          <w:spacing w:val="-11"/>
        </w:rPr>
        <w:t xml:space="preserve"> </w:t>
      </w:r>
      <w:r>
        <w:t>una</w:t>
      </w:r>
      <w:r>
        <w:rPr>
          <w:spacing w:val="-12"/>
        </w:rPr>
        <w:t xml:space="preserve"> </w:t>
      </w:r>
      <w:r>
        <w:t>sola</w:t>
      </w:r>
      <w:r>
        <w:rPr>
          <w:spacing w:val="-13"/>
        </w:rPr>
        <w:t xml:space="preserve"> </w:t>
      </w:r>
      <w:r>
        <w:t>matricula</w:t>
      </w:r>
      <w:r>
        <w:rPr>
          <w:spacing w:val="-13"/>
        </w:rPr>
        <w:t xml:space="preserve"> </w:t>
      </w:r>
      <w:r>
        <w:t>en</w:t>
      </w:r>
      <w:r>
        <w:rPr>
          <w:spacing w:val="-12"/>
        </w:rPr>
        <w:t xml:space="preserve"> </w:t>
      </w:r>
      <w:r>
        <w:t>el</w:t>
      </w:r>
      <w:r>
        <w:rPr>
          <w:spacing w:val="-11"/>
        </w:rPr>
        <w:t xml:space="preserve"> </w:t>
      </w:r>
      <w:r>
        <w:t>registro.</w:t>
      </w:r>
      <w:r>
        <w:rPr>
          <w:spacing w:val="-10"/>
        </w:rPr>
        <w:t xml:space="preserve"> </w:t>
      </w:r>
      <w:r>
        <w:t>También se establece que la información debe ser conservada en microfilme, todos los documentos presentados en el registro para su inscripción deberán ser microfilmados a fin de conservar literalmente su contenido según el art.9.</w:t>
      </w:r>
    </w:p>
    <w:p w14:paraId="4CCAE751" w14:textId="77777777" w:rsidR="00433E6A" w:rsidRDefault="002A4841">
      <w:pPr>
        <w:pStyle w:val="Textoindependiente"/>
        <w:spacing w:before="1" w:line="480" w:lineRule="auto"/>
        <w:ind w:left="265" w:right="181" w:firstLine="707"/>
        <w:jc w:val="both"/>
      </w:pPr>
      <w:r>
        <w:t>Según el art. 10 se establece también con la finalidad de llevar una cronología de los documentos presentados para su inscripción ante el registro, la recepción en forma unitaria, cronológica y consecutiva siempre y cuando no se ocasione retraso en la prestación de servicios. Las razones de apertura y cierre deben ser firmadas por el jefe de la unidad respectiva.</w:t>
      </w:r>
    </w:p>
    <w:p w14:paraId="1F18F049" w14:textId="77777777" w:rsidR="00433E6A" w:rsidRDefault="002A4841">
      <w:pPr>
        <w:pStyle w:val="Textoindependiente"/>
        <w:spacing w:line="480" w:lineRule="auto"/>
        <w:ind w:left="265" w:right="177" w:firstLine="707"/>
        <w:jc w:val="both"/>
      </w:pPr>
      <w:r>
        <w:t>Según el art. 14 del reglamento de la ley de reestructuración del registro de la propiedad raíz e hipotecas la inscripción puede ser de dos clases; 1) definitiva: es aquella que produce efectos permanentes, y 2) provisional: llamada también anotación preventiva.</w:t>
      </w:r>
    </w:p>
    <w:p w14:paraId="1AC6DC8A" w14:textId="77777777" w:rsidR="00433E6A" w:rsidRDefault="002A4841">
      <w:pPr>
        <w:pStyle w:val="Textoindependiente"/>
        <w:spacing w:before="1" w:line="480" w:lineRule="auto"/>
        <w:ind w:left="265" w:right="173" w:firstLine="359"/>
        <w:jc w:val="both"/>
      </w:pPr>
      <w:r>
        <w:t>Principios</w:t>
      </w:r>
      <w:r>
        <w:rPr>
          <w:spacing w:val="-5"/>
        </w:rPr>
        <w:t xml:space="preserve"> </w:t>
      </w:r>
      <w:r>
        <w:t>registrales</w:t>
      </w:r>
      <w:r>
        <w:rPr>
          <w:spacing w:val="-5"/>
        </w:rPr>
        <w:t xml:space="preserve"> </w:t>
      </w:r>
      <w:r>
        <w:t>establecidos</w:t>
      </w:r>
      <w:r>
        <w:rPr>
          <w:spacing w:val="-5"/>
        </w:rPr>
        <w:t xml:space="preserve"> </w:t>
      </w:r>
      <w:r>
        <w:t>por</w:t>
      </w:r>
      <w:r>
        <w:rPr>
          <w:spacing w:val="-6"/>
        </w:rPr>
        <w:t xml:space="preserve"> </w:t>
      </w:r>
      <w:r>
        <w:t>el</w:t>
      </w:r>
      <w:r>
        <w:rPr>
          <w:spacing w:val="-6"/>
        </w:rPr>
        <w:t xml:space="preserve"> </w:t>
      </w:r>
      <w:r>
        <w:t>reglamento:</w:t>
      </w:r>
      <w:r>
        <w:rPr>
          <w:spacing w:val="-5"/>
        </w:rPr>
        <w:t xml:space="preserve"> </w:t>
      </w:r>
      <w:r>
        <w:t>1)</w:t>
      </w:r>
      <w:r>
        <w:rPr>
          <w:spacing w:val="-1"/>
        </w:rPr>
        <w:t xml:space="preserve"> </w:t>
      </w:r>
      <w:r>
        <w:rPr>
          <w:rFonts w:ascii="Arial" w:hAnsi="Arial"/>
          <w:b/>
        </w:rPr>
        <w:t>principio</w:t>
      </w:r>
      <w:r>
        <w:rPr>
          <w:rFonts w:ascii="Arial" w:hAnsi="Arial"/>
          <w:b/>
          <w:spacing w:val="-5"/>
        </w:rPr>
        <w:t xml:space="preserve"> </w:t>
      </w:r>
      <w:r>
        <w:rPr>
          <w:rFonts w:ascii="Arial" w:hAnsi="Arial"/>
          <w:b/>
        </w:rPr>
        <w:t>de</w:t>
      </w:r>
      <w:r>
        <w:rPr>
          <w:rFonts w:ascii="Arial" w:hAnsi="Arial"/>
          <w:b/>
          <w:spacing w:val="-5"/>
        </w:rPr>
        <w:t xml:space="preserve"> </w:t>
      </w:r>
      <w:r>
        <w:rPr>
          <w:rFonts w:ascii="Arial" w:hAnsi="Arial"/>
          <w:b/>
        </w:rPr>
        <w:t>rogación</w:t>
      </w:r>
      <w:r>
        <w:t xml:space="preserve">; establece que la inscripción puede pedirse por todo aquel que tenga interés en asegurar el derecho que se trata de inscribir, o por su representante. 2) </w:t>
      </w:r>
      <w:r>
        <w:rPr>
          <w:rFonts w:ascii="Arial" w:hAnsi="Arial"/>
          <w:b/>
        </w:rPr>
        <w:t>principio de prioridad</w:t>
      </w:r>
      <w:r>
        <w:t>; de acuerdo a este, todo aquel documento registrable que ingrese al registro</w:t>
      </w:r>
      <w:r>
        <w:rPr>
          <w:spacing w:val="40"/>
        </w:rPr>
        <w:t xml:space="preserve"> </w:t>
      </w:r>
      <w:r>
        <w:t>primero,</w:t>
      </w:r>
      <w:r>
        <w:rPr>
          <w:spacing w:val="40"/>
        </w:rPr>
        <w:t xml:space="preserve"> </w:t>
      </w:r>
      <w:r>
        <w:t>debe</w:t>
      </w:r>
      <w:r>
        <w:rPr>
          <w:spacing w:val="40"/>
        </w:rPr>
        <w:t xml:space="preserve"> </w:t>
      </w:r>
      <w:r>
        <w:t>inscribirse</w:t>
      </w:r>
      <w:r>
        <w:rPr>
          <w:spacing w:val="40"/>
        </w:rPr>
        <w:t xml:space="preserve"> </w:t>
      </w:r>
      <w:r>
        <w:t>con</w:t>
      </w:r>
      <w:r>
        <w:rPr>
          <w:spacing w:val="40"/>
        </w:rPr>
        <w:t xml:space="preserve"> </w:t>
      </w:r>
      <w:r>
        <w:t>anterioridad</w:t>
      </w:r>
      <w:r>
        <w:rPr>
          <w:spacing w:val="40"/>
        </w:rPr>
        <w:t xml:space="preserve"> </w:t>
      </w:r>
      <w:r>
        <w:t>a</w:t>
      </w:r>
      <w:r>
        <w:rPr>
          <w:spacing w:val="40"/>
        </w:rPr>
        <w:t xml:space="preserve"> </w:t>
      </w:r>
      <w:r>
        <w:t>cualquier</w:t>
      </w:r>
      <w:r>
        <w:rPr>
          <w:spacing w:val="40"/>
        </w:rPr>
        <w:t xml:space="preserve"> </w:t>
      </w:r>
      <w:r>
        <w:t>otro</w:t>
      </w:r>
      <w:r>
        <w:rPr>
          <w:spacing w:val="40"/>
        </w:rPr>
        <w:t xml:space="preserve"> </w:t>
      </w:r>
      <w:r>
        <w:t>instrumento</w:t>
      </w:r>
    </w:p>
    <w:p w14:paraId="5A076090" w14:textId="77777777" w:rsidR="00433E6A" w:rsidRDefault="00433E6A">
      <w:pPr>
        <w:spacing w:line="480" w:lineRule="auto"/>
        <w:jc w:val="both"/>
        <w:sectPr w:rsidR="00433E6A">
          <w:pgSz w:w="12250" w:h="15850"/>
          <w:pgMar w:top="980" w:right="1260" w:bottom="280" w:left="1720" w:header="763" w:footer="0" w:gutter="0"/>
          <w:cols w:space="720"/>
        </w:sectPr>
      </w:pPr>
    </w:p>
    <w:p w14:paraId="68106A9F" w14:textId="77777777" w:rsidR="00433E6A" w:rsidRDefault="00433E6A">
      <w:pPr>
        <w:pStyle w:val="Textoindependiente"/>
        <w:spacing w:before="180"/>
      </w:pPr>
    </w:p>
    <w:p w14:paraId="58D74EB2" w14:textId="77777777" w:rsidR="00433E6A" w:rsidRDefault="002A4841">
      <w:pPr>
        <w:pStyle w:val="Textoindependiente"/>
        <w:spacing w:before="1" w:line="480" w:lineRule="auto"/>
        <w:ind w:left="265" w:right="173"/>
        <w:jc w:val="both"/>
      </w:pPr>
      <w:r>
        <w:t xml:space="preserve">presentado con posterioridad. 3) </w:t>
      </w:r>
      <w:r>
        <w:rPr>
          <w:rFonts w:ascii="Arial" w:hAnsi="Arial"/>
          <w:b/>
        </w:rPr>
        <w:t>principio de especialidad</w:t>
      </w:r>
      <w:r>
        <w:t>; establece que los inmuebles</w:t>
      </w:r>
      <w:r>
        <w:rPr>
          <w:spacing w:val="-10"/>
        </w:rPr>
        <w:t xml:space="preserve"> </w:t>
      </w:r>
      <w:r>
        <w:t>y</w:t>
      </w:r>
      <w:r>
        <w:rPr>
          <w:spacing w:val="-11"/>
        </w:rPr>
        <w:t xml:space="preserve"> </w:t>
      </w:r>
      <w:r>
        <w:t>derechos</w:t>
      </w:r>
      <w:r>
        <w:rPr>
          <w:spacing w:val="-11"/>
        </w:rPr>
        <w:t xml:space="preserve"> </w:t>
      </w:r>
      <w:r>
        <w:t>inscritos</w:t>
      </w:r>
      <w:r>
        <w:rPr>
          <w:spacing w:val="-11"/>
        </w:rPr>
        <w:t xml:space="preserve"> </w:t>
      </w:r>
      <w:r>
        <w:t>en</w:t>
      </w:r>
      <w:r>
        <w:rPr>
          <w:spacing w:val="-10"/>
        </w:rPr>
        <w:t xml:space="preserve"> </w:t>
      </w:r>
      <w:r>
        <w:t>el</w:t>
      </w:r>
      <w:r>
        <w:rPr>
          <w:spacing w:val="-11"/>
        </w:rPr>
        <w:t xml:space="preserve"> </w:t>
      </w:r>
      <w:r>
        <w:t>registro,</w:t>
      </w:r>
      <w:r>
        <w:rPr>
          <w:spacing w:val="-12"/>
        </w:rPr>
        <w:t xml:space="preserve"> </w:t>
      </w:r>
      <w:r>
        <w:t>deberán</w:t>
      </w:r>
      <w:r>
        <w:rPr>
          <w:spacing w:val="-10"/>
        </w:rPr>
        <w:t xml:space="preserve"> </w:t>
      </w:r>
      <w:r>
        <w:t>ser</w:t>
      </w:r>
      <w:r>
        <w:rPr>
          <w:spacing w:val="-11"/>
        </w:rPr>
        <w:t xml:space="preserve"> </w:t>
      </w:r>
      <w:r>
        <w:t>definidos</w:t>
      </w:r>
      <w:r>
        <w:rPr>
          <w:spacing w:val="-13"/>
        </w:rPr>
        <w:t xml:space="preserve"> </w:t>
      </w:r>
      <w:r>
        <w:t>y</w:t>
      </w:r>
      <w:r>
        <w:rPr>
          <w:spacing w:val="-11"/>
        </w:rPr>
        <w:t xml:space="preserve"> </w:t>
      </w:r>
      <w:r>
        <w:t>precisados</w:t>
      </w:r>
      <w:r>
        <w:rPr>
          <w:spacing w:val="-13"/>
        </w:rPr>
        <w:t xml:space="preserve"> </w:t>
      </w:r>
      <w:r>
        <w:t>en cuanto a</w:t>
      </w:r>
      <w:r>
        <w:rPr>
          <w:spacing w:val="-2"/>
        </w:rPr>
        <w:t xml:space="preserve"> </w:t>
      </w:r>
      <w:r>
        <w:t>su titularidad,</w:t>
      </w:r>
      <w:r>
        <w:rPr>
          <w:spacing w:val="-3"/>
        </w:rPr>
        <w:t xml:space="preserve"> </w:t>
      </w:r>
      <w:r>
        <w:t>naturaleza,</w:t>
      </w:r>
      <w:r>
        <w:rPr>
          <w:spacing w:val="-3"/>
        </w:rPr>
        <w:t xml:space="preserve"> </w:t>
      </w:r>
      <w:r>
        <w:t>contenido</w:t>
      </w:r>
      <w:r>
        <w:rPr>
          <w:spacing w:val="-3"/>
        </w:rPr>
        <w:t xml:space="preserve"> </w:t>
      </w:r>
      <w:r>
        <w:t>y limitaciones.</w:t>
      </w:r>
      <w:r>
        <w:rPr>
          <w:spacing w:val="-3"/>
        </w:rPr>
        <w:t xml:space="preserve"> </w:t>
      </w:r>
      <w:r>
        <w:t xml:space="preserve">4) </w:t>
      </w:r>
      <w:r>
        <w:rPr>
          <w:rFonts w:ascii="Arial" w:hAnsi="Arial"/>
          <w:b/>
        </w:rPr>
        <w:t>principio de tracto sucesivo</w:t>
      </w:r>
      <w:r>
        <w:t xml:space="preserve">; de acuerdo a este principio los documentos serán inscritos salvo excepciones legales, cuando la persona que constituya, transfiera, modifique o cancele un derecho sea la misma que aparece como titular en la inscripción que antecede. 5) </w:t>
      </w:r>
      <w:r>
        <w:rPr>
          <w:rFonts w:ascii="Arial" w:hAnsi="Arial"/>
          <w:b/>
        </w:rPr>
        <w:t>principio de legalidad</w:t>
      </w:r>
      <w:r>
        <w:t xml:space="preserve">; según este, solo son inscribibles solo los títulos que reúnen los requisitos de fondo y forma establecidos en la ley. Y 6) </w:t>
      </w:r>
      <w:r>
        <w:rPr>
          <w:rFonts w:ascii="Arial" w:hAnsi="Arial"/>
          <w:b/>
        </w:rPr>
        <w:t>principio de publicidad</w:t>
      </w:r>
      <w:r>
        <w:t>; establece que el registro será público y que cualquier persona podrá consultarlo, por lo tanto, la fe pública que se confiere al registro protege la apariencia jurídica que muestran sus asientos.</w:t>
      </w:r>
    </w:p>
    <w:p w14:paraId="56F2E2F2" w14:textId="77777777" w:rsidR="00433E6A" w:rsidRDefault="00433E6A">
      <w:pPr>
        <w:pStyle w:val="Textoindependiente"/>
      </w:pPr>
    </w:p>
    <w:p w14:paraId="3EF9476A" w14:textId="77777777" w:rsidR="00433E6A" w:rsidRDefault="00433E6A">
      <w:pPr>
        <w:pStyle w:val="Textoindependiente"/>
        <w:spacing w:before="1"/>
      </w:pPr>
    </w:p>
    <w:p w14:paraId="7C357DC1" w14:textId="77777777" w:rsidR="00433E6A" w:rsidRDefault="002A4841">
      <w:pPr>
        <w:pStyle w:val="Ttulo1"/>
        <w:numPr>
          <w:ilvl w:val="1"/>
          <w:numId w:val="5"/>
        </w:numPr>
        <w:tabs>
          <w:tab w:val="left" w:pos="1398"/>
        </w:tabs>
        <w:spacing w:line="480" w:lineRule="auto"/>
        <w:ind w:left="1398" w:right="622" w:hanging="567"/>
        <w:jc w:val="left"/>
      </w:pPr>
      <w:bookmarkStart w:id="68" w:name="_Toc191890962"/>
      <w:r>
        <w:t>LEY</w:t>
      </w:r>
      <w:r>
        <w:rPr>
          <w:spacing w:val="-3"/>
        </w:rPr>
        <w:t xml:space="preserve"> </w:t>
      </w:r>
      <w:r>
        <w:t>DE</w:t>
      </w:r>
      <w:r>
        <w:rPr>
          <w:spacing w:val="-4"/>
        </w:rPr>
        <w:t xml:space="preserve"> </w:t>
      </w:r>
      <w:r>
        <w:t>CREACIÓN</w:t>
      </w:r>
      <w:r>
        <w:rPr>
          <w:spacing w:val="-4"/>
        </w:rPr>
        <w:t xml:space="preserve"> </w:t>
      </w:r>
      <w:r>
        <w:t>DE</w:t>
      </w:r>
      <w:r>
        <w:rPr>
          <w:spacing w:val="-4"/>
        </w:rPr>
        <w:t xml:space="preserve"> </w:t>
      </w:r>
      <w:r>
        <w:t>LA</w:t>
      </w:r>
      <w:r>
        <w:rPr>
          <w:spacing w:val="-4"/>
        </w:rPr>
        <w:t xml:space="preserve"> </w:t>
      </w:r>
      <w:r>
        <w:t>UNIDAD</w:t>
      </w:r>
      <w:r>
        <w:rPr>
          <w:spacing w:val="-5"/>
        </w:rPr>
        <w:t xml:space="preserve"> </w:t>
      </w:r>
      <w:r>
        <w:t>DEL</w:t>
      </w:r>
      <w:r>
        <w:rPr>
          <w:spacing w:val="-4"/>
        </w:rPr>
        <w:t xml:space="preserve"> </w:t>
      </w:r>
      <w:r>
        <w:t>REGISTRO</w:t>
      </w:r>
      <w:r>
        <w:rPr>
          <w:spacing w:val="-4"/>
        </w:rPr>
        <w:t xml:space="preserve"> </w:t>
      </w:r>
      <w:r>
        <w:t>SOCIAL</w:t>
      </w:r>
      <w:r>
        <w:rPr>
          <w:spacing w:val="-4"/>
        </w:rPr>
        <w:t xml:space="preserve"> </w:t>
      </w:r>
      <w:r>
        <w:t xml:space="preserve">DE </w:t>
      </w:r>
      <w:r>
        <w:rPr>
          <w:spacing w:val="-2"/>
        </w:rPr>
        <w:t>INMUEBLES</w:t>
      </w:r>
      <w:bookmarkEnd w:id="68"/>
    </w:p>
    <w:p w14:paraId="2B26438F" w14:textId="77777777" w:rsidR="00433E6A" w:rsidRDefault="002A4841">
      <w:pPr>
        <w:pStyle w:val="Textoindependiente"/>
        <w:spacing w:line="480" w:lineRule="auto"/>
        <w:ind w:left="265" w:right="182" w:firstLine="359"/>
        <w:jc w:val="both"/>
      </w:pPr>
      <w:r>
        <w:t>En este registro se inscribirán los actos relativos a inmuebles en las que se desarrollen proyectos de interés social, ya sean ejecutados por el sector público o privado, se define también como proyectos de interés social todos aquellos que directa</w:t>
      </w:r>
      <w:r>
        <w:rPr>
          <w:spacing w:val="-11"/>
        </w:rPr>
        <w:t xml:space="preserve"> </w:t>
      </w:r>
      <w:r>
        <w:t>o</w:t>
      </w:r>
      <w:r>
        <w:rPr>
          <w:spacing w:val="-14"/>
        </w:rPr>
        <w:t xml:space="preserve"> </w:t>
      </w:r>
      <w:r>
        <w:t>indirectamente</w:t>
      </w:r>
      <w:r>
        <w:rPr>
          <w:spacing w:val="-12"/>
        </w:rPr>
        <w:t xml:space="preserve"> </w:t>
      </w:r>
      <w:r>
        <w:t>beneficien</w:t>
      </w:r>
      <w:r>
        <w:rPr>
          <w:spacing w:val="-12"/>
        </w:rPr>
        <w:t xml:space="preserve"> </w:t>
      </w:r>
      <w:r>
        <w:t>a</w:t>
      </w:r>
      <w:r>
        <w:rPr>
          <w:spacing w:val="-12"/>
        </w:rPr>
        <w:t xml:space="preserve"> </w:t>
      </w:r>
      <w:r>
        <w:t>las</w:t>
      </w:r>
      <w:r>
        <w:rPr>
          <w:spacing w:val="-13"/>
        </w:rPr>
        <w:t xml:space="preserve"> </w:t>
      </w:r>
      <w:r>
        <w:t>familias</w:t>
      </w:r>
      <w:r>
        <w:rPr>
          <w:spacing w:val="-12"/>
        </w:rPr>
        <w:t xml:space="preserve"> </w:t>
      </w:r>
      <w:r>
        <w:t>de</w:t>
      </w:r>
      <w:r>
        <w:rPr>
          <w:spacing w:val="-14"/>
        </w:rPr>
        <w:t xml:space="preserve"> </w:t>
      </w:r>
      <w:r>
        <w:t>bajos</w:t>
      </w:r>
      <w:r>
        <w:rPr>
          <w:spacing w:val="-14"/>
        </w:rPr>
        <w:t xml:space="preserve"> </w:t>
      </w:r>
      <w:r>
        <w:t>ingresos,</w:t>
      </w:r>
      <w:r>
        <w:rPr>
          <w:spacing w:val="-12"/>
        </w:rPr>
        <w:t xml:space="preserve"> </w:t>
      </w:r>
      <w:r>
        <w:t>la</w:t>
      </w:r>
      <w:r>
        <w:rPr>
          <w:spacing w:val="-12"/>
        </w:rPr>
        <w:t xml:space="preserve"> </w:t>
      </w:r>
      <w:r>
        <w:t>ley</w:t>
      </w:r>
      <w:r>
        <w:rPr>
          <w:spacing w:val="-12"/>
        </w:rPr>
        <w:t xml:space="preserve"> </w:t>
      </w:r>
      <w:r>
        <w:t>en</w:t>
      </w:r>
      <w:r>
        <w:rPr>
          <w:spacing w:val="-12"/>
        </w:rPr>
        <w:t xml:space="preserve"> </w:t>
      </w:r>
      <w:r>
        <w:t>el</w:t>
      </w:r>
      <w:r>
        <w:rPr>
          <w:spacing w:val="-15"/>
        </w:rPr>
        <w:t xml:space="preserve"> </w:t>
      </w:r>
      <w:r>
        <w:t>art.3 establece específicamente que tipo de proyectos serán considerados como de interés social.</w:t>
      </w:r>
    </w:p>
    <w:p w14:paraId="75FA94E5" w14:textId="77777777" w:rsidR="00433E6A" w:rsidRDefault="002A4841">
      <w:pPr>
        <w:pStyle w:val="Textoindependiente"/>
        <w:spacing w:before="1" w:line="480" w:lineRule="auto"/>
        <w:ind w:left="265" w:right="178" w:firstLine="359"/>
        <w:jc w:val="both"/>
      </w:pPr>
      <w:r>
        <w:t>Este</w:t>
      </w:r>
      <w:r>
        <w:rPr>
          <w:spacing w:val="-8"/>
        </w:rPr>
        <w:t xml:space="preserve"> </w:t>
      </w:r>
      <w:r>
        <w:t>registro</w:t>
      </w:r>
      <w:r>
        <w:rPr>
          <w:spacing w:val="-11"/>
        </w:rPr>
        <w:t xml:space="preserve"> </w:t>
      </w:r>
      <w:r>
        <w:t>funciona</w:t>
      </w:r>
      <w:r>
        <w:rPr>
          <w:spacing w:val="-11"/>
        </w:rPr>
        <w:t xml:space="preserve"> </w:t>
      </w:r>
      <w:r>
        <w:t>bajo</w:t>
      </w:r>
      <w:r>
        <w:rPr>
          <w:spacing w:val="-5"/>
        </w:rPr>
        <w:t xml:space="preserve"> </w:t>
      </w:r>
      <w:r>
        <w:t>los</w:t>
      </w:r>
      <w:r>
        <w:rPr>
          <w:spacing w:val="-11"/>
        </w:rPr>
        <w:t xml:space="preserve"> </w:t>
      </w:r>
      <w:r>
        <w:t>mismos</w:t>
      </w:r>
      <w:r>
        <w:rPr>
          <w:spacing w:val="-9"/>
        </w:rPr>
        <w:t xml:space="preserve"> </w:t>
      </w:r>
      <w:r>
        <w:t>principios</w:t>
      </w:r>
      <w:r>
        <w:rPr>
          <w:spacing w:val="-9"/>
        </w:rPr>
        <w:t xml:space="preserve"> </w:t>
      </w:r>
      <w:r>
        <w:t>registrales</w:t>
      </w:r>
      <w:r>
        <w:rPr>
          <w:spacing w:val="-12"/>
        </w:rPr>
        <w:t xml:space="preserve"> </w:t>
      </w:r>
      <w:r>
        <w:t>que</w:t>
      </w:r>
      <w:r>
        <w:rPr>
          <w:spacing w:val="-11"/>
        </w:rPr>
        <w:t xml:space="preserve"> </w:t>
      </w:r>
      <w:r>
        <w:t>el</w:t>
      </w:r>
      <w:r>
        <w:rPr>
          <w:spacing w:val="-10"/>
        </w:rPr>
        <w:t xml:space="preserve"> </w:t>
      </w:r>
      <w:r>
        <w:t>registro</w:t>
      </w:r>
      <w:r>
        <w:rPr>
          <w:spacing w:val="-9"/>
        </w:rPr>
        <w:t xml:space="preserve"> </w:t>
      </w:r>
      <w:r>
        <w:t>de</w:t>
      </w:r>
      <w:r>
        <w:rPr>
          <w:spacing w:val="-8"/>
        </w:rPr>
        <w:t xml:space="preserve"> </w:t>
      </w:r>
      <w:r>
        <w:t>la propiedad raíz e hipotecas.</w:t>
      </w:r>
    </w:p>
    <w:p w14:paraId="292F0E21" w14:textId="77777777" w:rsidR="00433E6A" w:rsidRDefault="00433E6A">
      <w:pPr>
        <w:spacing w:line="480" w:lineRule="auto"/>
        <w:jc w:val="both"/>
        <w:sectPr w:rsidR="00433E6A">
          <w:pgSz w:w="12250" w:h="15850"/>
          <w:pgMar w:top="980" w:right="1260" w:bottom="280" w:left="1720" w:header="763" w:footer="0" w:gutter="0"/>
          <w:cols w:space="720"/>
        </w:sectPr>
      </w:pPr>
    </w:p>
    <w:p w14:paraId="0D3DC210" w14:textId="77777777" w:rsidR="00433E6A" w:rsidRDefault="00433E6A">
      <w:pPr>
        <w:pStyle w:val="Textoindependiente"/>
        <w:spacing w:before="180"/>
      </w:pPr>
    </w:p>
    <w:p w14:paraId="154A8A86" w14:textId="77777777" w:rsidR="00433E6A" w:rsidRDefault="002A4841">
      <w:pPr>
        <w:pStyle w:val="Textoindependiente"/>
        <w:spacing w:before="1" w:line="480" w:lineRule="auto"/>
        <w:ind w:left="265" w:right="181" w:firstLine="359"/>
        <w:jc w:val="both"/>
      </w:pPr>
      <w:r>
        <w:t>El</w:t>
      </w:r>
      <w:r>
        <w:rPr>
          <w:spacing w:val="-10"/>
        </w:rPr>
        <w:t xml:space="preserve"> </w:t>
      </w:r>
      <w:r>
        <w:t>sistema</w:t>
      </w:r>
      <w:r>
        <w:rPr>
          <w:spacing w:val="-11"/>
        </w:rPr>
        <w:t xml:space="preserve"> </w:t>
      </w:r>
      <w:r>
        <w:t>de</w:t>
      </w:r>
      <w:r>
        <w:rPr>
          <w:spacing w:val="-11"/>
        </w:rPr>
        <w:t xml:space="preserve"> </w:t>
      </w:r>
      <w:r>
        <w:t>inscripción</w:t>
      </w:r>
      <w:r>
        <w:rPr>
          <w:spacing w:val="-11"/>
        </w:rPr>
        <w:t xml:space="preserve"> </w:t>
      </w:r>
      <w:r>
        <w:t>es</w:t>
      </w:r>
      <w:r>
        <w:rPr>
          <w:spacing w:val="-12"/>
        </w:rPr>
        <w:t xml:space="preserve"> </w:t>
      </w:r>
      <w:r>
        <w:t>de</w:t>
      </w:r>
      <w:r>
        <w:rPr>
          <w:spacing w:val="-11"/>
        </w:rPr>
        <w:t xml:space="preserve"> </w:t>
      </w:r>
      <w:r>
        <w:t>igual</w:t>
      </w:r>
      <w:r>
        <w:rPr>
          <w:spacing w:val="-12"/>
        </w:rPr>
        <w:t xml:space="preserve"> </w:t>
      </w:r>
      <w:r>
        <w:t>manera</w:t>
      </w:r>
      <w:r>
        <w:rPr>
          <w:spacing w:val="-11"/>
        </w:rPr>
        <w:t xml:space="preserve"> </w:t>
      </w:r>
      <w:r>
        <w:t>el</w:t>
      </w:r>
      <w:r>
        <w:rPr>
          <w:spacing w:val="-10"/>
        </w:rPr>
        <w:t xml:space="preserve"> </w:t>
      </w:r>
      <w:r>
        <w:t>sistema</w:t>
      </w:r>
      <w:r>
        <w:rPr>
          <w:spacing w:val="-11"/>
        </w:rPr>
        <w:t xml:space="preserve"> </w:t>
      </w:r>
      <w:r>
        <w:t>de</w:t>
      </w:r>
      <w:r>
        <w:rPr>
          <w:spacing w:val="-11"/>
        </w:rPr>
        <w:t xml:space="preserve"> </w:t>
      </w:r>
      <w:r>
        <w:t>folio</w:t>
      </w:r>
      <w:r>
        <w:rPr>
          <w:spacing w:val="-8"/>
        </w:rPr>
        <w:t xml:space="preserve"> </w:t>
      </w:r>
      <w:r>
        <w:t>real</w:t>
      </w:r>
      <w:r>
        <w:rPr>
          <w:spacing w:val="-12"/>
        </w:rPr>
        <w:t xml:space="preserve"> </w:t>
      </w:r>
      <w:r>
        <w:t>es</w:t>
      </w:r>
      <w:r>
        <w:rPr>
          <w:spacing w:val="-9"/>
        </w:rPr>
        <w:t xml:space="preserve"> </w:t>
      </w:r>
      <w:r>
        <w:t>decir</w:t>
      </w:r>
      <w:r>
        <w:rPr>
          <w:spacing w:val="-10"/>
        </w:rPr>
        <w:t xml:space="preserve"> </w:t>
      </w:r>
      <w:r>
        <w:t>que se realizara en razón de cada inmueble y no de su propietario.</w:t>
      </w:r>
    </w:p>
    <w:p w14:paraId="67B0FEAF" w14:textId="77777777" w:rsidR="00433E6A" w:rsidRDefault="002A4841">
      <w:pPr>
        <w:pStyle w:val="Textoindependiente"/>
        <w:spacing w:line="480" w:lineRule="auto"/>
        <w:ind w:left="265" w:right="177" w:firstLine="359"/>
        <w:jc w:val="both"/>
      </w:pPr>
      <w:r>
        <w:t>Para matricular dichos inmuebles en el registro social y para efectuar inscripciones que modifiquen el inmueble se deben elaborar planos y autorizarlos por</w:t>
      </w:r>
      <w:r>
        <w:rPr>
          <w:spacing w:val="-10"/>
        </w:rPr>
        <w:t xml:space="preserve"> </w:t>
      </w:r>
      <w:r>
        <w:t>un</w:t>
      </w:r>
      <w:r>
        <w:rPr>
          <w:spacing w:val="-8"/>
        </w:rPr>
        <w:t xml:space="preserve"> </w:t>
      </w:r>
      <w:r>
        <w:t>topógrafo,</w:t>
      </w:r>
      <w:r>
        <w:rPr>
          <w:spacing w:val="-11"/>
        </w:rPr>
        <w:t xml:space="preserve"> </w:t>
      </w:r>
      <w:r>
        <w:t>los</w:t>
      </w:r>
      <w:r>
        <w:rPr>
          <w:spacing w:val="-11"/>
        </w:rPr>
        <w:t xml:space="preserve"> </w:t>
      </w:r>
      <w:r>
        <w:t>que</w:t>
      </w:r>
      <w:r>
        <w:rPr>
          <w:spacing w:val="-8"/>
        </w:rPr>
        <w:t xml:space="preserve"> </w:t>
      </w:r>
      <w:r>
        <w:t>deben</w:t>
      </w:r>
      <w:r>
        <w:rPr>
          <w:spacing w:val="-8"/>
        </w:rPr>
        <w:t xml:space="preserve"> </w:t>
      </w:r>
      <w:r>
        <w:t>contener</w:t>
      </w:r>
      <w:r>
        <w:rPr>
          <w:spacing w:val="-12"/>
        </w:rPr>
        <w:t xml:space="preserve"> </w:t>
      </w:r>
      <w:r>
        <w:t>un</w:t>
      </w:r>
      <w:r>
        <w:rPr>
          <w:spacing w:val="-11"/>
        </w:rPr>
        <w:t xml:space="preserve"> </w:t>
      </w:r>
      <w:r>
        <w:t>esquema</w:t>
      </w:r>
      <w:r>
        <w:rPr>
          <w:spacing w:val="-8"/>
        </w:rPr>
        <w:t xml:space="preserve"> </w:t>
      </w:r>
      <w:r>
        <w:t>de</w:t>
      </w:r>
      <w:r>
        <w:rPr>
          <w:spacing w:val="-8"/>
        </w:rPr>
        <w:t xml:space="preserve"> </w:t>
      </w:r>
      <w:r>
        <w:t>ubicación,</w:t>
      </w:r>
      <w:r>
        <w:rPr>
          <w:spacing w:val="-11"/>
        </w:rPr>
        <w:t xml:space="preserve"> </w:t>
      </w:r>
      <w:r>
        <w:t>área</w:t>
      </w:r>
      <w:r>
        <w:rPr>
          <w:spacing w:val="-8"/>
        </w:rPr>
        <w:t xml:space="preserve"> </w:t>
      </w:r>
      <w:r>
        <w:t>y</w:t>
      </w:r>
      <w:r>
        <w:rPr>
          <w:spacing w:val="-12"/>
        </w:rPr>
        <w:t xml:space="preserve"> </w:t>
      </w:r>
      <w:r>
        <w:t>linderos establecidos</w:t>
      </w:r>
      <w:r>
        <w:rPr>
          <w:spacing w:val="-1"/>
        </w:rPr>
        <w:t xml:space="preserve"> </w:t>
      </w:r>
      <w:r>
        <w:t>de acuerdo a coordenadas</w:t>
      </w:r>
      <w:r>
        <w:rPr>
          <w:spacing w:val="-1"/>
        </w:rPr>
        <w:t xml:space="preserve"> </w:t>
      </w:r>
      <w:r>
        <w:t>geodésicas,</w:t>
      </w:r>
      <w:r>
        <w:rPr>
          <w:spacing w:val="-3"/>
        </w:rPr>
        <w:t xml:space="preserve"> </w:t>
      </w:r>
      <w:r>
        <w:t>memoria</w:t>
      </w:r>
      <w:r>
        <w:rPr>
          <w:spacing w:val="-3"/>
        </w:rPr>
        <w:t xml:space="preserve"> </w:t>
      </w:r>
      <w:r>
        <w:t>descriptiva y</w:t>
      </w:r>
      <w:r>
        <w:rPr>
          <w:spacing w:val="-1"/>
        </w:rPr>
        <w:t xml:space="preserve"> </w:t>
      </w:r>
      <w:r>
        <w:t>demás requisitos que establezca la ley.</w:t>
      </w:r>
    </w:p>
    <w:p w14:paraId="0C276EC5" w14:textId="77777777" w:rsidR="00433E6A" w:rsidRDefault="00433E6A">
      <w:pPr>
        <w:pStyle w:val="Textoindependiente"/>
      </w:pPr>
    </w:p>
    <w:p w14:paraId="5FD14452" w14:textId="77777777" w:rsidR="00433E6A" w:rsidRDefault="00433E6A">
      <w:pPr>
        <w:pStyle w:val="Textoindependiente"/>
      </w:pPr>
    </w:p>
    <w:p w14:paraId="7A36E5F0" w14:textId="77777777" w:rsidR="00433E6A" w:rsidRDefault="002A4841">
      <w:pPr>
        <w:pStyle w:val="Ttulo1"/>
        <w:numPr>
          <w:ilvl w:val="1"/>
          <w:numId w:val="5"/>
        </w:numPr>
        <w:tabs>
          <w:tab w:val="left" w:pos="1683"/>
        </w:tabs>
        <w:spacing w:before="1"/>
        <w:ind w:left="1683" w:hanging="710"/>
        <w:jc w:val="left"/>
      </w:pPr>
      <w:bookmarkStart w:id="69" w:name="_Toc191890963"/>
      <w:r>
        <w:t>DE</w:t>
      </w:r>
      <w:r>
        <w:rPr>
          <w:spacing w:val="-4"/>
        </w:rPr>
        <w:t xml:space="preserve"> </w:t>
      </w:r>
      <w:r>
        <w:rPr>
          <w:spacing w:val="-2"/>
        </w:rPr>
        <w:t>CATASTRO</w:t>
      </w:r>
      <w:bookmarkEnd w:id="69"/>
    </w:p>
    <w:p w14:paraId="27201476" w14:textId="77777777" w:rsidR="00433E6A" w:rsidRDefault="002A4841">
      <w:pPr>
        <w:pStyle w:val="Textoindependiente"/>
        <w:spacing w:before="276" w:line="480" w:lineRule="auto"/>
        <w:ind w:left="265" w:right="183" w:firstLine="707"/>
        <w:jc w:val="both"/>
      </w:pPr>
      <w:r>
        <w:t>Esta ley tiene por objeto obtener la correcta localización de los inmuebles, así como establecer sus medidas lineales y superficiales, su naturaleza y su valor y productividad, su nomenclatura y finalmente sus características. Esta ley es de gran importancia ya que con ella se hace un mapa de todos los bienes inmuebles del país para facilitar su posterior registro y actos que modifiquen dichos bienes.</w:t>
      </w:r>
    </w:p>
    <w:p w14:paraId="14BDB87B" w14:textId="77777777" w:rsidR="00433E6A" w:rsidRDefault="00433E6A">
      <w:pPr>
        <w:pStyle w:val="Textoindependiente"/>
      </w:pPr>
    </w:p>
    <w:p w14:paraId="4D5AF058" w14:textId="77777777" w:rsidR="00433E6A" w:rsidRDefault="00433E6A">
      <w:pPr>
        <w:pStyle w:val="Textoindependiente"/>
      </w:pPr>
    </w:p>
    <w:p w14:paraId="34C33982" w14:textId="77777777" w:rsidR="00433E6A" w:rsidRDefault="002A4841">
      <w:pPr>
        <w:pStyle w:val="Textoindependiente"/>
        <w:ind w:left="265"/>
      </w:pPr>
      <w:r>
        <w:t>Según</w:t>
      </w:r>
      <w:r>
        <w:rPr>
          <w:spacing w:val="-3"/>
        </w:rPr>
        <w:t xml:space="preserve"> </w:t>
      </w:r>
      <w:r>
        <w:t>el</w:t>
      </w:r>
      <w:r>
        <w:rPr>
          <w:spacing w:val="-4"/>
        </w:rPr>
        <w:t xml:space="preserve"> </w:t>
      </w:r>
      <w:r>
        <w:t>art.11</w:t>
      </w:r>
      <w:r>
        <w:rPr>
          <w:spacing w:val="-3"/>
        </w:rPr>
        <w:t xml:space="preserve"> </w:t>
      </w:r>
      <w:r>
        <w:t>de</w:t>
      </w:r>
      <w:r>
        <w:rPr>
          <w:spacing w:val="-2"/>
        </w:rPr>
        <w:t xml:space="preserve"> </w:t>
      </w:r>
      <w:r>
        <w:t>la</w:t>
      </w:r>
      <w:r>
        <w:rPr>
          <w:spacing w:val="-2"/>
        </w:rPr>
        <w:t xml:space="preserve"> </w:t>
      </w:r>
      <w:r>
        <w:t>ley</w:t>
      </w:r>
      <w:r>
        <w:rPr>
          <w:spacing w:val="-2"/>
        </w:rPr>
        <w:t xml:space="preserve"> </w:t>
      </w:r>
      <w:r>
        <w:t>de catastro</w:t>
      </w:r>
      <w:r>
        <w:rPr>
          <w:spacing w:val="-2"/>
        </w:rPr>
        <w:t xml:space="preserve"> </w:t>
      </w:r>
      <w:r>
        <w:t>la</w:t>
      </w:r>
      <w:r>
        <w:rPr>
          <w:spacing w:val="-4"/>
        </w:rPr>
        <w:t xml:space="preserve"> </w:t>
      </w:r>
      <w:r>
        <w:t>ficha</w:t>
      </w:r>
      <w:r>
        <w:rPr>
          <w:spacing w:val="-4"/>
        </w:rPr>
        <w:t xml:space="preserve"> </w:t>
      </w:r>
      <w:r>
        <w:t>catastral</w:t>
      </w:r>
      <w:r>
        <w:rPr>
          <w:spacing w:val="-5"/>
        </w:rPr>
        <w:t xml:space="preserve"> </w:t>
      </w:r>
      <w:r>
        <w:t>debe</w:t>
      </w:r>
      <w:r>
        <w:rPr>
          <w:spacing w:val="-2"/>
        </w:rPr>
        <w:t xml:space="preserve"> contener:</w:t>
      </w:r>
    </w:p>
    <w:p w14:paraId="40820C63" w14:textId="77777777" w:rsidR="00433E6A" w:rsidRDefault="00433E6A">
      <w:pPr>
        <w:pStyle w:val="Textoindependiente"/>
      </w:pPr>
    </w:p>
    <w:p w14:paraId="58221BD6" w14:textId="77777777" w:rsidR="00433E6A" w:rsidRDefault="002A4841">
      <w:pPr>
        <w:pStyle w:val="Prrafodelista"/>
        <w:numPr>
          <w:ilvl w:val="0"/>
          <w:numId w:val="4"/>
        </w:numPr>
        <w:tabs>
          <w:tab w:val="left" w:pos="983"/>
        </w:tabs>
        <w:ind w:left="983" w:hanging="358"/>
        <w:rPr>
          <w:sz w:val="24"/>
        </w:rPr>
      </w:pPr>
      <w:r>
        <w:rPr>
          <w:sz w:val="24"/>
        </w:rPr>
        <w:t>Número</w:t>
      </w:r>
      <w:r>
        <w:rPr>
          <w:spacing w:val="-4"/>
          <w:sz w:val="24"/>
        </w:rPr>
        <w:t xml:space="preserve"> </w:t>
      </w:r>
      <w:r>
        <w:rPr>
          <w:sz w:val="24"/>
        </w:rPr>
        <w:t>del</w:t>
      </w:r>
      <w:r>
        <w:rPr>
          <w:spacing w:val="-4"/>
          <w:sz w:val="24"/>
        </w:rPr>
        <w:t xml:space="preserve"> </w:t>
      </w:r>
      <w:r>
        <w:rPr>
          <w:spacing w:val="-2"/>
          <w:sz w:val="24"/>
        </w:rPr>
        <w:t>propietario</w:t>
      </w:r>
    </w:p>
    <w:p w14:paraId="2F92D3D5" w14:textId="77777777" w:rsidR="00433E6A" w:rsidRDefault="00433E6A">
      <w:pPr>
        <w:pStyle w:val="Textoindependiente"/>
      </w:pPr>
    </w:p>
    <w:p w14:paraId="2ED56C38" w14:textId="77777777" w:rsidR="00433E6A" w:rsidRDefault="002A4841">
      <w:pPr>
        <w:pStyle w:val="Prrafodelista"/>
        <w:numPr>
          <w:ilvl w:val="0"/>
          <w:numId w:val="4"/>
        </w:numPr>
        <w:tabs>
          <w:tab w:val="left" w:pos="983"/>
        </w:tabs>
        <w:ind w:left="983" w:hanging="358"/>
        <w:rPr>
          <w:sz w:val="24"/>
        </w:rPr>
      </w:pPr>
      <w:r>
        <w:rPr>
          <w:sz w:val="24"/>
        </w:rPr>
        <w:t>Municipio,</w:t>
      </w:r>
      <w:r>
        <w:rPr>
          <w:spacing w:val="-5"/>
          <w:sz w:val="24"/>
        </w:rPr>
        <w:t xml:space="preserve"> </w:t>
      </w:r>
      <w:r>
        <w:rPr>
          <w:sz w:val="24"/>
        </w:rPr>
        <w:t>ubicación</w:t>
      </w:r>
      <w:r>
        <w:rPr>
          <w:spacing w:val="-5"/>
          <w:sz w:val="24"/>
        </w:rPr>
        <w:t xml:space="preserve"> </w:t>
      </w:r>
      <w:r>
        <w:rPr>
          <w:sz w:val="24"/>
        </w:rPr>
        <w:t>del</w:t>
      </w:r>
      <w:r>
        <w:rPr>
          <w:spacing w:val="-3"/>
          <w:sz w:val="24"/>
        </w:rPr>
        <w:t xml:space="preserve"> </w:t>
      </w:r>
      <w:r>
        <w:rPr>
          <w:sz w:val="24"/>
        </w:rPr>
        <w:t>inmueble</w:t>
      </w:r>
      <w:r>
        <w:rPr>
          <w:spacing w:val="-3"/>
          <w:sz w:val="24"/>
        </w:rPr>
        <w:t xml:space="preserve"> </w:t>
      </w:r>
      <w:r>
        <w:rPr>
          <w:sz w:val="24"/>
        </w:rPr>
        <w:t>y</w:t>
      </w:r>
      <w:r>
        <w:rPr>
          <w:spacing w:val="-3"/>
          <w:sz w:val="24"/>
        </w:rPr>
        <w:t xml:space="preserve"> </w:t>
      </w:r>
      <w:r>
        <w:rPr>
          <w:sz w:val="24"/>
        </w:rPr>
        <w:t>nombre</w:t>
      </w:r>
      <w:r>
        <w:rPr>
          <w:spacing w:val="-4"/>
          <w:sz w:val="24"/>
        </w:rPr>
        <w:t xml:space="preserve"> </w:t>
      </w:r>
      <w:r>
        <w:rPr>
          <w:sz w:val="24"/>
        </w:rPr>
        <w:t>de</w:t>
      </w:r>
      <w:r>
        <w:rPr>
          <w:spacing w:val="-3"/>
          <w:sz w:val="24"/>
        </w:rPr>
        <w:t xml:space="preserve"> </w:t>
      </w:r>
      <w:r>
        <w:rPr>
          <w:sz w:val="24"/>
        </w:rPr>
        <w:t>la</w:t>
      </w:r>
      <w:r>
        <w:rPr>
          <w:spacing w:val="-5"/>
          <w:sz w:val="24"/>
        </w:rPr>
        <w:t xml:space="preserve"> </w:t>
      </w:r>
      <w:r>
        <w:rPr>
          <w:sz w:val="24"/>
        </w:rPr>
        <w:t>propiedad,</w:t>
      </w:r>
      <w:r>
        <w:rPr>
          <w:spacing w:val="-3"/>
          <w:sz w:val="24"/>
        </w:rPr>
        <w:t xml:space="preserve"> </w:t>
      </w:r>
      <w:r>
        <w:rPr>
          <w:sz w:val="24"/>
        </w:rPr>
        <w:t>si</w:t>
      </w:r>
      <w:r>
        <w:rPr>
          <w:spacing w:val="-3"/>
          <w:sz w:val="24"/>
        </w:rPr>
        <w:t xml:space="preserve"> </w:t>
      </w:r>
      <w:r>
        <w:rPr>
          <w:sz w:val="24"/>
        </w:rPr>
        <w:t>la</w:t>
      </w:r>
      <w:r>
        <w:rPr>
          <w:spacing w:val="-4"/>
          <w:sz w:val="24"/>
        </w:rPr>
        <w:t xml:space="preserve"> </w:t>
      </w:r>
      <w:r>
        <w:rPr>
          <w:spacing w:val="-2"/>
          <w:sz w:val="24"/>
        </w:rPr>
        <w:t>tuviere.</w:t>
      </w:r>
    </w:p>
    <w:p w14:paraId="4CA57204" w14:textId="77777777" w:rsidR="00433E6A" w:rsidRDefault="00433E6A">
      <w:pPr>
        <w:pStyle w:val="Textoindependiente"/>
        <w:spacing w:before="1"/>
      </w:pPr>
    </w:p>
    <w:p w14:paraId="0213DCD9" w14:textId="77777777" w:rsidR="00433E6A" w:rsidRDefault="002A4841">
      <w:pPr>
        <w:pStyle w:val="Prrafodelista"/>
        <w:numPr>
          <w:ilvl w:val="0"/>
          <w:numId w:val="4"/>
        </w:numPr>
        <w:tabs>
          <w:tab w:val="left" w:pos="983"/>
        </w:tabs>
        <w:ind w:left="983" w:hanging="358"/>
        <w:rPr>
          <w:sz w:val="24"/>
        </w:rPr>
      </w:pPr>
      <w:r>
        <w:rPr>
          <w:spacing w:val="-2"/>
          <w:sz w:val="24"/>
        </w:rPr>
        <w:t>Departamento.</w:t>
      </w:r>
    </w:p>
    <w:p w14:paraId="4F0C18B1" w14:textId="77777777" w:rsidR="00433E6A" w:rsidRDefault="00433E6A">
      <w:pPr>
        <w:pStyle w:val="Textoindependiente"/>
      </w:pPr>
    </w:p>
    <w:p w14:paraId="1E1C306C" w14:textId="77777777" w:rsidR="00433E6A" w:rsidRDefault="002A4841">
      <w:pPr>
        <w:pStyle w:val="Prrafodelista"/>
        <w:numPr>
          <w:ilvl w:val="0"/>
          <w:numId w:val="4"/>
        </w:numPr>
        <w:tabs>
          <w:tab w:val="left" w:pos="983"/>
        </w:tabs>
        <w:ind w:left="983" w:hanging="358"/>
        <w:rPr>
          <w:sz w:val="24"/>
        </w:rPr>
      </w:pPr>
      <w:r>
        <w:rPr>
          <w:sz w:val="24"/>
        </w:rPr>
        <w:t>Cifra</w:t>
      </w:r>
      <w:r>
        <w:rPr>
          <w:spacing w:val="-3"/>
          <w:sz w:val="24"/>
        </w:rPr>
        <w:t xml:space="preserve"> </w:t>
      </w:r>
      <w:r>
        <w:rPr>
          <w:sz w:val="24"/>
        </w:rPr>
        <w:t>del</w:t>
      </w:r>
      <w:r>
        <w:rPr>
          <w:spacing w:val="-3"/>
          <w:sz w:val="24"/>
        </w:rPr>
        <w:t xml:space="preserve"> </w:t>
      </w:r>
      <w:r>
        <w:rPr>
          <w:sz w:val="24"/>
        </w:rPr>
        <w:t>código</w:t>
      </w:r>
      <w:r>
        <w:rPr>
          <w:spacing w:val="-3"/>
          <w:sz w:val="24"/>
        </w:rPr>
        <w:t xml:space="preserve"> </w:t>
      </w:r>
      <w:r>
        <w:rPr>
          <w:sz w:val="24"/>
        </w:rPr>
        <w:t>del</w:t>
      </w:r>
      <w:r>
        <w:rPr>
          <w:spacing w:val="-3"/>
          <w:sz w:val="24"/>
        </w:rPr>
        <w:t xml:space="preserve"> </w:t>
      </w:r>
      <w:r>
        <w:rPr>
          <w:spacing w:val="-2"/>
          <w:sz w:val="24"/>
        </w:rPr>
        <w:t>departamento.</w:t>
      </w:r>
    </w:p>
    <w:p w14:paraId="3A7A5BDA" w14:textId="77777777" w:rsidR="00433E6A" w:rsidRDefault="00433E6A">
      <w:pPr>
        <w:pStyle w:val="Textoindependiente"/>
      </w:pPr>
    </w:p>
    <w:p w14:paraId="03229204" w14:textId="77777777" w:rsidR="00433E6A" w:rsidRDefault="002A4841">
      <w:pPr>
        <w:pStyle w:val="Prrafodelista"/>
        <w:numPr>
          <w:ilvl w:val="0"/>
          <w:numId w:val="4"/>
        </w:numPr>
        <w:tabs>
          <w:tab w:val="left" w:pos="983"/>
        </w:tabs>
        <w:ind w:left="983" w:hanging="358"/>
        <w:rPr>
          <w:sz w:val="24"/>
        </w:rPr>
      </w:pPr>
      <w:r>
        <w:rPr>
          <w:sz w:val="24"/>
        </w:rPr>
        <w:t>Número</w:t>
      </w:r>
      <w:r>
        <w:rPr>
          <w:spacing w:val="-3"/>
          <w:sz w:val="24"/>
        </w:rPr>
        <w:t xml:space="preserve"> </w:t>
      </w:r>
      <w:r>
        <w:rPr>
          <w:sz w:val="24"/>
        </w:rPr>
        <w:t>del</w:t>
      </w:r>
      <w:r>
        <w:rPr>
          <w:spacing w:val="1"/>
          <w:sz w:val="24"/>
        </w:rPr>
        <w:t xml:space="preserve"> </w:t>
      </w:r>
      <w:r>
        <w:rPr>
          <w:spacing w:val="-2"/>
          <w:sz w:val="24"/>
        </w:rPr>
        <w:t>inmueble.</w:t>
      </w:r>
    </w:p>
    <w:p w14:paraId="6048526E" w14:textId="77777777" w:rsidR="00433E6A" w:rsidRDefault="00433E6A">
      <w:pPr>
        <w:pStyle w:val="Textoindependiente"/>
      </w:pPr>
    </w:p>
    <w:p w14:paraId="518F41E5" w14:textId="77777777" w:rsidR="00433E6A" w:rsidRDefault="002A4841">
      <w:pPr>
        <w:pStyle w:val="Prrafodelista"/>
        <w:numPr>
          <w:ilvl w:val="0"/>
          <w:numId w:val="4"/>
        </w:numPr>
        <w:tabs>
          <w:tab w:val="left" w:pos="983"/>
        </w:tabs>
        <w:ind w:left="983" w:hanging="358"/>
        <w:rPr>
          <w:sz w:val="24"/>
        </w:rPr>
      </w:pPr>
      <w:r>
        <w:rPr>
          <w:sz w:val="24"/>
        </w:rPr>
        <w:t>Nombre</w:t>
      </w:r>
      <w:r>
        <w:rPr>
          <w:spacing w:val="-5"/>
          <w:sz w:val="24"/>
        </w:rPr>
        <w:t xml:space="preserve"> </w:t>
      </w:r>
      <w:r>
        <w:rPr>
          <w:sz w:val="24"/>
        </w:rPr>
        <w:t>y</w:t>
      </w:r>
      <w:r>
        <w:rPr>
          <w:spacing w:val="-2"/>
          <w:sz w:val="24"/>
        </w:rPr>
        <w:t xml:space="preserve"> </w:t>
      </w:r>
      <w:r>
        <w:rPr>
          <w:sz w:val="24"/>
        </w:rPr>
        <w:t>dirección</w:t>
      </w:r>
      <w:r>
        <w:rPr>
          <w:spacing w:val="-3"/>
          <w:sz w:val="24"/>
        </w:rPr>
        <w:t xml:space="preserve"> </w:t>
      </w:r>
      <w:r>
        <w:rPr>
          <w:sz w:val="24"/>
        </w:rPr>
        <w:t>del</w:t>
      </w:r>
      <w:r>
        <w:rPr>
          <w:spacing w:val="-4"/>
          <w:sz w:val="24"/>
        </w:rPr>
        <w:t xml:space="preserve"> </w:t>
      </w:r>
      <w:r>
        <w:rPr>
          <w:sz w:val="24"/>
        </w:rPr>
        <w:t>propietario</w:t>
      </w:r>
      <w:r>
        <w:rPr>
          <w:spacing w:val="-2"/>
          <w:sz w:val="24"/>
        </w:rPr>
        <w:t xml:space="preserve"> </w:t>
      </w:r>
      <w:r>
        <w:rPr>
          <w:sz w:val="24"/>
        </w:rPr>
        <w:t>o</w:t>
      </w:r>
      <w:r>
        <w:rPr>
          <w:spacing w:val="-3"/>
          <w:sz w:val="24"/>
        </w:rPr>
        <w:t xml:space="preserve"> </w:t>
      </w:r>
      <w:r>
        <w:rPr>
          <w:spacing w:val="-2"/>
          <w:sz w:val="24"/>
        </w:rPr>
        <w:t>poseedor.</w:t>
      </w:r>
    </w:p>
    <w:p w14:paraId="7FDFC94D" w14:textId="77777777" w:rsidR="00433E6A" w:rsidRDefault="00433E6A">
      <w:pPr>
        <w:pStyle w:val="Textoindependiente"/>
      </w:pPr>
    </w:p>
    <w:p w14:paraId="473A8A61" w14:textId="77777777" w:rsidR="00433E6A" w:rsidRDefault="002A4841">
      <w:pPr>
        <w:pStyle w:val="Prrafodelista"/>
        <w:numPr>
          <w:ilvl w:val="0"/>
          <w:numId w:val="4"/>
        </w:numPr>
        <w:tabs>
          <w:tab w:val="left" w:pos="983"/>
        </w:tabs>
        <w:ind w:left="983" w:hanging="358"/>
        <w:rPr>
          <w:sz w:val="24"/>
        </w:rPr>
      </w:pPr>
      <w:r>
        <w:rPr>
          <w:sz w:val="24"/>
        </w:rPr>
        <w:t>Número</w:t>
      </w:r>
      <w:r>
        <w:rPr>
          <w:spacing w:val="-8"/>
          <w:sz w:val="24"/>
        </w:rPr>
        <w:t xml:space="preserve"> </w:t>
      </w:r>
      <w:r>
        <w:rPr>
          <w:sz w:val="24"/>
        </w:rPr>
        <w:t>de</w:t>
      </w:r>
      <w:r>
        <w:rPr>
          <w:spacing w:val="-4"/>
          <w:sz w:val="24"/>
        </w:rPr>
        <w:t xml:space="preserve"> </w:t>
      </w:r>
      <w:r>
        <w:rPr>
          <w:sz w:val="24"/>
        </w:rPr>
        <w:t>identificación</w:t>
      </w:r>
      <w:r>
        <w:rPr>
          <w:spacing w:val="-4"/>
          <w:sz w:val="24"/>
        </w:rPr>
        <w:t xml:space="preserve"> </w:t>
      </w:r>
      <w:r>
        <w:rPr>
          <w:spacing w:val="-2"/>
          <w:sz w:val="24"/>
        </w:rPr>
        <w:t>tributaria.</w:t>
      </w:r>
    </w:p>
    <w:p w14:paraId="2BDB8B5F" w14:textId="77777777" w:rsidR="00433E6A" w:rsidRDefault="00433E6A">
      <w:pPr>
        <w:rPr>
          <w:sz w:val="24"/>
        </w:rPr>
        <w:sectPr w:rsidR="00433E6A">
          <w:pgSz w:w="12250" w:h="15850"/>
          <w:pgMar w:top="980" w:right="1260" w:bottom="280" w:left="1720" w:header="763" w:footer="0" w:gutter="0"/>
          <w:cols w:space="720"/>
        </w:sectPr>
      </w:pPr>
    </w:p>
    <w:p w14:paraId="207E9714" w14:textId="77777777" w:rsidR="00433E6A" w:rsidRDefault="00433E6A">
      <w:pPr>
        <w:pStyle w:val="Textoindependiente"/>
        <w:spacing w:before="180"/>
      </w:pPr>
    </w:p>
    <w:p w14:paraId="33768C65" w14:textId="77777777" w:rsidR="00433E6A" w:rsidRDefault="002A4841">
      <w:pPr>
        <w:pStyle w:val="Prrafodelista"/>
        <w:numPr>
          <w:ilvl w:val="0"/>
          <w:numId w:val="4"/>
        </w:numPr>
        <w:tabs>
          <w:tab w:val="left" w:pos="983"/>
        </w:tabs>
        <w:spacing w:before="1"/>
        <w:ind w:left="983" w:hanging="358"/>
        <w:rPr>
          <w:sz w:val="24"/>
        </w:rPr>
      </w:pPr>
      <w:r>
        <w:rPr>
          <w:sz w:val="24"/>
        </w:rPr>
        <w:t>Condiciones</w:t>
      </w:r>
      <w:r>
        <w:rPr>
          <w:spacing w:val="-7"/>
          <w:sz w:val="24"/>
        </w:rPr>
        <w:t xml:space="preserve"> </w:t>
      </w:r>
      <w:r>
        <w:rPr>
          <w:sz w:val="24"/>
        </w:rPr>
        <w:t>de</w:t>
      </w:r>
      <w:r>
        <w:rPr>
          <w:spacing w:val="-5"/>
          <w:sz w:val="24"/>
        </w:rPr>
        <w:t xml:space="preserve"> </w:t>
      </w:r>
      <w:r>
        <w:rPr>
          <w:sz w:val="24"/>
        </w:rPr>
        <w:t>tenencia</w:t>
      </w:r>
      <w:r>
        <w:rPr>
          <w:spacing w:val="-5"/>
          <w:sz w:val="24"/>
        </w:rPr>
        <w:t xml:space="preserve"> </w:t>
      </w:r>
      <w:r>
        <w:rPr>
          <w:sz w:val="24"/>
        </w:rPr>
        <w:t>(litigio,</w:t>
      </w:r>
      <w:r>
        <w:rPr>
          <w:spacing w:val="-4"/>
          <w:sz w:val="24"/>
        </w:rPr>
        <w:t xml:space="preserve"> </w:t>
      </w:r>
      <w:r>
        <w:rPr>
          <w:sz w:val="24"/>
        </w:rPr>
        <w:t>uso,</w:t>
      </w:r>
      <w:r>
        <w:rPr>
          <w:spacing w:val="-5"/>
          <w:sz w:val="24"/>
        </w:rPr>
        <w:t xml:space="preserve"> </w:t>
      </w:r>
      <w:r>
        <w:rPr>
          <w:sz w:val="24"/>
        </w:rPr>
        <w:t>usufructo</w:t>
      </w:r>
      <w:r>
        <w:rPr>
          <w:spacing w:val="-5"/>
          <w:sz w:val="24"/>
        </w:rPr>
        <w:t xml:space="preserve"> </w:t>
      </w:r>
      <w:r>
        <w:rPr>
          <w:sz w:val="24"/>
        </w:rPr>
        <w:t>y</w:t>
      </w:r>
      <w:r>
        <w:rPr>
          <w:spacing w:val="-4"/>
          <w:sz w:val="24"/>
        </w:rPr>
        <w:t xml:space="preserve"> </w:t>
      </w:r>
      <w:r>
        <w:rPr>
          <w:spacing w:val="-2"/>
          <w:sz w:val="24"/>
        </w:rPr>
        <w:t>otros).</w:t>
      </w:r>
    </w:p>
    <w:p w14:paraId="65F4C605" w14:textId="77777777" w:rsidR="00433E6A" w:rsidRDefault="002A4841">
      <w:pPr>
        <w:pStyle w:val="Prrafodelista"/>
        <w:numPr>
          <w:ilvl w:val="0"/>
          <w:numId w:val="4"/>
        </w:numPr>
        <w:tabs>
          <w:tab w:val="left" w:pos="983"/>
        </w:tabs>
        <w:spacing w:before="276"/>
        <w:ind w:left="983" w:hanging="358"/>
        <w:rPr>
          <w:sz w:val="24"/>
        </w:rPr>
      </w:pPr>
      <w:r>
        <w:rPr>
          <w:sz w:val="24"/>
        </w:rPr>
        <w:t>La</w:t>
      </w:r>
      <w:r>
        <w:rPr>
          <w:spacing w:val="-3"/>
          <w:sz w:val="24"/>
        </w:rPr>
        <w:t xml:space="preserve"> </w:t>
      </w:r>
      <w:r>
        <w:rPr>
          <w:sz w:val="24"/>
        </w:rPr>
        <w:t>parte</w:t>
      </w:r>
      <w:r>
        <w:rPr>
          <w:spacing w:val="-5"/>
          <w:sz w:val="24"/>
        </w:rPr>
        <w:t xml:space="preserve"> </w:t>
      </w:r>
      <w:r>
        <w:rPr>
          <w:sz w:val="24"/>
        </w:rPr>
        <w:t>alícuota</w:t>
      </w:r>
      <w:r>
        <w:rPr>
          <w:spacing w:val="-4"/>
          <w:sz w:val="24"/>
        </w:rPr>
        <w:t xml:space="preserve"> </w:t>
      </w:r>
      <w:r>
        <w:rPr>
          <w:sz w:val="24"/>
        </w:rPr>
        <w:t>que</w:t>
      </w:r>
      <w:r>
        <w:rPr>
          <w:spacing w:val="-5"/>
          <w:sz w:val="24"/>
        </w:rPr>
        <w:t xml:space="preserve"> </w:t>
      </w:r>
      <w:r>
        <w:rPr>
          <w:sz w:val="24"/>
        </w:rPr>
        <w:t>pertenece</w:t>
      </w:r>
      <w:r>
        <w:rPr>
          <w:spacing w:val="-3"/>
          <w:sz w:val="24"/>
        </w:rPr>
        <w:t xml:space="preserve"> </w:t>
      </w:r>
      <w:r>
        <w:rPr>
          <w:sz w:val="24"/>
        </w:rPr>
        <w:t>al</w:t>
      </w:r>
      <w:r>
        <w:rPr>
          <w:spacing w:val="-6"/>
          <w:sz w:val="24"/>
        </w:rPr>
        <w:t xml:space="preserve"> </w:t>
      </w:r>
      <w:r>
        <w:rPr>
          <w:sz w:val="24"/>
        </w:rPr>
        <w:t>propietario</w:t>
      </w:r>
      <w:r>
        <w:rPr>
          <w:spacing w:val="-5"/>
          <w:sz w:val="24"/>
        </w:rPr>
        <w:t xml:space="preserve"> </w:t>
      </w:r>
      <w:r>
        <w:rPr>
          <w:sz w:val="24"/>
        </w:rPr>
        <w:t>o</w:t>
      </w:r>
      <w:r>
        <w:rPr>
          <w:spacing w:val="-3"/>
          <w:sz w:val="24"/>
        </w:rPr>
        <w:t xml:space="preserve"> </w:t>
      </w:r>
      <w:r>
        <w:rPr>
          <w:spacing w:val="-2"/>
          <w:sz w:val="24"/>
        </w:rPr>
        <w:t>poseedor</w:t>
      </w:r>
    </w:p>
    <w:p w14:paraId="7A5DAB05" w14:textId="77777777" w:rsidR="00433E6A" w:rsidRDefault="002A4841">
      <w:pPr>
        <w:pStyle w:val="Prrafodelista"/>
        <w:numPr>
          <w:ilvl w:val="0"/>
          <w:numId w:val="4"/>
        </w:numPr>
        <w:tabs>
          <w:tab w:val="left" w:pos="1049"/>
        </w:tabs>
        <w:spacing w:before="276"/>
        <w:ind w:left="1049" w:hanging="424"/>
        <w:rPr>
          <w:sz w:val="24"/>
        </w:rPr>
      </w:pPr>
      <w:r>
        <w:rPr>
          <w:sz w:val="24"/>
        </w:rPr>
        <w:t>Número</w:t>
      </w:r>
      <w:r>
        <w:rPr>
          <w:spacing w:val="-4"/>
          <w:sz w:val="24"/>
        </w:rPr>
        <w:t xml:space="preserve"> </w:t>
      </w:r>
      <w:r>
        <w:rPr>
          <w:sz w:val="24"/>
        </w:rPr>
        <w:t>del</w:t>
      </w:r>
      <w:r>
        <w:rPr>
          <w:spacing w:val="-3"/>
          <w:sz w:val="24"/>
        </w:rPr>
        <w:t xml:space="preserve"> </w:t>
      </w:r>
      <w:r>
        <w:rPr>
          <w:sz w:val="24"/>
        </w:rPr>
        <w:t>registro</w:t>
      </w:r>
      <w:r>
        <w:rPr>
          <w:spacing w:val="-4"/>
          <w:sz w:val="24"/>
        </w:rPr>
        <w:t xml:space="preserve"> </w:t>
      </w:r>
      <w:r>
        <w:rPr>
          <w:sz w:val="24"/>
        </w:rPr>
        <w:t>de</w:t>
      </w:r>
      <w:r>
        <w:rPr>
          <w:spacing w:val="-3"/>
          <w:sz w:val="24"/>
        </w:rPr>
        <w:t xml:space="preserve"> </w:t>
      </w:r>
      <w:r>
        <w:rPr>
          <w:spacing w:val="-2"/>
          <w:sz w:val="24"/>
        </w:rPr>
        <w:t>mantenimiento.</w:t>
      </w:r>
    </w:p>
    <w:p w14:paraId="7676CCA9" w14:textId="77777777" w:rsidR="00433E6A" w:rsidRDefault="002A4841">
      <w:pPr>
        <w:pStyle w:val="Prrafodelista"/>
        <w:numPr>
          <w:ilvl w:val="0"/>
          <w:numId w:val="4"/>
        </w:numPr>
        <w:tabs>
          <w:tab w:val="left" w:pos="1049"/>
        </w:tabs>
        <w:spacing w:before="276"/>
        <w:ind w:left="1049" w:hanging="424"/>
        <w:rPr>
          <w:sz w:val="24"/>
        </w:rPr>
      </w:pPr>
      <w:r>
        <w:rPr>
          <w:sz w:val="24"/>
        </w:rPr>
        <w:t>Número</w:t>
      </w:r>
      <w:r>
        <w:rPr>
          <w:spacing w:val="-4"/>
          <w:sz w:val="24"/>
        </w:rPr>
        <w:t xml:space="preserve"> </w:t>
      </w:r>
      <w:r>
        <w:rPr>
          <w:sz w:val="24"/>
        </w:rPr>
        <w:t>de</w:t>
      </w:r>
      <w:r>
        <w:rPr>
          <w:spacing w:val="-2"/>
          <w:sz w:val="24"/>
        </w:rPr>
        <w:t xml:space="preserve"> </w:t>
      </w:r>
      <w:r>
        <w:rPr>
          <w:spacing w:val="-4"/>
          <w:sz w:val="24"/>
        </w:rPr>
        <w:t>mapa.</w:t>
      </w:r>
    </w:p>
    <w:p w14:paraId="46965453" w14:textId="77777777" w:rsidR="00433E6A" w:rsidRDefault="00433E6A">
      <w:pPr>
        <w:pStyle w:val="Textoindependiente"/>
      </w:pPr>
    </w:p>
    <w:p w14:paraId="102DC168" w14:textId="77777777" w:rsidR="00433E6A" w:rsidRDefault="002A4841">
      <w:pPr>
        <w:pStyle w:val="Prrafodelista"/>
        <w:numPr>
          <w:ilvl w:val="0"/>
          <w:numId w:val="4"/>
        </w:numPr>
        <w:tabs>
          <w:tab w:val="left" w:pos="1049"/>
        </w:tabs>
        <w:ind w:left="1049" w:hanging="424"/>
        <w:rPr>
          <w:sz w:val="24"/>
        </w:rPr>
      </w:pPr>
      <w:r>
        <w:rPr>
          <w:sz w:val="24"/>
        </w:rPr>
        <w:t>Número</w:t>
      </w:r>
      <w:r>
        <w:rPr>
          <w:spacing w:val="-2"/>
          <w:sz w:val="24"/>
        </w:rPr>
        <w:t xml:space="preserve"> </w:t>
      </w:r>
      <w:r>
        <w:rPr>
          <w:sz w:val="24"/>
        </w:rPr>
        <w:t>de</w:t>
      </w:r>
      <w:r>
        <w:rPr>
          <w:spacing w:val="-2"/>
          <w:sz w:val="24"/>
        </w:rPr>
        <w:t xml:space="preserve"> parcela.</w:t>
      </w:r>
    </w:p>
    <w:p w14:paraId="466170AC" w14:textId="77777777" w:rsidR="00433E6A" w:rsidRDefault="00433E6A">
      <w:pPr>
        <w:pStyle w:val="Textoindependiente"/>
      </w:pPr>
    </w:p>
    <w:p w14:paraId="232C51AD" w14:textId="77777777" w:rsidR="00433E6A" w:rsidRDefault="002A4841">
      <w:pPr>
        <w:pStyle w:val="Prrafodelista"/>
        <w:numPr>
          <w:ilvl w:val="0"/>
          <w:numId w:val="4"/>
        </w:numPr>
        <w:tabs>
          <w:tab w:val="left" w:pos="1049"/>
        </w:tabs>
        <w:ind w:left="1049" w:hanging="424"/>
        <w:rPr>
          <w:sz w:val="24"/>
        </w:rPr>
      </w:pPr>
      <w:r>
        <w:rPr>
          <w:sz w:val="24"/>
        </w:rPr>
        <w:t>Área</w:t>
      </w:r>
      <w:r>
        <w:rPr>
          <w:spacing w:val="-2"/>
          <w:sz w:val="24"/>
        </w:rPr>
        <w:t xml:space="preserve"> </w:t>
      </w:r>
      <w:r>
        <w:rPr>
          <w:sz w:val="24"/>
        </w:rPr>
        <w:t>de</w:t>
      </w:r>
      <w:r>
        <w:rPr>
          <w:spacing w:val="-2"/>
          <w:sz w:val="24"/>
        </w:rPr>
        <w:t xml:space="preserve"> </w:t>
      </w:r>
      <w:r>
        <w:rPr>
          <w:sz w:val="24"/>
        </w:rPr>
        <w:t>la</w:t>
      </w:r>
      <w:r>
        <w:rPr>
          <w:spacing w:val="-2"/>
          <w:sz w:val="24"/>
        </w:rPr>
        <w:t xml:space="preserve"> parcela.</w:t>
      </w:r>
    </w:p>
    <w:p w14:paraId="76460F7E" w14:textId="77777777" w:rsidR="00433E6A" w:rsidRDefault="00433E6A">
      <w:pPr>
        <w:pStyle w:val="Textoindependiente"/>
      </w:pPr>
    </w:p>
    <w:p w14:paraId="78CD5712" w14:textId="77777777" w:rsidR="00433E6A" w:rsidRDefault="002A4841">
      <w:pPr>
        <w:pStyle w:val="Prrafodelista"/>
        <w:numPr>
          <w:ilvl w:val="0"/>
          <w:numId w:val="4"/>
        </w:numPr>
        <w:tabs>
          <w:tab w:val="left" w:pos="1049"/>
        </w:tabs>
        <w:ind w:left="1049" w:hanging="424"/>
        <w:rPr>
          <w:sz w:val="24"/>
        </w:rPr>
      </w:pPr>
      <w:r>
        <w:rPr>
          <w:sz w:val="24"/>
        </w:rPr>
        <w:t>Área</w:t>
      </w:r>
      <w:r>
        <w:rPr>
          <w:spacing w:val="-4"/>
          <w:sz w:val="24"/>
        </w:rPr>
        <w:t xml:space="preserve"> </w:t>
      </w:r>
      <w:r>
        <w:rPr>
          <w:sz w:val="24"/>
        </w:rPr>
        <w:t>del</w:t>
      </w:r>
      <w:r>
        <w:rPr>
          <w:spacing w:val="-1"/>
          <w:sz w:val="24"/>
        </w:rPr>
        <w:t xml:space="preserve"> </w:t>
      </w:r>
      <w:r>
        <w:rPr>
          <w:spacing w:val="-2"/>
          <w:sz w:val="24"/>
        </w:rPr>
        <w:t>inmueble.</w:t>
      </w:r>
    </w:p>
    <w:p w14:paraId="789248F1" w14:textId="77777777" w:rsidR="00433E6A" w:rsidRDefault="00433E6A">
      <w:pPr>
        <w:pStyle w:val="Textoindependiente"/>
      </w:pPr>
    </w:p>
    <w:p w14:paraId="1F054C0D" w14:textId="77777777" w:rsidR="00433E6A" w:rsidRDefault="002A4841">
      <w:pPr>
        <w:pStyle w:val="Prrafodelista"/>
        <w:numPr>
          <w:ilvl w:val="0"/>
          <w:numId w:val="4"/>
        </w:numPr>
        <w:tabs>
          <w:tab w:val="left" w:pos="1049"/>
        </w:tabs>
        <w:ind w:left="1049" w:hanging="424"/>
        <w:rPr>
          <w:sz w:val="24"/>
        </w:rPr>
      </w:pPr>
      <w:r>
        <w:rPr>
          <w:sz w:val="24"/>
        </w:rPr>
        <w:t>Fecha</w:t>
      </w:r>
      <w:r>
        <w:rPr>
          <w:spacing w:val="-3"/>
          <w:sz w:val="24"/>
        </w:rPr>
        <w:t xml:space="preserve"> </w:t>
      </w:r>
      <w:r>
        <w:rPr>
          <w:sz w:val="24"/>
        </w:rPr>
        <w:t>de</w:t>
      </w:r>
      <w:r>
        <w:rPr>
          <w:spacing w:val="-3"/>
          <w:sz w:val="24"/>
        </w:rPr>
        <w:t xml:space="preserve"> </w:t>
      </w:r>
      <w:r>
        <w:rPr>
          <w:spacing w:val="-2"/>
          <w:sz w:val="24"/>
        </w:rPr>
        <w:t>emisión.</w:t>
      </w:r>
    </w:p>
    <w:p w14:paraId="29434400" w14:textId="77777777" w:rsidR="00433E6A" w:rsidRDefault="00433E6A">
      <w:pPr>
        <w:pStyle w:val="Textoindependiente"/>
      </w:pPr>
    </w:p>
    <w:p w14:paraId="14946D19" w14:textId="77777777" w:rsidR="00433E6A" w:rsidRDefault="002A4841">
      <w:pPr>
        <w:pStyle w:val="Prrafodelista"/>
        <w:numPr>
          <w:ilvl w:val="0"/>
          <w:numId w:val="4"/>
        </w:numPr>
        <w:tabs>
          <w:tab w:val="left" w:pos="1049"/>
        </w:tabs>
        <w:spacing w:before="1"/>
        <w:ind w:left="1049" w:hanging="424"/>
        <w:rPr>
          <w:sz w:val="24"/>
        </w:rPr>
      </w:pPr>
      <w:r>
        <w:rPr>
          <w:sz w:val="24"/>
        </w:rPr>
        <w:t>Inscripción</w:t>
      </w:r>
      <w:r>
        <w:rPr>
          <w:spacing w:val="-5"/>
          <w:sz w:val="24"/>
        </w:rPr>
        <w:t xml:space="preserve"> </w:t>
      </w:r>
      <w:r>
        <w:rPr>
          <w:sz w:val="24"/>
        </w:rPr>
        <w:t>e</w:t>
      </w:r>
      <w:r>
        <w:rPr>
          <w:spacing w:val="-5"/>
          <w:sz w:val="24"/>
        </w:rPr>
        <w:t xml:space="preserve"> </w:t>
      </w:r>
      <w:r>
        <w:rPr>
          <w:sz w:val="24"/>
        </w:rPr>
        <w:t>inscripciones</w:t>
      </w:r>
      <w:r>
        <w:rPr>
          <w:spacing w:val="-5"/>
          <w:sz w:val="24"/>
        </w:rPr>
        <w:t xml:space="preserve"> </w:t>
      </w:r>
      <w:r>
        <w:rPr>
          <w:sz w:val="24"/>
        </w:rPr>
        <w:t>en</w:t>
      </w:r>
      <w:r>
        <w:rPr>
          <w:spacing w:val="-4"/>
          <w:sz w:val="24"/>
        </w:rPr>
        <w:t xml:space="preserve"> </w:t>
      </w:r>
      <w:r>
        <w:rPr>
          <w:sz w:val="24"/>
        </w:rPr>
        <w:t>su</w:t>
      </w:r>
      <w:r>
        <w:rPr>
          <w:spacing w:val="-4"/>
          <w:sz w:val="24"/>
        </w:rPr>
        <w:t xml:space="preserve"> caso.</w:t>
      </w:r>
    </w:p>
    <w:p w14:paraId="1D2A1B4C" w14:textId="77777777" w:rsidR="00433E6A" w:rsidRDefault="002A4841">
      <w:pPr>
        <w:pStyle w:val="Prrafodelista"/>
        <w:numPr>
          <w:ilvl w:val="0"/>
          <w:numId w:val="4"/>
        </w:numPr>
        <w:tabs>
          <w:tab w:val="left" w:pos="1049"/>
        </w:tabs>
        <w:spacing w:before="276"/>
        <w:ind w:left="1049" w:hanging="424"/>
        <w:rPr>
          <w:sz w:val="24"/>
        </w:rPr>
      </w:pPr>
      <w:r>
        <w:rPr>
          <w:sz w:val="24"/>
        </w:rPr>
        <w:t>Uso</w:t>
      </w:r>
      <w:r>
        <w:rPr>
          <w:spacing w:val="-1"/>
          <w:sz w:val="24"/>
        </w:rPr>
        <w:t xml:space="preserve"> </w:t>
      </w:r>
      <w:r>
        <w:rPr>
          <w:sz w:val="24"/>
        </w:rPr>
        <w:t>del</w:t>
      </w:r>
      <w:r>
        <w:rPr>
          <w:spacing w:val="-1"/>
          <w:sz w:val="24"/>
        </w:rPr>
        <w:t xml:space="preserve"> </w:t>
      </w:r>
      <w:r>
        <w:rPr>
          <w:spacing w:val="-2"/>
          <w:sz w:val="24"/>
        </w:rPr>
        <w:t>inmueble.</w:t>
      </w:r>
    </w:p>
    <w:p w14:paraId="7365E376" w14:textId="77777777" w:rsidR="00433E6A" w:rsidRDefault="002A4841">
      <w:pPr>
        <w:pStyle w:val="Prrafodelista"/>
        <w:numPr>
          <w:ilvl w:val="0"/>
          <w:numId w:val="4"/>
        </w:numPr>
        <w:tabs>
          <w:tab w:val="left" w:pos="1049"/>
        </w:tabs>
        <w:spacing w:before="276"/>
        <w:ind w:left="1049" w:hanging="424"/>
        <w:rPr>
          <w:sz w:val="24"/>
        </w:rPr>
      </w:pPr>
      <w:r>
        <w:rPr>
          <w:sz w:val="24"/>
        </w:rPr>
        <w:t>El</w:t>
      </w:r>
      <w:r>
        <w:rPr>
          <w:spacing w:val="-2"/>
          <w:sz w:val="24"/>
        </w:rPr>
        <w:t xml:space="preserve"> </w:t>
      </w:r>
      <w:r>
        <w:rPr>
          <w:sz w:val="24"/>
        </w:rPr>
        <w:t>escudo</w:t>
      </w:r>
      <w:r>
        <w:rPr>
          <w:spacing w:val="-2"/>
          <w:sz w:val="24"/>
        </w:rPr>
        <w:t xml:space="preserve"> </w:t>
      </w:r>
      <w:r>
        <w:rPr>
          <w:sz w:val="24"/>
        </w:rPr>
        <w:t>de</w:t>
      </w:r>
      <w:r>
        <w:rPr>
          <w:spacing w:val="-3"/>
          <w:sz w:val="24"/>
        </w:rPr>
        <w:t xml:space="preserve"> </w:t>
      </w:r>
      <w:r>
        <w:rPr>
          <w:sz w:val="24"/>
        </w:rPr>
        <w:t>armas</w:t>
      </w:r>
      <w:r>
        <w:rPr>
          <w:spacing w:val="-4"/>
          <w:sz w:val="24"/>
        </w:rPr>
        <w:t xml:space="preserve"> </w:t>
      </w:r>
      <w:r>
        <w:rPr>
          <w:sz w:val="24"/>
        </w:rPr>
        <w:t>de</w:t>
      </w:r>
      <w:r>
        <w:rPr>
          <w:spacing w:val="-1"/>
          <w:sz w:val="24"/>
        </w:rPr>
        <w:t xml:space="preserve"> </w:t>
      </w:r>
      <w:r>
        <w:rPr>
          <w:sz w:val="24"/>
        </w:rPr>
        <w:t>la</w:t>
      </w:r>
      <w:r>
        <w:rPr>
          <w:spacing w:val="-1"/>
          <w:sz w:val="24"/>
        </w:rPr>
        <w:t xml:space="preserve"> </w:t>
      </w:r>
      <w:r>
        <w:rPr>
          <w:spacing w:val="-2"/>
          <w:sz w:val="24"/>
        </w:rPr>
        <w:t>república.</w:t>
      </w:r>
    </w:p>
    <w:p w14:paraId="26D41031" w14:textId="77777777" w:rsidR="00433E6A" w:rsidRDefault="002A4841">
      <w:pPr>
        <w:pStyle w:val="Prrafodelista"/>
        <w:numPr>
          <w:ilvl w:val="0"/>
          <w:numId w:val="4"/>
        </w:numPr>
        <w:tabs>
          <w:tab w:val="left" w:pos="985"/>
          <w:tab w:val="left" w:pos="1049"/>
        </w:tabs>
        <w:spacing w:before="276" w:line="475" w:lineRule="auto"/>
        <w:ind w:right="181"/>
        <w:rPr>
          <w:sz w:val="16"/>
        </w:rPr>
      </w:pPr>
      <w:r>
        <w:rPr>
          <w:sz w:val="24"/>
        </w:rPr>
        <w:tab/>
        <w:t>Y todos los demás datos que consideren necesarios aquellas instituciones encargadas de la ejecución del catastro.</w:t>
      </w:r>
      <w:r>
        <w:rPr>
          <w:position w:val="8"/>
          <w:sz w:val="16"/>
        </w:rPr>
        <w:t>31</w:t>
      </w:r>
    </w:p>
    <w:p w14:paraId="307DF80D" w14:textId="77777777" w:rsidR="00433E6A" w:rsidRDefault="00433E6A">
      <w:pPr>
        <w:pStyle w:val="Textoindependiente"/>
        <w:rPr>
          <w:sz w:val="20"/>
        </w:rPr>
      </w:pPr>
    </w:p>
    <w:p w14:paraId="6BA1D2CD" w14:textId="77777777" w:rsidR="00433E6A" w:rsidRDefault="00433E6A">
      <w:pPr>
        <w:pStyle w:val="Textoindependiente"/>
        <w:rPr>
          <w:sz w:val="20"/>
        </w:rPr>
      </w:pPr>
    </w:p>
    <w:p w14:paraId="3A20F8A3" w14:textId="77777777" w:rsidR="00433E6A" w:rsidRDefault="00433E6A">
      <w:pPr>
        <w:pStyle w:val="Textoindependiente"/>
        <w:rPr>
          <w:sz w:val="20"/>
        </w:rPr>
      </w:pPr>
    </w:p>
    <w:p w14:paraId="1DEF49ED" w14:textId="77777777" w:rsidR="00433E6A" w:rsidRDefault="00433E6A">
      <w:pPr>
        <w:pStyle w:val="Textoindependiente"/>
        <w:rPr>
          <w:sz w:val="20"/>
        </w:rPr>
      </w:pPr>
    </w:p>
    <w:p w14:paraId="7FF3D239" w14:textId="77777777" w:rsidR="00433E6A" w:rsidRDefault="00433E6A">
      <w:pPr>
        <w:pStyle w:val="Textoindependiente"/>
        <w:rPr>
          <w:sz w:val="20"/>
        </w:rPr>
      </w:pPr>
    </w:p>
    <w:p w14:paraId="47D4DFB3" w14:textId="77777777" w:rsidR="00433E6A" w:rsidRDefault="00433E6A">
      <w:pPr>
        <w:pStyle w:val="Textoindependiente"/>
        <w:rPr>
          <w:sz w:val="20"/>
        </w:rPr>
      </w:pPr>
    </w:p>
    <w:p w14:paraId="4C96ADC5" w14:textId="77777777" w:rsidR="00433E6A" w:rsidRDefault="00433E6A">
      <w:pPr>
        <w:pStyle w:val="Textoindependiente"/>
        <w:rPr>
          <w:sz w:val="20"/>
        </w:rPr>
      </w:pPr>
    </w:p>
    <w:p w14:paraId="4B952CF1" w14:textId="77777777" w:rsidR="00433E6A" w:rsidRDefault="00433E6A">
      <w:pPr>
        <w:pStyle w:val="Textoindependiente"/>
        <w:rPr>
          <w:sz w:val="20"/>
        </w:rPr>
      </w:pPr>
    </w:p>
    <w:p w14:paraId="34E9F33E" w14:textId="77777777" w:rsidR="00433E6A" w:rsidRDefault="00433E6A">
      <w:pPr>
        <w:pStyle w:val="Textoindependiente"/>
        <w:rPr>
          <w:sz w:val="20"/>
        </w:rPr>
      </w:pPr>
    </w:p>
    <w:p w14:paraId="0E255543" w14:textId="77777777" w:rsidR="00433E6A" w:rsidRDefault="00433E6A">
      <w:pPr>
        <w:pStyle w:val="Textoindependiente"/>
        <w:rPr>
          <w:sz w:val="20"/>
        </w:rPr>
      </w:pPr>
    </w:p>
    <w:p w14:paraId="4944A69C" w14:textId="77777777" w:rsidR="00433E6A" w:rsidRDefault="00433E6A">
      <w:pPr>
        <w:pStyle w:val="Textoindependiente"/>
        <w:rPr>
          <w:sz w:val="20"/>
        </w:rPr>
      </w:pPr>
    </w:p>
    <w:p w14:paraId="69B87C25" w14:textId="77777777" w:rsidR="00433E6A" w:rsidRDefault="00433E6A">
      <w:pPr>
        <w:pStyle w:val="Textoindependiente"/>
        <w:rPr>
          <w:sz w:val="20"/>
        </w:rPr>
      </w:pPr>
    </w:p>
    <w:p w14:paraId="657F9099" w14:textId="77777777" w:rsidR="00433E6A" w:rsidRDefault="00433E6A">
      <w:pPr>
        <w:pStyle w:val="Textoindependiente"/>
        <w:rPr>
          <w:sz w:val="20"/>
        </w:rPr>
      </w:pPr>
    </w:p>
    <w:p w14:paraId="69DB32C5" w14:textId="77777777" w:rsidR="00433E6A" w:rsidRDefault="00433E6A">
      <w:pPr>
        <w:pStyle w:val="Textoindependiente"/>
        <w:rPr>
          <w:sz w:val="20"/>
        </w:rPr>
      </w:pPr>
    </w:p>
    <w:p w14:paraId="19378CB4" w14:textId="77777777" w:rsidR="00433E6A" w:rsidRDefault="00433E6A">
      <w:pPr>
        <w:pStyle w:val="Textoindependiente"/>
        <w:rPr>
          <w:sz w:val="20"/>
        </w:rPr>
      </w:pPr>
    </w:p>
    <w:p w14:paraId="031DA6C4" w14:textId="77777777" w:rsidR="00433E6A" w:rsidRDefault="00433E6A">
      <w:pPr>
        <w:pStyle w:val="Textoindependiente"/>
        <w:rPr>
          <w:sz w:val="20"/>
        </w:rPr>
      </w:pPr>
    </w:p>
    <w:p w14:paraId="23936AB9" w14:textId="77777777" w:rsidR="00433E6A" w:rsidRDefault="00433E6A">
      <w:pPr>
        <w:pStyle w:val="Textoindependiente"/>
        <w:rPr>
          <w:sz w:val="20"/>
        </w:rPr>
      </w:pPr>
    </w:p>
    <w:p w14:paraId="6971F38E" w14:textId="77777777" w:rsidR="00433E6A" w:rsidRDefault="00433E6A">
      <w:pPr>
        <w:pStyle w:val="Textoindependiente"/>
        <w:rPr>
          <w:sz w:val="20"/>
        </w:rPr>
      </w:pPr>
    </w:p>
    <w:p w14:paraId="53996FD8" w14:textId="77777777" w:rsidR="00433E6A" w:rsidRDefault="00433E6A">
      <w:pPr>
        <w:pStyle w:val="Textoindependiente"/>
        <w:rPr>
          <w:sz w:val="20"/>
        </w:rPr>
      </w:pPr>
    </w:p>
    <w:p w14:paraId="40648277" w14:textId="77777777" w:rsidR="00433E6A" w:rsidRDefault="00433E6A">
      <w:pPr>
        <w:pStyle w:val="Textoindependiente"/>
        <w:rPr>
          <w:sz w:val="20"/>
        </w:rPr>
      </w:pPr>
    </w:p>
    <w:p w14:paraId="6AEDF6A1" w14:textId="77777777" w:rsidR="00433E6A" w:rsidRDefault="00433E6A">
      <w:pPr>
        <w:pStyle w:val="Textoindependiente"/>
        <w:rPr>
          <w:sz w:val="20"/>
        </w:rPr>
      </w:pPr>
    </w:p>
    <w:p w14:paraId="461B71CE" w14:textId="77777777" w:rsidR="00433E6A" w:rsidRDefault="00433E6A">
      <w:pPr>
        <w:pStyle w:val="Textoindependiente"/>
        <w:rPr>
          <w:sz w:val="20"/>
        </w:rPr>
      </w:pPr>
    </w:p>
    <w:p w14:paraId="25E9B44B" w14:textId="77777777" w:rsidR="00433E6A" w:rsidRDefault="002A4841">
      <w:pPr>
        <w:pStyle w:val="Textoindependiente"/>
        <w:spacing w:before="119"/>
        <w:rPr>
          <w:sz w:val="20"/>
        </w:rPr>
      </w:pPr>
      <w:r>
        <w:rPr>
          <w:noProof/>
        </w:rPr>
        <mc:AlternateContent>
          <mc:Choice Requires="wps">
            <w:drawing>
              <wp:anchor distT="0" distB="0" distL="0" distR="0" simplePos="0" relativeHeight="487604736" behindDoc="1" locked="0" layoutInCell="1" allowOverlap="1" wp14:anchorId="5F10AC4B" wp14:editId="1DAE9A81">
                <wp:simplePos x="0" y="0"/>
                <wp:positionH relativeFrom="page">
                  <wp:posOffset>1260652</wp:posOffset>
                </wp:positionH>
                <wp:positionV relativeFrom="paragraph">
                  <wp:posOffset>237057</wp:posOffset>
                </wp:positionV>
                <wp:extent cx="1829435" cy="9525"/>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E3BEFC" id="Graphic 38" o:spid="_x0000_s1026" style="position:absolute;margin-left:99.25pt;margin-top:18.65pt;width:144.05pt;height:.75pt;z-index:-1571174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" path="m1829053,l,,,9144r1829053,l1829053,xe" fillcolor="black" stroked="f">
                <v:path arrowok="t"/>
                <w10:wrap type="topAndBottom" anchorx="page"/>
              </v:shape>
            </w:pict>
          </mc:Fallback>
        </mc:AlternateContent>
      </w:r>
    </w:p>
    <w:p w14:paraId="11B66D87" w14:textId="77777777" w:rsidR="00433E6A" w:rsidRDefault="002A4841">
      <w:pPr>
        <w:spacing w:before="102"/>
        <w:ind w:left="265"/>
        <w:rPr>
          <w:rFonts w:ascii="Calibri" w:hAnsi="Calibri"/>
          <w:sz w:val="20"/>
        </w:rPr>
      </w:pPr>
      <w:r>
        <w:rPr>
          <w:rFonts w:ascii="Calibri" w:hAnsi="Calibri"/>
          <w:sz w:val="20"/>
          <w:vertAlign w:val="superscript"/>
        </w:rPr>
        <w:t>31</w:t>
      </w:r>
      <w:r>
        <w:rPr>
          <w:rFonts w:ascii="Calibri" w:hAnsi="Calibri"/>
          <w:spacing w:val="-6"/>
          <w:sz w:val="20"/>
        </w:rPr>
        <w:t xml:space="preserve"> </w:t>
      </w:r>
      <w:proofErr w:type="gramStart"/>
      <w:r>
        <w:rPr>
          <w:rFonts w:ascii="Calibri" w:hAnsi="Calibri"/>
          <w:sz w:val="20"/>
        </w:rPr>
        <w:t>Ley</w:t>
      </w:r>
      <w:proofErr w:type="gramEnd"/>
      <w:r>
        <w:rPr>
          <w:rFonts w:ascii="Calibri" w:hAnsi="Calibri"/>
          <w:spacing w:val="-4"/>
          <w:sz w:val="20"/>
        </w:rPr>
        <w:t xml:space="preserve"> </w:t>
      </w:r>
      <w:r>
        <w:rPr>
          <w:rFonts w:ascii="Calibri" w:hAnsi="Calibri"/>
          <w:sz w:val="20"/>
        </w:rPr>
        <w:t>de</w:t>
      </w:r>
      <w:r>
        <w:rPr>
          <w:rFonts w:ascii="Calibri" w:hAnsi="Calibri"/>
          <w:spacing w:val="-6"/>
          <w:sz w:val="20"/>
        </w:rPr>
        <w:t xml:space="preserve"> </w:t>
      </w:r>
      <w:r>
        <w:rPr>
          <w:rFonts w:ascii="Calibri" w:hAnsi="Calibri"/>
          <w:sz w:val="20"/>
        </w:rPr>
        <w:t>Catastro</w:t>
      </w:r>
      <w:r>
        <w:rPr>
          <w:rFonts w:ascii="Calibri" w:hAnsi="Calibri"/>
          <w:spacing w:val="-4"/>
          <w:sz w:val="20"/>
        </w:rPr>
        <w:t xml:space="preserve"> </w:t>
      </w:r>
      <w:r>
        <w:rPr>
          <w:rFonts w:ascii="Calibri" w:hAnsi="Calibri"/>
          <w:sz w:val="20"/>
        </w:rPr>
        <w:t>art.</w:t>
      </w:r>
      <w:r>
        <w:rPr>
          <w:rFonts w:ascii="Calibri" w:hAnsi="Calibri"/>
          <w:spacing w:val="-5"/>
          <w:sz w:val="20"/>
        </w:rPr>
        <w:t xml:space="preserve"> </w:t>
      </w:r>
      <w:r>
        <w:rPr>
          <w:rFonts w:ascii="Calibri" w:hAnsi="Calibri"/>
          <w:sz w:val="20"/>
        </w:rPr>
        <w:t>11</w:t>
      </w:r>
      <w:r>
        <w:rPr>
          <w:rFonts w:ascii="Calibri" w:hAnsi="Calibri"/>
          <w:spacing w:val="-5"/>
          <w:sz w:val="20"/>
        </w:rPr>
        <w:t xml:space="preserve"> </w:t>
      </w:r>
      <w:r>
        <w:rPr>
          <w:rFonts w:ascii="Calibri" w:hAnsi="Calibri"/>
          <w:sz w:val="20"/>
        </w:rPr>
        <w:t>pág.</w:t>
      </w:r>
      <w:r>
        <w:rPr>
          <w:rFonts w:ascii="Calibri" w:hAnsi="Calibri"/>
          <w:spacing w:val="-4"/>
          <w:sz w:val="20"/>
        </w:rPr>
        <w:t xml:space="preserve"> </w:t>
      </w:r>
      <w:r>
        <w:rPr>
          <w:rFonts w:ascii="Calibri" w:hAnsi="Calibri"/>
          <w:sz w:val="20"/>
        </w:rPr>
        <w:t>3</w:t>
      </w:r>
      <w:r>
        <w:rPr>
          <w:rFonts w:ascii="Calibri" w:hAnsi="Calibri"/>
          <w:spacing w:val="-6"/>
          <w:sz w:val="20"/>
        </w:rPr>
        <w:t xml:space="preserve"> </w:t>
      </w:r>
      <w:r>
        <w:rPr>
          <w:rFonts w:ascii="Calibri" w:hAnsi="Calibri"/>
          <w:sz w:val="20"/>
        </w:rPr>
        <w:t>documento</w:t>
      </w:r>
      <w:r>
        <w:rPr>
          <w:rFonts w:ascii="Calibri" w:hAnsi="Calibri"/>
          <w:spacing w:val="-4"/>
          <w:sz w:val="20"/>
        </w:rPr>
        <w:t xml:space="preserve"> </w:t>
      </w:r>
      <w:proofErr w:type="spellStart"/>
      <w:r>
        <w:rPr>
          <w:rFonts w:ascii="Calibri" w:hAnsi="Calibri"/>
          <w:spacing w:val="-4"/>
          <w:sz w:val="20"/>
        </w:rPr>
        <w:t>Pdf</w:t>
      </w:r>
      <w:proofErr w:type="spellEnd"/>
      <w:r>
        <w:rPr>
          <w:rFonts w:ascii="Calibri" w:hAnsi="Calibri"/>
          <w:spacing w:val="-4"/>
          <w:sz w:val="20"/>
        </w:rPr>
        <w:t>.</w:t>
      </w:r>
    </w:p>
    <w:p w14:paraId="1E948413" w14:textId="77777777" w:rsidR="00433E6A" w:rsidRDefault="00433E6A">
      <w:pPr>
        <w:rPr>
          <w:rFonts w:ascii="Calibri" w:hAnsi="Calibri"/>
          <w:sz w:val="20"/>
        </w:rPr>
        <w:sectPr w:rsidR="00433E6A">
          <w:pgSz w:w="12250" w:h="15850"/>
          <w:pgMar w:top="980" w:right="1260" w:bottom="280" w:left="1720" w:header="763" w:footer="0" w:gutter="0"/>
          <w:cols w:space="720"/>
        </w:sectPr>
      </w:pPr>
    </w:p>
    <w:p w14:paraId="429B90F0" w14:textId="77777777" w:rsidR="00433E6A" w:rsidRDefault="00433E6A">
      <w:pPr>
        <w:pStyle w:val="Textoindependiente"/>
        <w:spacing w:before="163"/>
        <w:rPr>
          <w:rFonts w:ascii="Calibri"/>
        </w:rPr>
      </w:pPr>
    </w:p>
    <w:p w14:paraId="65141E54" w14:textId="77777777" w:rsidR="00433E6A" w:rsidRDefault="002A4841">
      <w:pPr>
        <w:pStyle w:val="Ttulo1"/>
        <w:numPr>
          <w:ilvl w:val="1"/>
          <w:numId w:val="4"/>
        </w:numPr>
        <w:tabs>
          <w:tab w:val="left" w:pos="4079"/>
        </w:tabs>
        <w:spacing w:before="1"/>
        <w:ind w:left="4079" w:hanging="358"/>
        <w:jc w:val="left"/>
      </w:pPr>
      <w:bookmarkStart w:id="70" w:name="_Toc191890964"/>
      <w:r>
        <w:rPr>
          <w:spacing w:val="-2"/>
        </w:rPr>
        <w:t>CONCLUSIÓN</w:t>
      </w:r>
      <w:bookmarkEnd w:id="70"/>
    </w:p>
    <w:p w14:paraId="4FDC5FDF" w14:textId="77777777" w:rsidR="00433E6A" w:rsidRDefault="00433E6A">
      <w:pPr>
        <w:pStyle w:val="Textoindependiente"/>
        <w:rPr>
          <w:rFonts w:ascii="Arial"/>
          <w:b/>
        </w:rPr>
      </w:pPr>
    </w:p>
    <w:p w14:paraId="5456C24E" w14:textId="77777777" w:rsidR="00433E6A" w:rsidRDefault="00433E6A">
      <w:pPr>
        <w:pStyle w:val="Textoindependiente"/>
        <w:rPr>
          <w:rFonts w:ascii="Arial"/>
          <w:b/>
        </w:rPr>
      </w:pPr>
    </w:p>
    <w:p w14:paraId="1F691171" w14:textId="77777777" w:rsidR="00433E6A" w:rsidRDefault="00433E6A">
      <w:pPr>
        <w:pStyle w:val="Textoindependiente"/>
        <w:rPr>
          <w:rFonts w:ascii="Arial"/>
          <w:b/>
        </w:rPr>
      </w:pPr>
    </w:p>
    <w:p w14:paraId="1CCECD22" w14:textId="77777777" w:rsidR="00433E6A" w:rsidRDefault="002A4841">
      <w:pPr>
        <w:pStyle w:val="Textoindependiente"/>
        <w:spacing w:line="480" w:lineRule="auto"/>
        <w:ind w:left="265" w:right="178" w:firstLine="566"/>
        <w:jc w:val="both"/>
      </w:pPr>
      <w:r>
        <w:t>Del estudio que antecede podemos concluir que se ha dejado plasmado un material importante referente a la temática contractual específicamente sobre la compraventa</w:t>
      </w:r>
      <w:r>
        <w:rPr>
          <w:spacing w:val="-5"/>
        </w:rPr>
        <w:t xml:space="preserve"> </w:t>
      </w:r>
      <w:r>
        <w:t>de</w:t>
      </w:r>
      <w:r>
        <w:rPr>
          <w:spacing w:val="-7"/>
        </w:rPr>
        <w:t xml:space="preserve"> </w:t>
      </w:r>
      <w:r>
        <w:t>bienes</w:t>
      </w:r>
      <w:r>
        <w:rPr>
          <w:spacing w:val="-5"/>
        </w:rPr>
        <w:t xml:space="preserve"> </w:t>
      </w:r>
      <w:r>
        <w:t>inmuebles,</w:t>
      </w:r>
      <w:r>
        <w:rPr>
          <w:spacing w:val="-5"/>
        </w:rPr>
        <w:t xml:space="preserve"> </w:t>
      </w:r>
      <w:r>
        <w:t>partiendo</w:t>
      </w:r>
      <w:r>
        <w:rPr>
          <w:spacing w:val="-7"/>
        </w:rPr>
        <w:t xml:space="preserve"> </w:t>
      </w:r>
      <w:r>
        <w:t>desde</w:t>
      </w:r>
      <w:r>
        <w:rPr>
          <w:spacing w:val="-5"/>
        </w:rPr>
        <w:t xml:space="preserve"> </w:t>
      </w:r>
      <w:r>
        <w:t>su definición</w:t>
      </w:r>
      <w:r>
        <w:rPr>
          <w:spacing w:val="-5"/>
        </w:rPr>
        <w:t xml:space="preserve"> </w:t>
      </w:r>
      <w:r>
        <w:t>como</w:t>
      </w:r>
      <w:r>
        <w:rPr>
          <w:spacing w:val="-5"/>
        </w:rPr>
        <w:t xml:space="preserve"> </w:t>
      </w:r>
      <w:r>
        <w:t>un</w:t>
      </w:r>
      <w:r>
        <w:rPr>
          <w:spacing w:val="-5"/>
        </w:rPr>
        <w:t xml:space="preserve"> </w:t>
      </w:r>
      <w:r>
        <w:t xml:space="preserve">contrato en el que una parte se obliga a dar una cosa y la otra a pagar un precio por ella, hasta determinar los requisitos que se vuelven necesarios para hacerlo oponible y </w:t>
      </w:r>
      <w:r>
        <w:rPr>
          <w:spacing w:val="-2"/>
        </w:rPr>
        <w:t>eficaz.</w:t>
      </w:r>
    </w:p>
    <w:p w14:paraId="44A043DA" w14:textId="77777777" w:rsidR="00433E6A" w:rsidRDefault="002A4841">
      <w:pPr>
        <w:pStyle w:val="Textoindependiente"/>
        <w:spacing w:before="1" w:line="480" w:lineRule="auto"/>
        <w:ind w:left="265" w:right="173" w:firstLine="566"/>
        <w:jc w:val="both"/>
      </w:pPr>
      <w:r>
        <w:t>Se tiene también que concluir que dentro de la rama del derecho civil, sobre la</w:t>
      </w:r>
      <w:r>
        <w:rPr>
          <w:spacing w:val="-4"/>
        </w:rPr>
        <w:t xml:space="preserve"> </w:t>
      </w:r>
      <w:r>
        <w:t>que</w:t>
      </w:r>
      <w:r>
        <w:rPr>
          <w:spacing w:val="-4"/>
        </w:rPr>
        <w:t xml:space="preserve"> </w:t>
      </w:r>
      <w:r>
        <w:t>consta</w:t>
      </w:r>
      <w:r>
        <w:rPr>
          <w:spacing w:val="-4"/>
        </w:rPr>
        <w:t xml:space="preserve"> </w:t>
      </w:r>
      <w:r>
        <w:t>este</w:t>
      </w:r>
      <w:r>
        <w:rPr>
          <w:spacing w:val="-6"/>
        </w:rPr>
        <w:t xml:space="preserve"> </w:t>
      </w:r>
      <w:r>
        <w:t>trabajo,</w:t>
      </w:r>
      <w:r>
        <w:rPr>
          <w:spacing w:val="-6"/>
        </w:rPr>
        <w:t xml:space="preserve"> </w:t>
      </w:r>
      <w:r>
        <w:t>el</w:t>
      </w:r>
      <w:r>
        <w:rPr>
          <w:spacing w:val="-5"/>
        </w:rPr>
        <w:t xml:space="preserve"> </w:t>
      </w:r>
      <w:r>
        <w:t>contrato</w:t>
      </w:r>
      <w:r>
        <w:rPr>
          <w:spacing w:val="-5"/>
        </w:rPr>
        <w:t xml:space="preserve"> </w:t>
      </w:r>
      <w:r>
        <w:t>de</w:t>
      </w:r>
      <w:r>
        <w:rPr>
          <w:spacing w:val="-4"/>
        </w:rPr>
        <w:t xml:space="preserve"> </w:t>
      </w:r>
      <w:r>
        <w:t>compraventa</w:t>
      </w:r>
      <w:r>
        <w:rPr>
          <w:spacing w:val="-4"/>
        </w:rPr>
        <w:t xml:space="preserve"> </w:t>
      </w:r>
      <w:r>
        <w:t>se</w:t>
      </w:r>
      <w:r>
        <w:rPr>
          <w:spacing w:val="-4"/>
        </w:rPr>
        <w:t xml:space="preserve"> </w:t>
      </w:r>
      <w:r>
        <w:t>tiene</w:t>
      </w:r>
      <w:r>
        <w:rPr>
          <w:spacing w:val="-6"/>
        </w:rPr>
        <w:t xml:space="preserve"> </w:t>
      </w:r>
      <w:r>
        <w:t>como</w:t>
      </w:r>
      <w:r>
        <w:rPr>
          <w:spacing w:val="-4"/>
        </w:rPr>
        <w:t xml:space="preserve"> </w:t>
      </w:r>
      <w:r>
        <w:t>el</w:t>
      </w:r>
      <w:r>
        <w:rPr>
          <w:spacing w:val="-7"/>
        </w:rPr>
        <w:t xml:space="preserve"> </w:t>
      </w:r>
      <w:r>
        <w:t>prioritario</w:t>
      </w:r>
      <w:r>
        <w:rPr>
          <w:spacing w:val="-4"/>
        </w:rPr>
        <w:t xml:space="preserve"> </w:t>
      </w:r>
      <w:r>
        <w:t>y más importante por su uso actual y por ser un título traslativo de dominio, por lo tanto puede ser de mucha utilidad para el conocimiento de aquellos que busquen indagar</w:t>
      </w:r>
      <w:r>
        <w:rPr>
          <w:spacing w:val="-7"/>
        </w:rPr>
        <w:t xml:space="preserve"> </w:t>
      </w:r>
      <w:r>
        <w:t>en</w:t>
      </w:r>
      <w:r>
        <w:rPr>
          <w:spacing w:val="-8"/>
        </w:rPr>
        <w:t xml:space="preserve"> </w:t>
      </w:r>
      <w:r>
        <w:t>el</w:t>
      </w:r>
      <w:r>
        <w:rPr>
          <w:spacing w:val="-7"/>
        </w:rPr>
        <w:t xml:space="preserve"> </w:t>
      </w:r>
      <w:r>
        <w:t>conocimiento</w:t>
      </w:r>
      <w:r>
        <w:rPr>
          <w:spacing w:val="-8"/>
        </w:rPr>
        <w:t xml:space="preserve"> </w:t>
      </w:r>
      <w:r>
        <w:t>del</w:t>
      </w:r>
      <w:r>
        <w:rPr>
          <w:spacing w:val="-10"/>
        </w:rPr>
        <w:t xml:space="preserve"> </w:t>
      </w:r>
      <w:r>
        <w:t>mencionado</w:t>
      </w:r>
      <w:r>
        <w:rPr>
          <w:spacing w:val="-8"/>
        </w:rPr>
        <w:t xml:space="preserve"> </w:t>
      </w:r>
      <w:r>
        <w:t>acto</w:t>
      </w:r>
      <w:r>
        <w:rPr>
          <w:spacing w:val="-6"/>
        </w:rPr>
        <w:t xml:space="preserve"> </w:t>
      </w:r>
      <w:r>
        <w:t>jurídico,</w:t>
      </w:r>
      <w:r>
        <w:rPr>
          <w:spacing w:val="-6"/>
        </w:rPr>
        <w:t xml:space="preserve"> </w:t>
      </w:r>
      <w:r>
        <w:t>pues</w:t>
      </w:r>
      <w:r>
        <w:rPr>
          <w:spacing w:val="-7"/>
        </w:rPr>
        <w:t xml:space="preserve"> </w:t>
      </w:r>
      <w:r>
        <w:t>se</w:t>
      </w:r>
      <w:r>
        <w:rPr>
          <w:spacing w:val="-8"/>
        </w:rPr>
        <w:t xml:space="preserve"> </w:t>
      </w:r>
      <w:r>
        <w:t>ha</w:t>
      </w:r>
      <w:r>
        <w:rPr>
          <w:spacing w:val="-8"/>
        </w:rPr>
        <w:t xml:space="preserve"> </w:t>
      </w:r>
      <w:r>
        <w:t>dejado mucha información doctrinaria recopilada de diversos pensadores y autores dedicados al área civil en general.</w:t>
      </w:r>
    </w:p>
    <w:p w14:paraId="5357EC5E" w14:textId="77777777" w:rsidR="00433E6A" w:rsidRDefault="002A4841">
      <w:pPr>
        <w:pStyle w:val="Textoindependiente"/>
        <w:spacing w:line="480" w:lineRule="auto"/>
        <w:ind w:left="265" w:right="179" w:firstLine="566"/>
        <w:jc w:val="both"/>
      </w:pPr>
      <w:r>
        <w:t>Dejamos</w:t>
      </w:r>
      <w:r>
        <w:rPr>
          <w:spacing w:val="-9"/>
        </w:rPr>
        <w:t xml:space="preserve"> </w:t>
      </w:r>
      <w:r>
        <w:t>pues</w:t>
      </w:r>
      <w:r>
        <w:rPr>
          <w:spacing w:val="-9"/>
        </w:rPr>
        <w:t xml:space="preserve"> </w:t>
      </w:r>
      <w:r>
        <w:t>a</w:t>
      </w:r>
      <w:r>
        <w:rPr>
          <w:spacing w:val="-8"/>
        </w:rPr>
        <w:t xml:space="preserve"> </w:t>
      </w:r>
      <w:r>
        <w:t>merced</w:t>
      </w:r>
      <w:r>
        <w:rPr>
          <w:spacing w:val="-6"/>
        </w:rPr>
        <w:t xml:space="preserve"> </w:t>
      </w:r>
      <w:r>
        <w:t>de</w:t>
      </w:r>
      <w:r>
        <w:rPr>
          <w:spacing w:val="-8"/>
        </w:rPr>
        <w:t xml:space="preserve"> </w:t>
      </w:r>
      <w:r>
        <w:t>los</w:t>
      </w:r>
      <w:r>
        <w:rPr>
          <w:spacing w:val="-9"/>
        </w:rPr>
        <w:t xml:space="preserve"> </w:t>
      </w:r>
      <w:r>
        <w:t>futuros</w:t>
      </w:r>
      <w:r>
        <w:rPr>
          <w:spacing w:val="-7"/>
        </w:rPr>
        <w:t xml:space="preserve"> </w:t>
      </w:r>
      <w:r>
        <w:t>estudiantes</w:t>
      </w:r>
      <w:r>
        <w:rPr>
          <w:spacing w:val="-9"/>
        </w:rPr>
        <w:t xml:space="preserve"> </w:t>
      </w:r>
      <w:r>
        <w:t>una</w:t>
      </w:r>
      <w:r>
        <w:rPr>
          <w:spacing w:val="-8"/>
        </w:rPr>
        <w:t xml:space="preserve"> </w:t>
      </w:r>
      <w:r>
        <w:t>buena</w:t>
      </w:r>
      <w:r>
        <w:rPr>
          <w:spacing w:val="-8"/>
        </w:rPr>
        <w:t xml:space="preserve"> </w:t>
      </w:r>
      <w:r>
        <w:t>base</w:t>
      </w:r>
      <w:r>
        <w:rPr>
          <w:spacing w:val="-8"/>
        </w:rPr>
        <w:t xml:space="preserve"> </w:t>
      </w:r>
      <w:r>
        <w:t>o</w:t>
      </w:r>
      <w:r>
        <w:rPr>
          <w:spacing w:val="-6"/>
        </w:rPr>
        <w:t xml:space="preserve"> </w:t>
      </w:r>
      <w:r>
        <w:t>material de</w:t>
      </w:r>
      <w:r>
        <w:rPr>
          <w:spacing w:val="-13"/>
        </w:rPr>
        <w:t xml:space="preserve"> </w:t>
      </w:r>
      <w:r>
        <w:t>estudio</w:t>
      </w:r>
      <w:r>
        <w:rPr>
          <w:spacing w:val="-13"/>
        </w:rPr>
        <w:t xml:space="preserve"> </w:t>
      </w:r>
      <w:r>
        <w:t>cuando</w:t>
      </w:r>
      <w:r>
        <w:rPr>
          <w:spacing w:val="-13"/>
        </w:rPr>
        <w:t xml:space="preserve"> </w:t>
      </w:r>
      <w:r>
        <w:t>tengan</w:t>
      </w:r>
      <w:r>
        <w:rPr>
          <w:spacing w:val="-13"/>
        </w:rPr>
        <w:t xml:space="preserve"> </w:t>
      </w:r>
      <w:r>
        <w:t>la</w:t>
      </w:r>
      <w:r>
        <w:rPr>
          <w:spacing w:val="-13"/>
        </w:rPr>
        <w:t xml:space="preserve"> </w:t>
      </w:r>
      <w:r>
        <w:t>impetrante</w:t>
      </w:r>
      <w:r>
        <w:rPr>
          <w:spacing w:val="-15"/>
        </w:rPr>
        <w:t xml:space="preserve"> </w:t>
      </w:r>
      <w:r>
        <w:t>necesidad</w:t>
      </w:r>
      <w:r>
        <w:rPr>
          <w:spacing w:val="-15"/>
        </w:rPr>
        <w:t xml:space="preserve"> </w:t>
      </w:r>
      <w:r>
        <w:t>de</w:t>
      </w:r>
      <w:r>
        <w:rPr>
          <w:spacing w:val="-13"/>
        </w:rPr>
        <w:t xml:space="preserve"> </w:t>
      </w:r>
      <w:r>
        <w:t>conocer</w:t>
      </w:r>
      <w:r>
        <w:rPr>
          <w:spacing w:val="-14"/>
        </w:rPr>
        <w:t xml:space="preserve"> </w:t>
      </w:r>
      <w:r>
        <w:t>sobre</w:t>
      </w:r>
      <w:r>
        <w:rPr>
          <w:spacing w:val="-13"/>
        </w:rPr>
        <w:t xml:space="preserve"> </w:t>
      </w:r>
      <w:r>
        <w:t>la</w:t>
      </w:r>
      <w:r>
        <w:rPr>
          <w:spacing w:val="-13"/>
        </w:rPr>
        <w:t xml:space="preserve"> </w:t>
      </w:r>
      <w:r>
        <w:t>contratación a través de la compraventa, siendo que el área civil es muy amplia y basta resalta la importancia del trabajo que antecede pues delimita y recopila de manera eficaz, sencilla y coherente el tema del que se habla. Pudiendo encontrar con facilidad epígrafes</w:t>
      </w:r>
      <w:r>
        <w:rPr>
          <w:spacing w:val="-13"/>
        </w:rPr>
        <w:t xml:space="preserve"> </w:t>
      </w:r>
      <w:r>
        <w:t>como</w:t>
      </w:r>
      <w:r>
        <w:rPr>
          <w:spacing w:val="-13"/>
        </w:rPr>
        <w:t xml:space="preserve"> </w:t>
      </w:r>
      <w:r>
        <w:t>elementos</w:t>
      </w:r>
      <w:r>
        <w:rPr>
          <w:spacing w:val="-13"/>
        </w:rPr>
        <w:t xml:space="preserve"> </w:t>
      </w:r>
      <w:r>
        <w:t>del</w:t>
      </w:r>
      <w:r>
        <w:rPr>
          <w:spacing w:val="-13"/>
        </w:rPr>
        <w:t xml:space="preserve"> </w:t>
      </w:r>
      <w:r>
        <w:t>contrato,</w:t>
      </w:r>
      <w:r>
        <w:rPr>
          <w:spacing w:val="-13"/>
        </w:rPr>
        <w:t xml:space="preserve"> </w:t>
      </w:r>
      <w:r>
        <w:t>sus</w:t>
      </w:r>
      <w:r>
        <w:rPr>
          <w:spacing w:val="-13"/>
        </w:rPr>
        <w:t xml:space="preserve"> </w:t>
      </w:r>
      <w:r>
        <w:t>implicaciones</w:t>
      </w:r>
      <w:r>
        <w:rPr>
          <w:spacing w:val="-13"/>
        </w:rPr>
        <w:t xml:space="preserve"> </w:t>
      </w:r>
      <w:r>
        <w:t>registrales,</w:t>
      </w:r>
      <w:r>
        <w:rPr>
          <w:spacing w:val="-13"/>
        </w:rPr>
        <w:t xml:space="preserve"> </w:t>
      </w:r>
      <w:r>
        <w:t>así</w:t>
      </w:r>
      <w:r>
        <w:rPr>
          <w:spacing w:val="-13"/>
        </w:rPr>
        <w:t xml:space="preserve"> </w:t>
      </w:r>
      <w:r>
        <w:t>como</w:t>
      </w:r>
      <w:r>
        <w:rPr>
          <w:spacing w:val="-13"/>
        </w:rPr>
        <w:t xml:space="preserve"> </w:t>
      </w:r>
      <w:r>
        <w:t>una declaración</w:t>
      </w:r>
      <w:r>
        <w:rPr>
          <w:spacing w:val="-12"/>
        </w:rPr>
        <w:t xml:space="preserve"> </w:t>
      </w:r>
      <w:r>
        <w:t>en</w:t>
      </w:r>
      <w:r>
        <w:rPr>
          <w:spacing w:val="-12"/>
        </w:rPr>
        <w:t xml:space="preserve"> </w:t>
      </w:r>
      <w:r>
        <w:t>la</w:t>
      </w:r>
      <w:r>
        <w:rPr>
          <w:spacing w:val="-12"/>
        </w:rPr>
        <w:t xml:space="preserve"> </w:t>
      </w:r>
      <w:r>
        <w:t>que</w:t>
      </w:r>
      <w:r>
        <w:rPr>
          <w:spacing w:val="-12"/>
        </w:rPr>
        <w:t xml:space="preserve"> </w:t>
      </w:r>
      <w:r>
        <w:t>constan</w:t>
      </w:r>
      <w:r>
        <w:rPr>
          <w:spacing w:val="-12"/>
        </w:rPr>
        <w:t xml:space="preserve"> </w:t>
      </w:r>
      <w:r>
        <w:t>las</w:t>
      </w:r>
      <w:r>
        <w:rPr>
          <w:spacing w:val="-12"/>
        </w:rPr>
        <w:t xml:space="preserve"> </w:t>
      </w:r>
      <w:r>
        <w:t>obligaciones</w:t>
      </w:r>
      <w:r>
        <w:rPr>
          <w:spacing w:val="-13"/>
        </w:rPr>
        <w:t xml:space="preserve"> </w:t>
      </w:r>
      <w:r>
        <w:t>principales</w:t>
      </w:r>
      <w:r>
        <w:rPr>
          <w:spacing w:val="-12"/>
        </w:rPr>
        <w:t xml:space="preserve"> </w:t>
      </w:r>
      <w:r>
        <w:t>que</w:t>
      </w:r>
      <w:r>
        <w:rPr>
          <w:spacing w:val="-12"/>
        </w:rPr>
        <w:t xml:space="preserve"> </w:t>
      </w:r>
      <w:r>
        <w:t>contrae</w:t>
      </w:r>
      <w:r>
        <w:rPr>
          <w:spacing w:val="-12"/>
        </w:rPr>
        <w:t xml:space="preserve"> </w:t>
      </w:r>
      <w:r>
        <w:t>una</w:t>
      </w:r>
      <w:r>
        <w:rPr>
          <w:spacing w:val="-12"/>
        </w:rPr>
        <w:t xml:space="preserve"> </w:t>
      </w:r>
      <w:r>
        <w:t>persona cuando</w:t>
      </w:r>
      <w:r>
        <w:rPr>
          <w:spacing w:val="80"/>
        </w:rPr>
        <w:t xml:space="preserve"> </w:t>
      </w:r>
      <w:r>
        <w:t>acuerda</w:t>
      </w:r>
      <w:r>
        <w:rPr>
          <w:spacing w:val="80"/>
        </w:rPr>
        <w:t xml:space="preserve"> </w:t>
      </w:r>
      <w:r>
        <w:t>de</w:t>
      </w:r>
      <w:r>
        <w:rPr>
          <w:spacing w:val="80"/>
        </w:rPr>
        <w:t xml:space="preserve"> </w:t>
      </w:r>
      <w:r>
        <w:t>forma</w:t>
      </w:r>
      <w:r>
        <w:rPr>
          <w:spacing w:val="80"/>
        </w:rPr>
        <w:t xml:space="preserve"> </w:t>
      </w:r>
      <w:r>
        <w:t>voluntaria</w:t>
      </w:r>
      <w:r>
        <w:rPr>
          <w:spacing w:val="80"/>
        </w:rPr>
        <w:t xml:space="preserve"> </w:t>
      </w:r>
      <w:r>
        <w:t>realizar</w:t>
      </w:r>
      <w:r>
        <w:rPr>
          <w:spacing w:val="80"/>
        </w:rPr>
        <w:t xml:space="preserve"> </w:t>
      </w:r>
      <w:r>
        <w:t>una</w:t>
      </w:r>
      <w:r>
        <w:rPr>
          <w:spacing w:val="80"/>
        </w:rPr>
        <w:t xml:space="preserve"> </w:t>
      </w:r>
      <w:r>
        <w:t>compraventa.</w:t>
      </w:r>
      <w:r>
        <w:rPr>
          <w:spacing w:val="80"/>
        </w:rPr>
        <w:t xml:space="preserve"> </w:t>
      </w:r>
      <w:r>
        <w:t>Concluimos</w:t>
      </w:r>
    </w:p>
    <w:p w14:paraId="6F13BABF" w14:textId="77777777" w:rsidR="00433E6A" w:rsidRDefault="00433E6A">
      <w:pPr>
        <w:spacing w:line="480" w:lineRule="auto"/>
        <w:jc w:val="both"/>
        <w:sectPr w:rsidR="00433E6A">
          <w:pgSz w:w="12250" w:h="15850"/>
          <w:pgMar w:top="980" w:right="1260" w:bottom="280" w:left="1720" w:header="763" w:footer="0" w:gutter="0"/>
          <w:cols w:space="720"/>
        </w:sectPr>
      </w:pPr>
    </w:p>
    <w:p w14:paraId="62F0211A" w14:textId="77777777" w:rsidR="00433E6A" w:rsidRDefault="00433E6A">
      <w:pPr>
        <w:pStyle w:val="Textoindependiente"/>
        <w:spacing w:before="180"/>
      </w:pPr>
    </w:p>
    <w:p w14:paraId="3132DC0E" w14:textId="77777777" w:rsidR="00433E6A" w:rsidRDefault="002A4841">
      <w:pPr>
        <w:pStyle w:val="Textoindependiente"/>
        <w:spacing w:before="1" w:line="480" w:lineRule="auto"/>
        <w:ind w:left="265" w:right="179"/>
        <w:jc w:val="both"/>
      </w:pPr>
      <w:proofErr w:type="gramStart"/>
      <w:r>
        <w:t>finalmente</w:t>
      </w:r>
      <w:proofErr w:type="gramEnd"/>
      <w:r>
        <w:rPr>
          <w:spacing w:val="-13"/>
        </w:rPr>
        <w:t xml:space="preserve"> </w:t>
      </w:r>
      <w:r>
        <w:t>que,</w:t>
      </w:r>
      <w:r>
        <w:rPr>
          <w:spacing w:val="-14"/>
        </w:rPr>
        <w:t xml:space="preserve"> </w:t>
      </w:r>
      <w:r>
        <w:t>habiendo</w:t>
      </w:r>
      <w:r>
        <w:rPr>
          <w:spacing w:val="-14"/>
        </w:rPr>
        <w:t xml:space="preserve"> </w:t>
      </w:r>
      <w:r>
        <w:t>aportado</w:t>
      </w:r>
      <w:r>
        <w:rPr>
          <w:spacing w:val="-14"/>
        </w:rPr>
        <w:t xml:space="preserve"> </w:t>
      </w:r>
      <w:r>
        <w:t>utilidad</w:t>
      </w:r>
      <w:r>
        <w:rPr>
          <w:spacing w:val="-14"/>
        </w:rPr>
        <w:t xml:space="preserve"> </w:t>
      </w:r>
      <w:r>
        <w:t>para</w:t>
      </w:r>
      <w:r>
        <w:rPr>
          <w:spacing w:val="-15"/>
        </w:rPr>
        <w:t xml:space="preserve"> </w:t>
      </w:r>
      <w:r>
        <w:t>conocimiento</w:t>
      </w:r>
      <w:r>
        <w:rPr>
          <w:spacing w:val="-14"/>
        </w:rPr>
        <w:t xml:space="preserve"> </w:t>
      </w:r>
      <w:r>
        <w:t>propio,</w:t>
      </w:r>
      <w:r>
        <w:rPr>
          <w:spacing w:val="-14"/>
        </w:rPr>
        <w:t xml:space="preserve"> </w:t>
      </w:r>
      <w:r>
        <w:t>el</w:t>
      </w:r>
      <w:r>
        <w:rPr>
          <w:spacing w:val="-15"/>
        </w:rPr>
        <w:t xml:space="preserve"> </w:t>
      </w:r>
      <w:r>
        <w:t>estudio</w:t>
      </w:r>
      <w:r>
        <w:rPr>
          <w:spacing w:val="-17"/>
        </w:rPr>
        <w:t xml:space="preserve"> </w:t>
      </w:r>
      <w:r>
        <w:t>que antecede</w:t>
      </w:r>
      <w:r>
        <w:rPr>
          <w:spacing w:val="-5"/>
        </w:rPr>
        <w:t xml:space="preserve"> </w:t>
      </w:r>
      <w:r>
        <w:t>será</w:t>
      </w:r>
      <w:r>
        <w:rPr>
          <w:spacing w:val="-5"/>
        </w:rPr>
        <w:t xml:space="preserve"> </w:t>
      </w:r>
      <w:r>
        <w:t>un</w:t>
      </w:r>
      <w:r>
        <w:rPr>
          <w:spacing w:val="-5"/>
        </w:rPr>
        <w:t xml:space="preserve"> </w:t>
      </w:r>
      <w:r>
        <w:t>valioso</w:t>
      </w:r>
      <w:r>
        <w:rPr>
          <w:spacing w:val="-5"/>
        </w:rPr>
        <w:t xml:space="preserve"> </w:t>
      </w:r>
      <w:r>
        <w:t>aporte</w:t>
      </w:r>
      <w:r>
        <w:rPr>
          <w:spacing w:val="-5"/>
        </w:rPr>
        <w:t xml:space="preserve"> </w:t>
      </w:r>
      <w:r>
        <w:t>para</w:t>
      </w:r>
      <w:r>
        <w:rPr>
          <w:spacing w:val="-5"/>
        </w:rPr>
        <w:t xml:space="preserve"> </w:t>
      </w:r>
      <w:r>
        <w:t>la</w:t>
      </w:r>
      <w:r>
        <w:rPr>
          <w:spacing w:val="-5"/>
        </w:rPr>
        <w:t xml:space="preserve"> </w:t>
      </w:r>
      <w:r>
        <w:t>comunidad</w:t>
      </w:r>
      <w:r>
        <w:rPr>
          <w:spacing w:val="-7"/>
        </w:rPr>
        <w:t xml:space="preserve"> </w:t>
      </w:r>
      <w:r>
        <w:t>estudiantil</w:t>
      </w:r>
      <w:r>
        <w:rPr>
          <w:spacing w:val="-6"/>
        </w:rPr>
        <w:t xml:space="preserve"> </w:t>
      </w:r>
      <w:r>
        <w:t>inclusive</w:t>
      </w:r>
      <w:r>
        <w:rPr>
          <w:spacing w:val="-5"/>
        </w:rPr>
        <w:t xml:space="preserve"> </w:t>
      </w:r>
      <w:r>
        <w:t>profesional dando paso a conocimientos delimitados y entendibles por todos los interesados.</w:t>
      </w:r>
    </w:p>
    <w:p w14:paraId="0730D75C" w14:textId="77777777" w:rsidR="00433E6A" w:rsidRDefault="00433E6A">
      <w:pPr>
        <w:spacing w:line="480" w:lineRule="auto"/>
        <w:jc w:val="both"/>
        <w:sectPr w:rsidR="00433E6A">
          <w:pgSz w:w="12250" w:h="15850"/>
          <w:pgMar w:top="980" w:right="1260" w:bottom="280" w:left="1720" w:header="763" w:footer="0" w:gutter="0"/>
          <w:cols w:space="720"/>
        </w:sectPr>
      </w:pPr>
    </w:p>
    <w:p w14:paraId="77C2A8D4" w14:textId="77777777" w:rsidR="00433E6A" w:rsidRDefault="00433E6A">
      <w:pPr>
        <w:pStyle w:val="Textoindependiente"/>
        <w:spacing w:before="180"/>
      </w:pPr>
    </w:p>
    <w:p w14:paraId="01D3C701" w14:textId="77777777" w:rsidR="00433E6A" w:rsidRDefault="002A4841">
      <w:pPr>
        <w:pStyle w:val="Ttulo1"/>
        <w:spacing w:before="1"/>
        <w:ind w:left="3280"/>
      </w:pPr>
      <w:bookmarkStart w:id="71" w:name="_Toc191890965"/>
      <w:r>
        <w:t>6.</w:t>
      </w:r>
      <w:r>
        <w:rPr>
          <w:spacing w:val="57"/>
          <w:w w:val="150"/>
        </w:rPr>
        <w:t xml:space="preserve"> </w:t>
      </w:r>
      <w:r>
        <w:rPr>
          <w:spacing w:val="-2"/>
        </w:rPr>
        <w:t>RECOMENDACIONES</w:t>
      </w:r>
      <w:bookmarkEnd w:id="71"/>
    </w:p>
    <w:p w14:paraId="348619C0" w14:textId="77777777" w:rsidR="00433E6A" w:rsidRDefault="00433E6A">
      <w:pPr>
        <w:pStyle w:val="Textoindependiente"/>
        <w:rPr>
          <w:rFonts w:ascii="Arial"/>
          <w:b/>
        </w:rPr>
      </w:pPr>
    </w:p>
    <w:p w14:paraId="1796B0EC" w14:textId="77777777" w:rsidR="00433E6A" w:rsidRDefault="00433E6A">
      <w:pPr>
        <w:pStyle w:val="Textoindependiente"/>
        <w:rPr>
          <w:rFonts w:ascii="Arial"/>
          <w:b/>
        </w:rPr>
      </w:pPr>
    </w:p>
    <w:p w14:paraId="0B0E13DF" w14:textId="77777777" w:rsidR="00433E6A" w:rsidRDefault="00433E6A">
      <w:pPr>
        <w:pStyle w:val="Textoindependiente"/>
        <w:rPr>
          <w:rFonts w:ascii="Arial"/>
          <w:b/>
        </w:rPr>
      </w:pPr>
    </w:p>
    <w:p w14:paraId="361D0616" w14:textId="77777777" w:rsidR="00433E6A" w:rsidRDefault="002A4841">
      <w:pPr>
        <w:ind w:left="692"/>
        <w:rPr>
          <w:rFonts w:ascii="Arial"/>
          <w:b/>
          <w:sz w:val="24"/>
        </w:rPr>
      </w:pPr>
      <w:r>
        <w:rPr>
          <w:rFonts w:ascii="Arial"/>
          <w:b/>
          <w:sz w:val="24"/>
        </w:rPr>
        <w:t>PARA</w:t>
      </w:r>
      <w:r>
        <w:rPr>
          <w:rFonts w:ascii="Arial"/>
          <w:b/>
          <w:spacing w:val="-7"/>
          <w:sz w:val="24"/>
        </w:rPr>
        <w:t xml:space="preserve"> </w:t>
      </w:r>
      <w:r>
        <w:rPr>
          <w:rFonts w:ascii="Arial"/>
          <w:b/>
          <w:sz w:val="24"/>
        </w:rPr>
        <w:t>LA</w:t>
      </w:r>
      <w:r>
        <w:rPr>
          <w:rFonts w:ascii="Arial"/>
          <w:b/>
          <w:spacing w:val="-8"/>
          <w:sz w:val="24"/>
        </w:rPr>
        <w:t xml:space="preserve"> </w:t>
      </w:r>
      <w:r>
        <w:rPr>
          <w:rFonts w:ascii="Arial"/>
          <w:b/>
          <w:sz w:val="24"/>
        </w:rPr>
        <w:t>ASAMBLEA</w:t>
      </w:r>
      <w:r>
        <w:rPr>
          <w:rFonts w:ascii="Arial"/>
          <w:b/>
          <w:spacing w:val="-7"/>
          <w:sz w:val="24"/>
        </w:rPr>
        <w:t xml:space="preserve"> </w:t>
      </w:r>
      <w:r>
        <w:rPr>
          <w:rFonts w:ascii="Arial"/>
          <w:b/>
          <w:spacing w:val="-2"/>
          <w:sz w:val="24"/>
        </w:rPr>
        <w:t>LEGISLATIVA:</w:t>
      </w:r>
    </w:p>
    <w:p w14:paraId="127F5D0D" w14:textId="77777777" w:rsidR="00433E6A" w:rsidRDefault="00433E6A">
      <w:pPr>
        <w:pStyle w:val="Textoindependiente"/>
        <w:rPr>
          <w:rFonts w:ascii="Arial"/>
          <w:b/>
        </w:rPr>
      </w:pPr>
    </w:p>
    <w:p w14:paraId="3B217425" w14:textId="77777777" w:rsidR="00433E6A" w:rsidRDefault="002A4841">
      <w:pPr>
        <w:pStyle w:val="Textoindependiente"/>
        <w:spacing w:line="480" w:lineRule="auto"/>
        <w:ind w:left="265" w:right="181" w:firstLine="427"/>
        <w:jc w:val="both"/>
      </w:pPr>
      <w:r>
        <w:t>Orientar la creación de leyes de forma uniforme, en cuanto al contrato de compraventa de bienes inmuebles ya que en la actualidad existen disposiciones dispersas dentro de la legislación civil y otras leyes secundarias referentes a la compraventa</w:t>
      </w:r>
      <w:r>
        <w:rPr>
          <w:spacing w:val="-3"/>
        </w:rPr>
        <w:t xml:space="preserve"> </w:t>
      </w:r>
      <w:r>
        <w:t>en sentido general,</w:t>
      </w:r>
      <w:r>
        <w:rPr>
          <w:spacing w:val="-3"/>
        </w:rPr>
        <w:t xml:space="preserve"> </w:t>
      </w:r>
      <w:r>
        <w:t>las</w:t>
      </w:r>
      <w:r>
        <w:rPr>
          <w:spacing w:val="-3"/>
        </w:rPr>
        <w:t xml:space="preserve"> </w:t>
      </w:r>
      <w:r>
        <w:t>que</w:t>
      </w:r>
      <w:r>
        <w:rPr>
          <w:spacing w:val="-2"/>
        </w:rPr>
        <w:t xml:space="preserve"> </w:t>
      </w:r>
      <w:r>
        <w:t>se</w:t>
      </w:r>
      <w:r>
        <w:rPr>
          <w:spacing w:val="-3"/>
        </w:rPr>
        <w:t xml:space="preserve"> </w:t>
      </w:r>
      <w:r>
        <w:t>aplican de forma supletoria al</w:t>
      </w:r>
      <w:r>
        <w:rPr>
          <w:spacing w:val="-1"/>
        </w:rPr>
        <w:t xml:space="preserve"> </w:t>
      </w:r>
      <w:r>
        <w:t>contrato en cuestión, pero no existe una normativa unificada o reforma de ley que regule específicamente, como deberán los profesionales y contratantes formalizar dicho contrato.</w:t>
      </w:r>
      <w:r>
        <w:rPr>
          <w:spacing w:val="-6"/>
        </w:rPr>
        <w:t xml:space="preserve"> </w:t>
      </w:r>
      <w:r>
        <w:t>Caso</w:t>
      </w:r>
      <w:r>
        <w:rPr>
          <w:spacing w:val="-8"/>
        </w:rPr>
        <w:t xml:space="preserve"> </w:t>
      </w:r>
      <w:r>
        <w:t>que</w:t>
      </w:r>
      <w:r>
        <w:rPr>
          <w:spacing w:val="-8"/>
        </w:rPr>
        <w:t xml:space="preserve"> </w:t>
      </w:r>
      <w:r>
        <w:t>no</w:t>
      </w:r>
      <w:r>
        <w:rPr>
          <w:spacing w:val="-8"/>
        </w:rPr>
        <w:t xml:space="preserve"> </w:t>
      </w:r>
      <w:r>
        <w:t>ocurre</w:t>
      </w:r>
      <w:r>
        <w:rPr>
          <w:spacing w:val="-6"/>
        </w:rPr>
        <w:t xml:space="preserve"> </w:t>
      </w:r>
      <w:r>
        <w:t>cuando</w:t>
      </w:r>
      <w:r>
        <w:rPr>
          <w:spacing w:val="-6"/>
        </w:rPr>
        <w:t xml:space="preserve"> </w:t>
      </w:r>
      <w:r>
        <w:t>se</w:t>
      </w:r>
      <w:r>
        <w:rPr>
          <w:spacing w:val="-6"/>
        </w:rPr>
        <w:t xml:space="preserve"> </w:t>
      </w:r>
      <w:r>
        <w:t>habla</w:t>
      </w:r>
      <w:r>
        <w:rPr>
          <w:spacing w:val="-6"/>
        </w:rPr>
        <w:t xml:space="preserve"> </w:t>
      </w:r>
      <w:r>
        <w:t>de</w:t>
      </w:r>
      <w:r>
        <w:rPr>
          <w:spacing w:val="-6"/>
        </w:rPr>
        <w:t xml:space="preserve"> </w:t>
      </w:r>
      <w:r>
        <w:t>la</w:t>
      </w:r>
      <w:r>
        <w:rPr>
          <w:spacing w:val="-6"/>
        </w:rPr>
        <w:t xml:space="preserve"> </w:t>
      </w:r>
      <w:r>
        <w:t>compraventa</w:t>
      </w:r>
      <w:r>
        <w:rPr>
          <w:spacing w:val="-8"/>
        </w:rPr>
        <w:t xml:space="preserve"> </w:t>
      </w:r>
      <w:r>
        <w:t>mercantil,</w:t>
      </w:r>
      <w:r>
        <w:rPr>
          <w:spacing w:val="-7"/>
        </w:rPr>
        <w:t xml:space="preserve"> </w:t>
      </w:r>
      <w:r>
        <w:t>ya</w:t>
      </w:r>
      <w:r>
        <w:rPr>
          <w:spacing w:val="-8"/>
        </w:rPr>
        <w:t xml:space="preserve"> </w:t>
      </w:r>
      <w:r>
        <w:t>que el Código de Comercio establece cuando se considerara tal.</w:t>
      </w:r>
    </w:p>
    <w:p w14:paraId="0D7180AB" w14:textId="77777777" w:rsidR="00433E6A" w:rsidRDefault="00433E6A">
      <w:pPr>
        <w:pStyle w:val="Textoindependiente"/>
      </w:pPr>
    </w:p>
    <w:p w14:paraId="5661CFB3" w14:textId="77777777" w:rsidR="00433E6A" w:rsidRDefault="00433E6A">
      <w:pPr>
        <w:pStyle w:val="Textoindependiente"/>
        <w:spacing w:before="1"/>
      </w:pPr>
    </w:p>
    <w:p w14:paraId="0169ECFC" w14:textId="77777777" w:rsidR="00433E6A" w:rsidRDefault="002A4841">
      <w:pPr>
        <w:pStyle w:val="Ttulo1"/>
        <w:ind w:left="692"/>
      </w:pPr>
      <w:bookmarkStart w:id="72" w:name="_Toc191890966"/>
      <w:r>
        <w:t>PARA</w:t>
      </w:r>
      <w:r>
        <w:rPr>
          <w:spacing w:val="-5"/>
        </w:rPr>
        <w:t xml:space="preserve"> </w:t>
      </w:r>
      <w:r>
        <w:t>EL</w:t>
      </w:r>
      <w:r>
        <w:rPr>
          <w:spacing w:val="-4"/>
        </w:rPr>
        <w:t xml:space="preserve"> </w:t>
      </w:r>
      <w:r>
        <w:t>CENTRO</w:t>
      </w:r>
      <w:r>
        <w:rPr>
          <w:spacing w:val="-5"/>
        </w:rPr>
        <w:t xml:space="preserve"> </w:t>
      </w:r>
      <w:r>
        <w:t>NACIONAL</w:t>
      </w:r>
      <w:r>
        <w:rPr>
          <w:spacing w:val="-4"/>
        </w:rPr>
        <w:t xml:space="preserve"> </w:t>
      </w:r>
      <w:r>
        <w:t>DE</w:t>
      </w:r>
      <w:r>
        <w:rPr>
          <w:spacing w:val="-5"/>
        </w:rPr>
        <w:t xml:space="preserve"> </w:t>
      </w:r>
      <w:r>
        <w:rPr>
          <w:spacing w:val="-2"/>
        </w:rPr>
        <w:t>REGISTROS:</w:t>
      </w:r>
      <w:bookmarkEnd w:id="72"/>
    </w:p>
    <w:p w14:paraId="57B522B0" w14:textId="77777777" w:rsidR="00433E6A" w:rsidRDefault="00433E6A">
      <w:pPr>
        <w:pStyle w:val="Textoindependiente"/>
        <w:rPr>
          <w:rFonts w:ascii="Arial"/>
          <w:b/>
        </w:rPr>
      </w:pPr>
    </w:p>
    <w:p w14:paraId="5B009B0B" w14:textId="77777777" w:rsidR="00433E6A" w:rsidRDefault="002A4841">
      <w:pPr>
        <w:pStyle w:val="Textoindependiente"/>
        <w:spacing w:line="480" w:lineRule="auto"/>
        <w:ind w:left="265" w:right="177" w:firstLine="427"/>
        <w:jc w:val="both"/>
      </w:pPr>
      <w:r>
        <w:t>Evitar la simplificación de los procedimientos al punto de dejar fuera a los profesionales</w:t>
      </w:r>
      <w:r>
        <w:rPr>
          <w:spacing w:val="-5"/>
        </w:rPr>
        <w:t xml:space="preserve"> </w:t>
      </w:r>
      <w:r>
        <w:t>que</w:t>
      </w:r>
      <w:r>
        <w:rPr>
          <w:spacing w:val="-3"/>
        </w:rPr>
        <w:t xml:space="preserve"> </w:t>
      </w:r>
      <w:r>
        <w:t>realizan</w:t>
      </w:r>
      <w:r>
        <w:rPr>
          <w:spacing w:val="-3"/>
        </w:rPr>
        <w:t xml:space="preserve"> </w:t>
      </w:r>
      <w:r>
        <w:t>documentos</w:t>
      </w:r>
      <w:r>
        <w:rPr>
          <w:spacing w:val="-6"/>
        </w:rPr>
        <w:t xml:space="preserve"> </w:t>
      </w:r>
      <w:r>
        <w:t>públicos,</w:t>
      </w:r>
      <w:r>
        <w:rPr>
          <w:spacing w:val="-5"/>
        </w:rPr>
        <w:t xml:space="preserve"> </w:t>
      </w:r>
      <w:r>
        <w:t>mantener</w:t>
      </w:r>
      <w:r>
        <w:rPr>
          <w:spacing w:val="-3"/>
        </w:rPr>
        <w:t xml:space="preserve"> </w:t>
      </w:r>
      <w:r>
        <w:t>la</w:t>
      </w:r>
      <w:r>
        <w:rPr>
          <w:spacing w:val="-3"/>
        </w:rPr>
        <w:t xml:space="preserve"> </w:t>
      </w:r>
      <w:r>
        <w:t>formalidad</w:t>
      </w:r>
      <w:r>
        <w:rPr>
          <w:spacing w:val="-5"/>
        </w:rPr>
        <w:t xml:space="preserve"> </w:t>
      </w:r>
      <w:r>
        <w:t>necesaria para</w:t>
      </w:r>
      <w:r>
        <w:rPr>
          <w:spacing w:val="-17"/>
        </w:rPr>
        <w:t xml:space="preserve"> </w:t>
      </w:r>
      <w:r>
        <w:t>presentar</w:t>
      </w:r>
      <w:r>
        <w:rPr>
          <w:spacing w:val="-17"/>
        </w:rPr>
        <w:t xml:space="preserve"> </w:t>
      </w:r>
      <w:r>
        <w:t>documentos</w:t>
      </w:r>
      <w:r>
        <w:rPr>
          <w:spacing w:val="-16"/>
        </w:rPr>
        <w:t xml:space="preserve"> </w:t>
      </w:r>
      <w:r>
        <w:t>sobre</w:t>
      </w:r>
      <w:r>
        <w:rPr>
          <w:spacing w:val="-17"/>
        </w:rPr>
        <w:t xml:space="preserve"> </w:t>
      </w:r>
      <w:r>
        <w:t>actos</w:t>
      </w:r>
      <w:r>
        <w:rPr>
          <w:spacing w:val="-17"/>
        </w:rPr>
        <w:t xml:space="preserve"> </w:t>
      </w:r>
      <w:r>
        <w:t>y</w:t>
      </w:r>
      <w:r>
        <w:rPr>
          <w:spacing w:val="-12"/>
        </w:rPr>
        <w:t xml:space="preserve"> </w:t>
      </w:r>
      <w:r>
        <w:t>contratos</w:t>
      </w:r>
      <w:r>
        <w:rPr>
          <w:spacing w:val="-17"/>
        </w:rPr>
        <w:t xml:space="preserve"> </w:t>
      </w:r>
      <w:r>
        <w:t>que</w:t>
      </w:r>
      <w:r>
        <w:rPr>
          <w:spacing w:val="-16"/>
        </w:rPr>
        <w:t xml:space="preserve"> </w:t>
      </w:r>
      <w:r>
        <w:t>se</w:t>
      </w:r>
      <w:r>
        <w:rPr>
          <w:spacing w:val="-17"/>
        </w:rPr>
        <w:t xml:space="preserve"> </w:t>
      </w:r>
      <w:r>
        <w:t>pretendan</w:t>
      </w:r>
      <w:r>
        <w:rPr>
          <w:spacing w:val="-17"/>
        </w:rPr>
        <w:t xml:space="preserve"> </w:t>
      </w:r>
      <w:r>
        <w:t>inscribir,</w:t>
      </w:r>
      <w:r>
        <w:rPr>
          <w:spacing w:val="-16"/>
        </w:rPr>
        <w:t xml:space="preserve"> </w:t>
      </w:r>
      <w:r>
        <w:t>pues en esa manera se garantiza, con la fe y laboriosidad del profesional, se garantiza ampliamente la certeza de los hechos que se documentan en un instrumento.</w:t>
      </w:r>
    </w:p>
    <w:p w14:paraId="4148E9E2" w14:textId="77777777" w:rsidR="00433E6A" w:rsidRDefault="002A4841">
      <w:pPr>
        <w:pStyle w:val="Textoindependiente"/>
        <w:spacing w:before="1" w:line="480" w:lineRule="auto"/>
        <w:ind w:left="265" w:right="175" w:firstLine="427"/>
        <w:jc w:val="both"/>
      </w:pPr>
      <w:r>
        <w:t>Organice conversatorios, conferencias o ventanas informativas para la comunidad</w:t>
      </w:r>
      <w:r>
        <w:rPr>
          <w:spacing w:val="-13"/>
        </w:rPr>
        <w:t xml:space="preserve"> </w:t>
      </w:r>
      <w:r>
        <w:t>jurídica,</w:t>
      </w:r>
      <w:r>
        <w:rPr>
          <w:spacing w:val="-16"/>
        </w:rPr>
        <w:t xml:space="preserve"> </w:t>
      </w:r>
      <w:r>
        <w:t>para</w:t>
      </w:r>
      <w:r>
        <w:rPr>
          <w:spacing w:val="-14"/>
        </w:rPr>
        <w:t xml:space="preserve"> </w:t>
      </w:r>
      <w:r>
        <w:t>informar</w:t>
      </w:r>
      <w:r>
        <w:rPr>
          <w:spacing w:val="-15"/>
        </w:rPr>
        <w:t xml:space="preserve"> </w:t>
      </w:r>
      <w:r>
        <w:t>y</w:t>
      </w:r>
      <w:r>
        <w:rPr>
          <w:spacing w:val="-14"/>
        </w:rPr>
        <w:t xml:space="preserve"> </w:t>
      </w:r>
      <w:r>
        <w:t>mantener</w:t>
      </w:r>
      <w:r>
        <w:rPr>
          <w:spacing w:val="-17"/>
        </w:rPr>
        <w:t xml:space="preserve"> </w:t>
      </w:r>
      <w:r>
        <w:t>en</w:t>
      </w:r>
      <w:r>
        <w:rPr>
          <w:spacing w:val="-12"/>
        </w:rPr>
        <w:t xml:space="preserve"> </w:t>
      </w:r>
      <w:r>
        <w:t>conocimiento</w:t>
      </w:r>
      <w:r>
        <w:rPr>
          <w:spacing w:val="-13"/>
        </w:rPr>
        <w:t xml:space="preserve"> </w:t>
      </w:r>
      <w:r>
        <w:t>a</w:t>
      </w:r>
      <w:r>
        <w:rPr>
          <w:spacing w:val="-13"/>
        </w:rPr>
        <w:t xml:space="preserve"> </w:t>
      </w:r>
      <w:r>
        <w:t>sus</w:t>
      </w:r>
      <w:r>
        <w:rPr>
          <w:spacing w:val="-14"/>
        </w:rPr>
        <w:t xml:space="preserve"> </w:t>
      </w:r>
      <w:r>
        <w:t>usuarios</w:t>
      </w:r>
      <w:r>
        <w:rPr>
          <w:spacing w:val="-14"/>
        </w:rPr>
        <w:t xml:space="preserve"> </w:t>
      </w:r>
      <w:r>
        <w:t>sobre novedades</w:t>
      </w:r>
      <w:r>
        <w:rPr>
          <w:spacing w:val="-1"/>
        </w:rPr>
        <w:t xml:space="preserve"> </w:t>
      </w:r>
      <w:r>
        <w:t>o</w:t>
      </w:r>
      <w:r>
        <w:rPr>
          <w:spacing w:val="-2"/>
        </w:rPr>
        <w:t xml:space="preserve"> </w:t>
      </w:r>
      <w:r>
        <w:t>nuevos</w:t>
      </w:r>
      <w:r>
        <w:rPr>
          <w:spacing w:val="-3"/>
        </w:rPr>
        <w:t xml:space="preserve"> </w:t>
      </w:r>
      <w:r>
        <w:t>procedimientos</w:t>
      </w:r>
      <w:r>
        <w:rPr>
          <w:spacing w:val="-4"/>
        </w:rPr>
        <w:t xml:space="preserve"> </w:t>
      </w:r>
      <w:r>
        <w:t>por</w:t>
      </w:r>
      <w:r>
        <w:rPr>
          <w:spacing w:val="-1"/>
        </w:rPr>
        <w:t xml:space="preserve"> </w:t>
      </w:r>
      <w:r>
        <w:t>los</w:t>
      </w:r>
      <w:r>
        <w:rPr>
          <w:spacing w:val="-3"/>
        </w:rPr>
        <w:t xml:space="preserve"> </w:t>
      </w:r>
      <w:r>
        <w:t>cuales</w:t>
      </w:r>
      <w:r>
        <w:rPr>
          <w:spacing w:val="-1"/>
        </w:rPr>
        <w:t xml:space="preserve"> </w:t>
      </w:r>
      <w:r>
        <w:t>vaya</w:t>
      </w:r>
      <w:r>
        <w:rPr>
          <w:spacing w:val="-3"/>
        </w:rPr>
        <w:t xml:space="preserve"> </w:t>
      </w:r>
      <w:r>
        <w:t>a</w:t>
      </w:r>
      <w:r>
        <w:rPr>
          <w:spacing w:val="-1"/>
        </w:rPr>
        <w:t xml:space="preserve"> </w:t>
      </w:r>
      <w:r>
        <w:t>regirse</w:t>
      </w:r>
      <w:r>
        <w:rPr>
          <w:spacing w:val="-3"/>
        </w:rPr>
        <w:t xml:space="preserve"> </w:t>
      </w:r>
      <w:r>
        <w:t>el</w:t>
      </w:r>
      <w:r>
        <w:rPr>
          <w:spacing w:val="-1"/>
        </w:rPr>
        <w:t xml:space="preserve"> </w:t>
      </w:r>
      <w:r>
        <w:t>registro</w:t>
      </w:r>
      <w:r>
        <w:rPr>
          <w:spacing w:val="-3"/>
        </w:rPr>
        <w:t xml:space="preserve"> </w:t>
      </w:r>
      <w:r>
        <w:t>de</w:t>
      </w:r>
      <w:r>
        <w:rPr>
          <w:spacing w:val="-3"/>
        </w:rPr>
        <w:t xml:space="preserve"> </w:t>
      </w:r>
      <w:r>
        <w:t>un acto o contrato.</w:t>
      </w:r>
    </w:p>
    <w:p w14:paraId="25416ABB" w14:textId="77777777" w:rsidR="00433E6A" w:rsidRDefault="00433E6A">
      <w:pPr>
        <w:spacing w:line="480" w:lineRule="auto"/>
        <w:jc w:val="both"/>
        <w:sectPr w:rsidR="00433E6A">
          <w:pgSz w:w="12250" w:h="15850"/>
          <w:pgMar w:top="980" w:right="1260" w:bottom="280" w:left="1720" w:header="763" w:footer="0" w:gutter="0"/>
          <w:cols w:space="720"/>
        </w:sectPr>
      </w:pPr>
    </w:p>
    <w:p w14:paraId="59A8436D" w14:textId="77777777" w:rsidR="00433E6A" w:rsidRDefault="00433E6A">
      <w:pPr>
        <w:pStyle w:val="Textoindependiente"/>
        <w:spacing w:before="180"/>
      </w:pPr>
    </w:p>
    <w:p w14:paraId="272F8EFB" w14:textId="77777777" w:rsidR="00433E6A" w:rsidRDefault="002A4841">
      <w:pPr>
        <w:pStyle w:val="Ttulo1"/>
        <w:spacing w:before="1"/>
        <w:ind w:left="692"/>
      </w:pPr>
      <w:bookmarkStart w:id="73" w:name="_Toc191890967"/>
      <w:r>
        <w:t>PARA</w:t>
      </w:r>
      <w:r>
        <w:rPr>
          <w:spacing w:val="-4"/>
        </w:rPr>
        <w:t xml:space="preserve"> </w:t>
      </w:r>
      <w:r>
        <w:t>LOS</w:t>
      </w:r>
      <w:r>
        <w:rPr>
          <w:spacing w:val="-4"/>
        </w:rPr>
        <w:t xml:space="preserve"> </w:t>
      </w:r>
      <w:r>
        <w:t>PROFESIONALES</w:t>
      </w:r>
      <w:r>
        <w:rPr>
          <w:spacing w:val="-3"/>
        </w:rPr>
        <w:t xml:space="preserve"> </w:t>
      </w:r>
      <w:r>
        <w:t>QUE</w:t>
      </w:r>
      <w:r>
        <w:rPr>
          <w:spacing w:val="-4"/>
        </w:rPr>
        <w:t xml:space="preserve"> </w:t>
      </w:r>
      <w:r>
        <w:t>EJERCEN</w:t>
      </w:r>
      <w:r>
        <w:rPr>
          <w:spacing w:val="-3"/>
        </w:rPr>
        <w:t xml:space="preserve"> </w:t>
      </w:r>
      <w:r>
        <w:t>LA</w:t>
      </w:r>
      <w:r>
        <w:rPr>
          <w:spacing w:val="-5"/>
        </w:rPr>
        <w:t xml:space="preserve"> </w:t>
      </w:r>
      <w:r>
        <w:t>FE</w:t>
      </w:r>
      <w:r>
        <w:rPr>
          <w:spacing w:val="-4"/>
        </w:rPr>
        <w:t xml:space="preserve"> </w:t>
      </w:r>
      <w:r>
        <w:rPr>
          <w:spacing w:val="-2"/>
        </w:rPr>
        <w:t>PÚBLICA:</w:t>
      </w:r>
      <w:bookmarkEnd w:id="73"/>
    </w:p>
    <w:p w14:paraId="668CF99D" w14:textId="77777777" w:rsidR="00433E6A" w:rsidRDefault="002A4841">
      <w:pPr>
        <w:pStyle w:val="Textoindependiente"/>
        <w:spacing w:before="276" w:line="480" w:lineRule="auto"/>
        <w:ind w:left="265" w:right="180" w:firstLine="427"/>
        <w:jc w:val="both"/>
      </w:pPr>
      <w:r>
        <w:t>Continuar</w:t>
      </w:r>
      <w:r>
        <w:rPr>
          <w:spacing w:val="-12"/>
        </w:rPr>
        <w:t xml:space="preserve"> </w:t>
      </w:r>
      <w:r>
        <w:t>formando</w:t>
      </w:r>
      <w:r>
        <w:rPr>
          <w:spacing w:val="-10"/>
        </w:rPr>
        <w:t xml:space="preserve"> </w:t>
      </w:r>
      <w:r>
        <w:t>su</w:t>
      </w:r>
      <w:r>
        <w:rPr>
          <w:spacing w:val="-12"/>
        </w:rPr>
        <w:t xml:space="preserve"> </w:t>
      </w:r>
      <w:r>
        <w:t>conocimiento</w:t>
      </w:r>
      <w:r>
        <w:rPr>
          <w:spacing w:val="-10"/>
        </w:rPr>
        <w:t xml:space="preserve"> </w:t>
      </w:r>
      <w:r>
        <w:t>respecto</w:t>
      </w:r>
      <w:r>
        <w:rPr>
          <w:spacing w:val="-12"/>
        </w:rPr>
        <w:t xml:space="preserve"> </w:t>
      </w:r>
      <w:r>
        <w:t>a</w:t>
      </w:r>
      <w:r>
        <w:rPr>
          <w:spacing w:val="-10"/>
        </w:rPr>
        <w:t xml:space="preserve"> </w:t>
      </w:r>
      <w:r>
        <w:t>esta</w:t>
      </w:r>
      <w:r>
        <w:rPr>
          <w:spacing w:val="-12"/>
        </w:rPr>
        <w:t xml:space="preserve"> </w:t>
      </w:r>
      <w:r>
        <w:t>materia,</w:t>
      </w:r>
      <w:r>
        <w:rPr>
          <w:spacing w:val="-12"/>
        </w:rPr>
        <w:t xml:space="preserve"> </w:t>
      </w:r>
      <w:r>
        <w:t>estando</w:t>
      </w:r>
      <w:r>
        <w:rPr>
          <w:spacing w:val="-9"/>
        </w:rPr>
        <w:t xml:space="preserve"> </w:t>
      </w:r>
      <w:r>
        <w:t>al</w:t>
      </w:r>
      <w:r>
        <w:rPr>
          <w:spacing w:val="-11"/>
        </w:rPr>
        <w:t xml:space="preserve"> </w:t>
      </w:r>
      <w:r>
        <w:t>día</w:t>
      </w:r>
      <w:r>
        <w:rPr>
          <w:spacing w:val="-11"/>
        </w:rPr>
        <w:t xml:space="preserve"> </w:t>
      </w:r>
      <w:r>
        <w:t>de todos los pormenores jurídicos que hayan de incorporarse en un instrumento, ya que estando en una realidad cambiante actualmente, podría dejar en un limbo jurídico su función de gran importancia y sustancialidad para la ejecución de los actos que requieran de su fe.</w:t>
      </w:r>
    </w:p>
    <w:p w14:paraId="4950F259" w14:textId="77777777" w:rsidR="00433E6A" w:rsidRDefault="00433E6A">
      <w:pPr>
        <w:pStyle w:val="Textoindependiente"/>
      </w:pPr>
    </w:p>
    <w:p w14:paraId="416E12E7" w14:textId="77777777" w:rsidR="00433E6A" w:rsidRDefault="00433E6A">
      <w:pPr>
        <w:pStyle w:val="Textoindependiente"/>
      </w:pPr>
    </w:p>
    <w:p w14:paraId="36D80834" w14:textId="77777777" w:rsidR="00433E6A" w:rsidRDefault="002A4841">
      <w:pPr>
        <w:pStyle w:val="Ttulo1"/>
        <w:spacing w:before="1"/>
        <w:ind w:left="692"/>
      </w:pPr>
      <w:bookmarkStart w:id="74" w:name="_Toc191890968"/>
      <w:r>
        <w:t>A</w:t>
      </w:r>
      <w:r>
        <w:rPr>
          <w:spacing w:val="-2"/>
        </w:rPr>
        <w:t xml:space="preserve"> </w:t>
      </w:r>
      <w:r>
        <w:t>LAS</w:t>
      </w:r>
      <w:r>
        <w:rPr>
          <w:spacing w:val="-2"/>
        </w:rPr>
        <w:t xml:space="preserve"> </w:t>
      </w:r>
      <w:r>
        <w:t>BIBLIOTECAS</w:t>
      </w:r>
      <w:r>
        <w:rPr>
          <w:spacing w:val="-1"/>
        </w:rPr>
        <w:t xml:space="preserve"> </w:t>
      </w:r>
      <w:r>
        <w:t>UNIVERSITARIAS</w:t>
      </w:r>
      <w:r>
        <w:rPr>
          <w:spacing w:val="-2"/>
        </w:rPr>
        <w:t xml:space="preserve"> </w:t>
      </w:r>
      <w:r>
        <w:t>Y</w:t>
      </w:r>
      <w:r>
        <w:rPr>
          <w:spacing w:val="-3"/>
        </w:rPr>
        <w:t xml:space="preserve"> </w:t>
      </w:r>
      <w:r>
        <w:rPr>
          <w:spacing w:val="-2"/>
        </w:rPr>
        <w:t>PÚBLICAS</w:t>
      </w:r>
      <w:bookmarkEnd w:id="74"/>
    </w:p>
    <w:p w14:paraId="18BF7607" w14:textId="77777777" w:rsidR="00433E6A" w:rsidRDefault="002A4841">
      <w:pPr>
        <w:pStyle w:val="Textoindependiente"/>
        <w:spacing w:before="276" w:line="480" w:lineRule="auto"/>
        <w:ind w:left="265" w:right="178" w:firstLine="427"/>
        <w:jc w:val="both"/>
      </w:pPr>
      <w:r>
        <w:t>Fomentar</w:t>
      </w:r>
      <w:r>
        <w:rPr>
          <w:spacing w:val="-17"/>
        </w:rPr>
        <w:t xml:space="preserve"> </w:t>
      </w:r>
      <w:r>
        <w:t>el</w:t>
      </w:r>
      <w:r>
        <w:rPr>
          <w:spacing w:val="-17"/>
        </w:rPr>
        <w:t xml:space="preserve"> </w:t>
      </w:r>
      <w:r>
        <w:t>estudio</w:t>
      </w:r>
      <w:r>
        <w:rPr>
          <w:spacing w:val="-16"/>
        </w:rPr>
        <w:t xml:space="preserve"> </w:t>
      </w:r>
      <w:r>
        <w:t>de</w:t>
      </w:r>
      <w:r>
        <w:rPr>
          <w:spacing w:val="-17"/>
        </w:rPr>
        <w:t xml:space="preserve"> </w:t>
      </w:r>
      <w:r>
        <w:t>los</w:t>
      </w:r>
      <w:r>
        <w:rPr>
          <w:spacing w:val="-17"/>
        </w:rPr>
        <w:t xml:space="preserve"> </w:t>
      </w:r>
      <w:r>
        <w:t>profesionales,</w:t>
      </w:r>
      <w:r>
        <w:rPr>
          <w:spacing w:val="-17"/>
        </w:rPr>
        <w:t xml:space="preserve"> </w:t>
      </w:r>
      <w:r>
        <w:t>para</w:t>
      </w:r>
      <w:r>
        <w:rPr>
          <w:spacing w:val="-16"/>
        </w:rPr>
        <w:t xml:space="preserve"> </w:t>
      </w:r>
      <w:r>
        <w:t>que</w:t>
      </w:r>
      <w:r>
        <w:rPr>
          <w:spacing w:val="-17"/>
        </w:rPr>
        <w:t xml:space="preserve"> </w:t>
      </w:r>
      <w:r>
        <w:t>produzcan</w:t>
      </w:r>
      <w:r>
        <w:rPr>
          <w:spacing w:val="-17"/>
        </w:rPr>
        <w:t xml:space="preserve"> </w:t>
      </w:r>
      <w:r>
        <w:t>material</w:t>
      </w:r>
      <w:r>
        <w:rPr>
          <w:spacing w:val="-16"/>
        </w:rPr>
        <w:t xml:space="preserve"> </w:t>
      </w:r>
      <w:r>
        <w:t>de</w:t>
      </w:r>
      <w:r>
        <w:rPr>
          <w:spacing w:val="-17"/>
        </w:rPr>
        <w:t xml:space="preserve"> </w:t>
      </w:r>
      <w:r>
        <w:t>apoyo para todas las generaciones futuras sobre la materia de compraventa de bienes inmuebles, actualmente no se encuentra material para poder confrontar con diferentes autores sobre dicha materia. Únicamente existen obras literarias sobre generalidad y no especificidad, no se han desarrollado.</w:t>
      </w:r>
    </w:p>
    <w:p w14:paraId="041FBACC" w14:textId="77777777" w:rsidR="00433E6A" w:rsidRDefault="00433E6A">
      <w:pPr>
        <w:spacing w:line="480" w:lineRule="auto"/>
        <w:jc w:val="both"/>
        <w:sectPr w:rsidR="00433E6A">
          <w:pgSz w:w="12250" w:h="15850"/>
          <w:pgMar w:top="980" w:right="1260" w:bottom="280" w:left="1720" w:header="763" w:footer="0" w:gutter="0"/>
          <w:cols w:space="720"/>
        </w:sectPr>
      </w:pPr>
    </w:p>
    <w:p w14:paraId="504DC5D4" w14:textId="77777777" w:rsidR="00433E6A" w:rsidRDefault="00433E6A">
      <w:pPr>
        <w:pStyle w:val="Textoindependiente"/>
        <w:spacing w:before="180"/>
      </w:pPr>
    </w:p>
    <w:p w14:paraId="52AB25D0" w14:textId="77777777" w:rsidR="00433E6A" w:rsidRDefault="002A4841">
      <w:pPr>
        <w:pStyle w:val="Ttulo1"/>
        <w:numPr>
          <w:ilvl w:val="1"/>
          <w:numId w:val="4"/>
        </w:numPr>
        <w:tabs>
          <w:tab w:val="left" w:pos="4019"/>
        </w:tabs>
        <w:spacing w:before="1"/>
        <w:ind w:left="4019" w:hanging="358"/>
        <w:jc w:val="left"/>
      </w:pPr>
      <w:bookmarkStart w:id="75" w:name="_bookmark68"/>
      <w:bookmarkStart w:id="76" w:name="_Toc191890969"/>
      <w:bookmarkEnd w:id="75"/>
      <w:r>
        <w:rPr>
          <w:spacing w:val="-2"/>
        </w:rPr>
        <w:t>BIBLIOGRAFIA</w:t>
      </w:r>
      <w:bookmarkEnd w:id="76"/>
    </w:p>
    <w:p w14:paraId="0AD68790" w14:textId="77777777" w:rsidR="00433E6A" w:rsidRDefault="00433E6A">
      <w:pPr>
        <w:pStyle w:val="Textoindependiente"/>
        <w:rPr>
          <w:rFonts w:ascii="Arial"/>
          <w:b/>
        </w:rPr>
      </w:pPr>
    </w:p>
    <w:p w14:paraId="631B6179" w14:textId="77777777" w:rsidR="00433E6A" w:rsidRDefault="00433E6A">
      <w:pPr>
        <w:pStyle w:val="Textoindependiente"/>
        <w:rPr>
          <w:rFonts w:ascii="Arial"/>
          <w:b/>
        </w:rPr>
      </w:pPr>
    </w:p>
    <w:p w14:paraId="2C7747B5" w14:textId="77777777" w:rsidR="00433E6A" w:rsidRDefault="00433E6A">
      <w:pPr>
        <w:pStyle w:val="Textoindependiente"/>
        <w:rPr>
          <w:rFonts w:ascii="Arial"/>
          <w:b/>
        </w:rPr>
      </w:pPr>
    </w:p>
    <w:p w14:paraId="7706C20B" w14:textId="77777777" w:rsidR="00433E6A" w:rsidRDefault="002A4841">
      <w:pPr>
        <w:ind w:left="265"/>
        <w:rPr>
          <w:rFonts w:ascii="Arial"/>
          <w:b/>
          <w:sz w:val="24"/>
        </w:rPr>
      </w:pPr>
      <w:r>
        <w:rPr>
          <w:rFonts w:ascii="Arial"/>
          <w:b/>
          <w:spacing w:val="-2"/>
          <w:sz w:val="24"/>
        </w:rPr>
        <w:t>Libros</w:t>
      </w:r>
    </w:p>
    <w:p w14:paraId="594F1149" w14:textId="77777777" w:rsidR="00433E6A" w:rsidRDefault="00433E6A">
      <w:pPr>
        <w:pStyle w:val="Textoindependiente"/>
        <w:rPr>
          <w:rFonts w:ascii="Arial"/>
          <w:b/>
        </w:rPr>
      </w:pPr>
    </w:p>
    <w:p w14:paraId="49570FEF" w14:textId="77777777" w:rsidR="00433E6A" w:rsidRDefault="002A4841">
      <w:pPr>
        <w:pStyle w:val="Prrafodelista"/>
        <w:numPr>
          <w:ilvl w:val="0"/>
          <w:numId w:val="3"/>
        </w:numPr>
        <w:tabs>
          <w:tab w:val="left" w:pos="985"/>
        </w:tabs>
        <w:spacing w:line="463" w:lineRule="auto"/>
        <w:ind w:right="183"/>
        <w:jc w:val="both"/>
        <w:rPr>
          <w:sz w:val="24"/>
        </w:rPr>
      </w:pPr>
      <w:r>
        <w:rPr>
          <w:sz w:val="24"/>
        </w:rPr>
        <w:t xml:space="preserve">Alessandri Rodríguez, Arturo y </w:t>
      </w:r>
      <w:proofErr w:type="spellStart"/>
      <w:r>
        <w:rPr>
          <w:sz w:val="24"/>
        </w:rPr>
        <w:t>Somarriva</w:t>
      </w:r>
      <w:proofErr w:type="spellEnd"/>
      <w:r>
        <w:rPr>
          <w:sz w:val="24"/>
        </w:rPr>
        <w:t xml:space="preserve"> Undurraga, Manuel. Curso de Derecho Civil tomo IV; Fuentes de las Obligaciones, editorial </w:t>
      </w:r>
      <w:proofErr w:type="spellStart"/>
      <w:r>
        <w:rPr>
          <w:sz w:val="24"/>
        </w:rPr>
        <w:t>nascimento</w:t>
      </w:r>
      <w:proofErr w:type="spellEnd"/>
      <w:r>
        <w:rPr>
          <w:sz w:val="24"/>
        </w:rPr>
        <w:t>.</w:t>
      </w:r>
    </w:p>
    <w:p w14:paraId="2C0B2BAD" w14:textId="77777777" w:rsidR="00433E6A" w:rsidRDefault="002A4841">
      <w:pPr>
        <w:pStyle w:val="Prrafodelista"/>
        <w:numPr>
          <w:ilvl w:val="0"/>
          <w:numId w:val="3"/>
        </w:numPr>
        <w:tabs>
          <w:tab w:val="left" w:pos="985"/>
        </w:tabs>
        <w:spacing w:before="21" w:line="470" w:lineRule="auto"/>
        <w:ind w:right="183"/>
        <w:jc w:val="both"/>
        <w:rPr>
          <w:sz w:val="24"/>
        </w:rPr>
      </w:pPr>
      <w:r>
        <w:rPr>
          <w:sz w:val="24"/>
        </w:rPr>
        <w:t xml:space="preserve">Alessandri Rodríguez, Arturo y </w:t>
      </w:r>
      <w:proofErr w:type="spellStart"/>
      <w:r>
        <w:rPr>
          <w:sz w:val="24"/>
        </w:rPr>
        <w:t>Somarriva</w:t>
      </w:r>
      <w:proofErr w:type="spellEnd"/>
      <w:r>
        <w:rPr>
          <w:sz w:val="24"/>
        </w:rPr>
        <w:t xml:space="preserve"> Undurraga, Manuel. Curso de Derecho Civil, tercera edición, Los Bienes y los Derechos Reales, editorial Nascimento, Santiago Chile 1974.</w:t>
      </w:r>
    </w:p>
    <w:p w14:paraId="43975C3F" w14:textId="77777777" w:rsidR="00433E6A" w:rsidRDefault="002A4841">
      <w:pPr>
        <w:pStyle w:val="Prrafodelista"/>
        <w:numPr>
          <w:ilvl w:val="0"/>
          <w:numId w:val="3"/>
        </w:numPr>
        <w:tabs>
          <w:tab w:val="left" w:pos="985"/>
        </w:tabs>
        <w:spacing w:before="13" w:line="463" w:lineRule="auto"/>
        <w:ind w:right="180"/>
        <w:jc w:val="both"/>
        <w:rPr>
          <w:sz w:val="24"/>
        </w:rPr>
      </w:pPr>
      <w:r>
        <w:rPr>
          <w:sz w:val="24"/>
        </w:rPr>
        <w:t>Rojina</w:t>
      </w:r>
      <w:r>
        <w:rPr>
          <w:spacing w:val="-8"/>
          <w:sz w:val="24"/>
        </w:rPr>
        <w:t xml:space="preserve"> </w:t>
      </w:r>
      <w:r>
        <w:rPr>
          <w:sz w:val="24"/>
        </w:rPr>
        <w:t>Villegas</w:t>
      </w:r>
      <w:r>
        <w:rPr>
          <w:spacing w:val="-9"/>
          <w:sz w:val="24"/>
        </w:rPr>
        <w:t xml:space="preserve"> </w:t>
      </w:r>
      <w:r>
        <w:rPr>
          <w:sz w:val="24"/>
        </w:rPr>
        <w:t>Rafael,</w:t>
      </w:r>
      <w:r>
        <w:rPr>
          <w:spacing w:val="-11"/>
          <w:sz w:val="24"/>
        </w:rPr>
        <w:t xml:space="preserve"> </w:t>
      </w:r>
      <w:r>
        <w:rPr>
          <w:sz w:val="24"/>
        </w:rPr>
        <w:t>Compendio</w:t>
      </w:r>
      <w:r>
        <w:rPr>
          <w:spacing w:val="-8"/>
          <w:sz w:val="24"/>
        </w:rPr>
        <w:t xml:space="preserve"> </w:t>
      </w:r>
      <w:r>
        <w:rPr>
          <w:sz w:val="24"/>
        </w:rPr>
        <w:t>de</w:t>
      </w:r>
      <w:r>
        <w:rPr>
          <w:spacing w:val="-8"/>
          <w:sz w:val="24"/>
        </w:rPr>
        <w:t xml:space="preserve"> </w:t>
      </w:r>
      <w:r>
        <w:rPr>
          <w:sz w:val="24"/>
        </w:rPr>
        <w:t>Derecho</w:t>
      </w:r>
      <w:r>
        <w:rPr>
          <w:spacing w:val="-8"/>
          <w:sz w:val="24"/>
        </w:rPr>
        <w:t xml:space="preserve"> </w:t>
      </w:r>
      <w:r>
        <w:rPr>
          <w:sz w:val="24"/>
        </w:rPr>
        <w:t>Civil,</w:t>
      </w:r>
      <w:r>
        <w:rPr>
          <w:spacing w:val="-8"/>
          <w:sz w:val="24"/>
        </w:rPr>
        <w:t xml:space="preserve"> </w:t>
      </w:r>
      <w:r>
        <w:rPr>
          <w:sz w:val="24"/>
        </w:rPr>
        <w:t>tomo</w:t>
      </w:r>
      <w:r>
        <w:rPr>
          <w:spacing w:val="-10"/>
          <w:sz w:val="24"/>
        </w:rPr>
        <w:t xml:space="preserve"> </w:t>
      </w:r>
      <w:r>
        <w:rPr>
          <w:sz w:val="24"/>
        </w:rPr>
        <w:t>IV</w:t>
      </w:r>
      <w:r>
        <w:rPr>
          <w:spacing w:val="-8"/>
          <w:sz w:val="24"/>
        </w:rPr>
        <w:t xml:space="preserve"> </w:t>
      </w:r>
      <w:r>
        <w:rPr>
          <w:sz w:val="24"/>
        </w:rPr>
        <w:t>CONTRATOS, editorial Porrúa S.A de C.V año 1996.</w:t>
      </w:r>
    </w:p>
    <w:p w14:paraId="20BAB2E8" w14:textId="77777777" w:rsidR="00433E6A" w:rsidRDefault="002A4841">
      <w:pPr>
        <w:pStyle w:val="Prrafodelista"/>
        <w:numPr>
          <w:ilvl w:val="0"/>
          <w:numId w:val="3"/>
        </w:numPr>
        <w:tabs>
          <w:tab w:val="left" w:pos="985"/>
        </w:tabs>
        <w:spacing w:before="21" w:line="463" w:lineRule="auto"/>
        <w:ind w:right="174"/>
        <w:jc w:val="both"/>
        <w:rPr>
          <w:sz w:val="24"/>
        </w:rPr>
      </w:pPr>
      <w:r>
        <w:rPr>
          <w:sz w:val="24"/>
        </w:rPr>
        <w:t xml:space="preserve">Rodríguez </w:t>
      </w:r>
      <w:proofErr w:type="spellStart"/>
      <w:r>
        <w:rPr>
          <w:sz w:val="24"/>
        </w:rPr>
        <w:t>Rodríguez</w:t>
      </w:r>
      <w:proofErr w:type="spellEnd"/>
      <w:r>
        <w:rPr>
          <w:sz w:val="24"/>
        </w:rPr>
        <w:t>, Joaquín. Curso de Derecho Mercantil 17° Edición, editorial Porrúa, México 2004.</w:t>
      </w:r>
    </w:p>
    <w:p w14:paraId="356E35D7" w14:textId="77777777" w:rsidR="00433E6A" w:rsidRDefault="002A4841">
      <w:pPr>
        <w:pStyle w:val="Prrafodelista"/>
        <w:numPr>
          <w:ilvl w:val="0"/>
          <w:numId w:val="3"/>
        </w:numPr>
        <w:tabs>
          <w:tab w:val="left" w:pos="985"/>
        </w:tabs>
        <w:spacing w:before="21" w:line="460" w:lineRule="auto"/>
        <w:ind w:right="183"/>
        <w:jc w:val="both"/>
        <w:rPr>
          <w:sz w:val="24"/>
        </w:rPr>
      </w:pPr>
      <w:r>
        <w:rPr>
          <w:sz w:val="24"/>
        </w:rPr>
        <w:t xml:space="preserve">Vásquez López, Luis. Constitución Leyes Civiles y de Familia, editorial Lis, </w:t>
      </w:r>
      <w:r>
        <w:rPr>
          <w:spacing w:val="-4"/>
          <w:sz w:val="24"/>
        </w:rPr>
        <w:t>2024</w:t>
      </w:r>
    </w:p>
    <w:p w14:paraId="60143E7D" w14:textId="77777777" w:rsidR="00433E6A" w:rsidRDefault="002A4841">
      <w:pPr>
        <w:pStyle w:val="Prrafodelista"/>
        <w:numPr>
          <w:ilvl w:val="0"/>
          <w:numId w:val="3"/>
        </w:numPr>
        <w:tabs>
          <w:tab w:val="left" w:pos="984"/>
        </w:tabs>
        <w:spacing w:before="24"/>
        <w:ind w:left="984" w:hanging="359"/>
        <w:jc w:val="both"/>
        <w:rPr>
          <w:sz w:val="24"/>
        </w:rPr>
      </w:pPr>
      <w:proofErr w:type="spellStart"/>
      <w:r>
        <w:rPr>
          <w:sz w:val="24"/>
        </w:rPr>
        <w:t>Planiol</w:t>
      </w:r>
      <w:proofErr w:type="spellEnd"/>
      <w:r>
        <w:rPr>
          <w:spacing w:val="-5"/>
          <w:sz w:val="24"/>
        </w:rPr>
        <w:t xml:space="preserve"> </w:t>
      </w:r>
      <w:r>
        <w:rPr>
          <w:sz w:val="24"/>
        </w:rPr>
        <w:t>y</w:t>
      </w:r>
      <w:r>
        <w:rPr>
          <w:spacing w:val="-4"/>
          <w:sz w:val="24"/>
        </w:rPr>
        <w:t xml:space="preserve"> </w:t>
      </w:r>
      <w:proofErr w:type="spellStart"/>
      <w:r>
        <w:rPr>
          <w:sz w:val="24"/>
        </w:rPr>
        <w:t>Ripert</w:t>
      </w:r>
      <w:proofErr w:type="spellEnd"/>
      <w:r>
        <w:rPr>
          <w:sz w:val="24"/>
        </w:rPr>
        <w:t>,</w:t>
      </w:r>
      <w:r>
        <w:rPr>
          <w:spacing w:val="-4"/>
          <w:sz w:val="24"/>
        </w:rPr>
        <w:t xml:space="preserve"> </w:t>
      </w:r>
      <w:r>
        <w:rPr>
          <w:sz w:val="24"/>
        </w:rPr>
        <w:t>Los</w:t>
      </w:r>
      <w:r>
        <w:rPr>
          <w:spacing w:val="-4"/>
          <w:sz w:val="24"/>
        </w:rPr>
        <w:t xml:space="preserve"> </w:t>
      </w:r>
      <w:r>
        <w:rPr>
          <w:sz w:val="24"/>
        </w:rPr>
        <w:t>Contratos</w:t>
      </w:r>
      <w:r>
        <w:rPr>
          <w:spacing w:val="-4"/>
          <w:sz w:val="24"/>
        </w:rPr>
        <w:t xml:space="preserve"> </w:t>
      </w:r>
      <w:r>
        <w:rPr>
          <w:spacing w:val="-2"/>
          <w:sz w:val="24"/>
        </w:rPr>
        <w:t>Civiles</w:t>
      </w:r>
    </w:p>
    <w:p w14:paraId="03AE22E5" w14:textId="77777777" w:rsidR="00433E6A" w:rsidRDefault="00433E6A">
      <w:pPr>
        <w:pStyle w:val="Textoindependiente"/>
      </w:pPr>
    </w:p>
    <w:p w14:paraId="4A7D6ABB" w14:textId="77777777" w:rsidR="00433E6A" w:rsidRDefault="00433E6A">
      <w:pPr>
        <w:pStyle w:val="Textoindependiente"/>
        <w:spacing w:before="274"/>
      </w:pPr>
    </w:p>
    <w:p w14:paraId="487462F9" w14:textId="77777777" w:rsidR="00433E6A" w:rsidRDefault="002A4841">
      <w:pPr>
        <w:pStyle w:val="Ttulo1"/>
        <w:ind w:left="265"/>
      </w:pPr>
      <w:bookmarkStart w:id="77" w:name="_Toc191890970"/>
      <w:r>
        <w:rPr>
          <w:spacing w:val="-2"/>
        </w:rPr>
        <w:t>Legislación</w:t>
      </w:r>
      <w:bookmarkEnd w:id="77"/>
    </w:p>
    <w:p w14:paraId="3405B889" w14:textId="77777777" w:rsidR="00433E6A" w:rsidRDefault="00433E6A">
      <w:pPr>
        <w:pStyle w:val="Textoindependiente"/>
        <w:rPr>
          <w:rFonts w:ascii="Arial"/>
          <w:b/>
        </w:rPr>
      </w:pPr>
    </w:p>
    <w:p w14:paraId="5A851D96" w14:textId="77777777" w:rsidR="00433E6A" w:rsidRDefault="002A4841">
      <w:pPr>
        <w:pStyle w:val="Prrafodelista"/>
        <w:numPr>
          <w:ilvl w:val="0"/>
          <w:numId w:val="3"/>
        </w:numPr>
        <w:tabs>
          <w:tab w:val="left" w:pos="985"/>
        </w:tabs>
        <w:spacing w:before="1" w:line="463" w:lineRule="auto"/>
        <w:ind w:right="176"/>
        <w:jc w:val="both"/>
        <w:rPr>
          <w:sz w:val="24"/>
        </w:rPr>
      </w:pPr>
      <w:r>
        <w:rPr>
          <w:sz w:val="24"/>
        </w:rPr>
        <w:t xml:space="preserve">Constitución de la Republica de El Salvador, Decreto Legislativo </w:t>
      </w:r>
      <w:proofErr w:type="spellStart"/>
      <w:r>
        <w:rPr>
          <w:sz w:val="24"/>
        </w:rPr>
        <w:t>N°</w:t>
      </w:r>
      <w:proofErr w:type="spellEnd"/>
      <w:r>
        <w:rPr>
          <w:sz w:val="24"/>
        </w:rPr>
        <w:t xml:space="preserve"> 38 del 15 de </w:t>
      </w:r>
      <w:proofErr w:type="gramStart"/>
      <w:r>
        <w:rPr>
          <w:sz w:val="24"/>
        </w:rPr>
        <w:t>Diciembre</w:t>
      </w:r>
      <w:proofErr w:type="gramEnd"/>
      <w:r>
        <w:rPr>
          <w:sz w:val="24"/>
        </w:rPr>
        <w:t xml:space="preserve"> de 1983, Diario Oficial </w:t>
      </w:r>
      <w:proofErr w:type="spellStart"/>
      <w:r>
        <w:rPr>
          <w:sz w:val="24"/>
        </w:rPr>
        <w:t>N°</w:t>
      </w:r>
      <w:proofErr w:type="spellEnd"/>
      <w:r>
        <w:rPr>
          <w:sz w:val="24"/>
        </w:rPr>
        <w:t xml:space="preserve"> 234, Tomo 281, 6 de Diciembre</w:t>
      </w:r>
    </w:p>
    <w:p w14:paraId="3FCCD7B6" w14:textId="77777777" w:rsidR="00433E6A" w:rsidRDefault="002A4841">
      <w:pPr>
        <w:pStyle w:val="Textoindependiente"/>
        <w:spacing w:before="20"/>
        <w:ind w:left="985"/>
      </w:pPr>
      <w:r>
        <w:t xml:space="preserve">de </w:t>
      </w:r>
      <w:r>
        <w:rPr>
          <w:spacing w:val="-4"/>
        </w:rPr>
        <w:t>1983</w:t>
      </w:r>
    </w:p>
    <w:p w14:paraId="307C4140" w14:textId="77777777" w:rsidR="00433E6A" w:rsidRDefault="00433E6A">
      <w:pPr>
        <w:pStyle w:val="Textoindependiente"/>
        <w:spacing w:before="1"/>
      </w:pPr>
    </w:p>
    <w:p w14:paraId="29E00FD0" w14:textId="77777777" w:rsidR="00433E6A" w:rsidRDefault="002A4841">
      <w:pPr>
        <w:pStyle w:val="Prrafodelista"/>
        <w:numPr>
          <w:ilvl w:val="0"/>
          <w:numId w:val="3"/>
        </w:numPr>
        <w:tabs>
          <w:tab w:val="left" w:pos="985"/>
        </w:tabs>
        <w:spacing w:line="460" w:lineRule="auto"/>
        <w:ind w:right="184"/>
        <w:jc w:val="both"/>
        <w:rPr>
          <w:sz w:val="24"/>
        </w:rPr>
      </w:pPr>
      <w:r>
        <w:rPr>
          <w:sz w:val="24"/>
        </w:rPr>
        <w:t>Código</w:t>
      </w:r>
      <w:r>
        <w:rPr>
          <w:spacing w:val="-17"/>
          <w:sz w:val="24"/>
        </w:rPr>
        <w:t xml:space="preserve"> </w:t>
      </w:r>
      <w:r>
        <w:rPr>
          <w:sz w:val="24"/>
        </w:rPr>
        <w:t>Civil</w:t>
      </w:r>
      <w:r>
        <w:rPr>
          <w:spacing w:val="-17"/>
          <w:sz w:val="24"/>
        </w:rPr>
        <w:t xml:space="preserve"> </w:t>
      </w:r>
      <w:r>
        <w:rPr>
          <w:sz w:val="24"/>
        </w:rPr>
        <w:t>de</w:t>
      </w:r>
      <w:r>
        <w:rPr>
          <w:spacing w:val="-16"/>
          <w:sz w:val="24"/>
        </w:rPr>
        <w:t xml:space="preserve"> </w:t>
      </w:r>
      <w:r>
        <w:rPr>
          <w:sz w:val="24"/>
        </w:rPr>
        <w:t>El</w:t>
      </w:r>
      <w:r>
        <w:rPr>
          <w:spacing w:val="-17"/>
          <w:sz w:val="24"/>
        </w:rPr>
        <w:t xml:space="preserve"> </w:t>
      </w:r>
      <w:r>
        <w:rPr>
          <w:sz w:val="24"/>
        </w:rPr>
        <w:t>Salvador,</w:t>
      </w:r>
      <w:r>
        <w:rPr>
          <w:spacing w:val="-17"/>
          <w:sz w:val="24"/>
        </w:rPr>
        <w:t xml:space="preserve"> </w:t>
      </w:r>
      <w:r>
        <w:rPr>
          <w:sz w:val="24"/>
        </w:rPr>
        <w:t>Recopilación</w:t>
      </w:r>
      <w:r>
        <w:rPr>
          <w:spacing w:val="-16"/>
          <w:sz w:val="24"/>
        </w:rPr>
        <w:t xml:space="preserve"> </w:t>
      </w:r>
      <w:r>
        <w:rPr>
          <w:sz w:val="24"/>
        </w:rPr>
        <w:t>de</w:t>
      </w:r>
      <w:r>
        <w:rPr>
          <w:spacing w:val="-16"/>
          <w:sz w:val="24"/>
        </w:rPr>
        <w:t xml:space="preserve"> </w:t>
      </w:r>
      <w:r>
        <w:rPr>
          <w:sz w:val="24"/>
        </w:rPr>
        <w:t>Leyes</w:t>
      </w:r>
      <w:r>
        <w:rPr>
          <w:spacing w:val="-17"/>
          <w:sz w:val="24"/>
        </w:rPr>
        <w:t xml:space="preserve"> </w:t>
      </w:r>
      <w:r>
        <w:rPr>
          <w:sz w:val="24"/>
        </w:rPr>
        <w:t>Civiles</w:t>
      </w:r>
      <w:r>
        <w:rPr>
          <w:spacing w:val="-16"/>
          <w:sz w:val="24"/>
        </w:rPr>
        <w:t xml:space="preserve"> </w:t>
      </w:r>
      <w:r>
        <w:rPr>
          <w:sz w:val="24"/>
        </w:rPr>
        <w:t>y</w:t>
      </w:r>
      <w:r>
        <w:rPr>
          <w:spacing w:val="-16"/>
          <w:sz w:val="24"/>
        </w:rPr>
        <w:t xml:space="preserve"> </w:t>
      </w:r>
      <w:r>
        <w:rPr>
          <w:sz w:val="24"/>
        </w:rPr>
        <w:t>de</w:t>
      </w:r>
      <w:r>
        <w:rPr>
          <w:spacing w:val="-17"/>
          <w:sz w:val="24"/>
        </w:rPr>
        <w:t xml:space="preserve"> </w:t>
      </w:r>
      <w:r>
        <w:rPr>
          <w:sz w:val="24"/>
        </w:rPr>
        <w:t>Familia</w:t>
      </w:r>
      <w:r>
        <w:rPr>
          <w:spacing w:val="-16"/>
          <w:sz w:val="24"/>
        </w:rPr>
        <w:t xml:space="preserve"> </w:t>
      </w:r>
      <w:r>
        <w:rPr>
          <w:sz w:val="24"/>
        </w:rPr>
        <w:t>2024, editorial Lis, Vásquez López, Luis. 10ª edición, San Salvador, El Salvador.</w:t>
      </w:r>
    </w:p>
    <w:p w14:paraId="13CB770E" w14:textId="77777777" w:rsidR="00433E6A" w:rsidRDefault="00433E6A">
      <w:pPr>
        <w:spacing w:line="460" w:lineRule="auto"/>
        <w:jc w:val="both"/>
        <w:rPr>
          <w:sz w:val="24"/>
        </w:rPr>
        <w:sectPr w:rsidR="00433E6A">
          <w:pgSz w:w="12250" w:h="15850"/>
          <w:pgMar w:top="980" w:right="1260" w:bottom="280" w:left="1720" w:header="763" w:footer="0" w:gutter="0"/>
          <w:cols w:space="720"/>
        </w:sectPr>
      </w:pPr>
    </w:p>
    <w:p w14:paraId="7FA31B6A" w14:textId="77777777" w:rsidR="00433E6A" w:rsidRDefault="00433E6A">
      <w:pPr>
        <w:pStyle w:val="Textoindependiente"/>
        <w:spacing w:before="181"/>
      </w:pPr>
    </w:p>
    <w:p w14:paraId="2F5FAEB7" w14:textId="77777777" w:rsidR="00433E6A" w:rsidRDefault="002A4841">
      <w:pPr>
        <w:pStyle w:val="Prrafodelista"/>
        <w:numPr>
          <w:ilvl w:val="0"/>
          <w:numId w:val="3"/>
        </w:numPr>
        <w:tabs>
          <w:tab w:val="left" w:pos="985"/>
        </w:tabs>
        <w:spacing w:line="463" w:lineRule="auto"/>
        <w:ind w:right="186"/>
        <w:jc w:val="both"/>
        <w:rPr>
          <w:sz w:val="24"/>
        </w:rPr>
      </w:pPr>
      <w:r>
        <w:rPr>
          <w:sz w:val="24"/>
        </w:rPr>
        <w:t>Código de Comercio de El Salvador, Recopilación de Leyes en Materia Mercantil 2001,</w:t>
      </w:r>
      <w:r>
        <w:rPr>
          <w:spacing w:val="-1"/>
          <w:sz w:val="24"/>
        </w:rPr>
        <w:t xml:space="preserve"> </w:t>
      </w:r>
      <w:r>
        <w:rPr>
          <w:sz w:val="24"/>
        </w:rPr>
        <w:t>Vásquez López,</w:t>
      </w:r>
      <w:r>
        <w:rPr>
          <w:spacing w:val="-1"/>
          <w:sz w:val="24"/>
        </w:rPr>
        <w:t xml:space="preserve"> </w:t>
      </w:r>
      <w:r>
        <w:rPr>
          <w:sz w:val="24"/>
        </w:rPr>
        <w:t>Luis.</w:t>
      </w:r>
      <w:r>
        <w:rPr>
          <w:spacing w:val="-2"/>
          <w:sz w:val="24"/>
        </w:rPr>
        <w:t xml:space="preserve"> </w:t>
      </w:r>
      <w:r>
        <w:rPr>
          <w:sz w:val="24"/>
        </w:rPr>
        <w:t>6ª edición, San</w:t>
      </w:r>
      <w:r>
        <w:rPr>
          <w:spacing w:val="-1"/>
          <w:sz w:val="24"/>
        </w:rPr>
        <w:t xml:space="preserve"> </w:t>
      </w:r>
      <w:r>
        <w:rPr>
          <w:sz w:val="24"/>
        </w:rPr>
        <w:t>Salvador, El</w:t>
      </w:r>
      <w:r>
        <w:rPr>
          <w:spacing w:val="-2"/>
          <w:sz w:val="24"/>
        </w:rPr>
        <w:t xml:space="preserve"> </w:t>
      </w:r>
      <w:r>
        <w:rPr>
          <w:sz w:val="24"/>
        </w:rPr>
        <w:t>Salvador</w:t>
      </w:r>
    </w:p>
    <w:p w14:paraId="04BE6A0A" w14:textId="77777777" w:rsidR="00433E6A" w:rsidRDefault="002A4841">
      <w:pPr>
        <w:pStyle w:val="Prrafodelista"/>
        <w:numPr>
          <w:ilvl w:val="0"/>
          <w:numId w:val="3"/>
        </w:numPr>
        <w:tabs>
          <w:tab w:val="left" w:pos="984"/>
        </w:tabs>
        <w:spacing w:before="21"/>
        <w:ind w:left="984" w:hanging="359"/>
        <w:jc w:val="both"/>
        <w:rPr>
          <w:sz w:val="24"/>
        </w:rPr>
      </w:pPr>
      <w:r>
        <w:rPr>
          <w:sz w:val="24"/>
        </w:rPr>
        <w:t>Ley</w:t>
      </w:r>
      <w:r>
        <w:rPr>
          <w:spacing w:val="-9"/>
          <w:sz w:val="24"/>
        </w:rPr>
        <w:t xml:space="preserve"> </w:t>
      </w:r>
      <w:r>
        <w:rPr>
          <w:sz w:val="24"/>
        </w:rPr>
        <w:t>de</w:t>
      </w:r>
      <w:r>
        <w:rPr>
          <w:spacing w:val="-7"/>
          <w:sz w:val="24"/>
        </w:rPr>
        <w:t xml:space="preserve"> </w:t>
      </w:r>
      <w:r>
        <w:rPr>
          <w:sz w:val="24"/>
        </w:rPr>
        <w:t>Catastro,</w:t>
      </w:r>
      <w:r>
        <w:rPr>
          <w:spacing w:val="-7"/>
          <w:sz w:val="24"/>
        </w:rPr>
        <w:t xml:space="preserve"> </w:t>
      </w:r>
      <w:r>
        <w:rPr>
          <w:sz w:val="24"/>
        </w:rPr>
        <w:t>Decreto</w:t>
      </w:r>
      <w:r>
        <w:rPr>
          <w:spacing w:val="-8"/>
          <w:sz w:val="24"/>
        </w:rPr>
        <w:t xml:space="preserve"> </w:t>
      </w:r>
      <w:r>
        <w:rPr>
          <w:sz w:val="24"/>
        </w:rPr>
        <w:t>Legislativo</w:t>
      </w:r>
      <w:r>
        <w:rPr>
          <w:spacing w:val="-4"/>
          <w:sz w:val="24"/>
        </w:rPr>
        <w:t xml:space="preserve"> </w:t>
      </w:r>
      <w:proofErr w:type="spellStart"/>
      <w:r>
        <w:rPr>
          <w:sz w:val="24"/>
        </w:rPr>
        <w:t>N°</w:t>
      </w:r>
      <w:proofErr w:type="spellEnd"/>
      <w:r>
        <w:rPr>
          <w:spacing w:val="-5"/>
          <w:sz w:val="24"/>
        </w:rPr>
        <w:t xml:space="preserve"> </w:t>
      </w:r>
      <w:r>
        <w:rPr>
          <w:sz w:val="24"/>
        </w:rPr>
        <w:t>604,</w:t>
      </w:r>
      <w:r>
        <w:rPr>
          <w:spacing w:val="-8"/>
          <w:sz w:val="24"/>
        </w:rPr>
        <w:t xml:space="preserve"> </w:t>
      </w:r>
      <w:r>
        <w:rPr>
          <w:sz w:val="24"/>
        </w:rPr>
        <w:t>del</w:t>
      </w:r>
      <w:r>
        <w:rPr>
          <w:spacing w:val="-8"/>
          <w:sz w:val="24"/>
        </w:rPr>
        <w:t xml:space="preserve"> </w:t>
      </w:r>
      <w:r>
        <w:rPr>
          <w:sz w:val="24"/>
        </w:rPr>
        <w:t>21</w:t>
      </w:r>
      <w:r>
        <w:rPr>
          <w:spacing w:val="-7"/>
          <w:sz w:val="24"/>
        </w:rPr>
        <w:t xml:space="preserve"> </w:t>
      </w:r>
      <w:r>
        <w:rPr>
          <w:sz w:val="24"/>
        </w:rPr>
        <w:t>de</w:t>
      </w:r>
      <w:r>
        <w:rPr>
          <w:spacing w:val="-8"/>
          <w:sz w:val="24"/>
        </w:rPr>
        <w:t xml:space="preserve"> </w:t>
      </w:r>
      <w:r>
        <w:rPr>
          <w:sz w:val="24"/>
        </w:rPr>
        <w:t>mayo</w:t>
      </w:r>
      <w:r>
        <w:rPr>
          <w:spacing w:val="-5"/>
          <w:sz w:val="24"/>
        </w:rPr>
        <w:t xml:space="preserve"> </w:t>
      </w:r>
      <w:r>
        <w:rPr>
          <w:sz w:val="24"/>
        </w:rPr>
        <w:t>de</w:t>
      </w:r>
      <w:r>
        <w:rPr>
          <w:spacing w:val="-7"/>
          <w:sz w:val="24"/>
        </w:rPr>
        <w:t xml:space="preserve"> </w:t>
      </w:r>
      <w:r>
        <w:rPr>
          <w:sz w:val="24"/>
        </w:rPr>
        <w:t>1974,</w:t>
      </w:r>
      <w:r>
        <w:rPr>
          <w:spacing w:val="-8"/>
          <w:sz w:val="24"/>
        </w:rPr>
        <w:t xml:space="preserve"> </w:t>
      </w:r>
      <w:r>
        <w:rPr>
          <w:spacing w:val="-2"/>
          <w:sz w:val="24"/>
        </w:rPr>
        <w:t>Diario</w:t>
      </w:r>
    </w:p>
    <w:p w14:paraId="17F6C705" w14:textId="77777777" w:rsidR="00433E6A" w:rsidRDefault="002A4841">
      <w:pPr>
        <w:pStyle w:val="Prrafodelista"/>
        <w:numPr>
          <w:ilvl w:val="0"/>
          <w:numId w:val="3"/>
        </w:numPr>
        <w:tabs>
          <w:tab w:val="left" w:pos="985"/>
        </w:tabs>
        <w:spacing w:before="272" w:line="472" w:lineRule="auto"/>
        <w:ind w:right="180"/>
        <w:jc w:val="both"/>
        <w:rPr>
          <w:sz w:val="24"/>
        </w:rPr>
      </w:pPr>
      <w:r>
        <w:rPr>
          <w:sz w:val="24"/>
        </w:rPr>
        <w:t>Reglamento</w:t>
      </w:r>
      <w:r>
        <w:rPr>
          <w:spacing w:val="-12"/>
          <w:sz w:val="24"/>
        </w:rPr>
        <w:t xml:space="preserve"> </w:t>
      </w:r>
      <w:r>
        <w:rPr>
          <w:sz w:val="24"/>
        </w:rPr>
        <w:t>de</w:t>
      </w:r>
      <w:r>
        <w:rPr>
          <w:spacing w:val="-12"/>
          <w:sz w:val="24"/>
        </w:rPr>
        <w:t xml:space="preserve"> </w:t>
      </w:r>
      <w:r>
        <w:rPr>
          <w:sz w:val="24"/>
        </w:rPr>
        <w:t>la</w:t>
      </w:r>
      <w:r>
        <w:rPr>
          <w:spacing w:val="-15"/>
          <w:sz w:val="24"/>
        </w:rPr>
        <w:t xml:space="preserve"> </w:t>
      </w:r>
      <w:r>
        <w:rPr>
          <w:sz w:val="24"/>
        </w:rPr>
        <w:t>Ley</w:t>
      </w:r>
      <w:r>
        <w:rPr>
          <w:spacing w:val="-17"/>
          <w:sz w:val="24"/>
        </w:rPr>
        <w:t xml:space="preserve"> </w:t>
      </w:r>
      <w:r>
        <w:rPr>
          <w:sz w:val="24"/>
        </w:rPr>
        <w:t>de</w:t>
      </w:r>
      <w:r>
        <w:rPr>
          <w:spacing w:val="-12"/>
          <w:sz w:val="24"/>
        </w:rPr>
        <w:t xml:space="preserve"> </w:t>
      </w:r>
      <w:r>
        <w:rPr>
          <w:sz w:val="24"/>
        </w:rPr>
        <w:t>Reestructuración</w:t>
      </w:r>
      <w:r>
        <w:rPr>
          <w:spacing w:val="-14"/>
          <w:sz w:val="24"/>
        </w:rPr>
        <w:t xml:space="preserve"> </w:t>
      </w:r>
      <w:r>
        <w:rPr>
          <w:sz w:val="24"/>
        </w:rPr>
        <w:t>del</w:t>
      </w:r>
      <w:r>
        <w:rPr>
          <w:spacing w:val="-13"/>
          <w:sz w:val="24"/>
        </w:rPr>
        <w:t xml:space="preserve"> </w:t>
      </w:r>
      <w:r>
        <w:rPr>
          <w:sz w:val="24"/>
        </w:rPr>
        <w:t>Registro</w:t>
      </w:r>
      <w:r>
        <w:rPr>
          <w:spacing w:val="-15"/>
          <w:sz w:val="24"/>
        </w:rPr>
        <w:t xml:space="preserve"> </w:t>
      </w:r>
      <w:r>
        <w:rPr>
          <w:sz w:val="24"/>
        </w:rPr>
        <w:t>de</w:t>
      </w:r>
      <w:r>
        <w:rPr>
          <w:spacing w:val="-12"/>
          <w:sz w:val="24"/>
        </w:rPr>
        <w:t xml:space="preserve"> </w:t>
      </w:r>
      <w:r>
        <w:rPr>
          <w:sz w:val="24"/>
        </w:rPr>
        <w:t>la</w:t>
      </w:r>
      <w:r>
        <w:rPr>
          <w:spacing w:val="-12"/>
          <w:sz w:val="24"/>
        </w:rPr>
        <w:t xml:space="preserve"> </w:t>
      </w:r>
      <w:r>
        <w:rPr>
          <w:sz w:val="24"/>
        </w:rPr>
        <w:t>Propiedad</w:t>
      </w:r>
      <w:r>
        <w:rPr>
          <w:spacing w:val="-12"/>
          <w:sz w:val="24"/>
        </w:rPr>
        <w:t xml:space="preserve"> </w:t>
      </w:r>
      <w:r>
        <w:rPr>
          <w:sz w:val="24"/>
        </w:rPr>
        <w:t>Raíz e</w:t>
      </w:r>
      <w:r>
        <w:rPr>
          <w:spacing w:val="-4"/>
          <w:sz w:val="24"/>
        </w:rPr>
        <w:t xml:space="preserve"> </w:t>
      </w:r>
      <w:r>
        <w:rPr>
          <w:sz w:val="24"/>
        </w:rPr>
        <w:t>Hipotecas,</w:t>
      </w:r>
      <w:r>
        <w:rPr>
          <w:spacing w:val="-4"/>
          <w:sz w:val="24"/>
        </w:rPr>
        <w:t xml:space="preserve"> </w:t>
      </w:r>
      <w:r>
        <w:rPr>
          <w:sz w:val="24"/>
        </w:rPr>
        <w:t>Decreto</w:t>
      </w:r>
      <w:r>
        <w:rPr>
          <w:spacing w:val="-6"/>
          <w:sz w:val="24"/>
        </w:rPr>
        <w:t xml:space="preserve"> </w:t>
      </w:r>
      <w:r>
        <w:rPr>
          <w:sz w:val="24"/>
        </w:rPr>
        <w:t>Legislativo</w:t>
      </w:r>
      <w:r>
        <w:rPr>
          <w:spacing w:val="-1"/>
          <w:sz w:val="24"/>
        </w:rPr>
        <w:t xml:space="preserve"> </w:t>
      </w:r>
      <w:proofErr w:type="spellStart"/>
      <w:r>
        <w:rPr>
          <w:sz w:val="24"/>
        </w:rPr>
        <w:t>N°</w:t>
      </w:r>
      <w:proofErr w:type="spellEnd"/>
      <w:r>
        <w:rPr>
          <w:spacing w:val="-7"/>
          <w:sz w:val="24"/>
        </w:rPr>
        <w:t xml:space="preserve"> </w:t>
      </w:r>
      <w:r>
        <w:rPr>
          <w:sz w:val="24"/>
        </w:rPr>
        <w:t>24,</w:t>
      </w:r>
      <w:r>
        <w:rPr>
          <w:spacing w:val="-6"/>
          <w:sz w:val="24"/>
        </w:rPr>
        <w:t xml:space="preserve"> </w:t>
      </w:r>
      <w:r>
        <w:rPr>
          <w:sz w:val="24"/>
        </w:rPr>
        <w:t>del</w:t>
      </w:r>
      <w:r>
        <w:rPr>
          <w:spacing w:val="-5"/>
          <w:sz w:val="24"/>
        </w:rPr>
        <w:t xml:space="preserve"> </w:t>
      </w:r>
      <w:r>
        <w:rPr>
          <w:sz w:val="24"/>
        </w:rPr>
        <w:t>29</w:t>
      </w:r>
      <w:r>
        <w:rPr>
          <w:spacing w:val="-6"/>
          <w:sz w:val="24"/>
        </w:rPr>
        <w:t xml:space="preserve"> </w:t>
      </w:r>
      <w:r>
        <w:rPr>
          <w:sz w:val="24"/>
        </w:rPr>
        <w:t>de</w:t>
      </w:r>
      <w:r>
        <w:rPr>
          <w:spacing w:val="-6"/>
          <w:sz w:val="24"/>
        </w:rPr>
        <w:t xml:space="preserve"> </w:t>
      </w:r>
      <w:r>
        <w:rPr>
          <w:sz w:val="24"/>
        </w:rPr>
        <w:t>abril</w:t>
      </w:r>
      <w:r>
        <w:rPr>
          <w:spacing w:val="-5"/>
          <w:sz w:val="24"/>
        </w:rPr>
        <w:t xml:space="preserve"> </w:t>
      </w:r>
      <w:r>
        <w:rPr>
          <w:sz w:val="24"/>
        </w:rPr>
        <w:t>de</w:t>
      </w:r>
      <w:r>
        <w:rPr>
          <w:spacing w:val="-6"/>
          <w:sz w:val="24"/>
        </w:rPr>
        <w:t xml:space="preserve"> </w:t>
      </w:r>
      <w:r>
        <w:rPr>
          <w:sz w:val="24"/>
        </w:rPr>
        <w:t>1986,</w:t>
      </w:r>
      <w:r>
        <w:rPr>
          <w:spacing w:val="-4"/>
          <w:sz w:val="24"/>
        </w:rPr>
        <w:t xml:space="preserve"> </w:t>
      </w:r>
      <w:r>
        <w:rPr>
          <w:sz w:val="24"/>
        </w:rPr>
        <w:t>Diario</w:t>
      </w:r>
      <w:r>
        <w:rPr>
          <w:spacing w:val="-4"/>
          <w:sz w:val="24"/>
        </w:rPr>
        <w:t xml:space="preserve"> </w:t>
      </w:r>
      <w:r>
        <w:rPr>
          <w:sz w:val="24"/>
        </w:rPr>
        <w:t xml:space="preserve">oficial </w:t>
      </w:r>
      <w:proofErr w:type="spellStart"/>
      <w:r>
        <w:rPr>
          <w:sz w:val="24"/>
        </w:rPr>
        <w:t>N°</w:t>
      </w:r>
      <w:proofErr w:type="spellEnd"/>
      <w:r>
        <w:rPr>
          <w:sz w:val="24"/>
        </w:rPr>
        <w:t xml:space="preserve"> 76, Tomo 291, publicado el 29 de abril de 1986.</w:t>
      </w:r>
    </w:p>
    <w:p w14:paraId="713DC5EF" w14:textId="77777777" w:rsidR="00433E6A" w:rsidRDefault="002A4841">
      <w:pPr>
        <w:pStyle w:val="Prrafodelista"/>
        <w:numPr>
          <w:ilvl w:val="0"/>
          <w:numId w:val="3"/>
        </w:numPr>
        <w:tabs>
          <w:tab w:val="left" w:pos="985"/>
        </w:tabs>
        <w:spacing w:before="7" w:line="472" w:lineRule="auto"/>
        <w:ind w:right="179"/>
        <w:jc w:val="both"/>
        <w:rPr>
          <w:sz w:val="24"/>
        </w:rPr>
      </w:pPr>
      <w:r>
        <w:rPr>
          <w:sz w:val="24"/>
        </w:rPr>
        <w:t xml:space="preserve">Ley de Reestructuración del Registro de la Propiedad Raíz e Hipotecas, Decreto Legislativo n°292, del 13 de febrero de 1986, Diario Oficial </w:t>
      </w:r>
      <w:proofErr w:type="spellStart"/>
      <w:r>
        <w:rPr>
          <w:sz w:val="24"/>
        </w:rPr>
        <w:t>n°</w:t>
      </w:r>
      <w:proofErr w:type="spellEnd"/>
      <w:r>
        <w:rPr>
          <w:sz w:val="24"/>
        </w:rPr>
        <w:t xml:space="preserve"> 33, Tomo 290, del 19 de febrero de 1986.</w:t>
      </w:r>
    </w:p>
    <w:p w14:paraId="69DF47B9" w14:textId="77777777" w:rsidR="00433E6A" w:rsidRDefault="002A4841">
      <w:pPr>
        <w:pStyle w:val="Prrafodelista"/>
        <w:numPr>
          <w:ilvl w:val="0"/>
          <w:numId w:val="3"/>
        </w:numPr>
        <w:tabs>
          <w:tab w:val="left" w:pos="985"/>
        </w:tabs>
        <w:spacing w:before="6" w:line="470" w:lineRule="auto"/>
        <w:ind w:right="180"/>
        <w:jc w:val="both"/>
        <w:rPr>
          <w:sz w:val="24"/>
        </w:rPr>
      </w:pPr>
      <w:r>
        <w:rPr>
          <w:sz w:val="24"/>
        </w:rPr>
        <w:t>Ley de Creación de la Unidad del Registro Social de Inmuebles, Decreto Legislativo</w:t>
      </w:r>
      <w:r>
        <w:rPr>
          <w:spacing w:val="-1"/>
          <w:sz w:val="24"/>
        </w:rPr>
        <w:t xml:space="preserve"> </w:t>
      </w:r>
      <w:r>
        <w:rPr>
          <w:sz w:val="24"/>
        </w:rPr>
        <w:t>n°734,</w:t>
      </w:r>
      <w:r>
        <w:rPr>
          <w:spacing w:val="-2"/>
          <w:sz w:val="24"/>
        </w:rPr>
        <w:t xml:space="preserve"> </w:t>
      </w:r>
      <w:r>
        <w:rPr>
          <w:sz w:val="24"/>
        </w:rPr>
        <w:t>del</w:t>
      </w:r>
      <w:r>
        <w:rPr>
          <w:spacing w:val="-5"/>
          <w:sz w:val="24"/>
        </w:rPr>
        <w:t xml:space="preserve"> </w:t>
      </w:r>
      <w:r>
        <w:rPr>
          <w:sz w:val="24"/>
        </w:rPr>
        <w:t>15</w:t>
      </w:r>
      <w:r>
        <w:rPr>
          <w:spacing w:val="-2"/>
          <w:sz w:val="24"/>
        </w:rPr>
        <w:t xml:space="preserve"> </w:t>
      </w:r>
      <w:r>
        <w:rPr>
          <w:sz w:val="24"/>
        </w:rPr>
        <w:t>de</w:t>
      </w:r>
      <w:r>
        <w:rPr>
          <w:spacing w:val="-1"/>
          <w:sz w:val="24"/>
        </w:rPr>
        <w:t xml:space="preserve"> </w:t>
      </w:r>
      <w:r>
        <w:rPr>
          <w:sz w:val="24"/>
        </w:rPr>
        <w:t>abril de</w:t>
      </w:r>
      <w:r>
        <w:rPr>
          <w:spacing w:val="-1"/>
          <w:sz w:val="24"/>
        </w:rPr>
        <w:t xml:space="preserve"> </w:t>
      </w:r>
      <w:r>
        <w:rPr>
          <w:sz w:val="24"/>
        </w:rPr>
        <w:t>1991, Diario oficial</w:t>
      </w:r>
      <w:r>
        <w:rPr>
          <w:spacing w:val="-2"/>
          <w:sz w:val="24"/>
        </w:rPr>
        <w:t xml:space="preserve"> </w:t>
      </w:r>
      <w:proofErr w:type="spellStart"/>
      <w:r>
        <w:rPr>
          <w:sz w:val="24"/>
        </w:rPr>
        <w:t>n°</w:t>
      </w:r>
      <w:proofErr w:type="spellEnd"/>
      <w:r>
        <w:rPr>
          <w:spacing w:val="-2"/>
          <w:sz w:val="24"/>
        </w:rPr>
        <w:t xml:space="preserve"> </w:t>
      </w:r>
      <w:r>
        <w:rPr>
          <w:sz w:val="24"/>
        </w:rPr>
        <w:t>73, Tomo 311</w:t>
      </w:r>
      <w:r>
        <w:rPr>
          <w:spacing w:val="-1"/>
          <w:sz w:val="24"/>
        </w:rPr>
        <w:t xml:space="preserve"> </w:t>
      </w:r>
      <w:r>
        <w:rPr>
          <w:sz w:val="24"/>
        </w:rPr>
        <w:t>del 23 de abril de 1991.</w:t>
      </w:r>
    </w:p>
    <w:p w14:paraId="35CF859C" w14:textId="77777777" w:rsidR="00433E6A" w:rsidRDefault="002A4841">
      <w:pPr>
        <w:pStyle w:val="Prrafodelista"/>
        <w:numPr>
          <w:ilvl w:val="0"/>
          <w:numId w:val="3"/>
        </w:numPr>
        <w:tabs>
          <w:tab w:val="left" w:pos="985"/>
        </w:tabs>
        <w:spacing w:before="13" w:line="472" w:lineRule="auto"/>
        <w:ind w:right="173"/>
        <w:jc w:val="both"/>
        <w:rPr>
          <w:sz w:val="24"/>
        </w:rPr>
      </w:pPr>
      <w:r>
        <w:rPr>
          <w:sz w:val="24"/>
        </w:rPr>
        <w:t xml:space="preserve">Ley Especial de Lotificaciones y Parcelaciones para Uso Habitacional, Decreto Legislativo </w:t>
      </w:r>
      <w:proofErr w:type="spellStart"/>
      <w:r>
        <w:rPr>
          <w:sz w:val="24"/>
        </w:rPr>
        <w:t>N°</w:t>
      </w:r>
      <w:proofErr w:type="spellEnd"/>
      <w:r>
        <w:rPr>
          <w:sz w:val="24"/>
        </w:rPr>
        <w:t xml:space="preserve"> 993, del 25 de enero del 2012, Diario oficial </w:t>
      </w:r>
      <w:proofErr w:type="spellStart"/>
      <w:r>
        <w:rPr>
          <w:sz w:val="24"/>
        </w:rPr>
        <w:t>n°</w:t>
      </w:r>
      <w:proofErr w:type="spellEnd"/>
      <w:r>
        <w:rPr>
          <w:sz w:val="24"/>
        </w:rPr>
        <w:t xml:space="preserve"> 46, Tomo 394, del 7 de marzo de 2012.</w:t>
      </w:r>
    </w:p>
    <w:p w14:paraId="75457FBF" w14:textId="77777777" w:rsidR="00433E6A" w:rsidRDefault="00433E6A">
      <w:pPr>
        <w:pStyle w:val="Textoindependiente"/>
      </w:pPr>
    </w:p>
    <w:p w14:paraId="0642A692" w14:textId="77777777" w:rsidR="00433E6A" w:rsidRDefault="00433E6A">
      <w:pPr>
        <w:pStyle w:val="Textoindependiente"/>
        <w:spacing w:before="6"/>
      </w:pPr>
    </w:p>
    <w:p w14:paraId="45FCDCF8" w14:textId="77777777" w:rsidR="00433E6A" w:rsidRDefault="002A4841">
      <w:pPr>
        <w:pStyle w:val="Ttulo1"/>
        <w:ind w:left="265"/>
      </w:pPr>
      <w:bookmarkStart w:id="78" w:name="_Toc191890971"/>
      <w:r>
        <w:t>Sitios</w:t>
      </w:r>
      <w:r>
        <w:rPr>
          <w:spacing w:val="-4"/>
        </w:rPr>
        <w:t xml:space="preserve"> Web.</w:t>
      </w:r>
      <w:bookmarkEnd w:id="78"/>
    </w:p>
    <w:p w14:paraId="10B5FD33" w14:textId="77777777" w:rsidR="00433E6A" w:rsidRDefault="00433E6A">
      <w:pPr>
        <w:pStyle w:val="Textoindependiente"/>
        <w:rPr>
          <w:rFonts w:ascii="Arial"/>
          <w:b/>
        </w:rPr>
      </w:pPr>
    </w:p>
    <w:p w14:paraId="30BF3E9B" w14:textId="77777777" w:rsidR="00433E6A" w:rsidRDefault="002A4841">
      <w:pPr>
        <w:pStyle w:val="Prrafodelista"/>
        <w:numPr>
          <w:ilvl w:val="0"/>
          <w:numId w:val="3"/>
        </w:numPr>
        <w:tabs>
          <w:tab w:val="left" w:pos="985"/>
        </w:tabs>
        <w:spacing w:line="475" w:lineRule="auto"/>
        <w:ind w:right="176"/>
        <w:jc w:val="both"/>
        <w:rPr>
          <w:sz w:val="24"/>
        </w:rPr>
      </w:pPr>
      <w:r>
        <w:rPr>
          <w:sz w:val="24"/>
        </w:rPr>
        <w:t>Criterios para Diferenciar la Compraventa Civil de la Mercantil ventanilla simple https//: blog.sepin.es/</w:t>
      </w:r>
      <w:proofErr w:type="spellStart"/>
      <w:r>
        <w:rPr>
          <w:sz w:val="24"/>
        </w:rPr>
        <w:t>hs-search-results?term</w:t>
      </w:r>
      <w:proofErr w:type="spellEnd"/>
      <w:r>
        <w:rPr>
          <w:sz w:val="24"/>
        </w:rPr>
        <w:t>=criterios para diferenciar la compraventa mercantil de la civil &amp;</w:t>
      </w:r>
      <w:proofErr w:type="spellStart"/>
      <w:r>
        <w:rPr>
          <w:sz w:val="24"/>
        </w:rPr>
        <w:t>Type</w:t>
      </w:r>
      <w:proofErr w:type="spellEnd"/>
      <w:r>
        <w:rPr>
          <w:sz w:val="24"/>
        </w:rPr>
        <w:t>=</w:t>
      </w:r>
      <w:proofErr w:type="spellStart"/>
      <w:r>
        <w:rPr>
          <w:sz w:val="24"/>
        </w:rPr>
        <w:t>BLOG_POST&amp;Type</w:t>
      </w:r>
      <w:proofErr w:type="spellEnd"/>
      <w:r>
        <w:rPr>
          <w:sz w:val="24"/>
        </w:rPr>
        <w:t>=LISTINGPAGE. consultado el 02/09/2024.</w:t>
      </w:r>
    </w:p>
    <w:p w14:paraId="33D1992D" w14:textId="77777777" w:rsidR="00433E6A" w:rsidRDefault="00433E6A">
      <w:pPr>
        <w:spacing w:line="475" w:lineRule="auto"/>
        <w:jc w:val="both"/>
        <w:rPr>
          <w:sz w:val="24"/>
        </w:rPr>
        <w:sectPr w:rsidR="00433E6A">
          <w:pgSz w:w="12250" w:h="15850"/>
          <w:pgMar w:top="980" w:right="1260" w:bottom="280" w:left="1720" w:header="763" w:footer="0" w:gutter="0"/>
          <w:cols w:space="720"/>
        </w:sectPr>
      </w:pPr>
    </w:p>
    <w:p w14:paraId="0AEE1729" w14:textId="77777777" w:rsidR="00433E6A" w:rsidRDefault="00433E6A">
      <w:pPr>
        <w:pStyle w:val="Textoindependiente"/>
        <w:spacing w:before="181"/>
      </w:pPr>
    </w:p>
    <w:p w14:paraId="6AFB4221" w14:textId="77777777" w:rsidR="00433E6A" w:rsidRDefault="002A4841">
      <w:pPr>
        <w:pStyle w:val="Prrafodelista"/>
        <w:numPr>
          <w:ilvl w:val="0"/>
          <w:numId w:val="3"/>
        </w:numPr>
        <w:tabs>
          <w:tab w:val="left" w:pos="985"/>
        </w:tabs>
        <w:rPr>
          <w:sz w:val="24"/>
        </w:rPr>
      </w:pPr>
      <w:r>
        <w:rPr>
          <w:sz w:val="24"/>
        </w:rPr>
        <w:t>Gobierno</w:t>
      </w:r>
      <w:r>
        <w:rPr>
          <w:spacing w:val="66"/>
          <w:sz w:val="24"/>
        </w:rPr>
        <w:t xml:space="preserve"> </w:t>
      </w:r>
      <w:r>
        <w:rPr>
          <w:sz w:val="24"/>
        </w:rPr>
        <w:t>de</w:t>
      </w:r>
      <w:r>
        <w:rPr>
          <w:spacing w:val="69"/>
          <w:sz w:val="24"/>
        </w:rPr>
        <w:t xml:space="preserve"> </w:t>
      </w:r>
      <w:r>
        <w:rPr>
          <w:sz w:val="24"/>
        </w:rPr>
        <w:t>El</w:t>
      </w:r>
      <w:r>
        <w:rPr>
          <w:spacing w:val="67"/>
          <w:sz w:val="24"/>
        </w:rPr>
        <w:t xml:space="preserve"> </w:t>
      </w:r>
      <w:r>
        <w:rPr>
          <w:sz w:val="24"/>
        </w:rPr>
        <w:t>salvador,</w:t>
      </w:r>
      <w:r>
        <w:rPr>
          <w:spacing w:val="68"/>
          <w:sz w:val="24"/>
        </w:rPr>
        <w:t xml:space="preserve"> </w:t>
      </w:r>
      <w:r>
        <w:rPr>
          <w:sz w:val="24"/>
        </w:rPr>
        <w:t>ventanilla</w:t>
      </w:r>
      <w:r>
        <w:rPr>
          <w:spacing w:val="68"/>
          <w:sz w:val="24"/>
        </w:rPr>
        <w:t xml:space="preserve"> </w:t>
      </w:r>
      <w:r>
        <w:rPr>
          <w:sz w:val="24"/>
        </w:rPr>
        <w:t>simple.</w:t>
      </w:r>
      <w:r>
        <w:rPr>
          <w:spacing w:val="75"/>
          <w:sz w:val="24"/>
        </w:rPr>
        <w:t xml:space="preserve"> </w:t>
      </w:r>
      <w:hyperlink r:id="rId16">
        <w:r>
          <w:rPr>
            <w:color w:val="0000FF"/>
            <w:sz w:val="24"/>
            <w:u w:val="single" w:color="0000FF"/>
          </w:rPr>
          <w:t>https://cnr.gob.sv/detalle-</w:t>
        </w:r>
        <w:r>
          <w:rPr>
            <w:color w:val="0000FF"/>
            <w:spacing w:val="-5"/>
            <w:sz w:val="24"/>
            <w:u w:val="single" w:color="0000FF"/>
          </w:rPr>
          <w:t>de-</w:t>
        </w:r>
      </w:hyperlink>
    </w:p>
    <w:p w14:paraId="4424DBB5" w14:textId="77777777" w:rsidR="00433E6A" w:rsidRDefault="00564BC1">
      <w:pPr>
        <w:pStyle w:val="Textoindependiente"/>
        <w:tabs>
          <w:tab w:val="left" w:pos="7190"/>
          <w:tab w:val="left" w:pos="8896"/>
        </w:tabs>
        <w:spacing w:before="274"/>
        <w:ind w:left="985"/>
      </w:pPr>
      <w:hyperlink r:id="rId17">
        <w:r w:rsidR="002A4841">
          <w:rPr>
            <w:color w:val="0000FF"/>
            <w:spacing w:val="-2"/>
            <w:u w:val="single" w:color="0000FF"/>
          </w:rPr>
          <w:t>servicios-del-registro-de-la-propiedad-</w:t>
        </w:r>
        <w:proofErr w:type="spellStart"/>
        <w:r w:rsidR="002A4841">
          <w:rPr>
            <w:color w:val="0000FF"/>
            <w:spacing w:val="-2"/>
            <w:u w:val="single" w:color="0000FF"/>
          </w:rPr>
          <w:t>raiz</w:t>
        </w:r>
        <w:proofErr w:type="spellEnd"/>
        <w:r w:rsidR="002A4841">
          <w:rPr>
            <w:color w:val="0000FF"/>
            <w:spacing w:val="-2"/>
            <w:u w:val="single" w:color="0000FF"/>
          </w:rPr>
          <w:t>-e-hipoteca</w:t>
        </w:r>
      </w:hyperlink>
      <w:r w:rsidR="002A4841">
        <w:rPr>
          <w:spacing w:val="-2"/>
        </w:rPr>
        <w:t>.</w:t>
      </w:r>
      <w:r w:rsidR="002A4841">
        <w:tab/>
      </w:r>
      <w:r w:rsidR="002A4841">
        <w:rPr>
          <w:spacing w:val="-2"/>
        </w:rPr>
        <w:t>Consultado</w:t>
      </w:r>
      <w:r w:rsidR="002A4841">
        <w:tab/>
      </w:r>
      <w:r w:rsidR="002A4841">
        <w:rPr>
          <w:spacing w:val="-5"/>
        </w:rPr>
        <w:t>el</w:t>
      </w:r>
    </w:p>
    <w:p w14:paraId="550D8200" w14:textId="77777777" w:rsidR="00433E6A" w:rsidRDefault="00433E6A">
      <w:pPr>
        <w:pStyle w:val="Textoindependiente"/>
      </w:pPr>
    </w:p>
    <w:p w14:paraId="02410C46" w14:textId="77777777" w:rsidR="00433E6A" w:rsidRDefault="002A4841">
      <w:pPr>
        <w:pStyle w:val="Textoindependiente"/>
        <w:ind w:left="985"/>
      </w:pPr>
      <w:r>
        <w:rPr>
          <w:spacing w:val="-2"/>
        </w:rPr>
        <w:t>04/09/2924</w:t>
      </w:r>
    </w:p>
    <w:p w14:paraId="14809DD8" w14:textId="77777777" w:rsidR="00433E6A" w:rsidRDefault="00433E6A">
      <w:pPr>
        <w:pStyle w:val="Textoindependiente"/>
        <w:spacing w:before="1"/>
      </w:pPr>
    </w:p>
    <w:p w14:paraId="253414BB" w14:textId="77777777" w:rsidR="00433E6A" w:rsidRDefault="00564BC1">
      <w:pPr>
        <w:pStyle w:val="Prrafodelista"/>
        <w:numPr>
          <w:ilvl w:val="0"/>
          <w:numId w:val="3"/>
        </w:numPr>
        <w:tabs>
          <w:tab w:val="left" w:pos="985"/>
          <w:tab w:val="left" w:pos="7128"/>
          <w:tab w:val="left" w:pos="8392"/>
        </w:tabs>
        <w:rPr>
          <w:sz w:val="24"/>
        </w:rPr>
      </w:pPr>
      <w:hyperlink r:id="rId18">
        <w:r w:rsidR="002A4841">
          <w:rPr>
            <w:color w:val="0000FF"/>
            <w:spacing w:val="-2"/>
            <w:sz w:val="24"/>
            <w:u w:val="single" w:color="0000FF"/>
          </w:rPr>
          <w:t>http://elsalvador.eregulations.org/procedure/50/61?|=es</w:t>
        </w:r>
      </w:hyperlink>
      <w:r w:rsidR="002A4841">
        <w:rPr>
          <w:color w:val="0000FF"/>
          <w:sz w:val="24"/>
        </w:rPr>
        <w:tab/>
      </w:r>
      <w:r w:rsidR="002A4841">
        <w:rPr>
          <w:spacing w:val="-2"/>
          <w:sz w:val="24"/>
        </w:rPr>
        <w:t>ventanilla</w:t>
      </w:r>
      <w:r w:rsidR="002A4841">
        <w:rPr>
          <w:sz w:val="24"/>
        </w:rPr>
        <w:tab/>
      </w:r>
      <w:r w:rsidR="002A4841">
        <w:rPr>
          <w:spacing w:val="-2"/>
          <w:sz w:val="24"/>
        </w:rPr>
        <w:t>simple</w:t>
      </w:r>
    </w:p>
    <w:p w14:paraId="5A0C0952" w14:textId="77777777" w:rsidR="00433E6A" w:rsidRDefault="002A4841">
      <w:pPr>
        <w:pStyle w:val="Textoindependiente"/>
        <w:spacing w:before="272"/>
        <w:ind w:left="985"/>
      </w:pPr>
      <w:r>
        <w:t>consultada</w:t>
      </w:r>
      <w:r>
        <w:rPr>
          <w:spacing w:val="-5"/>
        </w:rPr>
        <w:t xml:space="preserve"> </w:t>
      </w:r>
      <w:r>
        <w:t>los</w:t>
      </w:r>
      <w:r>
        <w:rPr>
          <w:spacing w:val="-4"/>
        </w:rPr>
        <w:t xml:space="preserve"> </w:t>
      </w:r>
      <w:r>
        <w:t>días</w:t>
      </w:r>
      <w:r>
        <w:rPr>
          <w:spacing w:val="-5"/>
        </w:rPr>
        <w:t xml:space="preserve"> </w:t>
      </w:r>
      <w:r>
        <w:t>02/04/2024</w:t>
      </w:r>
      <w:r>
        <w:rPr>
          <w:spacing w:val="-6"/>
        </w:rPr>
        <w:t xml:space="preserve"> </w:t>
      </w:r>
      <w:r>
        <w:t>y</w:t>
      </w:r>
      <w:r>
        <w:rPr>
          <w:spacing w:val="-5"/>
        </w:rPr>
        <w:t xml:space="preserve"> </w:t>
      </w:r>
      <w:r>
        <w:rPr>
          <w:spacing w:val="-2"/>
        </w:rPr>
        <w:t>04/09/2024</w:t>
      </w:r>
    </w:p>
    <w:p w14:paraId="1ACE8242" w14:textId="77777777" w:rsidR="00433E6A" w:rsidRDefault="00433E6A">
      <w:pPr>
        <w:sectPr w:rsidR="00433E6A">
          <w:pgSz w:w="12250" w:h="15850"/>
          <w:pgMar w:top="980" w:right="1260" w:bottom="280" w:left="1720" w:header="763" w:footer="0" w:gutter="0"/>
          <w:cols w:space="720"/>
        </w:sectPr>
      </w:pPr>
    </w:p>
    <w:p w14:paraId="7F67CDED" w14:textId="77777777" w:rsidR="00433E6A" w:rsidRDefault="00433E6A">
      <w:pPr>
        <w:pStyle w:val="Textoindependiente"/>
        <w:spacing w:before="180"/>
      </w:pPr>
    </w:p>
    <w:p w14:paraId="4C5406E4" w14:textId="77777777" w:rsidR="00433E6A" w:rsidRDefault="002A4841">
      <w:pPr>
        <w:pStyle w:val="Ttulo1"/>
        <w:numPr>
          <w:ilvl w:val="1"/>
          <w:numId w:val="4"/>
        </w:numPr>
        <w:tabs>
          <w:tab w:val="left" w:pos="4391"/>
        </w:tabs>
        <w:spacing w:before="1"/>
        <w:ind w:left="4391" w:hanging="358"/>
        <w:jc w:val="left"/>
      </w:pPr>
      <w:bookmarkStart w:id="79" w:name="_Toc191890972"/>
      <w:r>
        <w:rPr>
          <w:spacing w:val="-2"/>
        </w:rPr>
        <w:t>GLOSARIO</w:t>
      </w:r>
      <w:bookmarkEnd w:id="79"/>
    </w:p>
    <w:p w14:paraId="4E99342A" w14:textId="77777777" w:rsidR="00433E6A" w:rsidRDefault="00433E6A">
      <w:pPr>
        <w:pStyle w:val="Textoindependiente"/>
        <w:rPr>
          <w:rFonts w:ascii="Arial"/>
          <w:b/>
        </w:rPr>
      </w:pPr>
    </w:p>
    <w:p w14:paraId="66731934" w14:textId="77777777" w:rsidR="00433E6A" w:rsidRDefault="00433E6A">
      <w:pPr>
        <w:pStyle w:val="Textoindependiente"/>
        <w:rPr>
          <w:rFonts w:ascii="Arial"/>
          <w:b/>
        </w:rPr>
      </w:pPr>
    </w:p>
    <w:p w14:paraId="689AD9F2" w14:textId="77777777" w:rsidR="00433E6A" w:rsidRDefault="00433E6A">
      <w:pPr>
        <w:pStyle w:val="Textoindependiente"/>
        <w:rPr>
          <w:rFonts w:ascii="Arial"/>
          <w:b/>
        </w:rPr>
      </w:pPr>
    </w:p>
    <w:p w14:paraId="17A81500" w14:textId="77777777" w:rsidR="00433E6A" w:rsidRDefault="002A4841">
      <w:pPr>
        <w:pStyle w:val="Textoindependiente"/>
        <w:spacing w:line="480" w:lineRule="auto"/>
        <w:ind w:left="265" w:right="173" w:firstLine="707"/>
        <w:jc w:val="both"/>
      </w:pPr>
      <w:r>
        <w:rPr>
          <w:rFonts w:ascii="Arial" w:hAnsi="Arial"/>
          <w:b/>
        </w:rPr>
        <w:t xml:space="preserve">Posesión: </w:t>
      </w:r>
      <w:r>
        <w:t>es la tenencia de una cosa determinada con ánimo de ser señor o dueño, sea que el dueño o el que se da por tal tenga la cosa por sí mismo, por otra persona que la tenga en lugar y nombre de él.</w:t>
      </w:r>
    </w:p>
    <w:p w14:paraId="263A4CAF" w14:textId="77777777" w:rsidR="00433E6A" w:rsidRDefault="002A4841">
      <w:pPr>
        <w:pStyle w:val="Textoindependiente"/>
        <w:spacing w:line="480" w:lineRule="auto"/>
        <w:ind w:left="265" w:right="181" w:firstLine="707"/>
        <w:jc w:val="both"/>
      </w:pPr>
      <w:r>
        <w:rPr>
          <w:rFonts w:ascii="Arial" w:hAnsi="Arial"/>
          <w:b/>
        </w:rPr>
        <w:t xml:space="preserve">Dominio: </w:t>
      </w:r>
      <w:r>
        <w:t>se entiende por dominio o propiedad el derecho de poseer exclusivamente una cosa, poder gozar y disponer de ella, sin ninguna limitación más que las establecidas por la ley o en todo caso por la voluntad del propietario.</w:t>
      </w:r>
    </w:p>
    <w:p w14:paraId="259CAB72" w14:textId="77777777" w:rsidR="00433E6A" w:rsidRDefault="002A4841">
      <w:pPr>
        <w:pStyle w:val="Textoindependiente"/>
        <w:spacing w:before="1" w:line="480" w:lineRule="auto"/>
        <w:ind w:left="265" w:right="184" w:firstLine="707"/>
        <w:jc w:val="both"/>
      </w:pPr>
      <w:r>
        <w:rPr>
          <w:rFonts w:ascii="Arial" w:hAnsi="Arial"/>
          <w:b/>
        </w:rPr>
        <w:t xml:space="preserve">Contrato: </w:t>
      </w:r>
      <w:r>
        <w:t xml:space="preserve">es una convención en virtud de la cual una o más personas naturales o jurídicas se obligan para con otra u otras a dar, hacer o no hacer una </w:t>
      </w:r>
      <w:r>
        <w:rPr>
          <w:spacing w:val="-2"/>
        </w:rPr>
        <w:t>cosa.</w:t>
      </w:r>
    </w:p>
    <w:p w14:paraId="0669EE0A" w14:textId="77777777" w:rsidR="00433E6A" w:rsidRDefault="002A4841">
      <w:pPr>
        <w:pStyle w:val="Textoindependiente"/>
        <w:spacing w:line="480" w:lineRule="auto"/>
        <w:ind w:left="265" w:right="178"/>
        <w:jc w:val="both"/>
      </w:pPr>
      <w:r>
        <w:rPr>
          <w:rFonts w:ascii="Arial"/>
          <w:b/>
        </w:rPr>
        <w:t xml:space="preserve">Compraventa: </w:t>
      </w:r>
      <w:r>
        <w:t>es</w:t>
      </w:r>
      <w:r>
        <w:rPr>
          <w:spacing w:val="-2"/>
        </w:rPr>
        <w:t xml:space="preserve"> </w:t>
      </w:r>
      <w:r>
        <w:t>un</w:t>
      </w:r>
      <w:r>
        <w:rPr>
          <w:spacing w:val="-2"/>
        </w:rPr>
        <w:t xml:space="preserve"> </w:t>
      </w:r>
      <w:r>
        <w:t>contrato en que</w:t>
      </w:r>
      <w:r>
        <w:rPr>
          <w:spacing w:val="-2"/>
        </w:rPr>
        <w:t xml:space="preserve"> </w:t>
      </w:r>
      <w:r>
        <w:t>una</w:t>
      </w:r>
      <w:r>
        <w:rPr>
          <w:spacing w:val="-1"/>
        </w:rPr>
        <w:t xml:space="preserve"> </w:t>
      </w:r>
      <w:r>
        <w:t>de las partes se obliga</w:t>
      </w:r>
      <w:r>
        <w:rPr>
          <w:spacing w:val="-2"/>
        </w:rPr>
        <w:t xml:space="preserve"> </w:t>
      </w:r>
      <w:r>
        <w:t>a dar</w:t>
      </w:r>
      <w:r>
        <w:rPr>
          <w:spacing w:val="-2"/>
        </w:rPr>
        <w:t xml:space="preserve"> </w:t>
      </w:r>
      <w:r>
        <w:t>una</w:t>
      </w:r>
      <w:r>
        <w:rPr>
          <w:spacing w:val="-1"/>
        </w:rPr>
        <w:t xml:space="preserve"> </w:t>
      </w:r>
      <w:r>
        <w:t>cosa</w:t>
      </w:r>
      <w:r>
        <w:rPr>
          <w:spacing w:val="-1"/>
        </w:rPr>
        <w:t xml:space="preserve"> </w:t>
      </w:r>
      <w:r>
        <w:t>y la otra se obliga a pagarla en dinero, para quien da la cosa se llama vender y para quien adquiere y paga el precio se llama comprar.</w:t>
      </w:r>
    </w:p>
    <w:p w14:paraId="28DD9CE6" w14:textId="77777777" w:rsidR="00433E6A" w:rsidRDefault="002A4841">
      <w:pPr>
        <w:pStyle w:val="Textoindependiente"/>
        <w:spacing w:line="480" w:lineRule="auto"/>
        <w:ind w:left="265" w:right="179" w:firstLine="707"/>
        <w:jc w:val="both"/>
      </w:pPr>
      <w:r>
        <w:rPr>
          <w:rFonts w:ascii="Arial" w:hAnsi="Arial"/>
          <w:b/>
        </w:rPr>
        <w:t xml:space="preserve">Bienes inmuebles: </w:t>
      </w:r>
      <w:r>
        <w:t>son bienes inmuebles todas las cosas que no pueden trasladarse de un lugar a otro por sí mismas o por fuerza del hombre, sin sufrir alteraciones en su naturaleza, son bienes inmuebles o raíces, las tierras y los edificios y construcciones de toda clase que estén adheridos al suelo.</w:t>
      </w:r>
    </w:p>
    <w:p w14:paraId="58D8DDEC" w14:textId="77777777" w:rsidR="00433E6A" w:rsidRDefault="002A4841">
      <w:pPr>
        <w:pStyle w:val="Textoindependiente"/>
        <w:spacing w:before="1" w:line="480" w:lineRule="auto"/>
        <w:ind w:left="265" w:right="179" w:firstLine="707"/>
        <w:jc w:val="both"/>
      </w:pPr>
      <w:r>
        <w:rPr>
          <w:rFonts w:ascii="Arial" w:hAnsi="Arial"/>
          <w:b/>
        </w:rPr>
        <w:t xml:space="preserve">Bienes inmuebles por adherencia: </w:t>
      </w:r>
      <w:r>
        <w:t>se considera bienes inmuebles por adherencia todas aquellas construcciones que permanecen unidos a la cosa raíz (haya mediado fuerza del hombre o no) que, formando un todo con el mismo, no pueden desplazarse de un lugar a otro la condición de estar adheridos. Lo son de</w:t>
      </w:r>
    </w:p>
    <w:p w14:paraId="12C693AF" w14:textId="77777777" w:rsidR="00433E6A" w:rsidRDefault="00433E6A">
      <w:pPr>
        <w:spacing w:line="480" w:lineRule="auto"/>
        <w:jc w:val="both"/>
        <w:sectPr w:rsidR="00433E6A">
          <w:pgSz w:w="12250" w:h="15850"/>
          <w:pgMar w:top="980" w:right="1260" w:bottom="280" w:left="1720" w:header="763" w:footer="0" w:gutter="0"/>
          <w:cols w:space="720"/>
        </w:sectPr>
      </w:pPr>
    </w:p>
    <w:p w14:paraId="671C5818" w14:textId="77777777" w:rsidR="00433E6A" w:rsidRDefault="00433E6A">
      <w:pPr>
        <w:pStyle w:val="Textoindependiente"/>
        <w:spacing w:before="180"/>
      </w:pPr>
    </w:p>
    <w:p w14:paraId="456C8169" w14:textId="77777777" w:rsidR="00433E6A" w:rsidRDefault="002A4841">
      <w:pPr>
        <w:pStyle w:val="Textoindependiente"/>
        <w:spacing w:before="1" w:line="480" w:lineRule="auto"/>
        <w:ind w:left="265" w:right="185"/>
        <w:jc w:val="both"/>
      </w:pPr>
      <w:r>
        <w:t>igual</w:t>
      </w:r>
      <w:r>
        <w:rPr>
          <w:spacing w:val="-1"/>
        </w:rPr>
        <w:t xml:space="preserve"> </w:t>
      </w:r>
      <w:r>
        <w:t>manera</w:t>
      </w:r>
      <w:r>
        <w:rPr>
          <w:spacing w:val="-1"/>
        </w:rPr>
        <w:t xml:space="preserve"> </w:t>
      </w:r>
      <w:r>
        <w:t>las plantas</w:t>
      </w:r>
      <w:r>
        <w:rPr>
          <w:spacing w:val="-1"/>
        </w:rPr>
        <w:t xml:space="preserve"> </w:t>
      </w:r>
      <w:r>
        <w:t>que se arraigan</w:t>
      </w:r>
      <w:r>
        <w:rPr>
          <w:spacing w:val="-2"/>
        </w:rPr>
        <w:t xml:space="preserve"> </w:t>
      </w:r>
      <w:r>
        <w:t>al</w:t>
      </w:r>
      <w:r>
        <w:rPr>
          <w:spacing w:val="-1"/>
        </w:rPr>
        <w:t xml:space="preserve"> </w:t>
      </w:r>
      <w:r>
        <w:t>suelo,</w:t>
      </w:r>
      <w:r>
        <w:rPr>
          <w:spacing w:val="-2"/>
        </w:rPr>
        <w:t xml:space="preserve"> </w:t>
      </w:r>
      <w:r>
        <w:t>así como los</w:t>
      </w:r>
      <w:r>
        <w:rPr>
          <w:spacing w:val="-1"/>
        </w:rPr>
        <w:t xml:space="preserve"> </w:t>
      </w:r>
      <w:r>
        <w:t>frutos</w:t>
      </w:r>
      <w:r>
        <w:rPr>
          <w:spacing w:val="-1"/>
        </w:rPr>
        <w:t xml:space="preserve"> </w:t>
      </w:r>
      <w:r>
        <w:t>que produce mientras no han sido cosechados.</w:t>
      </w:r>
    </w:p>
    <w:p w14:paraId="6EAD7A2D" w14:textId="77777777" w:rsidR="00433E6A" w:rsidRDefault="002A4841">
      <w:pPr>
        <w:pStyle w:val="Textoindependiente"/>
        <w:spacing w:line="480" w:lineRule="auto"/>
        <w:ind w:left="265" w:right="173" w:firstLine="707"/>
        <w:jc w:val="both"/>
      </w:pPr>
      <w:r>
        <w:rPr>
          <w:rFonts w:ascii="Arial" w:hAnsi="Arial"/>
          <w:b/>
        </w:rPr>
        <w:t xml:space="preserve">Bienes inmuebles por accesión: </w:t>
      </w:r>
      <w:r>
        <w:t>se reputan inmuebles las maquinarias, fertilizantes, objetos, cosas que están destinadas a la producción de un bien raíz y que, por estar al servicio inmediato, son indispensables para la permanencia del bien, pero que estas por su naturaleza son muebles, se tienen por inmuebles en caso de una enajenación siempre y cuando pertenezcan al mismo dueño que el inmueble natural.</w:t>
      </w:r>
    </w:p>
    <w:p w14:paraId="1034F2CF" w14:textId="77777777" w:rsidR="00433E6A" w:rsidRDefault="002A4841">
      <w:pPr>
        <w:pStyle w:val="Textoindependiente"/>
        <w:spacing w:before="1" w:line="480" w:lineRule="auto"/>
        <w:ind w:left="265" w:right="184" w:firstLine="707"/>
        <w:jc w:val="both"/>
      </w:pPr>
      <w:r>
        <w:rPr>
          <w:rFonts w:ascii="Arial" w:hAnsi="Arial"/>
          <w:b/>
        </w:rPr>
        <w:t xml:space="preserve">Inscripción: </w:t>
      </w:r>
      <w:r>
        <w:t>es el asiento que se practica en</w:t>
      </w:r>
      <w:r>
        <w:rPr>
          <w:spacing w:val="-1"/>
        </w:rPr>
        <w:t xml:space="preserve"> </w:t>
      </w:r>
      <w:r>
        <w:t>el registro de los títulos con el objeto de que consten públicamente los actos y contratos asignados en dichos títulos, para los efectos que la ley determina</w:t>
      </w:r>
    </w:p>
    <w:p w14:paraId="5A539663" w14:textId="77777777" w:rsidR="00433E6A" w:rsidRDefault="002A4841">
      <w:pPr>
        <w:pStyle w:val="Textoindependiente"/>
        <w:spacing w:line="480" w:lineRule="auto"/>
        <w:ind w:left="265" w:right="175" w:firstLine="707"/>
        <w:jc w:val="both"/>
      </w:pPr>
      <w:r>
        <w:rPr>
          <w:rFonts w:ascii="Arial" w:hAnsi="Arial"/>
          <w:b/>
        </w:rPr>
        <w:t xml:space="preserve">Registro de la propiedad raíz e hipoteca: </w:t>
      </w:r>
      <w:r>
        <w:t>es un registro público y una institución estatal que funciona para la inscripción de los bienes inmuebles, así como todos los demás actos jurídicos que afecten dichos bienes. Dentro de este solo pueden inscribirse instrumentos públicos, auténticos y los documentos privados registrados en las alcaldías municipales.</w:t>
      </w:r>
    </w:p>
    <w:p w14:paraId="53BD2DBA" w14:textId="77777777" w:rsidR="00433E6A" w:rsidRDefault="002A4841">
      <w:pPr>
        <w:pStyle w:val="Textoindependiente"/>
        <w:spacing w:line="480" w:lineRule="auto"/>
        <w:ind w:left="265" w:right="176" w:firstLine="707"/>
        <w:jc w:val="both"/>
      </w:pPr>
      <w:r>
        <w:t>Consiste en el registro que se hace de los actos jurídicos sobre bienes inmuebles</w:t>
      </w:r>
      <w:r>
        <w:rPr>
          <w:spacing w:val="-6"/>
        </w:rPr>
        <w:t xml:space="preserve"> </w:t>
      </w:r>
      <w:r>
        <w:t>relacionados</w:t>
      </w:r>
      <w:r>
        <w:rPr>
          <w:spacing w:val="-6"/>
        </w:rPr>
        <w:t xml:space="preserve"> </w:t>
      </w:r>
      <w:r>
        <w:t>con</w:t>
      </w:r>
      <w:r>
        <w:rPr>
          <w:spacing w:val="-6"/>
        </w:rPr>
        <w:t xml:space="preserve"> </w:t>
      </w:r>
      <w:r>
        <w:t>la</w:t>
      </w:r>
      <w:r>
        <w:rPr>
          <w:spacing w:val="-6"/>
        </w:rPr>
        <w:t xml:space="preserve"> </w:t>
      </w:r>
      <w:r>
        <w:t>transferencia,</w:t>
      </w:r>
      <w:r>
        <w:rPr>
          <w:spacing w:val="-7"/>
        </w:rPr>
        <w:t xml:space="preserve"> </w:t>
      </w:r>
      <w:r>
        <w:t>transmisión,</w:t>
      </w:r>
      <w:r>
        <w:rPr>
          <w:spacing w:val="-5"/>
        </w:rPr>
        <w:t xml:space="preserve"> </w:t>
      </w:r>
      <w:r>
        <w:t>gravamen,</w:t>
      </w:r>
      <w:r>
        <w:rPr>
          <w:spacing w:val="-5"/>
        </w:rPr>
        <w:t xml:space="preserve"> </w:t>
      </w:r>
      <w:r>
        <w:t>cancelación</w:t>
      </w:r>
      <w:r>
        <w:rPr>
          <w:spacing w:val="-5"/>
        </w:rPr>
        <w:t xml:space="preserve"> </w:t>
      </w:r>
      <w:r>
        <w:t>y anotación de los mismos producto de los derechos reales por medio de diferentes títulos jurídicos</w:t>
      </w:r>
    </w:p>
    <w:p w14:paraId="1B9029A4" w14:textId="77777777" w:rsidR="00433E6A" w:rsidRDefault="002A4841">
      <w:pPr>
        <w:pStyle w:val="Textoindependiente"/>
        <w:spacing w:before="1" w:line="480" w:lineRule="auto"/>
        <w:ind w:left="265" w:right="182" w:firstLine="707"/>
        <w:jc w:val="both"/>
      </w:pPr>
      <w:r>
        <w:rPr>
          <w:rFonts w:ascii="Arial" w:hAnsi="Arial"/>
          <w:b/>
        </w:rPr>
        <w:t xml:space="preserve">Lotificación: </w:t>
      </w:r>
      <w:r>
        <w:t>es una división simultánea o sucesiva con fines comerciales, de</w:t>
      </w:r>
      <w:r>
        <w:rPr>
          <w:spacing w:val="-1"/>
        </w:rPr>
        <w:t xml:space="preserve"> </w:t>
      </w:r>
      <w:r>
        <w:t>un</w:t>
      </w:r>
      <w:r>
        <w:rPr>
          <w:spacing w:val="-1"/>
        </w:rPr>
        <w:t xml:space="preserve"> </w:t>
      </w:r>
      <w:r>
        <w:t>inmueble</w:t>
      </w:r>
      <w:r>
        <w:rPr>
          <w:spacing w:val="-3"/>
        </w:rPr>
        <w:t xml:space="preserve"> </w:t>
      </w:r>
      <w:r>
        <w:t>el</w:t>
      </w:r>
      <w:r>
        <w:rPr>
          <w:spacing w:val="-1"/>
        </w:rPr>
        <w:t xml:space="preserve"> </w:t>
      </w:r>
      <w:r>
        <w:t>cual</w:t>
      </w:r>
      <w:r>
        <w:rPr>
          <w:spacing w:val="-4"/>
        </w:rPr>
        <w:t xml:space="preserve"> </w:t>
      </w:r>
      <w:r>
        <w:t>puede</w:t>
      </w:r>
      <w:r>
        <w:rPr>
          <w:spacing w:val="-3"/>
        </w:rPr>
        <w:t xml:space="preserve"> </w:t>
      </w:r>
      <w:r>
        <w:t>dar</w:t>
      </w:r>
      <w:r>
        <w:rPr>
          <w:spacing w:val="-1"/>
        </w:rPr>
        <w:t xml:space="preserve"> </w:t>
      </w:r>
      <w:r>
        <w:t>lugar</w:t>
      </w:r>
      <w:r>
        <w:rPr>
          <w:spacing w:val="-1"/>
        </w:rPr>
        <w:t xml:space="preserve"> </w:t>
      </w:r>
      <w:r>
        <w:t>a</w:t>
      </w:r>
      <w:r>
        <w:rPr>
          <w:spacing w:val="-1"/>
        </w:rPr>
        <w:t xml:space="preserve"> </w:t>
      </w:r>
      <w:r>
        <w:t>la</w:t>
      </w:r>
      <w:r>
        <w:rPr>
          <w:spacing w:val="-1"/>
        </w:rPr>
        <w:t xml:space="preserve"> </w:t>
      </w:r>
      <w:r>
        <w:t>constitución</w:t>
      </w:r>
      <w:r>
        <w:rPr>
          <w:spacing w:val="-1"/>
        </w:rPr>
        <w:t xml:space="preserve"> </w:t>
      </w:r>
      <w:r>
        <w:t>de</w:t>
      </w:r>
      <w:r>
        <w:rPr>
          <w:spacing w:val="-1"/>
        </w:rPr>
        <w:t xml:space="preserve"> </w:t>
      </w:r>
      <w:r>
        <w:t>un</w:t>
      </w:r>
      <w:r>
        <w:rPr>
          <w:spacing w:val="-1"/>
        </w:rPr>
        <w:t xml:space="preserve"> </w:t>
      </w:r>
      <w:r>
        <w:t>núcleo</w:t>
      </w:r>
      <w:r>
        <w:rPr>
          <w:spacing w:val="-1"/>
        </w:rPr>
        <w:t xml:space="preserve"> </w:t>
      </w:r>
      <w:r>
        <w:t>habitacional.</w:t>
      </w:r>
    </w:p>
    <w:p w14:paraId="049A2FBB" w14:textId="77777777" w:rsidR="00433E6A" w:rsidRDefault="00433E6A">
      <w:pPr>
        <w:spacing w:line="480" w:lineRule="auto"/>
        <w:jc w:val="both"/>
        <w:sectPr w:rsidR="00433E6A">
          <w:pgSz w:w="12250" w:h="15850"/>
          <w:pgMar w:top="980" w:right="1260" w:bottom="280" w:left="1720" w:header="763" w:footer="0" w:gutter="0"/>
          <w:cols w:space="720"/>
        </w:sectPr>
      </w:pPr>
    </w:p>
    <w:p w14:paraId="2A25C06C" w14:textId="77777777" w:rsidR="00433E6A" w:rsidRDefault="00433E6A">
      <w:pPr>
        <w:pStyle w:val="Textoindependiente"/>
        <w:spacing w:before="180"/>
      </w:pPr>
    </w:p>
    <w:p w14:paraId="0553BE83" w14:textId="77777777" w:rsidR="00433E6A" w:rsidRDefault="002A4841">
      <w:pPr>
        <w:pStyle w:val="Textoindependiente"/>
        <w:spacing w:before="1" w:line="480" w:lineRule="auto"/>
        <w:ind w:left="265" w:right="182" w:firstLine="707"/>
        <w:jc w:val="both"/>
      </w:pPr>
      <w:proofErr w:type="spellStart"/>
      <w:r>
        <w:rPr>
          <w:rFonts w:ascii="Arial" w:hAnsi="Arial"/>
          <w:b/>
        </w:rPr>
        <w:t>Lotificador</w:t>
      </w:r>
      <w:proofErr w:type="spellEnd"/>
      <w:r>
        <w:rPr>
          <w:rFonts w:ascii="Arial" w:hAnsi="Arial"/>
          <w:b/>
        </w:rPr>
        <w:t xml:space="preserve">: </w:t>
      </w:r>
      <w:r>
        <w:t xml:space="preserve">persona natural o jurídica que a cuenta propia o a nombre de terceros, e incluso actuando como agente oficioso, comercializa uno o varios proyectos parcelarios o lotificaciones y es reconocido como </w:t>
      </w:r>
      <w:proofErr w:type="spellStart"/>
      <w:r>
        <w:t>lotificador</w:t>
      </w:r>
      <w:proofErr w:type="spellEnd"/>
      <w:r>
        <w:t>, comercializador o propietario del inmueble.</w:t>
      </w:r>
    </w:p>
    <w:p w14:paraId="78C061CE" w14:textId="77777777" w:rsidR="00433E6A" w:rsidRDefault="002A4841">
      <w:pPr>
        <w:pStyle w:val="Textoindependiente"/>
        <w:spacing w:line="480" w:lineRule="auto"/>
        <w:ind w:left="265" w:right="184" w:firstLine="707"/>
        <w:jc w:val="both"/>
      </w:pPr>
      <w:r>
        <w:rPr>
          <w:rFonts w:ascii="Arial" w:hAnsi="Arial"/>
          <w:b/>
        </w:rPr>
        <w:t xml:space="preserve">Función catastral: </w:t>
      </w:r>
      <w:r>
        <w:t xml:space="preserve">consiste en el inventario de todos los bienes inmuebles del país, en el cual cada uno de ellos se describe de forma gráfica, numérica y </w:t>
      </w:r>
      <w:r>
        <w:rPr>
          <w:spacing w:val="-2"/>
        </w:rPr>
        <w:t>literalmente.</w:t>
      </w:r>
    </w:p>
    <w:p w14:paraId="07752136" w14:textId="77777777" w:rsidR="00433E6A" w:rsidRDefault="002A4841">
      <w:pPr>
        <w:pStyle w:val="Textoindependiente"/>
        <w:spacing w:before="1" w:line="480" w:lineRule="auto"/>
        <w:ind w:left="265" w:right="185" w:firstLine="707"/>
        <w:jc w:val="both"/>
      </w:pPr>
      <w:r>
        <w:rPr>
          <w:rFonts w:ascii="Arial" w:hAnsi="Arial"/>
          <w:b/>
        </w:rPr>
        <w:t xml:space="preserve">Propietario: </w:t>
      </w:r>
      <w:r>
        <w:t>es la persona física o jurídica que tenga debidamente inscrito su derecho sobre un inmueble, en el registro de la propiedad raíz e hipoteca.</w:t>
      </w:r>
    </w:p>
    <w:p w14:paraId="3387D462" w14:textId="77777777" w:rsidR="00433E6A" w:rsidRDefault="00433E6A">
      <w:pPr>
        <w:spacing w:line="480" w:lineRule="auto"/>
        <w:jc w:val="both"/>
        <w:sectPr w:rsidR="00433E6A">
          <w:pgSz w:w="12250" w:h="15850"/>
          <w:pgMar w:top="980" w:right="1260" w:bottom="280" w:left="1720" w:header="763" w:footer="0" w:gutter="0"/>
          <w:cols w:space="720"/>
        </w:sectPr>
      </w:pPr>
    </w:p>
    <w:p w14:paraId="7CEB7D2E" w14:textId="77777777" w:rsidR="00433E6A" w:rsidRDefault="00433E6A">
      <w:pPr>
        <w:pStyle w:val="Textoindependiente"/>
        <w:spacing w:before="180"/>
      </w:pPr>
    </w:p>
    <w:p w14:paraId="712E35C9" w14:textId="77777777" w:rsidR="00433E6A" w:rsidRDefault="002A4841">
      <w:pPr>
        <w:pStyle w:val="Ttulo1"/>
        <w:numPr>
          <w:ilvl w:val="1"/>
          <w:numId w:val="4"/>
        </w:numPr>
        <w:tabs>
          <w:tab w:val="left" w:pos="4378"/>
        </w:tabs>
        <w:spacing w:before="1"/>
        <w:ind w:left="4378" w:hanging="357"/>
        <w:jc w:val="left"/>
      </w:pPr>
      <w:bookmarkStart w:id="80" w:name="_bookmark69"/>
      <w:bookmarkStart w:id="81" w:name="_Toc191890973"/>
      <w:bookmarkEnd w:id="80"/>
      <w:r>
        <w:rPr>
          <w:spacing w:val="-2"/>
        </w:rPr>
        <w:t>ANEXOS</w:t>
      </w:r>
      <w:bookmarkEnd w:id="81"/>
    </w:p>
    <w:p w14:paraId="14D24567" w14:textId="77777777" w:rsidR="00433E6A" w:rsidRDefault="002A4841">
      <w:pPr>
        <w:pStyle w:val="Ttulo1"/>
        <w:spacing w:before="276"/>
        <w:ind w:left="265"/>
      </w:pPr>
      <w:bookmarkStart w:id="82" w:name="_bookmark70"/>
      <w:bookmarkStart w:id="83" w:name="_Toc191890974"/>
      <w:bookmarkEnd w:id="82"/>
      <w:r>
        <w:t>ANEXO</w:t>
      </w:r>
      <w:r>
        <w:rPr>
          <w:spacing w:val="-5"/>
        </w:rPr>
        <w:t xml:space="preserve"> 1.</w:t>
      </w:r>
      <w:bookmarkEnd w:id="83"/>
    </w:p>
    <w:p w14:paraId="61BD2AC0" w14:textId="77777777" w:rsidR="00433E6A" w:rsidRDefault="002A4841">
      <w:pPr>
        <w:spacing w:before="276"/>
        <w:ind w:left="265"/>
        <w:rPr>
          <w:rFonts w:ascii="Arial"/>
          <w:b/>
          <w:sz w:val="24"/>
        </w:rPr>
      </w:pPr>
      <w:r>
        <w:rPr>
          <w:rFonts w:ascii="Arial"/>
          <w:b/>
          <w:spacing w:val="-2"/>
          <w:sz w:val="24"/>
        </w:rPr>
        <w:t>226-CAC-</w:t>
      </w:r>
      <w:r>
        <w:rPr>
          <w:rFonts w:ascii="Arial"/>
          <w:b/>
          <w:spacing w:val="-4"/>
          <w:sz w:val="24"/>
        </w:rPr>
        <w:t>2012</w:t>
      </w:r>
    </w:p>
    <w:p w14:paraId="311DF9A4" w14:textId="77777777" w:rsidR="00433E6A" w:rsidRDefault="00433E6A">
      <w:pPr>
        <w:pStyle w:val="Textoindependiente"/>
        <w:rPr>
          <w:rFonts w:ascii="Arial"/>
          <w:b/>
        </w:rPr>
      </w:pPr>
    </w:p>
    <w:p w14:paraId="65FEE603" w14:textId="77777777" w:rsidR="00433E6A" w:rsidRDefault="00433E6A">
      <w:pPr>
        <w:pStyle w:val="Textoindependiente"/>
        <w:rPr>
          <w:rFonts w:ascii="Arial"/>
          <w:b/>
        </w:rPr>
      </w:pPr>
    </w:p>
    <w:p w14:paraId="7ECAEE55" w14:textId="77777777" w:rsidR="00433E6A" w:rsidRDefault="002A4841">
      <w:pPr>
        <w:pStyle w:val="Textoindependiente"/>
        <w:ind w:left="973"/>
      </w:pPr>
      <w:r>
        <w:t>SALA</w:t>
      </w:r>
      <w:r>
        <w:rPr>
          <w:spacing w:val="2"/>
        </w:rPr>
        <w:t xml:space="preserve"> </w:t>
      </w:r>
      <w:r>
        <w:t>DE</w:t>
      </w:r>
      <w:r>
        <w:rPr>
          <w:spacing w:val="2"/>
        </w:rPr>
        <w:t xml:space="preserve"> </w:t>
      </w:r>
      <w:r>
        <w:t>LO</w:t>
      </w:r>
      <w:r>
        <w:rPr>
          <w:spacing w:val="2"/>
        </w:rPr>
        <w:t xml:space="preserve"> </w:t>
      </w:r>
      <w:r>
        <w:t>CIVIL,</w:t>
      </w:r>
      <w:r>
        <w:rPr>
          <w:spacing w:val="3"/>
        </w:rPr>
        <w:t xml:space="preserve"> </w:t>
      </w:r>
      <w:r>
        <w:t>CORTE</w:t>
      </w:r>
      <w:r>
        <w:rPr>
          <w:spacing w:val="2"/>
        </w:rPr>
        <w:t xml:space="preserve"> </w:t>
      </w:r>
      <w:r>
        <w:t>SUPREMA</w:t>
      </w:r>
      <w:r>
        <w:rPr>
          <w:spacing w:val="2"/>
        </w:rPr>
        <w:t xml:space="preserve"> </w:t>
      </w:r>
      <w:r>
        <w:t>DE</w:t>
      </w:r>
      <w:r>
        <w:rPr>
          <w:spacing w:val="1"/>
        </w:rPr>
        <w:t xml:space="preserve"> </w:t>
      </w:r>
      <w:r>
        <w:t>JUSTICIA,</w:t>
      </w:r>
      <w:r>
        <w:rPr>
          <w:spacing w:val="3"/>
        </w:rPr>
        <w:t xml:space="preserve"> </w:t>
      </w:r>
      <w:r>
        <w:t>San Salvador,</w:t>
      </w:r>
      <w:r>
        <w:rPr>
          <w:spacing w:val="2"/>
        </w:rPr>
        <w:t xml:space="preserve"> </w:t>
      </w:r>
      <w:r>
        <w:t>a</w:t>
      </w:r>
      <w:r>
        <w:rPr>
          <w:spacing w:val="2"/>
        </w:rPr>
        <w:t xml:space="preserve"> </w:t>
      </w:r>
      <w:r>
        <w:rPr>
          <w:spacing w:val="-5"/>
        </w:rPr>
        <w:t>las</w:t>
      </w:r>
    </w:p>
    <w:p w14:paraId="4A262CA3" w14:textId="77777777" w:rsidR="00433E6A" w:rsidRDefault="002A4841">
      <w:pPr>
        <w:pStyle w:val="Textoindependiente"/>
        <w:spacing w:before="137"/>
        <w:ind w:left="265"/>
        <w:jc w:val="both"/>
      </w:pPr>
      <w:r>
        <w:t>once</w:t>
      </w:r>
      <w:r>
        <w:rPr>
          <w:spacing w:val="-3"/>
        </w:rPr>
        <w:t xml:space="preserve"> </w:t>
      </w:r>
      <w:r>
        <w:t>horas</w:t>
      </w:r>
      <w:r>
        <w:rPr>
          <w:spacing w:val="-2"/>
        </w:rPr>
        <w:t xml:space="preserve"> </w:t>
      </w:r>
      <w:r>
        <w:t>y</w:t>
      </w:r>
      <w:r>
        <w:rPr>
          <w:spacing w:val="-4"/>
        </w:rPr>
        <w:t xml:space="preserve"> </w:t>
      </w:r>
      <w:r>
        <w:t>siete</w:t>
      </w:r>
      <w:r>
        <w:rPr>
          <w:spacing w:val="-2"/>
        </w:rPr>
        <w:t xml:space="preserve"> </w:t>
      </w:r>
      <w:r>
        <w:t>minutos</w:t>
      </w:r>
      <w:r>
        <w:rPr>
          <w:spacing w:val="-4"/>
        </w:rPr>
        <w:t xml:space="preserve"> </w:t>
      </w:r>
      <w:r>
        <w:t>del</w:t>
      </w:r>
      <w:r>
        <w:rPr>
          <w:spacing w:val="-1"/>
        </w:rPr>
        <w:t xml:space="preserve"> </w:t>
      </w:r>
      <w:r>
        <w:t>doce</w:t>
      </w:r>
      <w:r>
        <w:rPr>
          <w:spacing w:val="-4"/>
        </w:rPr>
        <w:t xml:space="preserve"> </w:t>
      </w:r>
      <w:r>
        <w:t>de</w:t>
      </w:r>
      <w:r>
        <w:rPr>
          <w:spacing w:val="-1"/>
        </w:rPr>
        <w:t xml:space="preserve"> </w:t>
      </w:r>
      <w:r>
        <w:t>septiembre</w:t>
      </w:r>
      <w:r>
        <w:rPr>
          <w:spacing w:val="-2"/>
        </w:rPr>
        <w:t xml:space="preserve"> </w:t>
      </w:r>
      <w:r>
        <w:t>de</w:t>
      </w:r>
      <w:r>
        <w:rPr>
          <w:spacing w:val="-2"/>
        </w:rPr>
        <w:t xml:space="preserve"> </w:t>
      </w:r>
      <w:r>
        <w:t>dos</w:t>
      </w:r>
      <w:r>
        <w:rPr>
          <w:spacing w:val="-4"/>
        </w:rPr>
        <w:t xml:space="preserve"> </w:t>
      </w:r>
      <w:r>
        <w:t>mil</w:t>
      </w:r>
      <w:r>
        <w:rPr>
          <w:spacing w:val="-2"/>
        </w:rPr>
        <w:t xml:space="preserve"> trece.</w:t>
      </w:r>
    </w:p>
    <w:p w14:paraId="358B4980" w14:textId="77777777" w:rsidR="00433E6A" w:rsidRDefault="00433E6A">
      <w:pPr>
        <w:pStyle w:val="Textoindependiente"/>
        <w:spacing w:before="139"/>
      </w:pPr>
    </w:p>
    <w:p w14:paraId="3B8F76A3" w14:textId="77777777" w:rsidR="00433E6A" w:rsidRDefault="002A4841">
      <w:pPr>
        <w:pStyle w:val="Textoindependiente"/>
        <w:spacing w:line="360" w:lineRule="auto"/>
        <w:ind w:left="265" w:right="179" w:firstLine="707"/>
        <w:jc w:val="both"/>
      </w:pPr>
      <w:r>
        <w:t>Vistos en Casación, la sentencia definitiva pronunciada por la Cámara de la Segunda Sección del Centro, Cojutepeque, las dieciséis horas del treinta y uno de julio de dos mil doce, en el Juicio Civil Ordinario de Nulidad de Contrato de Compraventa</w:t>
      </w:r>
      <w:r>
        <w:rPr>
          <w:spacing w:val="-7"/>
        </w:rPr>
        <w:t xml:space="preserve"> </w:t>
      </w:r>
      <w:r>
        <w:t>de</w:t>
      </w:r>
      <w:r>
        <w:rPr>
          <w:spacing w:val="-7"/>
        </w:rPr>
        <w:t xml:space="preserve"> </w:t>
      </w:r>
      <w:r>
        <w:t>Inmuebles,</w:t>
      </w:r>
      <w:r>
        <w:rPr>
          <w:spacing w:val="-7"/>
        </w:rPr>
        <w:t xml:space="preserve"> </w:t>
      </w:r>
      <w:r>
        <w:t>promovido</w:t>
      </w:r>
      <w:r>
        <w:rPr>
          <w:spacing w:val="-7"/>
        </w:rPr>
        <w:t xml:space="preserve"> </w:t>
      </w:r>
      <w:r>
        <w:t>por</w:t>
      </w:r>
      <w:r>
        <w:rPr>
          <w:spacing w:val="-8"/>
        </w:rPr>
        <w:t xml:space="preserve"> </w:t>
      </w:r>
      <w:r>
        <w:t>la</w:t>
      </w:r>
      <w:r>
        <w:rPr>
          <w:spacing w:val="-5"/>
        </w:rPr>
        <w:t xml:space="preserve"> </w:t>
      </w:r>
      <w:r>
        <w:t>Licenciada</w:t>
      </w:r>
      <w:r>
        <w:rPr>
          <w:spacing w:val="-5"/>
        </w:rPr>
        <w:t xml:space="preserve"> </w:t>
      </w:r>
      <w:r>
        <w:t>Marta</w:t>
      </w:r>
      <w:r>
        <w:rPr>
          <w:spacing w:val="-5"/>
        </w:rPr>
        <w:t xml:space="preserve"> </w:t>
      </w:r>
      <w:r>
        <w:t>Delmy</w:t>
      </w:r>
      <w:r>
        <w:rPr>
          <w:spacing w:val="-8"/>
        </w:rPr>
        <w:t xml:space="preserve"> </w:t>
      </w:r>
      <w:r>
        <w:t>Q.</w:t>
      </w:r>
      <w:r>
        <w:rPr>
          <w:spacing w:val="-5"/>
        </w:rPr>
        <w:t xml:space="preserve"> </w:t>
      </w:r>
      <w:r>
        <w:t>H.,</w:t>
      </w:r>
      <w:r>
        <w:rPr>
          <w:spacing w:val="-7"/>
        </w:rPr>
        <w:t xml:space="preserve"> </w:t>
      </w:r>
      <w:r>
        <w:t>en</w:t>
      </w:r>
      <w:r>
        <w:rPr>
          <w:spacing w:val="-7"/>
        </w:rPr>
        <w:t xml:space="preserve"> </w:t>
      </w:r>
      <w:r>
        <w:t>su calidad</w:t>
      </w:r>
      <w:r>
        <w:rPr>
          <w:spacing w:val="-4"/>
        </w:rPr>
        <w:t xml:space="preserve"> </w:t>
      </w:r>
      <w:r>
        <w:t>de</w:t>
      </w:r>
      <w:r>
        <w:rPr>
          <w:spacing w:val="-4"/>
        </w:rPr>
        <w:t xml:space="preserve"> </w:t>
      </w:r>
      <w:r>
        <w:t>Agente</w:t>
      </w:r>
      <w:r>
        <w:rPr>
          <w:spacing w:val="-6"/>
        </w:rPr>
        <w:t xml:space="preserve"> </w:t>
      </w:r>
      <w:r>
        <w:t>Auxiliar</w:t>
      </w:r>
      <w:r>
        <w:rPr>
          <w:spacing w:val="-5"/>
        </w:rPr>
        <w:t xml:space="preserve"> </w:t>
      </w:r>
      <w:r>
        <w:t>del</w:t>
      </w:r>
      <w:r>
        <w:rPr>
          <w:spacing w:val="-5"/>
        </w:rPr>
        <w:t xml:space="preserve"> </w:t>
      </w:r>
      <w:r>
        <w:t>procurador</w:t>
      </w:r>
      <w:r>
        <w:rPr>
          <w:spacing w:val="-5"/>
        </w:rPr>
        <w:t xml:space="preserve"> </w:t>
      </w:r>
      <w:r>
        <w:t>General</w:t>
      </w:r>
      <w:r>
        <w:rPr>
          <w:spacing w:val="-5"/>
        </w:rPr>
        <w:t xml:space="preserve"> </w:t>
      </w:r>
      <w:r>
        <w:t>de</w:t>
      </w:r>
      <w:r>
        <w:rPr>
          <w:spacing w:val="-4"/>
        </w:rPr>
        <w:t xml:space="preserve"> </w:t>
      </w:r>
      <w:r>
        <w:t>la</w:t>
      </w:r>
      <w:r>
        <w:rPr>
          <w:spacing w:val="-4"/>
        </w:rPr>
        <w:t xml:space="preserve"> </w:t>
      </w:r>
      <w:r>
        <w:t>República,</w:t>
      </w:r>
      <w:r>
        <w:rPr>
          <w:spacing w:val="-4"/>
        </w:rPr>
        <w:t xml:space="preserve"> </w:t>
      </w:r>
      <w:r>
        <w:t>y</w:t>
      </w:r>
      <w:r>
        <w:rPr>
          <w:spacing w:val="-7"/>
        </w:rPr>
        <w:t xml:space="preserve"> </w:t>
      </w:r>
      <w:r>
        <w:t>representante de</w:t>
      </w:r>
      <w:r>
        <w:rPr>
          <w:spacing w:val="66"/>
          <w:w w:val="150"/>
        </w:rPr>
        <w:t xml:space="preserve"> </w:t>
      </w:r>
      <w:r>
        <w:t>los</w:t>
      </w:r>
      <w:r>
        <w:rPr>
          <w:spacing w:val="67"/>
          <w:w w:val="150"/>
        </w:rPr>
        <w:t xml:space="preserve"> </w:t>
      </w:r>
      <w:r>
        <w:t>señores</w:t>
      </w:r>
      <w:r>
        <w:rPr>
          <w:spacing w:val="64"/>
          <w:w w:val="150"/>
        </w:rPr>
        <w:t xml:space="preserve"> </w:t>
      </w:r>
      <w:r>
        <w:t>AMILCAR</w:t>
      </w:r>
      <w:r>
        <w:rPr>
          <w:spacing w:val="66"/>
          <w:w w:val="150"/>
        </w:rPr>
        <w:t xml:space="preserve"> </w:t>
      </w:r>
      <w:r>
        <w:t>LOZANO</w:t>
      </w:r>
      <w:r>
        <w:rPr>
          <w:spacing w:val="66"/>
          <w:w w:val="150"/>
        </w:rPr>
        <w:t xml:space="preserve"> </w:t>
      </w:r>
      <w:r>
        <w:t>SÁNCHEZ</w:t>
      </w:r>
      <w:r>
        <w:rPr>
          <w:spacing w:val="67"/>
          <w:w w:val="150"/>
        </w:rPr>
        <w:t xml:space="preserve"> </w:t>
      </w:r>
      <w:r>
        <w:t>y</w:t>
      </w:r>
      <w:r>
        <w:rPr>
          <w:spacing w:val="67"/>
          <w:w w:val="150"/>
        </w:rPr>
        <w:t xml:space="preserve"> </w:t>
      </w:r>
      <w:r>
        <w:t>FELICITAS</w:t>
      </w:r>
      <w:r>
        <w:rPr>
          <w:spacing w:val="67"/>
          <w:w w:val="150"/>
        </w:rPr>
        <w:t xml:space="preserve"> </w:t>
      </w:r>
      <w:r>
        <w:rPr>
          <w:spacing w:val="-2"/>
        </w:rPr>
        <w:t>HERNÁNDEZ</w:t>
      </w:r>
    </w:p>
    <w:p w14:paraId="09C71B77" w14:textId="77777777" w:rsidR="00433E6A" w:rsidRDefault="002A4841">
      <w:pPr>
        <w:pStyle w:val="Textoindependiente"/>
        <w:spacing w:before="1" w:line="360" w:lineRule="auto"/>
        <w:ind w:left="265" w:right="175"/>
        <w:jc w:val="both"/>
      </w:pPr>
      <w:r>
        <w:t>RODAS, contra los señores MARÍA MARTA MÉNDEZ DE LOZANO Y JOSÉ BENEDICTO LOZANO HERNÁNDEZ.</w:t>
      </w:r>
    </w:p>
    <w:p w14:paraId="36756C50" w14:textId="77777777" w:rsidR="00433E6A" w:rsidRDefault="00433E6A">
      <w:pPr>
        <w:pStyle w:val="Textoindependiente"/>
      </w:pPr>
    </w:p>
    <w:p w14:paraId="51C908DC" w14:textId="77777777" w:rsidR="00433E6A" w:rsidRDefault="002A4841">
      <w:pPr>
        <w:pStyle w:val="Textoindependiente"/>
        <w:spacing w:line="360" w:lineRule="auto"/>
        <w:ind w:left="265" w:right="174" w:firstLine="707"/>
        <w:jc w:val="both"/>
      </w:pPr>
      <w:r>
        <w:t>Han</w:t>
      </w:r>
      <w:r>
        <w:rPr>
          <w:spacing w:val="-4"/>
        </w:rPr>
        <w:t xml:space="preserve"> </w:t>
      </w:r>
      <w:proofErr w:type="spellStart"/>
      <w:r>
        <w:t>íntervenldo</w:t>
      </w:r>
      <w:proofErr w:type="spellEnd"/>
      <w:r>
        <w:rPr>
          <w:spacing w:val="-7"/>
        </w:rPr>
        <w:t xml:space="preserve"> </w:t>
      </w:r>
      <w:r>
        <w:t>en</w:t>
      </w:r>
      <w:r>
        <w:rPr>
          <w:spacing w:val="-7"/>
        </w:rPr>
        <w:t xml:space="preserve"> </w:t>
      </w:r>
      <w:r>
        <w:t>Primera</w:t>
      </w:r>
      <w:r>
        <w:rPr>
          <w:spacing w:val="-7"/>
        </w:rPr>
        <w:t xml:space="preserve"> </w:t>
      </w:r>
      <w:r>
        <w:t>Instancia</w:t>
      </w:r>
      <w:r>
        <w:rPr>
          <w:spacing w:val="-4"/>
        </w:rPr>
        <w:t xml:space="preserve"> </w:t>
      </w:r>
      <w:r>
        <w:t>la</w:t>
      </w:r>
      <w:r>
        <w:rPr>
          <w:spacing w:val="-4"/>
        </w:rPr>
        <w:t xml:space="preserve"> </w:t>
      </w:r>
      <w:r>
        <w:t>Licenciada</w:t>
      </w:r>
      <w:r>
        <w:rPr>
          <w:spacing w:val="-6"/>
        </w:rPr>
        <w:t xml:space="preserve"> </w:t>
      </w:r>
      <w:r>
        <w:t>Marta</w:t>
      </w:r>
      <w:r>
        <w:rPr>
          <w:spacing w:val="-4"/>
        </w:rPr>
        <w:t xml:space="preserve"> </w:t>
      </w:r>
      <w:r>
        <w:t>Delmy</w:t>
      </w:r>
      <w:r>
        <w:rPr>
          <w:spacing w:val="-4"/>
        </w:rPr>
        <w:t xml:space="preserve"> </w:t>
      </w:r>
      <w:r>
        <w:t>Q.</w:t>
      </w:r>
      <w:r>
        <w:rPr>
          <w:spacing w:val="-6"/>
        </w:rPr>
        <w:t xml:space="preserve"> </w:t>
      </w:r>
      <w:r>
        <w:t>H.</w:t>
      </w:r>
      <w:r>
        <w:rPr>
          <w:spacing w:val="-4"/>
        </w:rPr>
        <w:t xml:space="preserve"> </w:t>
      </w:r>
      <w:r>
        <w:t>como representante de los Actores; y como apoderadas generales judiciales de los demandados, las Licenciadas, Ana Mercedes C. M. y Dina Emérita T. L. En Segunda</w:t>
      </w:r>
      <w:r>
        <w:rPr>
          <w:spacing w:val="-17"/>
        </w:rPr>
        <w:t xml:space="preserve"> </w:t>
      </w:r>
      <w:r>
        <w:t>Instancia,</w:t>
      </w:r>
      <w:r>
        <w:rPr>
          <w:spacing w:val="-17"/>
        </w:rPr>
        <w:t xml:space="preserve"> </w:t>
      </w:r>
      <w:r>
        <w:t>la</w:t>
      </w:r>
      <w:r>
        <w:rPr>
          <w:spacing w:val="-16"/>
        </w:rPr>
        <w:t xml:space="preserve"> </w:t>
      </w:r>
      <w:r>
        <w:t>Licenciada</w:t>
      </w:r>
      <w:r>
        <w:rPr>
          <w:spacing w:val="-17"/>
        </w:rPr>
        <w:t xml:space="preserve"> </w:t>
      </w:r>
      <w:r>
        <w:t>Q.</w:t>
      </w:r>
      <w:r>
        <w:rPr>
          <w:spacing w:val="-17"/>
        </w:rPr>
        <w:t xml:space="preserve"> </w:t>
      </w:r>
      <w:r>
        <w:t>H.</w:t>
      </w:r>
      <w:r>
        <w:rPr>
          <w:spacing w:val="-17"/>
        </w:rPr>
        <w:t xml:space="preserve"> </w:t>
      </w:r>
      <w:r>
        <w:t>como</w:t>
      </w:r>
      <w:r>
        <w:rPr>
          <w:spacing w:val="-16"/>
        </w:rPr>
        <w:t xml:space="preserve"> </w:t>
      </w:r>
      <w:r>
        <w:t>apelante,</w:t>
      </w:r>
      <w:r>
        <w:rPr>
          <w:spacing w:val="-17"/>
        </w:rPr>
        <w:t xml:space="preserve"> </w:t>
      </w:r>
      <w:r>
        <w:t>y</w:t>
      </w:r>
      <w:r>
        <w:rPr>
          <w:spacing w:val="-17"/>
        </w:rPr>
        <w:t xml:space="preserve"> </w:t>
      </w:r>
      <w:r>
        <w:t>como</w:t>
      </w:r>
      <w:r>
        <w:rPr>
          <w:spacing w:val="-16"/>
        </w:rPr>
        <w:t xml:space="preserve"> </w:t>
      </w:r>
      <w:r>
        <w:t>apelado,</w:t>
      </w:r>
      <w:r>
        <w:rPr>
          <w:spacing w:val="-17"/>
        </w:rPr>
        <w:t xml:space="preserve"> </w:t>
      </w:r>
      <w:r>
        <w:t>únicamente la</w:t>
      </w:r>
      <w:r>
        <w:rPr>
          <w:spacing w:val="-9"/>
        </w:rPr>
        <w:t xml:space="preserve"> </w:t>
      </w:r>
      <w:r>
        <w:t>Licenciada</w:t>
      </w:r>
      <w:r>
        <w:rPr>
          <w:spacing w:val="-8"/>
        </w:rPr>
        <w:t xml:space="preserve"> </w:t>
      </w:r>
      <w:r>
        <w:t>T.</w:t>
      </w:r>
      <w:r>
        <w:rPr>
          <w:spacing w:val="-9"/>
        </w:rPr>
        <w:t xml:space="preserve"> </w:t>
      </w:r>
      <w:r>
        <w:t>L.</w:t>
      </w:r>
      <w:r>
        <w:rPr>
          <w:spacing w:val="-11"/>
        </w:rPr>
        <w:t xml:space="preserve"> </w:t>
      </w:r>
      <w:r>
        <w:t>En</w:t>
      </w:r>
      <w:r>
        <w:rPr>
          <w:spacing w:val="-11"/>
        </w:rPr>
        <w:t xml:space="preserve"> </w:t>
      </w:r>
      <w:r>
        <w:t>casación,</w:t>
      </w:r>
      <w:r>
        <w:rPr>
          <w:spacing w:val="-9"/>
        </w:rPr>
        <w:t xml:space="preserve"> </w:t>
      </w:r>
      <w:r>
        <w:t>la</w:t>
      </w:r>
      <w:r>
        <w:rPr>
          <w:spacing w:val="-9"/>
        </w:rPr>
        <w:t xml:space="preserve"> </w:t>
      </w:r>
      <w:r>
        <w:t>Licenciada</w:t>
      </w:r>
      <w:r>
        <w:rPr>
          <w:spacing w:val="-8"/>
        </w:rPr>
        <w:t xml:space="preserve"> </w:t>
      </w:r>
      <w:r>
        <w:t>Dina</w:t>
      </w:r>
      <w:r>
        <w:rPr>
          <w:spacing w:val="-8"/>
        </w:rPr>
        <w:t xml:space="preserve"> </w:t>
      </w:r>
      <w:r>
        <w:t>Emérita</w:t>
      </w:r>
      <w:r>
        <w:rPr>
          <w:spacing w:val="-8"/>
        </w:rPr>
        <w:t xml:space="preserve"> </w:t>
      </w:r>
      <w:r>
        <w:t>T.</w:t>
      </w:r>
      <w:r>
        <w:rPr>
          <w:spacing w:val="-11"/>
        </w:rPr>
        <w:t xml:space="preserve"> </w:t>
      </w:r>
      <w:r>
        <w:t>L.</w:t>
      </w:r>
      <w:r>
        <w:rPr>
          <w:spacing w:val="-9"/>
        </w:rPr>
        <w:t xml:space="preserve"> </w:t>
      </w:r>
      <w:r>
        <w:t>en</w:t>
      </w:r>
      <w:r>
        <w:rPr>
          <w:spacing w:val="-11"/>
        </w:rPr>
        <w:t xml:space="preserve"> </w:t>
      </w:r>
      <w:r>
        <w:t>la</w:t>
      </w:r>
      <w:r>
        <w:rPr>
          <w:spacing w:val="-9"/>
        </w:rPr>
        <w:t xml:space="preserve"> </w:t>
      </w:r>
      <w:r>
        <w:t>calidad</w:t>
      </w:r>
      <w:r>
        <w:rPr>
          <w:spacing w:val="-8"/>
        </w:rPr>
        <w:t xml:space="preserve"> </w:t>
      </w:r>
      <w:r>
        <w:t xml:space="preserve">antes </w:t>
      </w:r>
      <w:r>
        <w:rPr>
          <w:spacing w:val="-2"/>
        </w:rPr>
        <w:t>referida.</w:t>
      </w:r>
    </w:p>
    <w:p w14:paraId="2865CAEC" w14:textId="77777777" w:rsidR="00433E6A" w:rsidRDefault="00433E6A">
      <w:pPr>
        <w:pStyle w:val="Textoindependiente"/>
        <w:spacing w:before="137"/>
      </w:pPr>
    </w:p>
    <w:p w14:paraId="642681E5" w14:textId="77777777" w:rsidR="00433E6A" w:rsidRDefault="002A4841">
      <w:pPr>
        <w:pStyle w:val="Textoindependiente"/>
        <w:ind w:left="973"/>
      </w:pPr>
      <w:r>
        <w:t>I.</w:t>
      </w:r>
      <w:r>
        <w:rPr>
          <w:spacing w:val="-1"/>
        </w:rPr>
        <w:t xml:space="preserve"> </w:t>
      </w:r>
      <w:r>
        <w:t>VISTOS</w:t>
      </w:r>
      <w:r>
        <w:rPr>
          <w:spacing w:val="-1"/>
        </w:rPr>
        <w:t xml:space="preserve"> </w:t>
      </w:r>
      <w:r>
        <w:t>LOS</w:t>
      </w:r>
      <w:r>
        <w:rPr>
          <w:spacing w:val="-1"/>
        </w:rPr>
        <w:t xml:space="preserve"> </w:t>
      </w:r>
      <w:r>
        <w:t>AUTOS;</w:t>
      </w:r>
      <w:r>
        <w:rPr>
          <w:spacing w:val="-1"/>
        </w:rPr>
        <w:t xml:space="preserve"> </w:t>
      </w:r>
      <w:r>
        <w:t>y</w:t>
      </w:r>
      <w:r>
        <w:rPr>
          <w:spacing w:val="-2"/>
        </w:rPr>
        <w:t xml:space="preserve"> CONSIDERANDO:</w:t>
      </w:r>
    </w:p>
    <w:p w14:paraId="345216F1" w14:textId="77777777" w:rsidR="00433E6A" w:rsidRDefault="002A4841">
      <w:pPr>
        <w:pStyle w:val="Textoindependiente"/>
        <w:spacing w:before="140" w:line="360" w:lineRule="auto"/>
        <w:ind w:left="265" w:right="175" w:firstLine="707"/>
        <w:jc w:val="both"/>
      </w:pPr>
      <w:r>
        <w:t>1.- Que la sentencia de Primera Instancia dice: ''''''''POR TANTO: En congruencia con lo antes expuesto y de conformidad con los Arts. 1, 2, 11, 12, 15 Y</w:t>
      </w:r>
      <w:r>
        <w:rPr>
          <w:spacing w:val="-4"/>
        </w:rPr>
        <w:t xml:space="preserve"> </w:t>
      </w:r>
      <w:r>
        <w:t>172</w:t>
      </w:r>
      <w:r>
        <w:rPr>
          <w:spacing w:val="-6"/>
        </w:rPr>
        <w:t xml:space="preserve"> </w:t>
      </w:r>
      <w:r>
        <w:t>de</w:t>
      </w:r>
      <w:r>
        <w:rPr>
          <w:spacing w:val="-6"/>
        </w:rPr>
        <w:t xml:space="preserve"> </w:t>
      </w:r>
      <w:r>
        <w:t>la</w:t>
      </w:r>
      <w:r>
        <w:rPr>
          <w:spacing w:val="-4"/>
        </w:rPr>
        <w:t xml:space="preserve"> </w:t>
      </w:r>
      <w:r>
        <w:t>Constitución</w:t>
      </w:r>
      <w:r>
        <w:rPr>
          <w:spacing w:val="-4"/>
        </w:rPr>
        <w:t xml:space="preserve"> </w:t>
      </w:r>
      <w:r>
        <w:t>de</w:t>
      </w:r>
      <w:r>
        <w:rPr>
          <w:spacing w:val="-4"/>
        </w:rPr>
        <w:t xml:space="preserve"> </w:t>
      </w:r>
      <w:r>
        <w:t>la</w:t>
      </w:r>
      <w:r>
        <w:rPr>
          <w:spacing w:val="-6"/>
        </w:rPr>
        <w:t xml:space="preserve"> </w:t>
      </w:r>
      <w:r>
        <w:t>República,</w:t>
      </w:r>
      <w:r>
        <w:rPr>
          <w:spacing w:val="-6"/>
        </w:rPr>
        <w:t xml:space="preserve"> </w:t>
      </w:r>
      <w:r>
        <w:t>Arts.1551,</w:t>
      </w:r>
      <w:r>
        <w:rPr>
          <w:spacing w:val="-6"/>
        </w:rPr>
        <w:t xml:space="preserve"> </w:t>
      </w:r>
      <w:r>
        <w:t>1552,</w:t>
      </w:r>
      <w:r>
        <w:rPr>
          <w:spacing w:val="-6"/>
        </w:rPr>
        <w:t xml:space="preserve"> </w:t>
      </w:r>
      <w:r>
        <w:t>1597</w:t>
      </w:r>
      <w:r>
        <w:rPr>
          <w:spacing w:val="-6"/>
        </w:rPr>
        <w:t xml:space="preserve"> </w:t>
      </w:r>
      <w:r>
        <w:t>Y</w:t>
      </w:r>
      <w:r>
        <w:rPr>
          <w:spacing w:val="-6"/>
        </w:rPr>
        <w:t xml:space="preserve"> </w:t>
      </w:r>
      <w:r>
        <w:t>1605</w:t>
      </w:r>
      <w:r>
        <w:rPr>
          <w:spacing w:val="-6"/>
        </w:rPr>
        <w:t xml:space="preserve"> </w:t>
      </w:r>
      <w:r>
        <w:t>del</w:t>
      </w:r>
      <w:r>
        <w:rPr>
          <w:spacing w:val="-7"/>
        </w:rPr>
        <w:t xml:space="preserve"> </w:t>
      </w:r>
      <w:r>
        <w:t>Código Civil,</w:t>
      </w:r>
      <w:r>
        <w:rPr>
          <w:spacing w:val="80"/>
        </w:rPr>
        <w:t xml:space="preserve"> </w:t>
      </w:r>
      <w:r>
        <w:t>128,</w:t>
      </w:r>
      <w:r>
        <w:rPr>
          <w:spacing w:val="80"/>
        </w:rPr>
        <w:t xml:space="preserve"> </w:t>
      </w:r>
      <w:r>
        <w:t>130,</w:t>
      </w:r>
      <w:r>
        <w:rPr>
          <w:spacing w:val="80"/>
        </w:rPr>
        <w:t xml:space="preserve"> </w:t>
      </w:r>
      <w:r>
        <w:t>132,</w:t>
      </w:r>
      <w:r>
        <w:rPr>
          <w:spacing w:val="80"/>
        </w:rPr>
        <w:t xml:space="preserve"> </w:t>
      </w:r>
      <w:r>
        <w:t>417,</w:t>
      </w:r>
      <w:r>
        <w:rPr>
          <w:spacing w:val="80"/>
        </w:rPr>
        <w:t xml:space="preserve"> </w:t>
      </w:r>
      <w:r>
        <w:t>421,</w:t>
      </w:r>
      <w:r>
        <w:rPr>
          <w:spacing w:val="80"/>
        </w:rPr>
        <w:t xml:space="preserve"> </w:t>
      </w:r>
      <w:r>
        <w:t>422,</w:t>
      </w:r>
      <w:r>
        <w:rPr>
          <w:spacing w:val="80"/>
        </w:rPr>
        <w:t xml:space="preserve"> </w:t>
      </w:r>
      <w:r>
        <w:t>427,</w:t>
      </w:r>
      <w:r>
        <w:rPr>
          <w:spacing w:val="65"/>
          <w:w w:val="150"/>
        </w:rPr>
        <w:t xml:space="preserve"> </w:t>
      </w:r>
      <w:r>
        <w:t>429,</w:t>
      </w:r>
      <w:r>
        <w:rPr>
          <w:spacing w:val="80"/>
        </w:rPr>
        <w:t xml:space="preserve"> </w:t>
      </w:r>
      <w:r>
        <w:t>432</w:t>
      </w:r>
      <w:r>
        <w:rPr>
          <w:spacing w:val="80"/>
        </w:rPr>
        <w:t xml:space="preserve"> </w:t>
      </w:r>
      <w:r>
        <w:t>Y</w:t>
      </w:r>
      <w:r>
        <w:rPr>
          <w:spacing w:val="80"/>
        </w:rPr>
        <w:t xml:space="preserve"> </w:t>
      </w:r>
      <w:r>
        <w:t>439</w:t>
      </w:r>
      <w:r>
        <w:rPr>
          <w:spacing w:val="80"/>
        </w:rPr>
        <w:t xml:space="preserve"> </w:t>
      </w:r>
      <w:r>
        <w:t>del</w:t>
      </w:r>
      <w:r>
        <w:rPr>
          <w:spacing w:val="80"/>
        </w:rPr>
        <w:t xml:space="preserve"> </w:t>
      </w:r>
      <w:r>
        <w:t>Código</w:t>
      </w:r>
      <w:r>
        <w:rPr>
          <w:spacing w:val="80"/>
        </w:rPr>
        <w:t xml:space="preserve"> </w:t>
      </w:r>
      <w:r>
        <w:t>de</w:t>
      </w:r>
    </w:p>
    <w:p w14:paraId="4C46F2D8" w14:textId="77777777" w:rsidR="00433E6A" w:rsidRDefault="002A4841">
      <w:pPr>
        <w:pStyle w:val="Textoindependiente"/>
        <w:spacing w:line="360" w:lineRule="auto"/>
        <w:ind w:left="265" w:right="177"/>
        <w:jc w:val="both"/>
      </w:pPr>
      <w:r>
        <w:t>Procedimientos Civiles derogado, en relación con el Art. 706 del Código Procesal Civil y Mercantil, EN NOMBRE DE LA REPUBLICA DE EL SALVADOR, FALLO: DECLARASE</w:t>
      </w:r>
      <w:r>
        <w:rPr>
          <w:spacing w:val="-11"/>
        </w:rPr>
        <w:t xml:space="preserve"> </w:t>
      </w:r>
      <w:r>
        <w:t>NO</w:t>
      </w:r>
      <w:r>
        <w:rPr>
          <w:spacing w:val="-10"/>
        </w:rPr>
        <w:t xml:space="preserve"> </w:t>
      </w:r>
      <w:r>
        <w:t>HA</w:t>
      </w:r>
      <w:r>
        <w:rPr>
          <w:spacing w:val="-12"/>
        </w:rPr>
        <w:t xml:space="preserve"> </w:t>
      </w:r>
      <w:r>
        <w:t>LUGAR</w:t>
      </w:r>
      <w:r>
        <w:rPr>
          <w:spacing w:val="-12"/>
        </w:rPr>
        <w:t xml:space="preserve"> </w:t>
      </w:r>
      <w:r>
        <w:t>las</w:t>
      </w:r>
      <w:r>
        <w:rPr>
          <w:spacing w:val="-10"/>
        </w:rPr>
        <w:t xml:space="preserve"> </w:t>
      </w:r>
      <w:r>
        <w:t>EXCEPCIONES</w:t>
      </w:r>
      <w:r>
        <w:rPr>
          <w:spacing w:val="-10"/>
        </w:rPr>
        <w:t xml:space="preserve"> </w:t>
      </w:r>
      <w:r>
        <w:t>PERENTORIAS</w:t>
      </w:r>
      <w:r>
        <w:rPr>
          <w:spacing w:val="-11"/>
        </w:rPr>
        <w:t xml:space="preserve"> </w:t>
      </w:r>
      <w:r>
        <w:t>DE</w:t>
      </w:r>
      <w:r>
        <w:rPr>
          <w:spacing w:val="-10"/>
        </w:rPr>
        <w:t xml:space="preserve"> </w:t>
      </w:r>
      <w:r>
        <w:rPr>
          <w:spacing w:val="-2"/>
        </w:rPr>
        <w:t>INEPTITUD</w:t>
      </w:r>
    </w:p>
    <w:p w14:paraId="58DF1365" w14:textId="77777777" w:rsidR="00433E6A" w:rsidRDefault="00433E6A">
      <w:pPr>
        <w:spacing w:line="360" w:lineRule="auto"/>
        <w:jc w:val="both"/>
        <w:sectPr w:rsidR="00433E6A">
          <w:pgSz w:w="12250" w:h="15850"/>
          <w:pgMar w:top="980" w:right="1260" w:bottom="280" w:left="1720" w:header="763" w:footer="0" w:gutter="0"/>
          <w:cols w:space="720"/>
        </w:sectPr>
      </w:pPr>
    </w:p>
    <w:p w14:paraId="00F7FC1C" w14:textId="77777777" w:rsidR="00433E6A" w:rsidRDefault="00433E6A">
      <w:pPr>
        <w:pStyle w:val="Textoindependiente"/>
        <w:spacing w:before="180"/>
      </w:pPr>
    </w:p>
    <w:p w14:paraId="448F7FA9" w14:textId="77777777" w:rsidR="00433E6A" w:rsidRDefault="002A4841">
      <w:pPr>
        <w:pStyle w:val="Textoindependiente"/>
        <w:spacing w:before="1"/>
        <w:ind w:left="265"/>
        <w:jc w:val="both"/>
      </w:pPr>
      <w:r>
        <w:t>DE</w:t>
      </w:r>
      <w:r>
        <w:rPr>
          <w:spacing w:val="58"/>
        </w:rPr>
        <w:t xml:space="preserve"> </w:t>
      </w:r>
      <w:r>
        <w:t>LA</w:t>
      </w:r>
      <w:r>
        <w:rPr>
          <w:spacing w:val="56"/>
        </w:rPr>
        <w:t xml:space="preserve"> </w:t>
      </w:r>
      <w:r>
        <w:t>DEMANDA</w:t>
      </w:r>
      <w:r>
        <w:rPr>
          <w:spacing w:val="57"/>
        </w:rPr>
        <w:t xml:space="preserve"> </w:t>
      </w:r>
      <w:r>
        <w:t>E</w:t>
      </w:r>
      <w:r>
        <w:rPr>
          <w:spacing w:val="56"/>
        </w:rPr>
        <w:t xml:space="preserve"> </w:t>
      </w:r>
      <w:proofErr w:type="spellStart"/>
      <w:r>
        <w:t>IMPROPONIBILlDAD</w:t>
      </w:r>
      <w:proofErr w:type="spellEnd"/>
      <w:r>
        <w:rPr>
          <w:spacing w:val="58"/>
        </w:rPr>
        <w:t xml:space="preserve"> </w:t>
      </w:r>
      <w:r>
        <w:t>DE</w:t>
      </w:r>
      <w:r>
        <w:rPr>
          <w:spacing w:val="56"/>
        </w:rPr>
        <w:t xml:space="preserve"> </w:t>
      </w:r>
      <w:r>
        <w:t>LA</w:t>
      </w:r>
      <w:r>
        <w:rPr>
          <w:spacing w:val="56"/>
        </w:rPr>
        <w:t xml:space="preserve"> </w:t>
      </w:r>
      <w:r>
        <w:t>ACCION,</w:t>
      </w:r>
      <w:r>
        <w:rPr>
          <w:spacing w:val="56"/>
        </w:rPr>
        <w:t xml:space="preserve"> </w:t>
      </w:r>
      <w:r>
        <w:t>alegadas</w:t>
      </w:r>
      <w:r>
        <w:rPr>
          <w:spacing w:val="55"/>
        </w:rPr>
        <w:t xml:space="preserve"> </w:t>
      </w:r>
      <w:r>
        <w:t>por</w:t>
      </w:r>
      <w:r>
        <w:rPr>
          <w:spacing w:val="59"/>
        </w:rPr>
        <w:t xml:space="preserve"> </w:t>
      </w:r>
      <w:r>
        <w:rPr>
          <w:spacing w:val="-5"/>
        </w:rPr>
        <w:t>las</w:t>
      </w:r>
    </w:p>
    <w:p w14:paraId="502146CB" w14:textId="77777777" w:rsidR="00433E6A" w:rsidRDefault="002A4841">
      <w:pPr>
        <w:pStyle w:val="Textoindependiente"/>
        <w:spacing w:before="136" w:line="360" w:lineRule="auto"/>
        <w:ind w:left="265" w:right="180"/>
        <w:jc w:val="both"/>
      </w:pPr>
      <w:r>
        <w:t>Licenciadas DINA EMERITA T. L. y ANA MERCEDES C. M., conocida por ANA MERCEDES C. DE D., en calidad de apoderadas General Judicial de los demandados</w:t>
      </w:r>
      <w:r>
        <w:rPr>
          <w:spacing w:val="-17"/>
        </w:rPr>
        <w:t xml:space="preserve"> </w:t>
      </w:r>
      <w:r>
        <w:t>señores</w:t>
      </w:r>
      <w:r>
        <w:rPr>
          <w:spacing w:val="-17"/>
        </w:rPr>
        <w:t xml:space="preserve"> </w:t>
      </w:r>
      <w:r>
        <w:t>MARIA</w:t>
      </w:r>
      <w:r>
        <w:rPr>
          <w:spacing w:val="-16"/>
        </w:rPr>
        <w:t xml:space="preserve"> </w:t>
      </w:r>
      <w:r>
        <w:t>MARTA</w:t>
      </w:r>
      <w:r>
        <w:rPr>
          <w:spacing w:val="-17"/>
        </w:rPr>
        <w:t xml:space="preserve"> </w:t>
      </w:r>
      <w:r>
        <w:t>MÉNDEZ</w:t>
      </w:r>
      <w:r>
        <w:rPr>
          <w:spacing w:val="-17"/>
        </w:rPr>
        <w:t xml:space="preserve"> </w:t>
      </w:r>
      <w:r>
        <w:t>DE</w:t>
      </w:r>
      <w:r>
        <w:rPr>
          <w:spacing w:val="-17"/>
        </w:rPr>
        <w:t xml:space="preserve"> </w:t>
      </w:r>
      <w:r>
        <w:t>LOZANO</w:t>
      </w:r>
      <w:r>
        <w:rPr>
          <w:spacing w:val="-16"/>
        </w:rPr>
        <w:t xml:space="preserve"> </w:t>
      </w:r>
      <w:r>
        <w:t>Y</w:t>
      </w:r>
      <w:r>
        <w:rPr>
          <w:spacing w:val="-17"/>
        </w:rPr>
        <w:t xml:space="preserve"> </w:t>
      </w:r>
      <w:r>
        <w:t>JOSÉ</w:t>
      </w:r>
      <w:r>
        <w:rPr>
          <w:spacing w:val="-17"/>
        </w:rPr>
        <w:t xml:space="preserve"> </w:t>
      </w:r>
      <w:r>
        <w:t>BENEDICTO LOZANO HERNÁNDEZ; b) ABSUELVASE a los demandados señores MARIA MARTA</w:t>
      </w:r>
      <w:r>
        <w:rPr>
          <w:spacing w:val="45"/>
        </w:rPr>
        <w:t xml:space="preserve"> </w:t>
      </w:r>
      <w:r>
        <w:t>MÉNDEZ</w:t>
      </w:r>
      <w:r>
        <w:rPr>
          <w:spacing w:val="44"/>
        </w:rPr>
        <w:t xml:space="preserve"> </w:t>
      </w:r>
      <w:r>
        <w:t>DE</w:t>
      </w:r>
      <w:r>
        <w:rPr>
          <w:spacing w:val="43"/>
        </w:rPr>
        <w:t xml:space="preserve"> </w:t>
      </w:r>
      <w:r>
        <w:t>LOZANO</w:t>
      </w:r>
      <w:r>
        <w:rPr>
          <w:spacing w:val="42"/>
        </w:rPr>
        <w:t xml:space="preserve"> </w:t>
      </w:r>
      <w:r>
        <w:t>Y</w:t>
      </w:r>
      <w:r>
        <w:rPr>
          <w:spacing w:val="43"/>
        </w:rPr>
        <w:t xml:space="preserve"> </w:t>
      </w:r>
      <w:r>
        <w:t>JOSÉ</w:t>
      </w:r>
      <w:r>
        <w:rPr>
          <w:spacing w:val="42"/>
        </w:rPr>
        <w:t xml:space="preserve"> </w:t>
      </w:r>
      <w:r>
        <w:t>BENEDICTO</w:t>
      </w:r>
      <w:r>
        <w:rPr>
          <w:spacing w:val="45"/>
        </w:rPr>
        <w:t xml:space="preserve"> </w:t>
      </w:r>
      <w:r>
        <w:t>LOZANO</w:t>
      </w:r>
      <w:r>
        <w:rPr>
          <w:spacing w:val="42"/>
        </w:rPr>
        <w:t xml:space="preserve"> </w:t>
      </w:r>
      <w:r>
        <w:rPr>
          <w:spacing w:val="-2"/>
        </w:rPr>
        <w:t>HERNÁNDEZ,</w:t>
      </w:r>
    </w:p>
    <w:p w14:paraId="27A5BB3B" w14:textId="77777777" w:rsidR="00433E6A" w:rsidRDefault="002A4841">
      <w:pPr>
        <w:pStyle w:val="Textoindependiente"/>
        <w:spacing w:before="2" w:line="360" w:lineRule="auto"/>
        <w:ind w:left="265" w:right="182"/>
        <w:jc w:val="both"/>
      </w:pPr>
      <w:r>
        <w:t>representados por sus apoderadas Generales Judiciales Licenciadas ANA MERCEDES C.</w:t>
      </w:r>
      <w:r>
        <w:rPr>
          <w:spacing w:val="1"/>
        </w:rPr>
        <w:t xml:space="preserve"> </w:t>
      </w:r>
      <w:r>
        <w:t>M.,</w:t>
      </w:r>
      <w:r>
        <w:rPr>
          <w:spacing w:val="1"/>
        </w:rPr>
        <w:t xml:space="preserve"> </w:t>
      </w:r>
      <w:r>
        <w:t>conocida</w:t>
      </w:r>
      <w:r>
        <w:rPr>
          <w:spacing w:val="-1"/>
        </w:rPr>
        <w:t xml:space="preserve"> </w:t>
      </w:r>
      <w:r>
        <w:t>por ANA</w:t>
      </w:r>
      <w:r>
        <w:rPr>
          <w:spacing w:val="1"/>
        </w:rPr>
        <w:t xml:space="preserve"> </w:t>
      </w:r>
      <w:r>
        <w:t>MERCEDES</w:t>
      </w:r>
      <w:r>
        <w:rPr>
          <w:spacing w:val="2"/>
        </w:rPr>
        <w:t xml:space="preserve"> </w:t>
      </w:r>
      <w:r>
        <w:t>C. DE D. y</w:t>
      </w:r>
      <w:r>
        <w:rPr>
          <w:spacing w:val="1"/>
        </w:rPr>
        <w:t xml:space="preserve"> </w:t>
      </w:r>
      <w:r>
        <w:t>DINA EMERITA</w:t>
      </w:r>
      <w:r>
        <w:rPr>
          <w:spacing w:val="1"/>
        </w:rPr>
        <w:t xml:space="preserve"> </w:t>
      </w:r>
      <w:r>
        <w:rPr>
          <w:spacing w:val="-5"/>
        </w:rPr>
        <w:t>T.</w:t>
      </w:r>
    </w:p>
    <w:p w14:paraId="1C0C85FA" w14:textId="77777777" w:rsidR="00433E6A" w:rsidRDefault="002A4841">
      <w:pPr>
        <w:pStyle w:val="Textoindependiente"/>
        <w:spacing w:line="360" w:lineRule="auto"/>
        <w:ind w:left="265" w:right="174"/>
        <w:jc w:val="both"/>
      </w:pPr>
      <w:r>
        <w:t xml:space="preserve">L., de la acción de Nulidad Absoluta de las Escrituras Públicas de Compra Venta, inscritas bajo la Matricula número: CUATRO CINCO CERO </w:t>
      </w:r>
      <w:proofErr w:type="spellStart"/>
      <w:r>
        <w:t>CERO</w:t>
      </w:r>
      <w:proofErr w:type="spellEnd"/>
      <w:r>
        <w:t xml:space="preserve"> TRES NUEVE CUATRO OCHO - CERO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w:t>
      </w:r>
      <w:proofErr w:type="spellStart"/>
      <w:r>
        <w:t>CERO</w:t>
      </w:r>
      <w:proofErr w:type="spellEnd"/>
      <w:r>
        <w:t>, Inscripción DOS, a favor la señora MARIA MARTA MENDEZ DE LOZANO; Y Matrícula número CUATRO CINCO</w:t>
      </w:r>
      <w:r>
        <w:rPr>
          <w:spacing w:val="-10"/>
        </w:rPr>
        <w:t xml:space="preserve"> </w:t>
      </w:r>
      <w:r>
        <w:t>CERO</w:t>
      </w:r>
      <w:r>
        <w:rPr>
          <w:spacing w:val="-9"/>
        </w:rPr>
        <w:t xml:space="preserve"> </w:t>
      </w:r>
      <w:proofErr w:type="spellStart"/>
      <w:r>
        <w:t>CERO</w:t>
      </w:r>
      <w:proofErr w:type="spellEnd"/>
      <w:r>
        <w:rPr>
          <w:spacing w:val="-7"/>
        </w:rPr>
        <w:t xml:space="preserve"> </w:t>
      </w:r>
      <w:r>
        <w:t>TRES</w:t>
      </w:r>
      <w:r>
        <w:rPr>
          <w:spacing w:val="-8"/>
        </w:rPr>
        <w:t xml:space="preserve"> </w:t>
      </w:r>
      <w:r>
        <w:t>NUEVE</w:t>
      </w:r>
      <w:r>
        <w:rPr>
          <w:spacing w:val="-9"/>
        </w:rPr>
        <w:t xml:space="preserve"> </w:t>
      </w:r>
      <w:r>
        <w:t>CUATRO</w:t>
      </w:r>
      <w:r>
        <w:rPr>
          <w:spacing w:val="-9"/>
        </w:rPr>
        <w:t xml:space="preserve"> </w:t>
      </w:r>
      <w:r>
        <w:t>OCHO-</w:t>
      </w:r>
      <w:r>
        <w:rPr>
          <w:spacing w:val="-10"/>
        </w:rPr>
        <w:t xml:space="preserve"> </w:t>
      </w:r>
      <w:r>
        <w:t>CERO</w:t>
      </w:r>
      <w:r>
        <w:rPr>
          <w:spacing w:val="-9"/>
        </w:rPr>
        <w:t xml:space="preserve"> </w:t>
      </w:r>
      <w:proofErr w:type="spellStart"/>
      <w:r>
        <w:t>CERO</w:t>
      </w:r>
      <w:proofErr w:type="spellEnd"/>
      <w:r>
        <w:rPr>
          <w:spacing w:val="-9"/>
        </w:rPr>
        <w:t xml:space="preserve"> </w:t>
      </w:r>
      <w:proofErr w:type="spellStart"/>
      <w:r>
        <w:t>CERO</w:t>
      </w:r>
      <w:proofErr w:type="spellEnd"/>
      <w:r>
        <w:rPr>
          <w:spacing w:val="-9"/>
        </w:rPr>
        <w:t xml:space="preserve"> </w:t>
      </w:r>
      <w:proofErr w:type="spellStart"/>
      <w:r>
        <w:rPr>
          <w:spacing w:val="-4"/>
        </w:rPr>
        <w:t>CERO</w:t>
      </w:r>
      <w:proofErr w:type="spellEnd"/>
    </w:p>
    <w:p w14:paraId="277C7C7F" w14:textId="77777777" w:rsidR="00433E6A" w:rsidRDefault="002A4841">
      <w:pPr>
        <w:pStyle w:val="Textoindependiente"/>
        <w:spacing w:line="360" w:lineRule="auto"/>
        <w:ind w:left="265" w:right="177"/>
        <w:jc w:val="both"/>
      </w:pPr>
      <w:r>
        <w:t>CERO, inscripción TRES, a favor de los señores MARIA MARTA MÉNDEZ DE LOZANO</w:t>
      </w:r>
      <w:r>
        <w:rPr>
          <w:spacing w:val="54"/>
          <w:w w:val="150"/>
        </w:rPr>
        <w:t xml:space="preserve"> </w:t>
      </w:r>
      <w:r>
        <w:t>Y</w:t>
      </w:r>
      <w:r>
        <w:rPr>
          <w:spacing w:val="55"/>
          <w:w w:val="150"/>
        </w:rPr>
        <w:t xml:space="preserve"> </w:t>
      </w:r>
      <w:r>
        <w:t>JOSÉ</w:t>
      </w:r>
      <w:r>
        <w:rPr>
          <w:spacing w:val="55"/>
          <w:w w:val="150"/>
        </w:rPr>
        <w:t xml:space="preserve"> </w:t>
      </w:r>
      <w:r>
        <w:t>BENEDICTO</w:t>
      </w:r>
      <w:r>
        <w:rPr>
          <w:spacing w:val="54"/>
          <w:w w:val="150"/>
        </w:rPr>
        <w:t xml:space="preserve"> </w:t>
      </w:r>
      <w:r>
        <w:t>LOZANO</w:t>
      </w:r>
      <w:r>
        <w:rPr>
          <w:spacing w:val="56"/>
          <w:w w:val="150"/>
        </w:rPr>
        <w:t xml:space="preserve"> </w:t>
      </w:r>
      <w:r>
        <w:t>HERNÁNDEZ,</w:t>
      </w:r>
      <w:r>
        <w:rPr>
          <w:spacing w:val="55"/>
          <w:w w:val="150"/>
        </w:rPr>
        <w:t xml:space="preserve"> </w:t>
      </w:r>
      <w:r>
        <w:t>del</w:t>
      </w:r>
      <w:r>
        <w:rPr>
          <w:spacing w:val="54"/>
          <w:w w:val="150"/>
        </w:rPr>
        <w:t xml:space="preserve"> </w:t>
      </w:r>
      <w:r>
        <w:t>Registro</w:t>
      </w:r>
      <w:r>
        <w:rPr>
          <w:spacing w:val="55"/>
          <w:w w:val="150"/>
        </w:rPr>
        <w:t xml:space="preserve"> </w:t>
      </w:r>
      <w:r>
        <w:t>de</w:t>
      </w:r>
      <w:r>
        <w:rPr>
          <w:spacing w:val="55"/>
          <w:w w:val="150"/>
        </w:rPr>
        <w:t xml:space="preserve"> </w:t>
      </w:r>
      <w:r>
        <w:rPr>
          <w:spacing w:val="-5"/>
        </w:rPr>
        <w:t>la</w:t>
      </w:r>
    </w:p>
    <w:p w14:paraId="6DC0E236" w14:textId="77777777" w:rsidR="00433E6A" w:rsidRDefault="002A4841">
      <w:pPr>
        <w:pStyle w:val="Textoindependiente"/>
        <w:spacing w:line="360" w:lineRule="auto"/>
        <w:ind w:left="265" w:right="176"/>
        <w:jc w:val="both"/>
      </w:pPr>
      <w:r>
        <w:t xml:space="preserve">Propiedad Raíz e Hipoteca de la Segunda Sección del Centro, correspondiente al departamento de Cabañas, incoada en </w:t>
      </w:r>
      <w:proofErr w:type="gramStart"/>
      <w:r>
        <w:t>sus contra</w:t>
      </w:r>
      <w:proofErr w:type="gramEnd"/>
      <w:r>
        <w:t>. c) CANCELESE LA ANOTACION PREVENTIVA de la demanda en las inscripciones bajo la Matricula número:</w:t>
      </w:r>
      <w:r>
        <w:rPr>
          <w:spacing w:val="10"/>
        </w:rPr>
        <w:t xml:space="preserve"> </w:t>
      </w:r>
      <w:r>
        <w:t>CUATRO</w:t>
      </w:r>
      <w:r>
        <w:rPr>
          <w:spacing w:val="9"/>
        </w:rPr>
        <w:t xml:space="preserve"> </w:t>
      </w:r>
      <w:r>
        <w:t>CINCO</w:t>
      </w:r>
      <w:r>
        <w:rPr>
          <w:spacing w:val="9"/>
        </w:rPr>
        <w:t xml:space="preserve"> </w:t>
      </w:r>
      <w:r>
        <w:t>CERO</w:t>
      </w:r>
      <w:r>
        <w:rPr>
          <w:spacing w:val="9"/>
        </w:rPr>
        <w:t xml:space="preserve"> </w:t>
      </w:r>
      <w:proofErr w:type="spellStart"/>
      <w:r>
        <w:t>CERO</w:t>
      </w:r>
      <w:proofErr w:type="spellEnd"/>
      <w:r>
        <w:rPr>
          <w:spacing w:val="10"/>
        </w:rPr>
        <w:t xml:space="preserve"> </w:t>
      </w:r>
      <w:r>
        <w:t>TRES</w:t>
      </w:r>
      <w:r>
        <w:rPr>
          <w:spacing w:val="9"/>
        </w:rPr>
        <w:t xml:space="preserve"> </w:t>
      </w:r>
      <w:r>
        <w:t>NUEVE</w:t>
      </w:r>
      <w:r>
        <w:rPr>
          <w:spacing w:val="9"/>
        </w:rPr>
        <w:t xml:space="preserve"> </w:t>
      </w:r>
      <w:r>
        <w:t>CUATRO</w:t>
      </w:r>
      <w:r>
        <w:rPr>
          <w:spacing w:val="9"/>
        </w:rPr>
        <w:t xml:space="preserve"> </w:t>
      </w:r>
      <w:r>
        <w:t>OCHO</w:t>
      </w:r>
      <w:r>
        <w:rPr>
          <w:spacing w:val="15"/>
        </w:rPr>
        <w:t xml:space="preserve"> </w:t>
      </w:r>
      <w:r>
        <w:t>-</w:t>
      </w:r>
      <w:r>
        <w:rPr>
          <w:spacing w:val="9"/>
        </w:rPr>
        <w:t xml:space="preserve"> </w:t>
      </w:r>
      <w:r>
        <w:rPr>
          <w:spacing w:val="-4"/>
        </w:rPr>
        <w:t>CERO</w:t>
      </w:r>
    </w:p>
    <w:p w14:paraId="1BB315CD" w14:textId="77777777" w:rsidR="00433E6A" w:rsidRDefault="002A4841">
      <w:pPr>
        <w:pStyle w:val="Textoindependiente"/>
        <w:spacing w:line="360" w:lineRule="auto"/>
        <w:ind w:left="265" w:right="178"/>
        <w:jc w:val="both"/>
      </w:pPr>
      <w:r>
        <w:t xml:space="preserve">CERO </w:t>
      </w:r>
      <w:proofErr w:type="spellStart"/>
      <w:r>
        <w:t>CERO</w:t>
      </w:r>
      <w:proofErr w:type="spellEnd"/>
      <w:r>
        <w:t xml:space="preserve"> </w:t>
      </w:r>
      <w:proofErr w:type="spellStart"/>
      <w:r>
        <w:t>CERO</w:t>
      </w:r>
      <w:proofErr w:type="spellEnd"/>
      <w:r>
        <w:t xml:space="preserve"> </w:t>
      </w:r>
      <w:proofErr w:type="spellStart"/>
      <w:r>
        <w:t>CERO</w:t>
      </w:r>
      <w:proofErr w:type="spellEnd"/>
      <w:r>
        <w:t>, Inscripción DOS, a favor la señora MARIA MARTA MENDEZ</w:t>
      </w:r>
      <w:r>
        <w:rPr>
          <w:spacing w:val="-3"/>
        </w:rPr>
        <w:t xml:space="preserve"> </w:t>
      </w:r>
      <w:r>
        <w:t>DE</w:t>
      </w:r>
      <w:r>
        <w:rPr>
          <w:spacing w:val="-5"/>
        </w:rPr>
        <w:t xml:space="preserve"> </w:t>
      </w:r>
      <w:r>
        <w:t>LOZANO;</w:t>
      </w:r>
      <w:r>
        <w:rPr>
          <w:spacing w:val="-3"/>
        </w:rPr>
        <w:t xml:space="preserve"> </w:t>
      </w:r>
      <w:r>
        <w:t>Y</w:t>
      </w:r>
      <w:r>
        <w:rPr>
          <w:spacing w:val="-5"/>
        </w:rPr>
        <w:t xml:space="preserve"> </w:t>
      </w:r>
      <w:r>
        <w:t>Matricula</w:t>
      </w:r>
      <w:r>
        <w:rPr>
          <w:spacing w:val="-5"/>
        </w:rPr>
        <w:t xml:space="preserve"> </w:t>
      </w:r>
      <w:r>
        <w:t>número</w:t>
      </w:r>
      <w:r>
        <w:rPr>
          <w:spacing w:val="-6"/>
        </w:rPr>
        <w:t xml:space="preserve"> </w:t>
      </w:r>
      <w:r>
        <w:t>CUATRO</w:t>
      </w:r>
      <w:r>
        <w:rPr>
          <w:spacing w:val="-3"/>
        </w:rPr>
        <w:t xml:space="preserve"> </w:t>
      </w:r>
      <w:r>
        <w:t>CINCO</w:t>
      </w:r>
      <w:r>
        <w:rPr>
          <w:spacing w:val="-6"/>
        </w:rPr>
        <w:t xml:space="preserve"> </w:t>
      </w:r>
      <w:r>
        <w:t>CERO</w:t>
      </w:r>
      <w:r>
        <w:rPr>
          <w:spacing w:val="-3"/>
        </w:rPr>
        <w:t xml:space="preserve"> </w:t>
      </w:r>
      <w:proofErr w:type="spellStart"/>
      <w:r>
        <w:t>CERO</w:t>
      </w:r>
      <w:proofErr w:type="spellEnd"/>
      <w:r>
        <w:rPr>
          <w:spacing w:val="-3"/>
        </w:rPr>
        <w:t xml:space="preserve"> </w:t>
      </w:r>
      <w:r>
        <w:t>TRES NUEVE</w:t>
      </w:r>
      <w:r>
        <w:rPr>
          <w:spacing w:val="-4"/>
        </w:rPr>
        <w:t xml:space="preserve"> </w:t>
      </w:r>
      <w:r>
        <w:t>CUATRO</w:t>
      </w:r>
      <w:r>
        <w:rPr>
          <w:spacing w:val="-6"/>
        </w:rPr>
        <w:t xml:space="preserve"> </w:t>
      </w:r>
      <w:r>
        <w:t>OCHO-</w:t>
      </w:r>
      <w:r>
        <w:rPr>
          <w:spacing w:val="-5"/>
        </w:rPr>
        <w:t xml:space="preserve"> </w:t>
      </w:r>
      <w:r>
        <w:t>CERO</w:t>
      </w:r>
      <w:r>
        <w:rPr>
          <w:spacing w:val="-3"/>
        </w:rPr>
        <w:t xml:space="preserve"> </w:t>
      </w:r>
      <w:proofErr w:type="spellStart"/>
      <w:r>
        <w:t>CERO</w:t>
      </w:r>
      <w:proofErr w:type="spellEnd"/>
      <w:r>
        <w:rPr>
          <w:spacing w:val="-6"/>
        </w:rPr>
        <w:t xml:space="preserve"> </w:t>
      </w:r>
      <w:proofErr w:type="spellStart"/>
      <w:r>
        <w:t>CERO</w:t>
      </w:r>
      <w:proofErr w:type="spellEnd"/>
      <w:r>
        <w:rPr>
          <w:spacing w:val="-4"/>
        </w:rPr>
        <w:t xml:space="preserve"> </w:t>
      </w:r>
      <w:proofErr w:type="spellStart"/>
      <w:r>
        <w:t>CERO</w:t>
      </w:r>
      <w:proofErr w:type="spellEnd"/>
      <w:r>
        <w:rPr>
          <w:spacing w:val="-3"/>
        </w:rPr>
        <w:t xml:space="preserve"> </w:t>
      </w:r>
      <w:proofErr w:type="spellStart"/>
      <w:r>
        <w:t>CERO</w:t>
      </w:r>
      <w:proofErr w:type="spellEnd"/>
      <w:r>
        <w:t>,</w:t>
      </w:r>
      <w:r>
        <w:rPr>
          <w:spacing w:val="-6"/>
        </w:rPr>
        <w:t xml:space="preserve"> </w:t>
      </w:r>
      <w:r>
        <w:t>Inscripción</w:t>
      </w:r>
      <w:r>
        <w:rPr>
          <w:spacing w:val="-2"/>
        </w:rPr>
        <w:t xml:space="preserve"> </w:t>
      </w:r>
      <w:r>
        <w:t>TRES,</w:t>
      </w:r>
      <w:r>
        <w:rPr>
          <w:spacing w:val="-6"/>
        </w:rPr>
        <w:t xml:space="preserve"> </w:t>
      </w:r>
      <w:r>
        <w:rPr>
          <w:spacing w:val="-10"/>
        </w:rPr>
        <w:t>a</w:t>
      </w:r>
    </w:p>
    <w:p w14:paraId="40580767" w14:textId="77777777" w:rsidR="00433E6A" w:rsidRDefault="002A4841">
      <w:pPr>
        <w:pStyle w:val="Textoindependiente"/>
        <w:spacing w:before="1" w:line="360" w:lineRule="auto"/>
        <w:ind w:left="265" w:right="174"/>
        <w:jc w:val="both"/>
      </w:pPr>
      <w:r>
        <w:t>favor</w:t>
      </w:r>
      <w:r>
        <w:rPr>
          <w:spacing w:val="-3"/>
        </w:rPr>
        <w:t xml:space="preserve"> </w:t>
      </w:r>
      <w:r>
        <w:t>de</w:t>
      </w:r>
      <w:r>
        <w:rPr>
          <w:spacing w:val="-3"/>
        </w:rPr>
        <w:t xml:space="preserve"> </w:t>
      </w:r>
      <w:r>
        <w:t>los</w:t>
      </w:r>
      <w:r>
        <w:rPr>
          <w:spacing w:val="-3"/>
        </w:rPr>
        <w:t xml:space="preserve"> </w:t>
      </w:r>
      <w:r>
        <w:t>señores</w:t>
      </w:r>
      <w:r>
        <w:rPr>
          <w:spacing w:val="-3"/>
        </w:rPr>
        <w:t xml:space="preserve"> </w:t>
      </w:r>
      <w:r>
        <w:t>MARIA</w:t>
      </w:r>
      <w:r>
        <w:rPr>
          <w:spacing w:val="-3"/>
        </w:rPr>
        <w:t xml:space="preserve"> </w:t>
      </w:r>
      <w:r>
        <w:t>MARTA</w:t>
      </w:r>
      <w:r>
        <w:rPr>
          <w:spacing w:val="-3"/>
        </w:rPr>
        <w:t xml:space="preserve"> </w:t>
      </w:r>
      <w:r>
        <w:t>MÉNDEZ</w:t>
      </w:r>
      <w:r>
        <w:rPr>
          <w:spacing w:val="-3"/>
        </w:rPr>
        <w:t xml:space="preserve"> </w:t>
      </w:r>
      <w:r>
        <w:t>DE</w:t>
      </w:r>
      <w:r>
        <w:rPr>
          <w:spacing w:val="-3"/>
        </w:rPr>
        <w:t xml:space="preserve"> </w:t>
      </w:r>
      <w:r>
        <w:t>LOZANO</w:t>
      </w:r>
      <w:r>
        <w:rPr>
          <w:spacing w:val="-4"/>
        </w:rPr>
        <w:t xml:space="preserve"> </w:t>
      </w:r>
      <w:r>
        <w:t>Y</w:t>
      </w:r>
      <w:r>
        <w:rPr>
          <w:spacing w:val="-3"/>
        </w:rPr>
        <w:t xml:space="preserve"> </w:t>
      </w:r>
      <w:r>
        <w:t>JOSÉ</w:t>
      </w:r>
      <w:r>
        <w:rPr>
          <w:spacing w:val="-3"/>
        </w:rPr>
        <w:t xml:space="preserve"> </w:t>
      </w:r>
      <w:r>
        <w:t>BENEDICTO LOZANO HERNÁNDEZ, del Registro de la Propiedad Raíz e Hipoteca de la Segunda Sección del Centro, correspondiente al departamento de Cabañas; para lo cual líbrese el oficio correspondiente, para su cumplimiento. d) CONDENASE a la</w:t>
      </w:r>
      <w:r>
        <w:rPr>
          <w:spacing w:val="-17"/>
        </w:rPr>
        <w:t xml:space="preserve"> </w:t>
      </w:r>
      <w:r>
        <w:t>parte</w:t>
      </w:r>
      <w:r>
        <w:rPr>
          <w:spacing w:val="-17"/>
        </w:rPr>
        <w:t xml:space="preserve"> </w:t>
      </w:r>
      <w:r>
        <w:t>actora</w:t>
      </w:r>
      <w:r>
        <w:rPr>
          <w:spacing w:val="-16"/>
        </w:rPr>
        <w:t xml:space="preserve"> </w:t>
      </w:r>
      <w:r>
        <w:t>señores</w:t>
      </w:r>
      <w:r>
        <w:rPr>
          <w:spacing w:val="-17"/>
        </w:rPr>
        <w:t xml:space="preserve"> </w:t>
      </w:r>
      <w:r>
        <w:t>AMILCAR</w:t>
      </w:r>
      <w:r>
        <w:rPr>
          <w:spacing w:val="-17"/>
        </w:rPr>
        <w:t xml:space="preserve"> </w:t>
      </w:r>
      <w:r>
        <w:t>LOZANO</w:t>
      </w:r>
      <w:r>
        <w:rPr>
          <w:spacing w:val="-17"/>
        </w:rPr>
        <w:t xml:space="preserve"> </w:t>
      </w:r>
      <w:r>
        <w:t>SÁNCHEZ,</w:t>
      </w:r>
      <w:r>
        <w:rPr>
          <w:spacing w:val="-16"/>
        </w:rPr>
        <w:t xml:space="preserve"> </w:t>
      </w:r>
      <w:r>
        <w:t>y</w:t>
      </w:r>
      <w:r>
        <w:rPr>
          <w:spacing w:val="-17"/>
        </w:rPr>
        <w:t xml:space="preserve"> </w:t>
      </w:r>
      <w:r>
        <w:t>FELICITAS</w:t>
      </w:r>
      <w:r>
        <w:rPr>
          <w:spacing w:val="-17"/>
        </w:rPr>
        <w:t xml:space="preserve"> </w:t>
      </w:r>
      <w:r>
        <w:t>HERNÁNDEZ RODAS, representados por la Licenciada MARTA DELMY Q. H., en su calidad de Agente</w:t>
      </w:r>
      <w:r>
        <w:rPr>
          <w:spacing w:val="-13"/>
        </w:rPr>
        <w:t xml:space="preserve"> </w:t>
      </w:r>
      <w:r>
        <w:t>Auxiliar</w:t>
      </w:r>
      <w:r>
        <w:rPr>
          <w:spacing w:val="-14"/>
        </w:rPr>
        <w:t xml:space="preserve"> </w:t>
      </w:r>
      <w:r>
        <w:t>del</w:t>
      </w:r>
      <w:r>
        <w:rPr>
          <w:spacing w:val="-12"/>
        </w:rPr>
        <w:t xml:space="preserve"> </w:t>
      </w:r>
      <w:r>
        <w:t>señor</w:t>
      </w:r>
      <w:r>
        <w:rPr>
          <w:spacing w:val="-12"/>
        </w:rPr>
        <w:t xml:space="preserve"> </w:t>
      </w:r>
      <w:r>
        <w:t>Procurador</w:t>
      </w:r>
      <w:r>
        <w:rPr>
          <w:spacing w:val="-15"/>
        </w:rPr>
        <w:t xml:space="preserve"> </w:t>
      </w:r>
      <w:r>
        <w:t>General</w:t>
      </w:r>
      <w:r>
        <w:rPr>
          <w:spacing w:val="-14"/>
        </w:rPr>
        <w:t xml:space="preserve"> </w:t>
      </w:r>
      <w:r>
        <w:t>de</w:t>
      </w:r>
      <w:r>
        <w:rPr>
          <w:spacing w:val="-11"/>
        </w:rPr>
        <w:t xml:space="preserve"> </w:t>
      </w:r>
      <w:r>
        <w:t>la</w:t>
      </w:r>
      <w:r>
        <w:rPr>
          <w:spacing w:val="-14"/>
        </w:rPr>
        <w:t xml:space="preserve"> </w:t>
      </w:r>
      <w:r>
        <w:t>República,</w:t>
      </w:r>
      <w:r>
        <w:rPr>
          <w:spacing w:val="-13"/>
        </w:rPr>
        <w:t xml:space="preserve"> </w:t>
      </w:r>
      <w:r>
        <w:t>al</w:t>
      </w:r>
      <w:r>
        <w:rPr>
          <w:spacing w:val="-14"/>
        </w:rPr>
        <w:t xml:space="preserve"> </w:t>
      </w:r>
      <w:r>
        <w:t>pago</w:t>
      </w:r>
      <w:r>
        <w:rPr>
          <w:spacing w:val="-11"/>
        </w:rPr>
        <w:t xml:space="preserve"> </w:t>
      </w:r>
      <w:r>
        <w:t>de</w:t>
      </w:r>
      <w:r>
        <w:rPr>
          <w:spacing w:val="-11"/>
        </w:rPr>
        <w:t xml:space="preserve"> </w:t>
      </w:r>
      <w:r>
        <w:t>las</w:t>
      </w:r>
      <w:r>
        <w:rPr>
          <w:spacing w:val="-13"/>
        </w:rPr>
        <w:t xml:space="preserve"> </w:t>
      </w:r>
      <w:r>
        <w:t>costas procesales. HÁGASE SABER.""""</w:t>
      </w:r>
    </w:p>
    <w:p w14:paraId="0C20E186" w14:textId="77777777" w:rsidR="00433E6A" w:rsidRDefault="00433E6A">
      <w:pPr>
        <w:spacing w:line="360" w:lineRule="auto"/>
        <w:jc w:val="both"/>
        <w:sectPr w:rsidR="00433E6A">
          <w:pgSz w:w="12250" w:h="15850"/>
          <w:pgMar w:top="980" w:right="1260" w:bottom="280" w:left="1720" w:header="763" w:footer="0" w:gutter="0"/>
          <w:cols w:space="720"/>
        </w:sectPr>
      </w:pPr>
    </w:p>
    <w:p w14:paraId="647882C1" w14:textId="77777777" w:rsidR="00433E6A" w:rsidRDefault="00433E6A">
      <w:pPr>
        <w:pStyle w:val="Textoindependiente"/>
        <w:spacing w:before="180"/>
      </w:pPr>
    </w:p>
    <w:p w14:paraId="7E3D2557" w14:textId="77777777" w:rsidR="00433E6A" w:rsidRDefault="002A4841">
      <w:pPr>
        <w:pStyle w:val="Textoindependiente"/>
        <w:spacing w:before="1"/>
        <w:ind w:left="973"/>
        <w:jc w:val="both"/>
      </w:pPr>
      <w:r>
        <w:t>II.-</w:t>
      </w:r>
      <w:r>
        <w:rPr>
          <w:spacing w:val="-8"/>
        </w:rPr>
        <w:t xml:space="preserve"> </w:t>
      </w:r>
      <w:r>
        <w:t>Que</w:t>
      </w:r>
      <w:r>
        <w:rPr>
          <w:spacing w:val="-8"/>
        </w:rPr>
        <w:t xml:space="preserve"> </w:t>
      </w:r>
      <w:r>
        <w:t>la</w:t>
      </w:r>
      <w:r>
        <w:rPr>
          <w:spacing w:val="-6"/>
        </w:rPr>
        <w:t xml:space="preserve"> </w:t>
      </w:r>
      <w:r>
        <w:t>sentencia</w:t>
      </w:r>
      <w:r>
        <w:rPr>
          <w:spacing w:val="-6"/>
        </w:rPr>
        <w:t xml:space="preserve"> </w:t>
      </w:r>
      <w:r>
        <w:t>de</w:t>
      </w:r>
      <w:r>
        <w:rPr>
          <w:spacing w:val="-7"/>
        </w:rPr>
        <w:t xml:space="preserve"> </w:t>
      </w:r>
      <w:r>
        <w:t>Segunda</w:t>
      </w:r>
      <w:r>
        <w:rPr>
          <w:spacing w:val="-6"/>
        </w:rPr>
        <w:t xml:space="preserve"> </w:t>
      </w:r>
      <w:r>
        <w:t>Instancia</w:t>
      </w:r>
      <w:r>
        <w:rPr>
          <w:spacing w:val="-6"/>
        </w:rPr>
        <w:t xml:space="preserve"> </w:t>
      </w:r>
      <w:r>
        <w:t>dice:</w:t>
      </w:r>
      <w:r>
        <w:rPr>
          <w:spacing w:val="-6"/>
        </w:rPr>
        <w:t xml:space="preserve"> </w:t>
      </w:r>
      <w:r>
        <w:t>"""""</w:t>
      </w:r>
      <w:proofErr w:type="gramStart"/>
      <w:r>
        <w:t>FALLO</w:t>
      </w:r>
      <w:r>
        <w:rPr>
          <w:spacing w:val="53"/>
          <w:w w:val="150"/>
        </w:rPr>
        <w:t xml:space="preserve">  </w:t>
      </w:r>
      <w:r>
        <w:t>POR</w:t>
      </w:r>
      <w:proofErr w:type="gramEnd"/>
      <w:r>
        <w:rPr>
          <w:spacing w:val="-6"/>
        </w:rPr>
        <w:t xml:space="preserve"> </w:t>
      </w:r>
      <w:r>
        <w:rPr>
          <w:spacing w:val="-2"/>
        </w:rPr>
        <w:t>TANTO:</w:t>
      </w:r>
    </w:p>
    <w:p w14:paraId="0ACE64C8" w14:textId="77777777" w:rsidR="00433E6A" w:rsidRDefault="002A4841">
      <w:pPr>
        <w:pStyle w:val="Textoindependiente"/>
        <w:spacing w:before="136" w:line="360" w:lineRule="auto"/>
        <w:ind w:left="265" w:right="180"/>
        <w:jc w:val="both"/>
      </w:pPr>
      <w:r>
        <w:t>Con base a las razones dichas, disposiciones legales citadas, y en relación a los Arts.</w:t>
      </w:r>
      <w:r>
        <w:rPr>
          <w:spacing w:val="-17"/>
        </w:rPr>
        <w:t xml:space="preserve"> </w:t>
      </w:r>
      <w:r>
        <w:t>417,</w:t>
      </w:r>
      <w:r>
        <w:rPr>
          <w:spacing w:val="-16"/>
        </w:rPr>
        <w:t xml:space="preserve"> </w:t>
      </w:r>
      <w:r>
        <w:t>418,</w:t>
      </w:r>
      <w:r>
        <w:rPr>
          <w:spacing w:val="-15"/>
        </w:rPr>
        <w:t xml:space="preserve"> </w:t>
      </w:r>
      <w:r>
        <w:t>421,</w:t>
      </w:r>
      <w:r>
        <w:rPr>
          <w:spacing w:val="-16"/>
        </w:rPr>
        <w:t xml:space="preserve"> </w:t>
      </w:r>
      <w:r>
        <w:t>422,</w:t>
      </w:r>
      <w:r>
        <w:rPr>
          <w:spacing w:val="-16"/>
        </w:rPr>
        <w:t xml:space="preserve"> </w:t>
      </w:r>
      <w:r>
        <w:t>428,</w:t>
      </w:r>
      <w:r>
        <w:rPr>
          <w:spacing w:val="-16"/>
        </w:rPr>
        <w:t xml:space="preserve"> </w:t>
      </w:r>
      <w:r>
        <w:t>429,</w:t>
      </w:r>
      <w:r>
        <w:rPr>
          <w:spacing w:val="-16"/>
        </w:rPr>
        <w:t xml:space="preserve"> </w:t>
      </w:r>
      <w:r>
        <w:t>431,</w:t>
      </w:r>
      <w:r>
        <w:rPr>
          <w:spacing w:val="-16"/>
        </w:rPr>
        <w:t xml:space="preserve"> </w:t>
      </w:r>
      <w:r>
        <w:t>432,</w:t>
      </w:r>
      <w:r>
        <w:rPr>
          <w:spacing w:val="-17"/>
        </w:rPr>
        <w:t xml:space="preserve"> </w:t>
      </w:r>
      <w:r>
        <w:t>439,</w:t>
      </w:r>
      <w:r>
        <w:rPr>
          <w:spacing w:val="-17"/>
        </w:rPr>
        <w:t xml:space="preserve"> </w:t>
      </w:r>
      <w:r>
        <w:t>1026,1089</w:t>
      </w:r>
      <w:r>
        <w:rPr>
          <w:spacing w:val="-16"/>
        </w:rPr>
        <w:t xml:space="preserve"> </w:t>
      </w:r>
      <w:r>
        <w:t>Y</w:t>
      </w:r>
      <w:r>
        <w:rPr>
          <w:spacing w:val="-16"/>
        </w:rPr>
        <w:t xml:space="preserve"> </w:t>
      </w:r>
      <w:r>
        <w:t>1092</w:t>
      </w:r>
      <w:r>
        <w:rPr>
          <w:spacing w:val="-17"/>
        </w:rPr>
        <w:t xml:space="preserve"> </w:t>
      </w:r>
      <w:proofErr w:type="spellStart"/>
      <w:r>
        <w:t>Pr.C</w:t>
      </w:r>
      <w:proofErr w:type="spellEnd"/>
      <w:r>
        <w:t>,</w:t>
      </w:r>
      <w:r>
        <w:rPr>
          <w:spacing w:val="-15"/>
        </w:rPr>
        <w:t xml:space="preserve"> </w:t>
      </w:r>
      <w:r>
        <w:t>a</w:t>
      </w:r>
      <w:r>
        <w:rPr>
          <w:spacing w:val="-16"/>
        </w:rPr>
        <w:t xml:space="preserve"> </w:t>
      </w:r>
      <w:r>
        <w:t>nombre</w:t>
      </w:r>
    </w:p>
    <w:p w14:paraId="2AFD0EF8" w14:textId="77777777" w:rsidR="00433E6A" w:rsidRDefault="002A4841">
      <w:pPr>
        <w:pStyle w:val="Textoindependiente"/>
        <w:spacing w:line="360" w:lineRule="auto"/>
        <w:ind w:left="265" w:right="175"/>
        <w:jc w:val="both"/>
      </w:pPr>
      <w:r>
        <w:t>de la República de El Salvador, esta Cámara FALLA: 1) Revocar en todas sus partes la sentencia definitiva venida en apelación, pronunciada por el Juzgado de Primera</w:t>
      </w:r>
      <w:r>
        <w:rPr>
          <w:spacing w:val="-17"/>
        </w:rPr>
        <w:t xml:space="preserve"> </w:t>
      </w:r>
      <w:r>
        <w:t>Instancia</w:t>
      </w:r>
      <w:r>
        <w:rPr>
          <w:spacing w:val="-17"/>
        </w:rPr>
        <w:t xml:space="preserve"> </w:t>
      </w:r>
      <w:r>
        <w:t>de</w:t>
      </w:r>
      <w:r>
        <w:rPr>
          <w:spacing w:val="-16"/>
        </w:rPr>
        <w:t xml:space="preserve"> </w:t>
      </w:r>
      <w:r>
        <w:t>Sensuntepeque,</w:t>
      </w:r>
      <w:r>
        <w:rPr>
          <w:spacing w:val="-17"/>
        </w:rPr>
        <w:t xml:space="preserve"> </w:t>
      </w:r>
      <w:r>
        <w:t>Cabañas,</w:t>
      </w:r>
      <w:r>
        <w:rPr>
          <w:spacing w:val="-17"/>
        </w:rPr>
        <w:t xml:space="preserve"> </w:t>
      </w:r>
      <w:r>
        <w:t>a</w:t>
      </w:r>
      <w:r>
        <w:rPr>
          <w:spacing w:val="-17"/>
        </w:rPr>
        <w:t xml:space="preserve"> </w:t>
      </w:r>
      <w:r>
        <w:t>las</w:t>
      </w:r>
      <w:r>
        <w:rPr>
          <w:spacing w:val="-16"/>
        </w:rPr>
        <w:t xml:space="preserve"> </w:t>
      </w:r>
      <w:r>
        <w:t>quince</w:t>
      </w:r>
      <w:r>
        <w:rPr>
          <w:spacing w:val="-17"/>
        </w:rPr>
        <w:t xml:space="preserve"> </w:t>
      </w:r>
      <w:r>
        <w:t>horas</w:t>
      </w:r>
      <w:r>
        <w:rPr>
          <w:spacing w:val="-17"/>
        </w:rPr>
        <w:t xml:space="preserve"> </w:t>
      </w:r>
      <w:r>
        <w:t>del</w:t>
      </w:r>
      <w:r>
        <w:rPr>
          <w:spacing w:val="-16"/>
        </w:rPr>
        <w:t xml:space="preserve"> </w:t>
      </w:r>
      <w:r>
        <w:t>día</w:t>
      </w:r>
      <w:r>
        <w:rPr>
          <w:spacing w:val="-17"/>
        </w:rPr>
        <w:t xml:space="preserve"> </w:t>
      </w:r>
      <w:r>
        <w:t>dieciocho de junio del corriente año, en Juicio Civil Ordinario de Nulidad de Contrato de Compraventa de Inmuebles, promovido por la licenciada Marta Delmy Q. H., en calidad de Defensora Pública y en nombre y representación de los señores AMILCAR LOZANO SÁNCHEZ y FELICITAS HERNÁNDEZ RODAS, contra los señores</w:t>
      </w:r>
      <w:r>
        <w:rPr>
          <w:spacing w:val="22"/>
        </w:rPr>
        <w:t xml:space="preserve"> </w:t>
      </w:r>
      <w:r>
        <w:t>MARÍA</w:t>
      </w:r>
      <w:r>
        <w:rPr>
          <w:spacing w:val="26"/>
        </w:rPr>
        <w:t xml:space="preserve"> </w:t>
      </w:r>
      <w:r>
        <w:t>MARTA</w:t>
      </w:r>
      <w:r>
        <w:rPr>
          <w:spacing w:val="25"/>
        </w:rPr>
        <w:t xml:space="preserve"> </w:t>
      </w:r>
      <w:r>
        <w:t>MÉNDEZ</w:t>
      </w:r>
      <w:r>
        <w:rPr>
          <w:spacing w:val="24"/>
        </w:rPr>
        <w:t xml:space="preserve"> </w:t>
      </w:r>
      <w:r>
        <w:t>DE</w:t>
      </w:r>
      <w:r>
        <w:rPr>
          <w:spacing w:val="23"/>
        </w:rPr>
        <w:t xml:space="preserve"> </w:t>
      </w:r>
      <w:r>
        <w:t>LOZANO</w:t>
      </w:r>
      <w:r>
        <w:rPr>
          <w:spacing w:val="25"/>
        </w:rPr>
        <w:t xml:space="preserve"> </w:t>
      </w:r>
      <w:r>
        <w:t>Y</w:t>
      </w:r>
      <w:r>
        <w:rPr>
          <w:spacing w:val="26"/>
        </w:rPr>
        <w:t xml:space="preserve"> </w:t>
      </w:r>
      <w:r>
        <w:t>JOSÉ</w:t>
      </w:r>
      <w:r>
        <w:rPr>
          <w:spacing w:val="29"/>
        </w:rPr>
        <w:t xml:space="preserve"> </w:t>
      </w:r>
      <w:r>
        <w:t>BENEDICTO</w:t>
      </w:r>
      <w:r>
        <w:rPr>
          <w:spacing w:val="26"/>
        </w:rPr>
        <w:t xml:space="preserve"> </w:t>
      </w:r>
      <w:r>
        <w:rPr>
          <w:spacing w:val="-2"/>
        </w:rPr>
        <w:t>LOZANO</w:t>
      </w:r>
    </w:p>
    <w:p w14:paraId="4934106B" w14:textId="77777777" w:rsidR="00433E6A" w:rsidRDefault="002A4841">
      <w:pPr>
        <w:pStyle w:val="Textoindependiente"/>
        <w:spacing w:before="1" w:line="360" w:lineRule="auto"/>
        <w:ind w:left="265" w:right="175"/>
        <w:jc w:val="both"/>
      </w:pPr>
      <w:r>
        <w:t>HERNÁNDEZ, representados por sus Apoderadas Generales Judiciales, licenciadas Ana Mercedes C. M. y Dina Emérita T. L.; 2) Declarar nulos absolutamente los siguientes instrumentos públicos: 1- testimonio de escritura pública número quince, de compraventa de inmueble sito en Cantón La Trinidad, jurisdicción de Sensuntepeque, Cabañas, otorgada a las ocho horas del día diecinueve de noviembre de dos mil tres, ante los oficios del notario Luis Antonio Villeda Figueroa, por la señora María de Jesús Sánchez, conocida por María de Jesús Sánchez viuda de Lozano, a favor de la señora María Marta Méndez de Lozano; y, 2- testimonio de escritura pública número dieciséis, de compraventa de inmueble sito en Cantón La Trinidad, jurisdicción de Sensuntepeque, Cabañas, otorgada a las nueve horas del día diecinueve de noviembre de dos mil tres, ante los oficios del notario Luis Antonio Villeda Figueroa, por la señora María de Jesús Sánchez, conocida por María de Jesús Sánchez viuda de Lozano, a favor de los señores María Marta Méndez de Lozano y José Benedicto Lozano Hernández; 3) Ordenar</w:t>
      </w:r>
      <w:r>
        <w:rPr>
          <w:spacing w:val="-12"/>
        </w:rPr>
        <w:t xml:space="preserve"> </w:t>
      </w:r>
      <w:r>
        <w:t>la</w:t>
      </w:r>
      <w:r>
        <w:rPr>
          <w:spacing w:val="-14"/>
        </w:rPr>
        <w:t xml:space="preserve"> </w:t>
      </w:r>
      <w:r>
        <w:t>cancelación</w:t>
      </w:r>
      <w:r>
        <w:rPr>
          <w:spacing w:val="-13"/>
        </w:rPr>
        <w:t xml:space="preserve"> </w:t>
      </w:r>
      <w:r>
        <w:t>de</w:t>
      </w:r>
      <w:r>
        <w:rPr>
          <w:spacing w:val="-11"/>
        </w:rPr>
        <w:t xml:space="preserve"> </w:t>
      </w:r>
      <w:r>
        <w:t>las</w:t>
      </w:r>
      <w:r>
        <w:rPr>
          <w:spacing w:val="-11"/>
        </w:rPr>
        <w:t xml:space="preserve"> </w:t>
      </w:r>
      <w:r>
        <w:t>siguientes</w:t>
      </w:r>
      <w:r>
        <w:rPr>
          <w:spacing w:val="-12"/>
        </w:rPr>
        <w:t xml:space="preserve"> </w:t>
      </w:r>
      <w:r>
        <w:t>inscripciones</w:t>
      </w:r>
      <w:r>
        <w:rPr>
          <w:spacing w:val="-12"/>
        </w:rPr>
        <w:t xml:space="preserve"> </w:t>
      </w:r>
      <w:r>
        <w:t>registrales:</w:t>
      </w:r>
      <w:r>
        <w:rPr>
          <w:spacing w:val="-13"/>
        </w:rPr>
        <w:t xml:space="preserve"> </w:t>
      </w:r>
      <w:r>
        <w:t>1-</w:t>
      </w:r>
      <w:r>
        <w:rPr>
          <w:spacing w:val="-16"/>
        </w:rPr>
        <w:t xml:space="preserve"> </w:t>
      </w:r>
      <w:r>
        <w:t>número</w:t>
      </w:r>
      <w:r>
        <w:rPr>
          <w:spacing w:val="-12"/>
        </w:rPr>
        <w:t xml:space="preserve"> </w:t>
      </w:r>
      <w:r>
        <w:t xml:space="preserve">cuatro cinco cero </w:t>
      </w:r>
      <w:proofErr w:type="spellStart"/>
      <w:r>
        <w:t>cero</w:t>
      </w:r>
      <w:proofErr w:type="spellEnd"/>
      <w:r>
        <w:t xml:space="preserve"> nueve uno </w:t>
      </w:r>
      <w:proofErr w:type="spellStart"/>
      <w:r>
        <w:t>uno</w:t>
      </w:r>
      <w:proofErr w:type="spellEnd"/>
      <w:r>
        <w:t xml:space="preserve"> nueve - cero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w:t>
      </w:r>
      <w:proofErr w:type="spellStart"/>
      <w:r>
        <w:t>cero</w:t>
      </w:r>
      <w:proofErr w:type="spellEnd"/>
      <w:r>
        <w:t>, asiento uno, con un</w:t>
      </w:r>
      <w:r>
        <w:rPr>
          <w:spacing w:val="-16"/>
        </w:rPr>
        <w:t xml:space="preserve"> </w:t>
      </w:r>
      <w:r>
        <w:t>porcentaje</w:t>
      </w:r>
      <w:r>
        <w:rPr>
          <w:spacing w:val="-16"/>
        </w:rPr>
        <w:t xml:space="preserve"> </w:t>
      </w:r>
      <w:r>
        <w:t>de</w:t>
      </w:r>
      <w:r>
        <w:rPr>
          <w:spacing w:val="-16"/>
        </w:rPr>
        <w:t xml:space="preserve"> </w:t>
      </w:r>
      <w:r>
        <w:t>cien</w:t>
      </w:r>
      <w:r>
        <w:rPr>
          <w:spacing w:val="-16"/>
        </w:rPr>
        <w:t xml:space="preserve"> </w:t>
      </w:r>
      <w:r>
        <w:t>por</w:t>
      </w:r>
      <w:r>
        <w:rPr>
          <w:spacing w:val="-17"/>
        </w:rPr>
        <w:t xml:space="preserve"> </w:t>
      </w:r>
      <w:r>
        <w:t>ciento</w:t>
      </w:r>
      <w:r>
        <w:rPr>
          <w:spacing w:val="-14"/>
        </w:rPr>
        <w:t xml:space="preserve"> </w:t>
      </w:r>
      <w:r>
        <w:t>de</w:t>
      </w:r>
      <w:r>
        <w:rPr>
          <w:spacing w:val="-16"/>
        </w:rPr>
        <w:t xml:space="preserve"> </w:t>
      </w:r>
      <w:r>
        <w:t>derecho</w:t>
      </w:r>
      <w:r>
        <w:rPr>
          <w:spacing w:val="-16"/>
        </w:rPr>
        <w:t xml:space="preserve"> </w:t>
      </w:r>
      <w:r>
        <w:t>de</w:t>
      </w:r>
      <w:r>
        <w:rPr>
          <w:spacing w:val="-16"/>
        </w:rPr>
        <w:t xml:space="preserve"> </w:t>
      </w:r>
      <w:r>
        <w:t>propiedad</w:t>
      </w:r>
      <w:r>
        <w:rPr>
          <w:spacing w:val="-17"/>
        </w:rPr>
        <w:t xml:space="preserve"> </w:t>
      </w:r>
      <w:r>
        <w:t>a</w:t>
      </w:r>
      <w:r>
        <w:rPr>
          <w:spacing w:val="-15"/>
        </w:rPr>
        <w:t xml:space="preserve"> </w:t>
      </w:r>
      <w:r>
        <w:t>favor</w:t>
      </w:r>
      <w:r>
        <w:rPr>
          <w:spacing w:val="-17"/>
        </w:rPr>
        <w:t xml:space="preserve"> </w:t>
      </w:r>
      <w:r>
        <w:t>de</w:t>
      </w:r>
      <w:r>
        <w:rPr>
          <w:spacing w:val="-15"/>
        </w:rPr>
        <w:t xml:space="preserve"> </w:t>
      </w:r>
      <w:r>
        <w:t>la</w:t>
      </w:r>
      <w:r>
        <w:rPr>
          <w:spacing w:val="-16"/>
        </w:rPr>
        <w:t xml:space="preserve"> </w:t>
      </w:r>
      <w:r>
        <w:t>señora</w:t>
      </w:r>
      <w:r>
        <w:rPr>
          <w:spacing w:val="-16"/>
        </w:rPr>
        <w:t xml:space="preserve"> </w:t>
      </w:r>
      <w:r>
        <w:t xml:space="preserve">María Marta Méndez de Lozano; y, 2- número cuatro cinco cero </w:t>
      </w:r>
      <w:proofErr w:type="spellStart"/>
      <w:r>
        <w:t>cero</w:t>
      </w:r>
      <w:proofErr w:type="spellEnd"/>
      <w:r>
        <w:t xml:space="preserve"> tres nueve cuatro ocho - cero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w:t>
      </w:r>
      <w:proofErr w:type="spellStart"/>
      <w:r>
        <w:t>cero</w:t>
      </w:r>
      <w:proofErr w:type="spellEnd"/>
      <w:r>
        <w:t>, asiento tres, ambas del Registro de la Propiedad Raíz</w:t>
      </w:r>
      <w:r>
        <w:rPr>
          <w:spacing w:val="80"/>
          <w:w w:val="150"/>
        </w:rPr>
        <w:t xml:space="preserve"> </w:t>
      </w:r>
      <w:r>
        <w:t>e</w:t>
      </w:r>
      <w:r>
        <w:rPr>
          <w:spacing w:val="80"/>
          <w:w w:val="150"/>
        </w:rPr>
        <w:t xml:space="preserve"> </w:t>
      </w:r>
      <w:r>
        <w:t>Hipotecas</w:t>
      </w:r>
      <w:r>
        <w:rPr>
          <w:spacing w:val="79"/>
          <w:w w:val="150"/>
        </w:rPr>
        <w:t xml:space="preserve"> </w:t>
      </w:r>
      <w:r>
        <w:t>de</w:t>
      </w:r>
      <w:r>
        <w:rPr>
          <w:spacing w:val="80"/>
          <w:w w:val="150"/>
        </w:rPr>
        <w:t xml:space="preserve"> </w:t>
      </w:r>
      <w:r>
        <w:t>la</w:t>
      </w:r>
      <w:r>
        <w:rPr>
          <w:spacing w:val="79"/>
          <w:w w:val="150"/>
        </w:rPr>
        <w:t xml:space="preserve"> </w:t>
      </w:r>
      <w:r>
        <w:t>Segunda</w:t>
      </w:r>
      <w:r>
        <w:rPr>
          <w:spacing w:val="80"/>
          <w:w w:val="150"/>
        </w:rPr>
        <w:t xml:space="preserve"> </w:t>
      </w:r>
      <w:r>
        <w:t>Sección</w:t>
      </w:r>
      <w:r>
        <w:rPr>
          <w:spacing w:val="79"/>
          <w:w w:val="150"/>
        </w:rPr>
        <w:t xml:space="preserve"> </w:t>
      </w:r>
      <w:r>
        <w:t>del</w:t>
      </w:r>
      <w:r>
        <w:rPr>
          <w:spacing w:val="80"/>
          <w:w w:val="150"/>
        </w:rPr>
        <w:t xml:space="preserve"> </w:t>
      </w:r>
      <w:r>
        <w:t>Centro,</w:t>
      </w:r>
      <w:r>
        <w:rPr>
          <w:spacing w:val="80"/>
          <w:w w:val="150"/>
        </w:rPr>
        <w:t xml:space="preserve"> </w:t>
      </w:r>
      <w:r>
        <w:t>correspondiente</w:t>
      </w:r>
      <w:r>
        <w:rPr>
          <w:spacing w:val="80"/>
          <w:w w:val="150"/>
        </w:rPr>
        <w:t xml:space="preserve"> </w:t>
      </w:r>
      <w:r>
        <w:t>al</w:t>
      </w:r>
    </w:p>
    <w:p w14:paraId="6D66A7EB" w14:textId="77777777" w:rsidR="00433E6A" w:rsidRDefault="00433E6A">
      <w:pPr>
        <w:spacing w:line="360" w:lineRule="auto"/>
        <w:jc w:val="both"/>
        <w:sectPr w:rsidR="00433E6A">
          <w:pgSz w:w="12250" w:h="15850"/>
          <w:pgMar w:top="980" w:right="1260" w:bottom="280" w:left="1720" w:header="763" w:footer="0" w:gutter="0"/>
          <w:cols w:space="720"/>
        </w:sectPr>
      </w:pPr>
    </w:p>
    <w:p w14:paraId="1644D46A" w14:textId="77777777" w:rsidR="00433E6A" w:rsidRDefault="00433E6A">
      <w:pPr>
        <w:pStyle w:val="Textoindependiente"/>
        <w:spacing w:before="180"/>
      </w:pPr>
    </w:p>
    <w:p w14:paraId="6995ABAA" w14:textId="77777777" w:rsidR="00433E6A" w:rsidRDefault="002A4841">
      <w:pPr>
        <w:pStyle w:val="Textoindependiente"/>
        <w:spacing w:before="1" w:line="360" w:lineRule="auto"/>
        <w:ind w:left="265" w:right="174"/>
        <w:jc w:val="both"/>
      </w:pPr>
      <w:r>
        <w:t>departamento de Cabañas; 4) Condenar en costas de esta instancia a la parte apelada, señores María Marta Méndez de Lozano y José Benedicto Lozano Hernández; y, 5) Oportunamente, vuelvan los autos al Juzgado de origen con certificación de la presente sentencia. Notifíquese."""""</w:t>
      </w:r>
    </w:p>
    <w:p w14:paraId="2DE78BB3" w14:textId="77777777" w:rsidR="00433E6A" w:rsidRDefault="00433E6A">
      <w:pPr>
        <w:pStyle w:val="Textoindependiente"/>
        <w:spacing w:before="136"/>
      </w:pPr>
    </w:p>
    <w:p w14:paraId="26E71DEE" w14:textId="77777777" w:rsidR="00433E6A" w:rsidRDefault="002A4841">
      <w:pPr>
        <w:pStyle w:val="Textoindependiente"/>
        <w:spacing w:before="1" w:line="360" w:lineRule="auto"/>
        <w:ind w:left="265" w:right="176" w:firstLine="707"/>
        <w:jc w:val="both"/>
      </w:pPr>
      <w:proofErr w:type="gramStart"/>
      <w:r>
        <w:t>III..-</w:t>
      </w:r>
      <w:proofErr w:type="gramEnd"/>
      <w:r>
        <w:rPr>
          <w:spacing w:val="-1"/>
        </w:rPr>
        <w:t xml:space="preserve"> </w:t>
      </w:r>
      <w:r>
        <w:t>No conforme con la anterior</w:t>
      </w:r>
      <w:r>
        <w:rPr>
          <w:spacing w:val="-1"/>
        </w:rPr>
        <w:t xml:space="preserve"> </w:t>
      </w:r>
      <w:r>
        <w:t>sentencia, la</w:t>
      </w:r>
      <w:r>
        <w:rPr>
          <w:spacing w:val="-2"/>
        </w:rPr>
        <w:t xml:space="preserve"> </w:t>
      </w:r>
      <w:r>
        <w:t>Licenciada Dina Emérita T. L. en su calidad antes dicha, recurrió en Casación, y en lo esencial de su escrito manifestó:</w:t>
      </w:r>
      <w:r>
        <w:rPr>
          <w:spacing w:val="65"/>
          <w:w w:val="150"/>
        </w:rPr>
        <w:t xml:space="preserve">  </w:t>
      </w:r>
      <w:r>
        <w:t>''''''''''II-</w:t>
      </w:r>
      <w:r>
        <w:rPr>
          <w:spacing w:val="62"/>
          <w:w w:val="150"/>
        </w:rPr>
        <w:t xml:space="preserve">  </w:t>
      </w:r>
      <w:r>
        <w:t>PROCEDENCIA</w:t>
      </w:r>
      <w:r>
        <w:rPr>
          <w:spacing w:val="64"/>
          <w:w w:val="150"/>
        </w:rPr>
        <w:t xml:space="preserve">  </w:t>
      </w:r>
      <w:r>
        <w:t>DEL</w:t>
      </w:r>
      <w:r>
        <w:rPr>
          <w:spacing w:val="65"/>
          <w:w w:val="150"/>
        </w:rPr>
        <w:t xml:space="preserve">  </w:t>
      </w:r>
      <w:r>
        <w:t>RECURSO</w:t>
      </w:r>
      <w:r>
        <w:rPr>
          <w:spacing w:val="65"/>
          <w:w w:val="150"/>
        </w:rPr>
        <w:t xml:space="preserve">  </w:t>
      </w:r>
      <w:r>
        <w:t>DE</w:t>
      </w:r>
      <w:r>
        <w:rPr>
          <w:spacing w:val="64"/>
          <w:w w:val="150"/>
        </w:rPr>
        <w:t xml:space="preserve">  </w:t>
      </w:r>
      <w:r>
        <w:rPr>
          <w:spacing w:val="-2"/>
        </w:rPr>
        <w:t>CASACIÓN</w:t>
      </w:r>
    </w:p>
    <w:p w14:paraId="0B740D61" w14:textId="77777777" w:rsidR="00433E6A" w:rsidRDefault="002A4841">
      <w:pPr>
        <w:pStyle w:val="Textoindependiente"/>
        <w:spacing w:before="1" w:line="360" w:lineRule="auto"/>
        <w:ind w:left="265" w:right="174"/>
        <w:jc w:val="both"/>
      </w:pPr>
      <w:r>
        <w:t>INTERPUESTO (art. 8 LC). En la calidad que actúo, promuevo RECURSO DE CASACIÓN,</w:t>
      </w:r>
      <w:r>
        <w:rPr>
          <w:spacing w:val="-4"/>
        </w:rPr>
        <w:t xml:space="preserve"> </w:t>
      </w:r>
      <w:r>
        <w:t>conforme</w:t>
      </w:r>
      <w:r>
        <w:rPr>
          <w:spacing w:val="-4"/>
        </w:rPr>
        <w:t xml:space="preserve"> </w:t>
      </w:r>
      <w:r>
        <w:t>a</w:t>
      </w:r>
      <w:r>
        <w:rPr>
          <w:spacing w:val="-2"/>
        </w:rPr>
        <w:t xml:space="preserve"> </w:t>
      </w:r>
      <w:r>
        <w:t>la</w:t>
      </w:r>
      <w:r>
        <w:rPr>
          <w:spacing w:val="-4"/>
        </w:rPr>
        <w:t xml:space="preserve"> </w:t>
      </w:r>
      <w:r>
        <w:t>Ley</w:t>
      </w:r>
      <w:r>
        <w:rPr>
          <w:spacing w:val="-4"/>
        </w:rPr>
        <w:t xml:space="preserve"> </w:t>
      </w:r>
      <w:r>
        <w:t>de</w:t>
      </w:r>
      <w:r>
        <w:rPr>
          <w:spacing w:val="-4"/>
        </w:rPr>
        <w:t xml:space="preserve"> </w:t>
      </w:r>
      <w:r>
        <w:t>Casación -</w:t>
      </w:r>
      <w:r>
        <w:rPr>
          <w:spacing w:val="-5"/>
        </w:rPr>
        <w:t xml:space="preserve"> </w:t>
      </w:r>
      <w:r>
        <w:t>derogada,</w:t>
      </w:r>
      <w:r>
        <w:rPr>
          <w:spacing w:val="-4"/>
        </w:rPr>
        <w:t xml:space="preserve"> </w:t>
      </w:r>
      <w:r>
        <w:t>en</w:t>
      </w:r>
      <w:r>
        <w:rPr>
          <w:spacing w:val="-4"/>
        </w:rPr>
        <w:t xml:space="preserve"> </w:t>
      </w:r>
      <w:r>
        <w:t>adelante</w:t>
      </w:r>
      <w:r>
        <w:rPr>
          <w:spacing w:val="-3"/>
        </w:rPr>
        <w:t xml:space="preserve"> </w:t>
      </w:r>
      <w:r>
        <w:t>LC-</w:t>
      </w:r>
      <w:r>
        <w:rPr>
          <w:spacing w:val="-6"/>
        </w:rPr>
        <w:t xml:space="preserve"> </w:t>
      </w:r>
      <w:r>
        <w:t>en</w:t>
      </w:r>
      <w:r>
        <w:rPr>
          <w:spacing w:val="-5"/>
        </w:rPr>
        <w:t xml:space="preserve"> </w:t>
      </w:r>
      <w:r>
        <w:t>contra de la Cámara de la Segunda Sección del Centro, por la resolución pronunciada a las</w:t>
      </w:r>
      <w:r>
        <w:rPr>
          <w:spacing w:val="-1"/>
        </w:rPr>
        <w:t xml:space="preserve"> </w:t>
      </w:r>
      <w:r>
        <w:t>dieciséis</w:t>
      </w:r>
      <w:r>
        <w:rPr>
          <w:spacing w:val="-4"/>
        </w:rPr>
        <w:t xml:space="preserve"> </w:t>
      </w:r>
      <w:r>
        <w:t>horas</w:t>
      </w:r>
      <w:r>
        <w:rPr>
          <w:spacing w:val="-3"/>
        </w:rPr>
        <w:t xml:space="preserve"> </w:t>
      </w:r>
      <w:r>
        <w:t>del</w:t>
      </w:r>
      <w:r>
        <w:rPr>
          <w:spacing w:val="-4"/>
        </w:rPr>
        <w:t xml:space="preserve"> </w:t>
      </w:r>
      <w:r>
        <w:t>treinta</w:t>
      </w:r>
      <w:r>
        <w:rPr>
          <w:spacing w:val="-3"/>
        </w:rPr>
        <w:t xml:space="preserve"> </w:t>
      </w:r>
      <w:r>
        <w:t>y</w:t>
      </w:r>
      <w:r>
        <w:rPr>
          <w:spacing w:val="-3"/>
        </w:rPr>
        <w:t xml:space="preserve"> </w:t>
      </w:r>
      <w:r>
        <w:t>uno</w:t>
      </w:r>
      <w:r>
        <w:rPr>
          <w:spacing w:val="-3"/>
        </w:rPr>
        <w:t xml:space="preserve"> </w:t>
      </w:r>
      <w:r>
        <w:t>de</w:t>
      </w:r>
      <w:r>
        <w:rPr>
          <w:spacing w:val="-1"/>
        </w:rPr>
        <w:t xml:space="preserve"> </w:t>
      </w:r>
      <w:r>
        <w:t>julio</w:t>
      </w:r>
      <w:r>
        <w:rPr>
          <w:spacing w:val="-3"/>
        </w:rPr>
        <w:t xml:space="preserve"> </w:t>
      </w:r>
      <w:r>
        <w:t>de</w:t>
      </w:r>
      <w:r>
        <w:rPr>
          <w:spacing w:val="-1"/>
        </w:rPr>
        <w:t xml:space="preserve"> </w:t>
      </w:r>
      <w:r>
        <w:t>dos</w:t>
      </w:r>
      <w:r>
        <w:rPr>
          <w:spacing w:val="-3"/>
        </w:rPr>
        <w:t xml:space="preserve"> </w:t>
      </w:r>
      <w:r>
        <w:t>mil</w:t>
      </w:r>
      <w:r>
        <w:rPr>
          <w:spacing w:val="-4"/>
        </w:rPr>
        <w:t xml:space="preserve"> </w:t>
      </w:r>
      <w:r>
        <w:t>doce,</w:t>
      </w:r>
      <w:r>
        <w:rPr>
          <w:spacing w:val="-3"/>
        </w:rPr>
        <w:t xml:space="preserve"> </w:t>
      </w:r>
      <w:r>
        <w:t>la</w:t>
      </w:r>
      <w:r>
        <w:rPr>
          <w:spacing w:val="-3"/>
        </w:rPr>
        <w:t xml:space="preserve"> </w:t>
      </w:r>
      <w:r>
        <w:t>cual</w:t>
      </w:r>
      <w:r>
        <w:rPr>
          <w:spacing w:val="-4"/>
        </w:rPr>
        <w:t xml:space="preserve"> </w:t>
      </w:r>
      <w:r>
        <w:t>fue</w:t>
      </w:r>
      <w:r>
        <w:rPr>
          <w:spacing w:val="-3"/>
        </w:rPr>
        <w:t xml:space="preserve"> </w:t>
      </w:r>
      <w:r>
        <w:t>notificada</w:t>
      </w:r>
      <w:r>
        <w:rPr>
          <w:spacing w:val="-3"/>
        </w:rPr>
        <w:t xml:space="preserve"> </w:t>
      </w:r>
      <w:r>
        <w:t>a mis representados el día primero de agosto del corriente año, producto de un recurso de apelación. En vista de lo anterior, la interposición del presente recurso se encuentra en tiempo, conforme lo establece el artículo 8 de la LC</w:t>
      </w:r>
    </w:p>
    <w:p w14:paraId="7E31F483" w14:textId="77777777" w:rsidR="00433E6A" w:rsidRDefault="00433E6A">
      <w:pPr>
        <w:pStyle w:val="Textoindependiente"/>
        <w:spacing w:before="139"/>
      </w:pPr>
    </w:p>
    <w:p w14:paraId="5D7E4138" w14:textId="77777777" w:rsidR="00433E6A" w:rsidRDefault="002A4841">
      <w:pPr>
        <w:pStyle w:val="Textoindependiente"/>
        <w:ind w:left="973"/>
        <w:jc w:val="both"/>
      </w:pPr>
      <w:r>
        <w:t>III-</w:t>
      </w:r>
      <w:r>
        <w:rPr>
          <w:spacing w:val="-9"/>
        </w:rPr>
        <w:t xml:space="preserve"> </w:t>
      </w:r>
      <w:r>
        <w:t>DELIMITACIÓN</w:t>
      </w:r>
      <w:r>
        <w:rPr>
          <w:spacing w:val="-6"/>
        </w:rPr>
        <w:t xml:space="preserve"> </w:t>
      </w:r>
      <w:r>
        <w:t>DE</w:t>
      </w:r>
      <w:r>
        <w:rPr>
          <w:spacing w:val="-10"/>
        </w:rPr>
        <w:t xml:space="preserve"> </w:t>
      </w:r>
      <w:r>
        <w:t>LA</w:t>
      </w:r>
      <w:r>
        <w:rPr>
          <w:spacing w:val="-8"/>
        </w:rPr>
        <w:t xml:space="preserve"> </w:t>
      </w:r>
      <w:r>
        <w:t>SENTENCIA</w:t>
      </w:r>
      <w:r>
        <w:rPr>
          <w:spacing w:val="-4"/>
        </w:rPr>
        <w:t xml:space="preserve"> </w:t>
      </w:r>
      <w:r>
        <w:t>PRONUNCIADA</w:t>
      </w:r>
      <w:r>
        <w:rPr>
          <w:spacing w:val="-6"/>
        </w:rPr>
        <w:t xml:space="preserve"> </w:t>
      </w:r>
      <w:r>
        <w:t>POR</w:t>
      </w:r>
      <w:r>
        <w:rPr>
          <w:spacing w:val="-10"/>
        </w:rPr>
        <w:t xml:space="preserve"> </w:t>
      </w:r>
      <w:r>
        <w:t>LA</w:t>
      </w:r>
      <w:r>
        <w:rPr>
          <w:spacing w:val="-6"/>
        </w:rPr>
        <w:t xml:space="preserve"> </w:t>
      </w:r>
      <w:r>
        <w:rPr>
          <w:spacing w:val="-2"/>
        </w:rPr>
        <w:t>CÁMARA</w:t>
      </w:r>
    </w:p>
    <w:p w14:paraId="4F98F675" w14:textId="77777777" w:rsidR="00433E6A" w:rsidRDefault="002A4841">
      <w:pPr>
        <w:pStyle w:val="Textoindependiente"/>
        <w:spacing w:before="137" w:line="360" w:lineRule="auto"/>
        <w:ind w:left="265" w:right="175"/>
        <w:jc w:val="both"/>
      </w:pPr>
      <w:r>
        <w:t>AD</w:t>
      </w:r>
      <w:r>
        <w:rPr>
          <w:spacing w:val="-17"/>
        </w:rPr>
        <w:t xml:space="preserve"> </w:t>
      </w:r>
      <w:r>
        <w:t>QUEM,</w:t>
      </w:r>
      <w:r>
        <w:rPr>
          <w:spacing w:val="-17"/>
        </w:rPr>
        <w:t xml:space="preserve"> </w:t>
      </w:r>
      <w:r>
        <w:t>QUE</w:t>
      </w:r>
      <w:r>
        <w:rPr>
          <w:spacing w:val="-16"/>
        </w:rPr>
        <w:t xml:space="preserve"> </w:t>
      </w:r>
      <w:r>
        <w:t>AHORA</w:t>
      </w:r>
      <w:r>
        <w:rPr>
          <w:spacing w:val="-17"/>
        </w:rPr>
        <w:t xml:space="preserve"> </w:t>
      </w:r>
      <w:r>
        <w:t>SE</w:t>
      </w:r>
      <w:r>
        <w:rPr>
          <w:spacing w:val="-17"/>
        </w:rPr>
        <w:t xml:space="preserve"> </w:t>
      </w:r>
      <w:r>
        <w:t>IMPUGNA</w:t>
      </w:r>
      <w:r>
        <w:rPr>
          <w:spacing w:val="-17"/>
        </w:rPr>
        <w:t xml:space="preserve"> </w:t>
      </w:r>
      <w:r>
        <w:t>(art.</w:t>
      </w:r>
      <w:r>
        <w:rPr>
          <w:spacing w:val="-16"/>
        </w:rPr>
        <w:t xml:space="preserve"> </w:t>
      </w:r>
      <w:r>
        <w:t>1</w:t>
      </w:r>
      <w:r>
        <w:rPr>
          <w:spacing w:val="-17"/>
        </w:rPr>
        <w:t xml:space="preserve"> </w:t>
      </w:r>
      <w:r>
        <w:t>ordinal</w:t>
      </w:r>
      <w:r>
        <w:rPr>
          <w:spacing w:val="-17"/>
        </w:rPr>
        <w:t xml:space="preserve"> </w:t>
      </w:r>
      <w:r>
        <w:t>primero</w:t>
      </w:r>
      <w:r>
        <w:rPr>
          <w:spacing w:val="-16"/>
        </w:rPr>
        <w:t xml:space="preserve"> </w:t>
      </w:r>
      <w:r>
        <w:t>LC)</w:t>
      </w:r>
      <w:r>
        <w:rPr>
          <w:spacing w:val="-17"/>
        </w:rPr>
        <w:t xml:space="preserve"> </w:t>
      </w:r>
      <w:r>
        <w:t>Que</w:t>
      </w:r>
      <w:r>
        <w:rPr>
          <w:spacing w:val="-17"/>
        </w:rPr>
        <w:t xml:space="preserve"> </w:t>
      </w:r>
      <w:r>
        <w:t>la</w:t>
      </w:r>
      <w:r>
        <w:rPr>
          <w:spacing w:val="-16"/>
        </w:rPr>
        <w:t xml:space="preserve"> </w:t>
      </w:r>
      <w:r>
        <w:t>resolución pronunciada</w:t>
      </w:r>
      <w:r>
        <w:rPr>
          <w:spacing w:val="-7"/>
        </w:rPr>
        <w:t xml:space="preserve"> </w:t>
      </w:r>
      <w:r>
        <w:t>por</w:t>
      </w:r>
      <w:r>
        <w:rPr>
          <w:spacing w:val="-8"/>
        </w:rPr>
        <w:t xml:space="preserve"> </w:t>
      </w:r>
      <w:r>
        <w:t>la</w:t>
      </w:r>
      <w:r>
        <w:rPr>
          <w:spacing w:val="-7"/>
        </w:rPr>
        <w:t xml:space="preserve"> </w:t>
      </w:r>
      <w:r>
        <w:t>Cámara</w:t>
      </w:r>
      <w:r>
        <w:rPr>
          <w:spacing w:val="-9"/>
        </w:rPr>
        <w:t xml:space="preserve"> </w:t>
      </w:r>
      <w:r>
        <w:t>en</w:t>
      </w:r>
      <w:r>
        <w:rPr>
          <w:spacing w:val="-9"/>
        </w:rPr>
        <w:t xml:space="preserve"> </w:t>
      </w:r>
      <w:r>
        <w:t>fecha</w:t>
      </w:r>
      <w:r>
        <w:rPr>
          <w:spacing w:val="-7"/>
        </w:rPr>
        <w:t xml:space="preserve"> </w:t>
      </w:r>
      <w:r>
        <w:t>treinta</w:t>
      </w:r>
      <w:r>
        <w:rPr>
          <w:spacing w:val="-7"/>
        </w:rPr>
        <w:t xml:space="preserve"> </w:t>
      </w:r>
      <w:r>
        <w:t>y</w:t>
      </w:r>
      <w:r>
        <w:rPr>
          <w:spacing w:val="-9"/>
        </w:rPr>
        <w:t xml:space="preserve"> </w:t>
      </w:r>
      <w:r>
        <w:t>uno</w:t>
      </w:r>
      <w:r>
        <w:rPr>
          <w:spacing w:val="-4"/>
        </w:rPr>
        <w:t xml:space="preserve"> </w:t>
      </w:r>
      <w:r>
        <w:t>de</w:t>
      </w:r>
      <w:r>
        <w:rPr>
          <w:spacing w:val="-9"/>
        </w:rPr>
        <w:t xml:space="preserve"> </w:t>
      </w:r>
      <w:r>
        <w:t>julio</w:t>
      </w:r>
      <w:r>
        <w:rPr>
          <w:spacing w:val="-7"/>
        </w:rPr>
        <w:t xml:space="preserve"> </w:t>
      </w:r>
      <w:r>
        <w:t>del</w:t>
      </w:r>
      <w:r>
        <w:rPr>
          <w:spacing w:val="-8"/>
        </w:rPr>
        <w:t xml:space="preserve"> </w:t>
      </w:r>
      <w:r>
        <w:t>corriente</w:t>
      </w:r>
      <w:r>
        <w:rPr>
          <w:spacing w:val="-9"/>
        </w:rPr>
        <w:t xml:space="preserve"> </w:t>
      </w:r>
      <w:r>
        <w:t>año,</w:t>
      </w:r>
      <w:r>
        <w:rPr>
          <w:spacing w:val="-7"/>
        </w:rPr>
        <w:t xml:space="preserve"> </w:t>
      </w:r>
      <w:r>
        <w:t>declara en</w:t>
      </w:r>
      <w:r>
        <w:rPr>
          <w:spacing w:val="-17"/>
        </w:rPr>
        <w:t xml:space="preserve"> </w:t>
      </w:r>
      <w:r>
        <w:t>su</w:t>
      </w:r>
      <w:r>
        <w:rPr>
          <w:spacing w:val="-17"/>
        </w:rPr>
        <w:t xml:space="preserve"> </w:t>
      </w:r>
      <w:r>
        <w:t>FALLO:</w:t>
      </w:r>
      <w:r>
        <w:rPr>
          <w:spacing w:val="-16"/>
        </w:rPr>
        <w:t xml:space="preserve"> </w:t>
      </w:r>
      <w:r>
        <w:t>"POR</w:t>
      </w:r>
      <w:r>
        <w:rPr>
          <w:spacing w:val="-17"/>
        </w:rPr>
        <w:t xml:space="preserve"> </w:t>
      </w:r>
      <w:r>
        <w:t>TANTO:</w:t>
      </w:r>
      <w:r>
        <w:rPr>
          <w:spacing w:val="-16"/>
        </w:rPr>
        <w:t xml:space="preserve"> </w:t>
      </w:r>
      <w:r>
        <w:t>Con</w:t>
      </w:r>
      <w:r>
        <w:rPr>
          <w:spacing w:val="-15"/>
        </w:rPr>
        <w:t xml:space="preserve"> </w:t>
      </w:r>
      <w:r>
        <w:t>base</w:t>
      </w:r>
      <w:r>
        <w:rPr>
          <w:spacing w:val="-16"/>
        </w:rPr>
        <w:t xml:space="preserve"> </w:t>
      </w:r>
      <w:r>
        <w:t>en</w:t>
      </w:r>
      <w:r>
        <w:rPr>
          <w:spacing w:val="-16"/>
        </w:rPr>
        <w:t xml:space="preserve"> </w:t>
      </w:r>
      <w:r>
        <w:t>las</w:t>
      </w:r>
      <w:r>
        <w:rPr>
          <w:spacing w:val="-16"/>
        </w:rPr>
        <w:t xml:space="preserve"> </w:t>
      </w:r>
      <w:r>
        <w:t>razones</w:t>
      </w:r>
      <w:r>
        <w:rPr>
          <w:spacing w:val="-17"/>
        </w:rPr>
        <w:t xml:space="preserve"> </w:t>
      </w:r>
      <w:r>
        <w:t>dichas,</w:t>
      </w:r>
      <w:r>
        <w:rPr>
          <w:spacing w:val="-17"/>
        </w:rPr>
        <w:t xml:space="preserve"> </w:t>
      </w:r>
      <w:r>
        <w:t>disposiciones</w:t>
      </w:r>
      <w:r>
        <w:rPr>
          <w:spacing w:val="-15"/>
        </w:rPr>
        <w:t xml:space="preserve"> </w:t>
      </w:r>
      <w:r>
        <w:t>legales citadas, y en relación a los artículos 417, 418, 421, 422, 428, 429, 431, 432, 439, 1026, 1089, Y 1092</w:t>
      </w:r>
      <w:r>
        <w:rPr>
          <w:spacing w:val="-1"/>
        </w:rPr>
        <w:t xml:space="preserve"> </w:t>
      </w:r>
      <w:proofErr w:type="spellStart"/>
      <w:r>
        <w:t>Pr.,C</w:t>
      </w:r>
      <w:proofErr w:type="spellEnd"/>
      <w:r>
        <w:t>., a</w:t>
      </w:r>
      <w:r>
        <w:rPr>
          <w:spacing w:val="-2"/>
        </w:rPr>
        <w:t xml:space="preserve"> </w:t>
      </w:r>
      <w:r>
        <w:t>nombre</w:t>
      </w:r>
      <w:r>
        <w:rPr>
          <w:spacing w:val="-2"/>
        </w:rPr>
        <w:t xml:space="preserve"> </w:t>
      </w:r>
      <w:r>
        <w:t>de la República de</w:t>
      </w:r>
      <w:r>
        <w:rPr>
          <w:spacing w:val="-2"/>
        </w:rPr>
        <w:t xml:space="preserve"> </w:t>
      </w:r>
      <w:r>
        <w:t>El Salvador, esta Cámara FALLA:</w:t>
      </w:r>
      <w:r>
        <w:rPr>
          <w:spacing w:val="-5"/>
        </w:rPr>
        <w:t xml:space="preserve"> </w:t>
      </w:r>
      <w:r>
        <w:t>1)</w:t>
      </w:r>
      <w:r>
        <w:rPr>
          <w:spacing w:val="-4"/>
        </w:rPr>
        <w:t xml:space="preserve"> </w:t>
      </w:r>
      <w:r>
        <w:t>Revocar</w:t>
      </w:r>
      <w:r>
        <w:rPr>
          <w:spacing w:val="-4"/>
        </w:rPr>
        <w:t xml:space="preserve"> </w:t>
      </w:r>
      <w:r>
        <w:t>en</w:t>
      </w:r>
      <w:r>
        <w:rPr>
          <w:spacing w:val="-5"/>
        </w:rPr>
        <w:t xml:space="preserve"> </w:t>
      </w:r>
      <w:r>
        <w:t>todas</w:t>
      </w:r>
      <w:r>
        <w:rPr>
          <w:spacing w:val="-3"/>
        </w:rPr>
        <w:t xml:space="preserve"> </w:t>
      </w:r>
      <w:r>
        <w:t>sus</w:t>
      </w:r>
      <w:r>
        <w:rPr>
          <w:spacing w:val="-6"/>
        </w:rPr>
        <w:t xml:space="preserve"> </w:t>
      </w:r>
      <w:r>
        <w:t>partes</w:t>
      </w:r>
      <w:r>
        <w:rPr>
          <w:spacing w:val="-3"/>
        </w:rPr>
        <w:t xml:space="preserve"> </w:t>
      </w:r>
      <w:r>
        <w:t>la</w:t>
      </w:r>
      <w:r>
        <w:rPr>
          <w:spacing w:val="-3"/>
        </w:rPr>
        <w:t xml:space="preserve"> </w:t>
      </w:r>
      <w:r>
        <w:t>sentencia</w:t>
      </w:r>
      <w:r>
        <w:rPr>
          <w:spacing w:val="-3"/>
        </w:rPr>
        <w:t xml:space="preserve"> </w:t>
      </w:r>
      <w:r>
        <w:t>definitiva</w:t>
      </w:r>
      <w:r>
        <w:rPr>
          <w:spacing w:val="-3"/>
        </w:rPr>
        <w:t xml:space="preserve"> </w:t>
      </w:r>
      <w:r>
        <w:t>venida</w:t>
      </w:r>
      <w:r>
        <w:rPr>
          <w:spacing w:val="-3"/>
        </w:rPr>
        <w:t xml:space="preserve"> </w:t>
      </w:r>
      <w:r>
        <w:t>en</w:t>
      </w:r>
      <w:r>
        <w:rPr>
          <w:spacing w:val="-3"/>
        </w:rPr>
        <w:t xml:space="preserve"> </w:t>
      </w:r>
      <w:r>
        <w:t>apelación, pronunciada por el Juzgado de Primera Instancia de Sensuntepeque, Cabañas, a las</w:t>
      </w:r>
      <w:r>
        <w:rPr>
          <w:spacing w:val="-9"/>
        </w:rPr>
        <w:t xml:space="preserve"> </w:t>
      </w:r>
      <w:r>
        <w:t>quince</w:t>
      </w:r>
      <w:r>
        <w:rPr>
          <w:spacing w:val="-8"/>
        </w:rPr>
        <w:t xml:space="preserve"> </w:t>
      </w:r>
      <w:r>
        <w:t>horas</w:t>
      </w:r>
      <w:r>
        <w:rPr>
          <w:spacing w:val="-9"/>
        </w:rPr>
        <w:t xml:space="preserve"> </w:t>
      </w:r>
      <w:r>
        <w:t>del</w:t>
      </w:r>
      <w:r>
        <w:rPr>
          <w:spacing w:val="-10"/>
        </w:rPr>
        <w:t xml:space="preserve"> </w:t>
      </w:r>
      <w:r>
        <w:t>día</w:t>
      </w:r>
      <w:r>
        <w:rPr>
          <w:spacing w:val="-8"/>
        </w:rPr>
        <w:t xml:space="preserve"> </w:t>
      </w:r>
      <w:r>
        <w:t>dieciocho</w:t>
      </w:r>
      <w:r>
        <w:rPr>
          <w:spacing w:val="-11"/>
        </w:rPr>
        <w:t xml:space="preserve"> </w:t>
      </w:r>
      <w:r>
        <w:t>de</w:t>
      </w:r>
      <w:r>
        <w:rPr>
          <w:spacing w:val="-8"/>
        </w:rPr>
        <w:t xml:space="preserve"> </w:t>
      </w:r>
      <w:r>
        <w:t>junio</w:t>
      </w:r>
      <w:r>
        <w:rPr>
          <w:spacing w:val="-11"/>
        </w:rPr>
        <w:t xml:space="preserve"> </w:t>
      </w:r>
      <w:r>
        <w:t>de</w:t>
      </w:r>
      <w:r>
        <w:rPr>
          <w:spacing w:val="-11"/>
        </w:rPr>
        <w:t xml:space="preserve"> </w:t>
      </w:r>
      <w:r>
        <w:t>dos</w:t>
      </w:r>
      <w:r>
        <w:rPr>
          <w:spacing w:val="-12"/>
        </w:rPr>
        <w:t xml:space="preserve"> </w:t>
      </w:r>
      <w:r>
        <w:t>mil</w:t>
      </w:r>
      <w:r>
        <w:rPr>
          <w:spacing w:val="-10"/>
        </w:rPr>
        <w:t xml:space="preserve"> </w:t>
      </w:r>
      <w:r>
        <w:t>doce,</w:t>
      </w:r>
      <w:r>
        <w:rPr>
          <w:spacing w:val="-11"/>
        </w:rPr>
        <w:t xml:space="preserve"> </w:t>
      </w:r>
      <w:r>
        <w:t>en</w:t>
      </w:r>
      <w:r>
        <w:rPr>
          <w:spacing w:val="-8"/>
        </w:rPr>
        <w:t xml:space="preserve"> </w:t>
      </w:r>
      <w:r>
        <w:t>Juicio</w:t>
      </w:r>
      <w:r>
        <w:rPr>
          <w:spacing w:val="-8"/>
        </w:rPr>
        <w:t xml:space="preserve"> </w:t>
      </w:r>
      <w:r>
        <w:t>Civil</w:t>
      </w:r>
      <w:r>
        <w:rPr>
          <w:spacing w:val="-10"/>
        </w:rPr>
        <w:t xml:space="preserve"> </w:t>
      </w:r>
      <w:r>
        <w:t>Ordinario de</w:t>
      </w:r>
      <w:r>
        <w:rPr>
          <w:spacing w:val="-14"/>
        </w:rPr>
        <w:t xml:space="preserve"> </w:t>
      </w:r>
      <w:r>
        <w:t>Nulidad</w:t>
      </w:r>
      <w:r>
        <w:rPr>
          <w:spacing w:val="-17"/>
        </w:rPr>
        <w:t xml:space="preserve"> </w:t>
      </w:r>
      <w:r>
        <w:t>de</w:t>
      </w:r>
      <w:r>
        <w:rPr>
          <w:spacing w:val="-14"/>
        </w:rPr>
        <w:t xml:space="preserve"> </w:t>
      </w:r>
      <w:r>
        <w:t>Contrato</w:t>
      </w:r>
      <w:r>
        <w:rPr>
          <w:spacing w:val="-16"/>
        </w:rPr>
        <w:t xml:space="preserve"> </w:t>
      </w:r>
      <w:r>
        <w:t>de</w:t>
      </w:r>
      <w:r>
        <w:rPr>
          <w:spacing w:val="-14"/>
        </w:rPr>
        <w:t xml:space="preserve"> </w:t>
      </w:r>
      <w:r>
        <w:t>Compraventa</w:t>
      </w:r>
      <w:r>
        <w:rPr>
          <w:spacing w:val="-16"/>
        </w:rPr>
        <w:t xml:space="preserve"> </w:t>
      </w:r>
      <w:r>
        <w:t>de</w:t>
      </w:r>
      <w:r>
        <w:rPr>
          <w:spacing w:val="-16"/>
        </w:rPr>
        <w:t xml:space="preserve"> </w:t>
      </w:r>
      <w:r>
        <w:t>Inmuebles,</w:t>
      </w:r>
      <w:r>
        <w:rPr>
          <w:spacing w:val="-16"/>
        </w:rPr>
        <w:t xml:space="preserve"> </w:t>
      </w:r>
      <w:r>
        <w:t>promovido</w:t>
      </w:r>
      <w:r>
        <w:rPr>
          <w:spacing w:val="-14"/>
        </w:rPr>
        <w:t xml:space="preserve"> </w:t>
      </w:r>
      <w:r>
        <w:t>por</w:t>
      </w:r>
      <w:r>
        <w:rPr>
          <w:spacing w:val="-16"/>
        </w:rPr>
        <w:t xml:space="preserve"> </w:t>
      </w:r>
      <w:r>
        <w:t>la</w:t>
      </w:r>
      <w:r>
        <w:rPr>
          <w:spacing w:val="-15"/>
        </w:rPr>
        <w:t xml:space="preserve"> </w:t>
      </w:r>
      <w:r>
        <w:t>Licenciada Marta</w:t>
      </w:r>
      <w:r>
        <w:rPr>
          <w:spacing w:val="-1"/>
        </w:rPr>
        <w:t xml:space="preserve"> </w:t>
      </w:r>
      <w:r>
        <w:t>Delmy</w:t>
      </w:r>
      <w:r>
        <w:rPr>
          <w:spacing w:val="-3"/>
        </w:rPr>
        <w:t xml:space="preserve"> </w:t>
      </w:r>
      <w:r>
        <w:t>Q.</w:t>
      </w:r>
      <w:r>
        <w:rPr>
          <w:spacing w:val="-1"/>
        </w:rPr>
        <w:t xml:space="preserve"> </w:t>
      </w:r>
      <w:r>
        <w:t>H.,</w:t>
      </w:r>
      <w:r>
        <w:rPr>
          <w:spacing w:val="-3"/>
        </w:rPr>
        <w:t xml:space="preserve"> </w:t>
      </w:r>
      <w:r>
        <w:t>en</w:t>
      </w:r>
      <w:r>
        <w:rPr>
          <w:spacing w:val="-5"/>
        </w:rPr>
        <w:t xml:space="preserve"> </w:t>
      </w:r>
      <w:r>
        <w:t>calidad</w:t>
      </w:r>
      <w:r>
        <w:rPr>
          <w:spacing w:val="-3"/>
        </w:rPr>
        <w:t xml:space="preserve"> </w:t>
      </w:r>
      <w:r>
        <w:t>de</w:t>
      </w:r>
      <w:r>
        <w:rPr>
          <w:spacing w:val="-1"/>
        </w:rPr>
        <w:t xml:space="preserve"> </w:t>
      </w:r>
      <w:r>
        <w:t>Defensora</w:t>
      </w:r>
      <w:r>
        <w:rPr>
          <w:spacing w:val="-3"/>
        </w:rPr>
        <w:t xml:space="preserve"> </w:t>
      </w:r>
      <w:r>
        <w:t>Pública</w:t>
      </w:r>
      <w:r>
        <w:rPr>
          <w:spacing w:val="-1"/>
        </w:rPr>
        <w:t xml:space="preserve"> </w:t>
      </w:r>
      <w:r>
        <w:t>y</w:t>
      </w:r>
      <w:r>
        <w:rPr>
          <w:spacing w:val="-3"/>
        </w:rPr>
        <w:t xml:space="preserve"> </w:t>
      </w:r>
      <w:r>
        <w:t>en</w:t>
      </w:r>
      <w:r>
        <w:rPr>
          <w:spacing w:val="-3"/>
        </w:rPr>
        <w:t xml:space="preserve"> </w:t>
      </w:r>
      <w:r>
        <w:t>nombre</w:t>
      </w:r>
      <w:r>
        <w:rPr>
          <w:spacing w:val="-4"/>
        </w:rPr>
        <w:t xml:space="preserve"> </w:t>
      </w:r>
      <w:r>
        <w:t>y</w:t>
      </w:r>
      <w:r>
        <w:rPr>
          <w:spacing w:val="-3"/>
        </w:rPr>
        <w:t xml:space="preserve"> </w:t>
      </w:r>
      <w:r>
        <w:t>representación de</w:t>
      </w:r>
      <w:r>
        <w:rPr>
          <w:spacing w:val="66"/>
          <w:w w:val="150"/>
        </w:rPr>
        <w:t xml:space="preserve"> </w:t>
      </w:r>
      <w:r>
        <w:t>los</w:t>
      </w:r>
      <w:r>
        <w:rPr>
          <w:spacing w:val="67"/>
          <w:w w:val="150"/>
        </w:rPr>
        <w:t xml:space="preserve"> </w:t>
      </w:r>
      <w:r>
        <w:t>señores</w:t>
      </w:r>
      <w:r>
        <w:rPr>
          <w:spacing w:val="64"/>
          <w:w w:val="150"/>
        </w:rPr>
        <w:t xml:space="preserve"> </w:t>
      </w:r>
      <w:r>
        <w:t>AMILCAR</w:t>
      </w:r>
      <w:r>
        <w:rPr>
          <w:spacing w:val="66"/>
          <w:w w:val="150"/>
        </w:rPr>
        <w:t xml:space="preserve"> </w:t>
      </w:r>
      <w:r>
        <w:t>LOZANO</w:t>
      </w:r>
      <w:r>
        <w:rPr>
          <w:spacing w:val="66"/>
          <w:w w:val="150"/>
        </w:rPr>
        <w:t xml:space="preserve"> </w:t>
      </w:r>
      <w:r>
        <w:t>SÁNCHEZ</w:t>
      </w:r>
      <w:r>
        <w:rPr>
          <w:spacing w:val="67"/>
          <w:w w:val="150"/>
        </w:rPr>
        <w:t xml:space="preserve"> </w:t>
      </w:r>
      <w:r>
        <w:t>y</w:t>
      </w:r>
      <w:r>
        <w:rPr>
          <w:spacing w:val="67"/>
          <w:w w:val="150"/>
        </w:rPr>
        <w:t xml:space="preserve"> </w:t>
      </w:r>
      <w:r>
        <w:t>FELICITAS</w:t>
      </w:r>
      <w:r>
        <w:rPr>
          <w:spacing w:val="67"/>
          <w:w w:val="150"/>
        </w:rPr>
        <w:t xml:space="preserve"> </w:t>
      </w:r>
      <w:r>
        <w:rPr>
          <w:spacing w:val="-2"/>
        </w:rPr>
        <w:t>HERNÁNDEZ</w:t>
      </w:r>
    </w:p>
    <w:p w14:paraId="3A33BCAC" w14:textId="77777777" w:rsidR="00433E6A" w:rsidRDefault="002A4841">
      <w:pPr>
        <w:pStyle w:val="Textoindependiente"/>
        <w:spacing w:before="2" w:line="360" w:lineRule="auto"/>
        <w:ind w:left="265" w:right="179"/>
        <w:jc w:val="both"/>
      </w:pPr>
      <w:r>
        <w:t>RODAS, contra los señores MARÍA MARTA MÉNDEZ DE LOZANO Y JOSÉ BENEDICTO LOZANO HERNÁNDEZ, representados por sus Apoderadas Generales Judiciales Ana Mercedes C. M. y Dina Emérita T. L.; 2) Declarar nulos</w:t>
      </w:r>
    </w:p>
    <w:p w14:paraId="6DD9E7FA" w14:textId="77777777" w:rsidR="00433E6A" w:rsidRDefault="00433E6A">
      <w:pPr>
        <w:spacing w:line="360" w:lineRule="auto"/>
        <w:jc w:val="both"/>
        <w:sectPr w:rsidR="00433E6A">
          <w:pgSz w:w="12250" w:h="15850"/>
          <w:pgMar w:top="980" w:right="1260" w:bottom="280" w:left="1720" w:header="763" w:footer="0" w:gutter="0"/>
          <w:cols w:space="720"/>
        </w:sectPr>
      </w:pPr>
    </w:p>
    <w:p w14:paraId="5BA54553" w14:textId="77777777" w:rsidR="00433E6A" w:rsidRDefault="00433E6A">
      <w:pPr>
        <w:pStyle w:val="Textoindependiente"/>
        <w:spacing w:before="180"/>
      </w:pPr>
    </w:p>
    <w:p w14:paraId="6E616361" w14:textId="77777777" w:rsidR="00433E6A" w:rsidRDefault="002A4841">
      <w:pPr>
        <w:pStyle w:val="Textoindependiente"/>
        <w:spacing w:before="1" w:line="360" w:lineRule="auto"/>
        <w:ind w:left="265" w:right="174"/>
        <w:jc w:val="both"/>
      </w:pPr>
      <w:r>
        <w:t>absolutamente los siguientes instrumentos públicos: 1- Testimonio de Escritura Pública número quince, de compraventa de inmueble sito en cantón La Trinidad, jurisdicción de Sensuntepeque, Cabañas, otorgada a las ocho horas del día diecinueve</w:t>
      </w:r>
      <w:r>
        <w:rPr>
          <w:spacing w:val="-4"/>
        </w:rPr>
        <w:t xml:space="preserve"> </w:t>
      </w:r>
      <w:r>
        <w:t>de</w:t>
      </w:r>
      <w:r>
        <w:rPr>
          <w:spacing w:val="-4"/>
        </w:rPr>
        <w:t xml:space="preserve"> </w:t>
      </w:r>
      <w:r>
        <w:t>noviembre</w:t>
      </w:r>
      <w:r>
        <w:rPr>
          <w:spacing w:val="-4"/>
        </w:rPr>
        <w:t xml:space="preserve"> </w:t>
      </w:r>
      <w:r>
        <w:t>de</w:t>
      </w:r>
      <w:r>
        <w:rPr>
          <w:spacing w:val="-4"/>
        </w:rPr>
        <w:t xml:space="preserve"> </w:t>
      </w:r>
      <w:r>
        <w:t>dos</w:t>
      </w:r>
      <w:r>
        <w:rPr>
          <w:spacing w:val="-7"/>
        </w:rPr>
        <w:t xml:space="preserve"> </w:t>
      </w:r>
      <w:r>
        <w:t>mil</w:t>
      </w:r>
      <w:r>
        <w:rPr>
          <w:spacing w:val="-5"/>
        </w:rPr>
        <w:t xml:space="preserve"> </w:t>
      </w:r>
      <w:r>
        <w:t>tres,</w:t>
      </w:r>
      <w:r>
        <w:rPr>
          <w:spacing w:val="-4"/>
        </w:rPr>
        <w:t xml:space="preserve"> </w:t>
      </w:r>
      <w:r>
        <w:t>ante</w:t>
      </w:r>
      <w:r>
        <w:rPr>
          <w:spacing w:val="-5"/>
        </w:rPr>
        <w:t xml:space="preserve"> </w:t>
      </w:r>
      <w:r>
        <w:t>los</w:t>
      </w:r>
      <w:r>
        <w:rPr>
          <w:spacing w:val="-4"/>
        </w:rPr>
        <w:t xml:space="preserve"> </w:t>
      </w:r>
      <w:r>
        <w:t>oficios</w:t>
      </w:r>
      <w:r>
        <w:rPr>
          <w:spacing w:val="-4"/>
        </w:rPr>
        <w:t xml:space="preserve"> </w:t>
      </w:r>
      <w:r>
        <w:t>notariales</w:t>
      </w:r>
      <w:r>
        <w:rPr>
          <w:spacing w:val="-6"/>
        </w:rPr>
        <w:t xml:space="preserve"> </w:t>
      </w:r>
      <w:r>
        <w:t>de</w:t>
      </w:r>
      <w:r>
        <w:rPr>
          <w:spacing w:val="-4"/>
        </w:rPr>
        <w:t xml:space="preserve"> </w:t>
      </w:r>
      <w:r>
        <w:t>Luis</w:t>
      </w:r>
      <w:r>
        <w:rPr>
          <w:spacing w:val="-5"/>
        </w:rPr>
        <w:t xml:space="preserve"> </w:t>
      </w:r>
      <w:r>
        <w:t>Antonio Villeda Figueroa, por la señora María de Jesús Sánchez, conocida por María de Jesús Sánchez Viuda de lozano, a favor de la señora María Marta Méndez de Lozano, y, 2- testimonio de escritura pública, de compraventa de inmueble sito en Cantón La Trinidad, Sensuntepeque, Departamento de Cabañas, otorgada a las nueve horas del día diecinueve de noviembre de dos mil tres, ante los oficios notariales</w:t>
      </w:r>
      <w:r>
        <w:rPr>
          <w:spacing w:val="-9"/>
        </w:rPr>
        <w:t xml:space="preserve"> </w:t>
      </w:r>
      <w:r>
        <w:t>de</w:t>
      </w:r>
      <w:r>
        <w:rPr>
          <w:spacing w:val="-8"/>
        </w:rPr>
        <w:t xml:space="preserve"> </w:t>
      </w:r>
      <w:r>
        <w:t>Luis</w:t>
      </w:r>
      <w:r>
        <w:rPr>
          <w:spacing w:val="-7"/>
        </w:rPr>
        <w:t xml:space="preserve"> </w:t>
      </w:r>
      <w:r>
        <w:t>Antonio</w:t>
      </w:r>
      <w:r>
        <w:rPr>
          <w:spacing w:val="-6"/>
        </w:rPr>
        <w:t xml:space="preserve"> </w:t>
      </w:r>
      <w:r>
        <w:t>Villeda</w:t>
      </w:r>
      <w:r>
        <w:rPr>
          <w:spacing w:val="-8"/>
        </w:rPr>
        <w:t xml:space="preserve"> </w:t>
      </w:r>
      <w:r>
        <w:t>Figueroa,</w:t>
      </w:r>
      <w:r>
        <w:rPr>
          <w:spacing w:val="-9"/>
        </w:rPr>
        <w:t xml:space="preserve"> </w:t>
      </w:r>
      <w:r>
        <w:t>por</w:t>
      </w:r>
      <w:r>
        <w:rPr>
          <w:spacing w:val="-7"/>
        </w:rPr>
        <w:t xml:space="preserve"> </w:t>
      </w:r>
      <w:r>
        <w:t>la</w:t>
      </w:r>
      <w:r>
        <w:rPr>
          <w:spacing w:val="-6"/>
        </w:rPr>
        <w:t xml:space="preserve"> </w:t>
      </w:r>
      <w:r>
        <w:t>señora</w:t>
      </w:r>
      <w:r>
        <w:rPr>
          <w:spacing w:val="-7"/>
        </w:rPr>
        <w:t xml:space="preserve"> </w:t>
      </w:r>
      <w:r>
        <w:t>María</w:t>
      </w:r>
      <w:r>
        <w:rPr>
          <w:spacing w:val="-9"/>
        </w:rPr>
        <w:t xml:space="preserve"> </w:t>
      </w:r>
      <w:r>
        <w:t>de</w:t>
      </w:r>
      <w:r>
        <w:rPr>
          <w:spacing w:val="-6"/>
        </w:rPr>
        <w:t xml:space="preserve"> </w:t>
      </w:r>
      <w:r>
        <w:t>Jesús</w:t>
      </w:r>
      <w:r>
        <w:rPr>
          <w:spacing w:val="-7"/>
        </w:rPr>
        <w:t xml:space="preserve"> </w:t>
      </w:r>
      <w:r>
        <w:t>Sánchez, conocida</w:t>
      </w:r>
      <w:r>
        <w:rPr>
          <w:spacing w:val="-1"/>
        </w:rPr>
        <w:t xml:space="preserve"> </w:t>
      </w:r>
      <w:r>
        <w:t>por</w:t>
      </w:r>
      <w:r>
        <w:rPr>
          <w:spacing w:val="-1"/>
        </w:rPr>
        <w:t xml:space="preserve"> </w:t>
      </w:r>
      <w:r>
        <w:t>María</w:t>
      </w:r>
      <w:r>
        <w:rPr>
          <w:spacing w:val="-1"/>
        </w:rPr>
        <w:t xml:space="preserve"> </w:t>
      </w:r>
      <w:r>
        <w:t>de</w:t>
      </w:r>
      <w:r>
        <w:rPr>
          <w:spacing w:val="-3"/>
        </w:rPr>
        <w:t xml:space="preserve"> </w:t>
      </w:r>
      <w:r>
        <w:t>Jesús</w:t>
      </w:r>
      <w:r>
        <w:rPr>
          <w:spacing w:val="-1"/>
        </w:rPr>
        <w:t xml:space="preserve"> </w:t>
      </w:r>
      <w:r>
        <w:t>Sánchez</w:t>
      </w:r>
      <w:r>
        <w:rPr>
          <w:spacing w:val="-1"/>
        </w:rPr>
        <w:t xml:space="preserve"> </w:t>
      </w:r>
      <w:r>
        <w:t>Viuda</w:t>
      </w:r>
      <w:r>
        <w:rPr>
          <w:spacing w:val="-3"/>
        </w:rPr>
        <w:t xml:space="preserve"> </w:t>
      </w:r>
      <w:r>
        <w:t>de</w:t>
      </w:r>
      <w:r>
        <w:rPr>
          <w:spacing w:val="-1"/>
        </w:rPr>
        <w:t xml:space="preserve"> </w:t>
      </w:r>
      <w:r>
        <w:t>lozano,</w:t>
      </w:r>
      <w:r>
        <w:rPr>
          <w:spacing w:val="-1"/>
        </w:rPr>
        <w:t xml:space="preserve"> </w:t>
      </w:r>
      <w:r>
        <w:t>a</w:t>
      </w:r>
      <w:r>
        <w:rPr>
          <w:spacing w:val="-1"/>
        </w:rPr>
        <w:t xml:space="preserve"> </w:t>
      </w:r>
      <w:r>
        <w:t>favor</w:t>
      </w:r>
      <w:r>
        <w:rPr>
          <w:spacing w:val="-1"/>
        </w:rPr>
        <w:t xml:space="preserve"> </w:t>
      </w:r>
      <w:r>
        <w:t>de</w:t>
      </w:r>
      <w:r>
        <w:rPr>
          <w:spacing w:val="-1"/>
        </w:rPr>
        <w:t xml:space="preserve"> </w:t>
      </w:r>
      <w:r>
        <w:t>la</w:t>
      </w:r>
      <w:r>
        <w:rPr>
          <w:spacing w:val="-1"/>
        </w:rPr>
        <w:t xml:space="preserve"> </w:t>
      </w:r>
      <w:r>
        <w:t>señora</w:t>
      </w:r>
      <w:r>
        <w:rPr>
          <w:spacing w:val="-1"/>
        </w:rPr>
        <w:t xml:space="preserve"> </w:t>
      </w:r>
      <w:r>
        <w:t>María Marta Méndez de Lozano y José Benedicto Lozano Hernández; 3) Ordenar la cancelación</w:t>
      </w:r>
      <w:r>
        <w:rPr>
          <w:spacing w:val="-8"/>
        </w:rPr>
        <w:t xml:space="preserve"> </w:t>
      </w:r>
      <w:r>
        <w:t>de</w:t>
      </w:r>
      <w:r>
        <w:rPr>
          <w:spacing w:val="-8"/>
        </w:rPr>
        <w:t xml:space="preserve"> </w:t>
      </w:r>
      <w:r>
        <w:t>las</w:t>
      </w:r>
      <w:r>
        <w:rPr>
          <w:spacing w:val="-6"/>
        </w:rPr>
        <w:t xml:space="preserve"> </w:t>
      </w:r>
      <w:r>
        <w:t>siguientes</w:t>
      </w:r>
      <w:r>
        <w:rPr>
          <w:spacing w:val="-7"/>
        </w:rPr>
        <w:t xml:space="preserve"> </w:t>
      </w:r>
      <w:r>
        <w:t>inscripciones</w:t>
      </w:r>
      <w:r>
        <w:rPr>
          <w:spacing w:val="-7"/>
        </w:rPr>
        <w:t xml:space="preserve"> </w:t>
      </w:r>
      <w:r>
        <w:t>registrales:</w:t>
      </w:r>
      <w:r>
        <w:rPr>
          <w:spacing w:val="-9"/>
        </w:rPr>
        <w:t xml:space="preserve"> </w:t>
      </w:r>
      <w:r>
        <w:t>1-</w:t>
      </w:r>
      <w:r>
        <w:rPr>
          <w:spacing w:val="-11"/>
        </w:rPr>
        <w:t xml:space="preserve"> </w:t>
      </w:r>
      <w:r>
        <w:t>número</w:t>
      </w:r>
      <w:r>
        <w:rPr>
          <w:spacing w:val="-10"/>
        </w:rPr>
        <w:t xml:space="preserve"> </w:t>
      </w:r>
      <w:r>
        <w:t>cuatro</w:t>
      </w:r>
      <w:r>
        <w:rPr>
          <w:spacing w:val="-9"/>
        </w:rPr>
        <w:t xml:space="preserve"> </w:t>
      </w:r>
      <w:r>
        <w:t>cinco</w:t>
      </w:r>
      <w:r>
        <w:rPr>
          <w:spacing w:val="-9"/>
        </w:rPr>
        <w:t xml:space="preserve"> </w:t>
      </w:r>
      <w:r>
        <w:t xml:space="preserve">cero </w:t>
      </w:r>
      <w:proofErr w:type="spellStart"/>
      <w:r>
        <w:t>cero</w:t>
      </w:r>
      <w:proofErr w:type="spellEnd"/>
      <w:r>
        <w:t xml:space="preserve"> nueve uno </w:t>
      </w:r>
      <w:proofErr w:type="spellStart"/>
      <w:r>
        <w:t>uno</w:t>
      </w:r>
      <w:proofErr w:type="spellEnd"/>
      <w:r>
        <w:t xml:space="preserve"> nueve - cero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asiento uno, con un porcentaje de cien por ciento de derecho de propiedad a favor de la señora María Marta Méndez de Lozano, y, 2- número cuatro cinco cero </w:t>
      </w:r>
      <w:proofErr w:type="spellStart"/>
      <w:r>
        <w:t>cero</w:t>
      </w:r>
      <w:proofErr w:type="spellEnd"/>
      <w:r>
        <w:t xml:space="preserve"> tres nueve cuatro ocho - cero </w:t>
      </w:r>
      <w:proofErr w:type="spellStart"/>
      <w:r>
        <w:t>cero</w:t>
      </w:r>
      <w:proofErr w:type="spellEnd"/>
      <w:r>
        <w:t xml:space="preserve"> </w:t>
      </w:r>
      <w:proofErr w:type="spellStart"/>
      <w:r>
        <w:t>cero</w:t>
      </w:r>
      <w:proofErr w:type="spellEnd"/>
      <w:r>
        <w:t xml:space="preserve"> </w:t>
      </w:r>
      <w:proofErr w:type="spellStart"/>
      <w:r>
        <w:t>cero</w:t>
      </w:r>
      <w:proofErr w:type="spellEnd"/>
      <w:r>
        <w:t xml:space="preserve"> </w:t>
      </w:r>
      <w:proofErr w:type="spellStart"/>
      <w:r>
        <w:t>cero</w:t>
      </w:r>
      <w:proofErr w:type="spellEnd"/>
      <w:r>
        <w:t>, asiento tres" ambas del Registro de la Propiedad Raíz e Hipotecas de la Segunda Sección del centro, correspondiente al departamento de Cabañas, 4) Condenar en costar a la parte apelada en esta instancia, señores María Marta Méndez de Lozano y José Benedicto Lozano Hernández, y, 5) Oportunamente, vuelvan los autos al Juzgado de origen con certificación de la presente sentencia. Notifíquese." IV- FUNDAMENTOS DEL RECURSO DE CASACIÓN. El recurso de casación que interpongo lo fundo en la causa</w:t>
      </w:r>
      <w:r>
        <w:rPr>
          <w:spacing w:val="-5"/>
        </w:rPr>
        <w:t xml:space="preserve"> </w:t>
      </w:r>
      <w:r>
        <w:t>genérica</w:t>
      </w:r>
      <w:r>
        <w:rPr>
          <w:spacing w:val="-6"/>
        </w:rPr>
        <w:t xml:space="preserve"> </w:t>
      </w:r>
      <w:r>
        <w:t>de</w:t>
      </w:r>
      <w:r>
        <w:rPr>
          <w:spacing w:val="-4"/>
        </w:rPr>
        <w:t xml:space="preserve"> </w:t>
      </w:r>
      <w:r>
        <w:t>Infracción</w:t>
      </w:r>
      <w:r>
        <w:rPr>
          <w:spacing w:val="-5"/>
        </w:rPr>
        <w:t xml:space="preserve"> </w:t>
      </w:r>
      <w:r>
        <w:t>de</w:t>
      </w:r>
      <w:r>
        <w:rPr>
          <w:spacing w:val="-6"/>
        </w:rPr>
        <w:t xml:space="preserve"> </w:t>
      </w:r>
      <w:r>
        <w:t>ley</w:t>
      </w:r>
      <w:r>
        <w:rPr>
          <w:spacing w:val="-6"/>
        </w:rPr>
        <w:t xml:space="preserve"> </w:t>
      </w:r>
      <w:r>
        <w:t>conforme</w:t>
      </w:r>
      <w:r>
        <w:rPr>
          <w:spacing w:val="-4"/>
        </w:rPr>
        <w:t xml:space="preserve"> </w:t>
      </w:r>
      <w:r>
        <w:t>al</w:t>
      </w:r>
      <w:r>
        <w:rPr>
          <w:spacing w:val="-7"/>
        </w:rPr>
        <w:t xml:space="preserve"> </w:t>
      </w:r>
      <w:r>
        <w:t>artículo</w:t>
      </w:r>
      <w:r>
        <w:rPr>
          <w:spacing w:val="-6"/>
        </w:rPr>
        <w:t xml:space="preserve"> </w:t>
      </w:r>
      <w:r>
        <w:t>dos</w:t>
      </w:r>
      <w:r>
        <w:rPr>
          <w:spacing w:val="-7"/>
        </w:rPr>
        <w:t xml:space="preserve"> </w:t>
      </w:r>
      <w:r>
        <w:t>literal</w:t>
      </w:r>
      <w:r>
        <w:rPr>
          <w:spacing w:val="-8"/>
        </w:rPr>
        <w:t xml:space="preserve"> </w:t>
      </w:r>
      <w:r>
        <w:t>a)</w:t>
      </w:r>
      <w:r>
        <w:rPr>
          <w:spacing w:val="-5"/>
        </w:rPr>
        <w:t xml:space="preserve"> </w:t>
      </w:r>
      <w:r>
        <w:t>de</w:t>
      </w:r>
      <w:r>
        <w:rPr>
          <w:spacing w:val="-6"/>
        </w:rPr>
        <w:t xml:space="preserve"> </w:t>
      </w:r>
      <w:r>
        <w:t>la</w:t>
      </w:r>
      <w:r>
        <w:rPr>
          <w:spacing w:val="-6"/>
        </w:rPr>
        <w:t xml:space="preserve"> </w:t>
      </w:r>
      <w:r>
        <w:t>LC,</w:t>
      </w:r>
      <w:r>
        <w:rPr>
          <w:spacing w:val="-7"/>
        </w:rPr>
        <w:t xml:space="preserve"> </w:t>
      </w:r>
      <w:r>
        <w:t>y</w:t>
      </w:r>
      <w:r>
        <w:rPr>
          <w:spacing w:val="-7"/>
        </w:rPr>
        <w:t xml:space="preserve"> </w:t>
      </w:r>
      <w:r>
        <w:t>en los motivos específicos interpretación errónea de ley y error de hecho en la apreciación de la prueba, conforme al artículo tres, ordinales dos y</w:t>
      </w:r>
      <w:r>
        <w:rPr>
          <w:spacing w:val="-2"/>
        </w:rPr>
        <w:t xml:space="preserve"> </w:t>
      </w:r>
      <w:r>
        <w:t>ocho, de la LC.</w:t>
      </w:r>
    </w:p>
    <w:p w14:paraId="292E8576" w14:textId="77777777" w:rsidR="00433E6A" w:rsidRDefault="002A4841">
      <w:pPr>
        <w:pStyle w:val="Textoindependiente"/>
        <w:spacing w:before="2" w:line="360" w:lineRule="auto"/>
        <w:ind w:left="265" w:right="176"/>
        <w:jc w:val="both"/>
      </w:pPr>
      <w:r>
        <w:t xml:space="preserve">-Los preceptos- normativos infringidos por vuestra sentencia dictada en vía de recurso de apelación, </w:t>
      </w:r>
      <w:proofErr w:type="gramStart"/>
      <w:r>
        <w:t>son:-</w:t>
      </w:r>
      <w:proofErr w:type="gramEnd"/>
      <w:r>
        <w:t xml:space="preserve"> Por el motivo de interpretación errónea de Ley los artículos 667, 680, 683, 1333, 1335, 1552, 1619 Y 1621, todos del CC.-- Por el motivo</w:t>
      </w:r>
      <w:r>
        <w:rPr>
          <w:spacing w:val="-17"/>
        </w:rPr>
        <w:t xml:space="preserve"> </w:t>
      </w:r>
      <w:r>
        <w:t>de</w:t>
      </w:r>
      <w:r>
        <w:rPr>
          <w:spacing w:val="-17"/>
        </w:rPr>
        <w:t xml:space="preserve"> </w:t>
      </w:r>
      <w:r>
        <w:t>error</w:t>
      </w:r>
      <w:r>
        <w:rPr>
          <w:spacing w:val="-16"/>
        </w:rPr>
        <w:t xml:space="preserve"> </w:t>
      </w:r>
      <w:r>
        <w:t>de</w:t>
      </w:r>
      <w:r>
        <w:rPr>
          <w:spacing w:val="-17"/>
        </w:rPr>
        <w:t xml:space="preserve"> </w:t>
      </w:r>
      <w:r>
        <w:t>hecho</w:t>
      </w:r>
      <w:r>
        <w:rPr>
          <w:spacing w:val="-17"/>
        </w:rPr>
        <w:t xml:space="preserve"> </w:t>
      </w:r>
      <w:r>
        <w:t>en</w:t>
      </w:r>
      <w:r>
        <w:rPr>
          <w:spacing w:val="-17"/>
        </w:rPr>
        <w:t xml:space="preserve"> </w:t>
      </w:r>
      <w:r>
        <w:t>la</w:t>
      </w:r>
      <w:r>
        <w:rPr>
          <w:spacing w:val="-16"/>
        </w:rPr>
        <w:t xml:space="preserve"> </w:t>
      </w:r>
      <w:r>
        <w:t>apreciación</w:t>
      </w:r>
      <w:r>
        <w:rPr>
          <w:spacing w:val="-17"/>
        </w:rPr>
        <w:t xml:space="preserve"> </w:t>
      </w:r>
      <w:r>
        <w:t>de</w:t>
      </w:r>
      <w:r>
        <w:rPr>
          <w:spacing w:val="-17"/>
        </w:rPr>
        <w:t xml:space="preserve"> </w:t>
      </w:r>
      <w:r>
        <w:t>las</w:t>
      </w:r>
      <w:r>
        <w:rPr>
          <w:spacing w:val="-15"/>
        </w:rPr>
        <w:t xml:space="preserve"> </w:t>
      </w:r>
      <w:r>
        <w:t>pruebas.</w:t>
      </w:r>
      <w:r>
        <w:rPr>
          <w:spacing w:val="-16"/>
        </w:rPr>
        <w:t xml:space="preserve"> </w:t>
      </w:r>
      <w:r>
        <w:t>En</w:t>
      </w:r>
      <w:r>
        <w:rPr>
          <w:spacing w:val="-17"/>
        </w:rPr>
        <w:t xml:space="preserve"> </w:t>
      </w:r>
      <w:r>
        <w:t>estos</w:t>
      </w:r>
      <w:r>
        <w:rPr>
          <w:spacing w:val="-17"/>
        </w:rPr>
        <w:t xml:space="preserve"> </w:t>
      </w:r>
      <w:r>
        <w:t>casos</w:t>
      </w:r>
      <w:r>
        <w:rPr>
          <w:spacing w:val="-14"/>
        </w:rPr>
        <w:t xml:space="preserve"> </w:t>
      </w:r>
      <w:r>
        <w:t>conforme al Art. 1560 CC: Las acciones rescisorias y resolutorias no se darán contra tercero</w:t>
      </w:r>
    </w:p>
    <w:p w14:paraId="78C2D834" w14:textId="77777777" w:rsidR="00433E6A" w:rsidRDefault="00433E6A">
      <w:pPr>
        <w:spacing w:line="360" w:lineRule="auto"/>
        <w:jc w:val="both"/>
        <w:sectPr w:rsidR="00433E6A">
          <w:pgSz w:w="12250" w:h="15850"/>
          <w:pgMar w:top="980" w:right="1260" w:bottom="280" w:left="1720" w:header="763" w:footer="0" w:gutter="0"/>
          <w:cols w:space="720"/>
        </w:sectPr>
      </w:pPr>
    </w:p>
    <w:p w14:paraId="65ED4903" w14:textId="77777777" w:rsidR="00433E6A" w:rsidRDefault="00433E6A">
      <w:pPr>
        <w:pStyle w:val="Textoindependiente"/>
        <w:spacing w:before="180"/>
      </w:pPr>
    </w:p>
    <w:p w14:paraId="5B16D753" w14:textId="77777777" w:rsidR="00433E6A" w:rsidRDefault="002A4841">
      <w:pPr>
        <w:pStyle w:val="Textoindependiente"/>
        <w:spacing w:before="1" w:line="360" w:lineRule="auto"/>
        <w:ind w:left="265" w:right="172"/>
        <w:jc w:val="both"/>
      </w:pPr>
      <w:r>
        <w:t>de</w:t>
      </w:r>
      <w:r>
        <w:rPr>
          <w:spacing w:val="-10"/>
        </w:rPr>
        <w:t xml:space="preserve"> </w:t>
      </w:r>
      <w:r>
        <w:t>buena</w:t>
      </w:r>
      <w:r>
        <w:rPr>
          <w:spacing w:val="-10"/>
        </w:rPr>
        <w:t xml:space="preserve"> </w:t>
      </w:r>
      <w:r>
        <w:t>fe</w:t>
      </w:r>
      <w:r>
        <w:rPr>
          <w:spacing w:val="-10"/>
        </w:rPr>
        <w:t xml:space="preserve"> </w:t>
      </w:r>
      <w:r>
        <w:t>que</w:t>
      </w:r>
      <w:r>
        <w:rPr>
          <w:spacing w:val="-10"/>
        </w:rPr>
        <w:t xml:space="preserve"> </w:t>
      </w:r>
      <w:r>
        <w:t>haya</w:t>
      </w:r>
      <w:r>
        <w:rPr>
          <w:spacing w:val="-10"/>
        </w:rPr>
        <w:t xml:space="preserve"> </w:t>
      </w:r>
      <w:r>
        <w:t>inscrito</w:t>
      </w:r>
      <w:r>
        <w:rPr>
          <w:spacing w:val="-8"/>
        </w:rPr>
        <w:t xml:space="preserve"> </w:t>
      </w:r>
      <w:r>
        <w:t>el</w:t>
      </w:r>
      <w:r>
        <w:rPr>
          <w:spacing w:val="-11"/>
        </w:rPr>
        <w:t xml:space="preserve"> </w:t>
      </w:r>
      <w:r>
        <w:t>título</w:t>
      </w:r>
      <w:r>
        <w:rPr>
          <w:spacing w:val="-10"/>
        </w:rPr>
        <w:t xml:space="preserve"> </w:t>
      </w:r>
      <w:r>
        <w:t>de</w:t>
      </w:r>
      <w:r>
        <w:rPr>
          <w:spacing w:val="-8"/>
        </w:rPr>
        <w:t xml:space="preserve"> </w:t>
      </w:r>
      <w:r>
        <w:t>su</w:t>
      </w:r>
      <w:r>
        <w:rPr>
          <w:spacing w:val="-8"/>
        </w:rPr>
        <w:t xml:space="preserve"> </w:t>
      </w:r>
      <w:r>
        <w:t>respectivo</w:t>
      </w:r>
      <w:r>
        <w:rPr>
          <w:spacing w:val="-10"/>
        </w:rPr>
        <w:t xml:space="preserve"> </w:t>
      </w:r>
      <w:r>
        <w:t>derecho,</w:t>
      </w:r>
      <w:r>
        <w:rPr>
          <w:spacing w:val="-10"/>
        </w:rPr>
        <w:t xml:space="preserve"> </w:t>
      </w:r>
      <w:r>
        <w:t>sino</w:t>
      </w:r>
      <w:r>
        <w:rPr>
          <w:spacing w:val="-12"/>
        </w:rPr>
        <w:t xml:space="preserve"> </w:t>
      </w:r>
      <w:r>
        <w:t>cuando</w:t>
      </w:r>
      <w:r>
        <w:rPr>
          <w:spacing w:val="-10"/>
        </w:rPr>
        <w:t xml:space="preserve"> </w:t>
      </w:r>
      <w:r>
        <w:t>dichas acciones se fundan en causas que consten explícitamente en el instrumento registrado. Particularmente las escrituras públicas de compraventa realizadas a favor de: a) José Francisco Lozano Hernández -esta fue compraventa de nuda propiedad-</w:t>
      </w:r>
      <w:r>
        <w:rPr>
          <w:spacing w:val="-2"/>
        </w:rPr>
        <w:t xml:space="preserve"> </w:t>
      </w:r>
      <w:r>
        <w:t>realizada</w:t>
      </w:r>
      <w:r>
        <w:rPr>
          <w:spacing w:val="-1"/>
        </w:rPr>
        <w:t xml:space="preserve"> </w:t>
      </w:r>
      <w:r>
        <w:t>en</w:t>
      </w:r>
      <w:r>
        <w:rPr>
          <w:spacing w:val="-1"/>
        </w:rPr>
        <w:t xml:space="preserve"> </w:t>
      </w:r>
      <w:r>
        <w:t>fecha</w:t>
      </w:r>
      <w:r>
        <w:rPr>
          <w:spacing w:val="-1"/>
        </w:rPr>
        <w:t xml:space="preserve"> </w:t>
      </w:r>
      <w:r>
        <w:t>cinco</w:t>
      </w:r>
      <w:r>
        <w:rPr>
          <w:spacing w:val="-1"/>
        </w:rPr>
        <w:t xml:space="preserve"> </w:t>
      </w:r>
      <w:r>
        <w:t>de</w:t>
      </w:r>
      <w:r>
        <w:rPr>
          <w:spacing w:val="-1"/>
        </w:rPr>
        <w:t xml:space="preserve"> </w:t>
      </w:r>
      <w:r>
        <w:t>mayo</w:t>
      </w:r>
      <w:r>
        <w:rPr>
          <w:spacing w:val="-3"/>
        </w:rPr>
        <w:t xml:space="preserve"> </w:t>
      </w:r>
      <w:r>
        <w:t>de</w:t>
      </w:r>
      <w:r>
        <w:rPr>
          <w:spacing w:val="-1"/>
        </w:rPr>
        <w:t xml:space="preserve"> </w:t>
      </w:r>
      <w:r>
        <w:t>dos</w:t>
      </w:r>
      <w:r>
        <w:rPr>
          <w:spacing w:val="-3"/>
        </w:rPr>
        <w:t xml:space="preserve"> </w:t>
      </w:r>
      <w:r>
        <w:t>mil</w:t>
      </w:r>
      <w:r>
        <w:rPr>
          <w:spacing w:val="-2"/>
        </w:rPr>
        <w:t xml:space="preserve"> </w:t>
      </w:r>
      <w:r>
        <w:t>uno,</w:t>
      </w:r>
      <w:r>
        <w:rPr>
          <w:spacing w:val="-1"/>
        </w:rPr>
        <w:t xml:space="preserve"> </w:t>
      </w:r>
      <w:r>
        <w:t>con</w:t>
      </w:r>
      <w:r>
        <w:rPr>
          <w:spacing w:val="-3"/>
        </w:rPr>
        <w:t xml:space="preserve"> </w:t>
      </w:r>
      <w:r>
        <w:t>base</w:t>
      </w:r>
      <w:r>
        <w:rPr>
          <w:spacing w:val="-1"/>
        </w:rPr>
        <w:t xml:space="preserve"> </w:t>
      </w:r>
      <w:r>
        <w:t>a la</w:t>
      </w:r>
      <w:r>
        <w:rPr>
          <w:spacing w:val="-1"/>
        </w:rPr>
        <w:t xml:space="preserve"> </w:t>
      </w:r>
      <w:r>
        <w:t>cual</w:t>
      </w:r>
      <w:r>
        <w:rPr>
          <w:spacing w:val="-1"/>
        </w:rPr>
        <w:t xml:space="preserve"> </w:t>
      </w:r>
      <w:r>
        <w:t>se legitima</w:t>
      </w:r>
      <w:r>
        <w:rPr>
          <w:spacing w:val="-6"/>
        </w:rPr>
        <w:t xml:space="preserve"> </w:t>
      </w:r>
      <w:r>
        <w:t>la</w:t>
      </w:r>
      <w:r>
        <w:rPr>
          <w:spacing w:val="-9"/>
        </w:rPr>
        <w:t xml:space="preserve"> </w:t>
      </w:r>
      <w:r>
        <w:t>heredera</w:t>
      </w:r>
      <w:r>
        <w:rPr>
          <w:spacing w:val="-7"/>
        </w:rPr>
        <w:t xml:space="preserve"> </w:t>
      </w:r>
      <w:r>
        <w:t>Felicitas</w:t>
      </w:r>
      <w:r>
        <w:rPr>
          <w:spacing w:val="-7"/>
        </w:rPr>
        <w:t xml:space="preserve"> </w:t>
      </w:r>
      <w:r>
        <w:t>Hernández</w:t>
      </w:r>
      <w:r>
        <w:rPr>
          <w:spacing w:val="-7"/>
        </w:rPr>
        <w:t xml:space="preserve"> </w:t>
      </w:r>
      <w:r>
        <w:t>Rodas.</w:t>
      </w:r>
      <w:r>
        <w:rPr>
          <w:spacing w:val="-6"/>
        </w:rPr>
        <w:t xml:space="preserve"> </w:t>
      </w:r>
      <w:r>
        <w:t>Dicha</w:t>
      </w:r>
      <w:r>
        <w:rPr>
          <w:spacing w:val="-6"/>
        </w:rPr>
        <w:t xml:space="preserve"> </w:t>
      </w:r>
      <w:r>
        <w:t>compraventa</w:t>
      </w:r>
      <w:r>
        <w:rPr>
          <w:spacing w:val="-8"/>
        </w:rPr>
        <w:t xml:space="preserve"> </w:t>
      </w:r>
      <w:r>
        <w:t>no</w:t>
      </w:r>
      <w:r>
        <w:rPr>
          <w:spacing w:val="-6"/>
        </w:rPr>
        <w:t xml:space="preserve"> </w:t>
      </w:r>
      <w:r>
        <w:t>se</w:t>
      </w:r>
      <w:r>
        <w:rPr>
          <w:spacing w:val="-6"/>
        </w:rPr>
        <w:t xml:space="preserve"> </w:t>
      </w:r>
      <w:r>
        <w:t>inscribió en el registro de la Propiedad, b) Amílcar Lozano Sánchez realizada en fecha dieciocho de febrero de dos mil dos. Dicha compraventa no se inscribió en el Registro de la Propiedad, c) María Marta Méndez de Lozano realizada en fecha diecinueve de noviembre de dos mil tres. Dicha compraventa se encuentra debidamente inscrita en el Registro de la Propiedad, y d) María Marta Méndez Lozano y José Benedicto Lozano Hernández realizada en fecha diecinueve de noviembre de dos mil tres. Dicha compraventa se encuentra debidamente inscrita en el Registro de la Propiedad. Asimismo, la inspección realizada por el juez -en tres</w:t>
      </w:r>
      <w:r>
        <w:rPr>
          <w:spacing w:val="-2"/>
        </w:rPr>
        <w:t xml:space="preserve"> </w:t>
      </w:r>
      <w:r>
        <w:t>ocasiones-</w:t>
      </w:r>
      <w:r>
        <w:rPr>
          <w:spacing w:val="-3"/>
        </w:rPr>
        <w:t xml:space="preserve"> </w:t>
      </w:r>
      <w:r>
        <w:t>y</w:t>
      </w:r>
      <w:r>
        <w:rPr>
          <w:spacing w:val="-4"/>
        </w:rPr>
        <w:t xml:space="preserve"> </w:t>
      </w:r>
      <w:r>
        <w:t>el</w:t>
      </w:r>
      <w:r>
        <w:rPr>
          <w:spacing w:val="-2"/>
        </w:rPr>
        <w:t xml:space="preserve"> </w:t>
      </w:r>
      <w:r>
        <w:t>dictamen</w:t>
      </w:r>
      <w:r>
        <w:rPr>
          <w:spacing w:val="-4"/>
        </w:rPr>
        <w:t xml:space="preserve"> </w:t>
      </w:r>
      <w:r>
        <w:t>pericial</w:t>
      </w:r>
      <w:r>
        <w:rPr>
          <w:spacing w:val="-2"/>
        </w:rPr>
        <w:t xml:space="preserve"> </w:t>
      </w:r>
      <w:r>
        <w:t>agregado</w:t>
      </w:r>
      <w:r>
        <w:rPr>
          <w:spacing w:val="-2"/>
        </w:rPr>
        <w:t xml:space="preserve"> </w:t>
      </w:r>
      <w:r>
        <w:t>al</w:t>
      </w:r>
      <w:r>
        <w:rPr>
          <w:spacing w:val="-2"/>
        </w:rPr>
        <w:t xml:space="preserve"> </w:t>
      </w:r>
      <w:r>
        <w:t>proceso.</w:t>
      </w:r>
      <w:r>
        <w:rPr>
          <w:spacing w:val="-4"/>
        </w:rPr>
        <w:t xml:space="preserve"> </w:t>
      </w:r>
      <w:r>
        <w:t>Toda</w:t>
      </w:r>
      <w:r>
        <w:rPr>
          <w:spacing w:val="-2"/>
        </w:rPr>
        <w:t xml:space="preserve"> </w:t>
      </w:r>
      <w:r>
        <w:t>la</w:t>
      </w:r>
      <w:r>
        <w:rPr>
          <w:spacing w:val="-4"/>
        </w:rPr>
        <w:t xml:space="preserve"> </w:t>
      </w:r>
      <w:r>
        <w:t>anterior</w:t>
      </w:r>
      <w:r>
        <w:rPr>
          <w:spacing w:val="-2"/>
        </w:rPr>
        <w:t xml:space="preserve"> </w:t>
      </w:r>
      <w:r>
        <w:t xml:space="preserve">prueba relacionada, establece la falta de identidad de los inmuebles controvertidos en el proceso, y que motivaron la declaratoria de nulidad de los instrumentos de mis mandantes. – V- SOBRE LOS CONCEPTOS EN LOS QUE DESARROLLAN LAS INFRACCIONES POR INTERPRETACIÓN ERRÓNEA DE LA LEY (art. 2 letra a) </w:t>
      </w:r>
      <w:proofErr w:type="gramStart"/>
      <w:r>
        <w:t>LC)</w:t>
      </w:r>
      <w:r>
        <w:rPr>
          <w:spacing w:val="38"/>
        </w:rPr>
        <w:t xml:space="preserve">  </w:t>
      </w:r>
      <w:r>
        <w:t>a</w:t>
      </w:r>
      <w:proofErr w:type="gramEnd"/>
      <w:r>
        <w:t>)</w:t>
      </w:r>
      <w:r>
        <w:rPr>
          <w:spacing w:val="38"/>
        </w:rPr>
        <w:t xml:space="preserve">  </w:t>
      </w:r>
      <w:r>
        <w:t>CONCEPTO</w:t>
      </w:r>
      <w:r>
        <w:rPr>
          <w:spacing w:val="39"/>
        </w:rPr>
        <w:t xml:space="preserve">  </w:t>
      </w:r>
      <w:r>
        <w:t>DE</w:t>
      </w:r>
      <w:r>
        <w:rPr>
          <w:spacing w:val="39"/>
        </w:rPr>
        <w:t xml:space="preserve">  </w:t>
      </w:r>
      <w:r>
        <w:t>LA</w:t>
      </w:r>
      <w:r>
        <w:rPr>
          <w:spacing w:val="39"/>
        </w:rPr>
        <w:t xml:space="preserve">  </w:t>
      </w:r>
      <w:r>
        <w:t>INFRACCIÓN</w:t>
      </w:r>
      <w:r>
        <w:rPr>
          <w:spacing w:val="38"/>
        </w:rPr>
        <w:t xml:space="preserve">  </w:t>
      </w:r>
      <w:r>
        <w:t>EN</w:t>
      </w:r>
      <w:r>
        <w:rPr>
          <w:spacing w:val="39"/>
        </w:rPr>
        <w:t xml:space="preserve">  </w:t>
      </w:r>
      <w:r>
        <w:t>RELACIÓN</w:t>
      </w:r>
      <w:r>
        <w:rPr>
          <w:spacing w:val="38"/>
        </w:rPr>
        <w:t xml:space="preserve">  </w:t>
      </w:r>
      <w:r>
        <w:t>AL</w:t>
      </w:r>
      <w:r>
        <w:rPr>
          <w:spacing w:val="39"/>
        </w:rPr>
        <w:t xml:space="preserve">  </w:t>
      </w:r>
      <w:r>
        <w:rPr>
          <w:spacing w:val="-2"/>
        </w:rPr>
        <w:t>MOTIVO</w:t>
      </w:r>
    </w:p>
    <w:p w14:paraId="164F5FD3" w14:textId="77777777" w:rsidR="00433E6A" w:rsidRDefault="002A4841">
      <w:pPr>
        <w:pStyle w:val="Textoindependiente"/>
        <w:spacing w:before="1"/>
        <w:ind w:left="265"/>
        <w:jc w:val="both"/>
      </w:pPr>
      <w:r>
        <w:t>INTERPRETACIÓN</w:t>
      </w:r>
      <w:r>
        <w:rPr>
          <w:spacing w:val="3"/>
        </w:rPr>
        <w:t xml:space="preserve"> </w:t>
      </w:r>
      <w:r>
        <w:t>ERRÓNEA</w:t>
      </w:r>
      <w:r>
        <w:rPr>
          <w:spacing w:val="3"/>
        </w:rPr>
        <w:t xml:space="preserve"> </w:t>
      </w:r>
      <w:r>
        <w:t>DE</w:t>
      </w:r>
      <w:r>
        <w:rPr>
          <w:spacing w:val="5"/>
        </w:rPr>
        <w:t xml:space="preserve"> </w:t>
      </w:r>
      <w:r>
        <w:t>LEY</w:t>
      </w:r>
      <w:r>
        <w:rPr>
          <w:spacing w:val="4"/>
        </w:rPr>
        <w:t xml:space="preserve"> </w:t>
      </w:r>
      <w:r>
        <w:t>(art.</w:t>
      </w:r>
      <w:r>
        <w:rPr>
          <w:spacing w:val="1"/>
        </w:rPr>
        <w:t xml:space="preserve"> </w:t>
      </w:r>
      <w:r>
        <w:t>3</w:t>
      </w:r>
      <w:r>
        <w:rPr>
          <w:spacing w:val="4"/>
        </w:rPr>
        <w:t xml:space="preserve"> </w:t>
      </w:r>
      <w:r>
        <w:t>ordinal 2</w:t>
      </w:r>
      <w:r>
        <w:rPr>
          <w:spacing w:val="3"/>
        </w:rPr>
        <w:t xml:space="preserve"> </w:t>
      </w:r>
      <w:r>
        <w:t>de</w:t>
      </w:r>
      <w:r>
        <w:rPr>
          <w:spacing w:val="4"/>
        </w:rPr>
        <w:t xml:space="preserve"> </w:t>
      </w:r>
      <w:r>
        <w:t>la</w:t>
      </w:r>
      <w:r>
        <w:rPr>
          <w:spacing w:val="1"/>
        </w:rPr>
        <w:t xml:space="preserve"> </w:t>
      </w:r>
      <w:proofErr w:type="gramStart"/>
      <w:r>
        <w:t>LC)</w:t>
      </w:r>
      <w:r>
        <w:rPr>
          <w:spacing w:val="52"/>
          <w:w w:val="150"/>
        </w:rPr>
        <w:t xml:space="preserve">   </w:t>
      </w:r>
      <w:proofErr w:type="gramEnd"/>
      <w:r>
        <w:t>En</w:t>
      </w:r>
      <w:r>
        <w:rPr>
          <w:spacing w:val="3"/>
        </w:rPr>
        <w:t xml:space="preserve"> </w:t>
      </w:r>
      <w:r>
        <w:t>cuanto</w:t>
      </w:r>
      <w:r>
        <w:rPr>
          <w:spacing w:val="1"/>
        </w:rPr>
        <w:t xml:space="preserve"> </w:t>
      </w:r>
      <w:r>
        <w:rPr>
          <w:spacing w:val="-10"/>
        </w:rPr>
        <w:t>a</w:t>
      </w:r>
    </w:p>
    <w:p w14:paraId="7E1BDEDE" w14:textId="77777777" w:rsidR="00433E6A" w:rsidRDefault="002A4841">
      <w:pPr>
        <w:pStyle w:val="Textoindependiente"/>
        <w:spacing w:before="137" w:line="360" w:lineRule="auto"/>
        <w:ind w:left="265" w:right="173"/>
        <w:jc w:val="both"/>
      </w:pPr>
      <w:proofErr w:type="gramStart"/>
      <w:r>
        <w:t>éste</w:t>
      </w:r>
      <w:proofErr w:type="gramEnd"/>
      <w:r>
        <w:t xml:space="preserve"> motivo, Vos, Honorable Cámara, habéis interpretado erróneamente los artículos 667, 680 Y 683 CC.-----Manifiesta la Cámara en su resolución, que la tradición</w:t>
      </w:r>
      <w:r>
        <w:rPr>
          <w:spacing w:val="-16"/>
        </w:rPr>
        <w:t xml:space="preserve"> </w:t>
      </w:r>
      <w:r>
        <w:t>del</w:t>
      </w:r>
      <w:r>
        <w:rPr>
          <w:spacing w:val="-17"/>
        </w:rPr>
        <w:t xml:space="preserve"> </w:t>
      </w:r>
      <w:r>
        <w:t>dominio</w:t>
      </w:r>
      <w:r>
        <w:rPr>
          <w:spacing w:val="-15"/>
        </w:rPr>
        <w:t xml:space="preserve"> </w:t>
      </w:r>
      <w:r>
        <w:t>de</w:t>
      </w:r>
      <w:r>
        <w:rPr>
          <w:spacing w:val="-13"/>
        </w:rPr>
        <w:t xml:space="preserve"> </w:t>
      </w:r>
      <w:r>
        <w:t>bienes</w:t>
      </w:r>
      <w:r>
        <w:rPr>
          <w:spacing w:val="-14"/>
        </w:rPr>
        <w:t xml:space="preserve"> </w:t>
      </w:r>
      <w:r>
        <w:t>raíces</w:t>
      </w:r>
      <w:r>
        <w:rPr>
          <w:spacing w:val="-14"/>
        </w:rPr>
        <w:t xml:space="preserve"> </w:t>
      </w:r>
      <w:r>
        <w:t>se</w:t>
      </w:r>
      <w:r>
        <w:rPr>
          <w:spacing w:val="-16"/>
        </w:rPr>
        <w:t xml:space="preserve"> </w:t>
      </w:r>
      <w:r>
        <w:t>perfecciona</w:t>
      </w:r>
      <w:r>
        <w:rPr>
          <w:spacing w:val="-15"/>
        </w:rPr>
        <w:t xml:space="preserve"> </w:t>
      </w:r>
      <w:r>
        <w:t>con</w:t>
      </w:r>
      <w:r>
        <w:rPr>
          <w:spacing w:val="-15"/>
        </w:rPr>
        <w:t xml:space="preserve"> </w:t>
      </w:r>
      <w:r>
        <w:t>la</w:t>
      </w:r>
      <w:r>
        <w:rPr>
          <w:spacing w:val="-16"/>
        </w:rPr>
        <w:t xml:space="preserve"> </w:t>
      </w:r>
      <w:r>
        <w:t>emisión</w:t>
      </w:r>
      <w:r>
        <w:rPr>
          <w:spacing w:val="-16"/>
        </w:rPr>
        <w:t xml:space="preserve"> </w:t>
      </w:r>
      <w:r>
        <w:t>del</w:t>
      </w:r>
      <w:r>
        <w:rPr>
          <w:spacing w:val="-14"/>
        </w:rPr>
        <w:t xml:space="preserve"> </w:t>
      </w:r>
      <w:r>
        <w:t>instrumento público correspondiente, no siendo necesaria la inscripción. Asimismo, señala que la inscripción en el registro público de un inmueble no transfiere derecho de propiedad o dominio, sino que sus propósitos legales son diferentes y el dominio únicamente se transfiere por la tradición, esto en el caso de los inmuebles es por escritura</w:t>
      </w:r>
      <w:r>
        <w:rPr>
          <w:spacing w:val="-7"/>
        </w:rPr>
        <w:t xml:space="preserve"> </w:t>
      </w:r>
      <w:r>
        <w:t>pública.</w:t>
      </w:r>
      <w:r>
        <w:rPr>
          <w:spacing w:val="-6"/>
        </w:rPr>
        <w:t xml:space="preserve"> </w:t>
      </w:r>
      <w:r>
        <w:t>En</w:t>
      </w:r>
      <w:r>
        <w:rPr>
          <w:spacing w:val="-6"/>
        </w:rPr>
        <w:t xml:space="preserve"> </w:t>
      </w:r>
      <w:r>
        <w:t>ese</w:t>
      </w:r>
      <w:r>
        <w:rPr>
          <w:spacing w:val="-6"/>
        </w:rPr>
        <w:t xml:space="preserve"> </w:t>
      </w:r>
      <w:r>
        <w:t>sentido,</w:t>
      </w:r>
      <w:r>
        <w:rPr>
          <w:spacing w:val="-6"/>
        </w:rPr>
        <w:t xml:space="preserve"> </w:t>
      </w:r>
      <w:r>
        <w:t>la</w:t>
      </w:r>
      <w:r>
        <w:rPr>
          <w:spacing w:val="-6"/>
        </w:rPr>
        <w:t xml:space="preserve"> </w:t>
      </w:r>
      <w:r>
        <w:t>escritura</w:t>
      </w:r>
      <w:r>
        <w:rPr>
          <w:spacing w:val="-9"/>
        </w:rPr>
        <w:t xml:space="preserve"> </w:t>
      </w:r>
      <w:r>
        <w:t>pública</w:t>
      </w:r>
      <w:r>
        <w:rPr>
          <w:spacing w:val="-6"/>
        </w:rPr>
        <w:t xml:space="preserve"> </w:t>
      </w:r>
      <w:r>
        <w:t>de</w:t>
      </w:r>
      <w:r>
        <w:rPr>
          <w:spacing w:val="-6"/>
        </w:rPr>
        <w:t xml:space="preserve"> </w:t>
      </w:r>
      <w:r>
        <w:t>compraventa</w:t>
      </w:r>
      <w:r>
        <w:rPr>
          <w:spacing w:val="-6"/>
        </w:rPr>
        <w:t xml:space="preserve"> </w:t>
      </w:r>
      <w:r>
        <w:t>otorgada</w:t>
      </w:r>
      <w:r>
        <w:rPr>
          <w:spacing w:val="-6"/>
        </w:rPr>
        <w:t xml:space="preserve"> </w:t>
      </w:r>
      <w:r>
        <w:t>con anterioridad puede ser oponible a cualquier otra inscrita posteriormente en el registro,</w:t>
      </w:r>
      <w:r>
        <w:rPr>
          <w:spacing w:val="-2"/>
        </w:rPr>
        <w:t xml:space="preserve"> </w:t>
      </w:r>
      <w:r>
        <w:t>aunque</w:t>
      </w:r>
      <w:r>
        <w:rPr>
          <w:spacing w:val="-4"/>
        </w:rPr>
        <w:t xml:space="preserve"> </w:t>
      </w:r>
      <w:r>
        <w:t>esta</w:t>
      </w:r>
      <w:r>
        <w:rPr>
          <w:spacing w:val="-3"/>
        </w:rPr>
        <w:t xml:space="preserve"> </w:t>
      </w:r>
      <w:r>
        <w:t>no</w:t>
      </w:r>
      <w:r>
        <w:rPr>
          <w:spacing w:val="-2"/>
        </w:rPr>
        <w:t xml:space="preserve"> </w:t>
      </w:r>
      <w:r>
        <w:t>se</w:t>
      </w:r>
      <w:r>
        <w:rPr>
          <w:spacing w:val="-3"/>
        </w:rPr>
        <w:t xml:space="preserve"> </w:t>
      </w:r>
      <w:r>
        <w:t>haya</w:t>
      </w:r>
      <w:r>
        <w:rPr>
          <w:spacing w:val="-4"/>
        </w:rPr>
        <w:t xml:space="preserve"> </w:t>
      </w:r>
      <w:r>
        <w:t>inscrito.</w:t>
      </w:r>
      <w:r>
        <w:rPr>
          <w:spacing w:val="-1"/>
        </w:rPr>
        <w:t xml:space="preserve"> </w:t>
      </w:r>
      <w:r>
        <w:t>De</w:t>
      </w:r>
      <w:r>
        <w:rPr>
          <w:spacing w:val="-6"/>
        </w:rPr>
        <w:t xml:space="preserve"> </w:t>
      </w:r>
      <w:r>
        <w:t>conformidad</w:t>
      </w:r>
      <w:r>
        <w:rPr>
          <w:spacing w:val="-2"/>
        </w:rPr>
        <w:t xml:space="preserve"> </w:t>
      </w:r>
      <w:r>
        <w:t>con</w:t>
      </w:r>
      <w:r>
        <w:rPr>
          <w:spacing w:val="-2"/>
        </w:rPr>
        <w:t xml:space="preserve"> </w:t>
      </w:r>
      <w:r>
        <w:t>el</w:t>
      </w:r>
      <w:r>
        <w:rPr>
          <w:spacing w:val="-5"/>
        </w:rPr>
        <w:t xml:space="preserve"> </w:t>
      </w:r>
      <w:r>
        <w:t>artículo 667</w:t>
      </w:r>
      <w:r>
        <w:rPr>
          <w:spacing w:val="-2"/>
        </w:rPr>
        <w:t xml:space="preserve"> </w:t>
      </w:r>
      <w:proofErr w:type="gramStart"/>
      <w:r>
        <w:t>CC:-</w:t>
      </w:r>
      <w:proofErr w:type="gramEnd"/>
      <w:r>
        <w:t>-</w:t>
      </w:r>
    </w:p>
    <w:p w14:paraId="0E41D3DA" w14:textId="77777777" w:rsidR="00433E6A" w:rsidRDefault="00433E6A">
      <w:pPr>
        <w:spacing w:line="360" w:lineRule="auto"/>
        <w:jc w:val="both"/>
        <w:sectPr w:rsidR="00433E6A">
          <w:pgSz w:w="12250" w:h="15850"/>
          <w:pgMar w:top="980" w:right="1260" w:bottom="280" w:left="1720" w:header="763" w:footer="0" w:gutter="0"/>
          <w:cols w:space="720"/>
        </w:sectPr>
      </w:pPr>
    </w:p>
    <w:p w14:paraId="0E690693" w14:textId="77777777" w:rsidR="00433E6A" w:rsidRDefault="00433E6A">
      <w:pPr>
        <w:pStyle w:val="Textoindependiente"/>
        <w:spacing w:before="180"/>
      </w:pPr>
    </w:p>
    <w:p w14:paraId="6E2DE79A" w14:textId="77777777" w:rsidR="00433E6A" w:rsidRDefault="002A4841">
      <w:pPr>
        <w:pStyle w:val="Textoindependiente"/>
        <w:spacing w:before="1" w:line="360" w:lineRule="auto"/>
        <w:ind w:left="265" w:right="172"/>
        <w:jc w:val="both"/>
      </w:pPr>
      <w:r>
        <w:t xml:space="preserve">---"La tradición del dominio de los bienes raíces y de los derechos reales constituidos en ellos salvo las excepciones legales, se efectuará por medio de un instrumento público, en el que el </w:t>
      </w:r>
      <w:proofErr w:type="spellStart"/>
      <w:r>
        <w:t>tradente</w:t>
      </w:r>
      <w:proofErr w:type="spellEnd"/>
      <w:r>
        <w:t xml:space="preserve"> exprese verificarla y el adquiriente recibirla. Este instrumento podrá ser</w:t>
      </w:r>
      <w:r>
        <w:rPr>
          <w:spacing w:val="-2"/>
        </w:rPr>
        <w:t xml:space="preserve"> </w:t>
      </w:r>
      <w:r>
        <w:t>el</w:t>
      </w:r>
      <w:r>
        <w:rPr>
          <w:spacing w:val="-1"/>
        </w:rPr>
        <w:t xml:space="preserve"> </w:t>
      </w:r>
      <w:r>
        <w:t>mismo del</w:t>
      </w:r>
      <w:r>
        <w:rPr>
          <w:spacing w:val="-1"/>
        </w:rPr>
        <w:t xml:space="preserve"> </w:t>
      </w:r>
      <w:r>
        <w:t>acto o contrato,</w:t>
      </w:r>
      <w:r>
        <w:rPr>
          <w:spacing w:val="-1"/>
        </w:rPr>
        <w:t xml:space="preserve"> </w:t>
      </w:r>
      <w:r>
        <w:t>y</w:t>
      </w:r>
      <w:r>
        <w:rPr>
          <w:spacing w:val="-1"/>
        </w:rPr>
        <w:t xml:space="preserve"> </w:t>
      </w:r>
      <w:r>
        <w:t>para</w:t>
      </w:r>
      <w:r>
        <w:rPr>
          <w:spacing w:val="-1"/>
        </w:rPr>
        <w:t xml:space="preserve"> </w:t>
      </w:r>
      <w:r>
        <w:t>que surta efectos</w:t>
      </w:r>
      <w:r>
        <w:rPr>
          <w:spacing w:val="-5"/>
        </w:rPr>
        <w:t xml:space="preserve"> </w:t>
      </w:r>
      <w:r>
        <w:t>contra</w:t>
      </w:r>
      <w:r>
        <w:rPr>
          <w:spacing w:val="-6"/>
        </w:rPr>
        <w:t xml:space="preserve"> </w:t>
      </w:r>
      <w:r>
        <w:t>terceros,</w:t>
      </w:r>
      <w:r>
        <w:rPr>
          <w:spacing w:val="-5"/>
        </w:rPr>
        <w:t xml:space="preserve"> </w:t>
      </w:r>
      <w:r>
        <w:t>deberá</w:t>
      </w:r>
      <w:r>
        <w:rPr>
          <w:spacing w:val="-7"/>
        </w:rPr>
        <w:t xml:space="preserve"> </w:t>
      </w:r>
      <w:r>
        <w:t>inscribirse</w:t>
      </w:r>
      <w:r>
        <w:rPr>
          <w:spacing w:val="-5"/>
        </w:rPr>
        <w:t xml:space="preserve"> </w:t>
      </w:r>
      <w:r>
        <w:t>en</w:t>
      </w:r>
      <w:r>
        <w:rPr>
          <w:spacing w:val="-6"/>
        </w:rPr>
        <w:t xml:space="preserve"> </w:t>
      </w:r>
      <w:r>
        <w:t>el</w:t>
      </w:r>
      <w:r>
        <w:rPr>
          <w:spacing w:val="-5"/>
        </w:rPr>
        <w:t xml:space="preserve"> </w:t>
      </w:r>
      <w:r>
        <w:t>Registro</w:t>
      </w:r>
      <w:r>
        <w:rPr>
          <w:spacing w:val="-7"/>
        </w:rPr>
        <w:t xml:space="preserve"> </w:t>
      </w:r>
      <w:r>
        <w:t>Público</w:t>
      </w:r>
      <w:r>
        <w:rPr>
          <w:spacing w:val="-6"/>
        </w:rPr>
        <w:t xml:space="preserve"> </w:t>
      </w:r>
      <w:r>
        <w:t>de</w:t>
      </w:r>
      <w:r>
        <w:rPr>
          <w:spacing w:val="-5"/>
        </w:rPr>
        <w:t xml:space="preserve"> </w:t>
      </w:r>
      <w:r>
        <w:t>la</w:t>
      </w:r>
      <w:r>
        <w:rPr>
          <w:spacing w:val="-5"/>
        </w:rPr>
        <w:t xml:space="preserve"> </w:t>
      </w:r>
      <w:r>
        <w:t>Propiedad."-</w:t>
      </w:r>
    </w:p>
    <w:p w14:paraId="721AF39B" w14:textId="77777777" w:rsidR="00433E6A" w:rsidRDefault="002A4841">
      <w:pPr>
        <w:pStyle w:val="Textoindependiente"/>
        <w:spacing w:line="360" w:lineRule="auto"/>
        <w:ind w:left="265" w:right="174"/>
        <w:jc w:val="both"/>
      </w:pPr>
      <w:r>
        <w:t>---Conforme la norma legal transcrita esa tradición entre las partes surte efectos inmediatos, pero contra terceros es necesaria la inscripción en el Registro Público de la Propiedad. Es de aclarar que mis mandantes en relación a esos actos jurídicos, son terceros</w:t>
      </w:r>
      <w:r>
        <w:rPr>
          <w:spacing w:val="-2"/>
        </w:rPr>
        <w:t xml:space="preserve"> </w:t>
      </w:r>
      <w:r>
        <w:t>de buena fe, pues</w:t>
      </w:r>
      <w:r>
        <w:rPr>
          <w:spacing w:val="-2"/>
        </w:rPr>
        <w:t xml:space="preserve"> </w:t>
      </w:r>
      <w:r>
        <w:t>no</w:t>
      </w:r>
      <w:r>
        <w:rPr>
          <w:spacing w:val="-2"/>
        </w:rPr>
        <w:t xml:space="preserve"> </w:t>
      </w:r>
      <w:r>
        <w:t>ha intervenido en ellos, y para</w:t>
      </w:r>
      <w:r>
        <w:rPr>
          <w:spacing w:val="-2"/>
        </w:rPr>
        <w:t xml:space="preserve"> </w:t>
      </w:r>
      <w:r>
        <w:t xml:space="preserve">que los mismos le perjudiquen debe presentarse a inscripción el título que los contiene. El alcance de esa disposición legal es que no perjudica el derecho del tercero, en el caso, el de mi mandante.-----Sin embargo, Vos, Honorable Cámara le dais un alcance que dicha norma no tiene, al concluir que surte efectos las escrituras de compraventa no inscritas -y por tanto de las cuales no tenía conocimiento- contra mis mandantes por la sola existencia de la mismas, ya que fueron realizadas con anterioridad a las compraventas inscritas de mis representado las cuales se encuentran debidamente registradas.----- La norma legal transcrita no tiene ese alcance. Simple y sencillamente las enajenaciones que han servido de base para declarar nulos los instrumentos de mis mandantes no </w:t>
      </w:r>
      <w:proofErr w:type="gramStart"/>
      <w:r>
        <w:t>produce</w:t>
      </w:r>
      <w:proofErr w:type="gramEnd"/>
      <w:r>
        <w:t xml:space="preserve"> efecto contra ellos porque aún no se había ni siquiera presentado cuando ante el Registro cuando de buena fe celebraron los contratos de compraventa, este es el alcance de esa disposición</w:t>
      </w:r>
      <w:r>
        <w:rPr>
          <w:spacing w:val="-6"/>
        </w:rPr>
        <w:t xml:space="preserve"> </w:t>
      </w:r>
      <w:r>
        <w:t>legal.</w:t>
      </w:r>
      <w:r>
        <w:rPr>
          <w:spacing w:val="-9"/>
        </w:rPr>
        <w:t xml:space="preserve"> </w:t>
      </w:r>
      <w:r>
        <w:t>Por</w:t>
      </w:r>
      <w:r>
        <w:rPr>
          <w:spacing w:val="-7"/>
        </w:rPr>
        <w:t xml:space="preserve"> </w:t>
      </w:r>
      <w:r>
        <w:t>otra</w:t>
      </w:r>
      <w:r>
        <w:rPr>
          <w:spacing w:val="-5"/>
        </w:rPr>
        <w:t xml:space="preserve"> </w:t>
      </w:r>
      <w:r>
        <w:t>parte,</w:t>
      </w:r>
      <w:r>
        <w:rPr>
          <w:spacing w:val="-6"/>
        </w:rPr>
        <w:t xml:space="preserve"> </w:t>
      </w:r>
      <w:r>
        <w:t>para</w:t>
      </w:r>
      <w:r>
        <w:rPr>
          <w:spacing w:val="-7"/>
        </w:rPr>
        <w:t xml:space="preserve"> </w:t>
      </w:r>
      <w:r>
        <w:t>que</w:t>
      </w:r>
      <w:r>
        <w:rPr>
          <w:spacing w:val="-6"/>
        </w:rPr>
        <w:t xml:space="preserve"> </w:t>
      </w:r>
      <w:r>
        <w:t>las</w:t>
      </w:r>
      <w:r>
        <w:rPr>
          <w:spacing w:val="-9"/>
        </w:rPr>
        <w:t xml:space="preserve"> </w:t>
      </w:r>
      <w:r>
        <w:t>escrituras</w:t>
      </w:r>
      <w:r>
        <w:rPr>
          <w:spacing w:val="-7"/>
        </w:rPr>
        <w:t xml:space="preserve"> </w:t>
      </w:r>
      <w:r>
        <w:t>de</w:t>
      </w:r>
      <w:r>
        <w:rPr>
          <w:spacing w:val="-6"/>
        </w:rPr>
        <w:t xml:space="preserve"> </w:t>
      </w:r>
      <w:r>
        <w:t>compraventa</w:t>
      </w:r>
      <w:r>
        <w:rPr>
          <w:spacing w:val="-6"/>
        </w:rPr>
        <w:t xml:space="preserve"> </w:t>
      </w:r>
      <w:r>
        <w:t>y</w:t>
      </w:r>
      <w:r>
        <w:rPr>
          <w:spacing w:val="-9"/>
        </w:rPr>
        <w:t xml:space="preserve"> </w:t>
      </w:r>
      <w:r>
        <w:t>tradición otorgadas a favor de los demandantes en primera instancia, sean oponibles a mi poderdante,</w:t>
      </w:r>
      <w:r>
        <w:rPr>
          <w:spacing w:val="-9"/>
        </w:rPr>
        <w:t xml:space="preserve"> </w:t>
      </w:r>
      <w:r>
        <w:t>que</w:t>
      </w:r>
      <w:r>
        <w:rPr>
          <w:spacing w:val="-8"/>
        </w:rPr>
        <w:t xml:space="preserve"> </w:t>
      </w:r>
      <w:r>
        <w:t>es</w:t>
      </w:r>
      <w:r>
        <w:rPr>
          <w:spacing w:val="-7"/>
        </w:rPr>
        <w:t xml:space="preserve"> </w:t>
      </w:r>
      <w:r>
        <w:t>un</w:t>
      </w:r>
      <w:r>
        <w:rPr>
          <w:spacing w:val="-8"/>
        </w:rPr>
        <w:t xml:space="preserve"> </w:t>
      </w:r>
      <w:r>
        <w:t>tercero</w:t>
      </w:r>
      <w:r>
        <w:rPr>
          <w:spacing w:val="-6"/>
        </w:rPr>
        <w:t xml:space="preserve"> </w:t>
      </w:r>
      <w:r>
        <w:t>en</w:t>
      </w:r>
      <w:r>
        <w:rPr>
          <w:spacing w:val="-6"/>
        </w:rPr>
        <w:t xml:space="preserve"> </w:t>
      </w:r>
      <w:r>
        <w:t>relación</w:t>
      </w:r>
      <w:r>
        <w:rPr>
          <w:spacing w:val="-6"/>
        </w:rPr>
        <w:t xml:space="preserve"> </w:t>
      </w:r>
      <w:r>
        <w:t>con</w:t>
      </w:r>
      <w:r>
        <w:rPr>
          <w:spacing w:val="-8"/>
        </w:rPr>
        <w:t xml:space="preserve"> </w:t>
      </w:r>
      <w:r>
        <w:t>dichos</w:t>
      </w:r>
      <w:r>
        <w:rPr>
          <w:spacing w:val="-7"/>
        </w:rPr>
        <w:t xml:space="preserve"> </w:t>
      </w:r>
      <w:r>
        <w:t>contratos</w:t>
      </w:r>
      <w:r>
        <w:rPr>
          <w:spacing w:val="-7"/>
        </w:rPr>
        <w:t xml:space="preserve"> </w:t>
      </w:r>
      <w:r>
        <w:t>de</w:t>
      </w:r>
      <w:r>
        <w:rPr>
          <w:spacing w:val="-6"/>
        </w:rPr>
        <w:t xml:space="preserve"> </w:t>
      </w:r>
      <w:r>
        <w:t>venta</w:t>
      </w:r>
      <w:r>
        <w:rPr>
          <w:spacing w:val="-6"/>
        </w:rPr>
        <w:t xml:space="preserve"> </w:t>
      </w:r>
      <w:r>
        <w:t>y</w:t>
      </w:r>
      <w:r>
        <w:rPr>
          <w:spacing w:val="-7"/>
        </w:rPr>
        <w:t xml:space="preserve"> </w:t>
      </w:r>
      <w:r>
        <w:t>tradición que contienen, conforme se dispone en el Artículo 680 CC., es necesaria su inscripción previa en el Registro de la Propiedad Raíz correspondiente, la cual produce ese efecto desde la fecha de su presentación, pues aquella se retrotrae a ésta fecha.----- Pero cuando mis mandantes celebraron las compraventas y registraron las mismas en el Registro de la Propiedad, aún no habían sido presentadas</w:t>
      </w:r>
      <w:r>
        <w:rPr>
          <w:spacing w:val="-10"/>
        </w:rPr>
        <w:t xml:space="preserve"> </w:t>
      </w:r>
      <w:r>
        <w:t>para</w:t>
      </w:r>
      <w:r>
        <w:rPr>
          <w:spacing w:val="-10"/>
        </w:rPr>
        <w:t xml:space="preserve"> </w:t>
      </w:r>
      <w:r>
        <w:t>su</w:t>
      </w:r>
      <w:r>
        <w:rPr>
          <w:spacing w:val="-12"/>
        </w:rPr>
        <w:t xml:space="preserve"> </w:t>
      </w:r>
      <w:r>
        <w:t>inscripción</w:t>
      </w:r>
      <w:r>
        <w:rPr>
          <w:spacing w:val="-9"/>
        </w:rPr>
        <w:t xml:space="preserve"> </w:t>
      </w:r>
      <w:r>
        <w:t>las</w:t>
      </w:r>
      <w:r>
        <w:rPr>
          <w:spacing w:val="-12"/>
        </w:rPr>
        <w:t xml:space="preserve"> </w:t>
      </w:r>
      <w:r>
        <w:t>mencionadas</w:t>
      </w:r>
      <w:r>
        <w:rPr>
          <w:spacing w:val="-10"/>
        </w:rPr>
        <w:t xml:space="preserve"> </w:t>
      </w:r>
      <w:r>
        <w:t>escrituras</w:t>
      </w:r>
      <w:r>
        <w:rPr>
          <w:spacing w:val="-10"/>
        </w:rPr>
        <w:t xml:space="preserve"> </w:t>
      </w:r>
      <w:r>
        <w:t>de</w:t>
      </w:r>
      <w:r>
        <w:rPr>
          <w:spacing w:val="-9"/>
        </w:rPr>
        <w:t xml:space="preserve"> </w:t>
      </w:r>
      <w:r>
        <w:t>venta</w:t>
      </w:r>
      <w:r>
        <w:rPr>
          <w:spacing w:val="-9"/>
        </w:rPr>
        <w:t xml:space="preserve"> </w:t>
      </w:r>
      <w:r>
        <w:t>y</w:t>
      </w:r>
      <w:r>
        <w:rPr>
          <w:spacing w:val="-10"/>
        </w:rPr>
        <w:t xml:space="preserve"> </w:t>
      </w:r>
      <w:r>
        <w:t>tradición</w:t>
      </w:r>
      <w:r>
        <w:rPr>
          <w:spacing w:val="-12"/>
        </w:rPr>
        <w:t xml:space="preserve"> </w:t>
      </w:r>
      <w:r>
        <w:t>del inmueble;</w:t>
      </w:r>
      <w:r>
        <w:rPr>
          <w:spacing w:val="-8"/>
        </w:rPr>
        <w:t xml:space="preserve"> </w:t>
      </w:r>
      <w:r>
        <w:t>luego</w:t>
      </w:r>
      <w:r>
        <w:rPr>
          <w:spacing w:val="-6"/>
        </w:rPr>
        <w:t xml:space="preserve"> </w:t>
      </w:r>
      <w:r>
        <w:t>dichas</w:t>
      </w:r>
      <w:r>
        <w:rPr>
          <w:spacing w:val="-9"/>
        </w:rPr>
        <w:t xml:space="preserve"> </w:t>
      </w:r>
      <w:r>
        <w:t>escrituras</w:t>
      </w:r>
      <w:r>
        <w:rPr>
          <w:spacing w:val="-7"/>
        </w:rPr>
        <w:t xml:space="preserve"> </w:t>
      </w:r>
      <w:r>
        <w:t>no</w:t>
      </w:r>
      <w:r>
        <w:rPr>
          <w:spacing w:val="-6"/>
        </w:rPr>
        <w:t xml:space="preserve"> </w:t>
      </w:r>
      <w:r>
        <w:t>son</w:t>
      </w:r>
      <w:r>
        <w:rPr>
          <w:spacing w:val="-8"/>
        </w:rPr>
        <w:t xml:space="preserve"> </w:t>
      </w:r>
      <w:r>
        <w:t>oponibles</w:t>
      </w:r>
      <w:r>
        <w:rPr>
          <w:spacing w:val="-7"/>
        </w:rPr>
        <w:t xml:space="preserve"> </w:t>
      </w:r>
      <w:r>
        <w:t>a</w:t>
      </w:r>
      <w:r>
        <w:rPr>
          <w:spacing w:val="-8"/>
        </w:rPr>
        <w:t xml:space="preserve"> </w:t>
      </w:r>
      <w:r>
        <w:t>mis</w:t>
      </w:r>
      <w:r>
        <w:rPr>
          <w:spacing w:val="-7"/>
        </w:rPr>
        <w:t xml:space="preserve"> </w:t>
      </w:r>
      <w:r>
        <w:t>poderdantes</w:t>
      </w:r>
      <w:r>
        <w:rPr>
          <w:spacing w:val="-7"/>
        </w:rPr>
        <w:t xml:space="preserve"> </w:t>
      </w:r>
      <w:r>
        <w:t>que</w:t>
      </w:r>
      <w:r>
        <w:rPr>
          <w:spacing w:val="-6"/>
        </w:rPr>
        <w:t xml:space="preserve"> </w:t>
      </w:r>
      <w:r>
        <w:t>ya</w:t>
      </w:r>
      <w:r>
        <w:rPr>
          <w:spacing w:val="-8"/>
        </w:rPr>
        <w:t xml:space="preserve"> </w:t>
      </w:r>
      <w:r>
        <w:t>tenía</w:t>
      </w:r>
    </w:p>
    <w:p w14:paraId="0F007A79" w14:textId="77777777" w:rsidR="00433E6A" w:rsidRDefault="00433E6A">
      <w:pPr>
        <w:spacing w:line="360" w:lineRule="auto"/>
        <w:jc w:val="both"/>
        <w:sectPr w:rsidR="00433E6A">
          <w:pgSz w:w="12250" w:h="15850"/>
          <w:pgMar w:top="980" w:right="1260" w:bottom="280" w:left="1720" w:header="763" w:footer="0" w:gutter="0"/>
          <w:cols w:space="720"/>
        </w:sectPr>
      </w:pPr>
    </w:p>
    <w:p w14:paraId="20671C7F" w14:textId="77777777" w:rsidR="00433E6A" w:rsidRDefault="00433E6A">
      <w:pPr>
        <w:pStyle w:val="Textoindependiente"/>
        <w:spacing w:before="180"/>
      </w:pPr>
    </w:p>
    <w:p w14:paraId="2EBCF1E1" w14:textId="77777777" w:rsidR="00433E6A" w:rsidRDefault="002A4841">
      <w:pPr>
        <w:pStyle w:val="Textoindependiente"/>
        <w:spacing w:before="1" w:line="360" w:lineRule="auto"/>
        <w:ind w:left="265" w:right="174"/>
        <w:jc w:val="both"/>
      </w:pPr>
      <w:r>
        <w:t>inscrito</w:t>
      </w:r>
      <w:r>
        <w:rPr>
          <w:spacing w:val="-4"/>
        </w:rPr>
        <w:t xml:space="preserve"> </w:t>
      </w:r>
      <w:r>
        <w:t>su</w:t>
      </w:r>
      <w:r>
        <w:rPr>
          <w:spacing w:val="-5"/>
        </w:rPr>
        <w:t xml:space="preserve"> </w:t>
      </w:r>
      <w:r>
        <w:t>derecho</w:t>
      </w:r>
      <w:r>
        <w:rPr>
          <w:spacing w:val="-5"/>
        </w:rPr>
        <w:t xml:space="preserve"> </w:t>
      </w:r>
      <w:r>
        <w:t>de</w:t>
      </w:r>
      <w:r>
        <w:rPr>
          <w:spacing w:val="-7"/>
        </w:rPr>
        <w:t xml:space="preserve"> </w:t>
      </w:r>
      <w:r>
        <w:t>propiedad.</w:t>
      </w:r>
      <w:r>
        <w:rPr>
          <w:spacing w:val="-7"/>
        </w:rPr>
        <w:t xml:space="preserve"> </w:t>
      </w:r>
      <w:r>
        <w:t>Sin</w:t>
      </w:r>
      <w:r>
        <w:rPr>
          <w:spacing w:val="-7"/>
        </w:rPr>
        <w:t xml:space="preserve"> </w:t>
      </w:r>
      <w:r>
        <w:t>embargo,</w:t>
      </w:r>
      <w:r>
        <w:rPr>
          <w:spacing w:val="-5"/>
        </w:rPr>
        <w:t xml:space="preserve"> </w:t>
      </w:r>
      <w:r>
        <w:t>para</w:t>
      </w:r>
      <w:r>
        <w:rPr>
          <w:spacing w:val="-5"/>
        </w:rPr>
        <w:t xml:space="preserve"> </w:t>
      </w:r>
      <w:r>
        <w:t>la</w:t>
      </w:r>
      <w:r>
        <w:rPr>
          <w:spacing w:val="-5"/>
        </w:rPr>
        <w:t xml:space="preserve"> </w:t>
      </w:r>
      <w:r>
        <w:t>Honorable</w:t>
      </w:r>
      <w:r>
        <w:rPr>
          <w:spacing w:val="-5"/>
        </w:rPr>
        <w:t xml:space="preserve"> </w:t>
      </w:r>
      <w:r>
        <w:t>Cámara</w:t>
      </w:r>
      <w:r>
        <w:rPr>
          <w:spacing w:val="-5"/>
        </w:rPr>
        <w:t xml:space="preserve"> </w:t>
      </w:r>
      <w:r>
        <w:t>basta</w:t>
      </w:r>
      <w:r>
        <w:rPr>
          <w:spacing w:val="-4"/>
        </w:rPr>
        <w:t xml:space="preserve"> </w:t>
      </w:r>
      <w:r>
        <w:t>la mera existencia de esas escrituras para que produzca plenos efectos contra los terceros, sin tomar</w:t>
      </w:r>
      <w:r>
        <w:rPr>
          <w:spacing w:val="-1"/>
        </w:rPr>
        <w:t xml:space="preserve"> </w:t>
      </w:r>
      <w:r>
        <w:t>en</w:t>
      </w:r>
      <w:r>
        <w:rPr>
          <w:spacing w:val="-2"/>
        </w:rPr>
        <w:t xml:space="preserve"> </w:t>
      </w:r>
      <w:r>
        <w:t>consideración si esas</w:t>
      </w:r>
      <w:r>
        <w:rPr>
          <w:spacing w:val="-2"/>
        </w:rPr>
        <w:t xml:space="preserve"> </w:t>
      </w:r>
      <w:r>
        <w:t>escrituras estaban inscritas o no en el Registro,</w:t>
      </w:r>
      <w:r>
        <w:rPr>
          <w:spacing w:val="-9"/>
        </w:rPr>
        <w:t xml:space="preserve"> </w:t>
      </w:r>
      <w:r>
        <w:t>dando</w:t>
      </w:r>
      <w:r>
        <w:rPr>
          <w:spacing w:val="-8"/>
        </w:rPr>
        <w:t xml:space="preserve"> </w:t>
      </w:r>
      <w:r>
        <w:t>así</w:t>
      </w:r>
      <w:r>
        <w:rPr>
          <w:spacing w:val="-6"/>
        </w:rPr>
        <w:t xml:space="preserve"> </w:t>
      </w:r>
      <w:r>
        <w:t>a</w:t>
      </w:r>
      <w:r>
        <w:rPr>
          <w:spacing w:val="-11"/>
        </w:rPr>
        <w:t xml:space="preserve"> </w:t>
      </w:r>
      <w:r>
        <w:t>esta</w:t>
      </w:r>
      <w:r>
        <w:rPr>
          <w:spacing w:val="-8"/>
        </w:rPr>
        <w:t xml:space="preserve"> </w:t>
      </w:r>
      <w:r>
        <w:t>norma</w:t>
      </w:r>
      <w:r>
        <w:rPr>
          <w:spacing w:val="-8"/>
        </w:rPr>
        <w:t xml:space="preserve"> </w:t>
      </w:r>
      <w:r>
        <w:t>legal</w:t>
      </w:r>
      <w:r>
        <w:rPr>
          <w:spacing w:val="-7"/>
        </w:rPr>
        <w:t xml:space="preserve"> </w:t>
      </w:r>
      <w:r>
        <w:t>un</w:t>
      </w:r>
      <w:r>
        <w:rPr>
          <w:spacing w:val="-8"/>
        </w:rPr>
        <w:t xml:space="preserve"> </w:t>
      </w:r>
      <w:r>
        <w:t>alcance</w:t>
      </w:r>
      <w:r>
        <w:rPr>
          <w:spacing w:val="-8"/>
        </w:rPr>
        <w:t xml:space="preserve"> </w:t>
      </w:r>
      <w:r>
        <w:t>diferente</w:t>
      </w:r>
      <w:r>
        <w:rPr>
          <w:spacing w:val="-8"/>
        </w:rPr>
        <w:t xml:space="preserve"> </w:t>
      </w:r>
      <w:r>
        <w:t>al</w:t>
      </w:r>
      <w:r>
        <w:rPr>
          <w:spacing w:val="-7"/>
        </w:rPr>
        <w:t xml:space="preserve"> </w:t>
      </w:r>
      <w:r>
        <w:t>que</w:t>
      </w:r>
      <w:r>
        <w:rPr>
          <w:spacing w:val="-11"/>
        </w:rPr>
        <w:t xml:space="preserve"> </w:t>
      </w:r>
      <w:r>
        <w:t>verdaderamente tiene, pues solamente porque la venta es lícita y perfecta y por virtud de la mera existencia de la escritura ya es oponible a terceros. Nada más errado. En la forma expuesta habéis interpretado erróneamente el artículo 680 C., dando lugar a que vuestra sentencia sea casada. La tradición del dominio del inmueble que los demandantes</w:t>
      </w:r>
      <w:r>
        <w:rPr>
          <w:spacing w:val="-7"/>
        </w:rPr>
        <w:t xml:space="preserve"> </w:t>
      </w:r>
      <w:r>
        <w:t>de</w:t>
      </w:r>
      <w:r>
        <w:rPr>
          <w:spacing w:val="-6"/>
        </w:rPr>
        <w:t xml:space="preserve"> </w:t>
      </w:r>
      <w:r>
        <w:t>primera</w:t>
      </w:r>
      <w:r>
        <w:rPr>
          <w:spacing w:val="-4"/>
        </w:rPr>
        <w:t xml:space="preserve"> </w:t>
      </w:r>
      <w:r>
        <w:t>instancia</w:t>
      </w:r>
      <w:r>
        <w:rPr>
          <w:spacing w:val="-6"/>
        </w:rPr>
        <w:t xml:space="preserve"> </w:t>
      </w:r>
      <w:r>
        <w:t>alegan,</w:t>
      </w:r>
      <w:r>
        <w:rPr>
          <w:spacing w:val="-6"/>
        </w:rPr>
        <w:t xml:space="preserve"> </w:t>
      </w:r>
      <w:r>
        <w:t>no</w:t>
      </w:r>
      <w:r>
        <w:rPr>
          <w:spacing w:val="-6"/>
        </w:rPr>
        <w:t xml:space="preserve"> </w:t>
      </w:r>
      <w:r>
        <w:t>es</w:t>
      </w:r>
      <w:r>
        <w:rPr>
          <w:spacing w:val="-7"/>
        </w:rPr>
        <w:t xml:space="preserve"> </w:t>
      </w:r>
      <w:r>
        <w:t>oponible</w:t>
      </w:r>
      <w:r>
        <w:rPr>
          <w:spacing w:val="-6"/>
        </w:rPr>
        <w:t xml:space="preserve"> </w:t>
      </w:r>
      <w:r>
        <w:t>a</w:t>
      </w:r>
      <w:r>
        <w:rPr>
          <w:spacing w:val="-6"/>
        </w:rPr>
        <w:t xml:space="preserve"> </w:t>
      </w:r>
      <w:r>
        <w:t>mis</w:t>
      </w:r>
      <w:r>
        <w:rPr>
          <w:spacing w:val="-7"/>
        </w:rPr>
        <w:t xml:space="preserve"> </w:t>
      </w:r>
      <w:r>
        <w:t>poderdantes</w:t>
      </w:r>
      <w:r>
        <w:rPr>
          <w:spacing w:val="-7"/>
        </w:rPr>
        <w:t xml:space="preserve"> </w:t>
      </w:r>
      <w:r>
        <w:t>en</w:t>
      </w:r>
      <w:r>
        <w:rPr>
          <w:spacing w:val="-6"/>
        </w:rPr>
        <w:t xml:space="preserve"> </w:t>
      </w:r>
      <w:r>
        <w:t>su derecho de propiedad, pues, para que lo sea, conforme se dispone en el artículo 683</w:t>
      </w:r>
      <w:r>
        <w:rPr>
          <w:spacing w:val="-8"/>
        </w:rPr>
        <w:t xml:space="preserve"> </w:t>
      </w:r>
      <w:r>
        <w:t>CC.,</w:t>
      </w:r>
      <w:r>
        <w:rPr>
          <w:spacing w:val="-8"/>
        </w:rPr>
        <w:t xml:space="preserve"> </w:t>
      </w:r>
      <w:r>
        <w:t>es</w:t>
      </w:r>
      <w:r>
        <w:rPr>
          <w:spacing w:val="-9"/>
        </w:rPr>
        <w:t xml:space="preserve"> </w:t>
      </w:r>
      <w:r>
        <w:t>preciso</w:t>
      </w:r>
      <w:r>
        <w:rPr>
          <w:spacing w:val="-8"/>
        </w:rPr>
        <w:t xml:space="preserve"> </w:t>
      </w:r>
      <w:r>
        <w:t>la</w:t>
      </w:r>
      <w:r>
        <w:rPr>
          <w:spacing w:val="-6"/>
        </w:rPr>
        <w:t xml:space="preserve"> </w:t>
      </w:r>
      <w:r>
        <w:t>inscripción</w:t>
      </w:r>
      <w:r>
        <w:rPr>
          <w:spacing w:val="-8"/>
        </w:rPr>
        <w:t xml:space="preserve"> </w:t>
      </w:r>
      <w:r>
        <w:t>previa</w:t>
      </w:r>
      <w:r>
        <w:rPr>
          <w:spacing w:val="-8"/>
        </w:rPr>
        <w:t xml:space="preserve"> </w:t>
      </w:r>
      <w:r>
        <w:t>de</w:t>
      </w:r>
      <w:r>
        <w:rPr>
          <w:spacing w:val="-8"/>
        </w:rPr>
        <w:t xml:space="preserve"> </w:t>
      </w:r>
      <w:r>
        <w:t>los</w:t>
      </w:r>
      <w:r>
        <w:rPr>
          <w:spacing w:val="-7"/>
        </w:rPr>
        <w:t xml:space="preserve"> </w:t>
      </w:r>
      <w:r>
        <w:t>títulos</w:t>
      </w:r>
      <w:r>
        <w:rPr>
          <w:spacing w:val="-9"/>
        </w:rPr>
        <w:t xml:space="preserve"> </w:t>
      </w:r>
      <w:r>
        <w:t>de</w:t>
      </w:r>
      <w:r>
        <w:rPr>
          <w:spacing w:val="-8"/>
        </w:rPr>
        <w:t xml:space="preserve"> </w:t>
      </w:r>
      <w:r>
        <w:t>compraventa;</w:t>
      </w:r>
      <w:r>
        <w:rPr>
          <w:spacing w:val="-9"/>
        </w:rPr>
        <w:t xml:space="preserve"> </w:t>
      </w:r>
      <w:r>
        <w:t>pero</w:t>
      </w:r>
      <w:r>
        <w:rPr>
          <w:spacing w:val="-9"/>
        </w:rPr>
        <w:t xml:space="preserve"> </w:t>
      </w:r>
      <w:r>
        <w:t>para</w:t>
      </w:r>
      <w:r>
        <w:rPr>
          <w:spacing w:val="-7"/>
        </w:rPr>
        <w:t xml:space="preserve"> </w:t>
      </w:r>
      <w:r>
        <w:t>la Honorable Cámara, si es oponible; interpretando esta norma legal, al igual que los artículos 667 y 680 C. en forma errada. Es de hacer notar que el artículo 683 C. desarrolla la misma hipótesis que Los artículos 667 y 680 CC., de modo que si habéis interpretado erróneamente estos artículos también habéis interpretado erróneamente</w:t>
      </w:r>
      <w:r>
        <w:rPr>
          <w:spacing w:val="-15"/>
        </w:rPr>
        <w:t xml:space="preserve"> </w:t>
      </w:r>
      <w:r>
        <w:t>el</w:t>
      </w:r>
      <w:r>
        <w:rPr>
          <w:spacing w:val="-14"/>
        </w:rPr>
        <w:t xml:space="preserve"> </w:t>
      </w:r>
      <w:r>
        <w:t>artículo</w:t>
      </w:r>
      <w:r>
        <w:rPr>
          <w:spacing w:val="-13"/>
        </w:rPr>
        <w:t xml:space="preserve"> </w:t>
      </w:r>
      <w:r>
        <w:t>683</w:t>
      </w:r>
      <w:r>
        <w:rPr>
          <w:spacing w:val="-13"/>
        </w:rPr>
        <w:t xml:space="preserve"> </w:t>
      </w:r>
      <w:r>
        <w:t>C.,</w:t>
      </w:r>
      <w:r>
        <w:rPr>
          <w:spacing w:val="-13"/>
        </w:rPr>
        <w:t xml:space="preserve"> </w:t>
      </w:r>
      <w:r>
        <w:t>dado</w:t>
      </w:r>
      <w:r>
        <w:rPr>
          <w:spacing w:val="-13"/>
        </w:rPr>
        <w:t xml:space="preserve"> </w:t>
      </w:r>
      <w:r>
        <w:t>lugar</w:t>
      </w:r>
      <w:r>
        <w:rPr>
          <w:spacing w:val="-15"/>
        </w:rPr>
        <w:t xml:space="preserve"> </w:t>
      </w:r>
      <w:r>
        <w:t>con</w:t>
      </w:r>
      <w:r>
        <w:rPr>
          <w:spacing w:val="-13"/>
        </w:rPr>
        <w:t xml:space="preserve"> </w:t>
      </w:r>
      <w:r>
        <w:t>ello</w:t>
      </w:r>
      <w:r>
        <w:rPr>
          <w:spacing w:val="-13"/>
        </w:rPr>
        <w:t xml:space="preserve"> </w:t>
      </w:r>
      <w:r>
        <w:t>que</w:t>
      </w:r>
      <w:r>
        <w:rPr>
          <w:spacing w:val="-13"/>
        </w:rPr>
        <w:t xml:space="preserve"> </w:t>
      </w:r>
      <w:r>
        <w:t>la</w:t>
      </w:r>
      <w:r>
        <w:rPr>
          <w:spacing w:val="-14"/>
        </w:rPr>
        <w:t xml:space="preserve"> </w:t>
      </w:r>
      <w:r>
        <w:t>sentencia</w:t>
      </w:r>
      <w:r>
        <w:rPr>
          <w:spacing w:val="-16"/>
        </w:rPr>
        <w:t xml:space="preserve"> </w:t>
      </w:r>
      <w:r>
        <w:t>de</w:t>
      </w:r>
      <w:r>
        <w:rPr>
          <w:spacing w:val="-13"/>
        </w:rPr>
        <w:t xml:space="preserve"> </w:t>
      </w:r>
      <w:r>
        <w:t>que</w:t>
      </w:r>
      <w:r>
        <w:rPr>
          <w:spacing w:val="-13"/>
        </w:rPr>
        <w:t xml:space="preserve"> </w:t>
      </w:r>
      <w:r>
        <w:t>recurro en casación sea casada. Si la Honorable Cámara hubiera interpretado correctamente</w:t>
      </w:r>
      <w:r>
        <w:rPr>
          <w:spacing w:val="-2"/>
        </w:rPr>
        <w:t xml:space="preserve"> </w:t>
      </w:r>
      <w:r>
        <w:t>los</w:t>
      </w:r>
      <w:r>
        <w:rPr>
          <w:spacing w:val="-2"/>
        </w:rPr>
        <w:t xml:space="preserve"> </w:t>
      </w:r>
      <w:r>
        <w:t>artículos</w:t>
      </w:r>
      <w:r>
        <w:rPr>
          <w:spacing w:val="-2"/>
        </w:rPr>
        <w:t xml:space="preserve"> </w:t>
      </w:r>
      <w:r>
        <w:t>667,</w:t>
      </w:r>
      <w:r>
        <w:rPr>
          <w:spacing w:val="-2"/>
        </w:rPr>
        <w:t xml:space="preserve"> </w:t>
      </w:r>
      <w:r>
        <w:t>680</w:t>
      </w:r>
      <w:r>
        <w:rPr>
          <w:spacing w:val="-2"/>
        </w:rPr>
        <w:t xml:space="preserve"> </w:t>
      </w:r>
      <w:r>
        <w:t>Y</w:t>
      </w:r>
      <w:r>
        <w:rPr>
          <w:spacing w:val="-1"/>
        </w:rPr>
        <w:t xml:space="preserve"> </w:t>
      </w:r>
      <w:r>
        <w:t>683</w:t>
      </w:r>
      <w:r>
        <w:rPr>
          <w:spacing w:val="-2"/>
        </w:rPr>
        <w:t xml:space="preserve"> </w:t>
      </w:r>
      <w:r>
        <w:t>del</w:t>
      </w:r>
      <w:r>
        <w:rPr>
          <w:spacing w:val="-2"/>
        </w:rPr>
        <w:t xml:space="preserve"> </w:t>
      </w:r>
      <w:r>
        <w:t>mismo</w:t>
      </w:r>
      <w:r>
        <w:rPr>
          <w:spacing w:val="-2"/>
        </w:rPr>
        <w:t xml:space="preserve"> </w:t>
      </w:r>
      <w:r>
        <w:t>Código,</w:t>
      </w:r>
      <w:r>
        <w:rPr>
          <w:spacing w:val="-2"/>
        </w:rPr>
        <w:t xml:space="preserve"> </w:t>
      </w:r>
      <w:r>
        <w:t>el</w:t>
      </w:r>
      <w:r>
        <w:rPr>
          <w:spacing w:val="-2"/>
        </w:rPr>
        <w:t xml:space="preserve"> </w:t>
      </w:r>
      <w:r>
        <w:t>resultado</w:t>
      </w:r>
      <w:r>
        <w:rPr>
          <w:spacing w:val="-2"/>
        </w:rPr>
        <w:t xml:space="preserve"> </w:t>
      </w:r>
      <w:r>
        <w:t>hubiera sido la confirmación del</w:t>
      </w:r>
      <w:r>
        <w:rPr>
          <w:spacing w:val="-1"/>
        </w:rPr>
        <w:t xml:space="preserve"> </w:t>
      </w:r>
      <w:r>
        <w:t>fallo</w:t>
      </w:r>
      <w:r>
        <w:rPr>
          <w:spacing w:val="-2"/>
        </w:rPr>
        <w:t xml:space="preserve"> </w:t>
      </w:r>
      <w:r>
        <w:t>de</w:t>
      </w:r>
      <w:r>
        <w:rPr>
          <w:spacing w:val="-1"/>
        </w:rPr>
        <w:t xml:space="preserve"> </w:t>
      </w:r>
      <w:r>
        <w:t>Juez</w:t>
      </w:r>
      <w:r>
        <w:rPr>
          <w:spacing w:val="-2"/>
        </w:rPr>
        <w:t xml:space="preserve"> </w:t>
      </w:r>
      <w:r>
        <w:t>de instancia inferior.</w:t>
      </w:r>
      <w:r>
        <w:rPr>
          <w:spacing w:val="-1"/>
        </w:rPr>
        <w:t xml:space="preserve"> </w:t>
      </w:r>
      <w:r>
        <w:t>Sobre</w:t>
      </w:r>
      <w:r>
        <w:rPr>
          <w:spacing w:val="-1"/>
        </w:rPr>
        <w:t xml:space="preserve"> </w:t>
      </w:r>
      <w:r>
        <w:t>este particular</w:t>
      </w:r>
      <w:r>
        <w:rPr>
          <w:spacing w:val="-1"/>
        </w:rPr>
        <w:t xml:space="preserve"> </w:t>
      </w:r>
      <w:r>
        <w:t>los ilustres abogados doctores Hermógenes Alvarado y Belarmino U. Suárez, comentando</w:t>
      </w:r>
      <w:r>
        <w:rPr>
          <w:spacing w:val="-6"/>
        </w:rPr>
        <w:t xml:space="preserve"> </w:t>
      </w:r>
      <w:r>
        <w:t>una</w:t>
      </w:r>
      <w:r>
        <w:rPr>
          <w:spacing w:val="-6"/>
        </w:rPr>
        <w:t xml:space="preserve"> </w:t>
      </w:r>
      <w:r>
        <w:t>sentencia</w:t>
      </w:r>
      <w:r>
        <w:rPr>
          <w:spacing w:val="-4"/>
        </w:rPr>
        <w:t xml:space="preserve"> </w:t>
      </w:r>
      <w:r>
        <w:t>de</w:t>
      </w:r>
      <w:r>
        <w:rPr>
          <w:spacing w:val="-4"/>
        </w:rPr>
        <w:t xml:space="preserve"> </w:t>
      </w:r>
      <w:r>
        <w:t>la</w:t>
      </w:r>
      <w:r>
        <w:rPr>
          <w:spacing w:val="-4"/>
        </w:rPr>
        <w:t xml:space="preserve"> </w:t>
      </w:r>
      <w:r>
        <w:t>Cámara</w:t>
      </w:r>
      <w:r>
        <w:rPr>
          <w:spacing w:val="-7"/>
        </w:rPr>
        <w:t xml:space="preserve"> </w:t>
      </w:r>
      <w:r>
        <w:t>de</w:t>
      </w:r>
      <w:r>
        <w:rPr>
          <w:spacing w:val="-6"/>
        </w:rPr>
        <w:t xml:space="preserve"> </w:t>
      </w:r>
      <w:r>
        <w:t>Tercera</w:t>
      </w:r>
      <w:r>
        <w:rPr>
          <w:spacing w:val="-4"/>
        </w:rPr>
        <w:t xml:space="preserve"> </w:t>
      </w:r>
      <w:r>
        <w:t>Instancia</w:t>
      </w:r>
      <w:r>
        <w:rPr>
          <w:spacing w:val="-6"/>
        </w:rPr>
        <w:t xml:space="preserve"> </w:t>
      </w:r>
      <w:r>
        <w:t>del</w:t>
      </w:r>
      <w:r>
        <w:rPr>
          <w:spacing w:val="-7"/>
        </w:rPr>
        <w:t xml:space="preserve"> </w:t>
      </w:r>
      <w:r>
        <w:t>ocho</w:t>
      </w:r>
      <w:r>
        <w:rPr>
          <w:spacing w:val="-6"/>
        </w:rPr>
        <w:t xml:space="preserve"> </w:t>
      </w:r>
      <w:r>
        <w:t>de</w:t>
      </w:r>
      <w:r>
        <w:rPr>
          <w:spacing w:val="-6"/>
        </w:rPr>
        <w:t xml:space="preserve"> </w:t>
      </w:r>
      <w:r>
        <w:t>junio</w:t>
      </w:r>
      <w:r>
        <w:rPr>
          <w:spacing w:val="-6"/>
        </w:rPr>
        <w:t xml:space="preserve"> </w:t>
      </w:r>
      <w:r>
        <w:t>de mil novecientos dicen: Nadie es dueño de un inmueble. respecto de terceros. sino a contar desde la fecha de su inscripción; esta es la que pone de manifiesto y en evidencia. por decirlo así. el poder de la persona sobre la cosa. Si pues para terceros</w:t>
      </w:r>
      <w:r>
        <w:rPr>
          <w:spacing w:val="-4"/>
        </w:rPr>
        <w:t xml:space="preserve"> </w:t>
      </w:r>
      <w:r>
        <w:t>sólo</w:t>
      </w:r>
      <w:r>
        <w:rPr>
          <w:spacing w:val="-6"/>
        </w:rPr>
        <w:t xml:space="preserve"> </w:t>
      </w:r>
      <w:r>
        <w:t>es</w:t>
      </w:r>
      <w:r>
        <w:rPr>
          <w:spacing w:val="-7"/>
        </w:rPr>
        <w:t xml:space="preserve"> </w:t>
      </w:r>
      <w:r>
        <w:t>dueño</w:t>
      </w:r>
      <w:r>
        <w:rPr>
          <w:spacing w:val="-6"/>
        </w:rPr>
        <w:t xml:space="preserve"> </w:t>
      </w:r>
      <w:r>
        <w:t>la</w:t>
      </w:r>
      <w:r>
        <w:rPr>
          <w:spacing w:val="-6"/>
        </w:rPr>
        <w:t xml:space="preserve"> </w:t>
      </w:r>
      <w:r>
        <w:t>persona</w:t>
      </w:r>
      <w:r>
        <w:rPr>
          <w:spacing w:val="-6"/>
        </w:rPr>
        <w:t xml:space="preserve"> </w:t>
      </w:r>
      <w:r>
        <w:t>que</w:t>
      </w:r>
      <w:r>
        <w:rPr>
          <w:spacing w:val="-6"/>
        </w:rPr>
        <w:t xml:space="preserve"> </w:t>
      </w:r>
      <w:r>
        <w:t>manifieste</w:t>
      </w:r>
      <w:r>
        <w:rPr>
          <w:spacing w:val="-6"/>
        </w:rPr>
        <w:t xml:space="preserve"> </w:t>
      </w:r>
      <w:r>
        <w:t>el</w:t>
      </w:r>
      <w:r>
        <w:rPr>
          <w:spacing w:val="-5"/>
        </w:rPr>
        <w:t xml:space="preserve"> </w:t>
      </w:r>
      <w:r>
        <w:t>Registro.</w:t>
      </w:r>
      <w:r>
        <w:rPr>
          <w:spacing w:val="-6"/>
        </w:rPr>
        <w:t xml:space="preserve"> </w:t>
      </w:r>
      <w:r>
        <w:t>lógico</w:t>
      </w:r>
      <w:r>
        <w:rPr>
          <w:spacing w:val="-6"/>
        </w:rPr>
        <w:t xml:space="preserve"> </w:t>
      </w:r>
      <w:r>
        <w:t>es</w:t>
      </w:r>
      <w:r>
        <w:rPr>
          <w:spacing w:val="-7"/>
        </w:rPr>
        <w:t xml:space="preserve"> </w:t>
      </w:r>
      <w:r>
        <w:t>deducir</w:t>
      </w:r>
      <w:r>
        <w:rPr>
          <w:spacing w:val="-6"/>
        </w:rPr>
        <w:t xml:space="preserve"> </w:t>
      </w:r>
      <w:r>
        <w:t>que al tercero no puede obligársele a que conozca más relaciones entre la cosa y la persona que las expresadas en el Registro. Consecuencia natural de esto es el principio sustentado por la ley de que los títulos inscritos no perjudican a terceros sino</w:t>
      </w:r>
      <w:r>
        <w:rPr>
          <w:spacing w:val="-9"/>
        </w:rPr>
        <w:t xml:space="preserve"> </w:t>
      </w:r>
      <w:r>
        <w:t>desde</w:t>
      </w:r>
      <w:r>
        <w:rPr>
          <w:spacing w:val="-9"/>
        </w:rPr>
        <w:t xml:space="preserve"> </w:t>
      </w:r>
      <w:r>
        <w:t>la</w:t>
      </w:r>
      <w:r>
        <w:rPr>
          <w:spacing w:val="-12"/>
        </w:rPr>
        <w:t xml:space="preserve"> </w:t>
      </w:r>
      <w:r>
        <w:t>fecha</w:t>
      </w:r>
      <w:r>
        <w:rPr>
          <w:spacing w:val="-9"/>
        </w:rPr>
        <w:t xml:space="preserve"> </w:t>
      </w:r>
      <w:r>
        <w:t>de</w:t>
      </w:r>
      <w:r>
        <w:rPr>
          <w:spacing w:val="-12"/>
        </w:rPr>
        <w:t xml:space="preserve"> </w:t>
      </w:r>
      <w:r>
        <w:t>la</w:t>
      </w:r>
      <w:r>
        <w:rPr>
          <w:spacing w:val="-7"/>
        </w:rPr>
        <w:t xml:space="preserve"> </w:t>
      </w:r>
      <w:r>
        <w:t>inscripción.</w:t>
      </w:r>
      <w:r>
        <w:rPr>
          <w:spacing w:val="-9"/>
        </w:rPr>
        <w:t xml:space="preserve"> </w:t>
      </w:r>
      <w:r>
        <w:t>Por</w:t>
      </w:r>
      <w:r>
        <w:rPr>
          <w:spacing w:val="-11"/>
        </w:rPr>
        <w:t xml:space="preserve"> </w:t>
      </w:r>
      <w:r>
        <w:t>lo</w:t>
      </w:r>
      <w:r>
        <w:rPr>
          <w:spacing w:val="-10"/>
        </w:rPr>
        <w:t xml:space="preserve"> </w:t>
      </w:r>
      <w:r>
        <w:t>expuesto</w:t>
      </w:r>
      <w:r>
        <w:rPr>
          <w:spacing w:val="-9"/>
        </w:rPr>
        <w:t xml:space="preserve"> </w:t>
      </w:r>
      <w:r>
        <w:t>considero</w:t>
      </w:r>
      <w:r>
        <w:rPr>
          <w:spacing w:val="-12"/>
        </w:rPr>
        <w:t xml:space="preserve"> </w:t>
      </w:r>
      <w:r>
        <w:t>que</w:t>
      </w:r>
      <w:r>
        <w:rPr>
          <w:spacing w:val="-9"/>
        </w:rPr>
        <w:t xml:space="preserve"> </w:t>
      </w:r>
      <w:r>
        <w:t>la</w:t>
      </w:r>
      <w:r>
        <w:rPr>
          <w:spacing w:val="-9"/>
        </w:rPr>
        <w:t xml:space="preserve"> </w:t>
      </w:r>
      <w:r>
        <w:t>sentencia</w:t>
      </w:r>
      <w:r>
        <w:rPr>
          <w:spacing w:val="-7"/>
        </w:rPr>
        <w:t xml:space="preserve"> </w:t>
      </w:r>
      <w:r>
        <w:t>de que recurro no es legal, y por</w:t>
      </w:r>
      <w:r>
        <w:rPr>
          <w:spacing w:val="-1"/>
        </w:rPr>
        <w:t xml:space="preserve"> </w:t>
      </w:r>
      <w:r>
        <w:t>eso desde ya pido a la Honorable Sala de lo Civil</w:t>
      </w:r>
      <w:r>
        <w:rPr>
          <w:spacing w:val="-1"/>
        </w:rPr>
        <w:t xml:space="preserve"> </w:t>
      </w:r>
      <w:r>
        <w:t>de la</w:t>
      </w:r>
      <w:r>
        <w:rPr>
          <w:spacing w:val="-11"/>
        </w:rPr>
        <w:t xml:space="preserve"> </w:t>
      </w:r>
      <w:r>
        <w:t>Corte</w:t>
      </w:r>
      <w:r>
        <w:rPr>
          <w:spacing w:val="-11"/>
        </w:rPr>
        <w:t xml:space="preserve"> </w:t>
      </w:r>
      <w:r>
        <w:t>Suprema</w:t>
      </w:r>
      <w:r>
        <w:rPr>
          <w:spacing w:val="-13"/>
        </w:rPr>
        <w:t xml:space="preserve"> </w:t>
      </w:r>
      <w:r>
        <w:t>de</w:t>
      </w:r>
      <w:r>
        <w:rPr>
          <w:spacing w:val="-11"/>
        </w:rPr>
        <w:t xml:space="preserve"> </w:t>
      </w:r>
      <w:r>
        <w:t>Justicia,</w:t>
      </w:r>
      <w:r>
        <w:rPr>
          <w:spacing w:val="-11"/>
        </w:rPr>
        <w:t xml:space="preserve"> </w:t>
      </w:r>
      <w:r>
        <w:t>sea</w:t>
      </w:r>
      <w:r>
        <w:rPr>
          <w:spacing w:val="-11"/>
        </w:rPr>
        <w:t xml:space="preserve"> </w:t>
      </w:r>
      <w:r>
        <w:t>casada</w:t>
      </w:r>
      <w:r>
        <w:rPr>
          <w:spacing w:val="-13"/>
        </w:rPr>
        <w:t xml:space="preserve"> </w:t>
      </w:r>
      <w:r>
        <w:t>y</w:t>
      </w:r>
      <w:r>
        <w:rPr>
          <w:spacing w:val="-12"/>
        </w:rPr>
        <w:t xml:space="preserve"> </w:t>
      </w:r>
      <w:r>
        <w:t>se</w:t>
      </w:r>
      <w:r>
        <w:rPr>
          <w:spacing w:val="-11"/>
        </w:rPr>
        <w:t xml:space="preserve"> </w:t>
      </w:r>
      <w:r>
        <w:t>pronuncie</w:t>
      </w:r>
      <w:r>
        <w:rPr>
          <w:spacing w:val="-14"/>
        </w:rPr>
        <w:t xml:space="preserve"> </w:t>
      </w:r>
      <w:r>
        <w:t>la</w:t>
      </w:r>
      <w:r>
        <w:rPr>
          <w:spacing w:val="-11"/>
        </w:rPr>
        <w:t xml:space="preserve"> </w:t>
      </w:r>
      <w:r>
        <w:t>legal</w:t>
      </w:r>
      <w:r>
        <w:rPr>
          <w:spacing w:val="80"/>
        </w:rPr>
        <w:t xml:space="preserve">   </w:t>
      </w:r>
      <w:r>
        <w:t>En</w:t>
      </w:r>
      <w:r>
        <w:rPr>
          <w:spacing w:val="-11"/>
        </w:rPr>
        <w:t xml:space="preserve"> </w:t>
      </w:r>
      <w:r>
        <w:t>el</w:t>
      </w:r>
      <w:r>
        <w:rPr>
          <w:spacing w:val="-12"/>
        </w:rPr>
        <w:t xml:space="preserve"> </w:t>
      </w:r>
      <w:r>
        <w:t>caso</w:t>
      </w:r>
      <w:r>
        <w:rPr>
          <w:spacing w:val="-11"/>
        </w:rPr>
        <w:t xml:space="preserve"> </w:t>
      </w:r>
      <w:r>
        <w:t>que</w:t>
      </w:r>
    </w:p>
    <w:p w14:paraId="219811FE" w14:textId="77777777" w:rsidR="00433E6A" w:rsidRDefault="00433E6A">
      <w:pPr>
        <w:spacing w:line="360" w:lineRule="auto"/>
        <w:jc w:val="both"/>
        <w:sectPr w:rsidR="00433E6A">
          <w:pgSz w:w="12250" w:h="15850"/>
          <w:pgMar w:top="980" w:right="1260" w:bottom="280" w:left="1720" w:header="763" w:footer="0" w:gutter="0"/>
          <w:cols w:space="720"/>
        </w:sectPr>
      </w:pPr>
    </w:p>
    <w:p w14:paraId="61F6FB2A" w14:textId="77777777" w:rsidR="00433E6A" w:rsidRDefault="00433E6A">
      <w:pPr>
        <w:pStyle w:val="Textoindependiente"/>
        <w:spacing w:before="180"/>
      </w:pPr>
    </w:p>
    <w:p w14:paraId="5B0E5572" w14:textId="77777777" w:rsidR="00433E6A" w:rsidRDefault="002A4841">
      <w:pPr>
        <w:pStyle w:val="Textoindependiente"/>
        <w:spacing w:before="1" w:line="360" w:lineRule="auto"/>
        <w:ind w:left="265" w:right="172"/>
        <w:jc w:val="both"/>
      </w:pPr>
      <w:r>
        <w:t>se somete a conocimiento, cuando mis mandantes compraron los inmuebles y registraron</w:t>
      </w:r>
      <w:r>
        <w:rPr>
          <w:spacing w:val="-17"/>
        </w:rPr>
        <w:t xml:space="preserve"> </w:t>
      </w:r>
      <w:r>
        <w:t>sus</w:t>
      </w:r>
      <w:r>
        <w:rPr>
          <w:spacing w:val="-17"/>
        </w:rPr>
        <w:t xml:space="preserve"> </w:t>
      </w:r>
      <w:r>
        <w:t>respectivas</w:t>
      </w:r>
      <w:r>
        <w:rPr>
          <w:spacing w:val="-16"/>
        </w:rPr>
        <w:t xml:space="preserve"> </w:t>
      </w:r>
      <w:r>
        <w:t>escrituras</w:t>
      </w:r>
      <w:r>
        <w:rPr>
          <w:spacing w:val="-17"/>
        </w:rPr>
        <w:t xml:space="preserve"> </w:t>
      </w:r>
      <w:r>
        <w:t>el</w:t>
      </w:r>
      <w:r>
        <w:rPr>
          <w:spacing w:val="-17"/>
        </w:rPr>
        <w:t xml:space="preserve"> </w:t>
      </w:r>
      <w:r>
        <w:t>legítimo</w:t>
      </w:r>
      <w:r>
        <w:rPr>
          <w:spacing w:val="-17"/>
        </w:rPr>
        <w:t xml:space="preserve"> </w:t>
      </w:r>
      <w:r>
        <w:t>dueño</w:t>
      </w:r>
      <w:r>
        <w:rPr>
          <w:spacing w:val="-16"/>
        </w:rPr>
        <w:t xml:space="preserve"> </w:t>
      </w:r>
      <w:r>
        <w:t>de</w:t>
      </w:r>
      <w:r>
        <w:rPr>
          <w:spacing w:val="-17"/>
        </w:rPr>
        <w:t xml:space="preserve"> </w:t>
      </w:r>
      <w:r>
        <w:t>dicho</w:t>
      </w:r>
      <w:r>
        <w:rPr>
          <w:spacing w:val="-17"/>
        </w:rPr>
        <w:t xml:space="preserve"> </w:t>
      </w:r>
      <w:r>
        <w:t>inmueble</w:t>
      </w:r>
      <w:r>
        <w:rPr>
          <w:spacing w:val="-16"/>
        </w:rPr>
        <w:t xml:space="preserve"> </w:t>
      </w:r>
      <w:r>
        <w:t>era</w:t>
      </w:r>
      <w:r>
        <w:rPr>
          <w:spacing w:val="-17"/>
        </w:rPr>
        <w:t xml:space="preserve"> </w:t>
      </w:r>
      <w:r>
        <w:t>María de</w:t>
      </w:r>
      <w:r>
        <w:rPr>
          <w:spacing w:val="-8"/>
        </w:rPr>
        <w:t xml:space="preserve"> </w:t>
      </w:r>
      <w:r>
        <w:t>Jesús</w:t>
      </w:r>
      <w:r>
        <w:rPr>
          <w:spacing w:val="-9"/>
        </w:rPr>
        <w:t xml:space="preserve"> </w:t>
      </w:r>
      <w:r>
        <w:t>Sánchez</w:t>
      </w:r>
      <w:r>
        <w:rPr>
          <w:spacing w:val="-9"/>
        </w:rPr>
        <w:t xml:space="preserve"> </w:t>
      </w:r>
      <w:r>
        <w:t>y</w:t>
      </w:r>
      <w:r>
        <w:rPr>
          <w:spacing w:val="-9"/>
        </w:rPr>
        <w:t xml:space="preserve"> </w:t>
      </w:r>
      <w:r>
        <w:t>no</w:t>
      </w:r>
      <w:r>
        <w:rPr>
          <w:spacing w:val="-8"/>
        </w:rPr>
        <w:t xml:space="preserve"> </w:t>
      </w:r>
      <w:r>
        <w:t>los</w:t>
      </w:r>
      <w:r>
        <w:rPr>
          <w:spacing w:val="-9"/>
        </w:rPr>
        <w:t xml:space="preserve"> </w:t>
      </w:r>
      <w:r>
        <w:t>demandantes</w:t>
      </w:r>
      <w:r>
        <w:rPr>
          <w:spacing w:val="-9"/>
        </w:rPr>
        <w:t xml:space="preserve"> </w:t>
      </w:r>
      <w:r>
        <w:t>de</w:t>
      </w:r>
      <w:r>
        <w:rPr>
          <w:spacing w:val="-11"/>
        </w:rPr>
        <w:t xml:space="preserve"> </w:t>
      </w:r>
      <w:r>
        <w:t>primera</w:t>
      </w:r>
      <w:r>
        <w:rPr>
          <w:spacing w:val="-9"/>
        </w:rPr>
        <w:t xml:space="preserve"> </w:t>
      </w:r>
      <w:r>
        <w:t>instancia.</w:t>
      </w:r>
      <w:r>
        <w:rPr>
          <w:spacing w:val="-8"/>
        </w:rPr>
        <w:t xml:space="preserve"> </w:t>
      </w:r>
      <w:r>
        <w:t>De</w:t>
      </w:r>
      <w:r>
        <w:rPr>
          <w:spacing w:val="-11"/>
        </w:rPr>
        <w:t xml:space="preserve"> </w:t>
      </w:r>
      <w:r>
        <w:t>modo</w:t>
      </w:r>
      <w:r>
        <w:rPr>
          <w:spacing w:val="-8"/>
        </w:rPr>
        <w:t xml:space="preserve"> </w:t>
      </w:r>
      <w:proofErr w:type="gramStart"/>
      <w:r>
        <w:t>que</w:t>
      </w:r>
      <w:proofErr w:type="gramEnd"/>
      <w:r>
        <w:rPr>
          <w:spacing w:val="-8"/>
        </w:rPr>
        <w:t xml:space="preserve"> </w:t>
      </w:r>
      <w:r>
        <w:t>según el</w:t>
      </w:r>
      <w:r>
        <w:rPr>
          <w:spacing w:val="-1"/>
        </w:rPr>
        <w:t xml:space="preserve"> </w:t>
      </w:r>
      <w:r>
        <w:t>Registro,</w:t>
      </w:r>
      <w:r>
        <w:rPr>
          <w:spacing w:val="-1"/>
        </w:rPr>
        <w:t xml:space="preserve"> </w:t>
      </w:r>
      <w:r>
        <w:t>no</w:t>
      </w:r>
      <w:r>
        <w:rPr>
          <w:spacing w:val="-1"/>
        </w:rPr>
        <w:t xml:space="preserve"> </w:t>
      </w:r>
      <w:r>
        <w:t>se</w:t>
      </w:r>
      <w:r>
        <w:rPr>
          <w:spacing w:val="-1"/>
        </w:rPr>
        <w:t xml:space="preserve"> </w:t>
      </w:r>
      <w:r>
        <w:t>le</w:t>
      </w:r>
      <w:r>
        <w:rPr>
          <w:spacing w:val="-1"/>
        </w:rPr>
        <w:t xml:space="preserve"> </w:t>
      </w:r>
      <w:r>
        <w:t>puede</w:t>
      </w:r>
      <w:r>
        <w:rPr>
          <w:spacing w:val="-1"/>
        </w:rPr>
        <w:t xml:space="preserve"> </w:t>
      </w:r>
      <w:r>
        <w:t>obligar</w:t>
      </w:r>
      <w:r>
        <w:rPr>
          <w:spacing w:val="-1"/>
        </w:rPr>
        <w:t xml:space="preserve"> </w:t>
      </w:r>
      <w:r>
        <w:t>a</w:t>
      </w:r>
      <w:r>
        <w:rPr>
          <w:spacing w:val="-3"/>
        </w:rPr>
        <w:t xml:space="preserve"> </w:t>
      </w:r>
      <w:r>
        <w:t>mis</w:t>
      </w:r>
      <w:r>
        <w:rPr>
          <w:spacing w:val="-1"/>
        </w:rPr>
        <w:t xml:space="preserve"> </w:t>
      </w:r>
      <w:r>
        <w:t>mandantes</w:t>
      </w:r>
      <w:r>
        <w:rPr>
          <w:spacing w:val="-1"/>
        </w:rPr>
        <w:t xml:space="preserve"> </w:t>
      </w:r>
      <w:r>
        <w:t>a</w:t>
      </w:r>
      <w:r>
        <w:rPr>
          <w:spacing w:val="-2"/>
        </w:rPr>
        <w:t xml:space="preserve"> </w:t>
      </w:r>
      <w:r>
        <w:t>desconfiar</w:t>
      </w:r>
      <w:r>
        <w:rPr>
          <w:spacing w:val="-1"/>
        </w:rPr>
        <w:t xml:space="preserve"> </w:t>
      </w:r>
      <w:r>
        <w:t>de</w:t>
      </w:r>
      <w:r>
        <w:rPr>
          <w:spacing w:val="-1"/>
        </w:rPr>
        <w:t xml:space="preserve"> </w:t>
      </w:r>
      <w:r>
        <w:t>la</w:t>
      </w:r>
      <w:r>
        <w:rPr>
          <w:spacing w:val="-1"/>
        </w:rPr>
        <w:t xml:space="preserve"> </w:t>
      </w:r>
      <w:r>
        <w:t>información que proporciona y en consecuencia a reconocer, con relación a los inmuebles comprados de buena fe, a otro dueño que no sea la señora María de Jesús Sánchez, pues cuando hizo la investigación previa a la compraventa y su consecuente registro no había otra persona, que el Registro informara que era la dueña del mismo inmueble</w:t>
      </w:r>
      <w:r>
        <w:rPr>
          <w:spacing w:val="80"/>
        </w:rPr>
        <w:t xml:space="preserve">   </w:t>
      </w:r>
      <w:r>
        <w:t>Así las cosas los efectos jurídicos de los contratos</w:t>
      </w:r>
    </w:p>
    <w:p w14:paraId="4FF0D26D" w14:textId="77777777" w:rsidR="00433E6A" w:rsidRDefault="002A4841">
      <w:pPr>
        <w:pStyle w:val="Textoindependiente"/>
        <w:spacing w:line="360" w:lineRule="auto"/>
        <w:ind w:left="265" w:right="179"/>
        <w:jc w:val="both"/>
      </w:pPr>
      <w:r>
        <w:t>de compraventa celebrados entre los demandantes de la primera instancia y la señora María de Jesús Sánchez quedó limitado sólo entre ellos, dando lugar que los</w:t>
      </w:r>
      <w:r>
        <w:rPr>
          <w:spacing w:val="-7"/>
        </w:rPr>
        <w:t xml:space="preserve"> </w:t>
      </w:r>
      <w:r>
        <w:t>compradores</w:t>
      </w:r>
      <w:r>
        <w:rPr>
          <w:spacing w:val="-6"/>
        </w:rPr>
        <w:t xml:space="preserve"> </w:t>
      </w:r>
      <w:r>
        <w:t>-demandantes</w:t>
      </w:r>
      <w:r>
        <w:rPr>
          <w:spacing w:val="-10"/>
        </w:rPr>
        <w:t xml:space="preserve"> </w:t>
      </w:r>
      <w:r>
        <w:t>en</w:t>
      </w:r>
      <w:r>
        <w:rPr>
          <w:spacing w:val="-5"/>
        </w:rPr>
        <w:t xml:space="preserve"> </w:t>
      </w:r>
      <w:r>
        <w:t>la</w:t>
      </w:r>
      <w:r>
        <w:rPr>
          <w:spacing w:val="-10"/>
        </w:rPr>
        <w:t xml:space="preserve"> </w:t>
      </w:r>
      <w:r>
        <w:t>primera</w:t>
      </w:r>
      <w:r>
        <w:rPr>
          <w:spacing w:val="-10"/>
        </w:rPr>
        <w:t xml:space="preserve"> </w:t>
      </w:r>
      <w:r>
        <w:t>instancia,</w:t>
      </w:r>
      <w:r>
        <w:rPr>
          <w:spacing w:val="-9"/>
        </w:rPr>
        <w:t xml:space="preserve"> </w:t>
      </w:r>
      <w:r>
        <w:t>por</w:t>
      </w:r>
      <w:r>
        <w:rPr>
          <w:spacing w:val="-8"/>
        </w:rPr>
        <w:t xml:space="preserve"> </w:t>
      </w:r>
      <w:r>
        <w:t>falta</w:t>
      </w:r>
      <w:r>
        <w:rPr>
          <w:spacing w:val="-7"/>
        </w:rPr>
        <w:t xml:space="preserve"> </w:t>
      </w:r>
      <w:r>
        <w:t>de</w:t>
      </w:r>
      <w:r>
        <w:rPr>
          <w:spacing w:val="-7"/>
        </w:rPr>
        <w:t xml:space="preserve"> </w:t>
      </w:r>
      <w:r>
        <w:t>incumplimiento de la obligación</w:t>
      </w:r>
      <w:r>
        <w:rPr>
          <w:spacing w:val="-1"/>
        </w:rPr>
        <w:t xml:space="preserve"> </w:t>
      </w:r>
      <w:r>
        <w:t>del</w:t>
      </w:r>
      <w:r>
        <w:rPr>
          <w:spacing w:val="-1"/>
        </w:rPr>
        <w:t xml:space="preserve"> </w:t>
      </w:r>
      <w:r>
        <w:t>vendedor,</w:t>
      </w:r>
      <w:r>
        <w:rPr>
          <w:spacing w:val="-1"/>
        </w:rPr>
        <w:t xml:space="preserve"> </w:t>
      </w:r>
      <w:r>
        <w:t>puedan entablar</w:t>
      </w:r>
      <w:r>
        <w:rPr>
          <w:spacing w:val="-1"/>
        </w:rPr>
        <w:t xml:space="preserve"> </w:t>
      </w:r>
      <w:r>
        <w:t>contra éste acción resolutoria de la compraventa</w:t>
      </w:r>
      <w:r>
        <w:rPr>
          <w:spacing w:val="80"/>
        </w:rPr>
        <w:t xml:space="preserve">   </w:t>
      </w:r>
      <w:r>
        <w:t>De</w:t>
      </w:r>
      <w:r>
        <w:rPr>
          <w:spacing w:val="-2"/>
        </w:rPr>
        <w:t xml:space="preserve"> </w:t>
      </w:r>
      <w:r>
        <w:t>lo</w:t>
      </w:r>
      <w:r>
        <w:rPr>
          <w:spacing w:val="-2"/>
        </w:rPr>
        <w:t xml:space="preserve"> </w:t>
      </w:r>
      <w:r>
        <w:t>expuesto,</w:t>
      </w:r>
      <w:r>
        <w:rPr>
          <w:spacing w:val="-2"/>
        </w:rPr>
        <w:t xml:space="preserve"> </w:t>
      </w:r>
      <w:r>
        <w:t>se</w:t>
      </w:r>
      <w:r>
        <w:rPr>
          <w:spacing w:val="-2"/>
        </w:rPr>
        <w:t xml:space="preserve"> </w:t>
      </w:r>
      <w:r>
        <w:t>concluye</w:t>
      </w:r>
      <w:r>
        <w:rPr>
          <w:spacing w:val="-4"/>
        </w:rPr>
        <w:t xml:space="preserve"> </w:t>
      </w:r>
      <w:r>
        <w:t>que</w:t>
      </w:r>
      <w:r>
        <w:rPr>
          <w:spacing w:val="-4"/>
        </w:rPr>
        <w:t xml:space="preserve"> </w:t>
      </w:r>
      <w:r>
        <w:t>la</w:t>
      </w:r>
      <w:r>
        <w:rPr>
          <w:spacing w:val="-2"/>
        </w:rPr>
        <w:t xml:space="preserve"> </w:t>
      </w:r>
      <w:r>
        <w:t>Cámara</w:t>
      </w:r>
      <w:r>
        <w:rPr>
          <w:spacing w:val="-5"/>
        </w:rPr>
        <w:t xml:space="preserve"> </w:t>
      </w:r>
      <w:r>
        <w:t>sentenciadora</w:t>
      </w:r>
      <w:r>
        <w:rPr>
          <w:spacing w:val="-4"/>
        </w:rPr>
        <w:t xml:space="preserve"> </w:t>
      </w:r>
      <w:r>
        <w:t>erró</w:t>
      </w:r>
      <w:r>
        <w:rPr>
          <w:spacing w:val="-2"/>
        </w:rPr>
        <w:t xml:space="preserve"> </w:t>
      </w:r>
      <w:r>
        <w:t>al</w:t>
      </w:r>
    </w:p>
    <w:p w14:paraId="64C57B88" w14:textId="77777777" w:rsidR="00433E6A" w:rsidRDefault="002A4841">
      <w:pPr>
        <w:pStyle w:val="Textoindependiente"/>
        <w:spacing w:before="1" w:line="360" w:lineRule="auto"/>
        <w:ind w:left="265" w:right="173"/>
        <w:jc w:val="both"/>
      </w:pPr>
      <w:r>
        <w:t>acceder a las pretensiones de las demandantes de primera instancia y revocar la sentencia dada por el juez inferior, pues los efectos del contrato de compraventa celebrado</w:t>
      </w:r>
      <w:r>
        <w:rPr>
          <w:spacing w:val="-17"/>
        </w:rPr>
        <w:t xml:space="preserve"> </w:t>
      </w:r>
      <w:r>
        <w:t>entre</w:t>
      </w:r>
      <w:r>
        <w:rPr>
          <w:spacing w:val="-15"/>
        </w:rPr>
        <w:t xml:space="preserve"> </w:t>
      </w:r>
      <w:r>
        <w:t>los</w:t>
      </w:r>
      <w:r>
        <w:rPr>
          <w:spacing w:val="-16"/>
        </w:rPr>
        <w:t xml:space="preserve"> </w:t>
      </w:r>
      <w:r>
        <w:t>demandantes</w:t>
      </w:r>
      <w:r>
        <w:rPr>
          <w:spacing w:val="-16"/>
        </w:rPr>
        <w:t xml:space="preserve"> </w:t>
      </w:r>
      <w:r>
        <w:t>de</w:t>
      </w:r>
      <w:r>
        <w:rPr>
          <w:spacing w:val="-16"/>
        </w:rPr>
        <w:t xml:space="preserve"> </w:t>
      </w:r>
      <w:r>
        <w:t>la</w:t>
      </w:r>
      <w:r>
        <w:rPr>
          <w:spacing w:val="-16"/>
        </w:rPr>
        <w:t xml:space="preserve"> </w:t>
      </w:r>
      <w:r>
        <w:t>primera</w:t>
      </w:r>
      <w:r>
        <w:rPr>
          <w:spacing w:val="-16"/>
        </w:rPr>
        <w:t xml:space="preserve"> </w:t>
      </w:r>
      <w:r>
        <w:t>instancia</w:t>
      </w:r>
      <w:r>
        <w:rPr>
          <w:spacing w:val="-16"/>
        </w:rPr>
        <w:t xml:space="preserve"> </w:t>
      </w:r>
      <w:r>
        <w:t>y</w:t>
      </w:r>
      <w:r>
        <w:rPr>
          <w:spacing w:val="-16"/>
        </w:rPr>
        <w:t xml:space="preserve"> </w:t>
      </w:r>
      <w:r>
        <w:t>la</w:t>
      </w:r>
      <w:r>
        <w:rPr>
          <w:spacing w:val="-16"/>
        </w:rPr>
        <w:t xml:space="preserve"> </w:t>
      </w:r>
      <w:r>
        <w:t>señora</w:t>
      </w:r>
      <w:r>
        <w:rPr>
          <w:spacing w:val="-17"/>
        </w:rPr>
        <w:t xml:space="preserve"> </w:t>
      </w:r>
      <w:r>
        <w:t>María</w:t>
      </w:r>
      <w:r>
        <w:rPr>
          <w:spacing w:val="-15"/>
        </w:rPr>
        <w:t xml:space="preserve"> </w:t>
      </w:r>
      <w:r>
        <w:t>de</w:t>
      </w:r>
      <w:r>
        <w:rPr>
          <w:spacing w:val="-16"/>
        </w:rPr>
        <w:t xml:space="preserve"> </w:t>
      </w:r>
      <w:r>
        <w:t>Jesús Sánchez</w:t>
      </w:r>
      <w:r>
        <w:rPr>
          <w:spacing w:val="-3"/>
        </w:rPr>
        <w:t xml:space="preserve"> </w:t>
      </w:r>
      <w:r>
        <w:t>no son</w:t>
      </w:r>
      <w:r>
        <w:rPr>
          <w:spacing w:val="-2"/>
        </w:rPr>
        <w:t xml:space="preserve"> </w:t>
      </w:r>
      <w:r>
        <w:t>oponibles a</w:t>
      </w:r>
      <w:r>
        <w:rPr>
          <w:spacing w:val="-2"/>
        </w:rPr>
        <w:t xml:space="preserve"> </w:t>
      </w:r>
      <w:r>
        <w:t>mis</w:t>
      </w:r>
      <w:r>
        <w:rPr>
          <w:spacing w:val="-4"/>
        </w:rPr>
        <w:t xml:space="preserve"> </w:t>
      </w:r>
      <w:r>
        <w:t>mandantes</w:t>
      </w:r>
      <w:r>
        <w:rPr>
          <w:spacing w:val="-3"/>
        </w:rPr>
        <w:t xml:space="preserve"> </w:t>
      </w:r>
      <w:r>
        <w:t>en virtud de la</w:t>
      </w:r>
      <w:r>
        <w:rPr>
          <w:spacing w:val="-3"/>
        </w:rPr>
        <w:t xml:space="preserve"> </w:t>
      </w:r>
      <w:r>
        <w:t>publicidad registral.</w:t>
      </w:r>
      <w:r>
        <w:rPr>
          <w:spacing w:val="-1"/>
        </w:rPr>
        <w:t xml:space="preserve"> </w:t>
      </w:r>
      <w:r>
        <w:t>De modo que en la forma expuesta deben interpretarse las disposiciones legales citadas, pues entenderlas de otra manera sería, como lo dice la sentencia de la Cámara de Tercera Instancia de las tres de la tarde del ocho de junio de mil novecientos, interpretar lo oscuro contra lo expreso, atribuir al legislador una idea injusta y retrógrada de la legislación, echarse contra el espíritu general de la ley, e inutilizar por completo la institución del Registro, puesto que. en esa hipótesis no hay ventaja en inscribir ni peligro en dejar de inscribir la propiedad. ni seguridad alguna en las constancias del Registro. que descansa en el principio fundamental de</w:t>
      </w:r>
      <w:r>
        <w:rPr>
          <w:spacing w:val="-8"/>
        </w:rPr>
        <w:t xml:space="preserve"> </w:t>
      </w:r>
      <w:r>
        <w:t>que</w:t>
      </w:r>
      <w:r>
        <w:rPr>
          <w:spacing w:val="-8"/>
        </w:rPr>
        <w:t xml:space="preserve"> </w:t>
      </w:r>
      <w:r>
        <w:t>un</w:t>
      </w:r>
      <w:r>
        <w:rPr>
          <w:spacing w:val="-6"/>
        </w:rPr>
        <w:t xml:space="preserve"> </w:t>
      </w:r>
      <w:r>
        <w:t>tercero</w:t>
      </w:r>
      <w:r>
        <w:rPr>
          <w:spacing w:val="-9"/>
        </w:rPr>
        <w:t xml:space="preserve"> </w:t>
      </w:r>
      <w:r>
        <w:t>no</w:t>
      </w:r>
      <w:r>
        <w:rPr>
          <w:spacing w:val="-8"/>
        </w:rPr>
        <w:t xml:space="preserve"> </w:t>
      </w:r>
      <w:r>
        <w:t>puede</w:t>
      </w:r>
      <w:r>
        <w:rPr>
          <w:spacing w:val="-6"/>
        </w:rPr>
        <w:t xml:space="preserve"> </w:t>
      </w:r>
      <w:r>
        <w:t>ser</w:t>
      </w:r>
      <w:r>
        <w:rPr>
          <w:spacing w:val="-10"/>
        </w:rPr>
        <w:t xml:space="preserve"> </w:t>
      </w:r>
      <w:r>
        <w:t>perjudicado</w:t>
      </w:r>
      <w:r>
        <w:rPr>
          <w:spacing w:val="-6"/>
        </w:rPr>
        <w:t xml:space="preserve"> </w:t>
      </w:r>
      <w:r>
        <w:t>por</w:t>
      </w:r>
      <w:r>
        <w:rPr>
          <w:spacing w:val="-7"/>
        </w:rPr>
        <w:t xml:space="preserve"> </w:t>
      </w:r>
      <w:r>
        <w:t>actos</w:t>
      </w:r>
      <w:r>
        <w:rPr>
          <w:spacing w:val="-7"/>
        </w:rPr>
        <w:t xml:space="preserve"> </w:t>
      </w:r>
      <w:r>
        <w:t>o</w:t>
      </w:r>
      <w:r>
        <w:rPr>
          <w:spacing w:val="-8"/>
        </w:rPr>
        <w:t xml:space="preserve"> </w:t>
      </w:r>
      <w:r>
        <w:t>convenios</w:t>
      </w:r>
      <w:r>
        <w:rPr>
          <w:spacing w:val="-9"/>
        </w:rPr>
        <w:t xml:space="preserve"> </w:t>
      </w:r>
      <w:r>
        <w:t>que</w:t>
      </w:r>
      <w:r>
        <w:rPr>
          <w:spacing w:val="-8"/>
        </w:rPr>
        <w:t xml:space="preserve"> </w:t>
      </w:r>
      <w:r>
        <w:t>no</w:t>
      </w:r>
      <w:r>
        <w:rPr>
          <w:spacing w:val="-8"/>
        </w:rPr>
        <w:t xml:space="preserve"> </w:t>
      </w:r>
      <w:r>
        <w:t>se</w:t>
      </w:r>
      <w:r>
        <w:rPr>
          <w:spacing w:val="-8"/>
        </w:rPr>
        <w:t xml:space="preserve"> </w:t>
      </w:r>
      <w:r>
        <w:t>hayan inscrito</w:t>
      </w:r>
      <w:r>
        <w:rPr>
          <w:spacing w:val="-17"/>
        </w:rPr>
        <w:t xml:space="preserve"> </w:t>
      </w:r>
      <w:r>
        <w:t>con</w:t>
      </w:r>
      <w:r>
        <w:rPr>
          <w:spacing w:val="-17"/>
        </w:rPr>
        <w:t xml:space="preserve"> </w:t>
      </w:r>
      <w:r>
        <w:t>antelación</w:t>
      </w:r>
      <w:r>
        <w:rPr>
          <w:spacing w:val="-18"/>
        </w:rPr>
        <w:t xml:space="preserve"> </w:t>
      </w:r>
      <w:r>
        <w:t>debida"</w:t>
      </w:r>
      <w:r>
        <w:rPr>
          <w:spacing w:val="80"/>
        </w:rPr>
        <w:t xml:space="preserve">   </w:t>
      </w:r>
      <w:r>
        <w:t>La</w:t>
      </w:r>
      <w:r>
        <w:rPr>
          <w:spacing w:val="-16"/>
        </w:rPr>
        <w:t xml:space="preserve"> </w:t>
      </w:r>
      <w:r>
        <w:t>sentencia</w:t>
      </w:r>
      <w:r>
        <w:rPr>
          <w:spacing w:val="-16"/>
        </w:rPr>
        <w:t xml:space="preserve"> </w:t>
      </w:r>
      <w:r>
        <w:t>recurrida,</w:t>
      </w:r>
      <w:r>
        <w:rPr>
          <w:spacing w:val="-17"/>
        </w:rPr>
        <w:t xml:space="preserve"> </w:t>
      </w:r>
      <w:r>
        <w:t>pues,</w:t>
      </w:r>
      <w:r>
        <w:rPr>
          <w:spacing w:val="-17"/>
        </w:rPr>
        <w:t xml:space="preserve"> </w:t>
      </w:r>
      <w:r>
        <w:t>aceptando</w:t>
      </w:r>
      <w:r>
        <w:rPr>
          <w:spacing w:val="-16"/>
        </w:rPr>
        <w:t xml:space="preserve"> </w:t>
      </w:r>
      <w:r>
        <w:t>que</w:t>
      </w:r>
      <w:r>
        <w:rPr>
          <w:spacing w:val="-17"/>
        </w:rPr>
        <w:t xml:space="preserve"> </w:t>
      </w:r>
      <w:r>
        <w:t>mis</w:t>
      </w:r>
    </w:p>
    <w:p w14:paraId="07210BBE" w14:textId="77777777" w:rsidR="00433E6A" w:rsidRDefault="002A4841">
      <w:pPr>
        <w:pStyle w:val="Textoindependiente"/>
        <w:spacing w:before="1" w:line="360" w:lineRule="auto"/>
        <w:ind w:left="265" w:right="181"/>
        <w:jc w:val="both"/>
      </w:pPr>
      <w:r>
        <w:t>mandantes</w:t>
      </w:r>
      <w:r>
        <w:rPr>
          <w:spacing w:val="-10"/>
        </w:rPr>
        <w:t xml:space="preserve"> </w:t>
      </w:r>
      <w:r>
        <w:t>son</w:t>
      </w:r>
      <w:r>
        <w:rPr>
          <w:spacing w:val="-9"/>
        </w:rPr>
        <w:t xml:space="preserve"> </w:t>
      </w:r>
      <w:r>
        <w:t>terceros</w:t>
      </w:r>
      <w:r>
        <w:rPr>
          <w:spacing w:val="-10"/>
        </w:rPr>
        <w:t xml:space="preserve"> </w:t>
      </w:r>
      <w:r>
        <w:t>respecto</w:t>
      </w:r>
      <w:r>
        <w:rPr>
          <w:spacing w:val="-9"/>
        </w:rPr>
        <w:t xml:space="preserve"> </w:t>
      </w:r>
      <w:r>
        <w:t>de</w:t>
      </w:r>
      <w:r>
        <w:rPr>
          <w:spacing w:val="-9"/>
        </w:rPr>
        <w:t xml:space="preserve"> </w:t>
      </w:r>
      <w:r>
        <w:t>los</w:t>
      </w:r>
      <w:r>
        <w:rPr>
          <w:spacing w:val="-10"/>
        </w:rPr>
        <w:t xml:space="preserve"> </w:t>
      </w:r>
      <w:r>
        <w:t>contratos</w:t>
      </w:r>
      <w:r>
        <w:rPr>
          <w:spacing w:val="-10"/>
        </w:rPr>
        <w:t xml:space="preserve"> </w:t>
      </w:r>
      <w:r>
        <w:t>de</w:t>
      </w:r>
      <w:r>
        <w:rPr>
          <w:spacing w:val="-9"/>
        </w:rPr>
        <w:t xml:space="preserve"> </w:t>
      </w:r>
      <w:r>
        <w:t>compraventa</w:t>
      </w:r>
      <w:r>
        <w:rPr>
          <w:spacing w:val="-9"/>
        </w:rPr>
        <w:t xml:space="preserve"> </w:t>
      </w:r>
      <w:r>
        <w:t>que</w:t>
      </w:r>
      <w:r>
        <w:rPr>
          <w:spacing w:val="-9"/>
        </w:rPr>
        <w:t xml:space="preserve"> </w:t>
      </w:r>
      <w:r>
        <w:t>sirvieron</w:t>
      </w:r>
      <w:r>
        <w:rPr>
          <w:spacing w:val="-9"/>
        </w:rPr>
        <w:t xml:space="preserve"> </w:t>
      </w:r>
      <w:r>
        <w:t>de base para declarar la nulidad por parte de la Cámara, está indiscutiblemente en franca</w:t>
      </w:r>
      <w:r>
        <w:rPr>
          <w:spacing w:val="-4"/>
        </w:rPr>
        <w:t xml:space="preserve"> </w:t>
      </w:r>
      <w:r>
        <w:t>oposición</w:t>
      </w:r>
      <w:r>
        <w:rPr>
          <w:spacing w:val="-3"/>
        </w:rPr>
        <w:t xml:space="preserve"> </w:t>
      </w:r>
      <w:r>
        <w:t>con</w:t>
      </w:r>
      <w:r>
        <w:rPr>
          <w:spacing w:val="-3"/>
        </w:rPr>
        <w:t xml:space="preserve"> </w:t>
      </w:r>
      <w:r>
        <w:t>las</w:t>
      </w:r>
      <w:r>
        <w:rPr>
          <w:spacing w:val="-3"/>
        </w:rPr>
        <w:t xml:space="preserve"> </w:t>
      </w:r>
      <w:r>
        <w:t>disposiciones</w:t>
      </w:r>
      <w:r>
        <w:rPr>
          <w:spacing w:val="-3"/>
        </w:rPr>
        <w:t xml:space="preserve"> </w:t>
      </w:r>
      <w:r>
        <w:t>legales</w:t>
      </w:r>
      <w:r>
        <w:rPr>
          <w:spacing w:val="-4"/>
        </w:rPr>
        <w:t xml:space="preserve"> </w:t>
      </w:r>
      <w:r>
        <w:t>antes</w:t>
      </w:r>
      <w:r>
        <w:rPr>
          <w:spacing w:val="-3"/>
        </w:rPr>
        <w:t xml:space="preserve"> </w:t>
      </w:r>
      <w:r>
        <w:t>citadas,</w:t>
      </w:r>
      <w:r>
        <w:rPr>
          <w:spacing w:val="-4"/>
        </w:rPr>
        <w:t xml:space="preserve"> </w:t>
      </w:r>
      <w:r>
        <w:t>a</w:t>
      </w:r>
      <w:r>
        <w:rPr>
          <w:spacing w:val="-3"/>
        </w:rPr>
        <w:t xml:space="preserve"> </w:t>
      </w:r>
      <w:r>
        <w:t>las</w:t>
      </w:r>
      <w:r>
        <w:rPr>
          <w:spacing w:val="-5"/>
        </w:rPr>
        <w:t xml:space="preserve"> </w:t>
      </w:r>
      <w:r>
        <w:t>cuales</w:t>
      </w:r>
      <w:r>
        <w:rPr>
          <w:spacing w:val="-3"/>
        </w:rPr>
        <w:t xml:space="preserve"> </w:t>
      </w:r>
      <w:r>
        <w:t>se</w:t>
      </w:r>
      <w:r>
        <w:rPr>
          <w:spacing w:val="-3"/>
        </w:rPr>
        <w:t xml:space="preserve"> </w:t>
      </w:r>
      <w:r>
        <w:t>les</w:t>
      </w:r>
      <w:r>
        <w:rPr>
          <w:spacing w:val="-3"/>
        </w:rPr>
        <w:t xml:space="preserve"> </w:t>
      </w:r>
      <w:r>
        <w:t>ha</w:t>
      </w:r>
    </w:p>
    <w:p w14:paraId="19CC2AC1" w14:textId="77777777" w:rsidR="00433E6A" w:rsidRDefault="00433E6A">
      <w:pPr>
        <w:spacing w:line="360" w:lineRule="auto"/>
        <w:jc w:val="both"/>
        <w:sectPr w:rsidR="00433E6A">
          <w:pgSz w:w="12250" w:h="15850"/>
          <w:pgMar w:top="980" w:right="1260" w:bottom="280" w:left="1720" w:header="763" w:footer="0" w:gutter="0"/>
          <w:cols w:space="720"/>
        </w:sectPr>
      </w:pPr>
    </w:p>
    <w:p w14:paraId="4890E077" w14:textId="77777777" w:rsidR="00433E6A" w:rsidRDefault="00433E6A">
      <w:pPr>
        <w:pStyle w:val="Textoindependiente"/>
        <w:spacing w:before="180"/>
      </w:pPr>
    </w:p>
    <w:p w14:paraId="79001177" w14:textId="77777777" w:rsidR="00433E6A" w:rsidRDefault="002A4841">
      <w:pPr>
        <w:pStyle w:val="Textoindependiente"/>
        <w:spacing w:before="1"/>
        <w:ind w:left="265"/>
        <w:jc w:val="both"/>
      </w:pPr>
      <w:r>
        <w:t>dado</w:t>
      </w:r>
      <w:r>
        <w:rPr>
          <w:spacing w:val="-7"/>
        </w:rPr>
        <w:t xml:space="preserve"> </w:t>
      </w:r>
      <w:r>
        <w:t>un</w:t>
      </w:r>
      <w:r>
        <w:rPr>
          <w:spacing w:val="-7"/>
        </w:rPr>
        <w:t xml:space="preserve"> </w:t>
      </w:r>
      <w:r>
        <w:t>alcance</w:t>
      </w:r>
      <w:r>
        <w:rPr>
          <w:spacing w:val="-9"/>
        </w:rPr>
        <w:t xml:space="preserve"> </w:t>
      </w:r>
      <w:r>
        <w:t>que</w:t>
      </w:r>
      <w:r>
        <w:rPr>
          <w:spacing w:val="-8"/>
        </w:rPr>
        <w:t xml:space="preserve"> </w:t>
      </w:r>
      <w:r>
        <w:t>no</w:t>
      </w:r>
      <w:r>
        <w:rPr>
          <w:spacing w:val="-7"/>
        </w:rPr>
        <w:t xml:space="preserve"> </w:t>
      </w:r>
      <w:r>
        <w:t>tienen.</w:t>
      </w:r>
      <w:r>
        <w:rPr>
          <w:spacing w:val="-7"/>
        </w:rPr>
        <w:t xml:space="preserve"> </w:t>
      </w:r>
      <w:r>
        <w:t>De</w:t>
      </w:r>
      <w:r>
        <w:rPr>
          <w:spacing w:val="-7"/>
        </w:rPr>
        <w:t xml:space="preserve"> </w:t>
      </w:r>
      <w:r>
        <w:t>conformidad</w:t>
      </w:r>
      <w:r>
        <w:rPr>
          <w:spacing w:val="-6"/>
        </w:rPr>
        <w:t xml:space="preserve"> </w:t>
      </w:r>
      <w:r>
        <w:t>con</w:t>
      </w:r>
      <w:r>
        <w:rPr>
          <w:spacing w:val="-9"/>
        </w:rPr>
        <w:t xml:space="preserve"> </w:t>
      </w:r>
      <w:r>
        <w:t>el</w:t>
      </w:r>
      <w:r>
        <w:rPr>
          <w:spacing w:val="-8"/>
        </w:rPr>
        <w:t xml:space="preserve"> </w:t>
      </w:r>
      <w:r>
        <w:t>artículo</w:t>
      </w:r>
      <w:r>
        <w:rPr>
          <w:spacing w:val="-9"/>
        </w:rPr>
        <w:t xml:space="preserve"> </w:t>
      </w:r>
      <w:r>
        <w:t>667</w:t>
      </w:r>
      <w:r>
        <w:rPr>
          <w:spacing w:val="-9"/>
        </w:rPr>
        <w:t xml:space="preserve"> </w:t>
      </w:r>
      <w:r>
        <w:t>del</w:t>
      </w:r>
      <w:r>
        <w:rPr>
          <w:spacing w:val="-8"/>
        </w:rPr>
        <w:t xml:space="preserve"> </w:t>
      </w:r>
      <w:r>
        <w:t>Código</w:t>
      </w:r>
      <w:r>
        <w:rPr>
          <w:spacing w:val="-7"/>
        </w:rPr>
        <w:t xml:space="preserve"> </w:t>
      </w:r>
      <w:r>
        <w:rPr>
          <w:spacing w:val="-2"/>
        </w:rPr>
        <w:t>Civil</w:t>
      </w:r>
    </w:p>
    <w:p w14:paraId="12AAF313" w14:textId="77777777" w:rsidR="00433E6A" w:rsidRDefault="002A4841">
      <w:pPr>
        <w:pStyle w:val="Textoindependiente"/>
        <w:spacing w:before="136" w:line="360" w:lineRule="auto"/>
        <w:ind w:left="265" w:right="173"/>
        <w:jc w:val="both"/>
      </w:pPr>
      <w:r>
        <w:t>-en adelante CC-: La tradición del dominio de los bienes raíces y de los derechos reales</w:t>
      </w:r>
      <w:r>
        <w:rPr>
          <w:spacing w:val="-9"/>
        </w:rPr>
        <w:t xml:space="preserve"> </w:t>
      </w:r>
      <w:r>
        <w:t>constituidos</w:t>
      </w:r>
      <w:r>
        <w:rPr>
          <w:spacing w:val="-9"/>
        </w:rPr>
        <w:t xml:space="preserve"> </w:t>
      </w:r>
      <w:r>
        <w:t>en</w:t>
      </w:r>
      <w:r>
        <w:rPr>
          <w:spacing w:val="-11"/>
        </w:rPr>
        <w:t xml:space="preserve"> </w:t>
      </w:r>
      <w:r>
        <w:t>ellos,</w:t>
      </w:r>
      <w:r>
        <w:rPr>
          <w:spacing w:val="-9"/>
        </w:rPr>
        <w:t xml:space="preserve"> </w:t>
      </w:r>
      <w:r>
        <w:t>salvas</w:t>
      </w:r>
      <w:r>
        <w:rPr>
          <w:spacing w:val="-9"/>
        </w:rPr>
        <w:t xml:space="preserve"> </w:t>
      </w:r>
      <w:r>
        <w:t>las</w:t>
      </w:r>
      <w:r>
        <w:rPr>
          <w:spacing w:val="-9"/>
        </w:rPr>
        <w:t xml:space="preserve"> </w:t>
      </w:r>
      <w:r>
        <w:t>excepciones</w:t>
      </w:r>
      <w:r>
        <w:rPr>
          <w:spacing w:val="-9"/>
        </w:rPr>
        <w:t xml:space="preserve"> </w:t>
      </w:r>
      <w:r>
        <w:t>legales,</w:t>
      </w:r>
      <w:r>
        <w:rPr>
          <w:spacing w:val="-8"/>
        </w:rPr>
        <w:t xml:space="preserve"> </w:t>
      </w:r>
      <w:r>
        <w:t>se</w:t>
      </w:r>
      <w:r>
        <w:rPr>
          <w:spacing w:val="-8"/>
        </w:rPr>
        <w:t xml:space="preserve"> </w:t>
      </w:r>
      <w:r>
        <w:t>efectuará</w:t>
      </w:r>
      <w:r>
        <w:rPr>
          <w:spacing w:val="-9"/>
        </w:rPr>
        <w:t xml:space="preserve"> </w:t>
      </w:r>
      <w:r>
        <w:t>por</w:t>
      </w:r>
      <w:r>
        <w:rPr>
          <w:spacing w:val="-10"/>
        </w:rPr>
        <w:t xml:space="preserve"> </w:t>
      </w:r>
      <w:r>
        <w:t xml:space="preserve">medio de un instrumento público, en que el </w:t>
      </w:r>
      <w:proofErr w:type="spellStart"/>
      <w:r>
        <w:t>tradente</w:t>
      </w:r>
      <w:proofErr w:type="spellEnd"/>
      <w:r>
        <w:t xml:space="preserve"> exprese verificarla y el adquirente recibirla. Este instrumento podrá ser</w:t>
      </w:r>
      <w:r>
        <w:rPr>
          <w:spacing w:val="-2"/>
        </w:rPr>
        <w:t xml:space="preserve"> </w:t>
      </w:r>
      <w:r>
        <w:t>el</w:t>
      </w:r>
      <w:r>
        <w:rPr>
          <w:spacing w:val="-1"/>
        </w:rPr>
        <w:t xml:space="preserve"> </w:t>
      </w:r>
      <w:r>
        <w:t>mismo del</w:t>
      </w:r>
      <w:r>
        <w:rPr>
          <w:spacing w:val="-1"/>
        </w:rPr>
        <w:t xml:space="preserve"> </w:t>
      </w:r>
      <w:r>
        <w:t>acto o contrato.</w:t>
      </w:r>
      <w:r>
        <w:rPr>
          <w:spacing w:val="-1"/>
        </w:rPr>
        <w:t xml:space="preserve"> </w:t>
      </w:r>
      <w:r>
        <w:t>y</w:t>
      </w:r>
      <w:r>
        <w:rPr>
          <w:spacing w:val="-1"/>
        </w:rPr>
        <w:t xml:space="preserve"> </w:t>
      </w:r>
      <w:r>
        <w:t>para</w:t>
      </w:r>
      <w:r>
        <w:rPr>
          <w:spacing w:val="-1"/>
        </w:rPr>
        <w:t xml:space="preserve"> </w:t>
      </w:r>
      <w:r>
        <w:t>que surta efecto contra</w:t>
      </w:r>
      <w:r>
        <w:rPr>
          <w:spacing w:val="1"/>
        </w:rPr>
        <w:t xml:space="preserve"> </w:t>
      </w:r>
      <w:r>
        <w:t>terceros.</w:t>
      </w:r>
      <w:r>
        <w:rPr>
          <w:spacing w:val="-2"/>
        </w:rPr>
        <w:t xml:space="preserve"> </w:t>
      </w:r>
      <w:r>
        <w:t>deberá inscribirse en</w:t>
      </w:r>
      <w:r>
        <w:rPr>
          <w:spacing w:val="-2"/>
        </w:rPr>
        <w:t xml:space="preserve"> </w:t>
      </w:r>
      <w:r>
        <w:t>el Registro</w:t>
      </w:r>
      <w:r>
        <w:rPr>
          <w:spacing w:val="-1"/>
        </w:rPr>
        <w:t xml:space="preserve"> </w:t>
      </w:r>
      <w:r>
        <w:t>público</w:t>
      </w:r>
      <w:r>
        <w:rPr>
          <w:spacing w:val="1"/>
        </w:rPr>
        <w:t xml:space="preserve"> </w:t>
      </w:r>
      <w:r>
        <w:t>de la</w:t>
      </w:r>
      <w:r>
        <w:rPr>
          <w:spacing w:val="1"/>
        </w:rPr>
        <w:t xml:space="preserve"> </w:t>
      </w:r>
      <w:proofErr w:type="gramStart"/>
      <w:r>
        <w:t>Propiedad.--</w:t>
      </w:r>
      <w:r>
        <w:rPr>
          <w:spacing w:val="-10"/>
        </w:rPr>
        <w:t>-</w:t>
      </w:r>
      <w:proofErr w:type="gramEnd"/>
    </w:p>
    <w:p w14:paraId="433BE8A8" w14:textId="77777777" w:rsidR="00433E6A" w:rsidRDefault="002A4841">
      <w:pPr>
        <w:pStyle w:val="Textoindependiente"/>
        <w:spacing w:before="2"/>
        <w:ind w:left="265"/>
        <w:jc w:val="both"/>
      </w:pPr>
      <w:r>
        <w:t>---</w:t>
      </w:r>
      <w:proofErr w:type="gramStart"/>
      <w:r>
        <w:t>B)</w:t>
      </w:r>
      <w:r>
        <w:rPr>
          <w:spacing w:val="57"/>
        </w:rPr>
        <w:t xml:space="preserve">  </w:t>
      </w:r>
      <w:r>
        <w:t>CONCEPTO</w:t>
      </w:r>
      <w:proofErr w:type="gramEnd"/>
      <w:r>
        <w:rPr>
          <w:spacing w:val="60"/>
        </w:rPr>
        <w:t xml:space="preserve">  </w:t>
      </w:r>
      <w:r>
        <w:t>DE</w:t>
      </w:r>
      <w:r>
        <w:rPr>
          <w:spacing w:val="59"/>
        </w:rPr>
        <w:t xml:space="preserve">  </w:t>
      </w:r>
      <w:r>
        <w:t>LA</w:t>
      </w:r>
      <w:r>
        <w:rPr>
          <w:spacing w:val="60"/>
        </w:rPr>
        <w:t xml:space="preserve">  </w:t>
      </w:r>
      <w:r>
        <w:t>INFRACCIÓN</w:t>
      </w:r>
      <w:r>
        <w:rPr>
          <w:spacing w:val="58"/>
        </w:rPr>
        <w:t xml:space="preserve">  </w:t>
      </w:r>
      <w:r>
        <w:t>EN</w:t>
      </w:r>
      <w:r>
        <w:rPr>
          <w:spacing w:val="59"/>
        </w:rPr>
        <w:t xml:space="preserve">  </w:t>
      </w:r>
      <w:r>
        <w:t>RELACIÓN</w:t>
      </w:r>
      <w:r>
        <w:rPr>
          <w:spacing w:val="58"/>
        </w:rPr>
        <w:t xml:space="preserve">  </w:t>
      </w:r>
      <w:r>
        <w:t>AL</w:t>
      </w:r>
      <w:r>
        <w:rPr>
          <w:spacing w:val="59"/>
        </w:rPr>
        <w:t xml:space="preserve">  </w:t>
      </w:r>
      <w:r>
        <w:rPr>
          <w:spacing w:val="-2"/>
        </w:rPr>
        <w:t>MOTIVO</w:t>
      </w:r>
    </w:p>
    <w:p w14:paraId="6C595D2E" w14:textId="77777777" w:rsidR="00433E6A" w:rsidRDefault="002A4841">
      <w:pPr>
        <w:pStyle w:val="Textoindependiente"/>
        <w:spacing w:before="137"/>
        <w:ind w:left="265"/>
        <w:jc w:val="both"/>
      </w:pPr>
      <w:r>
        <w:t>INTERPRETACIÓN</w:t>
      </w:r>
      <w:r>
        <w:rPr>
          <w:spacing w:val="-2"/>
        </w:rPr>
        <w:t xml:space="preserve"> </w:t>
      </w:r>
      <w:r>
        <w:t>ERRÓNEA</w:t>
      </w:r>
      <w:r>
        <w:rPr>
          <w:spacing w:val="-1"/>
        </w:rPr>
        <w:t xml:space="preserve"> </w:t>
      </w:r>
      <w:r>
        <w:t>DE</w:t>
      </w:r>
      <w:r>
        <w:rPr>
          <w:spacing w:val="-4"/>
        </w:rPr>
        <w:t xml:space="preserve"> </w:t>
      </w:r>
      <w:r>
        <w:t>LEY. (art.</w:t>
      </w:r>
      <w:r>
        <w:rPr>
          <w:spacing w:val="-2"/>
        </w:rPr>
        <w:t xml:space="preserve"> </w:t>
      </w:r>
      <w:r>
        <w:t>3</w:t>
      </w:r>
      <w:r>
        <w:rPr>
          <w:spacing w:val="-3"/>
        </w:rPr>
        <w:t xml:space="preserve"> </w:t>
      </w:r>
      <w:r>
        <w:t>ordinal</w:t>
      </w:r>
      <w:r>
        <w:rPr>
          <w:spacing w:val="-4"/>
        </w:rPr>
        <w:t xml:space="preserve"> </w:t>
      </w:r>
      <w:r>
        <w:t>2</w:t>
      </w:r>
      <w:r>
        <w:rPr>
          <w:spacing w:val="-4"/>
        </w:rPr>
        <w:t xml:space="preserve"> </w:t>
      </w:r>
      <w:r>
        <w:t>de</w:t>
      </w:r>
      <w:r>
        <w:rPr>
          <w:spacing w:val="-3"/>
        </w:rPr>
        <w:t xml:space="preserve"> </w:t>
      </w:r>
      <w:r>
        <w:t>la</w:t>
      </w:r>
      <w:r>
        <w:rPr>
          <w:spacing w:val="-3"/>
        </w:rPr>
        <w:t xml:space="preserve"> </w:t>
      </w:r>
      <w:proofErr w:type="gramStart"/>
      <w:r>
        <w:t>LC)</w:t>
      </w:r>
      <w:r>
        <w:rPr>
          <w:spacing w:val="50"/>
          <w:w w:val="150"/>
        </w:rPr>
        <w:t xml:space="preserve">   </w:t>
      </w:r>
      <w:proofErr w:type="gramEnd"/>
      <w:r>
        <w:t>En</w:t>
      </w:r>
      <w:r>
        <w:rPr>
          <w:spacing w:val="1"/>
        </w:rPr>
        <w:t xml:space="preserve"> </w:t>
      </w:r>
      <w:r>
        <w:t>cuanto</w:t>
      </w:r>
      <w:r>
        <w:rPr>
          <w:spacing w:val="-6"/>
        </w:rPr>
        <w:t xml:space="preserve"> </w:t>
      </w:r>
      <w:r>
        <w:rPr>
          <w:spacing w:val="-10"/>
        </w:rPr>
        <w:t>a</w:t>
      </w:r>
    </w:p>
    <w:p w14:paraId="3B5899FC" w14:textId="77777777" w:rsidR="00433E6A" w:rsidRDefault="002A4841">
      <w:pPr>
        <w:pStyle w:val="Textoindependiente"/>
        <w:spacing w:before="139" w:line="360" w:lineRule="auto"/>
        <w:ind w:left="265" w:right="173"/>
        <w:jc w:val="both"/>
      </w:pPr>
      <w:proofErr w:type="gramStart"/>
      <w:r>
        <w:t>éste</w:t>
      </w:r>
      <w:proofErr w:type="gramEnd"/>
      <w:r>
        <w:t xml:space="preserve"> motivo, Vos, Honorable Cámara, habéis interpretado erróneamente los artículos 1333, 1335, 1552, 1619 Y 1621, todos del CC. La Cámara manifiesta en su razonamiento que, la venta de cosa ajena se encuentra afecta por el instituto jurídico del objeto ilícito, por cuanto el vendedor no es el dueño real del bien inmueble y en consecuencia no puede transferir propiedad, aunado a que ello se encuentra en contra del orden público. Así las cosas, el verdadero dueño tiene acción</w:t>
      </w:r>
      <w:r>
        <w:rPr>
          <w:spacing w:val="-17"/>
        </w:rPr>
        <w:t xml:space="preserve"> </w:t>
      </w:r>
      <w:r>
        <w:t>de</w:t>
      </w:r>
      <w:r>
        <w:rPr>
          <w:spacing w:val="-17"/>
        </w:rPr>
        <w:t xml:space="preserve"> </w:t>
      </w:r>
      <w:r>
        <w:t>nulidad</w:t>
      </w:r>
      <w:r>
        <w:rPr>
          <w:spacing w:val="-16"/>
        </w:rPr>
        <w:t xml:space="preserve"> </w:t>
      </w:r>
      <w:r>
        <w:t>absoluta</w:t>
      </w:r>
      <w:r>
        <w:rPr>
          <w:spacing w:val="-17"/>
        </w:rPr>
        <w:t xml:space="preserve"> </w:t>
      </w:r>
      <w:r>
        <w:t>contra</w:t>
      </w:r>
      <w:r>
        <w:rPr>
          <w:spacing w:val="-17"/>
        </w:rPr>
        <w:t xml:space="preserve"> </w:t>
      </w:r>
      <w:r>
        <w:t>el</w:t>
      </w:r>
      <w:r>
        <w:rPr>
          <w:spacing w:val="-17"/>
        </w:rPr>
        <w:t xml:space="preserve"> </w:t>
      </w:r>
      <w:r>
        <w:t>beneficiario</w:t>
      </w:r>
      <w:r>
        <w:rPr>
          <w:spacing w:val="-16"/>
        </w:rPr>
        <w:t xml:space="preserve"> </w:t>
      </w:r>
      <w:r>
        <w:t>de</w:t>
      </w:r>
      <w:r>
        <w:rPr>
          <w:spacing w:val="-17"/>
        </w:rPr>
        <w:t xml:space="preserve"> </w:t>
      </w:r>
      <w:r>
        <w:t>un</w:t>
      </w:r>
      <w:r>
        <w:rPr>
          <w:spacing w:val="-17"/>
        </w:rPr>
        <w:t xml:space="preserve"> </w:t>
      </w:r>
      <w:r>
        <w:t>contrato</w:t>
      </w:r>
      <w:r>
        <w:rPr>
          <w:spacing w:val="-16"/>
        </w:rPr>
        <w:t xml:space="preserve"> </w:t>
      </w:r>
      <w:r>
        <w:t>donde</w:t>
      </w:r>
      <w:r>
        <w:rPr>
          <w:spacing w:val="-17"/>
        </w:rPr>
        <w:t xml:space="preserve"> </w:t>
      </w:r>
      <w:r>
        <w:t>se</w:t>
      </w:r>
      <w:r>
        <w:rPr>
          <w:spacing w:val="-17"/>
        </w:rPr>
        <w:t xml:space="preserve"> </w:t>
      </w:r>
      <w:r>
        <w:t>desconoce un</w:t>
      </w:r>
      <w:r>
        <w:rPr>
          <w:spacing w:val="-13"/>
        </w:rPr>
        <w:t xml:space="preserve"> </w:t>
      </w:r>
      <w:r>
        <w:t>derecho</w:t>
      </w:r>
      <w:r>
        <w:rPr>
          <w:spacing w:val="-13"/>
        </w:rPr>
        <w:t xml:space="preserve"> </w:t>
      </w:r>
      <w:r>
        <w:t>de</w:t>
      </w:r>
      <w:r>
        <w:rPr>
          <w:spacing w:val="-12"/>
        </w:rPr>
        <w:t xml:space="preserve"> </w:t>
      </w:r>
      <w:r>
        <w:t>dominio</w:t>
      </w:r>
      <w:r>
        <w:rPr>
          <w:spacing w:val="-15"/>
        </w:rPr>
        <w:t xml:space="preserve"> </w:t>
      </w:r>
      <w:r>
        <w:t>previamente</w:t>
      </w:r>
      <w:r>
        <w:rPr>
          <w:spacing w:val="-13"/>
        </w:rPr>
        <w:t xml:space="preserve"> </w:t>
      </w:r>
      <w:r>
        <w:t>adquirido</w:t>
      </w:r>
      <w:r>
        <w:rPr>
          <w:spacing w:val="80"/>
        </w:rPr>
        <w:t xml:space="preserve">   </w:t>
      </w:r>
      <w:r>
        <w:t>En</w:t>
      </w:r>
      <w:r>
        <w:rPr>
          <w:spacing w:val="-13"/>
        </w:rPr>
        <w:t xml:space="preserve"> </w:t>
      </w:r>
      <w:r>
        <w:t>relación</w:t>
      </w:r>
      <w:r>
        <w:rPr>
          <w:spacing w:val="-13"/>
        </w:rPr>
        <w:t xml:space="preserve"> </w:t>
      </w:r>
      <w:r>
        <w:t>con</w:t>
      </w:r>
      <w:r>
        <w:rPr>
          <w:spacing w:val="-15"/>
        </w:rPr>
        <w:t xml:space="preserve"> </w:t>
      </w:r>
      <w:r>
        <w:t>dicho</w:t>
      </w:r>
      <w:r>
        <w:rPr>
          <w:spacing w:val="-13"/>
        </w:rPr>
        <w:t xml:space="preserve"> </w:t>
      </w:r>
      <w:r>
        <w:t>argumento,</w:t>
      </w:r>
    </w:p>
    <w:p w14:paraId="51181E28" w14:textId="77777777" w:rsidR="00433E6A" w:rsidRDefault="002A4841">
      <w:pPr>
        <w:pStyle w:val="Textoindependiente"/>
        <w:spacing w:before="1" w:line="360" w:lineRule="auto"/>
        <w:ind w:left="265" w:right="176"/>
        <w:jc w:val="both"/>
      </w:pPr>
      <w:r>
        <w:t>se aclara que el arto 1619 del CC, ha establecido que son válidas las "ventas de cosas ajenas", ya que dichas ventas, cuando suceden, producen entre las partes, intervinientes, las obligaciones propias de la compraventa, es decir, el titulo traslaticio</w:t>
      </w:r>
      <w:r>
        <w:rPr>
          <w:spacing w:val="-17"/>
        </w:rPr>
        <w:t xml:space="preserve"> </w:t>
      </w:r>
      <w:r>
        <w:t>del</w:t>
      </w:r>
      <w:r>
        <w:rPr>
          <w:spacing w:val="-17"/>
        </w:rPr>
        <w:t xml:space="preserve"> </w:t>
      </w:r>
      <w:r>
        <w:t>dominio</w:t>
      </w:r>
      <w:r>
        <w:rPr>
          <w:spacing w:val="-16"/>
        </w:rPr>
        <w:t xml:space="preserve"> </w:t>
      </w:r>
      <w:r>
        <w:t>a</w:t>
      </w:r>
      <w:r>
        <w:rPr>
          <w:spacing w:val="-17"/>
        </w:rPr>
        <w:t xml:space="preserve"> </w:t>
      </w:r>
      <w:r>
        <w:t>título</w:t>
      </w:r>
      <w:r>
        <w:rPr>
          <w:spacing w:val="-17"/>
        </w:rPr>
        <w:t xml:space="preserve"> </w:t>
      </w:r>
      <w:r>
        <w:t>de</w:t>
      </w:r>
      <w:r>
        <w:rPr>
          <w:spacing w:val="-17"/>
        </w:rPr>
        <w:t xml:space="preserve"> </w:t>
      </w:r>
      <w:r>
        <w:t>venta,</w:t>
      </w:r>
      <w:r>
        <w:rPr>
          <w:spacing w:val="-16"/>
        </w:rPr>
        <w:t xml:space="preserve"> </w:t>
      </w:r>
      <w:r>
        <w:t>es</w:t>
      </w:r>
      <w:r>
        <w:rPr>
          <w:spacing w:val="-17"/>
        </w:rPr>
        <w:t xml:space="preserve"> </w:t>
      </w:r>
      <w:r>
        <w:t>válido,</w:t>
      </w:r>
      <w:r>
        <w:rPr>
          <w:spacing w:val="-17"/>
        </w:rPr>
        <w:t xml:space="preserve"> </w:t>
      </w:r>
      <w:r>
        <w:t>se-</w:t>
      </w:r>
      <w:r>
        <w:rPr>
          <w:spacing w:val="-16"/>
        </w:rPr>
        <w:t xml:space="preserve"> </w:t>
      </w:r>
      <w:r>
        <w:t>trate</w:t>
      </w:r>
      <w:r>
        <w:rPr>
          <w:spacing w:val="-17"/>
        </w:rPr>
        <w:t xml:space="preserve"> </w:t>
      </w:r>
      <w:r>
        <w:t>de</w:t>
      </w:r>
      <w:r>
        <w:rPr>
          <w:spacing w:val="-17"/>
        </w:rPr>
        <w:t xml:space="preserve"> </w:t>
      </w:r>
      <w:r>
        <w:t>venta</w:t>
      </w:r>
      <w:r>
        <w:rPr>
          <w:spacing w:val="-16"/>
        </w:rPr>
        <w:t xml:space="preserve"> </w:t>
      </w:r>
      <w:r>
        <w:t>de</w:t>
      </w:r>
      <w:r>
        <w:rPr>
          <w:spacing w:val="-17"/>
        </w:rPr>
        <w:t xml:space="preserve"> </w:t>
      </w:r>
      <w:r>
        <w:t>cosas</w:t>
      </w:r>
      <w:r>
        <w:rPr>
          <w:spacing w:val="-17"/>
        </w:rPr>
        <w:t xml:space="preserve"> </w:t>
      </w:r>
      <w:r>
        <w:t>propias o ajenas; en consecuencia, no es susceptible de ser atacada una transferencia de dominio sobre un bien raíz, que se alegue de ajena, por medio de la vía procesal de la nulidad del instrumento ya que incluso el mismo artículo arriba citado en su inciso segundo le da la salida a todo aquel comprador (nuevo adquirente) que se diga afectado al adquirir un bien ajeno, para poder reclamar su derecho, y es que en tal caso, le dice que tiene derecho: "a la resolución del contrato", e incluso a la "indemnización de daños y perjuicios",-----Así tenemos que, si el demandante (comprador original afectado) ataca de nulidad un instrumento que contiene una venta de "su inmueble" hecha por vendedor ajeno a favor de un tercero, quien se ha hecho ya propietario con título inscrito de dominio, sin oponerle a éste tercero, mejor</w:t>
      </w:r>
      <w:r>
        <w:rPr>
          <w:spacing w:val="19"/>
        </w:rPr>
        <w:t xml:space="preserve"> </w:t>
      </w:r>
      <w:r>
        <w:t>derecho</w:t>
      </w:r>
      <w:r>
        <w:rPr>
          <w:spacing w:val="20"/>
        </w:rPr>
        <w:t xml:space="preserve"> </w:t>
      </w:r>
      <w:r>
        <w:t>de</w:t>
      </w:r>
      <w:r>
        <w:rPr>
          <w:spacing w:val="20"/>
        </w:rPr>
        <w:t xml:space="preserve"> </w:t>
      </w:r>
      <w:r>
        <w:t>dominio,</w:t>
      </w:r>
      <w:r>
        <w:rPr>
          <w:spacing w:val="20"/>
        </w:rPr>
        <w:t xml:space="preserve"> </w:t>
      </w:r>
      <w:r>
        <w:t>(por</w:t>
      </w:r>
      <w:r>
        <w:rPr>
          <w:spacing w:val="19"/>
        </w:rPr>
        <w:t xml:space="preserve"> </w:t>
      </w:r>
      <w:r>
        <w:t>no</w:t>
      </w:r>
      <w:r>
        <w:rPr>
          <w:spacing w:val="20"/>
        </w:rPr>
        <w:t xml:space="preserve"> </w:t>
      </w:r>
      <w:r>
        <w:t>tenerlo</w:t>
      </w:r>
      <w:r>
        <w:rPr>
          <w:spacing w:val="20"/>
        </w:rPr>
        <w:t xml:space="preserve"> </w:t>
      </w:r>
      <w:r>
        <w:t>inscrito</w:t>
      </w:r>
      <w:r>
        <w:rPr>
          <w:spacing w:val="23"/>
        </w:rPr>
        <w:t xml:space="preserve"> </w:t>
      </w:r>
      <w:r>
        <w:t>el</w:t>
      </w:r>
      <w:r>
        <w:rPr>
          <w:spacing w:val="21"/>
        </w:rPr>
        <w:t xml:space="preserve"> </w:t>
      </w:r>
      <w:r>
        <w:t>suyo</w:t>
      </w:r>
      <w:r>
        <w:rPr>
          <w:spacing w:val="20"/>
        </w:rPr>
        <w:t xml:space="preserve"> </w:t>
      </w:r>
      <w:r>
        <w:t>con</w:t>
      </w:r>
      <w:r>
        <w:rPr>
          <w:spacing w:val="20"/>
        </w:rPr>
        <w:t xml:space="preserve"> </w:t>
      </w:r>
      <w:r>
        <w:t>anterioridad)</w:t>
      </w:r>
      <w:r>
        <w:rPr>
          <w:spacing w:val="19"/>
        </w:rPr>
        <w:t xml:space="preserve"> </w:t>
      </w:r>
      <w:r>
        <w:t>para</w:t>
      </w:r>
    </w:p>
    <w:p w14:paraId="2549B48E" w14:textId="77777777" w:rsidR="00433E6A" w:rsidRDefault="00433E6A">
      <w:pPr>
        <w:spacing w:line="360" w:lineRule="auto"/>
        <w:jc w:val="both"/>
        <w:sectPr w:rsidR="00433E6A">
          <w:pgSz w:w="12250" w:h="15850"/>
          <w:pgMar w:top="980" w:right="1260" w:bottom="280" w:left="1720" w:header="763" w:footer="0" w:gutter="0"/>
          <w:cols w:space="720"/>
        </w:sectPr>
      </w:pPr>
    </w:p>
    <w:p w14:paraId="17A08521" w14:textId="77777777" w:rsidR="00433E6A" w:rsidRDefault="00433E6A">
      <w:pPr>
        <w:pStyle w:val="Textoindependiente"/>
        <w:spacing w:before="180"/>
      </w:pPr>
    </w:p>
    <w:p w14:paraId="041FF8CA" w14:textId="77777777" w:rsidR="00433E6A" w:rsidRDefault="002A4841">
      <w:pPr>
        <w:pStyle w:val="Textoindependiente"/>
        <w:spacing w:before="1" w:line="360" w:lineRule="auto"/>
        <w:ind w:left="265" w:right="173"/>
        <w:jc w:val="both"/>
      </w:pPr>
      <w:r>
        <w:t>ello ya el arto 711 inc. 1°. CC estipula que "Inscrito en el Registro cualquier título traslativo de dominio de inmuebles no podrá inscribirse ninguno otro de fecha anterior, por el cual se transmita o modifique la propiedad de los mismos inmuebles";</w:t>
      </w:r>
      <w:r>
        <w:rPr>
          <w:spacing w:val="-16"/>
        </w:rPr>
        <w:t xml:space="preserve"> </w:t>
      </w:r>
      <w:r>
        <w:t>esto,</w:t>
      </w:r>
      <w:r>
        <w:rPr>
          <w:spacing w:val="-16"/>
        </w:rPr>
        <w:t xml:space="preserve"> </w:t>
      </w:r>
      <w:r>
        <w:t>en</w:t>
      </w:r>
      <w:r>
        <w:rPr>
          <w:spacing w:val="-13"/>
        </w:rPr>
        <w:t xml:space="preserve"> </w:t>
      </w:r>
      <w:r>
        <w:t>relación</w:t>
      </w:r>
      <w:r>
        <w:rPr>
          <w:spacing w:val="-13"/>
        </w:rPr>
        <w:t xml:space="preserve"> </w:t>
      </w:r>
      <w:r>
        <w:t>con</w:t>
      </w:r>
      <w:r>
        <w:rPr>
          <w:spacing w:val="-16"/>
        </w:rPr>
        <w:t xml:space="preserve"> </w:t>
      </w:r>
      <w:r>
        <w:t>el</w:t>
      </w:r>
      <w:r>
        <w:rPr>
          <w:spacing w:val="-14"/>
        </w:rPr>
        <w:t xml:space="preserve"> </w:t>
      </w:r>
      <w:r>
        <w:t>arto</w:t>
      </w:r>
      <w:r>
        <w:rPr>
          <w:spacing w:val="-16"/>
        </w:rPr>
        <w:t xml:space="preserve"> </w:t>
      </w:r>
      <w:r>
        <w:t>683</w:t>
      </w:r>
      <w:r>
        <w:rPr>
          <w:spacing w:val="-13"/>
        </w:rPr>
        <w:t xml:space="preserve"> </w:t>
      </w:r>
      <w:r>
        <w:t>inc.</w:t>
      </w:r>
      <w:r>
        <w:rPr>
          <w:spacing w:val="-13"/>
        </w:rPr>
        <w:t xml:space="preserve"> </w:t>
      </w:r>
      <w:r>
        <w:t>1.</w:t>
      </w:r>
      <w:r>
        <w:rPr>
          <w:spacing w:val="-13"/>
        </w:rPr>
        <w:t xml:space="preserve"> </w:t>
      </w:r>
      <w:proofErr w:type="spellStart"/>
      <w:r>
        <w:t>Cv</w:t>
      </w:r>
      <w:proofErr w:type="spellEnd"/>
      <w:r>
        <w:t>,</w:t>
      </w:r>
      <w:r>
        <w:rPr>
          <w:spacing w:val="-16"/>
        </w:rPr>
        <w:t xml:space="preserve"> </w:t>
      </w:r>
      <w:r>
        <w:t>que</w:t>
      </w:r>
      <w:r>
        <w:rPr>
          <w:spacing w:val="-15"/>
        </w:rPr>
        <w:t xml:space="preserve"> </w:t>
      </w:r>
      <w:r>
        <w:t>estipula</w:t>
      </w:r>
      <w:r>
        <w:rPr>
          <w:spacing w:val="-16"/>
        </w:rPr>
        <w:t xml:space="preserve"> </w:t>
      </w:r>
      <w:r>
        <w:t>que</w:t>
      </w:r>
      <w:r>
        <w:rPr>
          <w:spacing w:val="-15"/>
        </w:rPr>
        <w:t xml:space="preserve"> </w:t>
      </w:r>
      <w:r>
        <w:t>"la</w:t>
      </w:r>
      <w:r>
        <w:rPr>
          <w:spacing w:val="-16"/>
        </w:rPr>
        <w:t xml:space="preserve"> </w:t>
      </w:r>
      <w:r>
        <w:t>tradición del</w:t>
      </w:r>
      <w:r>
        <w:rPr>
          <w:spacing w:val="-12"/>
        </w:rPr>
        <w:t xml:space="preserve"> </w:t>
      </w:r>
      <w:r>
        <w:t>dominio</w:t>
      </w:r>
      <w:r>
        <w:rPr>
          <w:spacing w:val="-13"/>
        </w:rPr>
        <w:t xml:space="preserve"> </w:t>
      </w:r>
      <w:r>
        <w:t>de</w:t>
      </w:r>
      <w:r>
        <w:rPr>
          <w:spacing w:val="-13"/>
        </w:rPr>
        <w:t xml:space="preserve"> </w:t>
      </w:r>
      <w:r>
        <w:t>los</w:t>
      </w:r>
      <w:r>
        <w:rPr>
          <w:spacing w:val="-13"/>
        </w:rPr>
        <w:t xml:space="preserve"> </w:t>
      </w:r>
      <w:r>
        <w:t>bienes</w:t>
      </w:r>
      <w:r>
        <w:rPr>
          <w:spacing w:val="-12"/>
        </w:rPr>
        <w:t xml:space="preserve"> </w:t>
      </w:r>
      <w:r>
        <w:t>raíces</w:t>
      </w:r>
      <w:r>
        <w:rPr>
          <w:spacing w:val="-12"/>
        </w:rPr>
        <w:t xml:space="preserve"> </w:t>
      </w:r>
      <w:r>
        <w:t>y</w:t>
      </w:r>
      <w:r>
        <w:rPr>
          <w:spacing w:val="-14"/>
        </w:rPr>
        <w:t xml:space="preserve"> </w:t>
      </w:r>
      <w:r>
        <w:t>su</w:t>
      </w:r>
      <w:r>
        <w:rPr>
          <w:spacing w:val="-13"/>
        </w:rPr>
        <w:t xml:space="preserve"> </w:t>
      </w:r>
      <w:r>
        <w:t>posesión</w:t>
      </w:r>
      <w:r>
        <w:rPr>
          <w:spacing w:val="-11"/>
        </w:rPr>
        <w:t xml:space="preserve"> </w:t>
      </w:r>
      <w:r>
        <w:t>no</w:t>
      </w:r>
      <w:r>
        <w:rPr>
          <w:spacing w:val="-13"/>
        </w:rPr>
        <w:t xml:space="preserve"> </w:t>
      </w:r>
      <w:r>
        <w:t>producirán</w:t>
      </w:r>
      <w:r>
        <w:rPr>
          <w:spacing w:val="-13"/>
        </w:rPr>
        <w:t xml:space="preserve"> </w:t>
      </w:r>
      <w:r>
        <w:t>efecto</w:t>
      </w:r>
      <w:r>
        <w:rPr>
          <w:spacing w:val="-13"/>
        </w:rPr>
        <w:t xml:space="preserve"> </w:t>
      </w:r>
      <w:r>
        <w:t>contra</w:t>
      </w:r>
      <w:r>
        <w:rPr>
          <w:spacing w:val="-13"/>
        </w:rPr>
        <w:t xml:space="preserve"> </w:t>
      </w:r>
      <w:r>
        <w:t>terceros, sino</w:t>
      </w:r>
      <w:r>
        <w:rPr>
          <w:spacing w:val="-7"/>
        </w:rPr>
        <w:t xml:space="preserve"> </w:t>
      </w:r>
      <w:r>
        <w:t>por</w:t>
      </w:r>
      <w:r>
        <w:rPr>
          <w:spacing w:val="-9"/>
        </w:rPr>
        <w:t xml:space="preserve"> </w:t>
      </w:r>
      <w:r>
        <w:t>la</w:t>
      </w:r>
      <w:r>
        <w:rPr>
          <w:spacing w:val="-8"/>
        </w:rPr>
        <w:t xml:space="preserve"> </w:t>
      </w:r>
      <w:r>
        <w:t>inscripción</w:t>
      </w:r>
      <w:r>
        <w:rPr>
          <w:spacing w:val="-9"/>
        </w:rPr>
        <w:t xml:space="preserve"> </w:t>
      </w:r>
      <w:r>
        <w:t>del</w:t>
      </w:r>
      <w:r>
        <w:rPr>
          <w:spacing w:val="-9"/>
        </w:rPr>
        <w:t xml:space="preserve"> </w:t>
      </w:r>
      <w:r>
        <w:t>título</w:t>
      </w:r>
      <w:r>
        <w:rPr>
          <w:spacing w:val="-7"/>
        </w:rPr>
        <w:t xml:space="preserve"> </w:t>
      </w:r>
      <w:r>
        <w:t>en</w:t>
      </w:r>
      <w:r>
        <w:rPr>
          <w:spacing w:val="-7"/>
        </w:rPr>
        <w:t xml:space="preserve"> </w:t>
      </w:r>
      <w:r>
        <w:t>el</w:t>
      </w:r>
      <w:r>
        <w:rPr>
          <w:spacing w:val="-9"/>
        </w:rPr>
        <w:t xml:space="preserve"> </w:t>
      </w:r>
      <w:r>
        <w:t>correspondiente</w:t>
      </w:r>
      <w:r>
        <w:rPr>
          <w:spacing w:val="-7"/>
        </w:rPr>
        <w:t xml:space="preserve"> </w:t>
      </w:r>
      <w:r>
        <w:t>Registro",</w:t>
      </w:r>
      <w:r>
        <w:rPr>
          <w:spacing w:val="-8"/>
        </w:rPr>
        <w:t xml:space="preserve"> </w:t>
      </w:r>
      <w:r>
        <w:t>y</w:t>
      </w:r>
      <w:r>
        <w:rPr>
          <w:spacing w:val="-8"/>
        </w:rPr>
        <w:t xml:space="preserve"> </w:t>
      </w:r>
      <w:r>
        <w:t>en</w:t>
      </w:r>
      <w:r>
        <w:rPr>
          <w:spacing w:val="-7"/>
        </w:rPr>
        <w:t xml:space="preserve"> </w:t>
      </w:r>
      <w:r>
        <w:t>relación</w:t>
      </w:r>
      <w:r>
        <w:rPr>
          <w:spacing w:val="-7"/>
        </w:rPr>
        <w:t xml:space="preserve"> </w:t>
      </w:r>
      <w:r>
        <w:t>con</w:t>
      </w:r>
      <w:r>
        <w:rPr>
          <w:spacing w:val="-10"/>
        </w:rPr>
        <w:t xml:space="preserve"> </w:t>
      </w:r>
      <w:r>
        <w:t>el arto 680 CC, que prescribe: "los títulos sujetos a inscripción no perjudican a terceros, sino mediante la inscripción en el correspondiente Registro, la cual empezará</w:t>
      </w:r>
      <w:r>
        <w:rPr>
          <w:spacing w:val="-7"/>
        </w:rPr>
        <w:t xml:space="preserve"> </w:t>
      </w:r>
      <w:r>
        <w:t>a</w:t>
      </w:r>
      <w:r>
        <w:rPr>
          <w:spacing w:val="-4"/>
        </w:rPr>
        <w:t xml:space="preserve"> </w:t>
      </w:r>
      <w:r>
        <w:t>producir</w:t>
      </w:r>
      <w:r>
        <w:rPr>
          <w:spacing w:val="-6"/>
        </w:rPr>
        <w:t xml:space="preserve"> </w:t>
      </w:r>
      <w:r>
        <w:t>efecto</w:t>
      </w:r>
      <w:r>
        <w:rPr>
          <w:spacing w:val="-3"/>
        </w:rPr>
        <w:t xml:space="preserve"> </w:t>
      </w:r>
      <w:r>
        <w:t>contra</w:t>
      </w:r>
      <w:r>
        <w:rPr>
          <w:spacing w:val="-6"/>
        </w:rPr>
        <w:t xml:space="preserve"> </w:t>
      </w:r>
      <w:r>
        <w:t>ellos</w:t>
      </w:r>
      <w:r>
        <w:rPr>
          <w:spacing w:val="-4"/>
        </w:rPr>
        <w:t xml:space="preserve"> </w:t>
      </w:r>
      <w:r>
        <w:t>desde</w:t>
      </w:r>
      <w:r>
        <w:rPr>
          <w:spacing w:val="-4"/>
        </w:rPr>
        <w:t xml:space="preserve"> </w:t>
      </w:r>
      <w:r>
        <w:t>la</w:t>
      </w:r>
      <w:r>
        <w:rPr>
          <w:spacing w:val="-4"/>
        </w:rPr>
        <w:t xml:space="preserve"> </w:t>
      </w:r>
      <w:r>
        <w:t>fecha</w:t>
      </w:r>
      <w:r>
        <w:rPr>
          <w:spacing w:val="-6"/>
        </w:rPr>
        <w:t xml:space="preserve"> </w:t>
      </w:r>
      <w:r>
        <w:t>de</w:t>
      </w:r>
      <w:r>
        <w:rPr>
          <w:spacing w:val="-4"/>
        </w:rPr>
        <w:t xml:space="preserve"> </w:t>
      </w:r>
      <w:r>
        <w:t>la</w:t>
      </w:r>
      <w:r>
        <w:rPr>
          <w:spacing w:val="-6"/>
        </w:rPr>
        <w:t xml:space="preserve"> </w:t>
      </w:r>
      <w:r>
        <w:t>presentación</w:t>
      </w:r>
      <w:r>
        <w:rPr>
          <w:spacing w:val="-6"/>
        </w:rPr>
        <w:t xml:space="preserve"> </w:t>
      </w:r>
      <w:r>
        <w:t>del</w:t>
      </w:r>
      <w:r>
        <w:rPr>
          <w:spacing w:val="-5"/>
        </w:rPr>
        <w:t xml:space="preserve"> </w:t>
      </w:r>
      <w:r>
        <w:t xml:space="preserve">título al Registro. Se considera como tercero aquel que no ha sido parte en el acto o contrato a que se refiere la inscripción..." Entonces, como puede verse, sería </w:t>
      </w:r>
      <w:proofErr w:type="spellStart"/>
      <w:r>
        <w:t>improponible</w:t>
      </w:r>
      <w:proofErr w:type="spellEnd"/>
      <w:r>
        <w:t xml:space="preserve"> una acción de nulidad, que pretendiera atacar vía nulidad judicial de instrumento, una compraventa a favor de tercero, debidamente inscrita en el competente</w:t>
      </w:r>
      <w:r>
        <w:rPr>
          <w:spacing w:val="-5"/>
        </w:rPr>
        <w:t xml:space="preserve"> </w:t>
      </w:r>
      <w:r>
        <w:t>Registro</w:t>
      </w:r>
      <w:r>
        <w:rPr>
          <w:spacing w:val="-7"/>
        </w:rPr>
        <w:t xml:space="preserve"> </w:t>
      </w:r>
      <w:r>
        <w:t>de</w:t>
      </w:r>
      <w:r>
        <w:rPr>
          <w:spacing w:val="-4"/>
        </w:rPr>
        <w:t xml:space="preserve"> </w:t>
      </w:r>
      <w:r>
        <w:t>la</w:t>
      </w:r>
      <w:r>
        <w:rPr>
          <w:spacing w:val="-4"/>
        </w:rPr>
        <w:t xml:space="preserve"> </w:t>
      </w:r>
      <w:r>
        <w:t>Propiedad,</w:t>
      </w:r>
      <w:r>
        <w:rPr>
          <w:spacing w:val="-6"/>
        </w:rPr>
        <w:t xml:space="preserve"> </w:t>
      </w:r>
      <w:r>
        <w:t>sin</w:t>
      </w:r>
      <w:r>
        <w:rPr>
          <w:spacing w:val="-4"/>
        </w:rPr>
        <w:t xml:space="preserve"> </w:t>
      </w:r>
      <w:r>
        <w:t>contar</w:t>
      </w:r>
      <w:r>
        <w:rPr>
          <w:spacing w:val="-5"/>
        </w:rPr>
        <w:t xml:space="preserve"> </w:t>
      </w:r>
      <w:r>
        <w:t>el</w:t>
      </w:r>
      <w:r>
        <w:rPr>
          <w:spacing w:val="-5"/>
        </w:rPr>
        <w:t xml:space="preserve"> </w:t>
      </w:r>
      <w:r>
        <w:t>demandante</w:t>
      </w:r>
      <w:r>
        <w:rPr>
          <w:spacing w:val="-3"/>
        </w:rPr>
        <w:t xml:space="preserve"> </w:t>
      </w:r>
      <w:r>
        <w:t>con</w:t>
      </w:r>
      <w:r>
        <w:rPr>
          <w:spacing w:val="-6"/>
        </w:rPr>
        <w:t xml:space="preserve"> </w:t>
      </w:r>
      <w:r>
        <w:t>mejor</w:t>
      </w:r>
      <w:r>
        <w:rPr>
          <w:spacing w:val="-7"/>
        </w:rPr>
        <w:t xml:space="preserve"> </w:t>
      </w:r>
      <w:r>
        <w:t>derecho para ello; y sin que haya además sido el demandante, parte en la relación contractual surgida entre el vendedor (aquel que le vendió antes al demandante también) y el posterior comprador (tercero) arto 1560 CC. Sobre este punto la doctrina manifiesta que la venta de cosa ajena es perfectamente válida, ya que la propiedad de la cosa vendida no se transmite simplemente por la celebración del contrato de compraventa, pese al carácter traslativo de dominio que ostenta el mismo sino en virtud de la teoría del título y el modo que informa esta materia en nuestro derecho; es precisa además la entrega de la cosa vendida, por lo que el vendedor se obliga, una vez celebrado el contrato, a adquirir la cosa para entregársela al adquirente, desplegándose en caso de que no cumpla con éste compromiso,</w:t>
      </w:r>
      <w:r>
        <w:rPr>
          <w:spacing w:val="-17"/>
        </w:rPr>
        <w:t xml:space="preserve"> </w:t>
      </w:r>
      <w:r>
        <w:t>los</w:t>
      </w:r>
      <w:r>
        <w:rPr>
          <w:spacing w:val="-17"/>
        </w:rPr>
        <w:t xml:space="preserve"> </w:t>
      </w:r>
      <w:r>
        <w:t>efectos</w:t>
      </w:r>
      <w:r>
        <w:rPr>
          <w:spacing w:val="-16"/>
        </w:rPr>
        <w:t xml:space="preserve"> </w:t>
      </w:r>
      <w:r>
        <w:t>derivados</w:t>
      </w:r>
      <w:r>
        <w:rPr>
          <w:spacing w:val="-17"/>
        </w:rPr>
        <w:t xml:space="preserve"> </w:t>
      </w:r>
      <w:r>
        <w:t>del</w:t>
      </w:r>
      <w:r>
        <w:rPr>
          <w:spacing w:val="-17"/>
        </w:rPr>
        <w:t xml:space="preserve"> </w:t>
      </w:r>
      <w:r>
        <w:t>INCUMPLIMIENTO</w:t>
      </w:r>
      <w:r>
        <w:rPr>
          <w:spacing w:val="-17"/>
        </w:rPr>
        <w:t xml:space="preserve"> </w:t>
      </w:r>
      <w:r>
        <w:t>DEL</w:t>
      </w:r>
      <w:r>
        <w:rPr>
          <w:spacing w:val="-16"/>
        </w:rPr>
        <w:t xml:space="preserve"> </w:t>
      </w:r>
      <w:r>
        <w:t>CONTRATO,</w:t>
      </w:r>
      <w:r>
        <w:rPr>
          <w:spacing w:val="-17"/>
        </w:rPr>
        <w:t xml:space="preserve"> </w:t>
      </w:r>
      <w:r>
        <w:t>lo</w:t>
      </w:r>
      <w:r>
        <w:rPr>
          <w:spacing w:val="-17"/>
        </w:rPr>
        <w:t xml:space="preserve"> </w:t>
      </w:r>
      <w:r>
        <w:t>que se traduciría en la devolución del precio recibido y en la obligación de resarcir el perjuicio</w:t>
      </w:r>
      <w:r>
        <w:rPr>
          <w:spacing w:val="-6"/>
        </w:rPr>
        <w:t xml:space="preserve"> </w:t>
      </w:r>
      <w:r>
        <w:t>que</w:t>
      </w:r>
      <w:r>
        <w:rPr>
          <w:spacing w:val="-6"/>
        </w:rPr>
        <w:t xml:space="preserve"> </w:t>
      </w:r>
      <w:r>
        <w:t>la</w:t>
      </w:r>
      <w:r>
        <w:rPr>
          <w:spacing w:val="-6"/>
        </w:rPr>
        <w:t xml:space="preserve"> </w:t>
      </w:r>
      <w:r>
        <w:t>conducta</w:t>
      </w:r>
      <w:r>
        <w:rPr>
          <w:spacing w:val="-6"/>
        </w:rPr>
        <w:t xml:space="preserve"> </w:t>
      </w:r>
      <w:r>
        <w:t>del</w:t>
      </w:r>
      <w:r>
        <w:rPr>
          <w:spacing w:val="-10"/>
        </w:rPr>
        <w:t xml:space="preserve"> </w:t>
      </w:r>
      <w:r>
        <w:t>"vendedor"</w:t>
      </w:r>
      <w:r>
        <w:rPr>
          <w:spacing w:val="-9"/>
        </w:rPr>
        <w:t xml:space="preserve"> </w:t>
      </w:r>
      <w:r>
        <w:t>haya</w:t>
      </w:r>
      <w:r>
        <w:rPr>
          <w:spacing w:val="-8"/>
        </w:rPr>
        <w:t xml:space="preserve"> </w:t>
      </w:r>
      <w:r>
        <w:t>ocasionado,</w:t>
      </w:r>
      <w:r>
        <w:rPr>
          <w:spacing w:val="-6"/>
        </w:rPr>
        <w:t xml:space="preserve"> </w:t>
      </w:r>
      <w:r>
        <w:t>es</w:t>
      </w:r>
      <w:r>
        <w:rPr>
          <w:spacing w:val="-9"/>
        </w:rPr>
        <w:t xml:space="preserve"> </w:t>
      </w:r>
      <w:r>
        <w:t>decir,</w:t>
      </w:r>
      <w:r>
        <w:rPr>
          <w:spacing w:val="-9"/>
        </w:rPr>
        <w:t xml:space="preserve"> </w:t>
      </w:r>
      <w:r>
        <w:t>no</w:t>
      </w:r>
      <w:r>
        <w:rPr>
          <w:spacing w:val="-6"/>
        </w:rPr>
        <w:t xml:space="preserve"> </w:t>
      </w:r>
      <w:r>
        <w:t>derivaría</w:t>
      </w:r>
      <w:r>
        <w:rPr>
          <w:spacing w:val="-6"/>
        </w:rPr>
        <w:t xml:space="preserve"> </w:t>
      </w:r>
      <w:r>
        <w:t>en la acción de NULIDAD. El Tribunal Supremo Español en sentencia de fecha cinco de julio de mil novecientos cincuenta y ocho, estableció refiriéndose a la compraventa, y dice que "esta es perfecta desde el momento en que se da el consentimiento, pues desde entonces surgen las respectivas obligaciones de las</w:t>
      </w:r>
    </w:p>
    <w:p w14:paraId="599820E4" w14:textId="77777777" w:rsidR="00433E6A" w:rsidRDefault="00433E6A">
      <w:pPr>
        <w:spacing w:line="360" w:lineRule="auto"/>
        <w:jc w:val="both"/>
        <w:sectPr w:rsidR="00433E6A">
          <w:pgSz w:w="12250" w:h="15850"/>
          <w:pgMar w:top="980" w:right="1260" w:bottom="280" w:left="1720" w:header="763" w:footer="0" w:gutter="0"/>
          <w:cols w:space="720"/>
        </w:sectPr>
      </w:pPr>
    </w:p>
    <w:p w14:paraId="3C32BDEB" w14:textId="77777777" w:rsidR="00433E6A" w:rsidRDefault="00433E6A">
      <w:pPr>
        <w:pStyle w:val="Textoindependiente"/>
        <w:spacing w:before="180"/>
      </w:pPr>
    </w:p>
    <w:p w14:paraId="01ACBA37" w14:textId="77777777" w:rsidR="00433E6A" w:rsidRDefault="002A4841">
      <w:pPr>
        <w:pStyle w:val="Textoindependiente"/>
        <w:spacing w:before="1" w:line="360" w:lineRule="auto"/>
        <w:ind w:left="265" w:right="175"/>
        <w:jc w:val="both"/>
      </w:pPr>
      <w:r>
        <w:t>partes,</w:t>
      </w:r>
      <w:r>
        <w:rPr>
          <w:spacing w:val="-10"/>
        </w:rPr>
        <w:t xml:space="preserve"> </w:t>
      </w:r>
      <w:r>
        <w:t>sin</w:t>
      </w:r>
      <w:r>
        <w:rPr>
          <w:spacing w:val="-10"/>
        </w:rPr>
        <w:t xml:space="preserve"> </w:t>
      </w:r>
      <w:r>
        <w:t>que</w:t>
      </w:r>
      <w:r>
        <w:rPr>
          <w:spacing w:val="-9"/>
        </w:rPr>
        <w:t xml:space="preserve"> </w:t>
      </w:r>
      <w:r>
        <w:t>el</w:t>
      </w:r>
      <w:r>
        <w:rPr>
          <w:spacing w:val="-11"/>
        </w:rPr>
        <w:t xml:space="preserve"> </w:t>
      </w:r>
      <w:r>
        <w:t>hecho</w:t>
      </w:r>
      <w:r>
        <w:rPr>
          <w:spacing w:val="-7"/>
        </w:rPr>
        <w:t xml:space="preserve"> </w:t>
      </w:r>
      <w:r>
        <w:t>de</w:t>
      </w:r>
      <w:r>
        <w:rPr>
          <w:spacing w:val="-9"/>
        </w:rPr>
        <w:t xml:space="preserve"> </w:t>
      </w:r>
      <w:r>
        <w:t>que</w:t>
      </w:r>
      <w:r>
        <w:rPr>
          <w:spacing w:val="-7"/>
        </w:rPr>
        <w:t xml:space="preserve"> </w:t>
      </w:r>
      <w:r>
        <w:t>la</w:t>
      </w:r>
      <w:r>
        <w:rPr>
          <w:spacing w:val="-7"/>
        </w:rPr>
        <w:t xml:space="preserve"> </w:t>
      </w:r>
      <w:r>
        <w:t>cosa</w:t>
      </w:r>
      <w:r>
        <w:rPr>
          <w:spacing w:val="-9"/>
        </w:rPr>
        <w:t xml:space="preserve"> </w:t>
      </w:r>
      <w:r>
        <w:t>no</w:t>
      </w:r>
      <w:r>
        <w:rPr>
          <w:spacing w:val="-7"/>
        </w:rPr>
        <w:t xml:space="preserve"> </w:t>
      </w:r>
      <w:r>
        <w:t>sea</w:t>
      </w:r>
      <w:r>
        <w:rPr>
          <w:spacing w:val="-7"/>
        </w:rPr>
        <w:t xml:space="preserve"> </w:t>
      </w:r>
      <w:r>
        <w:t>de</w:t>
      </w:r>
      <w:r>
        <w:rPr>
          <w:spacing w:val="-9"/>
        </w:rPr>
        <w:t xml:space="preserve"> </w:t>
      </w:r>
      <w:r>
        <w:t>la</w:t>
      </w:r>
      <w:r>
        <w:rPr>
          <w:spacing w:val="-10"/>
        </w:rPr>
        <w:t xml:space="preserve"> </w:t>
      </w:r>
      <w:r>
        <w:t>propiedad</w:t>
      </w:r>
      <w:r>
        <w:rPr>
          <w:spacing w:val="-9"/>
        </w:rPr>
        <w:t xml:space="preserve"> </w:t>
      </w:r>
      <w:r>
        <w:t>del</w:t>
      </w:r>
      <w:r>
        <w:rPr>
          <w:spacing w:val="-4"/>
        </w:rPr>
        <w:t xml:space="preserve"> </w:t>
      </w:r>
      <w:r>
        <w:t>vendedor</w:t>
      </w:r>
      <w:r>
        <w:rPr>
          <w:spacing w:val="-11"/>
        </w:rPr>
        <w:t xml:space="preserve"> </w:t>
      </w:r>
      <w:r>
        <w:t>impida el nacimiento de la obligación que asume de entregarla, porque esa circunstancia, que únicamente afecta a la consumación del contrato, podrá determinar en sustitución</w:t>
      </w:r>
      <w:r>
        <w:rPr>
          <w:spacing w:val="-8"/>
        </w:rPr>
        <w:t xml:space="preserve"> </w:t>
      </w:r>
      <w:r>
        <w:t>de</w:t>
      </w:r>
      <w:r>
        <w:rPr>
          <w:spacing w:val="-8"/>
        </w:rPr>
        <w:t xml:space="preserve"> </w:t>
      </w:r>
      <w:r>
        <w:t>la</w:t>
      </w:r>
      <w:r>
        <w:rPr>
          <w:spacing w:val="-9"/>
        </w:rPr>
        <w:t xml:space="preserve"> </w:t>
      </w:r>
      <w:r>
        <w:t>cosa</w:t>
      </w:r>
      <w:r>
        <w:rPr>
          <w:spacing w:val="-11"/>
        </w:rPr>
        <w:t xml:space="preserve"> </w:t>
      </w:r>
      <w:r>
        <w:t>vendida,</w:t>
      </w:r>
      <w:r>
        <w:rPr>
          <w:spacing w:val="-9"/>
        </w:rPr>
        <w:t xml:space="preserve"> </w:t>
      </w:r>
      <w:r>
        <w:t>la</w:t>
      </w:r>
      <w:r>
        <w:rPr>
          <w:spacing w:val="-9"/>
        </w:rPr>
        <w:t xml:space="preserve"> </w:t>
      </w:r>
      <w:r>
        <w:t>obligación</w:t>
      </w:r>
      <w:r>
        <w:rPr>
          <w:spacing w:val="-10"/>
        </w:rPr>
        <w:t xml:space="preserve"> </w:t>
      </w:r>
      <w:r>
        <w:t>de</w:t>
      </w:r>
      <w:r>
        <w:rPr>
          <w:spacing w:val="-8"/>
        </w:rPr>
        <w:t xml:space="preserve"> </w:t>
      </w:r>
      <w:r>
        <w:t>indemnizar</w:t>
      </w:r>
      <w:r>
        <w:rPr>
          <w:spacing w:val="-9"/>
        </w:rPr>
        <w:t xml:space="preserve"> </w:t>
      </w:r>
      <w:r>
        <w:t>daños</w:t>
      </w:r>
      <w:r>
        <w:rPr>
          <w:spacing w:val="-9"/>
        </w:rPr>
        <w:t xml:space="preserve"> </w:t>
      </w:r>
      <w:r>
        <w:t>y</w:t>
      </w:r>
      <w:r>
        <w:rPr>
          <w:spacing w:val="-12"/>
        </w:rPr>
        <w:t xml:space="preserve"> </w:t>
      </w:r>
      <w:r>
        <w:t>perjuicios</w:t>
      </w:r>
      <w:r>
        <w:rPr>
          <w:spacing w:val="-9"/>
        </w:rPr>
        <w:t xml:space="preserve"> </w:t>
      </w:r>
      <w:r>
        <w:t>por</w:t>
      </w:r>
      <w:r>
        <w:rPr>
          <w:spacing w:val="-10"/>
        </w:rPr>
        <w:t xml:space="preserve"> </w:t>
      </w:r>
      <w:r>
        <w:t>el incumplimiento</w:t>
      </w:r>
      <w:r>
        <w:rPr>
          <w:spacing w:val="-15"/>
        </w:rPr>
        <w:t xml:space="preserve"> </w:t>
      </w:r>
      <w:r>
        <w:t>si</w:t>
      </w:r>
      <w:r>
        <w:rPr>
          <w:spacing w:val="-17"/>
        </w:rPr>
        <w:t xml:space="preserve"> </w:t>
      </w:r>
      <w:r>
        <w:t>no</w:t>
      </w:r>
      <w:r>
        <w:rPr>
          <w:spacing w:val="-15"/>
        </w:rPr>
        <w:t xml:space="preserve"> </w:t>
      </w:r>
      <w:r>
        <w:t>quiere</w:t>
      </w:r>
      <w:r>
        <w:rPr>
          <w:spacing w:val="-16"/>
        </w:rPr>
        <w:t xml:space="preserve"> </w:t>
      </w:r>
      <w:r>
        <w:t>o</w:t>
      </w:r>
      <w:r>
        <w:rPr>
          <w:spacing w:val="-16"/>
        </w:rPr>
        <w:t xml:space="preserve"> </w:t>
      </w:r>
      <w:r>
        <w:t>no</w:t>
      </w:r>
      <w:r>
        <w:rPr>
          <w:spacing w:val="-16"/>
        </w:rPr>
        <w:t xml:space="preserve"> </w:t>
      </w:r>
      <w:r>
        <w:t>puede</w:t>
      </w:r>
      <w:r>
        <w:rPr>
          <w:spacing w:val="-16"/>
        </w:rPr>
        <w:t xml:space="preserve"> </w:t>
      </w:r>
      <w:r>
        <w:t>transferir</w:t>
      </w:r>
      <w:r>
        <w:rPr>
          <w:spacing w:val="-17"/>
        </w:rPr>
        <w:t xml:space="preserve"> </w:t>
      </w:r>
      <w:r>
        <w:t>la</w:t>
      </w:r>
      <w:r>
        <w:rPr>
          <w:spacing w:val="-15"/>
        </w:rPr>
        <w:t xml:space="preserve"> </w:t>
      </w:r>
      <w:r>
        <w:t>cosa</w:t>
      </w:r>
      <w:proofErr w:type="gramStart"/>
      <w:r>
        <w:t>"</w:t>
      </w:r>
      <w:r>
        <w:rPr>
          <w:spacing w:val="80"/>
          <w:w w:val="150"/>
        </w:rPr>
        <w:t xml:space="preserve">  </w:t>
      </w:r>
      <w:r>
        <w:t>En</w:t>
      </w:r>
      <w:proofErr w:type="gramEnd"/>
      <w:r>
        <w:rPr>
          <w:spacing w:val="-16"/>
        </w:rPr>
        <w:t xml:space="preserve"> </w:t>
      </w:r>
      <w:r>
        <w:t>el</w:t>
      </w:r>
      <w:r>
        <w:rPr>
          <w:spacing w:val="-17"/>
        </w:rPr>
        <w:t xml:space="preserve"> </w:t>
      </w:r>
      <w:r>
        <w:t>sentido</w:t>
      </w:r>
      <w:r>
        <w:rPr>
          <w:spacing w:val="-15"/>
        </w:rPr>
        <w:t xml:space="preserve"> </w:t>
      </w:r>
      <w:r>
        <w:t>expuesto,</w:t>
      </w:r>
    </w:p>
    <w:p w14:paraId="5A707B4A" w14:textId="77777777" w:rsidR="00433E6A" w:rsidRDefault="002A4841">
      <w:pPr>
        <w:pStyle w:val="Textoindependiente"/>
        <w:spacing w:line="360" w:lineRule="auto"/>
        <w:ind w:left="265" w:right="172"/>
        <w:jc w:val="both"/>
      </w:pPr>
      <w:r>
        <w:t>y</w:t>
      </w:r>
      <w:r>
        <w:rPr>
          <w:spacing w:val="-3"/>
        </w:rPr>
        <w:t xml:space="preserve"> </w:t>
      </w:r>
      <w:r>
        <w:t>considerando</w:t>
      </w:r>
      <w:r>
        <w:rPr>
          <w:spacing w:val="-5"/>
        </w:rPr>
        <w:t xml:space="preserve"> </w:t>
      </w:r>
      <w:r>
        <w:t>que</w:t>
      </w:r>
      <w:r>
        <w:rPr>
          <w:spacing w:val="-5"/>
        </w:rPr>
        <w:t xml:space="preserve"> </w:t>
      </w:r>
      <w:r>
        <w:t>la</w:t>
      </w:r>
      <w:r>
        <w:rPr>
          <w:spacing w:val="-5"/>
        </w:rPr>
        <w:t xml:space="preserve"> </w:t>
      </w:r>
      <w:r>
        <w:t>venta</w:t>
      </w:r>
      <w:r>
        <w:rPr>
          <w:spacing w:val="-4"/>
        </w:rPr>
        <w:t xml:space="preserve"> </w:t>
      </w:r>
      <w:r>
        <w:t>de</w:t>
      </w:r>
      <w:r>
        <w:rPr>
          <w:spacing w:val="-5"/>
        </w:rPr>
        <w:t xml:space="preserve"> </w:t>
      </w:r>
      <w:r>
        <w:t>cosa</w:t>
      </w:r>
      <w:r>
        <w:rPr>
          <w:spacing w:val="-3"/>
        </w:rPr>
        <w:t xml:space="preserve"> </w:t>
      </w:r>
      <w:r>
        <w:t>ajena</w:t>
      </w:r>
      <w:r>
        <w:rPr>
          <w:spacing w:val="-5"/>
        </w:rPr>
        <w:t xml:space="preserve"> </w:t>
      </w:r>
      <w:r>
        <w:t>es</w:t>
      </w:r>
      <w:r>
        <w:rPr>
          <w:spacing w:val="-3"/>
        </w:rPr>
        <w:t xml:space="preserve"> </w:t>
      </w:r>
      <w:r>
        <w:t>válida</w:t>
      </w:r>
      <w:r>
        <w:rPr>
          <w:spacing w:val="-3"/>
        </w:rPr>
        <w:t xml:space="preserve"> </w:t>
      </w:r>
      <w:r>
        <w:t>y</w:t>
      </w:r>
      <w:r>
        <w:rPr>
          <w:spacing w:val="-6"/>
        </w:rPr>
        <w:t xml:space="preserve"> </w:t>
      </w:r>
      <w:r>
        <w:t>no</w:t>
      </w:r>
      <w:r>
        <w:rPr>
          <w:spacing w:val="-5"/>
        </w:rPr>
        <w:t xml:space="preserve"> </w:t>
      </w:r>
      <w:r>
        <w:t>afecta</w:t>
      </w:r>
      <w:r>
        <w:rPr>
          <w:spacing w:val="-4"/>
        </w:rPr>
        <w:t xml:space="preserve"> </w:t>
      </w:r>
      <w:r>
        <w:t>por</w:t>
      </w:r>
      <w:r>
        <w:rPr>
          <w:spacing w:val="-6"/>
        </w:rPr>
        <w:t xml:space="preserve"> </w:t>
      </w:r>
      <w:r>
        <w:t>el</w:t>
      </w:r>
      <w:r>
        <w:rPr>
          <w:spacing w:val="-4"/>
        </w:rPr>
        <w:t xml:space="preserve"> </w:t>
      </w:r>
      <w:r>
        <w:t>concepto</w:t>
      </w:r>
      <w:r>
        <w:rPr>
          <w:spacing w:val="-5"/>
        </w:rPr>
        <w:t xml:space="preserve"> </w:t>
      </w:r>
      <w:r>
        <w:t>de objeto ilícito manifestado por la Cámara, así como que los terceros no pueden ser afectados en su derecho de propiedad debidamente inscrito. La Sala de lo Civil ha manifestado: -----Declara la Sala de lo Civil, en su sentencia ref.135-C-2006. que "debe decirse que en nuestra legislación la compraventa es el instrumento en el cual consta el negocio jurídico, en cuyo título traslaticio de dominio que por sí solo no transfiere el dominio ya que únicamente nacen con él derechos personales, razón por la cual se le conoce como la causa remota de adquisición y para que el comprador</w:t>
      </w:r>
      <w:r>
        <w:rPr>
          <w:spacing w:val="-1"/>
        </w:rPr>
        <w:t xml:space="preserve"> </w:t>
      </w:r>
      <w:r>
        <w:t>adquiera</w:t>
      </w:r>
      <w:r>
        <w:rPr>
          <w:spacing w:val="-1"/>
        </w:rPr>
        <w:t xml:space="preserve"> </w:t>
      </w:r>
      <w:r>
        <w:t>el</w:t>
      </w:r>
      <w:r>
        <w:rPr>
          <w:spacing w:val="-4"/>
        </w:rPr>
        <w:t xml:space="preserve"> </w:t>
      </w:r>
      <w:r>
        <w:t>dominio</w:t>
      </w:r>
      <w:r>
        <w:rPr>
          <w:spacing w:val="-1"/>
        </w:rPr>
        <w:t xml:space="preserve"> </w:t>
      </w:r>
      <w:r>
        <w:t>necesita</w:t>
      </w:r>
      <w:r>
        <w:rPr>
          <w:spacing w:val="-1"/>
        </w:rPr>
        <w:t xml:space="preserve"> </w:t>
      </w:r>
      <w:r>
        <w:t>que</w:t>
      </w:r>
      <w:r>
        <w:rPr>
          <w:spacing w:val="-3"/>
        </w:rPr>
        <w:t xml:space="preserve"> </w:t>
      </w:r>
      <w:r>
        <w:t>se</w:t>
      </w:r>
      <w:r>
        <w:rPr>
          <w:spacing w:val="-1"/>
        </w:rPr>
        <w:t xml:space="preserve"> </w:t>
      </w:r>
      <w:r>
        <w:t>verifique</w:t>
      </w:r>
      <w:r>
        <w:rPr>
          <w:spacing w:val="-1"/>
        </w:rPr>
        <w:t xml:space="preserve"> </w:t>
      </w:r>
      <w:r>
        <w:t>la</w:t>
      </w:r>
      <w:r>
        <w:rPr>
          <w:spacing w:val="-1"/>
        </w:rPr>
        <w:t xml:space="preserve"> </w:t>
      </w:r>
      <w:r>
        <w:t>tradición</w:t>
      </w:r>
      <w:r>
        <w:rPr>
          <w:spacing w:val="-1"/>
        </w:rPr>
        <w:t xml:space="preserve"> </w:t>
      </w:r>
      <w:r>
        <w:t>de</w:t>
      </w:r>
      <w:r>
        <w:rPr>
          <w:spacing w:val="-1"/>
        </w:rPr>
        <w:t xml:space="preserve"> </w:t>
      </w:r>
      <w:r>
        <w:t>la</w:t>
      </w:r>
      <w:r>
        <w:rPr>
          <w:spacing w:val="-1"/>
        </w:rPr>
        <w:t xml:space="preserve"> </w:t>
      </w:r>
      <w:r>
        <w:t>cosa;</w:t>
      </w:r>
      <w:r>
        <w:rPr>
          <w:spacing w:val="-1"/>
        </w:rPr>
        <w:t xml:space="preserve"> </w:t>
      </w:r>
      <w:r>
        <w:t>es decir, se transfiere el dominio en la compraventa cuando se verifica el modo de adquirir.</w:t>
      </w:r>
      <w:r>
        <w:rPr>
          <w:spacing w:val="-6"/>
        </w:rPr>
        <w:t xml:space="preserve"> </w:t>
      </w:r>
      <w:r>
        <w:t>Art.</w:t>
      </w:r>
      <w:r>
        <w:rPr>
          <w:spacing w:val="-7"/>
        </w:rPr>
        <w:t xml:space="preserve"> </w:t>
      </w:r>
      <w:r>
        <w:t>651</w:t>
      </w:r>
      <w:r>
        <w:rPr>
          <w:spacing w:val="-8"/>
        </w:rPr>
        <w:t xml:space="preserve"> </w:t>
      </w:r>
      <w:r>
        <w:t>C.C."</w:t>
      </w:r>
      <w:r>
        <w:rPr>
          <w:spacing w:val="-8"/>
        </w:rPr>
        <w:t xml:space="preserve"> </w:t>
      </w:r>
      <w:r>
        <w:t>Asimismo-</w:t>
      </w:r>
      <w:r>
        <w:rPr>
          <w:spacing w:val="-7"/>
        </w:rPr>
        <w:t xml:space="preserve"> </w:t>
      </w:r>
      <w:r>
        <w:t>sostiene</w:t>
      </w:r>
      <w:r>
        <w:rPr>
          <w:spacing w:val="-6"/>
        </w:rPr>
        <w:t xml:space="preserve"> </w:t>
      </w:r>
      <w:r>
        <w:t>la</w:t>
      </w:r>
      <w:r>
        <w:rPr>
          <w:spacing w:val="-9"/>
        </w:rPr>
        <w:t xml:space="preserve"> </w:t>
      </w:r>
      <w:r>
        <w:t>Sala-</w:t>
      </w:r>
      <w:r>
        <w:rPr>
          <w:spacing w:val="-7"/>
        </w:rPr>
        <w:t xml:space="preserve"> </w:t>
      </w:r>
      <w:r>
        <w:t>que</w:t>
      </w:r>
      <w:r>
        <w:rPr>
          <w:spacing w:val="-6"/>
        </w:rPr>
        <w:t xml:space="preserve"> </w:t>
      </w:r>
      <w:r>
        <w:t>en</w:t>
      </w:r>
      <w:r>
        <w:rPr>
          <w:spacing w:val="-6"/>
        </w:rPr>
        <w:t xml:space="preserve"> </w:t>
      </w:r>
      <w:r>
        <w:t>nuestra</w:t>
      </w:r>
      <w:r>
        <w:rPr>
          <w:spacing w:val="-6"/>
        </w:rPr>
        <w:t xml:space="preserve"> </w:t>
      </w:r>
      <w:r>
        <w:t>legislación</w:t>
      </w:r>
      <w:r>
        <w:rPr>
          <w:spacing w:val="-8"/>
        </w:rPr>
        <w:t xml:space="preserve"> </w:t>
      </w:r>
      <w:r>
        <w:t>en</w:t>
      </w:r>
      <w:r>
        <w:rPr>
          <w:spacing w:val="-6"/>
        </w:rPr>
        <w:t xml:space="preserve"> </w:t>
      </w:r>
      <w:r>
        <w:t>lo que se refiere al título y al modo sigue el sistema Franco-Germano, es decir, se requiere</w:t>
      </w:r>
      <w:r>
        <w:rPr>
          <w:spacing w:val="-1"/>
        </w:rPr>
        <w:t xml:space="preserve"> </w:t>
      </w:r>
      <w:r>
        <w:t>de</w:t>
      </w:r>
      <w:r>
        <w:rPr>
          <w:spacing w:val="-1"/>
        </w:rPr>
        <w:t xml:space="preserve"> </w:t>
      </w:r>
      <w:r>
        <w:t>un</w:t>
      </w:r>
      <w:r>
        <w:rPr>
          <w:spacing w:val="-1"/>
        </w:rPr>
        <w:t xml:space="preserve"> </w:t>
      </w:r>
      <w:r>
        <w:t>título</w:t>
      </w:r>
      <w:r>
        <w:rPr>
          <w:spacing w:val="-1"/>
        </w:rPr>
        <w:t xml:space="preserve"> </w:t>
      </w:r>
      <w:r>
        <w:t>(compra</w:t>
      </w:r>
      <w:r>
        <w:rPr>
          <w:spacing w:val="-1"/>
        </w:rPr>
        <w:t xml:space="preserve"> </w:t>
      </w:r>
      <w:r>
        <w:t>venta-donación-</w:t>
      </w:r>
      <w:r>
        <w:rPr>
          <w:spacing w:val="-2"/>
        </w:rPr>
        <w:t xml:space="preserve"> </w:t>
      </w:r>
      <w:r>
        <w:t>permuta-etc.)</w:t>
      </w:r>
      <w:r>
        <w:rPr>
          <w:spacing w:val="-2"/>
        </w:rPr>
        <w:t xml:space="preserve"> </w:t>
      </w:r>
      <w:r>
        <w:t>que</w:t>
      </w:r>
      <w:r>
        <w:rPr>
          <w:spacing w:val="-2"/>
        </w:rPr>
        <w:t xml:space="preserve"> </w:t>
      </w:r>
      <w:r>
        <w:t>contenga</w:t>
      </w:r>
      <w:r>
        <w:rPr>
          <w:spacing w:val="-2"/>
        </w:rPr>
        <w:t xml:space="preserve"> </w:t>
      </w:r>
      <w:r>
        <w:t>el</w:t>
      </w:r>
      <w:r>
        <w:rPr>
          <w:spacing w:val="-2"/>
        </w:rPr>
        <w:t xml:space="preserve"> </w:t>
      </w:r>
      <w:r>
        <w:t>modo (Tradición); esto basta para transferir el dominio, ya que no es necesario para el perfeccionamiento</w:t>
      </w:r>
      <w:r>
        <w:rPr>
          <w:spacing w:val="-15"/>
        </w:rPr>
        <w:t xml:space="preserve"> </w:t>
      </w:r>
      <w:r>
        <w:t>del</w:t>
      </w:r>
      <w:r>
        <w:rPr>
          <w:spacing w:val="-17"/>
        </w:rPr>
        <w:t xml:space="preserve"> </w:t>
      </w:r>
      <w:r>
        <w:t>contrato</w:t>
      </w:r>
      <w:r>
        <w:rPr>
          <w:spacing w:val="-13"/>
        </w:rPr>
        <w:t xml:space="preserve"> </w:t>
      </w:r>
      <w:r>
        <w:t>el</w:t>
      </w:r>
      <w:r>
        <w:rPr>
          <w:spacing w:val="-15"/>
        </w:rPr>
        <w:t xml:space="preserve"> </w:t>
      </w:r>
      <w:r>
        <w:t>requisito</w:t>
      </w:r>
      <w:r>
        <w:rPr>
          <w:spacing w:val="-16"/>
        </w:rPr>
        <w:t xml:space="preserve"> </w:t>
      </w:r>
      <w:r>
        <w:t>de</w:t>
      </w:r>
      <w:r>
        <w:rPr>
          <w:spacing w:val="-17"/>
        </w:rPr>
        <w:t xml:space="preserve"> </w:t>
      </w:r>
      <w:r>
        <w:t>inscripción</w:t>
      </w:r>
      <w:r>
        <w:rPr>
          <w:spacing w:val="-13"/>
        </w:rPr>
        <w:t xml:space="preserve"> </w:t>
      </w:r>
      <w:r>
        <w:t>en</w:t>
      </w:r>
      <w:r>
        <w:rPr>
          <w:spacing w:val="-14"/>
        </w:rPr>
        <w:t xml:space="preserve"> </w:t>
      </w:r>
      <w:r>
        <w:t>el</w:t>
      </w:r>
      <w:r>
        <w:rPr>
          <w:spacing w:val="-15"/>
        </w:rPr>
        <w:t xml:space="preserve"> </w:t>
      </w:r>
      <w:r>
        <w:t>Registro</w:t>
      </w:r>
      <w:r>
        <w:rPr>
          <w:spacing w:val="-15"/>
        </w:rPr>
        <w:t xml:space="preserve"> </w:t>
      </w:r>
      <w:r>
        <w:t>inmobiliario; este únicamente es para oponibilidad contra terceros; dicha calidad de defensa cuando está inscrita es absoluta, en virtud de que por la publicidad (principio registral)</w:t>
      </w:r>
      <w:r>
        <w:rPr>
          <w:spacing w:val="-5"/>
        </w:rPr>
        <w:t xml:space="preserve"> </w:t>
      </w:r>
      <w:r>
        <w:t>nadie</w:t>
      </w:r>
      <w:r>
        <w:rPr>
          <w:spacing w:val="-6"/>
        </w:rPr>
        <w:t xml:space="preserve"> </w:t>
      </w:r>
      <w:r>
        <w:t>puede</w:t>
      </w:r>
      <w:r>
        <w:rPr>
          <w:spacing w:val="-6"/>
        </w:rPr>
        <w:t xml:space="preserve"> </w:t>
      </w:r>
      <w:r>
        <w:t>equivocarse,</w:t>
      </w:r>
      <w:r>
        <w:rPr>
          <w:spacing w:val="-6"/>
        </w:rPr>
        <w:t xml:space="preserve"> </w:t>
      </w:r>
      <w:r>
        <w:t>quien</w:t>
      </w:r>
      <w:r>
        <w:rPr>
          <w:spacing w:val="-6"/>
        </w:rPr>
        <w:t xml:space="preserve"> </w:t>
      </w:r>
      <w:r>
        <w:t>es</w:t>
      </w:r>
      <w:r>
        <w:rPr>
          <w:spacing w:val="-9"/>
        </w:rPr>
        <w:t xml:space="preserve"> </w:t>
      </w:r>
      <w:r>
        <w:t>el</w:t>
      </w:r>
      <w:r>
        <w:rPr>
          <w:spacing w:val="-5"/>
        </w:rPr>
        <w:t xml:space="preserve"> </w:t>
      </w:r>
      <w:r>
        <w:t>titular</w:t>
      </w:r>
      <w:r>
        <w:rPr>
          <w:spacing w:val="-5"/>
        </w:rPr>
        <w:t xml:space="preserve"> </w:t>
      </w:r>
      <w:r>
        <w:t>del</w:t>
      </w:r>
      <w:r>
        <w:rPr>
          <w:spacing w:val="-7"/>
        </w:rPr>
        <w:t xml:space="preserve"> </w:t>
      </w:r>
      <w:r>
        <w:t>derecho</w:t>
      </w:r>
      <w:r>
        <w:rPr>
          <w:spacing w:val="-6"/>
        </w:rPr>
        <w:t xml:space="preserve"> </w:t>
      </w:r>
      <w:r>
        <w:t>de</w:t>
      </w:r>
      <w:r>
        <w:rPr>
          <w:spacing w:val="-4"/>
        </w:rPr>
        <w:t xml:space="preserve"> </w:t>
      </w:r>
      <w:r>
        <w:t>dominio</w:t>
      </w:r>
      <w:r>
        <w:rPr>
          <w:spacing w:val="-4"/>
        </w:rPr>
        <w:t xml:space="preserve"> </w:t>
      </w:r>
      <w:r>
        <w:t>sobre determinada cosa."</w:t>
      </w:r>
      <w:r>
        <w:rPr>
          <w:spacing w:val="40"/>
        </w:rPr>
        <w:t xml:space="preserve"> </w:t>
      </w:r>
      <w:r>
        <w:t xml:space="preserve">Ahora bien, directamente en relación con el artículo 1619 el cual la Cámara interpretó erróneamente la Sala de lo Civil en sentencia. reto CCS1052.98 -también denominada 1052. Haim </w:t>
      </w:r>
      <w:proofErr w:type="spellStart"/>
      <w:r>
        <w:t>vrs</w:t>
      </w:r>
      <w:proofErr w:type="spellEnd"/>
      <w:r>
        <w:t>. De la Paz y Otros- ha manifestado que "de acuerdo al Art. 1619 C. C. la venta de cosa ajena produce entre las partes las obligaciones propias de la compraventa. Además, el simple contrato de compraventa no perjudica a terceros si esta no se inscribe en el correspondiente Registro. Siempre en la misma sentencia la Sala considera lo siguiente:</w:t>
      </w:r>
      <w:r>
        <w:rPr>
          <w:spacing w:val="-9"/>
        </w:rPr>
        <w:t xml:space="preserve"> </w:t>
      </w:r>
      <w:r>
        <w:t>"nuestra</w:t>
      </w:r>
      <w:r>
        <w:rPr>
          <w:spacing w:val="-9"/>
        </w:rPr>
        <w:t xml:space="preserve"> </w:t>
      </w:r>
      <w:r>
        <w:t>legislación</w:t>
      </w:r>
      <w:r>
        <w:rPr>
          <w:spacing w:val="-8"/>
        </w:rPr>
        <w:t xml:space="preserve"> </w:t>
      </w:r>
      <w:r>
        <w:t>civil</w:t>
      </w:r>
      <w:r>
        <w:rPr>
          <w:spacing w:val="-10"/>
        </w:rPr>
        <w:t xml:space="preserve"> </w:t>
      </w:r>
      <w:r>
        <w:t>respecto</w:t>
      </w:r>
      <w:r>
        <w:rPr>
          <w:spacing w:val="-10"/>
        </w:rPr>
        <w:t xml:space="preserve"> </w:t>
      </w:r>
      <w:r>
        <w:t>de</w:t>
      </w:r>
      <w:r>
        <w:rPr>
          <w:spacing w:val="-8"/>
        </w:rPr>
        <w:t xml:space="preserve"> </w:t>
      </w:r>
      <w:r>
        <w:t>la</w:t>
      </w:r>
      <w:r>
        <w:rPr>
          <w:spacing w:val="-9"/>
        </w:rPr>
        <w:t xml:space="preserve"> </w:t>
      </w:r>
      <w:r>
        <w:t>transferencia</w:t>
      </w:r>
      <w:r>
        <w:rPr>
          <w:spacing w:val="-11"/>
        </w:rPr>
        <w:t xml:space="preserve"> </w:t>
      </w:r>
      <w:r>
        <w:t>de</w:t>
      </w:r>
      <w:r>
        <w:rPr>
          <w:spacing w:val="-11"/>
        </w:rPr>
        <w:t xml:space="preserve"> </w:t>
      </w:r>
      <w:r>
        <w:t>bienes,</w:t>
      </w:r>
      <w:r>
        <w:rPr>
          <w:spacing w:val="-11"/>
        </w:rPr>
        <w:t xml:space="preserve"> </w:t>
      </w:r>
      <w:r>
        <w:t>adopta</w:t>
      </w:r>
      <w:r>
        <w:rPr>
          <w:spacing w:val="-10"/>
        </w:rPr>
        <w:t xml:space="preserve"> </w:t>
      </w:r>
      <w:r>
        <w:t>el</w:t>
      </w:r>
    </w:p>
    <w:p w14:paraId="28369F47" w14:textId="77777777" w:rsidR="00433E6A" w:rsidRDefault="00433E6A">
      <w:pPr>
        <w:spacing w:line="360" w:lineRule="auto"/>
        <w:jc w:val="both"/>
        <w:sectPr w:rsidR="00433E6A">
          <w:pgSz w:w="12250" w:h="15850"/>
          <w:pgMar w:top="980" w:right="1260" w:bottom="280" w:left="1720" w:header="763" w:footer="0" w:gutter="0"/>
          <w:cols w:space="720"/>
        </w:sectPr>
      </w:pPr>
    </w:p>
    <w:p w14:paraId="528925A8" w14:textId="77777777" w:rsidR="00433E6A" w:rsidRDefault="00433E6A">
      <w:pPr>
        <w:pStyle w:val="Textoindependiente"/>
        <w:spacing w:before="180"/>
      </w:pPr>
    </w:p>
    <w:p w14:paraId="72768714" w14:textId="77777777" w:rsidR="00433E6A" w:rsidRDefault="002A4841">
      <w:pPr>
        <w:pStyle w:val="Textoindependiente"/>
        <w:spacing w:before="1" w:line="360" w:lineRule="auto"/>
        <w:ind w:left="265" w:right="175"/>
        <w:jc w:val="both"/>
      </w:pPr>
      <w:r>
        <w:t>criterio de que para su validez, es necesario la existencia de un título traslaticio de dominio</w:t>
      </w:r>
      <w:r>
        <w:rPr>
          <w:spacing w:val="-6"/>
        </w:rPr>
        <w:t xml:space="preserve"> </w:t>
      </w:r>
      <w:r>
        <w:t>y</w:t>
      </w:r>
      <w:r>
        <w:rPr>
          <w:spacing w:val="-9"/>
        </w:rPr>
        <w:t xml:space="preserve"> </w:t>
      </w:r>
      <w:r>
        <w:t>de</w:t>
      </w:r>
      <w:r>
        <w:rPr>
          <w:spacing w:val="-8"/>
        </w:rPr>
        <w:t xml:space="preserve"> </w:t>
      </w:r>
      <w:r>
        <w:t>un</w:t>
      </w:r>
      <w:r>
        <w:rPr>
          <w:spacing w:val="-8"/>
        </w:rPr>
        <w:t xml:space="preserve"> </w:t>
      </w:r>
      <w:r>
        <w:t>modo</w:t>
      </w:r>
      <w:r>
        <w:rPr>
          <w:spacing w:val="-8"/>
        </w:rPr>
        <w:t xml:space="preserve"> </w:t>
      </w:r>
      <w:r>
        <w:t>de</w:t>
      </w:r>
      <w:r>
        <w:rPr>
          <w:spacing w:val="-6"/>
        </w:rPr>
        <w:t xml:space="preserve"> </w:t>
      </w:r>
      <w:r>
        <w:t>adquirir,</w:t>
      </w:r>
      <w:r>
        <w:rPr>
          <w:spacing w:val="-6"/>
        </w:rPr>
        <w:t xml:space="preserve"> </w:t>
      </w:r>
      <w:r>
        <w:t>institutos</w:t>
      </w:r>
      <w:r>
        <w:rPr>
          <w:spacing w:val="-9"/>
        </w:rPr>
        <w:t xml:space="preserve"> </w:t>
      </w:r>
      <w:r>
        <w:t>conocidos</w:t>
      </w:r>
      <w:r>
        <w:rPr>
          <w:spacing w:val="-7"/>
        </w:rPr>
        <w:t xml:space="preserve"> </w:t>
      </w:r>
      <w:r>
        <w:t>tanto</w:t>
      </w:r>
      <w:r>
        <w:rPr>
          <w:spacing w:val="-8"/>
        </w:rPr>
        <w:t xml:space="preserve"> </w:t>
      </w:r>
      <w:r>
        <w:t>en</w:t>
      </w:r>
      <w:r>
        <w:rPr>
          <w:spacing w:val="-6"/>
        </w:rPr>
        <w:t xml:space="preserve"> </w:t>
      </w:r>
      <w:r>
        <w:t>la</w:t>
      </w:r>
      <w:r>
        <w:rPr>
          <w:spacing w:val="-9"/>
        </w:rPr>
        <w:t xml:space="preserve"> </w:t>
      </w:r>
      <w:r>
        <w:t>doctrina</w:t>
      </w:r>
      <w:r>
        <w:rPr>
          <w:spacing w:val="-6"/>
        </w:rPr>
        <w:t xml:space="preserve"> </w:t>
      </w:r>
      <w:r>
        <w:t>como</w:t>
      </w:r>
      <w:r>
        <w:rPr>
          <w:spacing w:val="-6"/>
        </w:rPr>
        <w:t xml:space="preserve"> </w:t>
      </w:r>
      <w:r>
        <w:t>en la ley, por lo tanto, el solo título no vuelve propietario al comprador, quedando abierta la posibilidad de que puedan existir otras ventas con respecto a un mismo bien,</w:t>
      </w:r>
      <w:r>
        <w:rPr>
          <w:spacing w:val="-1"/>
        </w:rPr>
        <w:t xml:space="preserve"> </w:t>
      </w:r>
      <w:r>
        <w:t>pudiendo</w:t>
      </w:r>
      <w:r>
        <w:rPr>
          <w:spacing w:val="-1"/>
        </w:rPr>
        <w:t xml:space="preserve"> </w:t>
      </w:r>
      <w:r>
        <w:t>inclusive</w:t>
      </w:r>
      <w:r>
        <w:rPr>
          <w:spacing w:val="-1"/>
        </w:rPr>
        <w:t xml:space="preserve"> </w:t>
      </w:r>
      <w:r>
        <w:t>hacerse</w:t>
      </w:r>
      <w:r>
        <w:rPr>
          <w:spacing w:val="-3"/>
        </w:rPr>
        <w:t xml:space="preserve"> </w:t>
      </w:r>
      <w:r>
        <w:t>en</w:t>
      </w:r>
      <w:r>
        <w:rPr>
          <w:spacing w:val="-1"/>
        </w:rPr>
        <w:t xml:space="preserve"> </w:t>
      </w:r>
      <w:r>
        <w:t>cada</w:t>
      </w:r>
      <w:r>
        <w:rPr>
          <w:spacing w:val="-1"/>
        </w:rPr>
        <w:t xml:space="preserve"> </w:t>
      </w:r>
      <w:r>
        <w:t>una</w:t>
      </w:r>
      <w:r>
        <w:rPr>
          <w:spacing w:val="-3"/>
        </w:rPr>
        <w:t xml:space="preserve"> </w:t>
      </w:r>
      <w:r>
        <w:t>de</w:t>
      </w:r>
      <w:r>
        <w:rPr>
          <w:spacing w:val="-1"/>
        </w:rPr>
        <w:t xml:space="preserve"> </w:t>
      </w:r>
      <w:r>
        <w:t>ellas</w:t>
      </w:r>
      <w:r>
        <w:rPr>
          <w:spacing w:val="-1"/>
        </w:rPr>
        <w:t xml:space="preserve"> </w:t>
      </w:r>
      <w:r>
        <w:t>la</w:t>
      </w:r>
      <w:r>
        <w:rPr>
          <w:spacing w:val="-1"/>
        </w:rPr>
        <w:t xml:space="preserve"> </w:t>
      </w:r>
      <w:r>
        <w:t>tradición</w:t>
      </w:r>
      <w:r>
        <w:rPr>
          <w:spacing w:val="-1"/>
        </w:rPr>
        <w:t xml:space="preserve"> </w:t>
      </w:r>
      <w:r>
        <w:t>del</w:t>
      </w:r>
      <w:r>
        <w:rPr>
          <w:spacing w:val="-1"/>
        </w:rPr>
        <w:t xml:space="preserve"> </w:t>
      </w:r>
      <w:r>
        <w:t>dominio,</w:t>
      </w:r>
      <w:r>
        <w:rPr>
          <w:spacing w:val="-1"/>
        </w:rPr>
        <w:t xml:space="preserve"> </w:t>
      </w:r>
      <w:r>
        <w:t>con lo cual se adquiere un derecho de propiedad frente al vendedor, más no con respecto a terceros, pues es únicamente la inscripción del Título en el Registro de la</w:t>
      </w:r>
      <w:r>
        <w:rPr>
          <w:spacing w:val="-14"/>
        </w:rPr>
        <w:t xml:space="preserve"> </w:t>
      </w:r>
      <w:r>
        <w:t>Propiedad</w:t>
      </w:r>
      <w:r>
        <w:rPr>
          <w:spacing w:val="-13"/>
        </w:rPr>
        <w:t xml:space="preserve"> </w:t>
      </w:r>
      <w:r>
        <w:t>Raíz</w:t>
      </w:r>
      <w:r>
        <w:rPr>
          <w:spacing w:val="-13"/>
        </w:rPr>
        <w:t xml:space="preserve"> </w:t>
      </w:r>
      <w:r>
        <w:t>lo</w:t>
      </w:r>
      <w:r>
        <w:rPr>
          <w:spacing w:val="-14"/>
        </w:rPr>
        <w:t xml:space="preserve"> </w:t>
      </w:r>
      <w:r>
        <w:t>que</w:t>
      </w:r>
      <w:r>
        <w:rPr>
          <w:spacing w:val="-13"/>
        </w:rPr>
        <w:t xml:space="preserve"> </w:t>
      </w:r>
      <w:r>
        <w:t>vuelve</w:t>
      </w:r>
      <w:r>
        <w:rPr>
          <w:spacing w:val="-16"/>
        </w:rPr>
        <w:t xml:space="preserve"> </w:t>
      </w:r>
      <w:r>
        <w:t>oponible</w:t>
      </w:r>
      <w:r>
        <w:rPr>
          <w:spacing w:val="-12"/>
        </w:rPr>
        <w:t xml:space="preserve"> </w:t>
      </w:r>
      <w:r>
        <w:t>el</w:t>
      </w:r>
      <w:r>
        <w:rPr>
          <w:spacing w:val="-14"/>
        </w:rPr>
        <w:t xml:space="preserve"> </w:t>
      </w:r>
      <w:r>
        <w:t>derecho,</w:t>
      </w:r>
      <w:r>
        <w:rPr>
          <w:spacing w:val="-13"/>
        </w:rPr>
        <w:t xml:space="preserve"> </w:t>
      </w:r>
      <w:r>
        <w:t>de</w:t>
      </w:r>
      <w:r>
        <w:rPr>
          <w:spacing w:val="-13"/>
        </w:rPr>
        <w:t xml:space="preserve"> </w:t>
      </w:r>
      <w:r>
        <w:t>tal</w:t>
      </w:r>
      <w:r>
        <w:rPr>
          <w:spacing w:val="-14"/>
        </w:rPr>
        <w:t xml:space="preserve"> </w:t>
      </w:r>
      <w:r>
        <w:t>suerte</w:t>
      </w:r>
      <w:r>
        <w:rPr>
          <w:spacing w:val="-16"/>
        </w:rPr>
        <w:t xml:space="preserve"> </w:t>
      </w:r>
      <w:r>
        <w:t>que</w:t>
      </w:r>
      <w:r>
        <w:rPr>
          <w:spacing w:val="-13"/>
        </w:rPr>
        <w:t xml:space="preserve"> </w:t>
      </w:r>
      <w:r>
        <w:t>mientras</w:t>
      </w:r>
      <w:r>
        <w:rPr>
          <w:spacing w:val="-14"/>
        </w:rPr>
        <w:t xml:space="preserve"> </w:t>
      </w:r>
      <w:r>
        <w:t>esto no se efectúa, queda latente la posibilidad para aquellos compradores de llegar a constituirse</w:t>
      </w:r>
      <w:r>
        <w:rPr>
          <w:spacing w:val="-16"/>
        </w:rPr>
        <w:t xml:space="preserve"> </w:t>
      </w:r>
      <w:r>
        <w:t>en</w:t>
      </w:r>
      <w:r>
        <w:rPr>
          <w:spacing w:val="-13"/>
        </w:rPr>
        <w:t xml:space="preserve"> </w:t>
      </w:r>
      <w:r>
        <w:t>el</w:t>
      </w:r>
      <w:r>
        <w:rPr>
          <w:spacing w:val="-14"/>
        </w:rPr>
        <w:t xml:space="preserve"> </w:t>
      </w:r>
      <w:r>
        <w:t>único</w:t>
      </w:r>
      <w:r>
        <w:rPr>
          <w:spacing w:val="-16"/>
        </w:rPr>
        <w:t xml:space="preserve"> </w:t>
      </w:r>
      <w:r>
        <w:t>propietario</w:t>
      </w:r>
      <w:r>
        <w:rPr>
          <w:spacing w:val="-13"/>
        </w:rPr>
        <w:t xml:space="preserve"> </w:t>
      </w:r>
      <w:r>
        <w:t>del</w:t>
      </w:r>
      <w:r>
        <w:rPr>
          <w:spacing w:val="-14"/>
        </w:rPr>
        <w:t xml:space="preserve"> </w:t>
      </w:r>
      <w:r>
        <w:t>bien,</w:t>
      </w:r>
      <w:r>
        <w:rPr>
          <w:spacing w:val="-13"/>
        </w:rPr>
        <w:t xml:space="preserve"> </w:t>
      </w:r>
      <w:r>
        <w:t>dándole</w:t>
      </w:r>
      <w:r>
        <w:rPr>
          <w:spacing w:val="-14"/>
        </w:rPr>
        <w:t xml:space="preserve"> </w:t>
      </w:r>
      <w:r>
        <w:t>así</w:t>
      </w:r>
      <w:r>
        <w:rPr>
          <w:spacing w:val="-13"/>
        </w:rPr>
        <w:t xml:space="preserve"> </w:t>
      </w:r>
      <w:r>
        <w:t>valor</w:t>
      </w:r>
      <w:r>
        <w:rPr>
          <w:spacing w:val="-14"/>
        </w:rPr>
        <w:t xml:space="preserve"> </w:t>
      </w:r>
      <w:r>
        <w:t>legal</w:t>
      </w:r>
      <w:r>
        <w:rPr>
          <w:spacing w:val="-14"/>
        </w:rPr>
        <w:t xml:space="preserve"> </w:t>
      </w:r>
      <w:r>
        <w:t>frente</w:t>
      </w:r>
      <w:r>
        <w:rPr>
          <w:spacing w:val="-15"/>
        </w:rPr>
        <w:t xml:space="preserve"> </w:t>
      </w:r>
      <w:r>
        <w:t>a</w:t>
      </w:r>
      <w:r>
        <w:rPr>
          <w:spacing w:val="-13"/>
        </w:rPr>
        <w:t xml:space="preserve"> </w:t>
      </w:r>
      <w:r>
        <w:t>terceros, al derecho en principio adquirido de parte del comprador, por medio del efecto publicitario,</w:t>
      </w:r>
      <w:r>
        <w:rPr>
          <w:spacing w:val="-13"/>
        </w:rPr>
        <w:t xml:space="preserve"> </w:t>
      </w:r>
      <w:r>
        <w:t>es</w:t>
      </w:r>
      <w:r>
        <w:rPr>
          <w:spacing w:val="-12"/>
        </w:rPr>
        <w:t xml:space="preserve"> </w:t>
      </w:r>
      <w:r>
        <w:t>decir,</w:t>
      </w:r>
      <w:r>
        <w:rPr>
          <w:spacing w:val="-11"/>
        </w:rPr>
        <w:t xml:space="preserve"> </w:t>
      </w:r>
      <w:r>
        <w:t>la</w:t>
      </w:r>
      <w:r>
        <w:rPr>
          <w:spacing w:val="-14"/>
        </w:rPr>
        <w:t xml:space="preserve"> </w:t>
      </w:r>
      <w:r>
        <w:t>inscripción</w:t>
      </w:r>
      <w:r>
        <w:rPr>
          <w:spacing w:val="-10"/>
        </w:rPr>
        <w:t xml:space="preserve"> </w:t>
      </w:r>
      <w:r>
        <w:t>del</w:t>
      </w:r>
      <w:r>
        <w:rPr>
          <w:spacing w:val="-12"/>
        </w:rPr>
        <w:t xml:space="preserve"> </w:t>
      </w:r>
      <w:r>
        <w:t>título</w:t>
      </w:r>
      <w:r>
        <w:rPr>
          <w:spacing w:val="-14"/>
        </w:rPr>
        <w:t xml:space="preserve"> </w:t>
      </w:r>
      <w:r>
        <w:t>en</w:t>
      </w:r>
      <w:r>
        <w:rPr>
          <w:spacing w:val="-11"/>
        </w:rPr>
        <w:t xml:space="preserve"> </w:t>
      </w:r>
      <w:r>
        <w:t>el</w:t>
      </w:r>
      <w:r>
        <w:rPr>
          <w:spacing w:val="-12"/>
        </w:rPr>
        <w:t xml:space="preserve"> </w:t>
      </w:r>
      <w:r>
        <w:t>respectivo</w:t>
      </w:r>
      <w:r>
        <w:rPr>
          <w:spacing w:val="-11"/>
        </w:rPr>
        <w:t xml:space="preserve"> </w:t>
      </w:r>
      <w:r>
        <w:t>Registro.</w:t>
      </w:r>
      <w:r>
        <w:rPr>
          <w:spacing w:val="-11"/>
        </w:rPr>
        <w:t xml:space="preserve"> </w:t>
      </w:r>
      <w:r>
        <w:t>Art.</w:t>
      </w:r>
      <w:r>
        <w:rPr>
          <w:spacing w:val="-14"/>
        </w:rPr>
        <w:t xml:space="preserve"> </w:t>
      </w:r>
      <w:r>
        <w:t>667</w:t>
      </w:r>
      <w:r>
        <w:rPr>
          <w:spacing w:val="-11"/>
        </w:rPr>
        <w:t xml:space="preserve"> </w:t>
      </w:r>
      <w:r>
        <w:t>C.C"-</w:t>
      </w:r>
    </w:p>
    <w:p w14:paraId="4828FD6E" w14:textId="77777777" w:rsidR="00433E6A" w:rsidRDefault="002A4841">
      <w:pPr>
        <w:pStyle w:val="Textoindependiente"/>
        <w:spacing w:before="1" w:line="360" w:lineRule="auto"/>
        <w:ind w:left="265" w:right="173"/>
        <w:jc w:val="both"/>
      </w:pPr>
      <w:r>
        <w:t>----Y</w:t>
      </w:r>
      <w:r>
        <w:rPr>
          <w:spacing w:val="-7"/>
        </w:rPr>
        <w:t xml:space="preserve"> </w:t>
      </w:r>
      <w:r>
        <w:t>agrega</w:t>
      </w:r>
      <w:r>
        <w:rPr>
          <w:spacing w:val="-9"/>
        </w:rPr>
        <w:t xml:space="preserve"> </w:t>
      </w:r>
      <w:r>
        <w:t>la</w:t>
      </w:r>
      <w:r>
        <w:rPr>
          <w:spacing w:val="-10"/>
        </w:rPr>
        <w:t xml:space="preserve"> </w:t>
      </w:r>
      <w:r>
        <w:t>Sala:</w:t>
      </w:r>
      <w:r>
        <w:rPr>
          <w:spacing w:val="-9"/>
        </w:rPr>
        <w:t xml:space="preserve"> </w:t>
      </w:r>
      <w:r>
        <w:t>"Nuestra</w:t>
      </w:r>
      <w:r>
        <w:rPr>
          <w:spacing w:val="-6"/>
        </w:rPr>
        <w:t xml:space="preserve"> </w:t>
      </w:r>
      <w:r>
        <w:t>jurisprudencia</w:t>
      </w:r>
      <w:r>
        <w:rPr>
          <w:spacing w:val="-9"/>
        </w:rPr>
        <w:t xml:space="preserve"> </w:t>
      </w:r>
      <w:r>
        <w:t>es</w:t>
      </w:r>
      <w:r>
        <w:rPr>
          <w:spacing w:val="-9"/>
        </w:rPr>
        <w:t xml:space="preserve"> </w:t>
      </w:r>
      <w:r>
        <w:t>unánime</w:t>
      </w:r>
      <w:r>
        <w:rPr>
          <w:spacing w:val="-8"/>
        </w:rPr>
        <w:t xml:space="preserve"> </w:t>
      </w:r>
      <w:r>
        <w:t>en</w:t>
      </w:r>
      <w:r>
        <w:rPr>
          <w:spacing w:val="-8"/>
        </w:rPr>
        <w:t xml:space="preserve"> </w:t>
      </w:r>
      <w:r>
        <w:t>cuanto</w:t>
      </w:r>
      <w:r>
        <w:rPr>
          <w:spacing w:val="-8"/>
        </w:rPr>
        <w:t xml:space="preserve"> </w:t>
      </w:r>
      <w:r>
        <w:t>al</w:t>
      </w:r>
      <w:r>
        <w:rPr>
          <w:spacing w:val="-7"/>
        </w:rPr>
        <w:t xml:space="preserve"> </w:t>
      </w:r>
      <w:r>
        <w:t>caso</w:t>
      </w:r>
      <w:r>
        <w:rPr>
          <w:spacing w:val="-8"/>
        </w:rPr>
        <w:t xml:space="preserve"> </w:t>
      </w:r>
      <w:r>
        <w:t>que</w:t>
      </w:r>
      <w:r>
        <w:rPr>
          <w:spacing w:val="-8"/>
        </w:rPr>
        <w:t xml:space="preserve"> </w:t>
      </w:r>
      <w:r>
        <w:t>nos ocupa,</w:t>
      </w:r>
      <w:r>
        <w:rPr>
          <w:spacing w:val="-16"/>
        </w:rPr>
        <w:t xml:space="preserve"> </w:t>
      </w:r>
      <w:r>
        <w:t>así</w:t>
      </w:r>
      <w:r>
        <w:rPr>
          <w:spacing w:val="-15"/>
        </w:rPr>
        <w:t xml:space="preserve"> </w:t>
      </w:r>
      <w:r>
        <w:t>por</w:t>
      </w:r>
      <w:r>
        <w:rPr>
          <w:spacing w:val="-17"/>
        </w:rPr>
        <w:t xml:space="preserve"> </w:t>
      </w:r>
      <w:r>
        <w:t>ejemplo,</w:t>
      </w:r>
      <w:r>
        <w:rPr>
          <w:spacing w:val="-17"/>
        </w:rPr>
        <w:t xml:space="preserve"> </w:t>
      </w:r>
      <w:r>
        <w:t>en</w:t>
      </w:r>
      <w:r>
        <w:rPr>
          <w:spacing w:val="-15"/>
        </w:rPr>
        <w:t xml:space="preserve"> </w:t>
      </w:r>
      <w:r>
        <w:t>la</w:t>
      </w:r>
      <w:r>
        <w:rPr>
          <w:spacing w:val="-16"/>
        </w:rPr>
        <w:t xml:space="preserve"> </w:t>
      </w:r>
      <w:r>
        <w:t>revista</w:t>
      </w:r>
      <w:r>
        <w:rPr>
          <w:spacing w:val="-15"/>
        </w:rPr>
        <w:t xml:space="preserve"> </w:t>
      </w:r>
      <w:r>
        <w:t>judicial</w:t>
      </w:r>
      <w:r>
        <w:rPr>
          <w:spacing w:val="-16"/>
        </w:rPr>
        <w:t xml:space="preserve"> </w:t>
      </w:r>
      <w:r>
        <w:t>junio</w:t>
      </w:r>
      <w:r>
        <w:rPr>
          <w:spacing w:val="-16"/>
        </w:rPr>
        <w:t xml:space="preserve"> </w:t>
      </w:r>
      <w:r>
        <w:t>a</w:t>
      </w:r>
      <w:r>
        <w:rPr>
          <w:spacing w:val="-16"/>
        </w:rPr>
        <w:t xml:space="preserve"> </w:t>
      </w:r>
      <w:r>
        <w:t>diciembre</w:t>
      </w:r>
      <w:r>
        <w:rPr>
          <w:spacing w:val="-16"/>
        </w:rPr>
        <w:t xml:space="preserve"> </w:t>
      </w:r>
      <w:r>
        <w:t>de</w:t>
      </w:r>
      <w:r>
        <w:rPr>
          <w:spacing w:val="-16"/>
        </w:rPr>
        <w:t xml:space="preserve"> </w:t>
      </w:r>
      <w:r>
        <w:t>1934,</w:t>
      </w:r>
      <w:r>
        <w:rPr>
          <w:spacing w:val="-16"/>
        </w:rPr>
        <w:t xml:space="preserve"> </w:t>
      </w:r>
      <w:r>
        <w:t>encontramos lo siguiente: "el contrato de venta de bienes raíces y tradición de la cosa vendida produce sus efectos entre las partes contratantes desde la fecha en que se verificaron esos actos; pero la tradición de dicha cosa respecto de terceros, solo produce efectos legales desde la fecha de su inscripción en el registro de la propiedad raíz". Y Termina diciendo en dicha sentencia, que “Con el fin de armonizar</w:t>
      </w:r>
      <w:r>
        <w:rPr>
          <w:spacing w:val="-11"/>
        </w:rPr>
        <w:t xml:space="preserve"> </w:t>
      </w:r>
      <w:r>
        <w:t>la</w:t>
      </w:r>
      <w:r>
        <w:rPr>
          <w:spacing w:val="-11"/>
        </w:rPr>
        <w:t xml:space="preserve"> </w:t>
      </w:r>
      <w:r>
        <w:t>Institución</w:t>
      </w:r>
      <w:r>
        <w:rPr>
          <w:spacing w:val="-13"/>
        </w:rPr>
        <w:t xml:space="preserve"> </w:t>
      </w:r>
      <w:r>
        <w:t>de</w:t>
      </w:r>
      <w:r>
        <w:rPr>
          <w:spacing w:val="-11"/>
        </w:rPr>
        <w:t xml:space="preserve"> </w:t>
      </w:r>
      <w:r>
        <w:t>la</w:t>
      </w:r>
      <w:r>
        <w:rPr>
          <w:spacing w:val="-11"/>
        </w:rPr>
        <w:t xml:space="preserve"> </w:t>
      </w:r>
      <w:r>
        <w:t>Compra</w:t>
      </w:r>
      <w:r>
        <w:rPr>
          <w:spacing w:val="-11"/>
        </w:rPr>
        <w:t xml:space="preserve"> </w:t>
      </w:r>
      <w:r>
        <w:t>Venta,</w:t>
      </w:r>
      <w:r>
        <w:rPr>
          <w:spacing w:val="-13"/>
        </w:rPr>
        <w:t xml:space="preserve"> </w:t>
      </w:r>
      <w:r>
        <w:t>se</w:t>
      </w:r>
      <w:r>
        <w:rPr>
          <w:spacing w:val="-11"/>
        </w:rPr>
        <w:t xml:space="preserve"> </w:t>
      </w:r>
      <w:r>
        <w:t>incluyeron</w:t>
      </w:r>
      <w:r>
        <w:rPr>
          <w:spacing w:val="-11"/>
        </w:rPr>
        <w:t xml:space="preserve"> </w:t>
      </w:r>
      <w:r>
        <w:t>en</w:t>
      </w:r>
      <w:r>
        <w:rPr>
          <w:spacing w:val="-13"/>
        </w:rPr>
        <w:t xml:space="preserve"> </w:t>
      </w:r>
      <w:r>
        <w:t>las</w:t>
      </w:r>
      <w:r>
        <w:rPr>
          <w:spacing w:val="-11"/>
        </w:rPr>
        <w:t xml:space="preserve"> </w:t>
      </w:r>
      <w:r>
        <w:t>reformas</w:t>
      </w:r>
      <w:r>
        <w:rPr>
          <w:spacing w:val="-12"/>
        </w:rPr>
        <w:t xml:space="preserve"> </w:t>
      </w:r>
      <w:r>
        <w:t>de</w:t>
      </w:r>
      <w:r>
        <w:rPr>
          <w:spacing w:val="-11"/>
        </w:rPr>
        <w:t xml:space="preserve"> </w:t>
      </w:r>
      <w:r>
        <w:t>1969, la</w:t>
      </w:r>
      <w:r>
        <w:rPr>
          <w:spacing w:val="-4"/>
        </w:rPr>
        <w:t xml:space="preserve"> </w:t>
      </w:r>
      <w:r>
        <w:t>del</w:t>
      </w:r>
      <w:r>
        <w:rPr>
          <w:spacing w:val="-5"/>
        </w:rPr>
        <w:t xml:space="preserve"> </w:t>
      </w:r>
      <w:r>
        <w:t>Art.</w:t>
      </w:r>
      <w:r>
        <w:rPr>
          <w:spacing w:val="-4"/>
        </w:rPr>
        <w:t xml:space="preserve"> </w:t>
      </w:r>
      <w:r>
        <w:t>1619</w:t>
      </w:r>
      <w:r>
        <w:rPr>
          <w:spacing w:val="-4"/>
        </w:rPr>
        <w:t xml:space="preserve"> </w:t>
      </w:r>
      <w:r>
        <w:t>C.,</w:t>
      </w:r>
      <w:r>
        <w:rPr>
          <w:spacing w:val="-4"/>
        </w:rPr>
        <w:t xml:space="preserve"> </w:t>
      </w:r>
      <w:r>
        <w:t>dando</w:t>
      </w:r>
      <w:r>
        <w:rPr>
          <w:spacing w:val="-4"/>
        </w:rPr>
        <w:t xml:space="preserve"> </w:t>
      </w:r>
      <w:r>
        <w:t>validez</w:t>
      </w:r>
      <w:r>
        <w:rPr>
          <w:spacing w:val="-4"/>
        </w:rPr>
        <w:t xml:space="preserve"> </w:t>
      </w:r>
      <w:r>
        <w:t>a</w:t>
      </w:r>
      <w:r>
        <w:rPr>
          <w:spacing w:val="-4"/>
        </w:rPr>
        <w:t xml:space="preserve"> </w:t>
      </w:r>
      <w:r>
        <w:t>la</w:t>
      </w:r>
      <w:r>
        <w:rPr>
          <w:spacing w:val="-4"/>
        </w:rPr>
        <w:t xml:space="preserve"> </w:t>
      </w:r>
      <w:r>
        <w:t>venta</w:t>
      </w:r>
      <w:r>
        <w:rPr>
          <w:spacing w:val="-6"/>
        </w:rPr>
        <w:t xml:space="preserve"> </w:t>
      </w:r>
      <w:r>
        <w:t>de</w:t>
      </w:r>
      <w:r>
        <w:rPr>
          <w:spacing w:val="-4"/>
        </w:rPr>
        <w:t xml:space="preserve"> </w:t>
      </w:r>
      <w:r>
        <w:t>cosa</w:t>
      </w:r>
      <w:r>
        <w:rPr>
          <w:spacing w:val="-6"/>
        </w:rPr>
        <w:t xml:space="preserve"> </w:t>
      </w:r>
      <w:r>
        <w:t>ajena"</w:t>
      </w:r>
      <w:r>
        <w:rPr>
          <w:spacing w:val="80"/>
        </w:rPr>
        <w:t xml:space="preserve">   </w:t>
      </w:r>
      <w:r>
        <w:t>Haciendo</w:t>
      </w:r>
      <w:r>
        <w:rPr>
          <w:spacing w:val="-4"/>
        </w:rPr>
        <w:t xml:space="preserve"> </w:t>
      </w:r>
      <w:r>
        <w:t>énfasis</w:t>
      </w:r>
      <w:r>
        <w:rPr>
          <w:spacing w:val="-5"/>
        </w:rPr>
        <w:t xml:space="preserve"> </w:t>
      </w:r>
      <w:r>
        <w:t>la</w:t>
      </w:r>
    </w:p>
    <w:p w14:paraId="678F45D7" w14:textId="77777777" w:rsidR="00433E6A" w:rsidRDefault="002A4841">
      <w:pPr>
        <w:pStyle w:val="Textoindependiente"/>
        <w:spacing w:line="360" w:lineRule="auto"/>
        <w:ind w:left="265" w:right="174"/>
        <w:jc w:val="both"/>
      </w:pPr>
      <w:r>
        <w:t>Sala en dicha sentencia que: "Al respecto debe tenerse en cuenta que según reformas del 4 de agosto de 1902 hechas a la legislación civil, se introdujo en la misma una modificación sustancial de la tradición de bienes raíces respecto de terceros, al darle un valor determinante a la Inscripción del Título en el correspondiente</w:t>
      </w:r>
      <w:r>
        <w:rPr>
          <w:spacing w:val="-9"/>
        </w:rPr>
        <w:t xml:space="preserve"> </w:t>
      </w:r>
      <w:r>
        <w:t>Registro,</w:t>
      </w:r>
      <w:r>
        <w:rPr>
          <w:spacing w:val="-10"/>
        </w:rPr>
        <w:t xml:space="preserve"> </w:t>
      </w:r>
      <w:r>
        <w:t>de</w:t>
      </w:r>
      <w:r>
        <w:rPr>
          <w:spacing w:val="-9"/>
        </w:rPr>
        <w:t xml:space="preserve"> </w:t>
      </w:r>
      <w:r>
        <w:t>suerte</w:t>
      </w:r>
      <w:r>
        <w:rPr>
          <w:spacing w:val="-12"/>
        </w:rPr>
        <w:t xml:space="preserve"> </w:t>
      </w:r>
      <w:r>
        <w:t>que</w:t>
      </w:r>
      <w:r>
        <w:rPr>
          <w:spacing w:val="-12"/>
        </w:rPr>
        <w:t xml:space="preserve"> </w:t>
      </w:r>
      <w:r>
        <w:t>esta</w:t>
      </w:r>
      <w:r>
        <w:rPr>
          <w:spacing w:val="-12"/>
        </w:rPr>
        <w:t xml:space="preserve"> </w:t>
      </w:r>
      <w:r>
        <w:t>produce</w:t>
      </w:r>
      <w:r>
        <w:rPr>
          <w:spacing w:val="-12"/>
        </w:rPr>
        <w:t xml:space="preserve"> </w:t>
      </w:r>
      <w:r>
        <w:t>efectos</w:t>
      </w:r>
      <w:r>
        <w:rPr>
          <w:spacing w:val="-10"/>
        </w:rPr>
        <w:t xml:space="preserve"> </w:t>
      </w:r>
      <w:r>
        <w:t>contra</w:t>
      </w:r>
      <w:r>
        <w:rPr>
          <w:spacing w:val="-12"/>
        </w:rPr>
        <w:t xml:space="preserve"> </w:t>
      </w:r>
      <w:r>
        <w:t>terceros</w:t>
      </w:r>
      <w:r>
        <w:rPr>
          <w:spacing w:val="-12"/>
        </w:rPr>
        <w:t xml:space="preserve"> </w:t>
      </w:r>
      <w:r>
        <w:t>hasta el momento de su inscripción, Art. 683 C.C, y cesó desde entonces la aplicación práctica</w:t>
      </w:r>
      <w:r>
        <w:rPr>
          <w:spacing w:val="-4"/>
        </w:rPr>
        <w:t xml:space="preserve"> </w:t>
      </w:r>
      <w:r>
        <w:t>de</w:t>
      </w:r>
      <w:r>
        <w:rPr>
          <w:spacing w:val="-4"/>
        </w:rPr>
        <w:t xml:space="preserve"> </w:t>
      </w:r>
      <w:r>
        <w:t>la</w:t>
      </w:r>
      <w:r>
        <w:rPr>
          <w:spacing w:val="-4"/>
        </w:rPr>
        <w:t xml:space="preserve"> </w:t>
      </w:r>
      <w:r>
        <w:t>regla</w:t>
      </w:r>
      <w:r>
        <w:rPr>
          <w:spacing w:val="-4"/>
        </w:rPr>
        <w:t xml:space="preserve"> </w:t>
      </w:r>
      <w:r>
        <w:t>legal</w:t>
      </w:r>
      <w:r>
        <w:rPr>
          <w:spacing w:val="-5"/>
        </w:rPr>
        <w:t xml:space="preserve"> </w:t>
      </w:r>
      <w:r>
        <w:t>que</w:t>
      </w:r>
      <w:r>
        <w:rPr>
          <w:spacing w:val="-6"/>
        </w:rPr>
        <w:t xml:space="preserve"> </w:t>
      </w:r>
      <w:r>
        <w:t>antes</w:t>
      </w:r>
      <w:r>
        <w:rPr>
          <w:spacing w:val="-4"/>
        </w:rPr>
        <w:t xml:space="preserve"> </w:t>
      </w:r>
      <w:r>
        <w:t>regía,</w:t>
      </w:r>
      <w:r>
        <w:rPr>
          <w:spacing w:val="-6"/>
        </w:rPr>
        <w:t xml:space="preserve"> </w:t>
      </w:r>
      <w:r>
        <w:t>de</w:t>
      </w:r>
      <w:r>
        <w:rPr>
          <w:spacing w:val="-6"/>
        </w:rPr>
        <w:t xml:space="preserve"> </w:t>
      </w:r>
      <w:r>
        <w:t>que</w:t>
      </w:r>
      <w:r>
        <w:rPr>
          <w:spacing w:val="-4"/>
        </w:rPr>
        <w:t xml:space="preserve"> </w:t>
      </w:r>
      <w:r>
        <w:t>la</w:t>
      </w:r>
      <w:r>
        <w:rPr>
          <w:spacing w:val="-6"/>
        </w:rPr>
        <w:t xml:space="preserve"> </w:t>
      </w:r>
      <w:r>
        <w:t>tradición</w:t>
      </w:r>
      <w:r>
        <w:rPr>
          <w:spacing w:val="-6"/>
        </w:rPr>
        <w:t xml:space="preserve"> </w:t>
      </w:r>
      <w:r>
        <w:t>era</w:t>
      </w:r>
      <w:r>
        <w:rPr>
          <w:spacing w:val="-4"/>
        </w:rPr>
        <w:t xml:space="preserve"> </w:t>
      </w:r>
      <w:r>
        <w:t>primera,</w:t>
      </w:r>
      <w:r>
        <w:rPr>
          <w:spacing w:val="-4"/>
        </w:rPr>
        <w:t xml:space="preserve"> </w:t>
      </w:r>
      <w:r>
        <w:t>segunda, tercera, etc., según las fechas sucesivas de los instrumentos en que constaba haberse hecho la tradición del inmueble vendido o derecho real constituido, resultando de ello que ahora, con frecuencia, la tradición respecto de tercero en el</w:t>
      </w:r>
    </w:p>
    <w:p w14:paraId="7E7743FC" w14:textId="77777777" w:rsidR="00433E6A" w:rsidRDefault="00433E6A">
      <w:pPr>
        <w:spacing w:line="360" w:lineRule="auto"/>
        <w:jc w:val="both"/>
        <w:sectPr w:rsidR="00433E6A">
          <w:pgSz w:w="12250" w:h="15850"/>
          <w:pgMar w:top="980" w:right="1260" w:bottom="280" w:left="1720" w:header="763" w:footer="0" w:gutter="0"/>
          <w:cols w:space="720"/>
        </w:sectPr>
      </w:pPr>
    </w:p>
    <w:p w14:paraId="4078168E" w14:textId="77777777" w:rsidR="00433E6A" w:rsidRDefault="00433E6A">
      <w:pPr>
        <w:pStyle w:val="Textoindependiente"/>
        <w:spacing w:before="180"/>
      </w:pPr>
    </w:p>
    <w:p w14:paraId="5A0610BD" w14:textId="77777777" w:rsidR="00433E6A" w:rsidRDefault="002A4841">
      <w:pPr>
        <w:pStyle w:val="Textoindependiente"/>
        <w:spacing w:before="1" w:line="360" w:lineRule="auto"/>
        <w:ind w:left="265" w:right="173"/>
        <w:jc w:val="both"/>
      </w:pPr>
      <w:r>
        <w:t>Registro no sigue el orden cronológico de los documentos que la declaran." En Sentencia</w:t>
      </w:r>
      <w:r>
        <w:rPr>
          <w:spacing w:val="-11"/>
        </w:rPr>
        <w:t xml:space="preserve"> </w:t>
      </w:r>
      <w:r>
        <w:t>de</w:t>
      </w:r>
      <w:r>
        <w:rPr>
          <w:spacing w:val="-8"/>
        </w:rPr>
        <w:t xml:space="preserve"> </w:t>
      </w:r>
      <w:r>
        <w:t>la</w:t>
      </w:r>
      <w:r>
        <w:rPr>
          <w:spacing w:val="-11"/>
        </w:rPr>
        <w:t xml:space="preserve"> </w:t>
      </w:r>
      <w:r>
        <w:t>Sala</w:t>
      </w:r>
      <w:r>
        <w:rPr>
          <w:spacing w:val="-9"/>
        </w:rPr>
        <w:t xml:space="preserve"> </w:t>
      </w:r>
      <w:r>
        <w:t>de</w:t>
      </w:r>
      <w:r>
        <w:rPr>
          <w:spacing w:val="-8"/>
        </w:rPr>
        <w:t xml:space="preserve"> </w:t>
      </w:r>
      <w:r>
        <w:t>lo</w:t>
      </w:r>
      <w:r>
        <w:rPr>
          <w:spacing w:val="-9"/>
        </w:rPr>
        <w:t xml:space="preserve"> </w:t>
      </w:r>
      <w:r>
        <w:t>Civil.</w:t>
      </w:r>
      <w:r>
        <w:rPr>
          <w:spacing w:val="-9"/>
        </w:rPr>
        <w:t xml:space="preserve"> </w:t>
      </w:r>
      <w:r>
        <w:t>ref.84-CAC-2008.</w:t>
      </w:r>
      <w:r>
        <w:rPr>
          <w:spacing w:val="-9"/>
        </w:rPr>
        <w:t xml:space="preserve"> </w:t>
      </w:r>
      <w:r>
        <w:t>la</w:t>
      </w:r>
      <w:r>
        <w:rPr>
          <w:spacing w:val="-8"/>
        </w:rPr>
        <w:t xml:space="preserve"> </w:t>
      </w:r>
      <w:r>
        <w:t>Sala</w:t>
      </w:r>
      <w:r>
        <w:rPr>
          <w:spacing w:val="-11"/>
        </w:rPr>
        <w:t xml:space="preserve"> </w:t>
      </w:r>
      <w:r>
        <w:t>hace</w:t>
      </w:r>
      <w:r>
        <w:rPr>
          <w:spacing w:val="-8"/>
        </w:rPr>
        <w:t xml:space="preserve"> </w:t>
      </w:r>
      <w:r>
        <w:t>ciertas</w:t>
      </w:r>
      <w:r>
        <w:rPr>
          <w:spacing w:val="-7"/>
        </w:rPr>
        <w:t xml:space="preserve"> </w:t>
      </w:r>
      <w:r>
        <w:t>valoraciones atinentes</w:t>
      </w:r>
      <w:r>
        <w:rPr>
          <w:spacing w:val="-3"/>
        </w:rPr>
        <w:t xml:space="preserve"> </w:t>
      </w:r>
      <w:r>
        <w:t>al</w:t>
      </w:r>
      <w:r>
        <w:rPr>
          <w:spacing w:val="-1"/>
        </w:rPr>
        <w:t xml:space="preserve"> </w:t>
      </w:r>
      <w:r>
        <w:t>caso</w:t>
      </w:r>
      <w:r>
        <w:rPr>
          <w:spacing w:val="-1"/>
        </w:rPr>
        <w:t xml:space="preserve"> </w:t>
      </w:r>
      <w:r>
        <w:t>que</w:t>
      </w:r>
      <w:r>
        <w:rPr>
          <w:spacing w:val="-3"/>
        </w:rPr>
        <w:t xml:space="preserve"> </w:t>
      </w:r>
      <w:r>
        <w:t>ahora</w:t>
      </w:r>
      <w:r>
        <w:rPr>
          <w:spacing w:val="-4"/>
        </w:rPr>
        <w:t xml:space="preserve"> </w:t>
      </w:r>
      <w:r>
        <w:t>nos</w:t>
      </w:r>
      <w:r>
        <w:rPr>
          <w:spacing w:val="-4"/>
        </w:rPr>
        <w:t xml:space="preserve"> </w:t>
      </w:r>
      <w:r>
        <w:t>ocupa,</w:t>
      </w:r>
      <w:r>
        <w:rPr>
          <w:spacing w:val="-3"/>
        </w:rPr>
        <w:t xml:space="preserve"> </w:t>
      </w:r>
      <w:r>
        <w:t>cuando</w:t>
      </w:r>
      <w:r>
        <w:rPr>
          <w:spacing w:val="-1"/>
        </w:rPr>
        <w:t xml:space="preserve"> </w:t>
      </w:r>
      <w:r>
        <w:t>cita</w:t>
      </w:r>
      <w:r>
        <w:rPr>
          <w:spacing w:val="-2"/>
        </w:rPr>
        <w:t xml:space="preserve"> </w:t>
      </w:r>
      <w:r>
        <w:t>la</w:t>
      </w:r>
      <w:r>
        <w:rPr>
          <w:spacing w:val="-1"/>
        </w:rPr>
        <w:t xml:space="preserve"> </w:t>
      </w:r>
      <w:r>
        <w:t>Sala</w:t>
      </w:r>
      <w:r>
        <w:rPr>
          <w:spacing w:val="-3"/>
        </w:rPr>
        <w:t xml:space="preserve"> </w:t>
      </w:r>
      <w:r>
        <w:t>en</w:t>
      </w:r>
      <w:r>
        <w:rPr>
          <w:spacing w:val="-3"/>
        </w:rPr>
        <w:t xml:space="preserve"> </w:t>
      </w:r>
      <w:r>
        <w:t>dicha</w:t>
      </w:r>
      <w:r>
        <w:rPr>
          <w:spacing w:val="-1"/>
        </w:rPr>
        <w:t xml:space="preserve"> </w:t>
      </w:r>
      <w:r>
        <w:t>sentencia</w:t>
      </w:r>
      <w:r>
        <w:rPr>
          <w:spacing w:val="-1"/>
        </w:rPr>
        <w:t xml:space="preserve"> </w:t>
      </w:r>
      <w:r>
        <w:t>que "comparte</w:t>
      </w:r>
      <w:r>
        <w:rPr>
          <w:spacing w:val="-4"/>
        </w:rPr>
        <w:t xml:space="preserve"> </w:t>
      </w:r>
      <w:r>
        <w:t>el</w:t>
      </w:r>
      <w:r>
        <w:rPr>
          <w:spacing w:val="-5"/>
        </w:rPr>
        <w:t xml:space="preserve"> </w:t>
      </w:r>
      <w:r>
        <w:t>criterio</w:t>
      </w:r>
      <w:r>
        <w:rPr>
          <w:spacing w:val="-4"/>
        </w:rPr>
        <w:t xml:space="preserve"> </w:t>
      </w:r>
      <w:r>
        <w:t>sostenido</w:t>
      </w:r>
      <w:r>
        <w:rPr>
          <w:spacing w:val="-4"/>
        </w:rPr>
        <w:t xml:space="preserve"> </w:t>
      </w:r>
      <w:r>
        <w:t>por</w:t>
      </w:r>
      <w:r>
        <w:rPr>
          <w:spacing w:val="-5"/>
        </w:rPr>
        <w:t xml:space="preserve"> </w:t>
      </w:r>
      <w:r>
        <w:t>la</w:t>
      </w:r>
      <w:r>
        <w:rPr>
          <w:spacing w:val="-4"/>
        </w:rPr>
        <w:t xml:space="preserve"> </w:t>
      </w:r>
      <w:r>
        <w:t>Cámara</w:t>
      </w:r>
      <w:r>
        <w:rPr>
          <w:spacing w:val="-7"/>
        </w:rPr>
        <w:t xml:space="preserve"> </w:t>
      </w:r>
      <w:r>
        <w:t>ad-</w:t>
      </w:r>
      <w:proofErr w:type="spellStart"/>
      <w:r>
        <w:t>quem</w:t>
      </w:r>
      <w:proofErr w:type="spellEnd"/>
      <w:r>
        <w:rPr>
          <w:spacing w:val="-5"/>
        </w:rPr>
        <w:t xml:space="preserve"> </w:t>
      </w:r>
      <w:r>
        <w:t>en</w:t>
      </w:r>
      <w:r>
        <w:rPr>
          <w:spacing w:val="-4"/>
        </w:rPr>
        <w:t xml:space="preserve"> </w:t>
      </w:r>
      <w:r>
        <w:t>la</w:t>
      </w:r>
      <w:r>
        <w:rPr>
          <w:spacing w:val="-4"/>
        </w:rPr>
        <w:t xml:space="preserve"> </w:t>
      </w:r>
      <w:r>
        <w:t>sentencia</w:t>
      </w:r>
      <w:r>
        <w:rPr>
          <w:spacing w:val="-4"/>
        </w:rPr>
        <w:t xml:space="preserve"> </w:t>
      </w:r>
      <w:r>
        <w:t>recurrida,</w:t>
      </w:r>
      <w:r>
        <w:rPr>
          <w:spacing w:val="-4"/>
        </w:rPr>
        <w:t xml:space="preserve"> </w:t>
      </w:r>
      <w:r>
        <w:t>al considerar que la compraventa del inmueble en cuestión (en dicho litigio) y la inscripción de la misma no son nulas, no obstante ser venta de cosa ajena", pues estima</w:t>
      </w:r>
      <w:r>
        <w:rPr>
          <w:spacing w:val="-3"/>
        </w:rPr>
        <w:t xml:space="preserve"> </w:t>
      </w:r>
      <w:r>
        <w:t>la</w:t>
      </w:r>
      <w:r>
        <w:rPr>
          <w:spacing w:val="-1"/>
        </w:rPr>
        <w:t xml:space="preserve"> </w:t>
      </w:r>
      <w:r>
        <w:t>Sala</w:t>
      </w:r>
      <w:r>
        <w:rPr>
          <w:spacing w:val="-1"/>
        </w:rPr>
        <w:t xml:space="preserve"> </w:t>
      </w:r>
      <w:r>
        <w:t>de</w:t>
      </w:r>
      <w:r>
        <w:rPr>
          <w:spacing w:val="-1"/>
        </w:rPr>
        <w:t xml:space="preserve"> </w:t>
      </w:r>
      <w:r>
        <w:t>lo</w:t>
      </w:r>
      <w:r>
        <w:rPr>
          <w:spacing w:val="-1"/>
        </w:rPr>
        <w:t xml:space="preserve"> </w:t>
      </w:r>
      <w:r>
        <w:t>Civil,</w:t>
      </w:r>
      <w:r>
        <w:rPr>
          <w:spacing w:val="-1"/>
        </w:rPr>
        <w:t xml:space="preserve"> </w:t>
      </w:r>
      <w:r>
        <w:t>que</w:t>
      </w:r>
      <w:r>
        <w:rPr>
          <w:spacing w:val="-3"/>
        </w:rPr>
        <w:t xml:space="preserve"> </w:t>
      </w:r>
      <w:r>
        <w:t>"</w:t>
      </w:r>
      <w:r>
        <w:rPr>
          <w:spacing w:val="40"/>
        </w:rPr>
        <w:t xml:space="preserve"> </w:t>
      </w:r>
      <w:r>
        <w:t>ésta tiene</w:t>
      </w:r>
      <w:r>
        <w:rPr>
          <w:spacing w:val="-1"/>
        </w:rPr>
        <w:t xml:space="preserve"> </w:t>
      </w:r>
      <w:r>
        <w:t>validez</w:t>
      </w:r>
      <w:r>
        <w:rPr>
          <w:spacing w:val="-1"/>
        </w:rPr>
        <w:t xml:space="preserve"> </w:t>
      </w:r>
      <w:r>
        <w:t>a tenor</w:t>
      </w:r>
      <w:r>
        <w:rPr>
          <w:spacing w:val="-1"/>
        </w:rPr>
        <w:t xml:space="preserve"> </w:t>
      </w:r>
      <w:r>
        <w:t>de</w:t>
      </w:r>
      <w:r>
        <w:rPr>
          <w:spacing w:val="-1"/>
        </w:rPr>
        <w:t xml:space="preserve"> </w:t>
      </w:r>
      <w:r>
        <w:t>lo</w:t>
      </w:r>
      <w:r>
        <w:rPr>
          <w:spacing w:val="-1"/>
        </w:rPr>
        <w:t xml:space="preserve"> </w:t>
      </w:r>
      <w:r>
        <w:t>dispuesto</w:t>
      </w:r>
      <w:r>
        <w:rPr>
          <w:spacing w:val="-2"/>
        </w:rPr>
        <w:t xml:space="preserve"> </w:t>
      </w:r>
      <w:r>
        <w:t>en</w:t>
      </w:r>
      <w:r>
        <w:rPr>
          <w:spacing w:val="-3"/>
        </w:rPr>
        <w:t xml:space="preserve"> </w:t>
      </w:r>
      <w:r>
        <w:t>el</w:t>
      </w:r>
      <w:r>
        <w:rPr>
          <w:spacing w:val="-1"/>
        </w:rPr>
        <w:t xml:space="preserve"> </w:t>
      </w:r>
      <w:r>
        <w:t>Art. 1619 C. C. por ello tal venta no es nula y produce los efectos jurídicos inmediatos entre las partes, esto es la obligación de pagar el precio convenido por parte del comprador y la de hacer la tradición del inmueble vendido por parte de la vendedora" Comparte también dicho alto Tribunal lo sostenido por la Cámara sentenciadora</w:t>
      </w:r>
      <w:r>
        <w:rPr>
          <w:spacing w:val="-2"/>
        </w:rPr>
        <w:t xml:space="preserve"> </w:t>
      </w:r>
      <w:r>
        <w:t>de</w:t>
      </w:r>
      <w:r>
        <w:rPr>
          <w:spacing w:val="-1"/>
        </w:rPr>
        <w:t xml:space="preserve"> </w:t>
      </w:r>
      <w:r>
        <w:t>segunda</w:t>
      </w:r>
      <w:r>
        <w:rPr>
          <w:spacing w:val="-1"/>
        </w:rPr>
        <w:t xml:space="preserve"> </w:t>
      </w:r>
      <w:r>
        <w:t>instancia,</w:t>
      </w:r>
      <w:r>
        <w:rPr>
          <w:spacing w:val="-1"/>
        </w:rPr>
        <w:t xml:space="preserve"> </w:t>
      </w:r>
      <w:r>
        <w:t>de que</w:t>
      </w:r>
      <w:r>
        <w:rPr>
          <w:spacing w:val="-1"/>
        </w:rPr>
        <w:t xml:space="preserve"> </w:t>
      </w:r>
      <w:r>
        <w:t>"la tradición</w:t>
      </w:r>
      <w:r>
        <w:rPr>
          <w:spacing w:val="-2"/>
        </w:rPr>
        <w:t xml:space="preserve"> </w:t>
      </w:r>
      <w:r>
        <w:t>del</w:t>
      </w:r>
      <w:r>
        <w:rPr>
          <w:spacing w:val="-2"/>
        </w:rPr>
        <w:t xml:space="preserve"> </w:t>
      </w:r>
      <w:r>
        <w:t>dominio de los</w:t>
      </w:r>
      <w:r>
        <w:rPr>
          <w:spacing w:val="-2"/>
        </w:rPr>
        <w:t xml:space="preserve"> </w:t>
      </w:r>
      <w:r>
        <w:t>bienes raíces</w:t>
      </w:r>
      <w:r>
        <w:rPr>
          <w:spacing w:val="-9"/>
        </w:rPr>
        <w:t xml:space="preserve"> </w:t>
      </w:r>
      <w:r>
        <w:t>y</w:t>
      </w:r>
      <w:r>
        <w:rPr>
          <w:spacing w:val="-12"/>
        </w:rPr>
        <w:t xml:space="preserve"> </w:t>
      </w:r>
      <w:r>
        <w:t>de</w:t>
      </w:r>
      <w:r>
        <w:rPr>
          <w:spacing w:val="-11"/>
        </w:rPr>
        <w:t xml:space="preserve"> </w:t>
      </w:r>
      <w:r>
        <w:t>los</w:t>
      </w:r>
      <w:r>
        <w:rPr>
          <w:spacing w:val="-11"/>
        </w:rPr>
        <w:t xml:space="preserve"> </w:t>
      </w:r>
      <w:r>
        <w:t>derechos</w:t>
      </w:r>
      <w:r>
        <w:rPr>
          <w:spacing w:val="-9"/>
        </w:rPr>
        <w:t xml:space="preserve"> </w:t>
      </w:r>
      <w:r>
        <w:t>reales</w:t>
      </w:r>
      <w:r>
        <w:rPr>
          <w:spacing w:val="-11"/>
        </w:rPr>
        <w:t xml:space="preserve"> </w:t>
      </w:r>
      <w:r>
        <w:t>constituidos</w:t>
      </w:r>
      <w:r>
        <w:rPr>
          <w:spacing w:val="-12"/>
        </w:rPr>
        <w:t xml:space="preserve"> </w:t>
      </w:r>
      <w:r>
        <w:t>en</w:t>
      </w:r>
      <w:r>
        <w:rPr>
          <w:spacing w:val="-8"/>
        </w:rPr>
        <w:t xml:space="preserve"> </w:t>
      </w:r>
      <w:r>
        <w:t>ellos,</w:t>
      </w:r>
      <w:r>
        <w:rPr>
          <w:spacing w:val="-11"/>
        </w:rPr>
        <w:t xml:space="preserve"> </w:t>
      </w:r>
      <w:r>
        <w:t>salvo</w:t>
      </w:r>
      <w:r>
        <w:rPr>
          <w:spacing w:val="-11"/>
        </w:rPr>
        <w:t xml:space="preserve"> </w:t>
      </w:r>
      <w:r>
        <w:t>las</w:t>
      </w:r>
      <w:r>
        <w:rPr>
          <w:spacing w:val="-11"/>
        </w:rPr>
        <w:t xml:space="preserve"> </w:t>
      </w:r>
      <w:r>
        <w:t>excepciones</w:t>
      </w:r>
      <w:r>
        <w:rPr>
          <w:spacing w:val="-9"/>
        </w:rPr>
        <w:t xml:space="preserve"> </w:t>
      </w:r>
      <w:r>
        <w:t xml:space="preserve">legales, se efectuará por medio de un instrumento público, en que el </w:t>
      </w:r>
      <w:proofErr w:type="spellStart"/>
      <w:r>
        <w:t>tradente</w:t>
      </w:r>
      <w:proofErr w:type="spellEnd"/>
      <w:r>
        <w:t xml:space="preserve"> exprese verificarla y el adquirente recibirla. Este instrumento podrá ser el mismo del acto o contrato, y que para que surta efecto contra terceros, deberá inscribirse en el Registro Público de la Propiedad." Y agrega: “Pero con relación a terceros no es suficiente que el acto o contrato sea válido, sino que es preciso que el mismo sea oponible, y este efecto principiad según la ley, desde la presentación del título respectivo en el Registro de la Propiedad Raíz e Hipotecas, siempre que no haya ningún</w:t>
      </w:r>
      <w:r>
        <w:rPr>
          <w:spacing w:val="-8"/>
        </w:rPr>
        <w:t xml:space="preserve"> </w:t>
      </w:r>
      <w:r>
        <w:t>otro</w:t>
      </w:r>
      <w:r>
        <w:rPr>
          <w:spacing w:val="-9"/>
        </w:rPr>
        <w:t xml:space="preserve"> </w:t>
      </w:r>
      <w:r>
        <w:t>título</w:t>
      </w:r>
      <w:r>
        <w:rPr>
          <w:spacing w:val="-9"/>
        </w:rPr>
        <w:t xml:space="preserve"> </w:t>
      </w:r>
      <w:r>
        <w:t>presentado</w:t>
      </w:r>
      <w:r>
        <w:rPr>
          <w:spacing w:val="-8"/>
        </w:rPr>
        <w:t xml:space="preserve"> </w:t>
      </w:r>
      <w:r>
        <w:t>con</w:t>
      </w:r>
      <w:r>
        <w:rPr>
          <w:spacing w:val="-8"/>
        </w:rPr>
        <w:t xml:space="preserve"> </w:t>
      </w:r>
      <w:proofErr w:type="gramStart"/>
      <w:r>
        <w:t>anterioridad</w:t>
      </w:r>
      <w:r>
        <w:rPr>
          <w:spacing w:val="80"/>
          <w:w w:val="150"/>
        </w:rPr>
        <w:t xml:space="preserve">  </w:t>
      </w:r>
      <w:r>
        <w:t>Consecuencia</w:t>
      </w:r>
      <w:proofErr w:type="gramEnd"/>
      <w:r>
        <w:rPr>
          <w:spacing w:val="-9"/>
        </w:rPr>
        <w:t xml:space="preserve"> </w:t>
      </w:r>
      <w:r>
        <w:t>natural</w:t>
      </w:r>
      <w:r>
        <w:rPr>
          <w:spacing w:val="-9"/>
        </w:rPr>
        <w:t xml:space="preserve"> </w:t>
      </w:r>
      <w:r>
        <w:t>de</w:t>
      </w:r>
      <w:r>
        <w:rPr>
          <w:spacing w:val="-8"/>
        </w:rPr>
        <w:t xml:space="preserve"> </w:t>
      </w:r>
      <w:r>
        <w:t>esto,</w:t>
      </w:r>
      <w:r>
        <w:rPr>
          <w:spacing w:val="-9"/>
        </w:rPr>
        <w:t xml:space="preserve"> </w:t>
      </w:r>
      <w:r>
        <w:t>es</w:t>
      </w:r>
    </w:p>
    <w:p w14:paraId="35BD039E" w14:textId="77777777" w:rsidR="00433E6A" w:rsidRDefault="002A4841">
      <w:pPr>
        <w:pStyle w:val="Textoindependiente"/>
        <w:spacing w:line="360" w:lineRule="auto"/>
        <w:ind w:left="265" w:right="176"/>
        <w:jc w:val="both"/>
      </w:pPr>
      <w:r>
        <w:t>el</w:t>
      </w:r>
      <w:r>
        <w:rPr>
          <w:spacing w:val="-7"/>
        </w:rPr>
        <w:t xml:space="preserve"> </w:t>
      </w:r>
      <w:r>
        <w:t>principio</w:t>
      </w:r>
      <w:r>
        <w:rPr>
          <w:spacing w:val="-8"/>
        </w:rPr>
        <w:t xml:space="preserve"> </w:t>
      </w:r>
      <w:r>
        <w:t>sustentado</w:t>
      </w:r>
      <w:r>
        <w:rPr>
          <w:spacing w:val="-8"/>
        </w:rPr>
        <w:t xml:space="preserve"> </w:t>
      </w:r>
      <w:r>
        <w:t>por</w:t>
      </w:r>
      <w:r>
        <w:rPr>
          <w:spacing w:val="-7"/>
        </w:rPr>
        <w:t xml:space="preserve"> </w:t>
      </w:r>
      <w:r>
        <w:t>la</w:t>
      </w:r>
      <w:r>
        <w:rPr>
          <w:spacing w:val="-9"/>
        </w:rPr>
        <w:t xml:space="preserve"> </w:t>
      </w:r>
      <w:r>
        <w:t>ley</w:t>
      </w:r>
      <w:r>
        <w:rPr>
          <w:spacing w:val="-9"/>
        </w:rPr>
        <w:t xml:space="preserve"> </w:t>
      </w:r>
      <w:r>
        <w:t>de</w:t>
      </w:r>
      <w:r>
        <w:rPr>
          <w:spacing w:val="-8"/>
        </w:rPr>
        <w:t xml:space="preserve"> </w:t>
      </w:r>
      <w:r>
        <w:t>que</w:t>
      </w:r>
      <w:r>
        <w:rPr>
          <w:spacing w:val="-8"/>
        </w:rPr>
        <w:t xml:space="preserve"> </w:t>
      </w:r>
      <w:r>
        <w:t>los</w:t>
      </w:r>
      <w:r>
        <w:rPr>
          <w:spacing w:val="-9"/>
        </w:rPr>
        <w:t xml:space="preserve"> </w:t>
      </w:r>
      <w:r>
        <w:t>títulos</w:t>
      </w:r>
      <w:r>
        <w:rPr>
          <w:spacing w:val="-7"/>
        </w:rPr>
        <w:t xml:space="preserve"> </w:t>
      </w:r>
      <w:r>
        <w:t>inscritos</w:t>
      </w:r>
      <w:r>
        <w:rPr>
          <w:spacing w:val="-9"/>
        </w:rPr>
        <w:t xml:space="preserve"> </w:t>
      </w:r>
      <w:r>
        <w:t>no</w:t>
      </w:r>
      <w:r>
        <w:rPr>
          <w:spacing w:val="-8"/>
        </w:rPr>
        <w:t xml:space="preserve"> </w:t>
      </w:r>
      <w:r>
        <w:t>perjudican</w:t>
      </w:r>
      <w:r>
        <w:rPr>
          <w:spacing w:val="-8"/>
        </w:rPr>
        <w:t xml:space="preserve"> </w:t>
      </w:r>
      <w:r>
        <w:t>a</w:t>
      </w:r>
      <w:r>
        <w:rPr>
          <w:spacing w:val="-7"/>
        </w:rPr>
        <w:t xml:space="preserve"> </w:t>
      </w:r>
      <w:r>
        <w:t>terceros sino desde la fecha de la inscripción. 680 C. C." Incluso se refiere la Sala en dicha sentencia a la aplicación del artículo 732 Ord. 4° C. C. que prescribe que la cancelación</w:t>
      </w:r>
      <w:r>
        <w:rPr>
          <w:spacing w:val="-2"/>
        </w:rPr>
        <w:t xml:space="preserve"> </w:t>
      </w:r>
      <w:r>
        <w:t>procede</w:t>
      </w:r>
      <w:r>
        <w:rPr>
          <w:spacing w:val="-2"/>
        </w:rPr>
        <w:t xml:space="preserve"> </w:t>
      </w:r>
      <w:r>
        <w:t>cuando</w:t>
      </w:r>
      <w:r>
        <w:rPr>
          <w:spacing w:val="-2"/>
        </w:rPr>
        <w:t xml:space="preserve"> </w:t>
      </w:r>
      <w:r>
        <w:t>se</w:t>
      </w:r>
      <w:r>
        <w:rPr>
          <w:spacing w:val="-1"/>
        </w:rPr>
        <w:t xml:space="preserve"> </w:t>
      </w:r>
      <w:r>
        <w:t>justifique</w:t>
      </w:r>
      <w:r>
        <w:rPr>
          <w:spacing w:val="-4"/>
        </w:rPr>
        <w:t xml:space="preserve"> </w:t>
      </w:r>
      <w:r>
        <w:t>mejor</w:t>
      </w:r>
      <w:r>
        <w:rPr>
          <w:spacing w:val="-2"/>
        </w:rPr>
        <w:t xml:space="preserve"> </w:t>
      </w:r>
      <w:r>
        <w:t>derecho</w:t>
      </w:r>
      <w:r>
        <w:rPr>
          <w:spacing w:val="-2"/>
        </w:rPr>
        <w:t xml:space="preserve"> </w:t>
      </w:r>
      <w:r>
        <w:t>por</w:t>
      </w:r>
      <w:r>
        <w:rPr>
          <w:spacing w:val="-2"/>
        </w:rPr>
        <w:t xml:space="preserve"> </w:t>
      </w:r>
      <w:r>
        <w:t>un</w:t>
      </w:r>
      <w:r>
        <w:rPr>
          <w:spacing w:val="-2"/>
        </w:rPr>
        <w:t xml:space="preserve"> </w:t>
      </w:r>
      <w:r>
        <w:t>tercero,</w:t>
      </w:r>
      <w:r>
        <w:rPr>
          <w:spacing w:val="-1"/>
        </w:rPr>
        <w:t xml:space="preserve"> </w:t>
      </w:r>
      <w:r>
        <w:t>aunque</w:t>
      </w:r>
      <w:r>
        <w:rPr>
          <w:spacing w:val="-2"/>
        </w:rPr>
        <w:t xml:space="preserve"> </w:t>
      </w:r>
      <w:r>
        <w:t>su título no esté inscrito y al Art. 1621 C. C. que establece: Si alguien vende separadamente</w:t>
      </w:r>
      <w:r>
        <w:rPr>
          <w:spacing w:val="-1"/>
        </w:rPr>
        <w:t xml:space="preserve"> </w:t>
      </w:r>
      <w:r>
        <w:t>una</w:t>
      </w:r>
      <w:r>
        <w:rPr>
          <w:spacing w:val="-2"/>
        </w:rPr>
        <w:t xml:space="preserve"> </w:t>
      </w:r>
      <w:r>
        <w:t>cosa</w:t>
      </w:r>
      <w:r>
        <w:rPr>
          <w:spacing w:val="-2"/>
        </w:rPr>
        <w:t xml:space="preserve"> </w:t>
      </w:r>
      <w:r>
        <w:t>a</w:t>
      </w:r>
      <w:r>
        <w:rPr>
          <w:spacing w:val="-1"/>
        </w:rPr>
        <w:t xml:space="preserve"> </w:t>
      </w:r>
      <w:r>
        <w:t>dos</w:t>
      </w:r>
      <w:r>
        <w:rPr>
          <w:spacing w:val="-2"/>
        </w:rPr>
        <w:t xml:space="preserve"> </w:t>
      </w:r>
      <w:r>
        <w:t>personas,</w:t>
      </w:r>
      <w:r>
        <w:rPr>
          <w:spacing w:val="-4"/>
        </w:rPr>
        <w:t xml:space="preserve"> </w:t>
      </w:r>
      <w:r>
        <w:t>el</w:t>
      </w:r>
      <w:r>
        <w:rPr>
          <w:spacing w:val="-2"/>
        </w:rPr>
        <w:t xml:space="preserve"> </w:t>
      </w:r>
      <w:r>
        <w:t>comprador</w:t>
      </w:r>
      <w:r>
        <w:rPr>
          <w:spacing w:val="-2"/>
        </w:rPr>
        <w:t xml:space="preserve"> </w:t>
      </w:r>
      <w:r>
        <w:t>al</w:t>
      </w:r>
      <w:r>
        <w:rPr>
          <w:spacing w:val="-2"/>
        </w:rPr>
        <w:t xml:space="preserve"> </w:t>
      </w:r>
      <w:r>
        <w:t>que</w:t>
      </w:r>
      <w:r>
        <w:rPr>
          <w:spacing w:val="-2"/>
        </w:rPr>
        <w:t xml:space="preserve"> </w:t>
      </w:r>
      <w:r>
        <w:t>se</w:t>
      </w:r>
      <w:r>
        <w:rPr>
          <w:spacing w:val="-1"/>
        </w:rPr>
        <w:t xml:space="preserve"> </w:t>
      </w:r>
      <w:r>
        <w:t>le</w:t>
      </w:r>
      <w:r>
        <w:rPr>
          <w:spacing w:val="-2"/>
        </w:rPr>
        <w:t xml:space="preserve"> </w:t>
      </w:r>
      <w:r>
        <w:t>haya</w:t>
      </w:r>
      <w:r>
        <w:rPr>
          <w:spacing w:val="-4"/>
        </w:rPr>
        <w:t xml:space="preserve"> </w:t>
      </w:r>
      <w:r>
        <w:t>hecho</w:t>
      </w:r>
      <w:r>
        <w:rPr>
          <w:spacing w:val="-2"/>
        </w:rPr>
        <w:t xml:space="preserve"> </w:t>
      </w:r>
      <w:r>
        <w:t>la tradición,</w:t>
      </w:r>
      <w:r>
        <w:rPr>
          <w:spacing w:val="-10"/>
        </w:rPr>
        <w:t xml:space="preserve"> </w:t>
      </w:r>
      <w:r>
        <w:t>será</w:t>
      </w:r>
      <w:r>
        <w:rPr>
          <w:spacing w:val="-10"/>
        </w:rPr>
        <w:t xml:space="preserve"> </w:t>
      </w:r>
      <w:r>
        <w:t>preferido</w:t>
      </w:r>
      <w:r>
        <w:rPr>
          <w:spacing w:val="-10"/>
        </w:rPr>
        <w:t xml:space="preserve"> </w:t>
      </w:r>
      <w:r>
        <w:t>al</w:t>
      </w:r>
      <w:r>
        <w:rPr>
          <w:spacing w:val="-11"/>
        </w:rPr>
        <w:t xml:space="preserve"> </w:t>
      </w:r>
      <w:r>
        <w:t>otro;</w:t>
      </w:r>
      <w:r>
        <w:rPr>
          <w:spacing w:val="-10"/>
        </w:rPr>
        <w:t xml:space="preserve"> </w:t>
      </w:r>
      <w:r>
        <w:t>si</w:t>
      </w:r>
      <w:r>
        <w:rPr>
          <w:spacing w:val="-11"/>
        </w:rPr>
        <w:t xml:space="preserve"> </w:t>
      </w:r>
      <w:r>
        <w:t>se</w:t>
      </w:r>
      <w:r>
        <w:rPr>
          <w:spacing w:val="-10"/>
        </w:rPr>
        <w:t xml:space="preserve"> </w:t>
      </w:r>
      <w:r>
        <w:t>ha</w:t>
      </w:r>
      <w:r>
        <w:rPr>
          <w:spacing w:val="-10"/>
        </w:rPr>
        <w:t xml:space="preserve"> </w:t>
      </w:r>
      <w:r>
        <w:t>hecho</w:t>
      </w:r>
      <w:r>
        <w:rPr>
          <w:spacing w:val="-10"/>
        </w:rPr>
        <w:t xml:space="preserve"> </w:t>
      </w:r>
      <w:r>
        <w:t>la</w:t>
      </w:r>
      <w:r>
        <w:rPr>
          <w:spacing w:val="-10"/>
        </w:rPr>
        <w:t xml:space="preserve"> </w:t>
      </w:r>
      <w:r>
        <w:t>tradición</w:t>
      </w:r>
      <w:r>
        <w:rPr>
          <w:spacing w:val="-10"/>
        </w:rPr>
        <w:t xml:space="preserve"> </w:t>
      </w:r>
      <w:r>
        <w:t>a</w:t>
      </w:r>
      <w:r>
        <w:rPr>
          <w:spacing w:val="-10"/>
        </w:rPr>
        <w:t xml:space="preserve"> </w:t>
      </w:r>
      <w:r>
        <w:t>los</w:t>
      </w:r>
      <w:r>
        <w:rPr>
          <w:spacing w:val="-12"/>
        </w:rPr>
        <w:t xml:space="preserve"> </w:t>
      </w:r>
      <w:r>
        <w:t>dos,</w:t>
      </w:r>
      <w:r>
        <w:rPr>
          <w:spacing w:val="-12"/>
        </w:rPr>
        <w:t xml:space="preserve"> </w:t>
      </w:r>
      <w:r>
        <w:t>a</w:t>
      </w:r>
      <w:r>
        <w:rPr>
          <w:spacing w:val="-10"/>
        </w:rPr>
        <w:t xml:space="preserve"> </w:t>
      </w:r>
      <w:r>
        <w:t>aquel</w:t>
      </w:r>
      <w:r>
        <w:rPr>
          <w:spacing w:val="-11"/>
        </w:rPr>
        <w:t xml:space="preserve"> </w:t>
      </w:r>
      <w:r>
        <w:t>a</w:t>
      </w:r>
      <w:r>
        <w:rPr>
          <w:spacing w:val="-10"/>
        </w:rPr>
        <w:t xml:space="preserve"> </w:t>
      </w:r>
      <w:r>
        <w:t>quien se haya hecho primero será preferido, y si a ninguno se ha hecho, el título más antiguo</w:t>
      </w:r>
      <w:r>
        <w:rPr>
          <w:spacing w:val="-2"/>
        </w:rPr>
        <w:t xml:space="preserve"> </w:t>
      </w:r>
      <w:r>
        <w:t>prevalecerá. Manifiesta la Sala de lo</w:t>
      </w:r>
      <w:r>
        <w:rPr>
          <w:spacing w:val="-4"/>
        </w:rPr>
        <w:t xml:space="preserve"> </w:t>
      </w:r>
      <w:r>
        <w:t>Civil que las</w:t>
      </w:r>
      <w:r>
        <w:rPr>
          <w:spacing w:val="-2"/>
        </w:rPr>
        <w:t xml:space="preserve"> </w:t>
      </w:r>
      <w:r>
        <w:t>anteriores disposiciones, son ajenas para resolver la controversia, la cual se resuelve "con la aplicación del</w:t>
      </w:r>
    </w:p>
    <w:p w14:paraId="2F409FE3" w14:textId="77777777" w:rsidR="00433E6A" w:rsidRDefault="00433E6A">
      <w:pPr>
        <w:spacing w:line="360" w:lineRule="auto"/>
        <w:jc w:val="both"/>
        <w:sectPr w:rsidR="00433E6A">
          <w:pgSz w:w="12250" w:h="15850"/>
          <w:pgMar w:top="980" w:right="1260" w:bottom="280" w:left="1720" w:header="763" w:footer="0" w:gutter="0"/>
          <w:cols w:space="720"/>
        </w:sectPr>
      </w:pPr>
    </w:p>
    <w:p w14:paraId="5D4298FC" w14:textId="77777777" w:rsidR="00433E6A" w:rsidRDefault="00433E6A">
      <w:pPr>
        <w:pStyle w:val="Textoindependiente"/>
        <w:spacing w:before="180"/>
      </w:pPr>
    </w:p>
    <w:p w14:paraId="5EF3ED5D" w14:textId="77777777" w:rsidR="00433E6A" w:rsidRDefault="002A4841">
      <w:pPr>
        <w:pStyle w:val="Textoindependiente"/>
        <w:spacing w:before="1" w:line="360" w:lineRule="auto"/>
        <w:ind w:left="265" w:right="174"/>
        <w:jc w:val="both"/>
      </w:pPr>
      <w:r>
        <w:t>Art. 711 C. C. que establece que: "inscrito en el Registro cualquier título traslativo de dominio de inmuebles, no podrá inscribirse ningún otro de fecha anterior, por</w:t>
      </w:r>
      <w:r>
        <w:rPr>
          <w:spacing w:val="-1"/>
        </w:rPr>
        <w:t xml:space="preserve"> </w:t>
      </w:r>
      <w:r>
        <w:t>el cual</w:t>
      </w:r>
      <w:r>
        <w:rPr>
          <w:spacing w:val="-17"/>
        </w:rPr>
        <w:t xml:space="preserve"> </w:t>
      </w:r>
      <w:r>
        <w:t>se</w:t>
      </w:r>
      <w:r>
        <w:rPr>
          <w:spacing w:val="-17"/>
        </w:rPr>
        <w:t xml:space="preserve"> </w:t>
      </w:r>
      <w:r>
        <w:t>transmita</w:t>
      </w:r>
      <w:r>
        <w:rPr>
          <w:spacing w:val="-16"/>
        </w:rPr>
        <w:t xml:space="preserve"> </w:t>
      </w:r>
      <w:r>
        <w:t>o</w:t>
      </w:r>
      <w:r>
        <w:rPr>
          <w:spacing w:val="-17"/>
        </w:rPr>
        <w:t xml:space="preserve"> </w:t>
      </w:r>
      <w:r>
        <w:t>modifique</w:t>
      </w:r>
      <w:r>
        <w:rPr>
          <w:spacing w:val="-17"/>
        </w:rPr>
        <w:t xml:space="preserve"> </w:t>
      </w:r>
      <w:r>
        <w:t>la</w:t>
      </w:r>
      <w:r>
        <w:rPr>
          <w:spacing w:val="-17"/>
        </w:rPr>
        <w:t xml:space="preserve"> </w:t>
      </w:r>
      <w:r>
        <w:t>propiedad</w:t>
      </w:r>
      <w:r>
        <w:rPr>
          <w:spacing w:val="-16"/>
        </w:rPr>
        <w:t xml:space="preserve"> </w:t>
      </w:r>
      <w:r>
        <w:t>de</w:t>
      </w:r>
      <w:r>
        <w:rPr>
          <w:spacing w:val="-17"/>
        </w:rPr>
        <w:t xml:space="preserve"> </w:t>
      </w:r>
      <w:r>
        <w:t>los</w:t>
      </w:r>
      <w:r>
        <w:rPr>
          <w:spacing w:val="-17"/>
        </w:rPr>
        <w:t xml:space="preserve"> </w:t>
      </w:r>
      <w:r>
        <w:t>mismos</w:t>
      </w:r>
      <w:r>
        <w:rPr>
          <w:spacing w:val="-16"/>
        </w:rPr>
        <w:t xml:space="preserve"> </w:t>
      </w:r>
      <w:r>
        <w:t>inmuebles".</w:t>
      </w:r>
      <w:r>
        <w:rPr>
          <w:spacing w:val="-17"/>
        </w:rPr>
        <w:t xml:space="preserve"> </w:t>
      </w:r>
      <w:r>
        <w:t>La</w:t>
      </w:r>
      <w:r>
        <w:rPr>
          <w:spacing w:val="-17"/>
        </w:rPr>
        <w:t xml:space="preserve"> </w:t>
      </w:r>
      <w:r>
        <w:t>disposición transcrita</w:t>
      </w:r>
      <w:r>
        <w:rPr>
          <w:spacing w:val="-17"/>
        </w:rPr>
        <w:t xml:space="preserve"> </w:t>
      </w:r>
      <w:r>
        <w:t>protege</w:t>
      </w:r>
      <w:r>
        <w:rPr>
          <w:spacing w:val="-16"/>
        </w:rPr>
        <w:t xml:space="preserve"> </w:t>
      </w:r>
      <w:r>
        <w:t>entonces</w:t>
      </w:r>
      <w:r>
        <w:rPr>
          <w:spacing w:val="-16"/>
        </w:rPr>
        <w:t xml:space="preserve"> </w:t>
      </w:r>
      <w:r>
        <w:t>la</w:t>
      </w:r>
      <w:r>
        <w:rPr>
          <w:spacing w:val="-16"/>
        </w:rPr>
        <w:t xml:space="preserve"> </w:t>
      </w:r>
      <w:r>
        <w:t>inscripción</w:t>
      </w:r>
      <w:r>
        <w:rPr>
          <w:spacing w:val="-15"/>
        </w:rPr>
        <w:t xml:space="preserve"> </w:t>
      </w:r>
      <w:r>
        <w:t>registral</w:t>
      </w:r>
      <w:r>
        <w:rPr>
          <w:spacing w:val="-17"/>
        </w:rPr>
        <w:t xml:space="preserve"> </w:t>
      </w:r>
      <w:r>
        <w:t>de</w:t>
      </w:r>
      <w:r>
        <w:rPr>
          <w:spacing w:val="-16"/>
        </w:rPr>
        <w:t xml:space="preserve"> </w:t>
      </w:r>
      <w:r>
        <w:t>inmuebles,</w:t>
      </w:r>
      <w:r>
        <w:rPr>
          <w:spacing w:val="-16"/>
        </w:rPr>
        <w:t xml:space="preserve"> </w:t>
      </w:r>
      <w:r>
        <w:t>pues</w:t>
      </w:r>
      <w:r>
        <w:rPr>
          <w:spacing w:val="-16"/>
        </w:rPr>
        <w:t xml:space="preserve"> </w:t>
      </w:r>
      <w:r>
        <w:t>tal</w:t>
      </w:r>
      <w:r>
        <w:rPr>
          <w:spacing w:val="-17"/>
        </w:rPr>
        <w:t xml:space="preserve"> </w:t>
      </w:r>
      <w:r>
        <w:t>inscripción no</w:t>
      </w:r>
      <w:r>
        <w:rPr>
          <w:spacing w:val="-7"/>
        </w:rPr>
        <w:t xml:space="preserve"> </w:t>
      </w:r>
      <w:r>
        <w:t>cede</w:t>
      </w:r>
      <w:r>
        <w:rPr>
          <w:spacing w:val="-9"/>
        </w:rPr>
        <w:t xml:space="preserve"> </w:t>
      </w:r>
      <w:r>
        <w:t>ante</w:t>
      </w:r>
      <w:r>
        <w:rPr>
          <w:spacing w:val="-9"/>
        </w:rPr>
        <w:t xml:space="preserve"> </w:t>
      </w:r>
      <w:r>
        <w:t>otro</w:t>
      </w:r>
      <w:r>
        <w:rPr>
          <w:spacing w:val="-7"/>
        </w:rPr>
        <w:t xml:space="preserve"> </w:t>
      </w:r>
      <w:r>
        <w:t>título</w:t>
      </w:r>
      <w:r>
        <w:rPr>
          <w:spacing w:val="-9"/>
        </w:rPr>
        <w:t xml:space="preserve"> </w:t>
      </w:r>
      <w:r>
        <w:t>traslaticio</w:t>
      </w:r>
      <w:r>
        <w:rPr>
          <w:spacing w:val="-9"/>
        </w:rPr>
        <w:t xml:space="preserve"> </w:t>
      </w:r>
      <w:r>
        <w:t>de</w:t>
      </w:r>
      <w:r>
        <w:rPr>
          <w:spacing w:val="-9"/>
        </w:rPr>
        <w:t xml:space="preserve"> </w:t>
      </w:r>
      <w:r>
        <w:t>dominio</w:t>
      </w:r>
      <w:r>
        <w:rPr>
          <w:spacing w:val="-4"/>
        </w:rPr>
        <w:t xml:space="preserve"> </w:t>
      </w:r>
      <w:r>
        <w:t>obtenido</w:t>
      </w:r>
      <w:r>
        <w:rPr>
          <w:spacing w:val="-9"/>
        </w:rPr>
        <w:t xml:space="preserve"> </w:t>
      </w:r>
      <w:r>
        <w:t>con</w:t>
      </w:r>
      <w:r>
        <w:rPr>
          <w:spacing w:val="-9"/>
        </w:rPr>
        <w:t xml:space="preserve"> </w:t>
      </w:r>
      <w:r>
        <w:t>anterioridad"</w:t>
      </w:r>
      <w:r>
        <w:rPr>
          <w:spacing w:val="-9"/>
        </w:rPr>
        <w:t xml:space="preserve"> </w:t>
      </w:r>
      <w:r>
        <w:t>Y</w:t>
      </w:r>
      <w:r>
        <w:rPr>
          <w:spacing w:val="-7"/>
        </w:rPr>
        <w:t xml:space="preserve"> </w:t>
      </w:r>
      <w:r>
        <w:t>concluye la Sala dicha sentencia esgrimiendo:</w:t>
      </w:r>
      <w:r>
        <w:rPr>
          <w:spacing w:val="-3"/>
        </w:rPr>
        <w:t xml:space="preserve"> </w:t>
      </w:r>
      <w:r>
        <w:t>"Por</w:t>
      </w:r>
      <w:r>
        <w:rPr>
          <w:spacing w:val="-3"/>
        </w:rPr>
        <w:t xml:space="preserve"> </w:t>
      </w:r>
      <w:r>
        <w:t>el</w:t>
      </w:r>
      <w:r>
        <w:rPr>
          <w:spacing w:val="-3"/>
        </w:rPr>
        <w:t xml:space="preserve"> </w:t>
      </w:r>
      <w:r>
        <w:t>principio de</w:t>
      </w:r>
      <w:r>
        <w:rPr>
          <w:spacing w:val="-3"/>
        </w:rPr>
        <w:t xml:space="preserve"> </w:t>
      </w:r>
      <w:r>
        <w:t>publicidad</w:t>
      </w:r>
      <w:r>
        <w:rPr>
          <w:spacing w:val="-3"/>
        </w:rPr>
        <w:t xml:space="preserve"> </w:t>
      </w:r>
      <w:r>
        <w:t>el</w:t>
      </w:r>
      <w:r>
        <w:rPr>
          <w:spacing w:val="-1"/>
        </w:rPr>
        <w:t xml:space="preserve"> </w:t>
      </w:r>
      <w:r>
        <w:t>título inscrito surte efectos contra terceros, esto es, que los derechos amparados por el título inscrito</w:t>
      </w:r>
      <w:r>
        <w:rPr>
          <w:spacing w:val="-3"/>
        </w:rPr>
        <w:t xml:space="preserve"> </w:t>
      </w:r>
      <w:r>
        <w:t>son</w:t>
      </w:r>
      <w:r>
        <w:rPr>
          <w:spacing w:val="-6"/>
        </w:rPr>
        <w:t xml:space="preserve"> </w:t>
      </w:r>
      <w:r>
        <w:t>oponibles</w:t>
      </w:r>
      <w:r>
        <w:rPr>
          <w:spacing w:val="-8"/>
        </w:rPr>
        <w:t xml:space="preserve"> </w:t>
      </w:r>
      <w:r>
        <w:t>a</w:t>
      </w:r>
      <w:r>
        <w:rPr>
          <w:spacing w:val="-4"/>
        </w:rPr>
        <w:t xml:space="preserve"> </w:t>
      </w:r>
      <w:r>
        <w:t>los</w:t>
      </w:r>
      <w:r>
        <w:rPr>
          <w:spacing w:val="-4"/>
        </w:rPr>
        <w:t xml:space="preserve"> </w:t>
      </w:r>
      <w:r>
        <w:t>terceros</w:t>
      </w:r>
      <w:r>
        <w:rPr>
          <w:spacing w:val="-4"/>
        </w:rPr>
        <w:t xml:space="preserve"> </w:t>
      </w:r>
      <w:r>
        <w:t>y</w:t>
      </w:r>
      <w:r>
        <w:rPr>
          <w:spacing w:val="-4"/>
        </w:rPr>
        <w:t xml:space="preserve"> </w:t>
      </w:r>
      <w:r>
        <w:t>los</w:t>
      </w:r>
      <w:r>
        <w:rPr>
          <w:spacing w:val="-4"/>
        </w:rPr>
        <w:t xml:space="preserve"> </w:t>
      </w:r>
      <w:r>
        <w:t>de</w:t>
      </w:r>
      <w:r>
        <w:rPr>
          <w:spacing w:val="-6"/>
        </w:rPr>
        <w:t xml:space="preserve"> </w:t>
      </w:r>
      <w:r>
        <w:t>éstos</w:t>
      </w:r>
      <w:r>
        <w:rPr>
          <w:spacing w:val="-7"/>
        </w:rPr>
        <w:t xml:space="preserve"> </w:t>
      </w:r>
      <w:r>
        <w:t>no</w:t>
      </w:r>
      <w:r>
        <w:rPr>
          <w:spacing w:val="-4"/>
        </w:rPr>
        <w:t xml:space="preserve"> </w:t>
      </w:r>
      <w:r>
        <w:t>son</w:t>
      </w:r>
      <w:r>
        <w:rPr>
          <w:spacing w:val="-6"/>
        </w:rPr>
        <w:t xml:space="preserve"> </w:t>
      </w:r>
      <w:r>
        <w:t>oponibles</w:t>
      </w:r>
      <w:r>
        <w:rPr>
          <w:spacing w:val="-7"/>
        </w:rPr>
        <w:t xml:space="preserve"> </w:t>
      </w:r>
      <w:r>
        <w:t>al</w:t>
      </w:r>
      <w:r>
        <w:rPr>
          <w:spacing w:val="-5"/>
        </w:rPr>
        <w:t xml:space="preserve"> </w:t>
      </w:r>
      <w:r>
        <w:t>que</w:t>
      </w:r>
      <w:r>
        <w:rPr>
          <w:spacing w:val="-4"/>
        </w:rPr>
        <w:t xml:space="preserve"> </w:t>
      </w:r>
      <w:r>
        <w:t>tiene</w:t>
      </w:r>
      <w:r>
        <w:rPr>
          <w:spacing w:val="-6"/>
        </w:rPr>
        <w:t xml:space="preserve"> </w:t>
      </w:r>
      <w:r>
        <w:t>su derecho inscrito, resolver de otra forma es ir contra el espíritu general de la ley, e inutilizar por completo la institución del Registro, y no habría ventaja en inscribir ni peligro</w:t>
      </w:r>
      <w:r>
        <w:rPr>
          <w:spacing w:val="-11"/>
        </w:rPr>
        <w:t xml:space="preserve"> </w:t>
      </w:r>
      <w:r>
        <w:t>en</w:t>
      </w:r>
      <w:r>
        <w:rPr>
          <w:spacing w:val="-11"/>
        </w:rPr>
        <w:t xml:space="preserve"> </w:t>
      </w:r>
      <w:r>
        <w:t>dejar</w:t>
      </w:r>
      <w:r>
        <w:rPr>
          <w:spacing w:val="-12"/>
        </w:rPr>
        <w:t xml:space="preserve"> </w:t>
      </w:r>
      <w:r>
        <w:t>de</w:t>
      </w:r>
      <w:r>
        <w:rPr>
          <w:spacing w:val="-11"/>
        </w:rPr>
        <w:t xml:space="preserve"> </w:t>
      </w:r>
      <w:r>
        <w:t>inscribir</w:t>
      </w:r>
      <w:r>
        <w:rPr>
          <w:spacing w:val="-10"/>
        </w:rPr>
        <w:t xml:space="preserve"> </w:t>
      </w:r>
      <w:r>
        <w:t>la</w:t>
      </w:r>
      <w:r>
        <w:rPr>
          <w:spacing w:val="-9"/>
        </w:rPr>
        <w:t xml:space="preserve"> </w:t>
      </w:r>
      <w:r>
        <w:t>propiedad,</w:t>
      </w:r>
      <w:r>
        <w:rPr>
          <w:spacing w:val="-8"/>
        </w:rPr>
        <w:t xml:space="preserve"> </w:t>
      </w:r>
      <w:r>
        <w:t>ni</w:t>
      </w:r>
      <w:r>
        <w:rPr>
          <w:spacing w:val="-12"/>
        </w:rPr>
        <w:t xml:space="preserve"> </w:t>
      </w:r>
      <w:r>
        <w:t>seguridad</w:t>
      </w:r>
      <w:r>
        <w:rPr>
          <w:spacing w:val="-11"/>
        </w:rPr>
        <w:t xml:space="preserve"> </w:t>
      </w:r>
      <w:r>
        <w:t>alguna</w:t>
      </w:r>
      <w:r>
        <w:rPr>
          <w:spacing w:val="-11"/>
        </w:rPr>
        <w:t xml:space="preserve"> </w:t>
      </w:r>
      <w:r>
        <w:t>en</w:t>
      </w:r>
      <w:r>
        <w:rPr>
          <w:spacing w:val="-11"/>
        </w:rPr>
        <w:t xml:space="preserve"> </w:t>
      </w:r>
      <w:r>
        <w:t>las</w:t>
      </w:r>
      <w:r>
        <w:rPr>
          <w:spacing w:val="-11"/>
        </w:rPr>
        <w:t xml:space="preserve"> </w:t>
      </w:r>
      <w:r>
        <w:t>constancias</w:t>
      </w:r>
      <w:r>
        <w:rPr>
          <w:spacing w:val="-11"/>
        </w:rPr>
        <w:t xml:space="preserve"> </w:t>
      </w:r>
      <w:r>
        <w:t>del Registro,</w:t>
      </w:r>
      <w:r>
        <w:rPr>
          <w:spacing w:val="-6"/>
        </w:rPr>
        <w:t xml:space="preserve"> </w:t>
      </w:r>
      <w:r>
        <w:t>que</w:t>
      </w:r>
      <w:r>
        <w:rPr>
          <w:spacing w:val="-6"/>
        </w:rPr>
        <w:t xml:space="preserve"> </w:t>
      </w:r>
      <w:r>
        <w:t>descansa</w:t>
      </w:r>
      <w:r>
        <w:rPr>
          <w:spacing w:val="-6"/>
        </w:rPr>
        <w:t xml:space="preserve"> </w:t>
      </w:r>
      <w:r>
        <w:t>en</w:t>
      </w:r>
      <w:r>
        <w:rPr>
          <w:spacing w:val="-8"/>
        </w:rPr>
        <w:t xml:space="preserve"> </w:t>
      </w:r>
      <w:r>
        <w:t>el</w:t>
      </w:r>
      <w:r>
        <w:rPr>
          <w:spacing w:val="-7"/>
        </w:rPr>
        <w:t xml:space="preserve"> </w:t>
      </w:r>
      <w:r>
        <w:t>principio</w:t>
      </w:r>
      <w:r>
        <w:rPr>
          <w:spacing w:val="-6"/>
        </w:rPr>
        <w:t xml:space="preserve"> </w:t>
      </w:r>
      <w:r>
        <w:t>fundamental</w:t>
      </w:r>
      <w:r>
        <w:rPr>
          <w:spacing w:val="-7"/>
        </w:rPr>
        <w:t xml:space="preserve"> </w:t>
      </w:r>
      <w:r>
        <w:t>de</w:t>
      </w:r>
      <w:r>
        <w:rPr>
          <w:spacing w:val="-6"/>
        </w:rPr>
        <w:t xml:space="preserve"> </w:t>
      </w:r>
      <w:r>
        <w:t>que</w:t>
      </w:r>
      <w:r>
        <w:rPr>
          <w:spacing w:val="-6"/>
        </w:rPr>
        <w:t xml:space="preserve"> </w:t>
      </w:r>
      <w:r>
        <w:t>un</w:t>
      </w:r>
      <w:r>
        <w:rPr>
          <w:spacing w:val="-8"/>
        </w:rPr>
        <w:t xml:space="preserve"> </w:t>
      </w:r>
      <w:r>
        <w:t>tercero</w:t>
      </w:r>
      <w:r>
        <w:rPr>
          <w:spacing w:val="-7"/>
        </w:rPr>
        <w:t xml:space="preserve"> </w:t>
      </w:r>
      <w:r>
        <w:t>no</w:t>
      </w:r>
      <w:r>
        <w:rPr>
          <w:spacing w:val="-6"/>
        </w:rPr>
        <w:t xml:space="preserve"> </w:t>
      </w:r>
      <w:r>
        <w:t>puede</w:t>
      </w:r>
      <w:r>
        <w:rPr>
          <w:spacing w:val="-6"/>
        </w:rPr>
        <w:t xml:space="preserve"> </w:t>
      </w:r>
      <w:r>
        <w:t>ser perjudicado</w:t>
      </w:r>
      <w:r>
        <w:rPr>
          <w:spacing w:val="-2"/>
        </w:rPr>
        <w:t xml:space="preserve"> </w:t>
      </w:r>
      <w:r>
        <w:t>por</w:t>
      </w:r>
      <w:r>
        <w:rPr>
          <w:spacing w:val="-2"/>
        </w:rPr>
        <w:t xml:space="preserve"> </w:t>
      </w:r>
      <w:r>
        <w:t>actos</w:t>
      </w:r>
      <w:r>
        <w:rPr>
          <w:spacing w:val="-5"/>
        </w:rPr>
        <w:t xml:space="preserve"> </w:t>
      </w:r>
      <w:r>
        <w:t>o convenios</w:t>
      </w:r>
      <w:r>
        <w:rPr>
          <w:spacing w:val="-2"/>
        </w:rPr>
        <w:t xml:space="preserve"> </w:t>
      </w:r>
      <w:r>
        <w:t>que</w:t>
      </w:r>
      <w:r>
        <w:rPr>
          <w:spacing w:val="-1"/>
        </w:rPr>
        <w:t xml:space="preserve"> </w:t>
      </w:r>
      <w:r>
        <w:t>no se</w:t>
      </w:r>
      <w:r>
        <w:rPr>
          <w:spacing w:val="-1"/>
        </w:rPr>
        <w:t xml:space="preserve"> </w:t>
      </w:r>
      <w:r>
        <w:t>hayan</w:t>
      </w:r>
      <w:r>
        <w:rPr>
          <w:spacing w:val="-1"/>
        </w:rPr>
        <w:t xml:space="preserve"> </w:t>
      </w:r>
      <w:r>
        <w:t>inscrito con</w:t>
      </w:r>
      <w:r>
        <w:rPr>
          <w:spacing w:val="-1"/>
        </w:rPr>
        <w:t xml:space="preserve"> </w:t>
      </w:r>
      <w:r>
        <w:t>antelación</w:t>
      </w:r>
      <w:r>
        <w:rPr>
          <w:spacing w:val="-1"/>
        </w:rPr>
        <w:t xml:space="preserve"> </w:t>
      </w:r>
      <w:r>
        <w:t>debida" La Sala de lo Civil, entonces, en dicha sentencia reconoce plenamente la vigencia plena que debe darse a los Principios Registrales de Prioridad,- especialmente la Prioridad</w:t>
      </w:r>
      <w:r>
        <w:rPr>
          <w:spacing w:val="-7"/>
        </w:rPr>
        <w:t xml:space="preserve"> </w:t>
      </w:r>
      <w:r>
        <w:t>Sustantiva-y</w:t>
      </w:r>
      <w:r>
        <w:rPr>
          <w:spacing w:val="-10"/>
        </w:rPr>
        <w:t xml:space="preserve"> </w:t>
      </w:r>
      <w:r>
        <w:t>del</w:t>
      </w:r>
      <w:r>
        <w:rPr>
          <w:spacing w:val="-8"/>
        </w:rPr>
        <w:t xml:space="preserve"> </w:t>
      </w:r>
      <w:r>
        <w:t>-Tracto</w:t>
      </w:r>
      <w:r>
        <w:rPr>
          <w:spacing w:val="-9"/>
        </w:rPr>
        <w:t xml:space="preserve"> </w:t>
      </w:r>
      <w:r>
        <w:t>Sucesivo,</w:t>
      </w:r>
      <w:r>
        <w:rPr>
          <w:spacing w:val="-7"/>
        </w:rPr>
        <w:t xml:space="preserve"> </w:t>
      </w:r>
      <w:r>
        <w:t>contenidos</w:t>
      </w:r>
      <w:r>
        <w:rPr>
          <w:spacing w:val="-9"/>
        </w:rPr>
        <w:t xml:space="preserve"> </w:t>
      </w:r>
      <w:r>
        <w:t>en</w:t>
      </w:r>
      <w:r>
        <w:rPr>
          <w:spacing w:val="-9"/>
        </w:rPr>
        <w:t xml:space="preserve"> </w:t>
      </w:r>
      <w:r>
        <w:t>el</w:t>
      </w:r>
      <w:r>
        <w:rPr>
          <w:spacing w:val="-8"/>
        </w:rPr>
        <w:t xml:space="preserve"> </w:t>
      </w:r>
      <w:r>
        <w:t>arto</w:t>
      </w:r>
      <w:r>
        <w:rPr>
          <w:spacing w:val="-7"/>
        </w:rPr>
        <w:t xml:space="preserve"> </w:t>
      </w:r>
      <w:r>
        <w:t>711</w:t>
      </w:r>
      <w:r>
        <w:rPr>
          <w:spacing w:val="-7"/>
        </w:rPr>
        <w:t xml:space="preserve"> </w:t>
      </w:r>
      <w:r>
        <w:t>C.</w:t>
      </w:r>
      <w:r>
        <w:rPr>
          <w:spacing w:val="-7"/>
        </w:rPr>
        <w:t xml:space="preserve"> </w:t>
      </w:r>
      <w:r>
        <w:t>Sentencia de la Sala de lo Civil, ref.84-CAC-2008).-----Entonces, somos del criterio que la Cámara</w:t>
      </w:r>
      <w:r>
        <w:rPr>
          <w:spacing w:val="-17"/>
        </w:rPr>
        <w:t xml:space="preserve"> </w:t>
      </w:r>
      <w:r>
        <w:t>interpretó</w:t>
      </w:r>
      <w:r>
        <w:rPr>
          <w:spacing w:val="-17"/>
        </w:rPr>
        <w:t xml:space="preserve"> </w:t>
      </w:r>
      <w:r>
        <w:t>erróneamente</w:t>
      </w:r>
      <w:r>
        <w:rPr>
          <w:spacing w:val="-16"/>
        </w:rPr>
        <w:t xml:space="preserve"> </w:t>
      </w:r>
      <w:r>
        <w:t>los</w:t>
      </w:r>
      <w:r>
        <w:rPr>
          <w:spacing w:val="-17"/>
        </w:rPr>
        <w:t xml:space="preserve"> </w:t>
      </w:r>
      <w:r>
        <w:t>artículos</w:t>
      </w:r>
      <w:r>
        <w:rPr>
          <w:spacing w:val="-17"/>
        </w:rPr>
        <w:t xml:space="preserve"> </w:t>
      </w:r>
      <w:r>
        <w:t>1333,</w:t>
      </w:r>
      <w:r>
        <w:rPr>
          <w:spacing w:val="-17"/>
        </w:rPr>
        <w:t xml:space="preserve"> </w:t>
      </w:r>
      <w:r>
        <w:t>1335,</w:t>
      </w:r>
      <w:r>
        <w:rPr>
          <w:spacing w:val="-16"/>
        </w:rPr>
        <w:t xml:space="preserve"> </w:t>
      </w:r>
      <w:r>
        <w:t>1552,</w:t>
      </w:r>
      <w:r>
        <w:rPr>
          <w:spacing w:val="-17"/>
        </w:rPr>
        <w:t xml:space="preserve"> </w:t>
      </w:r>
      <w:r>
        <w:t>1619</w:t>
      </w:r>
      <w:r>
        <w:rPr>
          <w:spacing w:val="-17"/>
        </w:rPr>
        <w:t xml:space="preserve"> </w:t>
      </w:r>
      <w:r>
        <w:t>Y</w:t>
      </w:r>
      <w:r>
        <w:rPr>
          <w:spacing w:val="-16"/>
        </w:rPr>
        <w:t xml:space="preserve"> </w:t>
      </w:r>
      <w:r>
        <w:t>1621,</w:t>
      </w:r>
      <w:r>
        <w:rPr>
          <w:spacing w:val="-17"/>
        </w:rPr>
        <w:t xml:space="preserve"> </w:t>
      </w:r>
      <w:r>
        <w:t>todos del CC, por cuanto en primer término desconoce los efectos jurídicos de los actos registrales y la normativa aplicable a esos efectos, y concluye inadecuadamente que</w:t>
      </w:r>
      <w:r>
        <w:rPr>
          <w:spacing w:val="-3"/>
        </w:rPr>
        <w:t xml:space="preserve"> </w:t>
      </w:r>
      <w:r>
        <w:t>la</w:t>
      </w:r>
      <w:r>
        <w:rPr>
          <w:spacing w:val="-3"/>
        </w:rPr>
        <w:t xml:space="preserve"> </w:t>
      </w:r>
      <w:r>
        <w:t>venta</w:t>
      </w:r>
      <w:r>
        <w:rPr>
          <w:spacing w:val="-2"/>
        </w:rPr>
        <w:t xml:space="preserve"> </w:t>
      </w:r>
      <w:r>
        <w:t>de</w:t>
      </w:r>
      <w:r>
        <w:rPr>
          <w:spacing w:val="-3"/>
        </w:rPr>
        <w:t xml:space="preserve"> </w:t>
      </w:r>
      <w:r>
        <w:t>cosa</w:t>
      </w:r>
      <w:r>
        <w:rPr>
          <w:spacing w:val="-3"/>
        </w:rPr>
        <w:t xml:space="preserve"> </w:t>
      </w:r>
      <w:r>
        <w:t>ajena</w:t>
      </w:r>
      <w:r>
        <w:rPr>
          <w:spacing w:val="-3"/>
        </w:rPr>
        <w:t xml:space="preserve"> </w:t>
      </w:r>
      <w:r>
        <w:t>es</w:t>
      </w:r>
      <w:r>
        <w:rPr>
          <w:spacing w:val="-4"/>
        </w:rPr>
        <w:t xml:space="preserve"> </w:t>
      </w:r>
      <w:r>
        <w:t>oponible</w:t>
      </w:r>
      <w:r>
        <w:rPr>
          <w:spacing w:val="-3"/>
        </w:rPr>
        <w:t xml:space="preserve"> </w:t>
      </w:r>
      <w:r>
        <w:t>frente</w:t>
      </w:r>
      <w:r>
        <w:rPr>
          <w:spacing w:val="-2"/>
        </w:rPr>
        <w:t xml:space="preserve"> </w:t>
      </w:r>
      <w:r>
        <w:t>a</w:t>
      </w:r>
      <w:r>
        <w:rPr>
          <w:spacing w:val="-2"/>
        </w:rPr>
        <w:t xml:space="preserve"> </w:t>
      </w:r>
      <w:r>
        <w:t>terceros</w:t>
      </w:r>
      <w:r>
        <w:rPr>
          <w:spacing w:val="-3"/>
        </w:rPr>
        <w:t xml:space="preserve"> </w:t>
      </w:r>
      <w:r>
        <w:t>de</w:t>
      </w:r>
      <w:r>
        <w:rPr>
          <w:spacing w:val="-3"/>
        </w:rPr>
        <w:t xml:space="preserve"> </w:t>
      </w:r>
      <w:r>
        <w:t>buena</w:t>
      </w:r>
      <w:r>
        <w:rPr>
          <w:spacing w:val="-3"/>
        </w:rPr>
        <w:t xml:space="preserve"> </w:t>
      </w:r>
      <w:r>
        <w:t>fe</w:t>
      </w:r>
      <w:r>
        <w:rPr>
          <w:spacing w:val="-1"/>
        </w:rPr>
        <w:t xml:space="preserve"> </w:t>
      </w:r>
      <w:r>
        <w:t>que</w:t>
      </w:r>
      <w:r>
        <w:rPr>
          <w:spacing w:val="-3"/>
        </w:rPr>
        <w:t xml:space="preserve"> </w:t>
      </w:r>
      <w:r>
        <w:t>tienen</w:t>
      </w:r>
      <w:r>
        <w:rPr>
          <w:spacing w:val="-3"/>
        </w:rPr>
        <w:t xml:space="preserve"> </w:t>
      </w:r>
      <w:r>
        <w:t>un título</w:t>
      </w:r>
      <w:r>
        <w:rPr>
          <w:spacing w:val="-17"/>
        </w:rPr>
        <w:t xml:space="preserve"> </w:t>
      </w:r>
      <w:r>
        <w:t>de</w:t>
      </w:r>
      <w:r>
        <w:rPr>
          <w:spacing w:val="-15"/>
        </w:rPr>
        <w:t xml:space="preserve"> </w:t>
      </w:r>
      <w:r>
        <w:t>propiedad</w:t>
      </w:r>
      <w:r>
        <w:rPr>
          <w:spacing w:val="-16"/>
        </w:rPr>
        <w:t xml:space="preserve"> </w:t>
      </w:r>
      <w:r>
        <w:t>registrado,</w:t>
      </w:r>
      <w:r>
        <w:rPr>
          <w:spacing w:val="-16"/>
        </w:rPr>
        <w:t xml:space="preserve"> </w:t>
      </w:r>
      <w:r>
        <w:t>por</w:t>
      </w:r>
      <w:r>
        <w:rPr>
          <w:spacing w:val="-17"/>
        </w:rPr>
        <w:t xml:space="preserve"> </w:t>
      </w:r>
      <w:r>
        <w:t>la</w:t>
      </w:r>
      <w:r>
        <w:rPr>
          <w:spacing w:val="-15"/>
        </w:rPr>
        <w:t xml:space="preserve"> </w:t>
      </w:r>
      <w:r>
        <w:t>mera</w:t>
      </w:r>
      <w:r>
        <w:rPr>
          <w:spacing w:val="-17"/>
        </w:rPr>
        <w:t xml:space="preserve"> </w:t>
      </w:r>
      <w:r>
        <w:t>existencia</w:t>
      </w:r>
      <w:r>
        <w:rPr>
          <w:spacing w:val="-15"/>
        </w:rPr>
        <w:t xml:space="preserve"> </w:t>
      </w:r>
      <w:r>
        <w:t>de</w:t>
      </w:r>
      <w:r>
        <w:rPr>
          <w:spacing w:val="-16"/>
        </w:rPr>
        <w:t xml:space="preserve"> </w:t>
      </w:r>
      <w:r>
        <w:t>un</w:t>
      </w:r>
      <w:r>
        <w:rPr>
          <w:spacing w:val="-16"/>
        </w:rPr>
        <w:t xml:space="preserve"> </w:t>
      </w:r>
      <w:r>
        <w:t>título</w:t>
      </w:r>
      <w:r>
        <w:rPr>
          <w:spacing w:val="-16"/>
        </w:rPr>
        <w:t xml:space="preserve"> </w:t>
      </w:r>
      <w:r>
        <w:t>traslativo</w:t>
      </w:r>
      <w:r>
        <w:rPr>
          <w:spacing w:val="-16"/>
        </w:rPr>
        <w:t xml:space="preserve"> </w:t>
      </w:r>
      <w:r>
        <w:t>con</w:t>
      </w:r>
      <w:r>
        <w:rPr>
          <w:spacing w:val="-16"/>
        </w:rPr>
        <w:t xml:space="preserve"> </w:t>
      </w:r>
      <w:r>
        <w:t>fecha anterior el cual nunca fue registrado. C) CONCEPTO DE LA INFRACCIÓN EN RELACIÓN</w:t>
      </w:r>
      <w:r>
        <w:rPr>
          <w:spacing w:val="64"/>
        </w:rPr>
        <w:t xml:space="preserve"> </w:t>
      </w:r>
      <w:r>
        <w:t>AL</w:t>
      </w:r>
      <w:r>
        <w:rPr>
          <w:spacing w:val="66"/>
        </w:rPr>
        <w:t xml:space="preserve"> </w:t>
      </w:r>
      <w:r>
        <w:t>MOTIVO</w:t>
      </w:r>
      <w:r>
        <w:rPr>
          <w:spacing w:val="68"/>
        </w:rPr>
        <w:t xml:space="preserve"> </w:t>
      </w:r>
      <w:r>
        <w:t>ERROR</w:t>
      </w:r>
      <w:r>
        <w:rPr>
          <w:spacing w:val="65"/>
        </w:rPr>
        <w:t xml:space="preserve"> </w:t>
      </w:r>
      <w:r>
        <w:t>DE</w:t>
      </w:r>
      <w:r>
        <w:rPr>
          <w:spacing w:val="66"/>
        </w:rPr>
        <w:t xml:space="preserve"> </w:t>
      </w:r>
      <w:r>
        <w:t>HECHO</w:t>
      </w:r>
      <w:r>
        <w:rPr>
          <w:spacing w:val="68"/>
        </w:rPr>
        <w:t xml:space="preserve"> </w:t>
      </w:r>
      <w:r>
        <w:t>EN</w:t>
      </w:r>
      <w:r>
        <w:rPr>
          <w:spacing w:val="64"/>
        </w:rPr>
        <w:t xml:space="preserve"> </w:t>
      </w:r>
      <w:r>
        <w:t>LA</w:t>
      </w:r>
      <w:r>
        <w:rPr>
          <w:spacing w:val="65"/>
        </w:rPr>
        <w:t xml:space="preserve"> </w:t>
      </w:r>
      <w:r>
        <w:t>APRECIACIÓN</w:t>
      </w:r>
      <w:r>
        <w:rPr>
          <w:spacing w:val="66"/>
        </w:rPr>
        <w:t xml:space="preserve"> </w:t>
      </w:r>
      <w:r>
        <w:t>DE</w:t>
      </w:r>
      <w:r>
        <w:rPr>
          <w:spacing w:val="65"/>
        </w:rPr>
        <w:t xml:space="preserve"> </w:t>
      </w:r>
      <w:r>
        <w:rPr>
          <w:spacing w:val="-5"/>
        </w:rPr>
        <w:t>LA</w:t>
      </w:r>
    </w:p>
    <w:p w14:paraId="4EE5DF40" w14:textId="77777777" w:rsidR="00433E6A" w:rsidRDefault="002A4841">
      <w:pPr>
        <w:pStyle w:val="Textoindependiente"/>
        <w:spacing w:before="2" w:line="360" w:lineRule="auto"/>
        <w:ind w:left="265" w:right="176"/>
        <w:jc w:val="both"/>
      </w:pPr>
      <w:r>
        <w:t>PRUEBA</w:t>
      </w:r>
      <w:r>
        <w:rPr>
          <w:spacing w:val="-17"/>
        </w:rPr>
        <w:t xml:space="preserve"> </w:t>
      </w:r>
      <w:r>
        <w:t>(art.</w:t>
      </w:r>
      <w:r>
        <w:rPr>
          <w:spacing w:val="-17"/>
        </w:rPr>
        <w:t xml:space="preserve"> </w:t>
      </w:r>
      <w:r>
        <w:t>3</w:t>
      </w:r>
      <w:r>
        <w:rPr>
          <w:spacing w:val="-16"/>
        </w:rPr>
        <w:t xml:space="preserve"> </w:t>
      </w:r>
      <w:r>
        <w:t>ordinal</w:t>
      </w:r>
      <w:r>
        <w:rPr>
          <w:spacing w:val="-17"/>
        </w:rPr>
        <w:t xml:space="preserve"> </w:t>
      </w:r>
      <w:r>
        <w:t>8</w:t>
      </w:r>
      <w:r>
        <w:rPr>
          <w:spacing w:val="-17"/>
        </w:rPr>
        <w:t xml:space="preserve"> </w:t>
      </w:r>
      <w:r>
        <w:t>de</w:t>
      </w:r>
      <w:r>
        <w:rPr>
          <w:spacing w:val="-17"/>
        </w:rPr>
        <w:t xml:space="preserve"> </w:t>
      </w:r>
      <w:r>
        <w:t>la</w:t>
      </w:r>
      <w:r>
        <w:rPr>
          <w:spacing w:val="-16"/>
        </w:rPr>
        <w:t xml:space="preserve"> </w:t>
      </w:r>
      <w:r>
        <w:t>LC).</w:t>
      </w:r>
      <w:r>
        <w:rPr>
          <w:spacing w:val="24"/>
        </w:rPr>
        <w:t xml:space="preserve"> </w:t>
      </w:r>
      <w:r>
        <w:t>El</w:t>
      </w:r>
      <w:r>
        <w:rPr>
          <w:spacing w:val="-17"/>
        </w:rPr>
        <w:t xml:space="preserve"> </w:t>
      </w:r>
      <w:r>
        <w:t>error</w:t>
      </w:r>
      <w:r>
        <w:rPr>
          <w:spacing w:val="-17"/>
        </w:rPr>
        <w:t xml:space="preserve"> </w:t>
      </w:r>
      <w:r>
        <w:t>de</w:t>
      </w:r>
      <w:r>
        <w:rPr>
          <w:spacing w:val="-16"/>
        </w:rPr>
        <w:t xml:space="preserve"> </w:t>
      </w:r>
      <w:r>
        <w:t>hecho</w:t>
      </w:r>
      <w:r>
        <w:rPr>
          <w:spacing w:val="-17"/>
        </w:rPr>
        <w:t xml:space="preserve"> </w:t>
      </w:r>
      <w:r>
        <w:t>en</w:t>
      </w:r>
      <w:r>
        <w:rPr>
          <w:spacing w:val="-17"/>
        </w:rPr>
        <w:t xml:space="preserve"> </w:t>
      </w:r>
      <w:r>
        <w:t>la</w:t>
      </w:r>
      <w:r>
        <w:rPr>
          <w:spacing w:val="-16"/>
        </w:rPr>
        <w:t xml:space="preserve"> </w:t>
      </w:r>
      <w:r>
        <w:t>apreciación</w:t>
      </w:r>
      <w:r>
        <w:rPr>
          <w:spacing w:val="-17"/>
        </w:rPr>
        <w:t xml:space="preserve"> </w:t>
      </w:r>
      <w:r>
        <w:t>de</w:t>
      </w:r>
      <w:r>
        <w:rPr>
          <w:spacing w:val="-17"/>
        </w:rPr>
        <w:t xml:space="preserve"> </w:t>
      </w:r>
      <w:r>
        <w:t>la</w:t>
      </w:r>
      <w:r>
        <w:rPr>
          <w:spacing w:val="-16"/>
        </w:rPr>
        <w:t xml:space="preserve"> </w:t>
      </w:r>
      <w:r>
        <w:t>prueba, tiene</w:t>
      </w:r>
      <w:r>
        <w:rPr>
          <w:spacing w:val="-8"/>
        </w:rPr>
        <w:t xml:space="preserve"> </w:t>
      </w:r>
      <w:r>
        <w:t>lugar</w:t>
      </w:r>
      <w:r>
        <w:rPr>
          <w:spacing w:val="-10"/>
        </w:rPr>
        <w:t xml:space="preserve"> </w:t>
      </w:r>
      <w:r>
        <w:t>cuando</w:t>
      </w:r>
      <w:r>
        <w:rPr>
          <w:spacing w:val="-11"/>
        </w:rPr>
        <w:t xml:space="preserve"> </w:t>
      </w:r>
      <w:r>
        <w:t>el</w:t>
      </w:r>
      <w:r>
        <w:rPr>
          <w:spacing w:val="-10"/>
        </w:rPr>
        <w:t xml:space="preserve"> </w:t>
      </w:r>
      <w:r>
        <w:t>juzgador</w:t>
      </w:r>
      <w:r>
        <w:rPr>
          <w:spacing w:val="-10"/>
        </w:rPr>
        <w:t xml:space="preserve"> </w:t>
      </w:r>
      <w:r>
        <w:t>no</w:t>
      </w:r>
      <w:r>
        <w:rPr>
          <w:spacing w:val="-8"/>
        </w:rPr>
        <w:t xml:space="preserve"> </w:t>
      </w:r>
      <w:r>
        <w:t>ha</w:t>
      </w:r>
      <w:r>
        <w:rPr>
          <w:spacing w:val="-8"/>
        </w:rPr>
        <w:t xml:space="preserve"> </w:t>
      </w:r>
      <w:r>
        <w:t>considerado</w:t>
      </w:r>
      <w:r>
        <w:rPr>
          <w:spacing w:val="-8"/>
        </w:rPr>
        <w:t xml:space="preserve"> </w:t>
      </w:r>
      <w:r>
        <w:t>lo</w:t>
      </w:r>
      <w:r>
        <w:rPr>
          <w:spacing w:val="-9"/>
        </w:rPr>
        <w:t xml:space="preserve"> </w:t>
      </w:r>
      <w:r>
        <w:t>que</w:t>
      </w:r>
      <w:r>
        <w:rPr>
          <w:spacing w:val="-8"/>
        </w:rPr>
        <w:t xml:space="preserve"> </w:t>
      </w:r>
      <w:r>
        <w:t>aparece</w:t>
      </w:r>
      <w:r>
        <w:rPr>
          <w:spacing w:val="-11"/>
        </w:rPr>
        <w:t xml:space="preserve"> </w:t>
      </w:r>
      <w:r>
        <w:t>de</w:t>
      </w:r>
      <w:r>
        <w:rPr>
          <w:spacing w:val="-11"/>
        </w:rPr>
        <w:t xml:space="preserve"> </w:t>
      </w:r>
      <w:r>
        <w:t>un</w:t>
      </w:r>
      <w:r>
        <w:rPr>
          <w:spacing w:val="-8"/>
        </w:rPr>
        <w:t xml:space="preserve"> </w:t>
      </w:r>
      <w:r>
        <w:t>instrumento auténtico,</w:t>
      </w:r>
      <w:r>
        <w:rPr>
          <w:spacing w:val="-11"/>
        </w:rPr>
        <w:t xml:space="preserve"> </w:t>
      </w:r>
      <w:r>
        <w:t>público</w:t>
      </w:r>
      <w:r>
        <w:rPr>
          <w:spacing w:val="-12"/>
        </w:rPr>
        <w:t xml:space="preserve"> </w:t>
      </w:r>
      <w:r>
        <w:t>o</w:t>
      </w:r>
      <w:r>
        <w:rPr>
          <w:spacing w:val="-12"/>
        </w:rPr>
        <w:t xml:space="preserve"> </w:t>
      </w:r>
      <w:r>
        <w:t>privado</w:t>
      </w:r>
      <w:r>
        <w:rPr>
          <w:spacing w:val="-12"/>
        </w:rPr>
        <w:t xml:space="preserve"> </w:t>
      </w:r>
      <w:r>
        <w:t>reconocido;</w:t>
      </w:r>
      <w:r>
        <w:rPr>
          <w:spacing w:val="-10"/>
        </w:rPr>
        <w:t xml:space="preserve"> </w:t>
      </w:r>
      <w:r>
        <w:t>cuando</w:t>
      </w:r>
      <w:r>
        <w:rPr>
          <w:spacing w:val="-12"/>
        </w:rPr>
        <w:t xml:space="preserve"> </w:t>
      </w:r>
      <w:r>
        <w:t>en</w:t>
      </w:r>
      <w:r>
        <w:rPr>
          <w:spacing w:val="-12"/>
        </w:rPr>
        <w:t xml:space="preserve"> </w:t>
      </w:r>
      <w:r>
        <w:t>su</w:t>
      </w:r>
      <w:r>
        <w:rPr>
          <w:spacing w:val="-12"/>
        </w:rPr>
        <w:t xml:space="preserve"> </w:t>
      </w:r>
      <w:r>
        <w:t>sentencia,</w:t>
      </w:r>
      <w:r>
        <w:rPr>
          <w:spacing w:val="-12"/>
        </w:rPr>
        <w:t xml:space="preserve"> </w:t>
      </w:r>
      <w:r>
        <w:t>tenga</w:t>
      </w:r>
      <w:r>
        <w:rPr>
          <w:spacing w:val="-12"/>
        </w:rPr>
        <w:t xml:space="preserve"> </w:t>
      </w:r>
      <w:r>
        <w:t>demostrado un hecho sin tomar en cuenta un documento agregado en autos que establezca lo contrario; o a la inversa, cuando no se tiene por probado un hecho a pesar que un instrumento lo establece. Dentro proceso judicial se solicitó la nulidad de las escrituras</w:t>
      </w:r>
      <w:r>
        <w:rPr>
          <w:spacing w:val="40"/>
        </w:rPr>
        <w:t xml:space="preserve"> </w:t>
      </w:r>
      <w:r>
        <w:t>de</w:t>
      </w:r>
      <w:r>
        <w:rPr>
          <w:spacing w:val="40"/>
        </w:rPr>
        <w:t xml:space="preserve"> </w:t>
      </w:r>
      <w:r>
        <w:t>compraventa</w:t>
      </w:r>
      <w:r>
        <w:rPr>
          <w:spacing w:val="40"/>
        </w:rPr>
        <w:t xml:space="preserve"> </w:t>
      </w:r>
      <w:r>
        <w:t>inscritas</w:t>
      </w:r>
      <w:r>
        <w:rPr>
          <w:spacing w:val="40"/>
        </w:rPr>
        <w:t xml:space="preserve"> </w:t>
      </w:r>
      <w:r>
        <w:t>a</w:t>
      </w:r>
      <w:r>
        <w:rPr>
          <w:spacing w:val="40"/>
        </w:rPr>
        <w:t xml:space="preserve"> </w:t>
      </w:r>
      <w:r>
        <w:t>favor</w:t>
      </w:r>
      <w:r>
        <w:rPr>
          <w:spacing w:val="40"/>
        </w:rPr>
        <w:t xml:space="preserve"> </w:t>
      </w:r>
      <w:r>
        <w:t>de</w:t>
      </w:r>
      <w:r>
        <w:rPr>
          <w:spacing w:val="40"/>
        </w:rPr>
        <w:t xml:space="preserve"> </w:t>
      </w:r>
      <w:r>
        <w:t>mis</w:t>
      </w:r>
      <w:r>
        <w:rPr>
          <w:spacing w:val="40"/>
        </w:rPr>
        <w:t xml:space="preserve"> </w:t>
      </w:r>
      <w:r>
        <w:t>mandantes,</w:t>
      </w:r>
      <w:r>
        <w:rPr>
          <w:spacing w:val="40"/>
        </w:rPr>
        <w:t xml:space="preserve"> </w:t>
      </w:r>
      <w:r>
        <w:t>por</w:t>
      </w:r>
      <w:r>
        <w:rPr>
          <w:spacing w:val="40"/>
        </w:rPr>
        <w:t xml:space="preserve"> </w:t>
      </w:r>
      <w:r>
        <w:t>aducir</w:t>
      </w:r>
      <w:r>
        <w:rPr>
          <w:spacing w:val="40"/>
        </w:rPr>
        <w:t xml:space="preserve"> </w:t>
      </w:r>
      <w:r>
        <w:t>los</w:t>
      </w:r>
    </w:p>
    <w:p w14:paraId="63B28B9D" w14:textId="77777777" w:rsidR="00433E6A" w:rsidRDefault="00433E6A">
      <w:pPr>
        <w:spacing w:line="360" w:lineRule="auto"/>
        <w:jc w:val="both"/>
        <w:sectPr w:rsidR="00433E6A">
          <w:pgSz w:w="12250" w:h="15850"/>
          <w:pgMar w:top="980" w:right="1260" w:bottom="280" w:left="1720" w:header="763" w:footer="0" w:gutter="0"/>
          <w:cols w:space="720"/>
        </w:sectPr>
      </w:pPr>
    </w:p>
    <w:p w14:paraId="53A2FF6B" w14:textId="77777777" w:rsidR="00433E6A" w:rsidRDefault="00433E6A">
      <w:pPr>
        <w:pStyle w:val="Textoindependiente"/>
        <w:spacing w:before="180"/>
      </w:pPr>
    </w:p>
    <w:p w14:paraId="2F2D8F9A" w14:textId="77777777" w:rsidR="00433E6A" w:rsidRDefault="002A4841">
      <w:pPr>
        <w:pStyle w:val="Textoindependiente"/>
        <w:spacing w:before="1" w:line="360" w:lineRule="auto"/>
        <w:ind w:left="265" w:right="174"/>
        <w:jc w:val="both"/>
      </w:pPr>
      <w:r>
        <w:t>demandantes en primera instancia que los inmuebles contenidos en dichas escrituras de compraventa -afectas de nulidad- ya habían sido vendidos por la señora María de Jesús Sánchez. -----Conforme al Art. 1560 del CC: Las acciones rescisorias y resolutorias no se darán contra tercero de buena fe que haya inscrito el</w:t>
      </w:r>
      <w:r>
        <w:rPr>
          <w:spacing w:val="-17"/>
        </w:rPr>
        <w:t xml:space="preserve"> </w:t>
      </w:r>
      <w:r>
        <w:t>título</w:t>
      </w:r>
      <w:r>
        <w:rPr>
          <w:spacing w:val="-17"/>
        </w:rPr>
        <w:t xml:space="preserve"> </w:t>
      </w:r>
      <w:r>
        <w:t>de</w:t>
      </w:r>
      <w:r>
        <w:rPr>
          <w:spacing w:val="-16"/>
        </w:rPr>
        <w:t xml:space="preserve"> </w:t>
      </w:r>
      <w:r>
        <w:t>su</w:t>
      </w:r>
      <w:r>
        <w:rPr>
          <w:spacing w:val="-17"/>
        </w:rPr>
        <w:t xml:space="preserve"> </w:t>
      </w:r>
      <w:r>
        <w:t>respectivo</w:t>
      </w:r>
      <w:r>
        <w:rPr>
          <w:spacing w:val="-17"/>
        </w:rPr>
        <w:t xml:space="preserve"> </w:t>
      </w:r>
      <w:r>
        <w:t>derecho,</w:t>
      </w:r>
      <w:r>
        <w:rPr>
          <w:spacing w:val="-17"/>
        </w:rPr>
        <w:t xml:space="preserve"> </w:t>
      </w:r>
      <w:r>
        <w:t>sino</w:t>
      </w:r>
      <w:r>
        <w:rPr>
          <w:spacing w:val="-16"/>
        </w:rPr>
        <w:t xml:space="preserve"> </w:t>
      </w:r>
      <w:r>
        <w:t>cuando</w:t>
      </w:r>
      <w:r>
        <w:rPr>
          <w:spacing w:val="-17"/>
        </w:rPr>
        <w:t xml:space="preserve"> </w:t>
      </w:r>
      <w:r>
        <w:t>dichas</w:t>
      </w:r>
      <w:r>
        <w:rPr>
          <w:spacing w:val="-17"/>
        </w:rPr>
        <w:t xml:space="preserve"> </w:t>
      </w:r>
      <w:r>
        <w:t>acciones</w:t>
      </w:r>
      <w:r>
        <w:rPr>
          <w:spacing w:val="-16"/>
        </w:rPr>
        <w:t xml:space="preserve"> </w:t>
      </w:r>
      <w:r>
        <w:t>se</w:t>
      </w:r>
      <w:r>
        <w:rPr>
          <w:spacing w:val="-16"/>
        </w:rPr>
        <w:t xml:space="preserve"> </w:t>
      </w:r>
      <w:r>
        <w:t>fundan</w:t>
      </w:r>
      <w:r>
        <w:rPr>
          <w:spacing w:val="-16"/>
        </w:rPr>
        <w:t xml:space="preserve"> </w:t>
      </w:r>
      <w:r>
        <w:t>en</w:t>
      </w:r>
      <w:r>
        <w:rPr>
          <w:spacing w:val="-16"/>
        </w:rPr>
        <w:t xml:space="preserve"> </w:t>
      </w:r>
      <w:r>
        <w:t>causas que consten explícitamente en el instrumento registrado. Conforme a lo expuesto por la norma, el juzgador debía examinar rigurosamente la prueba instrumental incorporada,</w:t>
      </w:r>
      <w:r>
        <w:rPr>
          <w:spacing w:val="-16"/>
        </w:rPr>
        <w:t xml:space="preserve"> </w:t>
      </w:r>
      <w:r>
        <w:t>a</w:t>
      </w:r>
      <w:r>
        <w:rPr>
          <w:spacing w:val="-16"/>
        </w:rPr>
        <w:t xml:space="preserve"> </w:t>
      </w:r>
      <w:r>
        <w:t>efectos</w:t>
      </w:r>
      <w:r>
        <w:rPr>
          <w:spacing w:val="-16"/>
        </w:rPr>
        <w:t xml:space="preserve"> </w:t>
      </w:r>
      <w:r>
        <w:t>de</w:t>
      </w:r>
      <w:r>
        <w:rPr>
          <w:spacing w:val="-16"/>
        </w:rPr>
        <w:t xml:space="preserve"> </w:t>
      </w:r>
      <w:r>
        <w:t>dar</w:t>
      </w:r>
      <w:r>
        <w:rPr>
          <w:spacing w:val="-15"/>
        </w:rPr>
        <w:t xml:space="preserve"> </w:t>
      </w:r>
      <w:r>
        <w:t>cumplimiento</w:t>
      </w:r>
      <w:r>
        <w:rPr>
          <w:spacing w:val="-16"/>
        </w:rPr>
        <w:t xml:space="preserve"> </w:t>
      </w:r>
      <w:r>
        <w:t>al</w:t>
      </w:r>
      <w:r>
        <w:rPr>
          <w:spacing w:val="-17"/>
        </w:rPr>
        <w:t xml:space="preserve"> </w:t>
      </w:r>
      <w:r>
        <w:t>artículo</w:t>
      </w:r>
      <w:r>
        <w:rPr>
          <w:spacing w:val="-14"/>
        </w:rPr>
        <w:t xml:space="preserve"> </w:t>
      </w:r>
      <w:r>
        <w:t>señalado,</w:t>
      </w:r>
      <w:r>
        <w:rPr>
          <w:spacing w:val="-13"/>
        </w:rPr>
        <w:t xml:space="preserve"> </w:t>
      </w:r>
      <w:r>
        <w:t>pero</w:t>
      </w:r>
      <w:r>
        <w:rPr>
          <w:spacing w:val="-16"/>
        </w:rPr>
        <w:t xml:space="preserve"> </w:t>
      </w:r>
      <w:r>
        <w:t>es</w:t>
      </w:r>
      <w:r>
        <w:rPr>
          <w:spacing w:val="-16"/>
        </w:rPr>
        <w:t xml:space="preserve"> </w:t>
      </w:r>
      <w:r>
        <w:t>el</w:t>
      </w:r>
      <w:r>
        <w:rPr>
          <w:spacing w:val="-14"/>
        </w:rPr>
        <w:t xml:space="preserve"> </w:t>
      </w:r>
      <w:r>
        <w:t>caso</w:t>
      </w:r>
      <w:r>
        <w:rPr>
          <w:spacing w:val="-7"/>
        </w:rPr>
        <w:t xml:space="preserve"> </w:t>
      </w:r>
      <w:r>
        <w:t>que el juzgador erró de hecho al extraer conclusiones que no eran procedentes, de la lectura</w:t>
      </w:r>
      <w:r>
        <w:rPr>
          <w:spacing w:val="-2"/>
        </w:rPr>
        <w:t xml:space="preserve"> </w:t>
      </w:r>
      <w:r>
        <w:t>de</w:t>
      </w:r>
      <w:r>
        <w:rPr>
          <w:spacing w:val="-2"/>
        </w:rPr>
        <w:t xml:space="preserve"> </w:t>
      </w:r>
      <w:r>
        <w:t>los</w:t>
      </w:r>
      <w:r>
        <w:rPr>
          <w:spacing w:val="-5"/>
        </w:rPr>
        <w:t xml:space="preserve"> </w:t>
      </w:r>
      <w:r>
        <w:t>instrumentos,</w:t>
      </w:r>
      <w:r>
        <w:rPr>
          <w:spacing w:val="-2"/>
        </w:rPr>
        <w:t xml:space="preserve"> </w:t>
      </w:r>
      <w:r>
        <w:t>como</w:t>
      </w:r>
      <w:r>
        <w:rPr>
          <w:spacing w:val="-4"/>
        </w:rPr>
        <w:t xml:space="preserve"> </w:t>
      </w:r>
      <w:r>
        <w:t>es</w:t>
      </w:r>
      <w:r>
        <w:rPr>
          <w:spacing w:val="-2"/>
        </w:rPr>
        <w:t xml:space="preserve"> </w:t>
      </w:r>
      <w:r>
        <w:t>la</w:t>
      </w:r>
      <w:r>
        <w:rPr>
          <w:spacing w:val="-2"/>
        </w:rPr>
        <w:t xml:space="preserve"> </w:t>
      </w:r>
      <w:r>
        <w:t>identidad</w:t>
      </w:r>
      <w:r>
        <w:rPr>
          <w:spacing w:val="-4"/>
        </w:rPr>
        <w:t xml:space="preserve"> </w:t>
      </w:r>
      <w:r>
        <w:t>de</w:t>
      </w:r>
      <w:r>
        <w:rPr>
          <w:spacing w:val="-2"/>
        </w:rPr>
        <w:t xml:space="preserve"> </w:t>
      </w:r>
      <w:r>
        <w:t>los</w:t>
      </w:r>
      <w:r>
        <w:rPr>
          <w:spacing w:val="-2"/>
        </w:rPr>
        <w:t xml:space="preserve"> </w:t>
      </w:r>
      <w:r>
        <w:t>inmuebles</w:t>
      </w:r>
      <w:r>
        <w:rPr>
          <w:spacing w:val="-2"/>
        </w:rPr>
        <w:t xml:space="preserve"> </w:t>
      </w:r>
      <w:r>
        <w:t>sujetos</w:t>
      </w:r>
      <w:r>
        <w:rPr>
          <w:spacing w:val="-4"/>
        </w:rPr>
        <w:t xml:space="preserve"> </w:t>
      </w:r>
      <w:r>
        <w:t>a</w:t>
      </w:r>
      <w:r>
        <w:rPr>
          <w:spacing w:val="-2"/>
        </w:rPr>
        <w:t xml:space="preserve"> </w:t>
      </w:r>
      <w:r>
        <w:t>venta. En la documentación agregada al proceso constan varios instrumentos públicos notariales en la que se detallan compraventas realizadas por la señora María de Jesús Sánchez a favor de: -----a) José Francisco Lozano Hernández -esta fue compraventa de nuda propiedad-, en fecha cinco de mayo de dos mil uno. Dicha compraventa no se inscribió en el</w:t>
      </w:r>
      <w:r>
        <w:rPr>
          <w:spacing w:val="15"/>
        </w:rPr>
        <w:t xml:space="preserve"> </w:t>
      </w:r>
      <w:r>
        <w:t xml:space="preserve">registro de la </w:t>
      </w:r>
      <w:proofErr w:type="gramStart"/>
      <w:r>
        <w:t>Propiedad,</w:t>
      </w:r>
      <w:r>
        <w:rPr>
          <w:spacing w:val="80"/>
        </w:rPr>
        <w:t xml:space="preserve">   </w:t>
      </w:r>
      <w:proofErr w:type="gramEnd"/>
      <w:r>
        <w:t>b) Amílcar Lozano</w:t>
      </w:r>
    </w:p>
    <w:p w14:paraId="01EAD7B9" w14:textId="77777777" w:rsidR="00433E6A" w:rsidRDefault="002A4841">
      <w:pPr>
        <w:pStyle w:val="Textoindependiente"/>
        <w:spacing w:line="360" w:lineRule="auto"/>
        <w:ind w:left="265" w:right="175"/>
        <w:jc w:val="both"/>
      </w:pPr>
      <w:r>
        <w:t>Sánchez realizada en fecha dieciocho de febrero de dos mil dos. Dicha compraventa</w:t>
      </w:r>
      <w:r>
        <w:rPr>
          <w:spacing w:val="-13"/>
        </w:rPr>
        <w:t xml:space="preserve"> </w:t>
      </w:r>
      <w:r>
        <w:t>no</w:t>
      </w:r>
      <w:r>
        <w:rPr>
          <w:spacing w:val="-13"/>
        </w:rPr>
        <w:t xml:space="preserve"> </w:t>
      </w:r>
      <w:r>
        <w:t>se</w:t>
      </w:r>
      <w:r>
        <w:rPr>
          <w:spacing w:val="-13"/>
        </w:rPr>
        <w:t xml:space="preserve"> </w:t>
      </w:r>
      <w:r>
        <w:t>inscribió</w:t>
      </w:r>
      <w:r>
        <w:rPr>
          <w:spacing w:val="-11"/>
        </w:rPr>
        <w:t xml:space="preserve"> </w:t>
      </w:r>
      <w:r>
        <w:t>en</w:t>
      </w:r>
      <w:r>
        <w:rPr>
          <w:spacing w:val="-13"/>
        </w:rPr>
        <w:t xml:space="preserve"> </w:t>
      </w:r>
      <w:r>
        <w:t>el</w:t>
      </w:r>
      <w:r>
        <w:rPr>
          <w:spacing w:val="-14"/>
        </w:rPr>
        <w:t xml:space="preserve"> </w:t>
      </w:r>
      <w:r>
        <w:t>Registro</w:t>
      </w:r>
      <w:r>
        <w:rPr>
          <w:spacing w:val="-14"/>
        </w:rPr>
        <w:t xml:space="preserve"> </w:t>
      </w:r>
      <w:r>
        <w:t>de</w:t>
      </w:r>
      <w:r>
        <w:rPr>
          <w:spacing w:val="-13"/>
        </w:rPr>
        <w:t xml:space="preserve"> </w:t>
      </w:r>
      <w:r>
        <w:t>la</w:t>
      </w:r>
      <w:r>
        <w:rPr>
          <w:spacing w:val="-14"/>
        </w:rPr>
        <w:t xml:space="preserve"> </w:t>
      </w:r>
      <w:r>
        <w:t>Propiedad.</w:t>
      </w:r>
      <w:r>
        <w:rPr>
          <w:spacing w:val="40"/>
        </w:rPr>
        <w:t xml:space="preserve"> </w:t>
      </w:r>
      <w:r>
        <w:t>c)</w:t>
      </w:r>
      <w:r>
        <w:rPr>
          <w:spacing w:val="-12"/>
        </w:rPr>
        <w:t xml:space="preserve"> </w:t>
      </w:r>
      <w:r>
        <w:t>María</w:t>
      </w:r>
      <w:r>
        <w:rPr>
          <w:spacing w:val="-13"/>
        </w:rPr>
        <w:t xml:space="preserve"> </w:t>
      </w:r>
      <w:r>
        <w:t>Marta</w:t>
      </w:r>
      <w:r>
        <w:rPr>
          <w:spacing w:val="-13"/>
        </w:rPr>
        <w:t xml:space="preserve"> </w:t>
      </w:r>
      <w:r>
        <w:t>Méndez de Lozano realizada en fecha diecinueve de noviembre de dos mil tres. Dicha compraventa se encuentra debidamente inscrita en el Registro de la Propiedad, d) María Marta Méndez Lozano y José Benedicto Lozano Hernández realizada en fecha diecinueve de noviembre de dos mil tres. Dicha compraventa se encuentra debidamente inscrita en el Registro de la Propiedad. Es el caso que, nunca fue acreditado</w:t>
      </w:r>
      <w:r>
        <w:rPr>
          <w:spacing w:val="-8"/>
        </w:rPr>
        <w:t xml:space="preserve"> </w:t>
      </w:r>
      <w:r>
        <w:t>que</w:t>
      </w:r>
      <w:r>
        <w:rPr>
          <w:spacing w:val="-8"/>
        </w:rPr>
        <w:t xml:space="preserve"> </w:t>
      </w:r>
      <w:r>
        <w:t>los</w:t>
      </w:r>
      <w:r>
        <w:rPr>
          <w:spacing w:val="-9"/>
        </w:rPr>
        <w:t xml:space="preserve"> </w:t>
      </w:r>
      <w:r>
        <w:t>inmuebles</w:t>
      </w:r>
      <w:r>
        <w:rPr>
          <w:spacing w:val="-9"/>
        </w:rPr>
        <w:t xml:space="preserve"> </w:t>
      </w:r>
      <w:r>
        <w:t>vendidos</w:t>
      </w:r>
      <w:r>
        <w:rPr>
          <w:spacing w:val="-9"/>
        </w:rPr>
        <w:t xml:space="preserve"> </w:t>
      </w:r>
      <w:r>
        <w:t>por</w:t>
      </w:r>
      <w:r>
        <w:rPr>
          <w:spacing w:val="-10"/>
        </w:rPr>
        <w:t xml:space="preserve"> </w:t>
      </w:r>
      <w:r>
        <w:t>la</w:t>
      </w:r>
      <w:r>
        <w:rPr>
          <w:spacing w:val="-11"/>
        </w:rPr>
        <w:t xml:space="preserve"> </w:t>
      </w:r>
      <w:r>
        <w:t>señora</w:t>
      </w:r>
      <w:r>
        <w:rPr>
          <w:spacing w:val="-9"/>
        </w:rPr>
        <w:t xml:space="preserve"> </w:t>
      </w:r>
      <w:r>
        <w:t>María</w:t>
      </w:r>
      <w:r>
        <w:rPr>
          <w:spacing w:val="-11"/>
        </w:rPr>
        <w:t xml:space="preserve"> </w:t>
      </w:r>
      <w:r>
        <w:t>de</w:t>
      </w:r>
      <w:r>
        <w:rPr>
          <w:spacing w:val="-8"/>
        </w:rPr>
        <w:t xml:space="preserve"> </w:t>
      </w:r>
      <w:r>
        <w:t>Jesús</w:t>
      </w:r>
      <w:r>
        <w:rPr>
          <w:spacing w:val="-12"/>
        </w:rPr>
        <w:t xml:space="preserve"> </w:t>
      </w:r>
      <w:r>
        <w:t>Sánchez</w:t>
      </w:r>
      <w:r>
        <w:rPr>
          <w:spacing w:val="-9"/>
        </w:rPr>
        <w:t xml:space="preserve"> </w:t>
      </w:r>
      <w:r>
        <w:t>a</w:t>
      </w:r>
      <w:r>
        <w:rPr>
          <w:spacing w:val="-8"/>
        </w:rPr>
        <w:t xml:space="preserve"> </w:t>
      </w:r>
      <w:r>
        <w:t>los actores del proceso, fueran los mismos que se encuentran registrados a favor de mis mandantes. Esta realidad es producto de las inconsistencias y descripción incompleta</w:t>
      </w:r>
      <w:r>
        <w:rPr>
          <w:spacing w:val="-7"/>
        </w:rPr>
        <w:t xml:space="preserve"> </w:t>
      </w:r>
      <w:r>
        <w:t>que</w:t>
      </w:r>
      <w:r>
        <w:rPr>
          <w:spacing w:val="-7"/>
        </w:rPr>
        <w:t xml:space="preserve"> </w:t>
      </w:r>
      <w:r>
        <w:t>se</w:t>
      </w:r>
      <w:r>
        <w:rPr>
          <w:spacing w:val="-7"/>
        </w:rPr>
        <w:t xml:space="preserve"> </w:t>
      </w:r>
      <w:r>
        <w:t>desarrolla</w:t>
      </w:r>
      <w:r>
        <w:rPr>
          <w:spacing w:val="-5"/>
        </w:rPr>
        <w:t xml:space="preserve"> </w:t>
      </w:r>
      <w:r>
        <w:t>en</w:t>
      </w:r>
      <w:r>
        <w:rPr>
          <w:spacing w:val="-5"/>
        </w:rPr>
        <w:t xml:space="preserve"> </w:t>
      </w:r>
      <w:r>
        <w:t>las</w:t>
      </w:r>
      <w:r>
        <w:rPr>
          <w:spacing w:val="-7"/>
        </w:rPr>
        <w:t xml:space="preserve"> </w:t>
      </w:r>
      <w:r>
        <w:t>compraventas</w:t>
      </w:r>
      <w:r>
        <w:rPr>
          <w:spacing w:val="-7"/>
        </w:rPr>
        <w:t xml:space="preserve"> </w:t>
      </w:r>
      <w:r>
        <w:t>de</w:t>
      </w:r>
      <w:r>
        <w:rPr>
          <w:spacing w:val="-5"/>
        </w:rPr>
        <w:t xml:space="preserve"> </w:t>
      </w:r>
      <w:r>
        <w:t>los</w:t>
      </w:r>
      <w:r>
        <w:rPr>
          <w:spacing w:val="-7"/>
        </w:rPr>
        <w:t xml:space="preserve"> </w:t>
      </w:r>
      <w:r>
        <w:t>actores,</w:t>
      </w:r>
      <w:r>
        <w:rPr>
          <w:spacing w:val="-7"/>
        </w:rPr>
        <w:t xml:space="preserve"> </w:t>
      </w:r>
      <w:r>
        <w:t>situación</w:t>
      </w:r>
      <w:r>
        <w:rPr>
          <w:spacing w:val="-7"/>
        </w:rPr>
        <w:t xml:space="preserve"> </w:t>
      </w:r>
      <w:r>
        <w:t>que</w:t>
      </w:r>
      <w:r>
        <w:rPr>
          <w:spacing w:val="-7"/>
        </w:rPr>
        <w:t xml:space="preserve"> </w:t>
      </w:r>
      <w:r>
        <w:t>fue corroborada</w:t>
      </w:r>
      <w:r>
        <w:rPr>
          <w:spacing w:val="-7"/>
        </w:rPr>
        <w:t xml:space="preserve"> </w:t>
      </w:r>
      <w:r>
        <w:t>mediante</w:t>
      </w:r>
      <w:r>
        <w:rPr>
          <w:spacing w:val="-7"/>
        </w:rPr>
        <w:t xml:space="preserve"> </w:t>
      </w:r>
      <w:r>
        <w:t>la</w:t>
      </w:r>
      <w:r>
        <w:rPr>
          <w:spacing w:val="-5"/>
        </w:rPr>
        <w:t xml:space="preserve"> </w:t>
      </w:r>
      <w:r>
        <w:t>inspección</w:t>
      </w:r>
      <w:r>
        <w:rPr>
          <w:spacing w:val="-5"/>
        </w:rPr>
        <w:t xml:space="preserve"> </w:t>
      </w:r>
      <w:r>
        <w:t>judicial</w:t>
      </w:r>
      <w:r>
        <w:rPr>
          <w:spacing w:val="-6"/>
        </w:rPr>
        <w:t xml:space="preserve"> </w:t>
      </w:r>
      <w:r>
        <w:t>y</w:t>
      </w:r>
      <w:r>
        <w:rPr>
          <w:spacing w:val="-8"/>
        </w:rPr>
        <w:t xml:space="preserve"> </w:t>
      </w:r>
      <w:r>
        <w:t>prueba</w:t>
      </w:r>
      <w:r>
        <w:rPr>
          <w:spacing w:val="-5"/>
        </w:rPr>
        <w:t xml:space="preserve"> </w:t>
      </w:r>
      <w:r>
        <w:t>pericial</w:t>
      </w:r>
      <w:r>
        <w:rPr>
          <w:spacing w:val="-5"/>
        </w:rPr>
        <w:t xml:space="preserve"> </w:t>
      </w:r>
      <w:r>
        <w:t>que</w:t>
      </w:r>
      <w:r>
        <w:rPr>
          <w:spacing w:val="-7"/>
        </w:rPr>
        <w:t xml:space="preserve"> </w:t>
      </w:r>
      <w:r>
        <w:t>corre</w:t>
      </w:r>
      <w:r>
        <w:rPr>
          <w:spacing w:val="-5"/>
        </w:rPr>
        <w:t xml:space="preserve"> </w:t>
      </w:r>
      <w:r>
        <w:t>agregada</w:t>
      </w:r>
      <w:r>
        <w:rPr>
          <w:spacing w:val="-5"/>
        </w:rPr>
        <w:t xml:space="preserve"> </w:t>
      </w:r>
      <w:r>
        <w:t>al proceso, en la que se determina que los inmuebles descritos en los instrumentos de compraventa de los demandantes no son los mismos que se señalan en los instrumentos de compraventa de mis mandantes.-----Es así, que la Cámara omite deliberadamente</w:t>
      </w:r>
      <w:r>
        <w:rPr>
          <w:spacing w:val="-16"/>
        </w:rPr>
        <w:t xml:space="preserve"> </w:t>
      </w:r>
      <w:r>
        <w:t>dar</w:t>
      </w:r>
      <w:r>
        <w:rPr>
          <w:spacing w:val="-16"/>
        </w:rPr>
        <w:t xml:space="preserve"> </w:t>
      </w:r>
      <w:r>
        <w:t>el</w:t>
      </w:r>
      <w:r>
        <w:rPr>
          <w:spacing w:val="-17"/>
        </w:rPr>
        <w:t xml:space="preserve"> </w:t>
      </w:r>
      <w:r>
        <w:t>valor</w:t>
      </w:r>
      <w:r>
        <w:rPr>
          <w:spacing w:val="-15"/>
        </w:rPr>
        <w:t xml:space="preserve"> </w:t>
      </w:r>
      <w:r>
        <w:t>correcto</w:t>
      </w:r>
      <w:r>
        <w:rPr>
          <w:spacing w:val="-14"/>
        </w:rPr>
        <w:t xml:space="preserve"> </w:t>
      </w:r>
      <w:r>
        <w:t>integralmente</w:t>
      </w:r>
      <w:r>
        <w:rPr>
          <w:spacing w:val="-10"/>
        </w:rPr>
        <w:t xml:space="preserve"> </w:t>
      </w:r>
      <w:r>
        <w:t>a</w:t>
      </w:r>
      <w:r>
        <w:rPr>
          <w:spacing w:val="-14"/>
        </w:rPr>
        <w:t xml:space="preserve"> </w:t>
      </w:r>
      <w:r>
        <w:t>la</w:t>
      </w:r>
      <w:r>
        <w:rPr>
          <w:spacing w:val="-17"/>
        </w:rPr>
        <w:t xml:space="preserve"> </w:t>
      </w:r>
      <w:r>
        <w:t>prueba,</w:t>
      </w:r>
      <w:r>
        <w:rPr>
          <w:spacing w:val="-16"/>
        </w:rPr>
        <w:t xml:space="preserve"> </w:t>
      </w:r>
      <w:r>
        <w:t>y</w:t>
      </w:r>
      <w:r>
        <w:rPr>
          <w:spacing w:val="-15"/>
        </w:rPr>
        <w:t xml:space="preserve"> </w:t>
      </w:r>
      <w:r>
        <w:t>es</w:t>
      </w:r>
      <w:r>
        <w:rPr>
          <w:spacing w:val="-17"/>
        </w:rPr>
        <w:t xml:space="preserve"> </w:t>
      </w:r>
      <w:r>
        <w:t>especialmente</w:t>
      </w:r>
    </w:p>
    <w:p w14:paraId="29628057" w14:textId="77777777" w:rsidR="00433E6A" w:rsidRDefault="00433E6A">
      <w:pPr>
        <w:spacing w:line="360" w:lineRule="auto"/>
        <w:jc w:val="both"/>
        <w:sectPr w:rsidR="00433E6A">
          <w:pgSz w:w="12250" w:h="15850"/>
          <w:pgMar w:top="980" w:right="1260" w:bottom="280" w:left="1720" w:header="763" w:footer="0" w:gutter="0"/>
          <w:cols w:space="720"/>
        </w:sectPr>
      </w:pPr>
    </w:p>
    <w:p w14:paraId="42E262EC" w14:textId="77777777" w:rsidR="00433E6A" w:rsidRDefault="00433E6A">
      <w:pPr>
        <w:pStyle w:val="Textoindependiente"/>
        <w:spacing w:before="180"/>
      </w:pPr>
    </w:p>
    <w:p w14:paraId="01F9D600" w14:textId="77777777" w:rsidR="00433E6A" w:rsidRDefault="002A4841">
      <w:pPr>
        <w:pStyle w:val="Textoindependiente"/>
        <w:spacing w:before="1" w:line="360" w:lineRule="auto"/>
        <w:ind w:left="265" w:right="172"/>
        <w:jc w:val="both"/>
      </w:pPr>
      <w:r>
        <w:t>a cada uno de los instrumentos en cuanto a su contenido literal definidor de los inmuebles</w:t>
      </w:r>
      <w:r>
        <w:rPr>
          <w:spacing w:val="-4"/>
        </w:rPr>
        <w:t xml:space="preserve"> </w:t>
      </w:r>
      <w:r>
        <w:t>sujetos</w:t>
      </w:r>
      <w:r>
        <w:rPr>
          <w:spacing w:val="-4"/>
        </w:rPr>
        <w:t xml:space="preserve"> </w:t>
      </w:r>
      <w:r>
        <w:t>a</w:t>
      </w:r>
      <w:r>
        <w:rPr>
          <w:spacing w:val="-4"/>
        </w:rPr>
        <w:t xml:space="preserve"> </w:t>
      </w:r>
      <w:r>
        <w:t>compraventa,</w:t>
      </w:r>
      <w:r>
        <w:rPr>
          <w:spacing w:val="-4"/>
        </w:rPr>
        <w:t xml:space="preserve"> </w:t>
      </w:r>
      <w:r>
        <w:t>manifiesta</w:t>
      </w:r>
      <w:r>
        <w:rPr>
          <w:spacing w:val="-6"/>
        </w:rPr>
        <w:t xml:space="preserve"> </w:t>
      </w:r>
      <w:r>
        <w:t>la</w:t>
      </w:r>
      <w:r>
        <w:rPr>
          <w:spacing w:val="-4"/>
        </w:rPr>
        <w:t xml:space="preserve"> </w:t>
      </w:r>
      <w:r>
        <w:t>Cámara</w:t>
      </w:r>
      <w:r>
        <w:rPr>
          <w:spacing w:val="-7"/>
        </w:rPr>
        <w:t xml:space="preserve"> </w:t>
      </w:r>
      <w:r>
        <w:t>en</w:t>
      </w:r>
      <w:r>
        <w:rPr>
          <w:spacing w:val="-4"/>
        </w:rPr>
        <w:t xml:space="preserve"> </w:t>
      </w:r>
      <w:r>
        <w:t>su</w:t>
      </w:r>
      <w:r>
        <w:rPr>
          <w:spacing w:val="-4"/>
        </w:rPr>
        <w:t xml:space="preserve"> </w:t>
      </w:r>
      <w:r>
        <w:t>sentencia</w:t>
      </w:r>
      <w:r>
        <w:rPr>
          <w:spacing w:val="-4"/>
        </w:rPr>
        <w:t xml:space="preserve"> </w:t>
      </w:r>
      <w:r>
        <w:t>que:</w:t>
      </w:r>
      <w:r>
        <w:rPr>
          <w:spacing w:val="-4"/>
        </w:rPr>
        <w:t xml:space="preserve"> </w:t>
      </w:r>
      <w:r>
        <w:t>"(</w:t>
      </w:r>
      <w:r>
        <w:rPr>
          <w:spacing w:val="-5"/>
        </w:rPr>
        <w:t xml:space="preserve"> </w:t>
      </w:r>
      <w:r>
        <w:t>...) a</w:t>
      </w:r>
      <w:r>
        <w:rPr>
          <w:spacing w:val="-1"/>
        </w:rPr>
        <w:t xml:space="preserve"> </w:t>
      </w:r>
      <w:r>
        <w:t>la</w:t>
      </w:r>
      <w:r>
        <w:rPr>
          <w:spacing w:val="-3"/>
        </w:rPr>
        <w:t xml:space="preserve"> </w:t>
      </w:r>
      <w:r>
        <w:t>luz</w:t>
      </w:r>
      <w:r>
        <w:rPr>
          <w:spacing w:val="-3"/>
        </w:rPr>
        <w:t xml:space="preserve"> </w:t>
      </w:r>
      <w:r>
        <w:t>de</w:t>
      </w:r>
      <w:r>
        <w:rPr>
          <w:spacing w:val="-3"/>
        </w:rPr>
        <w:t xml:space="preserve"> </w:t>
      </w:r>
      <w:r>
        <w:t>la</w:t>
      </w:r>
      <w:r>
        <w:rPr>
          <w:spacing w:val="-1"/>
        </w:rPr>
        <w:t xml:space="preserve"> </w:t>
      </w:r>
      <w:r>
        <w:t>lógica</w:t>
      </w:r>
      <w:r>
        <w:rPr>
          <w:spacing w:val="-1"/>
        </w:rPr>
        <w:t xml:space="preserve"> </w:t>
      </w:r>
      <w:r>
        <w:t>(</w:t>
      </w:r>
      <w:r>
        <w:rPr>
          <w:spacing w:val="40"/>
        </w:rPr>
        <w:t xml:space="preserve">  </w:t>
      </w:r>
      <w:r>
        <w:t>)</w:t>
      </w:r>
      <w:r>
        <w:rPr>
          <w:spacing w:val="-1"/>
        </w:rPr>
        <w:t xml:space="preserve"> </w:t>
      </w:r>
      <w:r>
        <w:t>resulta</w:t>
      </w:r>
      <w:r>
        <w:rPr>
          <w:spacing w:val="-3"/>
        </w:rPr>
        <w:t xml:space="preserve"> </w:t>
      </w:r>
      <w:r>
        <w:t>obvio</w:t>
      </w:r>
      <w:r>
        <w:rPr>
          <w:spacing w:val="-3"/>
        </w:rPr>
        <w:t xml:space="preserve"> </w:t>
      </w:r>
      <w:r>
        <w:t>que</w:t>
      </w:r>
      <w:r>
        <w:rPr>
          <w:spacing w:val="-3"/>
        </w:rPr>
        <w:t xml:space="preserve"> </w:t>
      </w:r>
      <w:r>
        <w:t>los</w:t>
      </w:r>
      <w:r>
        <w:rPr>
          <w:spacing w:val="-3"/>
        </w:rPr>
        <w:t xml:space="preserve"> </w:t>
      </w:r>
      <w:r>
        <w:t>instrumentos</w:t>
      </w:r>
      <w:r>
        <w:rPr>
          <w:spacing w:val="-4"/>
        </w:rPr>
        <w:t xml:space="preserve"> </w:t>
      </w:r>
      <w:r>
        <w:t>de</w:t>
      </w:r>
      <w:r>
        <w:rPr>
          <w:spacing w:val="-1"/>
        </w:rPr>
        <w:t xml:space="preserve"> </w:t>
      </w:r>
      <w:r>
        <w:t>compraventa a</w:t>
      </w:r>
      <w:r>
        <w:rPr>
          <w:spacing w:val="-1"/>
        </w:rPr>
        <w:t xml:space="preserve"> </w:t>
      </w:r>
      <w:r>
        <w:t>favor de los demandados comprendieron los inmuebles propiedad de los actores (</w:t>
      </w:r>
      <w:r>
        <w:rPr>
          <w:spacing w:val="40"/>
        </w:rPr>
        <w:t xml:space="preserve">  </w:t>
      </w:r>
      <w:r>
        <w:t>) Como se observa, la conclusión dada por la Cámara carece de sustento y es arbitraria, ya que la prueba desfilada de ninguna forma acredita la supuesta identidad de los objetos -inmuebles- que se relacionan en cada una de las escrituras</w:t>
      </w:r>
      <w:r>
        <w:rPr>
          <w:spacing w:val="80"/>
        </w:rPr>
        <w:t xml:space="preserve">   </w:t>
      </w:r>
      <w:r>
        <w:t>Finalmente</w:t>
      </w:r>
      <w:r>
        <w:rPr>
          <w:spacing w:val="-5"/>
        </w:rPr>
        <w:t xml:space="preserve"> </w:t>
      </w:r>
      <w:r>
        <w:t>aduce</w:t>
      </w:r>
      <w:r>
        <w:rPr>
          <w:spacing w:val="-4"/>
        </w:rPr>
        <w:t xml:space="preserve"> </w:t>
      </w:r>
      <w:r>
        <w:t>la</w:t>
      </w:r>
      <w:r>
        <w:rPr>
          <w:spacing w:val="-5"/>
        </w:rPr>
        <w:t xml:space="preserve"> </w:t>
      </w:r>
      <w:r>
        <w:t>Cámara,</w:t>
      </w:r>
      <w:r>
        <w:rPr>
          <w:spacing w:val="-7"/>
        </w:rPr>
        <w:t xml:space="preserve"> </w:t>
      </w:r>
      <w:r>
        <w:t>que</w:t>
      </w:r>
      <w:r>
        <w:rPr>
          <w:spacing w:val="-4"/>
        </w:rPr>
        <w:t xml:space="preserve"> </w:t>
      </w:r>
      <w:r>
        <w:t>la</w:t>
      </w:r>
      <w:r>
        <w:rPr>
          <w:spacing w:val="-4"/>
        </w:rPr>
        <w:t xml:space="preserve"> </w:t>
      </w:r>
      <w:r>
        <w:t>anterior</w:t>
      </w:r>
      <w:r>
        <w:rPr>
          <w:spacing w:val="-5"/>
        </w:rPr>
        <w:t xml:space="preserve"> </w:t>
      </w:r>
      <w:r>
        <w:t>conclusión</w:t>
      </w:r>
      <w:r>
        <w:rPr>
          <w:spacing w:val="-3"/>
        </w:rPr>
        <w:t xml:space="preserve"> </w:t>
      </w:r>
      <w:r>
        <w:t>se</w:t>
      </w:r>
      <w:r>
        <w:rPr>
          <w:spacing w:val="-5"/>
        </w:rPr>
        <w:t xml:space="preserve"> </w:t>
      </w:r>
      <w:r>
        <w:t>extrae</w:t>
      </w:r>
      <w:r>
        <w:rPr>
          <w:spacing w:val="-4"/>
        </w:rPr>
        <w:t xml:space="preserve"> </w:t>
      </w:r>
      <w:r>
        <w:t>de</w:t>
      </w:r>
    </w:p>
    <w:p w14:paraId="68935E71" w14:textId="77777777" w:rsidR="00433E6A" w:rsidRDefault="002A4841">
      <w:pPr>
        <w:pStyle w:val="Textoindependiente"/>
        <w:spacing w:line="360" w:lineRule="auto"/>
        <w:ind w:left="265" w:right="174"/>
        <w:jc w:val="both"/>
      </w:pPr>
      <w:r>
        <w:t>una ponderación integral de la prueba documental que corre agregada al proceso, lo</w:t>
      </w:r>
      <w:r>
        <w:rPr>
          <w:spacing w:val="-5"/>
        </w:rPr>
        <w:t xml:space="preserve"> </w:t>
      </w:r>
      <w:r>
        <w:t>cual</w:t>
      </w:r>
      <w:r>
        <w:rPr>
          <w:spacing w:val="-9"/>
        </w:rPr>
        <w:t xml:space="preserve"> </w:t>
      </w:r>
      <w:r>
        <w:t>es</w:t>
      </w:r>
      <w:r>
        <w:rPr>
          <w:spacing w:val="-6"/>
        </w:rPr>
        <w:t xml:space="preserve"> </w:t>
      </w:r>
      <w:r>
        <w:t>falso,</w:t>
      </w:r>
      <w:r>
        <w:rPr>
          <w:spacing w:val="-8"/>
        </w:rPr>
        <w:t xml:space="preserve"> </w:t>
      </w:r>
      <w:r>
        <w:t>por</w:t>
      </w:r>
      <w:r>
        <w:rPr>
          <w:spacing w:val="-9"/>
        </w:rPr>
        <w:t xml:space="preserve"> </w:t>
      </w:r>
      <w:r>
        <w:t>todo</w:t>
      </w:r>
      <w:r>
        <w:rPr>
          <w:spacing w:val="-5"/>
        </w:rPr>
        <w:t xml:space="preserve"> </w:t>
      </w:r>
      <w:r>
        <w:t>lo</w:t>
      </w:r>
      <w:r>
        <w:rPr>
          <w:spacing w:val="-8"/>
        </w:rPr>
        <w:t xml:space="preserve"> </w:t>
      </w:r>
      <w:r>
        <w:t>antes</w:t>
      </w:r>
      <w:r>
        <w:rPr>
          <w:spacing w:val="-6"/>
        </w:rPr>
        <w:t xml:space="preserve"> </w:t>
      </w:r>
      <w:r>
        <w:t>expuesto</w:t>
      </w:r>
      <w:r>
        <w:rPr>
          <w:spacing w:val="80"/>
        </w:rPr>
        <w:t xml:space="preserve">   </w:t>
      </w:r>
      <w:r>
        <w:t>Honorable</w:t>
      </w:r>
      <w:r>
        <w:rPr>
          <w:spacing w:val="-8"/>
        </w:rPr>
        <w:t xml:space="preserve"> </w:t>
      </w:r>
      <w:r>
        <w:t>Sala,</w:t>
      </w:r>
      <w:r>
        <w:rPr>
          <w:spacing w:val="-5"/>
        </w:rPr>
        <w:t xml:space="preserve"> </w:t>
      </w:r>
      <w:r>
        <w:t>como</w:t>
      </w:r>
      <w:r>
        <w:rPr>
          <w:spacing w:val="-7"/>
        </w:rPr>
        <w:t xml:space="preserve"> </w:t>
      </w:r>
      <w:r>
        <w:t>se</w:t>
      </w:r>
      <w:r>
        <w:rPr>
          <w:spacing w:val="-7"/>
        </w:rPr>
        <w:t xml:space="preserve"> </w:t>
      </w:r>
      <w:r>
        <w:t>observa</w:t>
      </w:r>
      <w:r>
        <w:rPr>
          <w:spacing w:val="-8"/>
        </w:rPr>
        <w:t xml:space="preserve"> </w:t>
      </w:r>
      <w:r>
        <w:t>la</w:t>
      </w:r>
    </w:p>
    <w:p w14:paraId="789B07D7" w14:textId="77777777" w:rsidR="00433E6A" w:rsidRDefault="002A4841">
      <w:pPr>
        <w:pStyle w:val="Textoindependiente"/>
        <w:spacing w:before="1" w:line="360" w:lineRule="auto"/>
        <w:ind w:left="265" w:right="174"/>
        <w:jc w:val="both"/>
      </w:pPr>
      <w:r>
        <w:t>Cámara</w:t>
      </w:r>
      <w:r>
        <w:rPr>
          <w:spacing w:val="-2"/>
        </w:rPr>
        <w:t xml:space="preserve"> </w:t>
      </w:r>
      <w:r>
        <w:t>comete</w:t>
      </w:r>
      <w:r>
        <w:rPr>
          <w:spacing w:val="-2"/>
        </w:rPr>
        <w:t xml:space="preserve"> </w:t>
      </w:r>
      <w:r>
        <w:t>un</w:t>
      </w:r>
      <w:r>
        <w:rPr>
          <w:spacing w:val="-1"/>
        </w:rPr>
        <w:t xml:space="preserve"> </w:t>
      </w:r>
      <w:r>
        <w:t>error</w:t>
      </w:r>
      <w:r>
        <w:rPr>
          <w:spacing w:val="-1"/>
        </w:rPr>
        <w:t xml:space="preserve"> </w:t>
      </w:r>
      <w:r>
        <w:t>de</w:t>
      </w:r>
      <w:r>
        <w:rPr>
          <w:spacing w:val="-1"/>
        </w:rPr>
        <w:t xml:space="preserve"> </w:t>
      </w:r>
      <w:r>
        <w:t>hecho,</w:t>
      </w:r>
      <w:r>
        <w:rPr>
          <w:spacing w:val="-1"/>
        </w:rPr>
        <w:t xml:space="preserve"> </w:t>
      </w:r>
      <w:r>
        <w:t>al concluir que se ha probado el</w:t>
      </w:r>
      <w:r>
        <w:rPr>
          <w:spacing w:val="-2"/>
        </w:rPr>
        <w:t xml:space="preserve"> </w:t>
      </w:r>
      <w:r>
        <w:t>hecho,</w:t>
      </w:r>
      <w:r>
        <w:rPr>
          <w:spacing w:val="-1"/>
        </w:rPr>
        <w:t xml:space="preserve"> </w:t>
      </w:r>
      <w:r>
        <w:t>de que los inmuebles indicados de los instrumentos de compraventa de los actores demandantes y mis representados, son los mismos, cuando los instrumentos públicos no señalan eso en su texto literal, y además la inspección judicial y la prueba pericial corroboran que los instrumentos de una y otra partes recogen inmuebles diferentes.-----Así tenemos que, la Cámara cometió un error al revocar la sentencia dictada por el Juez inferior, ya que estableció como probado, cuando ninguna prueba así lo acreditó, la igual identidad entre los inmuebles descritos en las escritura de compraventa de demandantes y demandados. Siendo, así las cosas, y no existir identidad que haya sido probada entre los inmuebles descritos en las diferentes escrituras de compraventa, carece de fundamento la conclusión errada</w:t>
      </w:r>
      <w:r>
        <w:rPr>
          <w:spacing w:val="-4"/>
        </w:rPr>
        <w:t xml:space="preserve"> </w:t>
      </w:r>
      <w:r>
        <w:t>de</w:t>
      </w:r>
      <w:r>
        <w:rPr>
          <w:spacing w:val="-4"/>
        </w:rPr>
        <w:t xml:space="preserve"> </w:t>
      </w:r>
      <w:r>
        <w:t>la</w:t>
      </w:r>
      <w:r>
        <w:rPr>
          <w:spacing w:val="-4"/>
        </w:rPr>
        <w:t xml:space="preserve"> </w:t>
      </w:r>
      <w:r>
        <w:t>existencia</w:t>
      </w:r>
      <w:r>
        <w:rPr>
          <w:spacing w:val="-4"/>
        </w:rPr>
        <w:t xml:space="preserve"> </w:t>
      </w:r>
      <w:r>
        <w:t>de</w:t>
      </w:r>
      <w:r>
        <w:rPr>
          <w:spacing w:val="-4"/>
        </w:rPr>
        <w:t xml:space="preserve"> </w:t>
      </w:r>
      <w:r>
        <w:t>un</w:t>
      </w:r>
      <w:r>
        <w:rPr>
          <w:spacing w:val="-4"/>
        </w:rPr>
        <w:t xml:space="preserve"> </w:t>
      </w:r>
      <w:r>
        <w:t>objeto</w:t>
      </w:r>
      <w:r>
        <w:rPr>
          <w:spacing w:val="-3"/>
        </w:rPr>
        <w:t xml:space="preserve"> </w:t>
      </w:r>
      <w:r>
        <w:t>ilícito</w:t>
      </w:r>
      <w:r>
        <w:rPr>
          <w:spacing w:val="-4"/>
        </w:rPr>
        <w:t xml:space="preserve"> </w:t>
      </w:r>
      <w:r>
        <w:t>por</w:t>
      </w:r>
      <w:r>
        <w:rPr>
          <w:spacing w:val="-6"/>
        </w:rPr>
        <w:t xml:space="preserve"> </w:t>
      </w:r>
      <w:r>
        <w:t>la</w:t>
      </w:r>
      <w:r>
        <w:rPr>
          <w:spacing w:val="-2"/>
        </w:rPr>
        <w:t xml:space="preserve"> </w:t>
      </w:r>
      <w:r>
        <w:t>igualdad</w:t>
      </w:r>
      <w:r>
        <w:rPr>
          <w:spacing w:val="-4"/>
        </w:rPr>
        <w:t xml:space="preserve"> </w:t>
      </w:r>
      <w:r>
        <w:t>de</w:t>
      </w:r>
      <w:r>
        <w:rPr>
          <w:spacing w:val="-2"/>
        </w:rPr>
        <w:t xml:space="preserve"> </w:t>
      </w:r>
      <w:r>
        <w:t>inmuebles</w:t>
      </w:r>
      <w:r>
        <w:rPr>
          <w:spacing w:val="-2"/>
        </w:rPr>
        <w:t xml:space="preserve"> </w:t>
      </w:r>
      <w:r>
        <w:t>sujetos</w:t>
      </w:r>
      <w:r>
        <w:rPr>
          <w:spacing w:val="-5"/>
        </w:rPr>
        <w:t xml:space="preserve"> </w:t>
      </w:r>
      <w:r>
        <w:t>a</w:t>
      </w:r>
      <w:r>
        <w:rPr>
          <w:spacing w:val="-3"/>
        </w:rPr>
        <w:t xml:space="preserve"> </w:t>
      </w:r>
      <w:r>
        <w:t xml:space="preserve">la compraventa en cada una de las escrituras, que es el que motiva la nulidad </w:t>
      </w:r>
      <w:r>
        <w:rPr>
          <w:spacing w:val="-2"/>
        </w:rPr>
        <w:t>declarada.''''''''''''</w:t>
      </w:r>
    </w:p>
    <w:p w14:paraId="6E88BE6F" w14:textId="77777777" w:rsidR="00433E6A" w:rsidRDefault="00433E6A">
      <w:pPr>
        <w:pStyle w:val="Textoindependiente"/>
        <w:spacing w:before="138"/>
      </w:pPr>
    </w:p>
    <w:p w14:paraId="0EFEA7EE" w14:textId="77777777" w:rsidR="00433E6A" w:rsidRDefault="002A4841">
      <w:pPr>
        <w:pStyle w:val="Textoindependiente"/>
        <w:spacing w:line="360" w:lineRule="auto"/>
        <w:ind w:left="265" w:right="175" w:firstLine="707"/>
        <w:jc w:val="both"/>
      </w:pPr>
      <w:r>
        <w:t>IV.- Por resolución de esta Sala, proveída a las diez horas del veintitrés de enero</w:t>
      </w:r>
      <w:r>
        <w:rPr>
          <w:spacing w:val="-10"/>
        </w:rPr>
        <w:t xml:space="preserve"> </w:t>
      </w:r>
      <w:r>
        <w:t>de</w:t>
      </w:r>
      <w:r>
        <w:rPr>
          <w:spacing w:val="-10"/>
        </w:rPr>
        <w:t xml:space="preserve"> </w:t>
      </w:r>
      <w:r>
        <w:t>dos</w:t>
      </w:r>
      <w:r>
        <w:rPr>
          <w:spacing w:val="-11"/>
        </w:rPr>
        <w:t xml:space="preserve"> </w:t>
      </w:r>
      <w:r>
        <w:t>mil</w:t>
      </w:r>
      <w:r>
        <w:rPr>
          <w:spacing w:val="-9"/>
        </w:rPr>
        <w:t xml:space="preserve"> </w:t>
      </w:r>
      <w:r>
        <w:t>trece,</w:t>
      </w:r>
      <w:r>
        <w:rPr>
          <w:spacing w:val="-10"/>
        </w:rPr>
        <w:t xml:space="preserve"> </w:t>
      </w:r>
      <w:r>
        <w:t>se</w:t>
      </w:r>
      <w:r>
        <w:rPr>
          <w:spacing w:val="-7"/>
        </w:rPr>
        <w:t xml:space="preserve"> </w:t>
      </w:r>
      <w:r>
        <w:t>admitió</w:t>
      </w:r>
      <w:r>
        <w:rPr>
          <w:spacing w:val="-10"/>
        </w:rPr>
        <w:t xml:space="preserve"> </w:t>
      </w:r>
      <w:r>
        <w:t>el</w:t>
      </w:r>
      <w:r>
        <w:rPr>
          <w:spacing w:val="-9"/>
        </w:rPr>
        <w:t xml:space="preserve"> </w:t>
      </w:r>
      <w:r>
        <w:t>recurso</w:t>
      </w:r>
      <w:r>
        <w:rPr>
          <w:spacing w:val="-10"/>
        </w:rPr>
        <w:t xml:space="preserve"> </w:t>
      </w:r>
      <w:r>
        <w:t>por</w:t>
      </w:r>
      <w:r>
        <w:rPr>
          <w:spacing w:val="-9"/>
        </w:rPr>
        <w:t xml:space="preserve"> </w:t>
      </w:r>
      <w:r>
        <w:t>el</w:t>
      </w:r>
      <w:r>
        <w:rPr>
          <w:spacing w:val="-9"/>
        </w:rPr>
        <w:t xml:space="preserve"> </w:t>
      </w:r>
      <w:r>
        <w:t>motivo</w:t>
      </w:r>
      <w:r>
        <w:rPr>
          <w:spacing w:val="-10"/>
        </w:rPr>
        <w:t xml:space="preserve"> </w:t>
      </w:r>
      <w:r>
        <w:t>genérico</w:t>
      </w:r>
      <w:r>
        <w:rPr>
          <w:spacing w:val="-7"/>
        </w:rPr>
        <w:t xml:space="preserve"> </w:t>
      </w:r>
      <w:r>
        <w:t>de</w:t>
      </w:r>
      <w:r>
        <w:rPr>
          <w:spacing w:val="-7"/>
        </w:rPr>
        <w:t xml:space="preserve"> </w:t>
      </w:r>
      <w:r>
        <w:t>Infracción</w:t>
      </w:r>
      <w:r>
        <w:rPr>
          <w:spacing w:val="-10"/>
        </w:rPr>
        <w:t xml:space="preserve"> </w:t>
      </w:r>
      <w:r>
        <w:t>de ley,</w:t>
      </w:r>
      <w:r>
        <w:rPr>
          <w:spacing w:val="-13"/>
        </w:rPr>
        <w:t xml:space="preserve"> </w:t>
      </w:r>
      <w:r>
        <w:t>y</w:t>
      </w:r>
      <w:r>
        <w:rPr>
          <w:spacing w:val="-14"/>
        </w:rPr>
        <w:t xml:space="preserve"> </w:t>
      </w:r>
      <w:r>
        <w:t>por</w:t>
      </w:r>
      <w:r>
        <w:rPr>
          <w:spacing w:val="-15"/>
        </w:rPr>
        <w:t xml:space="preserve"> </w:t>
      </w:r>
      <w:r>
        <w:t>los</w:t>
      </w:r>
      <w:r>
        <w:rPr>
          <w:spacing w:val="-13"/>
        </w:rPr>
        <w:t xml:space="preserve"> </w:t>
      </w:r>
      <w:r>
        <w:t>motivos</w:t>
      </w:r>
      <w:r>
        <w:rPr>
          <w:spacing w:val="-14"/>
        </w:rPr>
        <w:t xml:space="preserve"> </w:t>
      </w:r>
      <w:r>
        <w:t>específicos:</w:t>
      </w:r>
      <w:r>
        <w:rPr>
          <w:spacing w:val="-13"/>
        </w:rPr>
        <w:t xml:space="preserve"> </w:t>
      </w:r>
      <w:r>
        <w:t>a)</w:t>
      </w:r>
      <w:r>
        <w:rPr>
          <w:spacing w:val="-15"/>
        </w:rPr>
        <w:t xml:space="preserve"> </w:t>
      </w:r>
      <w:r>
        <w:t>Interpretación</w:t>
      </w:r>
      <w:r>
        <w:rPr>
          <w:spacing w:val="-13"/>
        </w:rPr>
        <w:t xml:space="preserve"> </w:t>
      </w:r>
      <w:r>
        <w:t>errónea</w:t>
      </w:r>
      <w:r>
        <w:rPr>
          <w:spacing w:val="-13"/>
        </w:rPr>
        <w:t xml:space="preserve"> </w:t>
      </w:r>
      <w:r>
        <w:t>de</w:t>
      </w:r>
      <w:r>
        <w:rPr>
          <w:spacing w:val="-13"/>
        </w:rPr>
        <w:t xml:space="preserve"> </w:t>
      </w:r>
      <w:r>
        <w:t>ley,</w:t>
      </w:r>
      <w:r>
        <w:rPr>
          <w:spacing w:val="-13"/>
        </w:rPr>
        <w:t xml:space="preserve"> </w:t>
      </w:r>
      <w:r>
        <w:t>artículo</w:t>
      </w:r>
      <w:r>
        <w:rPr>
          <w:spacing w:val="-14"/>
        </w:rPr>
        <w:t xml:space="preserve"> </w:t>
      </w:r>
      <w:r>
        <w:t>infringido 667 C.C.; y, b) Error de Hecho en la apreciación de las pruebas, artículo infringido 1560 C.C.</w:t>
      </w:r>
    </w:p>
    <w:p w14:paraId="5A7D15D3" w14:textId="77777777" w:rsidR="00433E6A" w:rsidRDefault="00433E6A">
      <w:pPr>
        <w:spacing w:line="360" w:lineRule="auto"/>
        <w:jc w:val="both"/>
        <w:sectPr w:rsidR="00433E6A">
          <w:pgSz w:w="12250" w:h="15850"/>
          <w:pgMar w:top="980" w:right="1260" w:bottom="280" w:left="1720" w:header="763" w:footer="0" w:gutter="0"/>
          <w:cols w:space="720"/>
        </w:sectPr>
      </w:pPr>
    </w:p>
    <w:p w14:paraId="0BBB1A9E" w14:textId="77777777" w:rsidR="00433E6A" w:rsidRDefault="00433E6A">
      <w:pPr>
        <w:pStyle w:val="Textoindependiente"/>
        <w:spacing w:before="180"/>
      </w:pPr>
    </w:p>
    <w:p w14:paraId="23F8E682" w14:textId="77777777" w:rsidR="00433E6A" w:rsidRDefault="002A4841">
      <w:pPr>
        <w:pStyle w:val="Textoindependiente"/>
        <w:spacing w:before="1"/>
        <w:ind w:left="973"/>
      </w:pPr>
      <w:r>
        <w:t>V.-</w:t>
      </w:r>
      <w:r>
        <w:rPr>
          <w:spacing w:val="-7"/>
        </w:rPr>
        <w:t xml:space="preserve"> </w:t>
      </w:r>
      <w:r>
        <w:t>ANÁLISIS</w:t>
      </w:r>
      <w:r>
        <w:rPr>
          <w:spacing w:val="-5"/>
        </w:rPr>
        <w:t xml:space="preserve"> </w:t>
      </w:r>
      <w:r>
        <w:t>DEL</w:t>
      </w:r>
      <w:r>
        <w:rPr>
          <w:spacing w:val="-5"/>
        </w:rPr>
        <w:t xml:space="preserve"> </w:t>
      </w:r>
      <w:r>
        <w:rPr>
          <w:spacing w:val="-2"/>
        </w:rPr>
        <w:t>RECURSO</w:t>
      </w:r>
    </w:p>
    <w:p w14:paraId="1EAFCB2A" w14:textId="77777777" w:rsidR="00433E6A" w:rsidRDefault="00433E6A">
      <w:pPr>
        <w:pStyle w:val="Textoindependiente"/>
        <w:spacing w:before="136"/>
      </w:pPr>
    </w:p>
    <w:p w14:paraId="5911DE1A" w14:textId="77777777" w:rsidR="00433E6A" w:rsidRDefault="002A4841">
      <w:pPr>
        <w:pStyle w:val="Textoindependiente"/>
        <w:ind w:left="973"/>
      </w:pPr>
      <w:r>
        <w:t>MOTIVO</w:t>
      </w:r>
      <w:r>
        <w:rPr>
          <w:spacing w:val="-7"/>
        </w:rPr>
        <w:t xml:space="preserve"> </w:t>
      </w:r>
      <w:r>
        <w:t>GENÉRICO:</w:t>
      </w:r>
      <w:r>
        <w:rPr>
          <w:spacing w:val="-6"/>
        </w:rPr>
        <w:t xml:space="preserve"> </w:t>
      </w:r>
      <w:r>
        <w:t>INFRACCIÓN</w:t>
      </w:r>
      <w:r>
        <w:rPr>
          <w:spacing w:val="-7"/>
        </w:rPr>
        <w:t xml:space="preserve"> </w:t>
      </w:r>
      <w:r>
        <w:t>DE</w:t>
      </w:r>
      <w:r>
        <w:rPr>
          <w:spacing w:val="-6"/>
        </w:rPr>
        <w:t xml:space="preserve"> </w:t>
      </w:r>
      <w:r>
        <w:rPr>
          <w:spacing w:val="-5"/>
        </w:rPr>
        <w:t>LEY</w:t>
      </w:r>
    </w:p>
    <w:p w14:paraId="1D826F1A" w14:textId="77777777" w:rsidR="00433E6A" w:rsidRDefault="00433E6A">
      <w:pPr>
        <w:pStyle w:val="Textoindependiente"/>
        <w:spacing w:before="140"/>
      </w:pPr>
    </w:p>
    <w:p w14:paraId="2FED0240" w14:textId="77777777" w:rsidR="00433E6A" w:rsidRDefault="002A4841">
      <w:pPr>
        <w:pStyle w:val="Textoindependiente"/>
        <w:spacing w:line="360" w:lineRule="auto"/>
        <w:ind w:left="265" w:right="181" w:firstLine="707"/>
        <w:jc w:val="both"/>
      </w:pPr>
      <w:r>
        <w:t>PRIMER</w:t>
      </w:r>
      <w:r>
        <w:rPr>
          <w:spacing w:val="-17"/>
        </w:rPr>
        <w:t xml:space="preserve"> </w:t>
      </w:r>
      <w:r>
        <w:t>MOTIVO</w:t>
      </w:r>
      <w:r>
        <w:rPr>
          <w:spacing w:val="-15"/>
        </w:rPr>
        <w:t xml:space="preserve"> </w:t>
      </w:r>
      <w:r>
        <w:t>ESPECÍFICO:</w:t>
      </w:r>
      <w:r>
        <w:rPr>
          <w:spacing w:val="-16"/>
        </w:rPr>
        <w:t xml:space="preserve"> </w:t>
      </w:r>
      <w:r>
        <w:t>ERROR</w:t>
      </w:r>
      <w:r>
        <w:rPr>
          <w:spacing w:val="-17"/>
        </w:rPr>
        <w:t xml:space="preserve"> </w:t>
      </w:r>
      <w:r>
        <w:t>DE</w:t>
      </w:r>
      <w:r>
        <w:rPr>
          <w:spacing w:val="-15"/>
        </w:rPr>
        <w:t xml:space="preserve"> </w:t>
      </w:r>
      <w:r>
        <w:t>HECHO</w:t>
      </w:r>
      <w:r>
        <w:rPr>
          <w:spacing w:val="-16"/>
        </w:rPr>
        <w:t xml:space="preserve"> </w:t>
      </w:r>
      <w:r>
        <w:t>EN</w:t>
      </w:r>
      <w:r>
        <w:rPr>
          <w:spacing w:val="-17"/>
        </w:rPr>
        <w:t xml:space="preserve"> </w:t>
      </w:r>
      <w:r>
        <w:t>LA</w:t>
      </w:r>
      <w:r>
        <w:rPr>
          <w:spacing w:val="-15"/>
        </w:rPr>
        <w:t xml:space="preserve"> </w:t>
      </w:r>
      <w:r>
        <w:t>VALORACIÓN DE LA PRUEBA, ARTÍCULO INFRINGIDO 1560 C.C.</w:t>
      </w:r>
    </w:p>
    <w:p w14:paraId="327C27DE" w14:textId="77777777" w:rsidR="00433E6A" w:rsidRDefault="002A4841">
      <w:pPr>
        <w:pStyle w:val="Textoindependiente"/>
        <w:spacing w:line="360" w:lineRule="auto"/>
        <w:ind w:left="265" w:right="176" w:firstLine="707"/>
        <w:jc w:val="both"/>
      </w:pPr>
      <w:r>
        <w:t>Alega</w:t>
      </w:r>
      <w:r>
        <w:rPr>
          <w:spacing w:val="-16"/>
        </w:rPr>
        <w:t xml:space="preserve"> </w:t>
      </w:r>
      <w:r>
        <w:t>el</w:t>
      </w:r>
      <w:r>
        <w:rPr>
          <w:spacing w:val="-15"/>
        </w:rPr>
        <w:t xml:space="preserve"> </w:t>
      </w:r>
      <w:r>
        <w:t>recurrente</w:t>
      </w:r>
      <w:r>
        <w:rPr>
          <w:spacing w:val="-16"/>
        </w:rPr>
        <w:t xml:space="preserve"> </w:t>
      </w:r>
      <w:r>
        <w:t>que</w:t>
      </w:r>
      <w:r>
        <w:rPr>
          <w:spacing w:val="-14"/>
        </w:rPr>
        <w:t xml:space="preserve"> </w:t>
      </w:r>
      <w:r>
        <w:t>la</w:t>
      </w:r>
      <w:r>
        <w:rPr>
          <w:spacing w:val="-15"/>
        </w:rPr>
        <w:t xml:space="preserve"> </w:t>
      </w:r>
      <w:r>
        <w:t>Cámara</w:t>
      </w:r>
      <w:r>
        <w:rPr>
          <w:spacing w:val="-15"/>
        </w:rPr>
        <w:t xml:space="preserve"> </w:t>
      </w:r>
      <w:r>
        <w:t>sentenciadora</w:t>
      </w:r>
      <w:r>
        <w:rPr>
          <w:spacing w:val="-17"/>
        </w:rPr>
        <w:t xml:space="preserve"> </w:t>
      </w:r>
      <w:r>
        <w:t>ha</w:t>
      </w:r>
      <w:r>
        <w:rPr>
          <w:spacing w:val="-14"/>
        </w:rPr>
        <w:t xml:space="preserve"> </w:t>
      </w:r>
      <w:r>
        <w:t>cometido</w:t>
      </w:r>
      <w:r>
        <w:rPr>
          <w:spacing w:val="-14"/>
        </w:rPr>
        <w:t xml:space="preserve"> </w:t>
      </w:r>
      <w:r>
        <w:t>error</w:t>
      </w:r>
      <w:r>
        <w:rPr>
          <w:spacing w:val="-17"/>
        </w:rPr>
        <w:t xml:space="preserve"> </w:t>
      </w:r>
      <w:r>
        <w:t>de</w:t>
      </w:r>
      <w:r>
        <w:rPr>
          <w:spacing w:val="-16"/>
        </w:rPr>
        <w:t xml:space="preserve"> </w:t>
      </w:r>
      <w:r>
        <w:t>hecho porque</w:t>
      </w:r>
      <w:r>
        <w:rPr>
          <w:spacing w:val="-7"/>
        </w:rPr>
        <w:t xml:space="preserve"> </w:t>
      </w:r>
      <w:r>
        <w:t>ha</w:t>
      </w:r>
      <w:r>
        <w:rPr>
          <w:spacing w:val="-7"/>
        </w:rPr>
        <w:t xml:space="preserve"> </w:t>
      </w:r>
      <w:r>
        <w:t>considerado</w:t>
      </w:r>
      <w:r>
        <w:rPr>
          <w:spacing w:val="-7"/>
        </w:rPr>
        <w:t xml:space="preserve"> </w:t>
      </w:r>
      <w:r>
        <w:t>que</w:t>
      </w:r>
      <w:r>
        <w:rPr>
          <w:spacing w:val="-5"/>
        </w:rPr>
        <w:t xml:space="preserve"> </w:t>
      </w:r>
      <w:r>
        <w:t>los</w:t>
      </w:r>
      <w:r>
        <w:rPr>
          <w:spacing w:val="-5"/>
        </w:rPr>
        <w:t xml:space="preserve"> </w:t>
      </w:r>
      <w:r>
        <w:t>inmuebles</w:t>
      </w:r>
      <w:r>
        <w:rPr>
          <w:spacing w:val="-7"/>
        </w:rPr>
        <w:t xml:space="preserve"> </w:t>
      </w:r>
      <w:r>
        <w:t>descritos</w:t>
      </w:r>
      <w:r>
        <w:rPr>
          <w:spacing w:val="-5"/>
        </w:rPr>
        <w:t xml:space="preserve"> </w:t>
      </w:r>
      <w:r>
        <w:t>en</w:t>
      </w:r>
      <w:r>
        <w:rPr>
          <w:spacing w:val="-7"/>
        </w:rPr>
        <w:t xml:space="preserve"> </w:t>
      </w:r>
      <w:r>
        <w:t>las</w:t>
      </w:r>
      <w:r>
        <w:rPr>
          <w:spacing w:val="-7"/>
        </w:rPr>
        <w:t xml:space="preserve"> </w:t>
      </w:r>
      <w:r>
        <w:t>escrituras</w:t>
      </w:r>
      <w:r>
        <w:rPr>
          <w:spacing w:val="-10"/>
        </w:rPr>
        <w:t xml:space="preserve"> </w:t>
      </w:r>
      <w:r>
        <w:t>de</w:t>
      </w:r>
      <w:r>
        <w:rPr>
          <w:spacing w:val="-5"/>
        </w:rPr>
        <w:t xml:space="preserve"> </w:t>
      </w:r>
      <w:r>
        <w:t>los</w:t>
      </w:r>
      <w:r>
        <w:rPr>
          <w:spacing w:val="-8"/>
        </w:rPr>
        <w:t xml:space="preserve"> </w:t>
      </w:r>
      <w:r>
        <w:t>actores corresponden a los mismos de los demandados.</w:t>
      </w:r>
    </w:p>
    <w:p w14:paraId="60124896" w14:textId="77777777" w:rsidR="00433E6A" w:rsidRDefault="002A4841">
      <w:pPr>
        <w:pStyle w:val="Textoindependiente"/>
        <w:spacing w:before="275" w:line="360" w:lineRule="auto"/>
        <w:ind w:left="265" w:right="181" w:firstLine="707"/>
        <w:jc w:val="both"/>
      </w:pPr>
      <w:r>
        <w:t>Al</w:t>
      </w:r>
      <w:r>
        <w:rPr>
          <w:spacing w:val="-2"/>
        </w:rPr>
        <w:t xml:space="preserve"> </w:t>
      </w:r>
      <w:r>
        <w:t>respecto</w:t>
      </w:r>
      <w:r>
        <w:rPr>
          <w:spacing w:val="-4"/>
        </w:rPr>
        <w:t xml:space="preserve"> </w:t>
      </w:r>
      <w:r>
        <w:t>preciso</w:t>
      </w:r>
      <w:r>
        <w:rPr>
          <w:spacing w:val="-2"/>
        </w:rPr>
        <w:t xml:space="preserve"> </w:t>
      </w:r>
      <w:r>
        <w:t>es</w:t>
      </w:r>
      <w:r>
        <w:rPr>
          <w:spacing w:val="-7"/>
        </w:rPr>
        <w:t xml:space="preserve"> </w:t>
      </w:r>
      <w:r>
        <w:t>advertir,</w:t>
      </w:r>
      <w:r>
        <w:rPr>
          <w:spacing w:val="-2"/>
        </w:rPr>
        <w:t xml:space="preserve"> </w:t>
      </w:r>
      <w:r>
        <w:t>que</w:t>
      </w:r>
      <w:r>
        <w:rPr>
          <w:spacing w:val="-4"/>
        </w:rPr>
        <w:t xml:space="preserve"> </w:t>
      </w:r>
      <w:r>
        <w:t>la</w:t>
      </w:r>
      <w:r>
        <w:rPr>
          <w:spacing w:val="-2"/>
        </w:rPr>
        <w:t xml:space="preserve"> </w:t>
      </w:r>
      <w:r>
        <w:t>Cámara</w:t>
      </w:r>
      <w:r>
        <w:rPr>
          <w:spacing w:val="-2"/>
        </w:rPr>
        <w:t xml:space="preserve"> </w:t>
      </w:r>
      <w:r>
        <w:t>ad</w:t>
      </w:r>
      <w:r>
        <w:rPr>
          <w:spacing w:val="-4"/>
        </w:rPr>
        <w:t xml:space="preserve"> </w:t>
      </w:r>
      <w:proofErr w:type="spellStart"/>
      <w:r>
        <w:t>quem</w:t>
      </w:r>
      <w:proofErr w:type="spellEnd"/>
      <w:r>
        <w:rPr>
          <w:spacing w:val="-1"/>
        </w:rPr>
        <w:t xml:space="preserve"> </w:t>
      </w:r>
      <w:r>
        <w:t>ha</w:t>
      </w:r>
      <w:r>
        <w:rPr>
          <w:spacing w:val="-2"/>
        </w:rPr>
        <w:t xml:space="preserve"> </w:t>
      </w:r>
      <w:r>
        <w:t>fundado</w:t>
      </w:r>
      <w:r>
        <w:rPr>
          <w:spacing w:val="-4"/>
        </w:rPr>
        <w:t xml:space="preserve"> </w:t>
      </w:r>
      <w:r>
        <w:t>su</w:t>
      </w:r>
      <w:r>
        <w:rPr>
          <w:spacing w:val="-1"/>
        </w:rPr>
        <w:t xml:space="preserve"> </w:t>
      </w:r>
      <w:r>
        <w:t>Fallo no en la identidad de los inmuebles en disputa, sino en la venta de cosa ajena, de la cual ha dicho que se hizo con causa y objeto ilícito, y por esa razón declaró la nulidad absoluta.</w:t>
      </w:r>
    </w:p>
    <w:p w14:paraId="387793A2" w14:textId="77777777" w:rsidR="00433E6A" w:rsidRDefault="00433E6A">
      <w:pPr>
        <w:pStyle w:val="Textoindependiente"/>
      </w:pPr>
    </w:p>
    <w:p w14:paraId="5E679254" w14:textId="77777777" w:rsidR="00433E6A" w:rsidRDefault="002A4841">
      <w:pPr>
        <w:pStyle w:val="Textoindependiente"/>
        <w:spacing w:line="360" w:lineRule="auto"/>
        <w:ind w:left="265" w:right="179" w:firstLine="707"/>
        <w:jc w:val="both"/>
      </w:pPr>
      <w:r>
        <w:t>La Sala, al razonar el concepto de error de hecho en la apreciación de la prueba, advierte que para que exista esta infracción, es necesario que el juzgador haya equivocado de manera evidente los términos literales de un documento público,</w:t>
      </w:r>
      <w:r>
        <w:rPr>
          <w:spacing w:val="-2"/>
        </w:rPr>
        <w:t xml:space="preserve"> </w:t>
      </w:r>
      <w:r>
        <w:t>auténtico</w:t>
      </w:r>
      <w:r>
        <w:rPr>
          <w:spacing w:val="-2"/>
        </w:rPr>
        <w:t xml:space="preserve"> </w:t>
      </w:r>
      <w:r>
        <w:t>o</w:t>
      </w:r>
      <w:r>
        <w:rPr>
          <w:spacing w:val="-3"/>
        </w:rPr>
        <w:t xml:space="preserve"> </w:t>
      </w:r>
      <w:r>
        <w:t>privado</w:t>
      </w:r>
      <w:r>
        <w:rPr>
          <w:spacing w:val="-2"/>
        </w:rPr>
        <w:t xml:space="preserve"> </w:t>
      </w:r>
      <w:r>
        <w:t>reconocido,</w:t>
      </w:r>
      <w:r>
        <w:rPr>
          <w:spacing w:val="-2"/>
        </w:rPr>
        <w:t xml:space="preserve"> </w:t>
      </w:r>
      <w:r>
        <w:t>teniendo</w:t>
      </w:r>
      <w:r>
        <w:rPr>
          <w:spacing w:val="-2"/>
        </w:rPr>
        <w:t xml:space="preserve"> </w:t>
      </w:r>
      <w:r>
        <w:t>por</w:t>
      </w:r>
      <w:r>
        <w:rPr>
          <w:spacing w:val="-2"/>
        </w:rPr>
        <w:t xml:space="preserve"> </w:t>
      </w:r>
      <w:r>
        <w:t>acreditado</w:t>
      </w:r>
      <w:r>
        <w:rPr>
          <w:spacing w:val="-2"/>
        </w:rPr>
        <w:t xml:space="preserve"> </w:t>
      </w:r>
      <w:r>
        <w:t>cosa</w:t>
      </w:r>
      <w:r>
        <w:rPr>
          <w:spacing w:val="-2"/>
        </w:rPr>
        <w:t xml:space="preserve"> </w:t>
      </w:r>
      <w:r>
        <w:t>distinta</w:t>
      </w:r>
      <w:r>
        <w:rPr>
          <w:spacing w:val="-2"/>
        </w:rPr>
        <w:t xml:space="preserve"> </w:t>
      </w:r>
      <w:r>
        <w:t>de</w:t>
      </w:r>
      <w:r>
        <w:rPr>
          <w:spacing w:val="-2"/>
        </w:rPr>
        <w:t xml:space="preserve"> </w:t>
      </w:r>
      <w:r>
        <w:t>lo que</w:t>
      </w:r>
      <w:r>
        <w:rPr>
          <w:spacing w:val="-13"/>
        </w:rPr>
        <w:t xml:space="preserve"> </w:t>
      </w:r>
      <w:r>
        <w:t>aparece</w:t>
      </w:r>
      <w:r>
        <w:rPr>
          <w:spacing w:val="-11"/>
        </w:rPr>
        <w:t xml:space="preserve"> </w:t>
      </w:r>
      <w:r>
        <w:t>en</w:t>
      </w:r>
      <w:r>
        <w:rPr>
          <w:spacing w:val="-11"/>
        </w:rPr>
        <w:t xml:space="preserve"> </w:t>
      </w:r>
      <w:r>
        <w:t>ellos;</w:t>
      </w:r>
      <w:r>
        <w:rPr>
          <w:spacing w:val="-13"/>
        </w:rPr>
        <w:t xml:space="preserve"> </w:t>
      </w:r>
      <w:r>
        <w:t>así</w:t>
      </w:r>
      <w:r>
        <w:rPr>
          <w:spacing w:val="-11"/>
        </w:rPr>
        <w:t xml:space="preserve"> </w:t>
      </w:r>
      <w:r>
        <w:t>las</w:t>
      </w:r>
      <w:r>
        <w:rPr>
          <w:spacing w:val="-11"/>
        </w:rPr>
        <w:t xml:space="preserve"> </w:t>
      </w:r>
      <w:r>
        <w:t>cosas,</w:t>
      </w:r>
      <w:r>
        <w:rPr>
          <w:spacing w:val="-11"/>
        </w:rPr>
        <w:t xml:space="preserve"> </w:t>
      </w:r>
      <w:r>
        <w:t>en</w:t>
      </w:r>
      <w:r>
        <w:rPr>
          <w:spacing w:val="-11"/>
        </w:rPr>
        <w:t xml:space="preserve"> </w:t>
      </w:r>
      <w:r>
        <w:t>el</w:t>
      </w:r>
      <w:r>
        <w:rPr>
          <w:spacing w:val="-12"/>
        </w:rPr>
        <w:t xml:space="preserve"> </w:t>
      </w:r>
      <w:r>
        <w:t>caso</w:t>
      </w:r>
      <w:r>
        <w:rPr>
          <w:spacing w:val="-11"/>
        </w:rPr>
        <w:t xml:space="preserve"> </w:t>
      </w:r>
      <w:r>
        <w:t>de</w:t>
      </w:r>
      <w:r>
        <w:rPr>
          <w:spacing w:val="-13"/>
        </w:rPr>
        <w:t xml:space="preserve"> </w:t>
      </w:r>
      <w:r>
        <w:t>mérito,</w:t>
      </w:r>
      <w:r>
        <w:rPr>
          <w:spacing w:val="-11"/>
        </w:rPr>
        <w:t xml:space="preserve"> </w:t>
      </w:r>
      <w:r>
        <w:t>el</w:t>
      </w:r>
      <w:r>
        <w:rPr>
          <w:spacing w:val="-12"/>
        </w:rPr>
        <w:t xml:space="preserve"> </w:t>
      </w:r>
      <w:r>
        <w:t>Tribunal</w:t>
      </w:r>
      <w:r>
        <w:rPr>
          <w:spacing w:val="-14"/>
        </w:rPr>
        <w:t xml:space="preserve"> </w:t>
      </w:r>
      <w:r>
        <w:t>ad</w:t>
      </w:r>
      <w:r>
        <w:rPr>
          <w:spacing w:val="-11"/>
        </w:rPr>
        <w:t xml:space="preserve"> </w:t>
      </w:r>
      <w:proofErr w:type="spellStart"/>
      <w:r>
        <w:t>quem</w:t>
      </w:r>
      <w:proofErr w:type="spellEnd"/>
      <w:r>
        <w:rPr>
          <w:spacing w:val="-10"/>
        </w:rPr>
        <w:t xml:space="preserve"> </w:t>
      </w:r>
      <w:r>
        <w:t>funda su fallo en lo que ellos consideran "venta de cosa ajena", y no en los términos literales</w:t>
      </w:r>
      <w:r>
        <w:rPr>
          <w:spacing w:val="-13"/>
        </w:rPr>
        <w:t xml:space="preserve"> </w:t>
      </w:r>
      <w:r>
        <w:t>de</w:t>
      </w:r>
      <w:r>
        <w:rPr>
          <w:spacing w:val="-12"/>
        </w:rPr>
        <w:t xml:space="preserve"> </w:t>
      </w:r>
      <w:r>
        <w:t>los</w:t>
      </w:r>
      <w:r>
        <w:rPr>
          <w:spacing w:val="-14"/>
        </w:rPr>
        <w:t xml:space="preserve"> </w:t>
      </w:r>
      <w:r>
        <w:t>documentos</w:t>
      </w:r>
      <w:r>
        <w:rPr>
          <w:spacing w:val="-15"/>
        </w:rPr>
        <w:t xml:space="preserve"> </w:t>
      </w:r>
      <w:r>
        <w:t>presentados.</w:t>
      </w:r>
      <w:r>
        <w:rPr>
          <w:spacing w:val="-14"/>
        </w:rPr>
        <w:t xml:space="preserve"> </w:t>
      </w:r>
      <w:r>
        <w:t>En</w:t>
      </w:r>
      <w:r>
        <w:rPr>
          <w:spacing w:val="-14"/>
        </w:rPr>
        <w:t xml:space="preserve"> </w:t>
      </w:r>
      <w:r>
        <w:t>esa</w:t>
      </w:r>
      <w:r>
        <w:rPr>
          <w:spacing w:val="-12"/>
        </w:rPr>
        <w:t xml:space="preserve"> </w:t>
      </w:r>
      <w:r>
        <w:t>virtud,</w:t>
      </w:r>
      <w:r>
        <w:rPr>
          <w:spacing w:val="-14"/>
        </w:rPr>
        <w:t xml:space="preserve"> </w:t>
      </w:r>
      <w:r>
        <w:t>el</w:t>
      </w:r>
      <w:r>
        <w:rPr>
          <w:spacing w:val="-15"/>
        </w:rPr>
        <w:t xml:space="preserve"> </w:t>
      </w:r>
      <w:r>
        <w:t>concepto</w:t>
      </w:r>
      <w:r>
        <w:rPr>
          <w:spacing w:val="-12"/>
        </w:rPr>
        <w:t xml:space="preserve"> </w:t>
      </w:r>
      <w:r>
        <w:t>de</w:t>
      </w:r>
      <w:r>
        <w:rPr>
          <w:spacing w:val="-12"/>
        </w:rPr>
        <w:t xml:space="preserve"> </w:t>
      </w:r>
      <w:r>
        <w:t>la</w:t>
      </w:r>
      <w:r>
        <w:rPr>
          <w:spacing w:val="-12"/>
        </w:rPr>
        <w:t xml:space="preserve"> </w:t>
      </w:r>
      <w:r>
        <w:t>infracción, no</w:t>
      </w:r>
      <w:r>
        <w:rPr>
          <w:spacing w:val="-8"/>
        </w:rPr>
        <w:t xml:space="preserve"> </w:t>
      </w:r>
      <w:r>
        <w:t>encaja</w:t>
      </w:r>
      <w:r>
        <w:rPr>
          <w:spacing w:val="-11"/>
        </w:rPr>
        <w:t xml:space="preserve"> </w:t>
      </w:r>
      <w:r>
        <w:t>en</w:t>
      </w:r>
      <w:r>
        <w:rPr>
          <w:spacing w:val="-8"/>
        </w:rPr>
        <w:t xml:space="preserve"> </w:t>
      </w:r>
      <w:r>
        <w:t>el</w:t>
      </w:r>
      <w:r>
        <w:rPr>
          <w:spacing w:val="-10"/>
        </w:rPr>
        <w:t xml:space="preserve"> </w:t>
      </w:r>
      <w:r>
        <w:t>sub</w:t>
      </w:r>
      <w:r>
        <w:rPr>
          <w:spacing w:val="-11"/>
        </w:rPr>
        <w:t xml:space="preserve"> </w:t>
      </w:r>
      <w:r>
        <w:t>motivo</w:t>
      </w:r>
      <w:r>
        <w:rPr>
          <w:spacing w:val="-8"/>
        </w:rPr>
        <w:t xml:space="preserve"> </w:t>
      </w:r>
      <w:r>
        <w:t>invocado,</w:t>
      </w:r>
      <w:r>
        <w:rPr>
          <w:spacing w:val="-11"/>
        </w:rPr>
        <w:t xml:space="preserve"> </w:t>
      </w:r>
      <w:r>
        <w:t>por</w:t>
      </w:r>
      <w:r>
        <w:rPr>
          <w:spacing w:val="-10"/>
        </w:rPr>
        <w:t xml:space="preserve"> </w:t>
      </w:r>
      <w:r>
        <w:t>lo</w:t>
      </w:r>
      <w:r>
        <w:rPr>
          <w:spacing w:val="-9"/>
        </w:rPr>
        <w:t xml:space="preserve"> </w:t>
      </w:r>
      <w:r>
        <w:t>que</w:t>
      </w:r>
      <w:r>
        <w:rPr>
          <w:spacing w:val="-8"/>
        </w:rPr>
        <w:t xml:space="preserve"> </w:t>
      </w:r>
      <w:r>
        <w:t>se</w:t>
      </w:r>
      <w:r>
        <w:rPr>
          <w:spacing w:val="-8"/>
        </w:rPr>
        <w:t xml:space="preserve"> </w:t>
      </w:r>
      <w:r>
        <w:t>impone</w:t>
      </w:r>
      <w:r>
        <w:rPr>
          <w:spacing w:val="-8"/>
        </w:rPr>
        <w:t xml:space="preserve"> </w:t>
      </w:r>
      <w:r>
        <w:t>declarar</w:t>
      </w:r>
      <w:r>
        <w:rPr>
          <w:spacing w:val="-10"/>
        </w:rPr>
        <w:t xml:space="preserve"> </w:t>
      </w:r>
      <w:r>
        <w:t>que</w:t>
      </w:r>
      <w:r>
        <w:rPr>
          <w:spacing w:val="-8"/>
        </w:rPr>
        <w:t xml:space="preserve"> </w:t>
      </w:r>
      <w:r>
        <w:t>no</w:t>
      </w:r>
      <w:r>
        <w:rPr>
          <w:spacing w:val="-8"/>
        </w:rPr>
        <w:t xml:space="preserve"> </w:t>
      </w:r>
      <w:r>
        <w:t>ha</w:t>
      </w:r>
      <w:r>
        <w:rPr>
          <w:spacing w:val="-8"/>
        </w:rPr>
        <w:t xml:space="preserve"> </w:t>
      </w:r>
      <w:r>
        <w:t>lugar a casar la sentencia recurrida por este sub motivo y así habrá que pronunciarlo.</w:t>
      </w:r>
    </w:p>
    <w:p w14:paraId="4665909C" w14:textId="77777777" w:rsidR="00433E6A" w:rsidRDefault="00433E6A">
      <w:pPr>
        <w:pStyle w:val="Textoindependiente"/>
        <w:spacing w:before="3"/>
      </w:pPr>
    </w:p>
    <w:p w14:paraId="41698052" w14:textId="77777777" w:rsidR="00433E6A" w:rsidRDefault="002A4841">
      <w:pPr>
        <w:pStyle w:val="Textoindependiente"/>
        <w:spacing w:line="360" w:lineRule="auto"/>
        <w:ind w:left="265" w:right="179" w:firstLine="707"/>
        <w:jc w:val="both"/>
      </w:pPr>
      <w:r>
        <w:t>SEGUNDO MOTIVO ESPECÍFICO: INTERPRETACIÓN ERRÓNEA DE LEY, ARTÍCULO INFRINGIDO 667 C.C.</w:t>
      </w:r>
    </w:p>
    <w:p w14:paraId="076CA6DB" w14:textId="77777777" w:rsidR="00433E6A" w:rsidRDefault="002A4841">
      <w:pPr>
        <w:pStyle w:val="Textoindependiente"/>
        <w:spacing w:line="360" w:lineRule="auto"/>
        <w:ind w:left="265" w:right="176" w:firstLine="707"/>
        <w:jc w:val="both"/>
      </w:pPr>
      <w:r>
        <w:t>El</w:t>
      </w:r>
      <w:r>
        <w:rPr>
          <w:spacing w:val="-5"/>
        </w:rPr>
        <w:t xml:space="preserve"> </w:t>
      </w:r>
      <w:r>
        <w:t>recurrente</w:t>
      </w:r>
      <w:r>
        <w:rPr>
          <w:spacing w:val="-3"/>
        </w:rPr>
        <w:t xml:space="preserve"> </w:t>
      </w:r>
      <w:r>
        <w:t>argumenta,</w:t>
      </w:r>
      <w:r>
        <w:rPr>
          <w:spacing w:val="-4"/>
        </w:rPr>
        <w:t xml:space="preserve"> </w:t>
      </w:r>
      <w:r>
        <w:t>que</w:t>
      </w:r>
      <w:r>
        <w:rPr>
          <w:spacing w:val="-4"/>
        </w:rPr>
        <w:t xml:space="preserve"> </w:t>
      </w:r>
      <w:r>
        <w:t>el</w:t>
      </w:r>
      <w:r>
        <w:rPr>
          <w:spacing w:val="-5"/>
        </w:rPr>
        <w:t xml:space="preserve"> </w:t>
      </w:r>
      <w:r>
        <w:t>Art.</w:t>
      </w:r>
      <w:r>
        <w:rPr>
          <w:spacing w:val="-4"/>
        </w:rPr>
        <w:t xml:space="preserve"> </w:t>
      </w:r>
      <w:r>
        <w:t>667</w:t>
      </w:r>
      <w:r>
        <w:rPr>
          <w:spacing w:val="-4"/>
        </w:rPr>
        <w:t xml:space="preserve"> </w:t>
      </w:r>
      <w:r>
        <w:t>C.,</w:t>
      </w:r>
      <w:r>
        <w:rPr>
          <w:spacing w:val="-4"/>
        </w:rPr>
        <w:t xml:space="preserve"> </w:t>
      </w:r>
      <w:r>
        <w:t>establece</w:t>
      </w:r>
      <w:r>
        <w:rPr>
          <w:spacing w:val="-4"/>
        </w:rPr>
        <w:t xml:space="preserve"> </w:t>
      </w:r>
      <w:r>
        <w:t>que</w:t>
      </w:r>
      <w:r>
        <w:rPr>
          <w:spacing w:val="-4"/>
        </w:rPr>
        <w:t xml:space="preserve"> </w:t>
      </w:r>
      <w:r>
        <w:t>la</w:t>
      </w:r>
      <w:r>
        <w:rPr>
          <w:spacing w:val="-4"/>
        </w:rPr>
        <w:t xml:space="preserve"> </w:t>
      </w:r>
      <w:r>
        <w:t>Tradición</w:t>
      </w:r>
      <w:r>
        <w:rPr>
          <w:spacing w:val="-4"/>
        </w:rPr>
        <w:t xml:space="preserve"> </w:t>
      </w:r>
      <w:r>
        <w:t>surte efectos inmediatos entre las partes que celebran la compraventa de un inmueble; y, si el instrumento no está inscrito, entonces, no surte efectos contra terceros. Y agrega, que los demandados actuaron de buena fe, porque antes de celebrar el contrato de compraventa, solicitaron al registro certificación de la existencia de gravámenes</w:t>
      </w:r>
      <w:r>
        <w:rPr>
          <w:spacing w:val="40"/>
        </w:rPr>
        <w:t xml:space="preserve"> </w:t>
      </w:r>
      <w:r>
        <w:t>y</w:t>
      </w:r>
      <w:r>
        <w:rPr>
          <w:spacing w:val="40"/>
        </w:rPr>
        <w:t xml:space="preserve"> </w:t>
      </w:r>
      <w:r>
        <w:t>traspasos</w:t>
      </w:r>
      <w:r>
        <w:rPr>
          <w:spacing w:val="40"/>
        </w:rPr>
        <w:t xml:space="preserve"> </w:t>
      </w:r>
      <w:r>
        <w:t>sobre</w:t>
      </w:r>
      <w:r>
        <w:rPr>
          <w:spacing w:val="40"/>
        </w:rPr>
        <w:t xml:space="preserve"> </w:t>
      </w:r>
      <w:r>
        <w:t>ese</w:t>
      </w:r>
      <w:r>
        <w:rPr>
          <w:spacing w:val="40"/>
        </w:rPr>
        <w:t xml:space="preserve"> </w:t>
      </w:r>
      <w:r>
        <w:t>inmueble;</w:t>
      </w:r>
      <w:r>
        <w:rPr>
          <w:spacing w:val="40"/>
        </w:rPr>
        <w:t xml:space="preserve"> </w:t>
      </w:r>
      <w:r>
        <w:t>respondiendo</w:t>
      </w:r>
      <w:r>
        <w:rPr>
          <w:spacing w:val="40"/>
        </w:rPr>
        <w:t xml:space="preserve"> </w:t>
      </w:r>
      <w:r>
        <w:t>el</w:t>
      </w:r>
      <w:r>
        <w:rPr>
          <w:spacing w:val="40"/>
        </w:rPr>
        <w:t xml:space="preserve"> </w:t>
      </w:r>
      <w:r>
        <w:t>registro,</w:t>
      </w:r>
      <w:r>
        <w:rPr>
          <w:spacing w:val="40"/>
        </w:rPr>
        <w:t xml:space="preserve"> </w:t>
      </w:r>
      <w:r>
        <w:t>que</w:t>
      </w:r>
      <w:r>
        <w:rPr>
          <w:spacing w:val="40"/>
        </w:rPr>
        <w:t xml:space="preserve"> </w:t>
      </w:r>
      <w:r>
        <w:t>el</w:t>
      </w:r>
    </w:p>
    <w:p w14:paraId="6E49C399" w14:textId="77777777" w:rsidR="00433E6A" w:rsidRDefault="00433E6A">
      <w:pPr>
        <w:spacing w:line="360" w:lineRule="auto"/>
        <w:jc w:val="both"/>
        <w:sectPr w:rsidR="00433E6A">
          <w:pgSz w:w="12250" w:h="15850"/>
          <w:pgMar w:top="980" w:right="1260" w:bottom="280" w:left="1720" w:header="763" w:footer="0" w:gutter="0"/>
          <w:cols w:space="720"/>
        </w:sectPr>
      </w:pPr>
    </w:p>
    <w:p w14:paraId="1EE1AC96" w14:textId="77777777" w:rsidR="00433E6A" w:rsidRDefault="00433E6A">
      <w:pPr>
        <w:pStyle w:val="Textoindependiente"/>
        <w:spacing w:before="180"/>
      </w:pPr>
    </w:p>
    <w:p w14:paraId="52A6AE76" w14:textId="77777777" w:rsidR="00433E6A" w:rsidRDefault="002A4841">
      <w:pPr>
        <w:pStyle w:val="Textoindependiente"/>
        <w:spacing w:before="1" w:line="360" w:lineRule="auto"/>
        <w:ind w:left="265"/>
      </w:pPr>
      <w:r>
        <w:t>inmueble</w:t>
      </w:r>
      <w:r>
        <w:rPr>
          <w:spacing w:val="40"/>
        </w:rPr>
        <w:t xml:space="preserve"> </w:t>
      </w:r>
      <w:r>
        <w:t>estaba</w:t>
      </w:r>
      <w:r>
        <w:rPr>
          <w:spacing w:val="40"/>
        </w:rPr>
        <w:t xml:space="preserve"> </w:t>
      </w:r>
      <w:r>
        <w:t>inscrito</w:t>
      </w:r>
      <w:r>
        <w:rPr>
          <w:spacing w:val="40"/>
        </w:rPr>
        <w:t xml:space="preserve"> </w:t>
      </w:r>
      <w:r>
        <w:t>a</w:t>
      </w:r>
      <w:r>
        <w:rPr>
          <w:spacing w:val="40"/>
        </w:rPr>
        <w:t xml:space="preserve"> </w:t>
      </w:r>
      <w:r>
        <w:t>favor</w:t>
      </w:r>
      <w:r>
        <w:rPr>
          <w:spacing w:val="40"/>
        </w:rPr>
        <w:t xml:space="preserve"> </w:t>
      </w:r>
      <w:r>
        <w:t>de</w:t>
      </w:r>
      <w:r>
        <w:rPr>
          <w:spacing w:val="40"/>
        </w:rPr>
        <w:t xml:space="preserve"> </w:t>
      </w:r>
      <w:r>
        <w:t>la</w:t>
      </w:r>
      <w:r>
        <w:rPr>
          <w:spacing w:val="40"/>
        </w:rPr>
        <w:t xml:space="preserve"> </w:t>
      </w:r>
      <w:r>
        <w:t>vendedora</w:t>
      </w:r>
      <w:r>
        <w:rPr>
          <w:spacing w:val="40"/>
        </w:rPr>
        <w:t xml:space="preserve"> </w:t>
      </w:r>
      <w:r>
        <w:t>señora</w:t>
      </w:r>
      <w:r>
        <w:rPr>
          <w:spacing w:val="40"/>
        </w:rPr>
        <w:t xml:space="preserve"> </w:t>
      </w:r>
      <w:r>
        <w:t>MARÍA</w:t>
      </w:r>
      <w:r>
        <w:rPr>
          <w:spacing w:val="40"/>
        </w:rPr>
        <w:t xml:space="preserve"> </w:t>
      </w:r>
      <w:r>
        <w:t>DE</w:t>
      </w:r>
      <w:r>
        <w:rPr>
          <w:spacing w:val="40"/>
        </w:rPr>
        <w:t xml:space="preserve"> </w:t>
      </w:r>
      <w:r>
        <w:t>JESÚS</w:t>
      </w:r>
      <w:r>
        <w:rPr>
          <w:spacing w:val="80"/>
        </w:rPr>
        <w:t xml:space="preserve"> </w:t>
      </w:r>
      <w:r>
        <w:t>SÁNCHEZ</w:t>
      </w:r>
      <w:r>
        <w:rPr>
          <w:spacing w:val="58"/>
        </w:rPr>
        <w:t xml:space="preserve"> </w:t>
      </w:r>
      <w:r>
        <w:t>VIUDA</w:t>
      </w:r>
      <w:r>
        <w:rPr>
          <w:spacing w:val="59"/>
        </w:rPr>
        <w:t xml:space="preserve"> </w:t>
      </w:r>
      <w:r>
        <w:t>DE</w:t>
      </w:r>
      <w:r>
        <w:rPr>
          <w:spacing w:val="59"/>
        </w:rPr>
        <w:t xml:space="preserve"> </w:t>
      </w:r>
      <w:r>
        <w:t>LOZANO</w:t>
      </w:r>
      <w:r>
        <w:rPr>
          <w:spacing w:val="56"/>
        </w:rPr>
        <w:t xml:space="preserve"> </w:t>
      </w:r>
      <w:r>
        <w:t>conocida</w:t>
      </w:r>
      <w:r>
        <w:rPr>
          <w:spacing w:val="58"/>
        </w:rPr>
        <w:t xml:space="preserve"> </w:t>
      </w:r>
      <w:r>
        <w:t>por</w:t>
      </w:r>
      <w:r>
        <w:rPr>
          <w:spacing w:val="58"/>
        </w:rPr>
        <w:t xml:space="preserve"> </w:t>
      </w:r>
      <w:r>
        <w:t>MARÍA</w:t>
      </w:r>
      <w:r>
        <w:rPr>
          <w:spacing w:val="58"/>
        </w:rPr>
        <w:t xml:space="preserve"> </w:t>
      </w:r>
      <w:r>
        <w:t>JESÚS</w:t>
      </w:r>
      <w:r>
        <w:rPr>
          <w:spacing w:val="56"/>
        </w:rPr>
        <w:t xml:space="preserve"> </w:t>
      </w:r>
      <w:r>
        <w:t>SÁNCHEZ;</w:t>
      </w:r>
      <w:r>
        <w:rPr>
          <w:spacing w:val="59"/>
        </w:rPr>
        <w:t xml:space="preserve"> </w:t>
      </w:r>
      <w:r>
        <w:rPr>
          <w:spacing w:val="-5"/>
        </w:rPr>
        <w:t>que</w:t>
      </w:r>
    </w:p>
    <w:p w14:paraId="5F7FD901" w14:textId="77777777" w:rsidR="00433E6A" w:rsidRDefault="002A4841">
      <w:pPr>
        <w:pStyle w:val="Textoindependiente"/>
        <w:spacing w:line="360" w:lineRule="auto"/>
        <w:ind w:left="265" w:right="125"/>
      </w:pPr>
      <w:r>
        <w:t>estaba</w:t>
      </w:r>
      <w:r>
        <w:rPr>
          <w:spacing w:val="30"/>
        </w:rPr>
        <w:t xml:space="preserve"> </w:t>
      </w:r>
      <w:r>
        <w:t>libre</w:t>
      </w:r>
      <w:r>
        <w:rPr>
          <w:spacing w:val="29"/>
        </w:rPr>
        <w:t xml:space="preserve"> </w:t>
      </w:r>
      <w:r>
        <w:t>de</w:t>
      </w:r>
      <w:r>
        <w:rPr>
          <w:spacing w:val="30"/>
        </w:rPr>
        <w:t xml:space="preserve"> </w:t>
      </w:r>
      <w:r>
        <w:t>traspasos</w:t>
      </w:r>
      <w:r>
        <w:rPr>
          <w:spacing w:val="29"/>
        </w:rPr>
        <w:t xml:space="preserve"> </w:t>
      </w:r>
      <w:r>
        <w:t>y</w:t>
      </w:r>
      <w:r>
        <w:rPr>
          <w:spacing w:val="32"/>
        </w:rPr>
        <w:t xml:space="preserve"> </w:t>
      </w:r>
      <w:r>
        <w:t>que</w:t>
      </w:r>
      <w:r>
        <w:rPr>
          <w:spacing w:val="30"/>
        </w:rPr>
        <w:t xml:space="preserve"> </w:t>
      </w:r>
      <w:r>
        <w:t>el</w:t>
      </w:r>
      <w:r>
        <w:rPr>
          <w:spacing w:val="28"/>
        </w:rPr>
        <w:t xml:space="preserve"> </w:t>
      </w:r>
      <w:r>
        <w:t>único</w:t>
      </w:r>
      <w:r>
        <w:rPr>
          <w:spacing w:val="29"/>
        </w:rPr>
        <w:t xml:space="preserve"> </w:t>
      </w:r>
      <w:r>
        <w:t>gravamen</w:t>
      </w:r>
      <w:r>
        <w:rPr>
          <w:spacing w:val="30"/>
        </w:rPr>
        <w:t xml:space="preserve"> </w:t>
      </w:r>
      <w:r>
        <w:t>que</w:t>
      </w:r>
      <w:r>
        <w:rPr>
          <w:spacing w:val="30"/>
        </w:rPr>
        <w:t xml:space="preserve"> </w:t>
      </w:r>
      <w:r>
        <w:t>había</w:t>
      </w:r>
      <w:r>
        <w:rPr>
          <w:spacing w:val="30"/>
        </w:rPr>
        <w:t xml:space="preserve"> </w:t>
      </w:r>
      <w:r>
        <w:t>sobre</w:t>
      </w:r>
      <w:r>
        <w:rPr>
          <w:spacing w:val="29"/>
        </w:rPr>
        <w:t xml:space="preserve"> </w:t>
      </w:r>
      <w:r>
        <w:t>él,</w:t>
      </w:r>
      <w:r>
        <w:rPr>
          <w:spacing w:val="29"/>
        </w:rPr>
        <w:t xml:space="preserve"> </w:t>
      </w:r>
      <w:r>
        <w:t>era</w:t>
      </w:r>
      <w:r>
        <w:rPr>
          <w:spacing w:val="29"/>
        </w:rPr>
        <w:t xml:space="preserve"> </w:t>
      </w:r>
      <w:r>
        <w:t>una servidumbre a favor de CEL.</w:t>
      </w:r>
    </w:p>
    <w:p w14:paraId="46B4EA08" w14:textId="77777777" w:rsidR="00433E6A" w:rsidRDefault="00433E6A">
      <w:pPr>
        <w:pStyle w:val="Textoindependiente"/>
      </w:pPr>
    </w:p>
    <w:p w14:paraId="2583199D" w14:textId="77777777" w:rsidR="00433E6A" w:rsidRDefault="002A4841">
      <w:pPr>
        <w:pStyle w:val="Textoindependiente"/>
        <w:spacing w:line="360" w:lineRule="auto"/>
        <w:ind w:left="265" w:right="177" w:firstLine="707"/>
        <w:jc w:val="both"/>
      </w:pPr>
      <w:r>
        <w:t>Por</w:t>
      </w:r>
      <w:r>
        <w:rPr>
          <w:spacing w:val="-11"/>
        </w:rPr>
        <w:t xml:space="preserve"> </w:t>
      </w:r>
      <w:r>
        <w:t>su</w:t>
      </w:r>
      <w:r>
        <w:rPr>
          <w:spacing w:val="-12"/>
        </w:rPr>
        <w:t xml:space="preserve"> </w:t>
      </w:r>
      <w:r>
        <w:t>parte,</w:t>
      </w:r>
      <w:r>
        <w:rPr>
          <w:spacing w:val="-10"/>
        </w:rPr>
        <w:t xml:space="preserve"> </w:t>
      </w:r>
      <w:r>
        <w:t>la</w:t>
      </w:r>
      <w:r>
        <w:rPr>
          <w:spacing w:val="-9"/>
        </w:rPr>
        <w:t xml:space="preserve"> </w:t>
      </w:r>
      <w:r>
        <w:t>Cámara</w:t>
      </w:r>
      <w:r>
        <w:rPr>
          <w:spacing w:val="-9"/>
        </w:rPr>
        <w:t xml:space="preserve"> </w:t>
      </w:r>
      <w:r>
        <w:t>ad</w:t>
      </w:r>
      <w:r>
        <w:rPr>
          <w:spacing w:val="-9"/>
        </w:rPr>
        <w:t xml:space="preserve"> </w:t>
      </w:r>
      <w:proofErr w:type="spellStart"/>
      <w:r>
        <w:t>quem</w:t>
      </w:r>
      <w:proofErr w:type="spellEnd"/>
      <w:r>
        <w:rPr>
          <w:spacing w:val="-9"/>
        </w:rPr>
        <w:t xml:space="preserve"> </w:t>
      </w:r>
      <w:r>
        <w:t>sostiene</w:t>
      </w:r>
      <w:r>
        <w:rPr>
          <w:spacing w:val="-12"/>
        </w:rPr>
        <w:t xml:space="preserve"> </w:t>
      </w:r>
      <w:r>
        <w:t>que</w:t>
      </w:r>
      <w:r>
        <w:rPr>
          <w:spacing w:val="-9"/>
        </w:rPr>
        <w:t xml:space="preserve"> </w:t>
      </w:r>
      <w:r>
        <w:t>la</w:t>
      </w:r>
      <w:r>
        <w:rPr>
          <w:spacing w:val="-12"/>
        </w:rPr>
        <w:t xml:space="preserve"> </w:t>
      </w:r>
      <w:r>
        <w:t>inscripción</w:t>
      </w:r>
      <w:r>
        <w:rPr>
          <w:spacing w:val="-11"/>
        </w:rPr>
        <w:t xml:space="preserve"> </w:t>
      </w:r>
      <w:r>
        <w:t>en</w:t>
      </w:r>
      <w:r>
        <w:rPr>
          <w:spacing w:val="-12"/>
        </w:rPr>
        <w:t xml:space="preserve"> </w:t>
      </w:r>
      <w:r>
        <w:t>el</w:t>
      </w:r>
      <w:r>
        <w:rPr>
          <w:spacing w:val="-11"/>
        </w:rPr>
        <w:t xml:space="preserve"> </w:t>
      </w:r>
      <w:r>
        <w:t>registro</w:t>
      </w:r>
      <w:r>
        <w:rPr>
          <w:spacing w:val="-10"/>
        </w:rPr>
        <w:t xml:space="preserve"> </w:t>
      </w:r>
      <w:r>
        <w:t>de la propiedad de una compraventa de inmuebles, no transfiere el derecho de dominio,</w:t>
      </w:r>
      <w:r>
        <w:rPr>
          <w:spacing w:val="-17"/>
        </w:rPr>
        <w:t xml:space="preserve"> </w:t>
      </w:r>
      <w:r>
        <w:t>sino</w:t>
      </w:r>
      <w:r>
        <w:rPr>
          <w:spacing w:val="-17"/>
        </w:rPr>
        <w:t xml:space="preserve"> </w:t>
      </w:r>
      <w:r>
        <w:t>que</w:t>
      </w:r>
      <w:r>
        <w:rPr>
          <w:spacing w:val="-16"/>
        </w:rPr>
        <w:t xml:space="preserve"> </w:t>
      </w:r>
      <w:r>
        <w:t>este</w:t>
      </w:r>
      <w:r>
        <w:rPr>
          <w:spacing w:val="-17"/>
        </w:rPr>
        <w:t xml:space="preserve"> </w:t>
      </w:r>
      <w:r>
        <w:t>se</w:t>
      </w:r>
      <w:r>
        <w:rPr>
          <w:spacing w:val="-17"/>
        </w:rPr>
        <w:t xml:space="preserve"> </w:t>
      </w:r>
      <w:r>
        <w:t>transfiere</w:t>
      </w:r>
      <w:r>
        <w:rPr>
          <w:spacing w:val="-17"/>
        </w:rPr>
        <w:t xml:space="preserve"> </w:t>
      </w:r>
      <w:r>
        <w:t>por</w:t>
      </w:r>
      <w:r>
        <w:rPr>
          <w:spacing w:val="-16"/>
        </w:rPr>
        <w:t xml:space="preserve"> </w:t>
      </w:r>
      <w:r>
        <w:t>la</w:t>
      </w:r>
      <w:r>
        <w:rPr>
          <w:spacing w:val="-17"/>
        </w:rPr>
        <w:t xml:space="preserve"> </w:t>
      </w:r>
      <w:r>
        <w:t>Tradición</w:t>
      </w:r>
      <w:r>
        <w:rPr>
          <w:spacing w:val="-17"/>
        </w:rPr>
        <w:t xml:space="preserve"> </w:t>
      </w:r>
      <w:r>
        <w:t>realizada</w:t>
      </w:r>
      <w:r>
        <w:rPr>
          <w:spacing w:val="-16"/>
        </w:rPr>
        <w:t xml:space="preserve"> </w:t>
      </w:r>
      <w:r>
        <w:t>por</w:t>
      </w:r>
      <w:r>
        <w:rPr>
          <w:spacing w:val="-17"/>
        </w:rPr>
        <w:t xml:space="preserve"> </w:t>
      </w:r>
      <w:r>
        <w:t>medio</w:t>
      </w:r>
      <w:r>
        <w:rPr>
          <w:spacing w:val="-17"/>
        </w:rPr>
        <w:t xml:space="preserve"> </w:t>
      </w:r>
      <w:r>
        <w:t>de</w:t>
      </w:r>
      <w:r>
        <w:rPr>
          <w:spacing w:val="-16"/>
        </w:rPr>
        <w:t xml:space="preserve"> </w:t>
      </w:r>
      <w:r>
        <w:t>escritura pública, en la que solamente puede transferir el dominio el dueño del inmueble. Y agrega que, en el caso de autos, la vendedora Sra. MARÍA DE JESÚS SÁNCHEZ VIUDA DE LOZANO conocida por MARÍA DE JESÚS SÁNCHEZ, cuando otorgó las</w:t>
      </w:r>
      <w:r>
        <w:rPr>
          <w:spacing w:val="-12"/>
        </w:rPr>
        <w:t xml:space="preserve"> </w:t>
      </w:r>
      <w:r>
        <w:t>ventas</w:t>
      </w:r>
      <w:r>
        <w:rPr>
          <w:spacing w:val="-15"/>
        </w:rPr>
        <w:t xml:space="preserve"> </w:t>
      </w:r>
      <w:r>
        <w:t>a</w:t>
      </w:r>
      <w:r>
        <w:rPr>
          <w:spacing w:val="-12"/>
        </w:rPr>
        <w:t xml:space="preserve"> </w:t>
      </w:r>
      <w:r>
        <w:t>los</w:t>
      </w:r>
      <w:r>
        <w:rPr>
          <w:spacing w:val="-14"/>
        </w:rPr>
        <w:t xml:space="preserve"> </w:t>
      </w:r>
      <w:r>
        <w:t>demandados,</w:t>
      </w:r>
      <w:r>
        <w:rPr>
          <w:spacing w:val="-12"/>
        </w:rPr>
        <w:t xml:space="preserve"> </w:t>
      </w:r>
      <w:r>
        <w:t>ya</w:t>
      </w:r>
      <w:r>
        <w:rPr>
          <w:spacing w:val="-12"/>
        </w:rPr>
        <w:t xml:space="preserve"> </w:t>
      </w:r>
      <w:r>
        <w:t>no</w:t>
      </w:r>
      <w:r>
        <w:rPr>
          <w:spacing w:val="-14"/>
        </w:rPr>
        <w:t xml:space="preserve"> </w:t>
      </w:r>
      <w:r>
        <w:t>era</w:t>
      </w:r>
      <w:r>
        <w:rPr>
          <w:spacing w:val="-15"/>
        </w:rPr>
        <w:t xml:space="preserve"> </w:t>
      </w:r>
      <w:r>
        <w:t>propietaria</w:t>
      </w:r>
      <w:r>
        <w:rPr>
          <w:spacing w:val="-14"/>
        </w:rPr>
        <w:t xml:space="preserve"> </w:t>
      </w:r>
      <w:r>
        <w:t>del</w:t>
      </w:r>
      <w:r>
        <w:rPr>
          <w:spacing w:val="-13"/>
        </w:rPr>
        <w:t xml:space="preserve"> </w:t>
      </w:r>
      <w:r>
        <w:t>inmueble</w:t>
      </w:r>
      <w:r>
        <w:rPr>
          <w:spacing w:val="-15"/>
        </w:rPr>
        <w:t xml:space="preserve"> </w:t>
      </w:r>
      <w:r>
        <w:t>enajenado,</w:t>
      </w:r>
      <w:r>
        <w:rPr>
          <w:spacing w:val="-14"/>
        </w:rPr>
        <w:t xml:space="preserve"> </w:t>
      </w:r>
      <w:r>
        <w:t>porque la Tradición se había realizado con anterioridad a favor de los actores. Entonces concluye,</w:t>
      </w:r>
      <w:r>
        <w:rPr>
          <w:spacing w:val="-12"/>
        </w:rPr>
        <w:t xml:space="preserve"> </w:t>
      </w:r>
      <w:r>
        <w:t>que</w:t>
      </w:r>
      <w:r>
        <w:rPr>
          <w:spacing w:val="-12"/>
        </w:rPr>
        <w:t xml:space="preserve"> </w:t>
      </w:r>
      <w:r>
        <w:t>hubo</w:t>
      </w:r>
      <w:r>
        <w:rPr>
          <w:spacing w:val="-12"/>
        </w:rPr>
        <w:t xml:space="preserve"> </w:t>
      </w:r>
      <w:r>
        <w:t>venta</w:t>
      </w:r>
      <w:r>
        <w:rPr>
          <w:spacing w:val="-11"/>
        </w:rPr>
        <w:t xml:space="preserve"> </w:t>
      </w:r>
      <w:r>
        <w:t>de</w:t>
      </w:r>
      <w:r>
        <w:rPr>
          <w:spacing w:val="-12"/>
        </w:rPr>
        <w:t xml:space="preserve"> </w:t>
      </w:r>
      <w:r>
        <w:t>cosa</w:t>
      </w:r>
      <w:r>
        <w:rPr>
          <w:spacing w:val="-12"/>
        </w:rPr>
        <w:t xml:space="preserve"> </w:t>
      </w:r>
      <w:r>
        <w:t>ajena,</w:t>
      </w:r>
      <w:r>
        <w:rPr>
          <w:spacing w:val="-12"/>
        </w:rPr>
        <w:t xml:space="preserve"> </w:t>
      </w:r>
      <w:r>
        <w:t>porque</w:t>
      </w:r>
      <w:r>
        <w:rPr>
          <w:spacing w:val="-12"/>
        </w:rPr>
        <w:t xml:space="preserve"> </w:t>
      </w:r>
      <w:r>
        <w:t>la</w:t>
      </w:r>
      <w:r>
        <w:rPr>
          <w:spacing w:val="-12"/>
        </w:rPr>
        <w:t xml:space="preserve"> </w:t>
      </w:r>
      <w:r>
        <w:t>vendedora</w:t>
      </w:r>
      <w:r>
        <w:rPr>
          <w:spacing w:val="-12"/>
        </w:rPr>
        <w:t xml:space="preserve"> </w:t>
      </w:r>
      <w:r>
        <w:t>enajenó</w:t>
      </w:r>
      <w:r>
        <w:rPr>
          <w:spacing w:val="-14"/>
        </w:rPr>
        <w:t xml:space="preserve"> </w:t>
      </w:r>
      <w:r>
        <w:t>un</w:t>
      </w:r>
      <w:r>
        <w:rPr>
          <w:spacing w:val="-12"/>
        </w:rPr>
        <w:t xml:space="preserve"> </w:t>
      </w:r>
      <w:r>
        <w:t xml:space="preserve">inmueble que ya no era de su propiedad, considerando entonces que hubo objeto y causa ilícita, por lo que declaró la nulidad absoluta de las compraventas otorgadas a los </w:t>
      </w:r>
      <w:r>
        <w:rPr>
          <w:spacing w:val="-2"/>
        </w:rPr>
        <w:t>demandados.</w:t>
      </w:r>
    </w:p>
    <w:p w14:paraId="317A544F" w14:textId="77777777" w:rsidR="00433E6A" w:rsidRDefault="00433E6A">
      <w:pPr>
        <w:pStyle w:val="Textoindependiente"/>
        <w:spacing w:before="1"/>
      </w:pPr>
    </w:p>
    <w:p w14:paraId="3D011DFC" w14:textId="77777777" w:rsidR="00433E6A" w:rsidRDefault="002A4841">
      <w:pPr>
        <w:pStyle w:val="Textoindependiente"/>
        <w:ind w:left="973"/>
      </w:pPr>
      <w:r>
        <w:t>RESPECTO</w:t>
      </w:r>
      <w:r>
        <w:rPr>
          <w:spacing w:val="-7"/>
        </w:rPr>
        <w:t xml:space="preserve"> </w:t>
      </w:r>
      <w:r>
        <w:t>DE</w:t>
      </w:r>
      <w:r>
        <w:rPr>
          <w:spacing w:val="-7"/>
        </w:rPr>
        <w:t xml:space="preserve"> </w:t>
      </w:r>
      <w:r>
        <w:t>ESTA</w:t>
      </w:r>
      <w:r>
        <w:rPr>
          <w:spacing w:val="-8"/>
        </w:rPr>
        <w:t xml:space="preserve"> </w:t>
      </w:r>
      <w:r>
        <w:t>INFRACCIÓN</w:t>
      </w:r>
      <w:r>
        <w:rPr>
          <w:spacing w:val="-6"/>
        </w:rPr>
        <w:t xml:space="preserve"> </w:t>
      </w:r>
      <w:r>
        <w:t>LA</w:t>
      </w:r>
      <w:r>
        <w:rPr>
          <w:spacing w:val="-6"/>
        </w:rPr>
        <w:t xml:space="preserve"> </w:t>
      </w:r>
      <w:r>
        <w:t>SALA</w:t>
      </w:r>
      <w:r>
        <w:rPr>
          <w:spacing w:val="-7"/>
        </w:rPr>
        <w:t xml:space="preserve"> </w:t>
      </w:r>
      <w:r>
        <w:rPr>
          <w:spacing w:val="-2"/>
        </w:rPr>
        <w:t>CONSIDERA:</w:t>
      </w:r>
    </w:p>
    <w:p w14:paraId="6EE82ABB" w14:textId="77777777" w:rsidR="00433E6A" w:rsidRDefault="002A4841">
      <w:pPr>
        <w:pStyle w:val="Textoindependiente"/>
        <w:spacing w:before="137" w:line="360" w:lineRule="auto"/>
        <w:ind w:left="265" w:right="181" w:firstLine="707"/>
        <w:jc w:val="both"/>
      </w:pPr>
      <w:r>
        <w:t>La</w:t>
      </w:r>
      <w:r>
        <w:rPr>
          <w:spacing w:val="-17"/>
        </w:rPr>
        <w:t xml:space="preserve"> </w:t>
      </w:r>
      <w:r>
        <w:t>norma</w:t>
      </w:r>
      <w:r>
        <w:rPr>
          <w:spacing w:val="-17"/>
        </w:rPr>
        <w:t xml:space="preserve"> </w:t>
      </w:r>
      <w:r>
        <w:t>denunciada</w:t>
      </w:r>
      <w:r>
        <w:rPr>
          <w:spacing w:val="-16"/>
        </w:rPr>
        <w:t xml:space="preserve"> </w:t>
      </w:r>
      <w:r>
        <w:t>como</w:t>
      </w:r>
      <w:r>
        <w:rPr>
          <w:spacing w:val="-17"/>
        </w:rPr>
        <w:t xml:space="preserve"> </w:t>
      </w:r>
      <w:r>
        <w:t>infringida</w:t>
      </w:r>
      <w:r>
        <w:rPr>
          <w:spacing w:val="-16"/>
        </w:rPr>
        <w:t xml:space="preserve"> </w:t>
      </w:r>
      <w:r>
        <w:t>se</w:t>
      </w:r>
      <w:r>
        <w:rPr>
          <w:spacing w:val="-16"/>
        </w:rPr>
        <w:t xml:space="preserve"> </w:t>
      </w:r>
      <w:r>
        <w:t>refiere</w:t>
      </w:r>
      <w:r>
        <w:rPr>
          <w:spacing w:val="-16"/>
        </w:rPr>
        <w:t xml:space="preserve"> </w:t>
      </w:r>
      <w:r>
        <w:t>a</w:t>
      </w:r>
      <w:r>
        <w:rPr>
          <w:spacing w:val="-16"/>
        </w:rPr>
        <w:t xml:space="preserve"> </w:t>
      </w:r>
      <w:r>
        <w:t>que</w:t>
      </w:r>
      <w:r>
        <w:rPr>
          <w:spacing w:val="-16"/>
        </w:rPr>
        <w:t xml:space="preserve"> </w:t>
      </w:r>
      <w:r>
        <w:t>la</w:t>
      </w:r>
      <w:r>
        <w:rPr>
          <w:spacing w:val="-17"/>
        </w:rPr>
        <w:t xml:space="preserve"> </w:t>
      </w:r>
      <w:r>
        <w:t>tradición</w:t>
      </w:r>
      <w:r>
        <w:rPr>
          <w:spacing w:val="-16"/>
        </w:rPr>
        <w:t xml:space="preserve"> </w:t>
      </w:r>
      <w:r>
        <w:t>del</w:t>
      </w:r>
      <w:r>
        <w:rPr>
          <w:spacing w:val="-17"/>
        </w:rPr>
        <w:t xml:space="preserve"> </w:t>
      </w:r>
      <w:r>
        <w:t>dominio de los bienes raíces debe hacerse salvo las excepciones legales por medio de instrumento público. y también regula, que ese instrumento público debe estar inscrito para que surta efectos contra terceros.</w:t>
      </w:r>
    </w:p>
    <w:p w14:paraId="5BBC2E22" w14:textId="77777777" w:rsidR="00433E6A" w:rsidRDefault="00433E6A">
      <w:pPr>
        <w:pStyle w:val="Textoindependiente"/>
      </w:pPr>
    </w:p>
    <w:p w14:paraId="5D42C543" w14:textId="77777777" w:rsidR="00433E6A" w:rsidRDefault="002A4841">
      <w:pPr>
        <w:pStyle w:val="Textoindependiente"/>
        <w:spacing w:line="360" w:lineRule="auto"/>
        <w:ind w:left="265" w:right="175" w:firstLine="707"/>
        <w:jc w:val="both"/>
      </w:pPr>
      <w:r>
        <w:t>En el caso de mérito, los demandados, (considerados terceros), solicitaron al registro público inmobiliario, la información pertinente para adquirir el inmueble objeto del litigio. Y con</w:t>
      </w:r>
      <w:r>
        <w:rPr>
          <w:spacing w:val="-1"/>
        </w:rPr>
        <w:t xml:space="preserve"> </w:t>
      </w:r>
      <w:r>
        <w:t>la información proveída por</w:t>
      </w:r>
      <w:r>
        <w:rPr>
          <w:spacing w:val="-1"/>
        </w:rPr>
        <w:t xml:space="preserve"> </w:t>
      </w:r>
      <w:r>
        <w:t xml:space="preserve">dicho registro, los demandados procedieron a comprar dicho inmueble a la persona que según el registro era la </w:t>
      </w:r>
      <w:r>
        <w:rPr>
          <w:spacing w:val="-2"/>
        </w:rPr>
        <w:t>propietaria.</w:t>
      </w:r>
    </w:p>
    <w:p w14:paraId="65967F4B" w14:textId="77777777" w:rsidR="00433E6A" w:rsidRDefault="00433E6A">
      <w:pPr>
        <w:pStyle w:val="Textoindependiente"/>
        <w:spacing w:before="2"/>
      </w:pPr>
    </w:p>
    <w:p w14:paraId="599E45EC" w14:textId="77777777" w:rsidR="00433E6A" w:rsidRDefault="002A4841">
      <w:pPr>
        <w:pStyle w:val="Textoindependiente"/>
        <w:spacing w:line="360" w:lineRule="auto"/>
        <w:ind w:left="265" w:right="178" w:firstLine="707"/>
        <w:jc w:val="both"/>
      </w:pPr>
      <w:r>
        <w:t>El Art. 680 C. claramente establece que los títulos sujetos a inscripción no perjudican</w:t>
      </w:r>
      <w:r>
        <w:rPr>
          <w:spacing w:val="-9"/>
        </w:rPr>
        <w:t xml:space="preserve"> </w:t>
      </w:r>
      <w:r>
        <w:t>a</w:t>
      </w:r>
      <w:r>
        <w:rPr>
          <w:spacing w:val="-9"/>
        </w:rPr>
        <w:t xml:space="preserve"> </w:t>
      </w:r>
      <w:r>
        <w:t>terceros,</w:t>
      </w:r>
      <w:r>
        <w:rPr>
          <w:spacing w:val="-11"/>
        </w:rPr>
        <w:t xml:space="preserve"> </w:t>
      </w:r>
      <w:r>
        <w:t>sino</w:t>
      </w:r>
      <w:r>
        <w:rPr>
          <w:spacing w:val="-9"/>
        </w:rPr>
        <w:t xml:space="preserve"> </w:t>
      </w:r>
      <w:r>
        <w:t>mediante</w:t>
      </w:r>
      <w:r>
        <w:rPr>
          <w:spacing w:val="-9"/>
        </w:rPr>
        <w:t xml:space="preserve"> </w:t>
      </w:r>
      <w:r>
        <w:t>la</w:t>
      </w:r>
      <w:r>
        <w:rPr>
          <w:spacing w:val="-9"/>
        </w:rPr>
        <w:t xml:space="preserve"> </w:t>
      </w:r>
      <w:r>
        <w:t>inscripción</w:t>
      </w:r>
      <w:r>
        <w:rPr>
          <w:spacing w:val="-9"/>
        </w:rPr>
        <w:t xml:space="preserve"> </w:t>
      </w:r>
      <w:r>
        <w:t>en</w:t>
      </w:r>
      <w:r>
        <w:rPr>
          <w:spacing w:val="-11"/>
        </w:rPr>
        <w:t xml:space="preserve"> </w:t>
      </w:r>
      <w:r>
        <w:t>el</w:t>
      </w:r>
      <w:r>
        <w:rPr>
          <w:spacing w:val="-10"/>
        </w:rPr>
        <w:t xml:space="preserve"> </w:t>
      </w:r>
      <w:r>
        <w:t>correspondiente</w:t>
      </w:r>
      <w:r>
        <w:rPr>
          <w:spacing w:val="-9"/>
        </w:rPr>
        <w:t xml:space="preserve"> </w:t>
      </w:r>
      <w:r>
        <w:t>registro,</w:t>
      </w:r>
      <w:r>
        <w:rPr>
          <w:spacing w:val="-9"/>
        </w:rPr>
        <w:t xml:space="preserve"> </w:t>
      </w:r>
      <w:r>
        <w:t>la</w:t>
      </w:r>
    </w:p>
    <w:p w14:paraId="27ED5B3B" w14:textId="77777777" w:rsidR="00433E6A" w:rsidRDefault="00433E6A">
      <w:pPr>
        <w:spacing w:line="360" w:lineRule="auto"/>
        <w:jc w:val="both"/>
        <w:sectPr w:rsidR="00433E6A">
          <w:pgSz w:w="12250" w:h="15850"/>
          <w:pgMar w:top="980" w:right="1260" w:bottom="280" w:left="1720" w:header="763" w:footer="0" w:gutter="0"/>
          <w:cols w:space="720"/>
        </w:sectPr>
      </w:pPr>
    </w:p>
    <w:p w14:paraId="57D1C0DF" w14:textId="77777777" w:rsidR="00433E6A" w:rsidRDefault="00433E6A">
      <w:pPr>
        <w:pStyle w:val="Textoindependiente"/>
        <w:spacing w:before="180"/>
      </w:pPr>
    </w:p>
    <w:p w14:paraId="24E10E12" w14:textId="77777777" w:rsidR="00433E6A" w:rsidRDefault="002A4841">
      <w:pPr>
        <w:pStyle w:val="Textoindependiente"/>
        <w:spacing w:before="1" w:line="360" w:lineRule="auto"/>
        <w:ind w:left="265"/>
      </w:pPr>
      <w:r>
        <w:t>cual</w:t>
      </w:r>
      <w:r>
        <w:rPr>
          <w:spacing w:val="-8"/>
        </w:rPr>
        <w:t xml:space="preserve"> </w:t>
      </w:r>
      <w:r>
        <w:t>empezará</w:t>
      </w:r>
      <w:r>
        <w:rPr>
          <w:spacing w:val="-8"/>
        </w:rPr>
        <w:t xml:space="preserve"> </w:t>
      </w:r>
      <w:r>
        <w:t>a</w:t>
      </w:r>
      <w:r>
        <w:rPr>
          <w:spacing w:val="-9"/>
        </w:rPr>
        <w:t xml:space="preserve"> </w:t>
      </w:r>
      <w:r>
        <w:t>producir</w:t>
      </w:r>
      <w:r>
        <w:rPr>
          <w:spacing w:val="-9"/>
        </w:rPr>
        <w:t xml:space="preserve"> </w:t>
      </w:r>
      <w:r>
        <w:t>efectos</w:t>
      </w:r>
      <w:r>
        <w:rPr>
          <w:spacing w:val="-8"/>
        </w:rPr>
        <w:t xml:space="preserve"> </w:t>
      </w:r>
      <w:r>
        <w:t>contra</w:t>
      </w:r>
      <w:r>
        <w:rPr>
          <w:spacing w:val="-10"/>
        </w:rPr>
        <w:t xml:space="preserve"> </w:t>
      </w:r>
      <w:r>
        <w:t>terceros</w:t>
      </w:r>
      <w:r>
        <w:rPr>
          <w:spacing w:val="-8"/>
        </w:rPr>
        <w:t xml:space="preserve"> </w:t>
      </w:r>
      <w:r>
        <w:t>desde</w:t>
      </w:r>
      <w:r>
        <w:rPr>
          <w:spacing w:val="-7"/>
        </w:rPr>
        <w:t xml:space="preserve"> </w:t>
      </w:r>
      <w:r>
        <w:t>la</w:t>
      </w:r>
      <w:r>
        <w:rPr>
          <w:spacing w:val="-7"/>
        </w:rPr>
        <w:t xml:space="preserve"> </w:t>
      </w:r>
      <w:r>
        <w:t>fecha</w:t>
      </w:r>
      <w:r>
        <w:rPr>
          <w:spacing w:val="-9"/>
        </w:rPr>
        <w:t xml:space="preserve"> </w:t>
      </w:r>
      <w:r>
        <w:t>de</w:t>
      </w:r>
      <w:r>
        <w:rPr>
          <w:spacing w:val="-7"/>
        </w:rPr>
        <w:t xml:space="preserve"> </w:t>
      </w:r>
      <w:r>
        <w:t>la</w:t>
      </w:r>
      <w:r>
        <w:rPr>
          <w:spacing w:val="-7"/>
        </w:rPr>
        <w:t xml:space="preserve"> </w:t>
      </w:r>
      <w:r>
        <w:t>presentación del título al registro.</w:t>
      </w:r>
    </w:p>
    <w:p w14:paraId="68E580F5" w14:textId="77777777" w:rsidR="00433E6A" w:rsidRDefault="00433E6A">
      <w:pPr>
        <w:pStyle w:val="Textoindependiente"/>
      </w:pPr>
    </w:p>
    <w:p w14:paraId="47912E97" w14:textId="77777777" w:rsidR="00433E6A" w:rsidRDefault="002A4841">
      <w:pPr>
        <w:pStyle w:val="Textoindependiente"/>
        <w:spacing w:line="360" w:lineRule="auto"/>
        <w:ind w:left="265" w:right="180" w:firstLine="707"/>
        <w:jc w:val="both"/>
      </w:pPr>
      <w:r>
        <w:t>Igualmente,</w:t>
      </w:r>
      <w:r>
        <w:rPr>
          <w:spacing w:val="-12"/>
        </w:rPr>
        <w:t xml:space="preserve"> </w:t>
      </w:r>
      <w:r>
        <w:t>el</w:t>
      </w:r>
      <w:r>
        <w:rPr>
          <w:spacing w:val="-11"/>
        </w:rPr>
        <w:t xml:space="preserve"> </w:t>
      </w:r>
      <w:r>
        <w:t>Art.</w:t>
      </w:r>
      <w:r>
        <w:rPr>
          <w:spacing w:val="-10"/>
        </w:rPr>
        <w:t xml:space="preserve"> </w:t>
      </w:r>
      <w:r>
        <w:t>683</w:t>
      </w:r>
      <w:r>
        <w:rPr>
          <w:spacing w:val="-12"/>
        </w:rPr>
        <w:t xml:space="preserve"> </w:t>
      </w:r>
      <w:r>
        <w:t>C.</w:t>
      </w:r>
      <w:r>
        <w:rPr>
          <w:spacing w:val="-7"/>
        </w:rPr>
        <w:t xml:space="preserve"> </w:t>
      </w:r>
      <w:r>
        <w:t>instituye,</w:t>
      </w:r>
      <w:r>
        <w:rPr>
          <w:spacing w:val="-10"/>
        </w:rPr>
        <w:t xml:space="preserve"> </w:t>
      </w:r>
      <w:r>
        <w:t>que</w:t>
      </w:r>
      <w:r>
        <w:rPr>
          <w:spacing w:val="-9"/>
        </w:rPr>
        <w:t xml:space="preserve"> </w:t>
      </w:r>
      <w:r>
        <w:t>la</w:t>
      </w:r>
      <w:r>
        <w:rPr>
          <w:spacing w:val="-9"/>
        </w:rPr>
        <w:t xml:space="preserve"> </w:t>
      </w:r>
      <w:r>
        <w:t>tradición</w:t>
      </w:r>
      <w:r>
        <w:rPr>
          <w:spacing w:val="-9"/>
        </w:rPr>
        <w:t xml:space="preserve"> </w:t>
      </w:r>
      <w:r>
        <w:t>del</w:t>
      </w:r>
      <w:r>
        <w:rPr>
          <w:spacing w:val="-13"/>
        </w:rPr>
        <w:t xml:space="preserve"> </w:t>
      </w:r>
      <w:r>
        <w:t>dominio</w:t>
      </w:r>
      <w:r>
        <w:rPr>
          <w:spacing w:val="-12"/>
        </w:rPr>
        <w:t xml:space="preserve"> </w:t>
      </w:r>
      <w:r>
        <w:t>de</w:t>
      </w:r>
      <w:r>
        <w:rPr>
          <w:spacing w:val="-12"/>
        </w:rPr>
        <w:t xml:space="preserve"> </w:t>
      </w:r>
      <w:r>
        <w:t>los</w:t>
      </w:r>
      <w:r>
        <w:rPr>
          <w:spacing w:val="-10"/>
        </w:rPr>
        <w:t xml:space="preserve"> </w:t>
      </w:r>
      <w:r>
        <w:t>bienes raíces</w:t>
      </w:r>
      <w:r>
        <w:rPr>
          <w:spacing w:val="-13"/>
        </w:rPr>
        <w:t xml:space="preserve"> </w:t>
      </w:r>
      <w:r>
        <w:t>y</w:t>
      </w:r>
      <w:r>
        <w:rPr>
          <w:spacing w:val="-13"/>
        </w:rPr>
        <w:t xml:space="preserve"> </w:t>
      </w:r>
      <w:r>
        <w:t>su</w:t>
      </w:r>
      <w:r>
        <w:rPr>
          <w:spacing w:val="-14"/>
        </w:rPr>
        <w:t xml:space="preserve"> </w:t>
      </w:r>
      <w:r>
        <w:t>posesión</w:t>
      </w:r>
      <w:r>
        <w:rPr>
          <w:spacing w:val="-12"/>
        </w:rPr>
        <w:t xml:space="preserve"> </w:t>
      </w:r>
      <w:r>
        <w:t>no</w:t>
      </w:r>
      <w:r>
        <w:rPr>
          <w:spacing w:val="-12"/>
        </w:rPr>
        <w:t xml:space="preserve"> </w:t>
      </w:r>
      <w:r>
        <w:t>producirán</w:t>
      </w:r>
      <w:r>
        <w:rPr>
          <w:spacing w:val="-12"/>
        </w:rPr>
        <w:t xml:space="preserve"> </w:t>
      </w:r>
      <w:r>
        <w:t>efecto</w:t>
      </w:r>
      <w:r>
        <w:rPr>
          <w:spacing w:val="-12"/>
        </w:rPr>
        <w:t xml:space="preserve"> </w:t>
      </w:r>
      <w:r>
        <w:t>contra</w:t>
      </w:r>
      <w:r>
        <w:rPr>
          <w:spacing w:val="-12"/>
        </w:rPr>
        <w:t xml:space="preserve"> </w:t>
      </w:r>
      <w:r>
        <w:t>terceros,</w:t>
      </w:r>
      <w:r>
        <w:rPr>
          <w:spacing w:val="-12"/>
        </w:rPr>
        <w:t xml:space="preserve"> </w:t>
      </w:r>
      <w:r>
        <w:t>sino</w:t>
      </w:r>
      <w:r>
        <w:rPr>
          <w:spacing w:val="-14"/>
        </w:rPr>
        <w:t xml:space="preserve"> </w:t>
      </w:r>
      <w:r>
        <w:t>por</w:t>
      </w:r>
      <w:r>
        <w:rPr>
          <w:spacing w:val="-13"/>
        </w:rPr>
        <w:t xml:space="preserve"> </w:t>
      </w:r>
      <w:r>
        <w:t>la</w:t>
      </w:r>
      <w:r>
        <w:rPr>
          <w:spacing w:val="-12"/>
        </w:rPr>
        <w:t xml:space="preserve"> </w:t>
      </w:r>
      <w:r>
        <w:t>inscripción</w:t>
      </w:r>
      <w:r>
        <w:rPr>
          <w:spacing w:val="-11"/>
        </w:rPr>
        <w:t xml:space="preserve"> </w:t>
      </w:r>
      <w:r>
        <w:t>del título en el correspondiente registro.</w:t>
      </w:r>
    </w:p>
    <w:p w14:paraId="27B52CCD" w14:textId="77777777" w:rsidR="00433E6A" w:rsidRDefault="002A4841">
      <w:pPr>
        <w:pStyle w:val="Textoindependiente"/>
        <w:spacing w:before="275" w:line="360" w:lineRule="auto"/>
        <w:ind w:left="265" w:right="178" w:firstLine="707"/>
        <w:jc w:val="both"/>
      </w:pPr>
      <w:r>
        <w:t>En virtud de lo anterior, la Sala considera, que si una persona pretende reclamar</w:t>
      </w:r>
      <w:r>
        <w:rPr>
          <w:spacing w:val="-3"/>
        </w:rPr>
        <w:t xml:space="preserve"> </w:t>
      </w:r>
      <w:r>
        <w:t>mejor derecho con</w:t>
      </w:r>
      <w:r>
        <w:rPr>
          <w:spacing w:val="-2"/>
        </w:rPr>
        <w:t xml:space="preserve"> </w:t>
      </w:r>
      <w:r>
        <w:t>un instrumento</w:t>
      </w:r>
      <w:r>
        <w:rPr>
          <w:spacing w:val="-1"/>
        </w:rPr>
        <w:t xml:space="preserve"> </w:t>
      </w:r>
      <w:r>
        <w:t>que</w:t>
      </w:r>
      <w:r>
        <w:rPr>
          <w:spacing w:val="-2"/>
        </w:rPr>
        <w:t xml:space="preserve"> </w:t>
      </w:r>
      <w:r>
        <w:t>no</w:t>
      </w:r>
      <w:r>
        <w:rPr>
          <w:spacing w:val="-1"/>
        </w:rPr>
        <w:t xml:space="preserve"> </w:t>
      </w:r>
      <w:r>
        <w:t>está</w:t>
      </w:r>
      <w:r>
        <w:rPr>
          <w:spacing w:val="-1"/>
        </w:rPr>
        <w:t xml:space="preserve"> </w:t>
      </w:r>
      <w:r>
        <w:t>inscrito,</w:t>
      </w:r>
      <w:r>
        <w:rPr>
          <w:spacing w:val="-2"/>
        </w:rPr>
        <w:t xml:space="preserve"> </w:t>
      </w:r>
      <w:r>
        <w:t>y</w:t>
      </w:r>
      <w:r>
        <w:rPr>
          <w:spacing w:val="-2"/>
        </w:rPr>
        <w:t xml:space="preserve"> </w:t>
      </w:r>
      <w:r>
        <w:t>es de</w:t>
      </w:r>
      <w:r>
        <w:rPr>
          <w:spacing w:val="-1"/>
        </w:rPr>
        <w:t xml:space="preserve"> </w:t>
      </w:r>
      <w:r>
        <w:t>los</w:t>
      </w:r>
      <w:r>
        <w:rPr>
          <w:spacing w:val="-2"/>
        </w:rPr>
        <w:t xml:space="preserve"> </w:t>
      </w:r>
      <w:r>
        <w:t>que la ley</w:t>
      </w:r>
      <w:r>
        <w:rPr>
          <w:spacing w:val="-10"/>
        </w:rPr>
        <w:t xml:space="preserve"> </w:t>
      </w:r>
      <w:r>
        <w:t>obliga</w:t>
      </w:r>
      <w:r>
        <w:rPr>
          <w:spacing w:val="-12"/>
        </w:rPr>
        <w:t xml:space="preserve"> </w:t>
      </w:r>
      <w:r>
        <w:t>a</w:t>
      </w:r>
      <w:r>
        <w:rPr>
          <w:spacing w:val="-12"/>
        </w:rPr>
        <w:t xml:space="preserve"> </w:t>
      </w:r>
      <w:r>
        <w:t>hacerlo,</w:t>
      </w:r>
      <w:r>
        <w:rPr>
          <w:spacing w:val="-12"/>
        </w:rPr>
        <w:t xml:space="preserve"> </w:t>
      </w:r>
      <w:r>
        <w:t>entonces,</w:t>
      </w:r>
      <w:r>
        <w:rPr>
          <w:spacing w:val="-12"/>
        </w:rPr>
        <w:t xml:space="preserve"> </w:t>
      </w:r>
      <w:r>
        <w:t>ese</w:t>
      </w:r>
      <w:r>
        <w:rPr>
          <w:spacing w:val="-12"/>
        </w:rPr>
        <w:t xml:space="preserve"> </w:t>
      </w:r>
      <w:r>
        <w:t>instrumento</w:t>
      </w:r>
      <w:r>
        <w:rPr>
          <w:spacing w:val="-9"/>
        </w:rPr>
        <w:t xml:space="preserve"> </w:t>
      </w:r>
      <w:r>
        <w:t>no</w:t>
      </w:r>
      <w:r>
        <w:rPr>
          <w:spacing w:val="-12"/>
        </w:rPr>
        <w:t xml:space="preserve"> </w:t>
      </w:r>
      <w:r>
        <w:t>tiene</w:t>
      </w:r>
      <w:r>
        <w:rPr>
          <w:spacing w:val="-12"/>
        </w:rPr>
        <w:t xml:space="preserve"> </w:t>
      </w:r>
      <w:r>
        <w:t>efectos</w:t>
      </w:r>
      <w:r>
        <w:rPr>
          <w:spacing w:val="-13"/>
        </w:rPr>
        <w:t xml:space="preserve"> </w:t>
      </w:r>
      <w:r>
        <w:t>sobre</w:t>
      </w:r>
      <w:r>
        <w:rPr>
          <w:spacing w:val="-9"/>
        </w:rPr>
        <w:t xml:space="preserve"> </w:t>
      </w:r>
      <w:r>
        <w:t>el</w:t>
      </w:r>
      <w:r>
        <w:rPr>
          <w:spacing w:val="-13"/>
        </w:rPr>
        <w:t xml:space="preserve"> </w:t>
      </w:r>
      <w:r>
        <w:t>tercero</w:t>
      </w:r>
      <w:r>
        <w:rPr>
          <w:spacing w:val="-12"/>
        </w:rPr>
        <w:t xml:space="preserve"> </w:t>
      </w:r>
      <w:r>
        <w:t>por falta</w:t>
      </w:r>
      <w:r>
        <w:rPr>
          <w:spacing w:val="-7"/>
        </w:rPr>
        <w:t xml:space="preserve"> </w:t>
      </w:r>
      <w:r>
        <w:t>de</w:t>
      </w:r>
      <w:r>
        <w:rPr>
          <w:spacing w:val="-7"/>
        </w:rPr>
        <w:t xml:space="preserve"> </w:t>
      </w:r>
      <w:r>
        <w:t>inscripción;</w:t>
      </w:r>
      <w:r>
        <w:rPr>
          <w:spacing w:val="-7"/>
        </w:rPr>
        <w:t xml:space="preserve"> </w:t>
      </w:r>
      <w:r>
        <w:t>por</w:t>
      </w:r>
      <w:r>
        <w:rPr>
          <w:spacing w:val="-6"/>
        </w:rPr>
        <w:t xml:space="preserve"> </w:t>
      </w:r>
      <w:r>
        <w:t>consiguiente,</w:t>
      </w:r>
      <w:r>
        <w:rPr>
          <w:spacing w:val="-6"/>
        </w:rPr>
        <w:t xml:space="preserve"> </w:t>
      </w:r>
      <w:r>
        <w:t>la</w:t>
      </w:r>
      <w:r>
        <w:rPr>
          <w:spacing w:val="-10"/>
        </w:rPr>
        <w:t xml:space="preserve"> </w:t>
      </w:r>
      <w:r>
        <w:t>pretensión</w:t>
      </w:r>
      <w:r>
        <w:rPr>
          <w:spacing w:val="-7"/>
        </w:rPr>
        <w:t xml:space="preserve"> </w:t>
      </w:r>
      <w:r>
        <w:t>no</w:t>
      </w:r>
      <w:r>
        <w:rPr>
          <w:spacing w:val="-7"/>
        </w:rPr>
        <w:t xml:space="preserve"> </w:t>
      </w:r>
      <w:r>
        <w:t>puede</w:t>
      </w:r>
      <w:r>
        <w:rPr>
          <w:spacing w:val="-7"/>
        </w:rPr>
        <w:t xml:space="preserve"> </w:t>
      </w:r>
      <w:r>
        <w:t>prosperar,</w:t>
      </w:r>
      <w:r>
        <w:rPr>
          <w:spacing w:val="-8"/>
        </w:rPr>
        <w:t xml:space="preserve"> </w:t>
      </w:r>
      <w:r>
        <w:t>y</w:t>
      </w:r>
      <w:r>
        <w:rPr>
          <w:spacing w:val="-8"/>
        </w:rPr>
        <w:t xml:space="preserve"> </w:t>
      </w:r>
      <w:r>
        <w:t>el</w:t>
      </w:r>
      <w:r>
        <w:rPr>
          <w:spacing w:val="-8"/>
        </w:rPr>
        <w:t xml:space="preserve"> </w:t>
      </w:r>
      <w:r>
        <w:t>tercero que</w:t>
      </w:r>
      <w:r>
        <w:rPr>
          <w:spacing w:val="-17"/>
        </w:rPr>
        <w:t xml:space="preserve"> </w:t>
      </w:r>
      <w:r>
        <w:t>adquirió</w:t>
      </w:r>
      <w:r>
        <w:rPr>
          <w:spacing w:val="-15"/>
        </w:rPr>
        <w:t xml:space="preserve"> </w:t>
      </w:r>
      <w:r>
        <w:t>el</w:t>
      </w:r>
      <w:r>
        <w:rPr>
          <w:spacing w:val="-17"/>
        </w:rPr>
        <w:t xml:space="preserve"> </w:t>
      </w:r>
      <w:r>
        <w:t>inmueble</w:t>
      </w:r>
      <w:r>
        <w:rPr>
          <w:spacing w:val="-15"/>
        </w:rPr>
        <w:t xml:space="preserve"> </w:t>
      </w:r>
      <w:r>
        <w:t>conforme</w:t>
      </w:r>
      <w:r>
        <w:rPr>
          <w:spacing w:val="-17"/>
        </w:rPr>
        <w:t xml:space="preserve"> </w:t>
      </w:r>
      <w:r>
        <w:t>a</w:t>
      </w:r>
      <w:r>
        <w:rPr>
          <w:spacing w:val="-15"/>
        </w:rPr>
        <w:t xml:space="preserve"> </w:t>
      </w:r>
      <w:r>
        <w:t>la</w:t>
      </w:r>
      <w:r>
        <w:rPr>
          <w:spacing w:val="-16"/>
        </w:rPr>
        <w:t xml:space="preserve"> </w:t>
      </w:r>
      <w:r>
        <w:t>ley,</w:t>
      </w:r>
      <w:r>
        <w:rPr>
          <w:spacing w:val="-16"/>
        </w:rPr>
        <w:t xml:space="preserve"> </w:t>
      </w:r>
      <w:r>
        <w:t>no</w:t>
      </w:r>
      <w:r>
        <w:rPr>
          <w:spacing w:val="-17"/>
        </w:rPr>
        <w:t xml:space="preserve"> </w:t>
      </w:r>
      <w:r>
        <w:t>puede</w:t>
      </w:r>
      <w:r>
        <w:rPr>
          <w:spacing w:val="-15"/>
        </w:rPr>
        <w:t xml:space="preserve"> </w:t>
      </w:r>
      <w:r>
        <w:t>ser</w:t>
      </w:r>
      <w:r>
        <w:rPr>
          <w:spacing w:val="-17"/>
        </w:rPr>
        <w:t xml:space="preserve"> </w:t>
      </w:r>
      <w:r>
        <w:t>perjudicado</w:t>
      </w:r>
      <w:r>
        <w:rPr>
          <w:spacing w:val="-15"/>
        </w:rPr>
        <w:t xml:space="preserve"> </w:t>
      </w:r>
      <w:r>
        <w:t>en</w:t>
      </w:r>
      <w:r>
        <w:rPr>
          <w:spacing w:val="-16"/>
        </w:rPr>
        <w:t xml:space="preserve"> </w:t>
      </w:r>
      <w:r>
        <w:t>su</w:t>
      </w:r>
      <w:r>
        <w:rPr>
          <w:spacing w:val="-16"/>
        </w:rPr>
        <w:t xml:space="preserve"> </w:t>
      </w:r>
      <w:r>
        <w:t>derecho, por actos o contratos que no se hayan inscrito con la anterioridad debida.</w:t>
      </w:r>
    </w:p>
    <w:p w14:paraId="6C84750F" w14:textId="77777777" w:rsidR="00433E6A" w:rsidRDefault="00433E6A">
      <w:pPr>
        <w:pStyle w:val="Textoindependiente"/>
      </w:pPr>
    </w:p>
    <w:p w14:paraId="308BB052" w14:textId="77777777" w:rsidR="00433E6A" w:rsidRDefault="002A4841">
      <w:pPr>
        <w:pStyle w:val="Textoindependiente"/>
        <w:spacing w:line="360" w:lineRule="auto"/>
        <w:ind w:left="265" w:right="180" w:firstLine="707"/>
        <w:jc w:val="both"/>
      </w:pPr>
      <w:r>
        <w:t>En ese orden de ideas, la Sala advierte que la Cámara sentenciadora ha cometido el vicio denunciado, pues la norma invocada como infringida, establece que el instrumento público que contiene la tradición de un inmueble, para que sea oponible ante terceros, debe estar inscrito en el registro correspondiente; y en el caso</w:t>
      </w:r>
      <w:r>
        <w:rPr>
          <w:spacing w:val="-11"/>
        </w:rPr>
        <w:t xml:space="preserve"> </w:t>
      </w:r>
      <w:r>
        <w:t>de</w:t>
      </w:r>
      <w:r>
        <w:rPr>
          <w:spacing w:val="-11"/>
        </w:rPr>
        <w:t xml:space="preserve"> </w:t>
      </w:r>
      <w:r>
        <w:t>mérito,</w:t>
      </w:r>
      <w:r>
        <w:rPr>
          <w:spacing w:val="-11"/>
        </w:rPr>
        <w:t xml:space="preserve"> </w:t>
      </w:r>
      <w:r>
        <w:t>los</w:t>
      </w:r>
      <w:r>
        <w:rPr>
          <w:spacing w:val="-9"/>
        </w:rPr>
        <w:t xml:space="preserve"> </w:t>
      </w:r>
      <w:r>
        <w:t>instrumentos</w:t>
      </w:r>
      <w:r>
        <w:rPr>
          <w:spacing w:val="-12"/>
        </w:rPr>
        <w:t xml:space="preserve"> </w:t>
      </w:r>
      <w:r>
        <w:t>de</w:t>
      </w:r>
      <w:r>
        <w:rPr>
          <w:spacing w:val="-11"/>
        </w:rPr>
        <w:t xml:space="preserve"> </w:t>
      </w:r>
      <w:r>
        <w:t>los</w:t>
      </w:r>
      <w:r>
        <w:rPr>
          <w:spacing w:val="-12"/>
        </w:rPr>
        <w:t xml:space="preserve"> </w:t>
      </w:r>
      <w:r>
        <w:t>actores</w:t>
      </w:r>
      <w:r>
        <w:rPr>
          <w:spacing w:val="-9"/>
        </w:rPr>
        <w:t xml:space="preserve"> </w:t>
      </w:r>
      <w:r>
        <w:t>no</w:t>
      </w:r>
      <w:r>
        <w:rPr>
          <w:spacing w:val="-11"/>
        </w:rPr>
        <w:t xml:space="preserve"> </w:t>
      </w:r>
      <w:r>
        <w:t>están</w:t>
      </w:r>
      <w:r>
        <w:rPr>
          <w:spacing w:val="-11"/>
        </w:rPr>
        <w:t xml:space="preserve"> </w:t>
      </w:r>
      <w:r>
        <w:t>inscritos,</w:t>
      </w:r>
      <w:r>
        <w:rPr>
          <w:spacing w:val="-11"/>
        </w:rPr>
        <w:t xml:space="preserve"> </w:t>
      </w:r>
      <w:r>
        <w:t>por</w:t>
      </w:r>
      <w:r>
        <w:rPr>
          <w:spacing w:val="-10"/>
        </w:rPr>
        <w:t xml:space="preserve"> </w:t>
      </w:r>
      <w:r>
        <w:t>lo</w:t>
      </w:r>
      <w:r>
        <w:rPr>
          <w:spacing w:val="-9"/>
        </w:rPr>
        <w:t xml:space="preserve"> </w:t>
      </w:r>
      <w:r>
        <w:t>que</w:t>
      </w:r>
      <w:r>
        <w:rPr>
          <w:spacing w:val="-11"/>
        </w:rPr>
        <w:t xml:space="preserve"> </w:t>
      </w:r>
      <w:r>
        <w:t>no</w:t>
      </w:r>
      <w:r>
        <w:rPr>
          <w:spacing w:val="-11"/>
        </w:rPr>
        <w:t xml:space="preserve"> </w:t>
      </w:r>
      <w:r>
        <w:t>son oponibles</w:t>
      </w:r>
      <w:r>
        <w:rPr>
          <w:spacing w:val="-1"/>
        </w:rPr>
        <w:t xml:space="preserve"> </w:t>
      </w:r>
      <w:r>
        <w:t>a los</w:t>
      </w:r>
      <w:r>
        <w:rPr>
          <w:spacing w:val="-1"/>
        </w:rPr>
        <w:t xml:space="preserve"> </w:t>
      </w:r>
      <w:r>
        <w:t>demandados. Por consiguiente, la sentencia recurrida será</w:t>
      </w:r>
      <w:r>
        <w:rPr>
          <w:spacing w:val="-1"/>
        </w:rPr>
        <w:t xml:space="preserve"> </w:t>
      </w:r>
      <w:r>
        <w:t>casada y se pronunciará la que ha derecho corresponda.</w:t>
      </w:r>
    </w:p>
    <w:p w14:paraId="79F7F49B" w14:textId="77777777" w:rsidR="00433E6A" w:rsidRDefault="00433E6A">
      <w:pPr>
        <w:pStyle w:val="Textoindependiente"/>
        <w:spacing w:before="2"/>
      </w:pPr>
    </w:p>
    <w:p w14:paraId="386FCEB4" w14:textId="77777777" w:rsidR="00433E6A" w:rsidRDefault="002A4841">
      <w:pPr>
        <w:pStyle w:val="Textoindependiente"/>
        <w:ind w:left="973"/>
      </w:pPr>
      <w:r>
        <w:t>JUSTIFICACIÓN</w:t>
      </w:r>
      <w:r>
        <w:rPr>
          <w:spacing w:val="-3"/>
        </w:rPr>
        <w:t xml:space="preserve"> </w:t>
      </w:r>
      <w:r>
        <w:t>DE</w:t>
      </w:r>
      <w:r>
        <w:rPr>
          <w:spacing w:val="-3"/>
        </w:rPr>
        <w:t xml:space="preserve"> </w:t>
      </w:r>
      <w:r>
        <w:t>LA</w:t>
      </w:r>
      <w:r>
        <w:rPr>
          <w:spacing w:val="-3"/>
        </w:rPr>
        <w:t xml:space="preserve"> </w:t>
      </w:r>
      <w:r>
        <w:rPr>
          <w:spacing w:val="-2"/>
        </w:rPr>
        <w:t>SENTENCIA</w:t>
      </w:r>
    </w:p>
    <w:p w14:paraId="3459948D" w14:textId="77777777" w:rsidR="00433E6A" w:rsidRDefault="002A4841">
      <w:pPr>
        <w:pStyle w:val="Textoindependiente"/>
        <w:spacing w:before="137" w:line="360" w:lineRule="auto"/>
        <w:ind w:left="265" w:right="174" w:firstLine="707"/>
        <w:jc w:val="both"/>
      </w:pPr>
      <w:r>
        <w:t>Al</w:t>
      </w:r>
      <w:r>
        <w:rPr>
          <w:spacing w:val="-9"/>
        </w:rPr>
        <w:t xml:space="preserve"> </w:t>
      </w:r>
      <w:r>
        <w:t>no</w:t>
      </w:r>
      <w:r>
        <w:rPr>
          <w:spacing w:val="-10"/>
        </w:rPr>
        <w:t xml:space="preserve"> </w:t>
      </w:r>
      <w:r>
        <w:t>haber</w:t>
      </w:r>
      <w:r>
        <w:rPr>
          <w:spacing w:val="-9"/>
        </w:rPr>
        <w:t xml:space="preserve"> </w:t>
      </w:r>
      <w:r>
        <w:t>probado</w:t>
      </w:r>
      <w:r>
        <w:rPr>
          <w:spacing w:val="-10"/>
        </w:rPr>
        <w:t xml:space="preserve"> </w:t>
      </w:r>
      <w:r>
        <w:t>el</w:t>
      </w:r>
      <w:r>
        <w:rPr>
          <w:spacing w:val="-11"/>
        </w:rPr>
        <w:t xml:space="preserve"> </w:t>
      </w:r>
      <w:r>
        <w:t>actor</w:t>
      </w:r>
      <w:r>
        <w:rPr>
          <w:spacing w:val="-11"/>
        </w:rPr>
        <w:t xml:space="preserve"> </w:t>
      </w:r>
      <w:r>
        <w:t>de</w:t>
      </w:r>
      <w:r>
        <w:rPr>
          <w:spacing w:val="-10"/>
        </w:rPr>
        <w:t xml:space="preserve"> </w:t>
      </w:r>
      <w:r>
        <w:t>manera</w:t>
      </w:r>
      <w:r>
        <w:rPr>
          <w:spacing w:val="-10"/>
        </w:rPr>
        <w:t xml:space="preserve"> </w:t>
      </w:r>
      <w:r>
        <w:t>irrefutable</w:t>
      </w:r>
      <w:r>
        <w:rPr>
          <w:spacing w:val="-8"/>
        </w:rPr>
        <w:t xml:space="preserve"> </w:t>
      </w:r>
      <w:r>
        <w:t>su</w:t>
      </w:r>
      <w:r>
        <w:rPr>
          <w:spacing w:val="-10"/>
        </w:rPr>
        <w:t xml:space="preserve"> </w:t>
      </w:r>
      <w:r>
        <w:t>pretensión,</w:t>
      </w:r>
      <w:r>
        <w:rPr>
          <w:spacing w:val="-10"/>
        </w:rPr>
        <w:t xml:space="preserve"> </w:t>
      </w:r>
      <w:r>
        <w:t>la</w:t>
      </w:r>
      <w:r>
        <w:rPr>
          <w:spacing w:val="-10"/>
        </w:rPr>
        <w:t xml:space="preserve"> </w:t>
      </w:r>
      <w:r>
        <w:t>Sala</w:t>
      </w:r>
      <w:r>
        <w:rPr>
          <w:spacing w:val="-8"/>
        </w:rPr>
        <w:t xml:space="preserve"> </w:t>
      </w:r>
      <w:r>
        <w:t xml:space="preserve">con fundamento en los considerandos antes apuntados, y en el Art. 237 PR. C., que establece: "la obligación de producir pruebas corresponde al actor, si no probase será absuelto el reo... ", procederá a absolver a los demandados y así habrá que </w:t>
      </w:r>
      <w:r>
        <w:rPr>
          <w:spacing w:val="-2"/>
        </w:rPr>
        <w:t>pronunciarlo.</w:t>
      </w:r>
    </w:p>
    <w:p w14:paraId="6BA4B1CC" w14:textId="77777777" w:rsidR="00433E6A" w:rsidRDefault="00433E6A">
      <w:pPr>
        <w:pStyle w:val="Textoindependiente"/>
        <w:spacing w:before="139"/>
      </w:pPr>
    </w:p>
    <w:p w14:paraId="2845D160" w14:textId="77777777" w:rsidR="00433E6A" w:rsidRDefault="002A4841">
      <w:pPr>
        <w:pStyle w:val="Textoindependiente"/>
        <w:spacing w:line="360" w:lineRule="auto"/>
        <w:ind w:left="265" w:right="182" w:firstLine="707"/>
        <w:jc w:val="both"/>
      </w:pPr>
      <w:r>
        <w:t>POR TANTO: De acuerdo a las razones expuestas, disposiciones legales citadas y Arts. 428 Y 432 Pro C., y 18 de la Ley de Casación, a nombre de la República esta Sala FALLA: 1) Declarase NO HA LUGAR a casar la sentencia de</w:t>
      </w:r>
    </w:p>
    <w:p w14:paraId="197E29DE" w14:textId="77777777" w:rsidR="00433E6A" w:rsidRDefault="00433E6A">
      <w:pPr>
        <w:spacing w:line="360" w:lineRule="auto"/>
        <w:jc w:val="both"/>
        <w:sectPr w:rsidR="00433E6A">
          <w:pgSz w:w="12250" w:h="15850"/>
          <w:pgMar w:top="980" w:right="1260" w:bottom="280" w:left="1720" w:header="763" w:footer="0" w:gutter="0"/>
          <w:cols w:space="720"/>
        </w:sectPr>
      </w:pPr>
    </w:p>
    <w:p w14:paraId="1818E2E5" w14:textId="77777777" w:rsidR="00433E6A" w:rsidRDefault="00433E6A">
      <w:pPr>
        <w:pStyle w:val="Textoindependiente"/>
        <w:spacing w:before="180"/>
      </w:pPr>
    </w:p>
    <w:p w14:paraId="0DC53C58" w14:textId="77777777" w:rsidR="00433E6A" w:rsidRDefault="002A4841">
      <w:pPr>
        <w:pStyle w:val="Textoindependiente"/>
        <w:spacing w:before="1" w:line="360" w:lineRule="auto"/>
        <w:ind w:left="265" w:right="174"/>
        <w:jc w:val="both"/>
      </w:pPr>
      <w:r>
        <w:t>mérito por el sub motivo de Error de derecho en la apreciación de la prueba, precepto infringido Art. 1560 C.C; 2) CASASE la sentencia recurrida por el sub motivo de Interpretación errónea de ley, artículo infringido 667 C.C.;; 3) ABSUELVASE</w:t>
      </w:r>
      <w:r>
        <w:rPr>
          <w:spacing w:val="-1"/>
        </w:rPr>
        <w:t xml:space="preserve"> </w:t>
      </w:r>
      <w:r>
        <w:t>a</w:t>
      </w:r>
      <w:r>
        <w:rPr>
          <w:spacing w:val="-3"/>
        </w:rPr>
        <w:t xml:space="preserve"> </w:t>
      </w:r>
      <w:r>
        <w:t>los</w:t>
      </w:r>
      <w:r>
        <w:rPr>
          <w:spacing w:val="-4"/>
        </w:rPr>
        <w:t xml:space="preserve"> </w:t>
      </w:r>
      <w:r>
        <w:t>demandados señores</w:t>
      </w:r>
      <w:r>
        <w:rPr>
          <w:spacing w:val="-4"/>
        </w:rPr>
        <w:t xml:space="preserve"> </w:t>
      </w:r>
      <w:r>
        <w:t>MARÍA</w:t>
      </w:r>
      <w:r>
        <w:rPr>
          <w:spacing w:val="-1"/>
        </w:rPr>
        <w:t xml:space="preserve"> </w:t>
      </w:r>
      <w:r>
        <w:t>MARTA</w:t>
      </w:r>
      <w:r>
        <w:rPr>
          <w:spacing w:val="-3"/>
        </w:rPr>
        <w:t xml:space="preserve"> </w:t>
      </w:r>
      <w:r>
        <w:t>MÉNDEZ</w:t>
      </w:r>
      <w:r>
        <w:rPr>
          <w:spacing w:val="-2"/>
        </w:rPr>
        <w:t xml:space="preserve"> </w:t>
      </w:r>
      <w:r>
        <w:t>DE</w:t>
      </w:r>
      <w:r>
        <w:rPr>
          <w:spacing w:val="-2"/>
        </w:rPr>
        <w:t xml:space="preserve"> </w:t>
      </w:r>
      <w:r>
        <w:t>LOZANO Y</w:t>
      </w:r>
      <w:r>
        <w:rPr>
          <w:spacing w:val="-10"/>
        </w:rPr>
        <w:t xml:space="preserve"> </w:t>
      </w:r>
      <w:r>
        <w:t>JOSÉ</w:t>
      </w:r>
      <w:r>
        <w:rPr>
          <w:spacing w:val="-12"/>
        </w:rPr>
        <w:t xml:space="preserve"> </w:t>
      </w:r>
      <w:r>
        <w:t>BENEDICTO</w:t>
      </w:r>
      <w:r>
        <w:rPr>
          <w:spacing w:val="-13"/>
        </w:rPr>
        <w:t xml:space="preserve"> </w:t>
      </w:r>
      <w:r>
        <w:t>LOZANO</w:t>
      </w:r>
      <w:r>
        <w:rPr>
          <w:spacing w:val="-10"/>
        </w:rPr>
        <w:t xml:space="preserve"> </w:t>
      </w:r>
      <w:r>
        <w:t>HERNÁNDEZ,</w:t>
      </w:r>
      <w:r>
        <w:rPr>
          <w:spacing w:val="-10"/>
        </w:rPr>
        <w:t xml:space="preserve"> </w:t>
      </w:r>
      <w:r>
        <w:t>de</w:t>
      </w:r>
      <w:r>
        <w:rPr>
          <w:spacing w:val="-9"/>
        </w:rPr>
        <w:t xml:space="preserve"> </w:t>
      </w:r>
      <w:r>
        <w:t>la</w:t>
      </w:r>
      <w:r>
        <w:rPr>
          <w:spacing w:val="-9"/>
        </w:rPr>
        <w:t xml:space="preserve"> </w:t>
      </w:r>
      <w:r>
        <w:t>acción</w:t>
      </w:r>
      <w:r>
        <w:rPr>
          <w:spacing w:val="-9"/>
        </w:rPr>
        <w:t xml:space="preserve"> </w:t>
      </w:r>
      <w:r>
        <w:t>de</w:t>
      </w:r>
      <w:r>
        <w:rPr>
          <w:spacing w:val="-9"/>
        </w:rPr>
        <w:t xml:space="preserve"> </w:t>
      </w:r>
      <w:r>
        <w:t>Nulidad</w:t>
      </w:r>
      <w:r>
        <w:rPr>
          <w:spacing w:val="-12"/>
        </w:rPr>
        <w:t xml:space="preserve"> </w:t>
      </w:r>
      <w:r>
        <w:t>Absoluta</w:t>
      </w:r>
      <w:r>
        <w:rPr>
          <w:spacing w:val="-11"/>
        </w:rPr>
        <w:t xml:space="preserve"> </w:t>
      </w:r>
      <w:r>
        <w:t>de las Escrituras Públicas de Compra Venta, inscritas bajo la Matricula número: CUATRO</w:t>
      </w:r>
      <w:r>
        <w:rPr>
          <w:spacing w:val="28"/>
        </w:rPr>
        <w:t xml:space="preserve"> </w:t>
      </w:r>
      <w:r>
        <w:t>CINCO</w:t>
      </w:r>
      <w:r>
        <w:rPr>
          <w:spacing w:val="28"/>
        </w:rPr>
        <w:t xml:space="preserve"> </w:t>
      </w:r>
      <w:r>
        <w:t>CERO</w:t>
      </w:r>
      <w:r>
        <w:rPr>
          <w:spacing w:val="29"/>
        </w:rPr>
        <w:t xml:space="preserve"> </w:t>
      </w:r>
      <w:proofErr w:type="spellStart"/>
      <w:r>
        <w:t>CERO</w:t>
      </w:r>
      <w:proofErr w:type="spellEnd"/>
      <w:r>
        <w:rPr>
          <w:spacing w:val="28"/>
        </w:rPr>
        <w:t xml:space="preserve"> </w:t>
      </w:r>
      <w:r>
        <w:t>TRES</w:t>
      </w:r>
      <w:r>
        <w:rPr>
          <w:spacing w:val="28"/>
        </w:rPr>
        <w:t xml:space="preserve"> </w:t>
      </w:r>
      <w:r>
        <w:t>NUEVE</w:t>
      </w:r>
      <w:r>
        <w:rPr>
          <w:spacing w:val="29"/>
        </w:rPr>
        <w:t xml:space="preserve"> </w:t>
      </w:r>
      <w:r>
        <w:t>CUATRO</w:t>
      </w:r>
      <w:r>
        <w:rPr>
          <w:spacing w:val="28"/>
        </w:rPr>
        <w:t xml:space="preserve"> </w:t>
      </w:r>
      <w:r>
        <w:t>OCHO</w:t>
      </w:r>
      <w:r>
        <w:rPr>
          <w:spacing w:val="30"/>
        </w:rPr>
        <w:t xml:space="preserve"> </w:t>
      </w:r>
      <w:r>
        <w:t>-</w:t>
      </w:r>
      <w:r>
        <w:rPr>
          <w:spacing w:val="29"/>
        </w:rPr>
        <w:t xml:space="preserve"> </w:t>
      </w:r>
      <w:r>
        <w:t>CERO</w:t>
      </w:r>
      <w:r>
        <w:rPr>
          <w:spacing w:val="28"/>
        </w:rPr>
        <w:t xml:space="preserve"> </w:t>
      </w:r>
      <w:proofErr w:type="spellStart"/>
      <w:r>
        <w:rPr>
          <w:spacing w:val="-4"/>
        </w:rPr>
        <w:t>CERO</w:t>
      </w:r>
      <w:proofErr w:type="spellEnd"/>
    </w:p>
    <w:p w14:paraId="62A8A494" w14:textId="77777777" w:rsidR="00433E6A" w:rsidRDefault="002A4841">
      <w:pPr>
        <w:pStyle w:val="Textoindependiente"/>
        <w:spacing w:line="362" w:lineRule="auto"/>
        <w:ind w:left="265" w:right="178"/>
        <w:jc w:val="both"/>
      </w:pPr>
      <w:r>
        <w:t>CERO</w:t>
      </w:r>
      <w:r>
        <w:rPr>
          <w:spacing w:val="-4"/>
        </w:rPr>
        <w:t xml:space="preserve"> </w:t>
      </w:r>
      <w:proofErr w:type="spellStart"/>
      <w:r>
        <w:t>CERO</w:t>
      </w:r>
      <w:proofErr w:type="spellEnd"/>
      <w:r>
        <w:rPr>
          <w:spacing w:val="-4"/>
        </w:rPr>
        <w:t xml:space="preserve"> </w:t>
      </w:r>
      <w:proofErr w:type="spellStart"/>
      <w:r>
        <w:t>CERO</w:t>
      </w:r>
      <w:proofErr w:type="spellEnd"/>
      <w:r>
        <w:t>,</w:t>
      </w:r>
      <w:r>
        <w:rPr>
          <w:spacing w:val="-3"/>
        </w:rPr>
        <w:t xml:space="preserve"> </w:t>
      </w:r>
      <w:r>
        <w:t>Inscripción</w:t>
      </w:r>
      <w:r>
        <w:rPr>
          <w:spacing w:val="-2"/>
        </w:rPr>
        <w:t xml:space="preserve"> </w:t>
      </w:r>
      <w:r>
        <w:t>DOS,</w:t>
      </w:r>
      <w:r>
        <w:rPr>
          <w:spacing w:val="-5"/>
        </w:rPr>
        <w:t xml:space="preserve"> </w:t>
      </w:r>
      <w:r>
        <w:t>a favor</w:t>
      </w:r>
      <w:r>
        <w:rPr>
          <w:spacing w:val="-3"/>
        </w:rPr>
        <w:t xml:space="preserve"> </w:t>
      </w:r>
      <w:r>
        <w:t>la</w:t>
      </w:r>
      <w:r>
        <w:rPr>
          <w:spacing w:val="-3"/>
        </w:rPr>
        <w:t xml:space="preserve"> </w:t>
      </w:r>
      <w:r>
        <w:t>señora</w:t>
      </w:r>
      <w:r>
        <w:rPr>
          <w:spacing w:val="-6"/>
        </w:rPr>
        <w:t xml:space="preserve"> </w:t>
      </w:r>
      <w:r>
        <w:t>MARÍA</w:t>
      </w:r>
      <w:r>
        <w:rPr>
          <w:spacing w:val="-2"/>
        </w:rPr>
        <w:t xml:space="preserve"> </w:t>
      </w:r>
      <w:r>
        <w:t>MARTA</w:t>
      </w:r>
      <w:r>
        <w:rPr>
          <w:spacing w:val="-3"/>
        </w:rPr>
        <w:t xml:space="preserve"> </w:t>
      </w:r>
      <w:r>
        <w:t>MÉNDEZ DE</w:t>
      </w:r>
      <w:r>
        <w:rPr>
          <w:spacing w:val="11"/>
        </w:rPr>
        <w:t xml:space="preserve"> </w:t>
      </w:r>
      <w:r>
        <w:t>LOZANO;</w:t>
      </w:r>
      <w:r>
        <w:rPr>
          <w:spacing w:val="14"/>
        </w:rPr>
        <w:t xml:space="preserve"> </w:t>
      </w:r>
      <w:r>
        <w:t>Y</w:t>
      </w:r>
      <w:r>
        <w:rPr>
          <w:spacing w:val="12"/>
        </w:rPr>
        <w:t xml:space="preserve"> </w:t>
      </w:r>
      <w:r>
        <w:t>Matrícula</w:t>
      </w:r>
      <w:r>
        <w:rPr>
          <w:spacing w:val="14"/>
        </w:rPr>
        <w:t xml:space="preserve"> </w:t>
      </w:r>
      <w:r>
        <w:t>número</w:t>
      </w:r>
      <w:r>
        <w:rPr>
          <w:spacing w:val="14"/>
        </w:rPr>
        <w:t xml:space="preserve"> </w:t>
      </w:r>
      <w:r>
        <w:t>CUATRO</w:t>
      </w:r>
      <w:r>
        <w:rPr>
          <w:spacing w:val="12"/>
        </w:rPr>
        <w:t xml:space="preserve"> </w:t>
      </w:r>
      <w:r>
        <w:t>CINCO</w:t>
      </w:r>
      <w:r>
        <w:rPr>
          <w:spacing w:val="14"/>
        </w:rPr>
        <w:t xml:space="preserve"> </w:t>
      </w:r>
      <w:r>
        <w:t>CERO</w:t>
      </w:r>
      <w:r>
        <w:rPr>
          <w:spacing w:val="14"/>
        </w:rPr>
        <w:t xml:space="preserve"> </w:t>
      </w:r>
      <w:proofErr w:type="spellStart"/>
      <w:r>
        <w:t>CERO</w:t>
      </w:r>
      <w:proofErr w:type="spellEnd"/>
      <w:r>
        <w:rPr>
          <w:spacing w:val="11"/>
        </w:rPr>
        <w:t xml:space="preserve"> </w:t>
      </w:r>
      <w:r>
        <w:t>TRES</w:t>
      </w:r>
      <w:r>
        <w:rPr>
          <w:spacing w:val="14"/>
        </w:rPr>
        <w:t xml:space="preserve"> </w:t>
      </w:r>
      <w:r>
        <w:rPr>
          <w:spacing w:val="-2"/>
        </w:rPr>
        <w:t>NUEVE</w:t>
      </w:r>
    </w:p>
    <w:p w14:paraId="7ABEACD6" w14:textId="77777777" w:rsidR="00433E6A" w:rsidRDefault="002A4841">
      <w:pPr>
        <w:pStyle w:val="Textoindependiente"/>
        <w:spacing w:line="360" w:lineRule="auto"/>
        <w:ind w:left="265" w:right="176"/>
        <w:jc w:val="both"/>
      </w:pPr>
      <w:r>
        <w:t>CUATRO</w:t>
      </w:r>
      <w:r>
        <w:rPr>
          <w:spacing w:val="-5"/>
        </w:rPr>
        <w:t xml:space="preserve"> </w:t>
      </w:r>
      <w:r>
        <w:t>OCHO-</w:t>
      </w:r>
      <w:r>
        <w:rPr>
          <w:spacing w:val="-6"/>
        </w:rPr>
        <w:t xml:space="preserve"> </w:t>
      </w:r>
      <w:r>
        <w:t>CERO</w:t>
      </w:r>
      <w:r>
        <w:rPr>
          <w:spacing w:val="-5"/>
        </w:rPr>
        <w:t xml:space="preserve"> </w:t>
      </w:r>
      <w:proofErr w:type="spellStart"/>
      <w:r>
        <w:t>CERO</w:t>
      </w:r>
      <w:proofErr w:type="spellEnd"/>
      <w:r>
        <w:rPr>
          <w:spacing w:val="-8"/>
        </w:rPr>
        <w:t xml:space="preserve"> </w:t>
      </w:r>
      <w:proofErr w:type="spellStart"/>
      <w:r>
        <w:t>CERO</w:t>
      </w:r>
      <w:proofErr w:type="spellEnd"/>
      <w:r>
        <w:rPr>
          <w:spacing w:val="-5"/>
        </w:rPr>
        <w:t xml:space="preserve"> </w:t>
      </w:r>
      <w:proofErr w:type="spellStart"/>
      <w:r>
        <w:t>CERO</w:t>
      </w:r>
      <w:proofErr w:type="spellEnd"/>
      <w:r>
        <w:rPr>
          <w:spacing w:val="-5"/>
        </w:rPr>
        <w:t xml:space="preserve"> </w:t>
      </w:r>
      <w:proofErr w:type="spellStart"/>
      <w:r>
        <w:t>CERO</w:t>
      </w:r>
      <w:proofErr w:type="spellEnd"/>
      <w:r>
        <w:t>,</w:t>
      </w:r>
      <w:r>
        <w:rPr>
          <w:spacing w:val="-7"/>
        </w:rPr>
        <w:t xml:space="preserve"> </w:t>
      </w:r>
      <w:r>
        <w:t>inscripción</w:t>
      </w:r>
      <w:r>
        <w:rPr>
          <w:spacing w:val="-6"/>
        </w:rPr>
        <w:t xml:space="preserve"> </w:t>
      </w:r>
      <w:r>
        <w:t>TRES,</w:t>
      </w:r>
      <w:r>
        <w:rPr>
          <w:spacing w:val="-7"/>
        </w:rPr>
        <w:t xml:space="preserve"> </w:t>
      </w:r>
      <w:r>
        <w:t>a</w:t>
      </w:r>
      <w:r>
        <w:rPr>
          <w:spacing w:val="-5"/>
        </w:rPr>
        <w:t xml:space="preserve"> </w:t>
      </w:r>
      <w:r>
        <w:t>favor</w:t>
      </w:r>
      <w:r>
        <w:rPr>
          <w:spacing w:val="-8"/>
        </w:rPr>
        <w:t xml:space="preserve"> </w:t>
      </w:r>
      <w:r>
        <w:t>de los</w:t>
      </w:r>
      <w:r>
        <w:rPr>
          <w:spacing w:val="-15"/>
        </w:rPr>
        <w:t xml:space="preserve"> </w:t>
      </w:r>
      <w:r>
        <w:t>señores</w:t>
      </w:r>
      <w:r>
        <w:rPr>
          <w:spacing w:val="-15"/>
        </w:rPr>
        <w:t xml:space="preserve"> </w:t>
      </w:r>
      <w:r>
        <w:t>MARÍA</w:t>
      </w:r>
      <w:r>
        <w:rPr>
          <w:spacing w:val="-14"/>
        </w:rPr>
        <w:t xml:space="preserve"> </w:t>
      </w:r>
      <w:r>
        <w:t>MARTA</w:t>
      </w:r>
      <w:r>
        <w:rPr>
          <w:spacing w:val="-14"/>
        </w:rPr>
        <w:t xml:space="preserve"> </w:t>
      </w:r>
      <w:r>
        <w:t>MÉNDEZ</w:t>
      </w:r>
      <w:r>
        <w:rPr>
          <w:spacing w:val="-16"/>
        </w:rPr>
        <w:t xml:space="preserve"> </w:t>
      </w:r>
      <w:r>
        <w:t>DE</w:t>
      </w:r>
      <w:r>
        <w:rPr>
          <w:spacing w:val="-15"/>
        </w:rPr>
        <w:t xml:space="preserve"> </w:t>
      </w:r>
      <w:r>
        <w:t>LOZANO</w:t>
      </w:r>
      <w:r>
        <w:rPr>
          <w:spacing w:val="-14"/>
        </w:rPr>
        <w:t xml:space="preserve"> </w:t>
      </w:r>
      <w:r>
        <w:t>Y</w:t>
      </w:r>
      <w:r>
        <w:rPr>
          <w:spacing w:val="-14"/>
        </w:rPr>
        <w:t xml:space="preserve"> </w:t>
      </w:r>
      <w:r>
        <w:t>JOSÉ</w:t>
      </w:r>
      <w:r>
        <w:rPr>
          <w:spacing w:val="-15"/>
        </w:rPr>
        <w:t xml:space="preserve"> </w:t>
      </w:r>
      <w:r>
        <w:t>BENEDICTO</w:t>
      </w:r>
      <w:r>
        <w:rPr>
          <w:spacing w:val="-15"/>
        </w:rPr>
        <w:t xml:space="preserve"> </w:t>
      </w:r>
      <w:r>
        <w:rPr>
          <w:spacing w:val="-2"/>
        </w:rPr>
        <w:t>LOZANO</w:t>
      </w:r>
    </w:p>
    <w:p w14:paraId="7FF97D3B" w14:textId="77777777" w:rsidR="00433E6A" w:rsidRDefault="002A4841">
      <w:pPr>
        <w:pStyle w:val="Textoindependiente"/>
        <w:spacing w:line="360" w:lineRule="auto"/>
        <w:ind w:left="265" w:right="182"/>
        <w:jc w:val="both"/>
      </w:pPr>
      <w:r>
        <w:t>HERNÁNDEZ,</w:t>
      </w:r>
      <w:r>
        <w:rPr>
          <w:spacing w:val="-16"/>
        </w:rPr>
        <w:t xml:space="preserve"> </w:t>
      </w:r>
      <w:r>
        <w:t>del</w:t>
      </w:r>
      <w:r>
        <w:rPr>
          <w:spacing w:val="-16"/>
        </w:rPr>
        <w:t xml:space="preserve"> </w:t>
      </w:r>
      <w:r>
        <w:t>Registro</w:t>
      </w:r>
      <w:r>
        <w:rPr>
          <w:spacing w:val="-16"/>
        </w:rPr>
        <w:t xml:space="preserve"> </w:t>
      </w:r>
      <w:r>
        <w:t>de</w:t>
      </w:r>
      <w:r>
        <w:rPr>
          <w:spacing w:val="-16"/>
        </w:rPr>
        <w:t xml:space="preserve"> </w:t>
      </w:r>
      <w:r>
        <w:t>la</w:t>
      </w:r>
      <w:r>
        <w:rPr>
          <w:spacing w:val="-16"/>
        </w:rPr>
        <w:t xml:space="preserve"> </w:t>
      </w:r>
      <w:r>
        <w:t>Propiedad</w:t>
      </w:r>
      <w:r>
        <w:rPr>
          <w:spacing w:val="-15"/>
        </w:rPr>
        <w:t xml:space="preserve"> </w:t>
      </w:r>
      <w:r>
        <w:t>Raíz</w:t>
      </w:r>
      <w:r>
        <w:rPr>
          <w:spacing w:val="-15"/>
        </w:rPr>
        <w:t xml:space="preserve"> </w:t>
      </w:r>
      <w:r>
        <w:t>e</w:t>
      </w:r>
      <w:r>
        <w:rPr>
          <w:spacing w:val="-16"/>
        </w:rPr>
        <w:t xml:space="preserve"> </w:t>
      </w:r>
      <w:r>
        <w:t>Hipoteca</w:t>
      </w:r>
      <w:r>
        <w:rPr>
          <w:spacing w:val="-17"/>
        </w:rPr>
        <w:t xml:space="preserve"> </w:t>
      </w:r>
      <w:r>
        <w:t>de</w:t>
      </w:r>
      <w:r>
        <w:rPr>
          <w:spacing w:val="-14"/>
        </w:rPr>
        <w:t xml:space="preserve"> </w:t>
      </w:r>
      <w:r>
        <w:t>la</w:t>
      </w:r>
      <w:r>
        <w:rPr>
          <w:spacing w:val="-15"/>
        </w:rPr>
        <w:t xml:space="preserve"> </w:t>
      </w:r>
      <w:r>
        <w:t>Segunda</w:t>
      </w:r>
      <w:r>
        <w:rPr>
          <w:spacing w:val="-17"/>
        </w:rPr>
        <w:t xml:space="preserve"> </w:t>
      </w:r>
      <w:r>
        <w:t xml:space="preserve">Sección del Centro, correspondiente al departamento de Cabañas, incoada en </w:t>
      </w:r>
      <w:proofErr w:type="gramStart"/>
      <w:r>
        <w:t>sus contra</w:t>
      </w:r>
      <w:proofErr w:type="gramEnd"/>
      <w:r>
        <w:t>.</w:t>
      </w:r>
    </w:p>
    <w:p w14:paraId="21464B6E" w14:textId="77777777" w:rsidR="00433E6A" w:rsidRDefault="002A4841">
      <w:pPr>
        <w:pStyle w:val="Textoindependiente"/>
        <w:spacing w:line="360" w:lineRule="auto"/>
        <w:ind w:left="265" w:right="175"/>
        <w:jc w:val="both"/>
      </w:pPr>
      <w:r>
        <w:t xml:space="preserve">4) CANCELESE LA ANOTACIÓN PREVENTIVA de la demanda en las inscripciones bajo la Matricula número: CUATRO CINCO CERO </w:t>
      </w:r>
      <w:proofErr w:type="spellStart"/>
      <w:r>
        <w:t>CERO</w:t>
      </w:r>
      <w:proofErr w:type="spellEnd"/>
      <w:r>
        <w:t xml:space="preserve"> TRES NUEVE</w:t>
      </w:r>
      <w:r>
        <w:rPr>
          <w:spacing w:val="3"/>
        </w:rPr>
        <w:t xml:space="preserve"> </w:t>
      </w:r>
      <w:r>
        <w:t>CUATRO</w:t>
      </w:r>
      <w:r>
        <w:rPr>
          <w:spacing w:val="3"/>
        </w:rPr>
        <w:t xml:space="preserve"> </w:t>
      </w:r>
      <w:r>
        <w:t>OCHO</w:t>
      </w:r>
      <w:r>
        <w:rPr>
          <w:spacing w:val="6"/>
        </w:rPr>
        <w:t xml:space="preserve"> </w:t>
      </w:r>
      <w:r>
        <w:t>-</w:t>
      </w:r>
      <w:r>
        <w:rPr>
          <w:spacing w:val="2"/>
        </w:rPr>
        <w:t xml:space="preserve"> </w:t>
      </w:r>
      <w:r>
        <w:t>CERO</w:t>
      </w:r>
      <w:r>
        <w:rPr>
          <w:spacing w:val="3"/>
        </w:rPr>
        <w:t xml:space="preserve"> </w:t>
      </w:r>
      <w:proofErr w:type="spellStart"/>
      <w:r>
        <w:t>CERO</w:t>
      </w:r>
      <w:proofErr w:type="spellEnd"/>
      <w:r>
        <w:rPr>
          <w:spacing w:val="4"/>
        </w:rPr>
        <w:t xml:space="preserve"> </w:t>
      </w:r>
      <w:proofErr w:type="spellStart"/>
      <w:r>
        <w:t>CERO</w:t>
      </w:r>
      <w:proofErr w:type="spellEnd"/>
      <w:r>
        <w:rPr>
          <w:spacing w:val="3"/>
        </w:rPr>
        <w:t xml:space="preserve"> </w:t>
      </w:r>
      <w:proofErr w:type="spellStart"/>
      <w:r>
        <w:t>CERO</w:t>
      </w:r>
      <w:proofErr w:type="spellEnd"/>
      <w:r>
        <w:rPr>
          <w:spacing w:val="3"/>
        </w:rPr>
        <w:t xml:space="preserve"> </w:t>
      </w:r>
      <w:proofErr w:type="spellStart"/>
      <w:r>
        <w:t>CERO</w:t>
      </w:r>
      <w:proofErr w:type="spellEnd"/>
      <w:r>
        <w:t>,</w:t>
      </w:r>
      <w:r>
        <w:rPr>
          <w:spacing w:val="4"/>
        </w:rPr>
        <w:t xml:space="preserve"> </w:t>
      </w:r>
      <w:r>
        <w:t>inscripción</w:t>
      </w:r>
      <w:r>
        <w:rPr>
          <w:spacing w:val="4"/>
        </w:rPr>
        <w:t xml:space="preserve"> </w:t>
      </w:r>
      <w:r>
        <w:t>DOS,</w:t>
      </w:r>
      <w:r>
        <w:rPr>
          <w:spacing w:val="4"/>
        </w:rPr>
        <w:t xml:space="preserve"> </w:t>
      </w:r>
      <w:r>
        <w:rPr>
          <w:spacing w:val="-10"/>
        </w:rPr>
        <w:t>a</w:t>
      </w:r>
    </w:p>
    <w:p w14:paraId="20C86C57" w14:textId="77777777" w:rsidR="00433E6A" w:rsidRDefault="002A4841">
      <w:pPr>
        <w:pStyle w:val="Textoindependiente"/>
        <w:spacing w:line="360" w:lineRule="auto"/>
        <w:ind w:left="265" w:right="176"/>
        <w:jc w:val="both"/>
      </w:pPr>
      <w:r>
        <w:t>favor la señora MARÍA MARTA MÉNDEZ DE LOZANO; Y Matricula número CUATRO</w:t>
      </w:r>
      <w:r>
        <w:rPr>
          <w:spacing w:val="38"/>
        </w:rPr>
        <w:t xml:space="preserve"> </w:t>
      </w:r>
      <w:r>
        <w:t>CINCO</w:t>
      </w:r>
      <w:r>
        <w:rPr>
          <w:spacing w:val="38"/>
        </w:rPr>
        <w:t xml:space="preserve"> </w:t>
      </w:r>
      <w:r>
        <w:t>CERO</w:t>
      </w:r>
      <w:r>
        <w:rPr>
          <w:spacing w:val="38"/>
        </w:rPr>
        <w:t xml:space="preserve"> </w:t>
      </w:r>
      <w:proofErr w:type="spellStart"/>
      <w:r>
        <w:t>CERO</w:t>
      </w:r>
      <w:proofErr w:type="spellEnd"/>
      <w:r>
        <w:rPr>
          <w:spacing w:val="38"/>
        </w:rPr>
        <w:t xml:space="preserve"> </w:t>
      </w:r>
      <w:r>
        <w:t>TRES</w:t>
      </w:r>
      <w:r>
        <w:rPr>
          <w:spacing w:val="38"/>
        </w:rPr>
        <w:t xml:space="preserve"> </w:t>
      </w:r>
      <w:r>
        <w:t>NUEVE</w:t>
      </w:r>
      <w:r>
        <w:rPr>
          <w:spacing w:val="38"/>
        </w:rPr>
        <w:t xml:space="preserve"> </w:t>
      </w:r>
      <w:r>
        <w:t>CUATRO</w:t>
      </w:r>
      <w:r>
        <w:rPr>
          <w:spacing w:val="38"/>
        </w:rPr>
        <w:t xml:space="preserve"> </w:t>
      </w:r>
      <w:r>
        <w:t>OCHO-</w:t>
      </w:r>
      <w:r>
        <w:rPr>
          <w:spacing w:val="37"/>
        </w:rPr>
        <w:t xml:space="preserve"> </w:t>
      </w:r>
      <w:r>
        <w:t>CERO</w:t>
      </w:r>
      <w:r>
        <w:rPr>
          <w:spacing w:val="38"/>
        </w:rPr>
        <w:t xml:space="preserve"> </w:t>
      </w:r>
      <w:proofErr w:type="spellStart"/>
      <w:r>
        <w:rPr>
          <w:spacing w:val="-4"/>
        </w:rPr>
        <w:t>CERO</w:t>
      </w:r>
      <w:proofErr w:type="spellEnd"/>
    </w:p>
    <w:p w14:paraId="43F113FB" w14:textId="77777777" w:rsidR="00433E6A" w:rsidRDefault="002A4841">
      <w:pPr>
        <w:pStyle w:val="Textoindependiente"/>
        <w:spacing w:line="360" w:lineRule="auto"/>
        <w:ind w:left="265" w:right="178"/>
        <w:jc w:val="both"/>
      </w:pPr>
      <w:r>
        <w:t xml:space="preserve">CERO </w:t>
      </w:r>
      <w:proofErr w:type="spellStart"/>
      <w:r>
        <w:t>CERO</w:t>
      </w:r>
      <w:proofErr w:type="spellEnd"/>
      <w:r>
        <w:t xml:space="preserve"> </w:t>
      </w:r>
      <w:proofErr w:type="spellStart"/>
      <w:r>
        <w:t>CERO</w:t>
      </w:r>
      <w:proofErr w:type="spellEnd"/>
      <w:r>
        <w:t>, Inscripción TRES, a favor de los señores MARÍA MARTA MÉNDEZ</w:t>
      </w:r>
      <w:r>
        <w:rPr>
          <w:spacing w:val="-11"/>
        </w:rPr>
        <w:t xml:space="preserve"> </w:t>
      </w:r>
      <w:r>
        <w:t>DE</w:t>
      </w:r>
      <w:r>
        <w:rPr>
          <w:spacing w:val="-10"/>
        </w:rPr>
        <w:t xml:space="preserve"> </w:t>
      </w:r>
      <w:r>
        <w:t>LOZANO</w:t>
      </w:r>
      <w:r>
        <w:rPr>
          <w:spacing w:val="-13"/>
        </w:rPr>
        <w:t xml:space="preserve"> </w:t>
      </w:r>
      <w:r>
        <w:t>Y</w:t>
      </w:r>
      <w:r>
        <w:rPr>
          <w:spacing w:val="-10"/>
        </w:rPr>
        <w:t xml:space="preserve"> </w:t>
      </w:r>
      <w:r>
        <w:t>JOSÉ</w:t>
      </w:r>
      <w:r>
        <w:rPr>
          <w:spacing w:val="-10"/>
        </w:rPr>
        <w:t xml:space="preserve"> </w:t>
      </w:r>
      <w:r>
        <w:t>BENEDICTO</w:t>
      </w:r>
      <w:r>
        <w:rPr>
          <w:spacing w:val="-13"/>
        </w:rPr>
        <w:t xml:space="preserve"> </w:t>
      </w:r>
      <w:r>
        <w:t>LOZANO</w:t>
      </w:r>
      <w:r>
        <w:rPr>
          <w:spacing w:val="-10"/>
        </w:rPr>
        <w:t xml:space="preserve"> </w:t>
      </w:r>
      <w:r>
        <w:t>HERNÁNDEZ,</w:t>
      </w:r>
      <w:r>
        <w:rPr>
          <w:spacing w:val="-10"/>
        </w:rPr>
        <w:t xml:space="preserve"> </w:t>
      </w:r>
      <w:r>
        <w:t>del</w:t>
      </w:r>
      <w:r>
        <w:rPr>
          <w:spacing w:val="-11"/>
        </w:rPr>
        <w:t xml:space="preserve"> </w:t>
      </w:r>
      <w:r>
        <w:rPr>
          <w:spacing w:val="-2"/>
        </w:rPr>
        <w:t>Registro</w:t>
      </w:r>
    </w:p>
    <w:p w14:paraId="12985DE0" w14:textId="77777777" w:rsidR="00433E6A" w:rsidRDefault="002A4841">
      <w:pPr>
        <w:pStyle w:val="Textoindependiente"/>
        <w:spacing w:line="360" w:lineRule="auto"/>
        <w:ind w:left="265" w:right="184"/>
        <w:jc w:val="both"/>
      </w:pPr>
      <w:r>
        <w:t>de la Propiedad Raíz e Hipoteca de la Segunda Sección del Centro, correspondiente al departamento de Cabañas; y para su cumplimiento líbrese el oficio correspondiente.</w:t>
      </w:r>
    </w:p>
    <w:p w14:paraId="7A561E1B" w14:textId="77777777" w:rsidR="00433E6A" w:rsidRDefault="002A4841">
      <w:pPr>
        <w:pStyle w:val="Textoindependiente"/>
        <w:spacing w:before="271" w:line="360" w:lineRule="auto"/>
        <w:ind w:left="265" w:firstLine="707"/>
      </w:pPr>
      <w:r>
        <w:t>Devuélvanse</w:t>
      </w:r>
      <w:r>
        <w:rPr>
          <w:spacing w:val="-2"/>
        </w:rPr>
        <w:t xml:space="preserve"> </w:t>
      </w:r>
      <w:r>
        <w:t>los</w:t>
      </w:r>
      <w:r>
        <w:rPr>
          <w:spacing w:val="-2"/>
        </w:rPr>
        <w:t xml:space="preserve"> </w:t>
      </w:r>
      <w:r>
        <w:t>autos</w:t>
      </w:r>
      <w:r>
        <w:rPr>
          <w:spacing w:val="-5"/>
        </w:rPr>
        <w:t xml:space="preserve"> </w:t>
      </w:r>
      <w:r>
        <w:t>al</w:t>
      </w:r>
      <w:r>
        <w:rPr>
          <w:spacing w:val="-2"/>
        </w:rPr>
        <w:t xml:space="preserve"> </w:t>
      </w:r>
      <w:r>
        <w:t>Tribunal</w:t>
      </w:r>
      <w:r>
        <w:rPr>
          <w:spacing w:val="-2"/>
        </w:rPr>
        <w:t xml:space="preserve"> </w:t>
      </w:r>
      <w:r>
        <w:t>de</w:t>
      </w:r>
      <w:r>
        <w:rPr>
          <w:spacing w:val="-2"/>
        </w:rPr>
        <w:t xml:space="preserve"> </w:t>
      </w:r>
      <w:r>
        <w:t>origen,</w:t>
      </w:r>
      <w:r>
        <w:rPr>
          <w:spacing w:val="-4"/>
        </w:rPr>
        <w:t xml:space="preserve"> </w:t>
      </w:r>
      <w:r>
        <w:t>con</w:t>
      </w:r>
      <w:r>
        <w:rPr>
          <w:spacing w:val="-2"/>
        </w:rPr>
        <w:t xml:space="preserve"> </w:t>
      </w:r>
      <w:r>
        <w:t>la</w:t>
      </w:r>
      <w:r>
        <w:rPr>
          <w:spacing w:val="-2"/>
        </w:rPr>
        <w:t xml:space="preserve"> </w:t>
      </w:r>
      <w:r>
        <w:t>certificación</w:t>
      </w:r>
      <w:r>
        <w:rPr>
          <w:spacing w:val="-2"/>
        </w:rPr>
        <w:t xml:space="preserve"> </w:t>
      </w:r>
      <w:r>
        <w:t>de</w:t>
      </w:r>
      <w:r>
        <w:rPr>
          <w:spacing w:val="-2"/>
        </w:rPr>
        <w:t xml:space="preserve"> </w:t>
      </w:r>
      <w:r>
        <w:t>ley,</w:t>
      </w:r>
      <w:r>
        <w:rPr>
          <w:spacing w:val="-2"/>
        </w:rPr>
        <w:t xml:space="preserve"> </w:t>
      </w:r>
      <w:r>
        <w:t>para los efectos de rigor. HÁGASE SABER.</w:t>
      </w:r>
    </w:p>
    <w:p w14:paraId="54CDF9CD" w14:textId="77777777" w:rsidR="00433E6A" w:rsidRDefault="00433E6A">
      <w:pPr>
        <w:pStyle w:val="Textoindependiente"/>
      </w:pPr>
    </w:p>
    <w:p w14:paraId="7CF52162" w14:textId="77777777" w:rsidR="00433E6A" w:rsidRDefault="002A4841">
      <w:pPr>
        <w:pStyle w:val="Textoindependiente"/>
        <w:ind w:left="973"/>
      </w:pPr>
      <w:r>
        <w:t>O.</w:t>
      </w:r>
      <w:r>
        <w:rPr>
          <w:spacing w:val="-4"/>
        </w:rPr>
        <w:t xml:space="preserve"> </w:t>
      </w:r>
      <w:r>
        <w:t>BON.</w:t>
      </w:r>
      <w:r>
        <w:rPr>
          <w:spacing w:val="-3"/>
        </w:rPr>
        <w:t xml:space="preserve"> </w:t>
      </w:r>
      <w:r>
        <w:t>F.</w:t>
      </w:r>
      <w:r>
        <w:rPr>
          <w:spacing w:val="-1"/>
        </w:rPr>
        <w:t xml:space="preserve"> </w:t>
      </w:r>
      <w:r>
        <w:t>---------------</w:t>
      </w:r>
      <w:r>
        <w:rPr>
          <w:spacing w:val="-1"/>
        </w:rPr>
        <w:t xml:space="preserve"> </w:t>
      </w:r>
      <w:r>
        <w:t>M.</w:t>
      </w:r>
      <w:r>
        <w:rPr>
          <w:spacing w:val="-3"/>
        </w:rPr>
        <w:t xml:space="preserve"> </w:t>
      </w:r>
      <w:r>
        <w:t>F.</w:t>
      </w:r>
      <w:r>
        <w:rPr>
          <w:spacing w:val="-3"/>
        </w:rPr>
        <w:t xml:space="preserve"> </w:t>
      </w:r>
      <w:r>
        <w:t>VALDIV</w:t>
      </w:r>
      <w:r>
        <w:rPr>
          <w:spacing w:val="-1"/>
        </w:rPr>
        <w:t xml:space="preserve"> </w:t>
      </w:r>
      <w:r>
        <w:t>---------------M.</w:t>
      </w:r>
      <w:r>
        <w:rPr>
          <w:spacing w:val="-3"/>
        </w:rPr>
        <w:t xml:space="preserve"> </w:t>
      </w:r>
      <w:r>
        <w:t>REGALADO</w:t>
      </w:r>
      <w:r>
        <w:rPr>
          <w:spacing w:val="-1"/>
        </w:rPr>
        <w:t xml:space="preserve"> </w:t>
      </w:r>
      <w:r>
        <w:t>-------------</w:t>
      </w:r>
      <w:r>
        <w:rPr>
          <w:spacing w:val="-10"/>
        </w:rPr>
        <w:t>-</w:t>
      </w:r>
    </w:p>
    <w:p w14:paraId="630EACBA" w14:textId="77777777" w:rsidR="00433E6A" w:rsidRDefault="002A4841">
      <w:pPr>
        <w:pStyle w:val="Textoindependiente"/>
        <w:tabs>
          <w:tab w:val="left" w:leader="hyphen" w:pos="5025"/>
        </w:tabs>
        <w:spacing w:before="140" w:line="360" w:lineRule="auto"/>
        <w:ind w:left="265" w:right="180"/>
        <w:jc w:val="both"/>
      </w:pPr>
      <w:r>
        <w:t xml:space="preserve">---------PRONUNCIADO POR LOS SEÑORES MAGISTRADOS QUE LO </w:t>
      </w:r>
      <w:proofErr w:type="gramStart"/>
      <w:r>
        <w:rPr>
          <w:spacing w:val="-2"/>
        </w:rPr>
        <w:t>SUSCRIBEN.----------</w:t>
      </w:r>
      <w:proofErr w:type="gramEnd"/>
      <w:r>
        <w:rPr>
          <w:spacing w:val="-2"/>
        </w:rPr>
        <w:t>ILEGIBLE</w:t>
      </w:r>
      <w:r>
        <w:tab/>
      </w:r>
      <w:r>
        <w:rPr>
          <w:spacing w:val="-2"/>
        </w:rPr>
        <w:t>RUBRICADAS.</w:t>
      </w:r>
    </w:p>
    <w:p w14:paraId="45054CC9" w14:textId="77777777" w:rsidR="00433E6A" w:rsidRDefault="00433E6A">
      <w:pPr>
        <w:spacing w:line="360" w:lineRule="auto"/>
        <w:jc w:val="both"/>
        <w:sectPr w:rsidR="00433E6A">
          <w:pgSz w:w="12250" w:h="15850"/>
          <w:pgMar w:top="980" w:right="1260" w:bottom="280" w:left="1720" w:header="763" w:footer="0" w:gutter="0"/>
          <w:cols w:space="720"/>
        </w:sectPr>
      </w:pPr>
    </w:p>
    <w:p w14:paraId="775FA677" w14:textId="77777777" w:rsidR="00433E6A" w:rsidRDefault="00433E6A">
      <w:pPr>
        <w:pStyle w:val="Textoindependiente"/>
        <w:spacing w:before="180"/>
      </w:pPr>
    </w:p>
    <w:p w14:paraId="2B820F34" w14:textId="77777777" w:rsidR="00433E6A" w:rsidRDefault="002A4841">
      <w:pPr>
        <w:pStyle w:val="Ttulo1"/>
        <w:spacing w:before="1"/>
        <w:ind w:left="973"/>
      </w:pPr>
      <w:bookmarkStart w:id="84" w:name="_bookmark71"/>
      <w:bookmarkStart w:id="85" w:name="_Toc191890975"/>
      <w:bookmarkEnd w:id="84"/>
      <w:r>
        <w:t>ANEXO</w:t>
      </w:r>
      <w:r>
        <w:rPr>
          <w:spacing w:val="-5"/>
        </w:rPr>
        <w:t xml:space="preserve"> 2.</w:t>
      </w:r>
      <w:bookmarkEnd w:id="85"/>
    </w:p>
    <w:p w14:paraId="378E0DFD" w14:textId="77777777" w:rsidR="00433E6A" w:rsidRDefault="002A4841">
      <w:pPr>
        <w:spacing w:before="276"/>
        <w:ind w:left="973"/>
        <w:rPr>
          <w:rFonts w:ascii="Arial"/>
          <w:b/>
          <w:sz w:val="24"/>
        </w:rPr>
      </w:pPr>
      <w:r>
        <w:rPr>
          <w:rFonts w:ascii="Arial"/>
          <w:b/>
          <w:spacing w:val="-4"/>
          <w:sz w:val="24"/>
        </w:rPr>
        <w:t>9-CAC-2017</w:t>
      </w:r>
    </w:p>
    <w:p w14:paraId="5FBB836B" w14:textId="77777777" w:rsidR="00433E6A" w:rsidRDefault="00433E6A">
      <w:pPr>
        <w:pStyle w:val="Textoindependiente"/>
        <w:spacing w:before="275"/>
        <w:rPr>
          <w:rFonts w:ascii="Arial"/>
          <w:b/>
        </w:rPr>
      </w:pPr>
    </w:p>
    <w:p w14:paraId="37AD77EA" w14:textId="77777777" w:rsidR="00433E6A" w:rsidRDefault="002A4841">
      <w:pPr>
        <w:pStyle w:val="Textoindependiente"/>
        <w:spacing w:before="1"/>
        <w:ind w:left="973"/>
      </w:pPr>
      <w:r>
        <w:t>SALA</w:t>
      </w:r>
      <w:r>
        <w:rPr>
          <w:spacing w:val="60"/>
          <w:w w:val="150"/>
        </w:rPr>
        <w:t xml:space="preserve"> </w:t>
      </w:r>
      <w:r>
        <w:t>DE</w:t>
      </w:r>
      <w:r>
        <w:rPr>
          <w:spacing w:val="59"/>
          <w:w w:val="150"/>
        </w:rPr>
        <w:t xml:space="preserve"> </w:t>
      </w:r>
      <w:r>
        <w:t>LO</w:t>
      </w:r>
      <w:r>
        <w:rPr>
          <w:spacing w:val="58"/>
          <w:w w:val="150"/>
        </w:rPr>
        <w:t xml:space="preserve"> </w:t>
      </w:r>
      <w:r>
        <w:t>CIVIL</w:t>
      </w:r>
      <w:r>
        <w:rPr>
          <w:spacing w:val="58"/>
          <w:w w:val="150"/>
        </w:rPr>
        <w:t xml:space="preserve"> </w:t>
      </w:r>
      <w:r>
        <w:t>DE</w:t>
      </w:r>
      <w:r>
        <w:rPr>
          <w:spacing w:val="59"/>
          <w:w w:val="150"/>
        </w:rPr>
        <w:t xml:space="preserve"> </w:t>
      </w:r>
      <w:r>
        <w:t>LA</w:t>
      </w:r>
      <w:r>
        <w:rPr>
          <w:spacing w:val="60"/>
          <w:w w:val="150"/>
        </w:rPr>
        <w:t xml:space="preserve"> </w:t>
      </w:r>
      <w:r>
        <w:t>CORTE</w:t>
      </w:r>
      <w:r>
        <w:rPr>
          <w:spacing w:val="57"/>
          <w:w w:val="150"/>
        </w:rPr>
        <w:t xml:space="preserve"> </w:t>
      </w:r>
      <w:r>
        <w:t>SUPREMA</w:t>
      </w:r>
      <w:r>
        <w:rPr>
          <w:spacing w:val="59"/>
          <w:w w:val="150"/>
        </w:rPr>
        <w:t xml:space="preserve"> </w:t>
      </w:r>
      <w:r>
        <w:t>DE</w:t>
      </w:r>
      <w:r>
        <w:rPr>
          <w:spacing w:val="59"/>
          <w:w w:val="150"/>
        </w:rPr>
        <w:t xml:space="preserve"> </w:t>
      </w:r>
      <w:r>
        <w:t>JUSTICIA,</w:t>
      </w:r>
      <w:r>
        <w:rPr>
          <w:spacing w:val="60"/>
          <w:w w:val="150"/>
        </w:rPr>
        <w:t xml:space="preserve"> </w:t>
      </w:r>
      <w:r>
        <w:rPr>
          <w:spacing w:val="-5"/>
        </w:rPr>
        <w:t>SAN</w:t>
      </w:r>
    </w:p>
    <w:p w14:paraId="14DE0FE5" w14:textId="77777777" w:rsidR="00433E6A" w:rsidRDefault="002A4841">
      <w:pPr>
        <w:pStyle w:val="Textoindependiente"/>
        <w:spacing w:before="137" w:line="360" w:lineRule="auto"/>
        <w:ind w:left="265" w:right="180"/>
        <w:jc w:val="both"/>
      </w:pPr>
      <w:r>
        <w:t>SALVADOR,</w:t>
      </w:r>
      <w:r>
        <w:rPr>
          <w:spacing w:val="-13"/>
        </w:rPr>
        <w:t xml:space="preserve"> </w:t>
      </w:r>
      <w:r>
        <w:t>a</w:t>
      </w:r>
      <w:r>
        <w:rPr>
          <w:spacing w:val="-12"/>
        </w:rPr>
        <w:t xml:space="preserve"> </w:t>
      </w:r>
      <w:r>
        <w:t>las</w:t>
      </w:r>
      <w:r>
        <w:rPr>
          <w:spacing w:val="-10"/>
        </w:rPr>
        <w:t xml:space="preserve"> </w:t>
      </w:r>
      <w:r>
        <w:t>nueve</w:t>
      </w:r>
      <w:r>
        <w:rPr>
          <w:spacing w:val="-12"/>
        </w:rPr>
        <w:t xml:space="preserve"> </w:t>
      </w:r>
      <w:r>
        <w:t>horas</w:t>
      </w:r>
      <w:r>
        <w:rPr>
          <w:spacing w:val="-12"/>
        </w:rPr>
        <w:t xml:space="preserve"> </w:t>
      </w:r>
      <w:r>
        <w:t>cuatro</w:t>
      </w:r>
      <w:r>
        <w:rPr>
          <w:spacing w:val="-15"/>
        </w:rPr>
        <w:t xml:space="preserve"> </w:t>
      </w:r>
      <w:r>
        <w:t>minutos</w:t>
      </w:r>
      <w:r>
        <w:rPr>
          <w:spacing w:val="-13"/>
        </w:rPr>
        <w:t xml:space="preserve"> </w:t>
      </w:r>
      <w:r>
        <w:t>del</w:t>
      </w:r>
      <w:r>
        <w:rPr>
          <w:spacing w:val="-13"/>
        </w:rPr>
        <w:t xml:space="preserve"> </w:t>
      </w:r>
      <w:r>
        <w:t>veinticinco</w:t>
      </w:r>
      <w:r>
        <w:rPr>
          <w:spacing w:val="-12"/>
        </w:rPr>
        <w:t xml:space="preserve"> </w:t>
      </w:r>
      <w:r>
        <w:t>de</w:t>
      </w:r>
      <w:r>
        <w:rPr>
          <w:spacing w:val="-12"/>
        </w:rPr>
        <w:t xml:space="preserve"> </w:t>
      </w:r>
      <w:r>
        <w:t>septiembre</w:t>
      </w:r>
      <w:r>
        <w:rPr>
          <w:spacing w:val="-12"/>
        </w:rPr>
        <w:t xml:space="preserve"> </w:t>
      </w:r>
      <w:r>
        <w:t>de</w:t>
      </w:r>
      <w:r>
        <w:rPr>
          <w:spacing w:val="-14"/>
        </w:rPr>
        <w:t xml:space="preserve"> </w:t>
      </w:r>
      <w:r>
        <w:t>dos mil diecisiete.</w:t>
      </w:r>
    </w:p>
    <w:p w14:paraId="26148D66" w14:textId="77777777" w:rsidR="00433E6A" w:rsidRDefault="00433E6A">
      <w:pPr>
        <w:pStyle w:val="Textoindependiente"/>
        <w:spacing w:before="139"/>
      </w:pPr>
    </w:p>
    <w:p w14:paraId="7D814749" w14:textId="77777777" w:rsidR="00433E6A" w:rsidRDefault="002A4841">
      <w:pPr>
        <w:pStyle w:val="Textoindependiente"/>
        <w:spacing w:line="360" w:lineRule="auto"/>
        <w:ind w:left="265" w:right="182" w:firstLine="707"/>
        <w:jc w:val="both"/>
      </w:pPr>
      <w:r>
        <w:t>El escrito de Casación ha sido interpuesto por los abogados JORGE ALBERTO</w:t>
      </w:r>
      <w:r>
        <w:rPr>
          <w:spacing w:val="3"/>
        </w:rPr>
        <w:t xml:space="preserve"> </w:t>
      </w:r>
      <w:r>
        <w:t>CÁRCAMO</w:t>
      </w:r>
      <w:r>
        <w:rPr>
          <w:spacing w:val="2"/>
        </w:rPr>
        <w:t xml:space="preserve"> </w:t>
      </w:r>
      <w:r>
        <w:t>QUINTANA</w:t>
      </w:r>
      <w:r>
        <w:rPr>
          <w:spacing w:val="5"/>
        </w:rPr>
        <w:t xml:space="preserve"> </w:t>
      </w:r>
      <w:r>
        <w:t>y</w:t>
      </w:r>
      <w:r>
        <w:rPr>
          <w:spacing w:val="5"/>
        </w:rPr>
        <w:t xml:space="preserve"> </w:t>
      </w:r>
      <w:r>
        <w:t>CARLOS</w:t>
      </w:r>
      <w:r>
        <w:rPr>
          <w:spacing w:val="5"/>
        </w:rPr>
        <w:t xml:space="preserve"> </w:t>
      </w:r>
      <w:r>
        <w:t>ALFREDO</w:t>
      </w:r>
      <w:r>
        <w:rPr>
          <w:spacing w:val="4"/>
        </w:rPr>
        <w:t xml:space="preserve"> </w:t>
      </w:r>
      <w:r>
        <w:t xml:space="preserve">RAMOS </w:t>
      </w:r>
      <w:r>
        <w:rPr>
          <w:spacing w:val="-2"/>
        </w:rPr>
        <w:t>CONTRERAS,</w:t>
      </w:r>
    </w:p>
    <w:p w14:paraId="6398B56D" w14:textId="77777777" w:rsidR="00433E6A" w:rsidRDefault="002A4841">
      <w:pPr>
        <w:pStyle w:val="Textoindependiente"/>
        <w:spacing w:line="360" w:lineRule="auto"/>
        <w:ind w:left="265" w:right="174"/>
        <w:jc w:val="both"/>
      </w:pPr>
      <w:r>
        <w:t>como apoderados generales judiciales del señor TAA, contra la sentencia pronunciada por la Cámara Segunda de lo Civil de la Primera Sección del Centro, con</w:t>
      </w:r>
      <w:r>
        <w:rPr>
          <w:spacing w:val="-6"/>
        </w:rPr>
        <w:t xml:space="preserve"> </w:t>
      </w:r>
      <w:r>
        <w:t>sede</w:t>
      </w:r>
      <w:r>
        <w:rPr>
          <w:spacing w:val="-8"/>
        </w:rPr>
        <w:t xml:space="preserve"> </w:t>
      </w:r>
      <w:r>
        <w:t>en</w:t>
      </w:r>
      <w:r>
        <w:rPr>
          <w:spacing w:val="-6"/>
        </w:rPr>
        <w:t xml:space="preserve"> </w:t>
      </w:r>
      <w:r>
        <w:t>San</w:t>
      </w:r>
      <w:r>
        <w:rPr>
          <w:spacing w:val="-6"/>
        </w:rPr>
        <w:t xml:space="preserve"> </w:t>
      </w:r>
      <w:r>
        <w:t>Salvador,</w:t>
      </w:r>
      <w:r>
        <w:rPr>
          <w:spacing w:val="-7"/>
        </w:rPr>
        <w:t xml:space="preserve"> </w:t>
      </w:r>
      <w:r>
        <w:t>a</w:t>
      </w:r>
      <w:r>
        <w:rPr>
          <w:spacing w:val="-6"/>
        </w:rPr>
        <w:t xml:space="preserve"> </w:t>
      </w:r>
      <w:r>
        <w:t>las</w:t>
      </w:r>
      <w:r>
        <w:rPr>
          <w:spacing w:val="-9"/>
        </w:rPr>
        <w:t xml:space="preserve"> </w:t>
      </w:r>
      <w:r>
        <w:t>ocho</w:t>
      </w:r>
      <w:r>
        <w:rPr>
          <w:spacing w:val="-6"/>
        </w:rPr>
        <w:t xml:space="preserve"> </w:t>
      </w:r>
      <w:r>
        <w:t>horas</w:t>
      </w:r>
      <w:r>
        <w:rPr>
          <w:spacing w:val="-7"/>
        </w:rPr>
        <w:t xml:space="preserve"> </w:t>
      </w:r>
      <w:r>
        <w:t>cuarenta</w:t>
      </w:r>
      <w:r>
        <w:rPr>
          <w:spacing w:val="-6"/>
        </w:rPr>
        <w:t xml:space="preserve"> </w:t>
      </w:r>
      <w:r>
        <w:t>y</w:t>
      </w:r>
      <w:r>
        <w:rPr>
          <w:spacing w:val="-7"/>
        </w:rPr>
        <w:t xml:space="preserve"> </w:t>
      </w:r>
      <w:r>
        <w:t>cinco</w:t>
      </w:r>
      <w:r>
        <w:rPr>
          <w:spacing w:val="-6"/>
        </w:rPr>
        <w:t xml:space="preserve"> </w:t>
      </w:r>
      <w:r>
        <w:t>minutos</w:t>
      </w:r>
      <w:r>
        <w:rPr>
          <w:spacing w:val="-7"/>
        </w:rPr>
        <w:t xml:space="preserve"> </w:t>
      </w:r>
      <w:r>
        <w:t>del</w:t>
      </w:r>
      <w:r>
        <w:rPr>
          <w:spacing w:val="-7"/>
        </w:rPr>
        <w:t xml:space="preserve"> </w:t>
      </w:r>
      <w:r>
        <w:t>treinta</w:t>
      </w:r>
      <w:r>
        <w:rPr>
          <w:spacing w:val="-6"/>
        </w:rPr>
        <w:t xml:space="preserve"> </w:t>
      </w:r>
      <w:r>
        <w:t xml:space="preserve">de noviembre de dos mil dieciséis, en el JUICIO ORDINARIO CIVIL DECLARATIVO </w:t>
      </w:r>
      <w:proofErr w:type="gramStart"/>
      <w:r>
        <w:t>DE</w:t>
      </w:r>
      <w:r>
        <w:rPr>
          <w:spacing w:val="31"/>
        </w:rPr>
        <w:t xml:space="preserve">  </w:t>
      </w:r>
      <w:r>
        <w:t>INDIGNIDAD</w:t>
      </w:r>
      <w:proofErr w:type="gramEnd"/>
      <w:r>
        <w:rPr>
          <w:spacing w:val="32"/>
        </w:rPr>
        <w:t xml:space="preserve">  </w:t>
      </w:r>
      <w:r>
        <w:t>PARA</w:t>
      </w:r>
      <w:r>
        <w:rPr>
          <w:spacing w:val="31"/>
        </w:rPr>
        <w:t xml:space="preserve">  </w:t>
      </w:r>
      <w:r>
        <w:t>SUCEDER</w:t>
      </w:r>
      <w:r>
        <w:rPr>
          <w:spacing w:val="32"/>
        </w:rPr>
        <w:t xml:space="preserve">  </w:t>
      </w:r>
      <w:r>
        <w:t>Y</w:t>
      </w:r>
      <w:r>
        <w:rPr>
          <w:spacing w:val="33"/>
        </w:rPr>
        <w:t xml:space="preserve">  </w:t>
      </w:r>
      <w:r>
        <w:t>OTRAS</w:t>
      </w:r>
      <w:r>
        <w:rPr>
          <w:spacing w:val="32"/>
        </w:rPr>
        <w:t xml:space="preserve">  </w:t>
      </w:r>
      <w:r>
        <w:t>ACCIONES</w:t>
      </w:r>
      <w:r>
        <w:rPr>
          <w:spacing w:val="-13"/>
        </w:rPr>
        <w:t xml:space="preserve"> </w:t>
      </w:r>
      <w:r>
        <w:rPr>
          <w:spacing w:val="-2"/>
        </w:rPr>
        <w:t>ACUMULADAS,</w:t>
      </w:r>
    </w:p>
    <w:p w14:paraId="747504D0" w14:textId="77777777" w:rsidR="00433E6A" w:rsidRDefault="002A4841">
      <w:pPr>
        <w:pStyle w:val="Textoindependiente"/>
        <w:spacing w:line="360" w:lineRule="auto"/>
        <w:ind w:left="265" w:right="180"/>
        <w:jc w:val="both"/>
      </w:pPr>
      <w:r>
        <w:t>promovido por el Doctor JORGE ALBERTO CÁRCAMO QUINTANA, como apoderado del ahora recurrente, contra los señores ALSR, IJMSG, JCSE, RGRDEA, conocida por RGRQ, TWH JR. Y MASM.</w:t>
      </w:r>
    </w:p>
    <w:p w14:paraId="4846A72F" w14:textId="77777777" w:rsidR="00433E6A" w:rsidRDefault="00433E6A">
      <w:pPr>
        <w:pStyle w:val="Textoindependiente"/>
        <w:spacing w:before="138"/>
      </w:pPr>
    </w:p>
    <w:p w14:paraId="59888738" w14:textId="77777777" w:rsidR="00433E6A" w:rsidRDefault="002A4841">
      <w:pPr>
        <w:pStyle w:val="Textoindependiente"/>
        <w:spacing w:line="360" w:lineRule="auto"/>
        <w:ind w:left="265" w:right="177" w:firstLine="707"/>
        <w:jc w:val="both"/>
      </w:pPr>
      <w:r>
        <w:t>Han intervenido en Primera Instancia el Doctor JORGE ALBERTO CÁRCAMO QUINTANA, como apoderado general judicial del demandante señor TAA; el Licenciado HUGO ROBERTO H RIVERA como apoderado general judicial con</w:t>
      </w:r>
      <w:r>
        <w:rPr>
          <w:spacing w:val="-4"/>
        </w:rPr>
        <w:t xml:space="preserve"> </w:t>
      </w:r>
      <w:r>
        <w:t>cláusula</w:t>
      </w:r>
      <w:r>
        <w:rPr>
          <w:spacing w:val="-4"/>
        </w:rPr>
        <w:t xml:space="preserve"> </w:t>
      </w:r>
      <w:r>
        <w:t>especial</w:t>
      </w:r>
      <w:r>
        <w:rPr>
          <w:spacing w:val="-4"/>
        </w:rPr>
        <w:t xml:space="preserve"> </w:t>
      </w:r>
      <w:r>
        <w:t>de</w:t>
      </w:r>
      <w:r>
        <w:rPr>
          <w:spacing w:val="-4"/>
        </w:rPr>
        <w:t xml:space="preserve"> </w:t>
      </w:r>
      <w:r>
        <w:t>la</w:t>
      </w:r>
      <w:r>
        <w:rPr>
          <w:spacing w:val="-4"/>
        </w:rPr>
        <w:t xml:space="preserve"> </w:t>
      </w:r>
      <w:r>
        <w:t>demandada</w:t>
      </w:r>
      <w:r>
        <w:rPr>
          <w:spacing w:val="-4"/>
        </w:rPr>
        <w:t xml:space="preserve"> </w:t>
      </w:r>
      <w:r>
        <w:t>señora</w:t>
      </w:r>
      <w:r>
        <w:rPr>
          <w:spacing w:val="-4"/>
        </w:rPr>
        <w:t xml:space="preserve"> </w:t>
      </w:r>
      <w:r>
        <w:t>ALSR;</w:t>
      </w:r>
      <w:r>
        <w:rPr>
          <w:spacing w:val="-4"/>
        </w:rPr>
        <w:t xml:space="preserve"> </w:t>
      </w:r>
      <w:r>
        <w:t>el</w:t>
      </w:r>
      <w:r>
        <w:rPr>
          <w:spacing w:val="-5"/>
        </w:rPr>
        <w:t xml:space="preserve"> </w:t>
      </w:r>
      <w:r>
        <w:t>Licenciado</w:t>
      </w:r>
      <w:r>
        <w:rPr>
          <w:spacing w:val="-6"/>
        </w:rPr>
        <w:t xml:space="preserve"> </w:t>
      </w:r>
      <w:r>
        <w:t>JOSÉ</w:t>
      </w:r>
      <w:r>
        <w:rPr>
          <w:spacing w:val="-4"/>
        </w:rPr>
        <w:t xml:space="preserve"> </w:t>
      </w:r>
      <w:r>
        <w:t>URSUS AGUILAR LÓPEZ como apoderado general judicial de los señores demandados JCSE e IJMSG, y posteriormente como apoderado general judicial de la señora ALSR, en sustitución del Licenciado HUGO ROBERTO H RIVERA; el Licenciado ULISES DEL DIOS GUZMÁN CANJURA como apoderado general judicial de los demandados JCSE e IJMSG, actuando en conjunto con el Licenciado JOSÉ URSUS</w:t>
      </w:r>
      <w:r>
        <w:rPr>
          <w:spacing w:val="-6"/>
        </w:rPr>
        <w:t xml:space="preserve"> </w:t>
      </w:r>
      <w:r>
        <w:t>AGUILAR</w:t>
      </w:r>
      <w:r>
        <w:rPr>
          <w:spacing w:val="-6"/>
        </w:rPr>
        <w:t xml:space="preserve"> </w:t>
      </w:r>
      <w:r>
        <w:t>LÓPEZ;</w:t>
      </w:r>
      <w:r>
        <w:rPr>
          <w:spacing w:val="-6"/>
        </w:rPr>
        <w:t xml:space="preserve"> </w:t>
      </w:r>
      <w:r>
        <w:t>los</w:t>
      </w:r>
      <w:r>
        <w:rPr>
          <w:spacing w:val="-5"/>
        </w:rPr>
        <w:t xml:space="preserve"> </w:t>
      </w:r>
      <w:r>
        <w:t>Licenciados</w:t>
      </w:r>
      <w:r>
        <w:rPr>
          <w:spacing w:val="-9"/>
        </w:rPr>
        <w:t xml:space="preserve"> </w:t>
      </w:r>
      <w:r>
        <w:t>OSCAR</w:t>
      </w:r>
      <w:r>
        <w:rPr>
          <w:spacing w:val="-6"/>
        </w:rPr>
        <w:t xml:space="preserve"> </w:t>
      </w:r>
      <w:r>
        <w:t>ALFONSO</w:t>
      </w:r>
      <w:r>
        <w:rPr>
          <w:spacing w:val="-5"/>
        </w:rPr>
        <w:t xml:space="preserve"> </w:t>
      </w:r>
      <w:r>
        <w:t>TEJADA</w:t>
      </w:r>
      <w:r>
        <w:rPr>
          <w:spacing w:val="-6"/>
        </w:rPr>
        <w:t xml:space="preserve"> </w:t>
      </w:r>
      <w:r>
        <w:t>IBAÑEZ</w:t>
      </w:r>
      <w:r>
        <w:rPr>
          <w:spacing w:val="-5"/>
        </w:rPr>
        <w:t xml:space="preserve"> </w:t>
      </w:r>
      <w:r>
        <w:rPr>
          <w:spacing w:val="-10"/>
        </w:rPr>
        <w:t>y</w:t>
      </w:r>
    </w:p>
    <w:p w14:paraId="65B864AE" w14:textId="77777777" w:rsidR="00433E6A" w:rsidRDefault="002A4841">
      <w:pPr>
        <w:pStyle w:val="Textoindependiente"/>
        <w:spacing w:before="1" w:line="360" w:lineRule="auto"/>
        <w:ind w:left="265" w:right="178"/>
        <w:jc w:val="both"/>
      </w:pPr>
      <w:r>
        <w:t xml:space="preserve">DELIA DEL CARMEN MELÉNDEZ MOLINA, en calidad de apoderados generales judiciales de la sociedad BAJA SALT, SOCIEDAD ANÓNIMA DE CAPITAL VARIABLE, que puede abreviarse BAJA SALT S.A. DE C.V., </w:t>
      </w:r>
      <w:proofErr w:type="gramStart"/>
      <w:r>
        <w:t>tercera coadyuvante</w:t>
      </w:r>
      <w:proofErr w:type="gramEnd"/>
    </w:p>
    <w:p w14:paraId="6DFB5248" w14:textId="77777777" w:rsidR="00433E6A" w:rsidRDefault="00433E6A">
      <w:pPr>
        <w:spacing w:line="360" w:lineRule="auto"/>
        <w:jc w:val="both"/>
        <w:sectPr w:rsidR="00433E6A">
          <w:pgSz w:w="12250" w:h="15850"/>
          <w:pgMar w:top="980" w:right="1260" w:bottom="280" w:left="1720" w:header="763" w:footer="0" w:gutter="0"/>
          <w:cols w:space="720"/>
        </w:sectPr>
      </w:pPr>
    </w:p>
    <w:p w14:paraId="5D9083A6" w14:textId="77777777" w:rsidR="00433E6A" w:rsidRDefault="00433E6A">
      <w:pPr>
        <w:pStyle w:val="Textoindependiente"/>
        <w:spacing w:before="180"/>
      </w:pPr>
    </w:p>
    <w:p w14:paraId="0C175BF0" w14:textId="77777777" w:rsidR="00433E6A" w:rsidRDefault="002A4841">
      <w:pPr>
        <w:pStyle w:val="Textoindependiente"/>
        <w:spacing w:before="1" w:line="360" w:lineRule="auto"/>
        <w:ind w:left="265" w:right="185"/>
        <w:jc w:val="both"/>
      </w:pPr>
      <w:r>
        <w:t>del demandado señor TWH JR; y la Licenciada NUBIA MARYOLY MARTÍNEZ SIBRIAN, como apoderada general judicial del señor TWH JR.</w:t>
      </w:r>
    </w:p>
    <w:p w14:paraId="772EB77D" w14:textId="77777777" w:rsidR="00433E6A" w:rsidRDefault="00433E6A">
      <w:pPr>
        <w:pStyle w:val="Textoindependiente"/>
        <w:spacing w:before="136"/>
      </w:pPr>
    </w:p>
    <w:p w14:paraId="5642242E" w14:textId="77777777" w:rsidR="00433E6A" w:rsidRDefault="002A4841">
      <w:pPr>
        <w:pStyle w:val="Textoindependiente"/>
        <w:ind w:left="973"/>
      </w:pPr>
      <w:r>
        <w:t>VISTOS</w:t>
      </w:r>
      <w:r>
        <w:rPr>
          <w:spacing w:val="-3"/>
        </w:rPr>
        <w:t xml:space="preserve"> </w:t>
      </w:r>
      <w:r>
        <w:t>LOS</w:t>
      </w:r>
      <w:r>
        <w:rPr>
          <w:spacing w:val="-3"/>
        </w:rPr>
        <w:t xml:space="preserve"> </w:t>
      </w:r>
      <w:r>
        <w:t>AUTOS</w:t>
      </w:r>
      <w:r>
        <w:rPr>
          <w:spacing w:val="-1"/>
        </w:rPr>
        <w:t xml:space="preserve"> </w:t>
      </w:r>
      <w:r>
        <w:t>Y</w:t>
      </w:r>
      <w:r>
        <w:rPr>
          <w:spacing w:val="-1"/>
        </w:rPr>
        <w:t xml:space="preserve"> </w:t>
      </w:r>
      <w:r>
        <w:rPr>
          <w:spacing w:val="-2"/>
        </w:rPr>
        <w:t>CONSIDERANDO:</w:t>
      </w:r>
    </w:p>
    <w:p w14:paraId="4272D699" w14:textId="77777777" w:rsidR="00433E6A" w:rsidRDefault="002A4841">
      <w:pPr>
        <w:pStyle w:val="Textoindependiente"/>
        <w:spacing w:before="140" w:line="360" w:lineRule="auto"/>
        <w:ind w:left="265" w:right="180" w:firstLine="707"/>
        <w:jc w:val="both"/>
      </w:pPr>
      <w:r>
        <w:t>I.- Que la sentencia de Primera Instancia en la parte resolutiva dice: ““““Por tanto,</w:t>
      </w:r>
      <w:r>
        <w:rPr>
          <w:spacing w:val="-8"/>
        </w:rPr>
        <w:t xml:space="preserve"> </w:t>
      </w:r>
      <w:r>
        <w:t>en</w:t>
      </w:r>
      <w:r>
        <w:rPr>
          <w:spacing w:val="-9"/>
        </w:rPr>
        <w:t xml:space="preserve"> </w:t>
      </w:r>
      <w:r>
        <w:t>base</w:t>
      </w:r>
      <w:r>
        <w:rPr>
          <w:spacing w:val="-9"/>
        </w:rPr>
        <w:t xml:space="preserve"> </w:t>
      </w:r>
      <w:r>
        <w:t>a</w:t>
      </w:r>
      <w:r>
        <w:rPr>
          <w:spacing w:val="-8"/>
        </w:rPr>
        <w:t xml:space="preserve"> </w:t>
      </w:r>
      <w:r>
        <w:t>las</w:t>
      </w:r>
      <w:r>
        <w:rPr>
          <w:spacing w:val="-10"/>
        </w:rPr>
        <w:t xml:space="preserve"> </w:t>
      </w:r>
      <w:r>
        <w:t>anteriores</w:t>
      </w:r>
      <w:r>
        <w:rPr>
          <w:spacing w:val="-8"/>
        </w:rPr>
        <w:t xml:space="preserve"> </w:t>
      </w:r>
      <w:r>
        <w:t>consideraciones</w:t>
      </w:r>
      <w:r>
        <w:rPr>
          <w:spacing w:val="-9"/>
        </w:rPr>
        <w:t xml:space="preserve"> </w:t>
      </w:r>
      <w:r>
        <w:t>y</w:t>
      </w:r>
      <w:r>
        <w:rPr>
          <w:spacing w:val="-8"/>
        </w:rPr>
        <w:t xml:space="preserve"> </w:t>
      </w:r>
      <w:r>
        <w:t>valoraciones,</w:t>
      </w:r>
      <w:r>
        <w:rPr>
          <w:spacing w:val="-8"/>
        </w:rPr>
        <w:t xml:space="preserve"> </w:t>
      </w:r>
      <w:r>
        <w:t>de</w:t>
      </w:r>
      <w:r>
        <w:rPr>
          <w:spacing w:val="-8"/>
        </w:rPr>
        <w:t xml:space="preserve"> </w:t>
      </w:r>
      <w:r>
        <w:t>conformidad</w:t>
      </w:r>
      <w:r>
        <w:rPr>
          <w:spacing w:val="-8"/>
        </w:rPr>
        <w:t xml:space="preserve"> </w:t>
      </w:r>
      <w:r>
        <w:t>con los</w:t>
      </w:r>
      <w:r>
        <w:rPr>
          <w:spacing w:val="2"/>
        </w:rPr>
        <w:t xml:space="preserve"> </w:t>
      </w:r>
      <w:r>
        <w:t>Arts. 1,</w:t>
      </w:r>
      <w:r>
        <w:rPr>
          <w:spacing w:val="1"/>
        </w:rPr>
        <w:t xml:space="preserve"> </w:t>
      </w:r>
      <w:r>
        <w:t>11,</w:t>
      </w:r>
      <w:r>
        <w:rPr>
          <w:spacing w:val="1"/>
        </w:rPr>
        <w:t xml:space="preserve"> </w:t>
      </w:r>
      <w:r>
        <w:t>12</w:t>
      </w:r>
      <w:r>
        <w:rPr>
          <w:spacing w:val="3"/>
        </w:rPr>
        <w:t xml:space="preserve"> </w:t>
      </w:r>
      <w:r>
        <w:t>Cn.,</w:t>
      </w:r>
      <w:r>
        <w:rPr>
          <w:spacing w:val="1"/>
        </w:rPr>
        <w:t xml:space="preserve"> </w:t>
      </w:r>
      <w:r>
        <w:t>969</w:t>
      </w:r>
      <w:r>
        <w:rPr>
          <w:spacing w:val="4"/>
        </w:rPr>
        <w:t xml:space="preserve"> </w:t>
      </w:r>
      <w:r>
        <w:t>Ord. 4º,</w:t>
      </w:r>
      <w:r>
        <w:rPr>
          <w:spacing w:val="1"/>
        </w:rPr>
        <w:t xml:space="preserve"> </w:t>
      </w:r>
      <w:r>
        <w:t>975, 1533,</w:t>
      </w:r>
      <w:r>
        <w:rPr>
          <w:spacing w:val="3"/>
        </w:rPr>
        <w:t xml:space="preserve"> </w:t>
      </w:r>
      <w:r>
        <w:t>1557, 1559</w:t>
      </w:r>
      <w:r>
        <w:rPr>
          <w:spacing w:val="4"/>
        </w:rPr>
        <w:t xml:space="preserve"> </w:t>
      </w:r>
      <w:r>
        <w:t>C., 237,</w:t>
      </w:r>
      <w:r>
        <w:rPr>
          <w:spacing w:val="1"/>
        </w:rPr>
        <w:t xml:space="preserve"> </w:t>
      </w:r>
      <w:r>
        <w:t>260, 366,</w:t>
      </w:r>
      <w:r>
        <w:rPr>
          <w:spacing w:val="1"/>
        </w:rPr>
        <w:t xml:space="preserve"> </w:t>
      </w:r>
      <w:r>
        <w:rPr>
          <w:spacing w:val="-4"/>
        </w:rPr>
        <w:t>367,</w:t>
      </w:r>
    </w:p>
    <w:p w14:paraId="4A9F75E9" w14:textId="77777777" w:rsidR="00433E6A" w:rsidRDefault="002A4841">
      <w:pPr>
        <w:pStyle w:val="Textoindependiente"/>
        <w:spacing w:line="275" w:lineRule="exact"/>
        <w:ind w:left="265"/>
        <w:jc w:val="both"/>
      </w:pPr>
      <w:r>
        <w:t>402,</w:t>
      </w:r>
      <w:r>
        <w:rPr>
          <w:spacing w:val="-14"/>
        </w:rPr>
        <w:t xml:space="preserve"> </w:t>
      </w:r>
      <w:r>
        <w:t>417,</w:t>
      </w:r>
      <w:r>
        <w:rPr>
          <w:spacing w:val="-12"/>
        </w:rPr>
        <w:t xml:space="preserve"> </w:t>
      </w:r>
      <w:r>
        <w:t>419,</w:t>
      </w:r>
      <w:r>
        <w:rPr>
          <w:spacing w:val="-13"/>
        </w:rPr>
        <w:t xml:space="preserve"> </w:t>
      </w:r>
      <w:r>
        <w:t>421,</w:t>
      </w:r>
      <w:r>
        <w:rPr>
          <w:spacing w:val="-12"/>
        </w:rPr>
        <w:t xml:space="preserve"> </w:t>
      </w:r>
      <w:r>
        <w:t>422,</w:t>
      </w:r>
      <w:r>
        <w:rPr>
          <w:spacing w:val="-12"/>
        </w:rPr>
        <w:t xml:space="preserve"> </w:t>
      </w:r>
      <w:r>
        <w:t>427,429,</w:t>
      </w:r>
      <w:r>
        <w:rPr>
          <w:spacing w:val="-13"/>
        </w:rPr>
        <w:t xml:space="preserve"> </w:t>
      </w:r>
      <w:r>
        <w:t>432,</w:t>
      </w:r>
      <w:r>
        <w:rPr>
          <w:spacing w:val="-7"/>
        </w:rPr>
        <w:t xml:space="preserve"> </w:t>
      </w:r>
      <w:r>
        <w:t>439</w:t>
      </w:r>
      <w:r>
        <w:rPr>
          <w:spacing w:val="-11"/>
        </w:rPr>
        <w:t xml:space="preserve"> </w:t>
      </w:r>
      <w:proofErr w:type="spellStart"/>
      <w:r>
        <w:t>Pr.C</w:t>
      </w:r>
      <w:proofErr w:type="spellEnd"/>
      <w:r>
        <w:t>,</w:t>
      </w:r>
      <w:r>
        <w:rPr>
          <w:spacing w:val="-12"/>
        </w:rPr>
        <w:t xml:space="preserve"> </w:t>
      </w:r>
      <w:r>
        <w:t>a</w:t>
      </w:r>
      <w:r>
        <w:rPr>
          <w:spacing w:val="-10"/>
        </w:rPr>
        <w:t xml:space="preserve"> </w:t>
      </w:r>
      <w:r>
        <w:t>nombre</w:t>
      </w:r>
      <w:r>
        <w:rPr>
          <w:spacing w:val="-14"/>
        </w:rPr>
        <w:t xml:space="preserve"> </w:t>
      </w:r>
      <w:r>
        <w:t>de</w:t>
      </w:r>
      <w:r>
        <w:rPr>
          <w:spacing w:val="-11"/>
        </w:rPr>
        <w:t xml:space="preserve"> </w:t>
      </w:r>
      <w:r>
        <w:t>la</w:t>
      </w:r>
      <w:r>
        <w:rPr>
          <w:spacing w:val="-11"/>
        </w:rPr>
        <w:t xml:space="preserve"> </w:t>
      </w:r>
      <w:r>
        <w:t>República</w:t>
      </w:r>
      <w:r>
        <w:rPr>
          <w:spacing w:val="-11"/>
        </w:rPr>
        <w:t xml:space="preserve"> </w:t>
      </w:r>
      <w:r>
        <w:rPr>
          <w:spacing w:val="-2"/>
        </w:rPr>
        <w:t>FALLO:</w:t>
      </w:r>
    </w:p>
    <w:p w14:paraId="627B4CAD" w14:textId="77777777" w:rsidR="00433E6A" w:rsidRDefault="002A4841">
      <w:pPr>
        <w:pStyle w:val="Textoindependiente"/>
        <w:spacing w:before="140" w:line="360" w:lineRule="auto"/>
        <w:ind w:left="265" w:right="175"/>
        <w:jc w:val="both"/>
      </w:pPr>
      <w:r>
        <w:t>A) DECLARANSE NO HA LUGAR A LAS EXCEPCIONES PERENTORIAS DE: INEPTITUD</w:t>
      </w:r>
      <w:r>
        <w:rPr>
          <w:spacing w:val="14"/>
        </w:rPr>
        <w:t xml:space="preserve"> </w:t>
      </w:r>
      <w:r>
        <w:t>DE</w:t>
      </w:r>
      <w:r>
        <w:rPr>
          <w:spacing w:val="16"/>
        </w:rPr>
        <w:t xml:space="preserve"> </w:t>
      </w:r>
      <w:r>
        <w:t>LA</w:t>
      </w:r>
      <w:r>
        <w:rPr>
          <w:spacing w:val="16"/>
        </w:rPr>
        <w:t xml:space="preserve"> </w:t>
      </w:r>
      <w:r>
        <w:t>DEMANDA,</w:t>
      </w:r>
      <w:r>
        <w:rPr>
          <w:spacing w:val="16"/>
        </w:rPr>
        <w:t xml:space="preserve"> </w:t>
      </w:r>
      <w:r>
        <w:t>DE</w:t>
      </w:r>
      <w:r>
        <w:rPr>
          <w:spacing w:val="16"/>
        </w:rPr>
        <w:t xml:space="preserve"> </w:t>
      </w:r>
      <w:r>
        <w:t>NULIDAD</w:t>
      </w:r>
      <w:r>
        <w:rPr>
          <w:spacing w:val="16"/>
        </w:rPr>
        <w:t xml:space="preserve"> </w:t>
      </w:r>
      <w:r>
        <w:t>Y</w:t>
      </w:r>
      <w:r>
        <w:rPr>
          <w:spacing w:val="16"/>
        </w:rPr>
        <w:t xml:space="preserve"> </w:t>
      </w:r>
      <w:r>
        <w:t>DE</w:t>
      </w:r>
      <w:r>
        <w:rPr>
          <w:spacing w:val="21"/>
        </w:rPr>
        <w:t xml:space="preserve"> </w:t>
      </w:r>
      <w:r>
        <w:t>INEPTITUD</w:t>
      </w:r>
      <w:r>
        <w:rPr>
          <w:spacing w:val="13"/>
        </w:rPr>
        <w:t xml:space="preserve"> </w:t>
      </w:r>
      <w:r>
        <w:t>DE</w:t>
      </w:r>
      <w:r>
        <w:rPr>
          <w:spacing w:val="16"/>
        </w:rPr>
        <w:t xml:space="preserve"> </w:t>
      </w:r>
      <w:r>
        <w:t>LA</w:t>
      </w:r>
      <w:r>
        <w:rPr>
          <w:spacing w:val="16"/>
        </w:rPr>
        <w:t xml:space="preserve"> </w:t>
      </w:r>
      <w:r>
        <w:rPr>
          <w:spacing w:val="-2"/>
        </w:rPr>
        <w:t>ACCIÓN</w:t>
      </w:r>
    </w:p>
    <w:p w14:paraId="2F396B4E" w14:textId="77777777" w:rsidR="00433E6A" w:rsidRDefault="002A4841">
      <w:pPr>
        <w:pStyle w:val="Textoindependiente"/>
        <w:spacing w:line="360" w:lineRule="auto"/>
        <w:ind w:left="265" w:right="175"/>
        <w:jc w:val="both"/>
      </w:pPr>
      <w:r>
        <w:t>DE REIVINDICACIÓN, opuestas y alegadas la primera por el Licenciado JOSÉ URSUS</w:t>
      </w:r>
      <w:r>
        <w:rPr>
          <w:spacing w:val="40"/>
        </w:rPr>
        <w:t xml:space="preserve"> </w:t>
      </w:r>
      <w:r>
        <w:t>AGUILAR</w:t>
      </w:r>
      <w:r>
        <w:rPr>
          <w:spacing w:val="40"/>
        </w:rPr>
        <w:t xml:space="preserve"> </w:t>
      </w:r>
      <w:r>
        <w:t>LÓPEZ,</w:t>
      </w:r>
      <w:r>
        <w:rPr>
          <w:spacing w:val="39"/>
        </w:rPr>
        <w:t xml:space="preserve"> </w:t>
      </w:r>
      <w:r>
        <w:t>OSCAR</w:t>
      </w:r>
      <w:r>
        <w:rPr>
          <w:spacing w:val="38"/>
        </w:rPr>
        <w:t xml:space="preserve"> </w:t>
      </w:r>
      <w:r>
        <w:t>ALFONSO</w:t>
      </w:r>
      <w:r>
        <w:rPr>
          <w:spacing w:val="41"/>
        </w:rPr>
        <w:t xml:space="preserve"> </w:t>
      </w:r>
      <w:r>
        <w:t>TEJADA</w:t>
      </w:r>
      <w:r>
        <w:rPr>
          <w:spacing w:val="39"/>
        </w:rPr>
        <w:t xml:space="preserve"> </w:t>
      </w:r>
      <w:r>
        <w:t>IBAÑEZ</w:t>
      </w:r>
      <w:r>
        <w:rPr>
          <w:spacing w:val="38"/>
        </w:rPr>
        <w:t xml:space="preserve"> </w:t>
      </w:r>
      <w:r>
        <w:t>y</w:t>
      </w:r>
      <w:r>
        <w:rPr>
          <w:spacing w:val="45"/>
        </w:rPr>
        <w:t xml:space="preserve"> </w:t>
      </w:r>
      <w:r>
        <w:t>DELIA</w:t>
      </w:r>
      <w:r>
        <w:rPr>
          <w:spacing w:val="40"/>
        </w:rPr>
        <w:t xml:space="preserve"> </w:t>
      </w:r>
      <w:r>
        <w:rPr>
          <w:spacing w:val="-5"/>
        </w:rPr>
        <w:t>DEL</w:t>
      </w:r>
    </w:p>
    <w:p w14:paraId="48D65CBD" w14:textId="77777777" w:rsidR="00433E6A" w:rsidRDefault="002A4841">
      <w:pPr>
        <w:pStyle w:val="Textoindependiente"/>
        <w:spacing w:line="360" w:lineRule="auto"/>
        <w:ind w:left="265" w:right="179"/>
        <w:jc w:val="both"/>
      </w:pPr>
      <w:r>
        <w:t>CARMEN MELÉNDEZ MOLINA y</w:t>
      </w:r>
      <w:r>
        <w:rPr>
          <w:spacing w:val="-1"/>
        </w:rPr>
        <w:t xml:space="preserve"> </w:t>
      </w:r>
      <w:r>
        <w:t>la segunda y tercera opuestas y</w:t>
      </w:r>
      <w:r>
        <w:rPr>
          <w:spacing w:val="-1"/>
        </w:rPr>
        <w:t xml:space="preserve"> </w:t>
      </w:r>
      <w:r>
        <w:t>alegadas por la Licenciada</w:t>
      </w:r>
      <w:r>
        <w:rPr>
          <w:spacing w:val="-11"/>
        </w:rPr>
        <w:t xml:space="preserve"> </w:t>
      </w:r>
      <w:r>
        <w:t>NUBIA</w:t>
      </w:r>
      <w:r>
        <w:rPr>
          <w:spacing w:val="-10"/>
        </w:rPr>
        <w:t xml:space="preserve"> </w:t>
      </w:r>
      <w:r>
        <w:t>MARYOLY</w:t>
      </w:r>
      <w:r>
        <w:rPr>
          <w:spacing w:val="-11"/>
        </w:rPr>
        <w:t xml:space="preserve"> </w:t>
      </w:r>
      <w:r>
        <w:t>MARTINEZ</w:t>
      </w:r>
      <w:r>
        <w:rPr>
          <w:spacing w:val="-12"/>
        </w:rPr>
        <w:t xml:space="preserve"> </w:t>
      </w:r>
      <w:r>
        <w:t>SIBRIAN.</w:t>
      </w:r>
      <w:r>
        <w:rPr>
          <w:spacing w:val="-11"/>
        </w:rPr>
        <w:t xml:space="preserve"> </w:t>
      </w:r>
      <w:r>
        <w:t>B)</w:t>
      </w:r>
      <w:r>
        <w:rPr>
          <w:spacing w:val="-12"/>
        </w:rPr>
        <w:t xml:space="preserve"> </w:t>
      </w:r>
      <w:r>
        <w:t>DECLARASE</w:t>
      </w:r>
      <w:r>
        <w:rPr>
          <w:spacing w:val="-11"/>
        </w:rPr>
        <w:t xml:space="preserve"> </w:t>
      </w:r>
      <w:r>
        <w:t>INDIGNA</w:t>
      </w:r>
      <w:r>
        <w:rPr>
          <w:spacing w:val="-12"/>
        </w:rPr>
        <w:t xml:space="preserve"> </w:t>
      </w:r>
      <w:r>
        <w:rPr>
          <w:spacing w:val="-5"/>
        </w:rPr>
        <w:t>DE</w:t>
      </w:r>
    </w:p>
    <w:p w14:paraId="62B08A7C" w14:textId="77777777" w:rsidR="00433E6A" w:rsidRDefault="002A4841">
      <w:pPr>
        <w:pStyle w:val="Textoindependiente"/>
        <w:spacing w:line="360" w:lineRule="auto"/>
        <w:ind w:left="265" w:right="176"/>
        <w:jc w:val="both"/>
      </w:pPr>
      <w:r>
        <w:t>SUCEDER</w:t>
      </w:r>
      <w:r>
        <w:rPr>
          <w:spacing w:val="-11"/>
        </w:rPr>
        <w:t xml:space="preserve"> </w:t>
      </w:r>
      <w:r>
        <w:t>AL</w:t>
      </w:r>
      <w:r>
        <w:rPr>
          <w:spacing w:val="-13"/>
        </w:rPr>
        <w:t xml:space="preserve"> </w:t>
      </w:r>
      <w:r>
        <w:t>CAUSANTE</w:t>
      </w:r>
      <w:r>
        <w:rPr>
          <w:spacing w:val="-11"/>
        </w:rPr>
        <w:t xml:space="preserve"> </w:t>
      </w:r>
      <w:r>
        <w:t>SEÑOR</w:t>
      </w:r>
      <w:r>
        <w:rPr>
          <w:spacing w:val="-12"/>
        </w:rPr>
        <w:t xml:space="preserve"> </w:t>
      </w:r>
      <w:r>
        <w:t>JRAA,</w:t>
      </w:r>
      <w:r>
        <w:rPr>
          <w:spacing w:val="-13"/>
        </w:rPr>
        <w:t xml:space="preserve"> </w:t>
      </w:r>
      <w:r>
        <w:t>a</w:t>
      </w:r>
      <w:r>
        <w:rPr>
          <w:spacing w:val="-10"/>
        </w:rPr>
        <w:t xml:space="preserve"> </w:t>
      </w:r>
      <w:r>
        <w:t>la</w:t>
      </w:r>
      <w:r>
        <w:rPr>
          <w:spacing w:val="-10"/>
        </w:rPr>
        <w:t xml:space="preserve"> </w:t>
      </w:r>
      <w:r>
        <w:t>señora</w:t>
      </w:r>
      <w:r>
        <w:rPr>
          <w:spacing w:val="-13"/>
        </w:rPr>
        <w:t xml:space="preserve"> </w:t>
      </w:r>
      <w:r>
        <w:t>ALSR,</w:t>
      </w:r>
      <w:r>
        <w:rPr>
          <w:spacing w:val="-11"/>
        </w:rPr>
        <w:t xml:space="preserve"> </w:t>
      </w:r>
      <w:r>
        <w:t>como</w:t>
      </w:r>
      <w:r>
        <w:rPr>
          <w:spacing w:val="-13"/>
        </w:rPr>
        <w:t xml:space="preserve"> </w:t>
      </w:r>
      <w:r>
        <w:t xml:space="preserve">Consecuencia, de la INDIGNIDAD declarada ORDENASE a la señora ALSR que RESTITUYA los bienes </w:t>
      </w:r>
      <w:proofErr w:type="spellStart"/>
      <w:r>
        <w:t>herenciales</w:t>
      </w:r>
      <w:proofErr w:type="spellEnd"/>
      <w:r>
        <w:t xml:space="preserve"> traspasados a su favor, es decir los siguientes Inmuebles: 1) Inmueble situado en el Cantón [...] o [...], jurisdicción de Panchimalco, Departamento de San Salvador, inscrito a la</w:t>
      </w:r>
      <w:r>
        <w:rPr>
          <w:spacing w:val="-1"/>
        </w:rPr>
        <w:t xml:space="preserve"> </w:t>
      </w:r>
      <w:r>
        <w:t>matrícula número [...], Asiento [...] del Registro de la Propiedad Raíz e Hipotecas de la Primera Sección del Centro, 2) Inmueble situado en Condominio Parque Residencial [...] , situado entre Avenida [...]</w:t>
      </w:r>
      <w:r>
        <w:rPr>
          <w:spacing w:val="80"/>
        </w:rPr>
        <w:t xml:space="preserve"> </w:t>
      </w:r>
      <w:r>
        <w:t>y Pasaje [...] , entre calle [...], edificio [...] , apartamento número [...] , San Salvador, inscrito a la matrícula número [...], Asiento [...] , del Registro de la Propiedad Raíz e Hipotecas de la Primera Sección del Centro. 3) Solar Urbano y construcciones que contiene situado en [...] Avenida [...], número [...] de la Ciudad y</w:t>
      </w:r>
      <w:r>
        <w:rPr>
          <w:spacing w:val="-9"/>
        </w:rPr>
        <w:t xml:space="preserve"> </w:t>
      </w:r>
      <w:r>
        <w:t>Puerto</w:t>
      </w:r>
      <w:r>
        <w:rPr>
          <w:spacing w:val="-11"/>
        </w:rPr>
        <w:t xml:space="preserve"> </w:t>
      </w:r>
      <w:r>
        <w:t>de</w:t>
      </w:r>
      <w:r>
        <w:rPr>
          <w:spacing w:val="-11"/>
        </w:rPr>
        <w:t xml:space="preserve"> </w:t>
      </w:r>
      <w:r>
        <w:t>La</w:t>
      </w:r>
      <w:r>
        <w:rPr>
          <w:spacing w:val="-11"/>
        </w:rPr>
        <w:t xml:space="preserve"> </w:t>
      </w:r>
      <w:r>
        <w:t>Libertad,</w:t>
      </w:r>
      <w:r>
        <w:rPr>
          <w:spacing w:val="-9"/>
        </w:rPr>
        <w:t xml:space="preserve"> </w:t>
      </w:r>
      <w:r>
        <w:t>inscrito</w:t>
      </w:r>
      <w:r>
        <w:rPr>
          <w:spacing w:val="-10"/>
        </w:rPr>
        <w:t xml:space="preserve"> </w:t>
      </w:r>
      <w:r>
        <w:t>a</w:t>
      </w:r>
      <w:r>
        <w:rPr>
          <w:spacing w:val="-8"/>
        </w:rPr>
        <w:t xml:space="preserve"> </w:t>
      </w:r>
      <w:r>
        <w:t>la</w:t>
      </w:r>
      <w:r>
        <w:rPr>
          <w:spacing w:val="-11"/>
        </w:rPr>
        <w:t xml:space="preserve"> </w:t>
      </w:r>
      <w:r>
        <w:t>matrícula</w:t>
      </w:r>
      <w:r>
        <w:rPr>
          <w:spacing w:val="-9"/>
        </w:rPr>
        <w:t xml:space="preserve"> </w:t>
      </w:r>
      <w:r>
        <w:t>número</w:t>
      </w:r>
      <w:r>
        <w:rPr>
          <w:spacing w:val="-9"/>
        </w:rPr>
        <w:t xml:space="preserve"> </w:t>
      </w:r>
      <w:r>
        <w:t>[...],</w:t>
      </w:r>
      <w:r>
        <w:rPr>
          <w:spacing w:val="-11"/>
        </w:rPr>
        <w:t xml:space="preserve"> </w:t>
      </w:r>
      <w:r>
        <w:t>Asiento</w:t>
      </w:r>
      <w:r>
        <w:rPr>
          <w:spacing w:val="-10"/>
        </w:rPr>
        <w:t xml:space="preserve"> </w:t>
      </w:r>
      <w:r>
        <w:t>[...],</w:t>
      </w:r>
      <w:r>
        <w:rPr>
          <w:spacing w:val="-11"/>
        </w:rPr>
        <w:t xml:space="preserve"> </w:t>
      </w:r>
      <w:r>
        <w:t>del</w:t>
      </w:r>
      <w:r>
        <w:rPr>
          <w:spacing w:val="-10"/>
        </w:rPr>
        <w:t xml:space="preserve"> </w:t>
      </w:r>
      <w:r>
        <w:t>Registro de la Propiedad Raíz e</w:t>
      </w:r>
      <w:r>
        <w:rPr>
          <w:spacing w:val="-1"/>
        </w:rPr>
        <w:t xml:space="preserve"> </w:t>
      </w:r>
      <w:r>
        <w:t>Hipotecas</w:t>
      </w:r>
      <w:r>
        <w:rPr>
          <w:spacing w:val="-2"/>
        </w:rPr>
        <w:t xml:space="preserve"> </w:t>
      </w:r>
      <w:r>
        <w:t>de la Cuarta Sección del Centro.</w:t>
      </w:r>
      <w:r>
        <w:rPr>
          <w:spacing w:val="-2"/>
        </w:rPr>
        <w:t xml:space="preserve"> </w:t>
      </w:r>
      <w:r>
        <w:t>4)</w:t>
      </w:r>
      <w:r>
        <w:rPr>
          <w:spacing w:val="-2"/>
        </w:rPr>
        <w:t xml:space="preserve"> </w:t>
      </w:r>
      <w:r>
        <w:t xml:space="preserve">Inmueble de naturaleza rústica, sin cultivos permanentes ni construcciones, desmembrado de otro mayor extensión denominado Hacienda </w:t>
      </w:r>
      <w:proofErr w:type="gramStart"/>
      <w:r>
        <w:t>[...] ,</w:t>
      </w:r>
      <w:proofErr w:type="gramEnd"/>
      <w:r>
        <w:t xml:space="preserve"> Cantón [...] , jurisdicción de la Ciudad y Puerto de La Libertad, Departamento de La Libertad, ubicándose dicho lote</w:t>
      </w:r>
      <w:r>
        <w:rPr>
          <w:spacing w:val="-1"/>
        </w:rPr>
        <w:t xml:space="preserve"> </w:t>
      </w:r>
      <w:r>
        <w:t>como</w:t>
      </w:r>
      <w:r>
        <w:rPr>
          <w:spacing w:val="-3"/>
        </w:rPr>
        <w:t xml:space="preserve"> </w:t>
      </w:r>
      <w:r>
        <w:t>lote</w:t>
      </w:r>
      <w:r>
        <w:rPr>
          <w:spacing w:val="-2"/>
        </w:rPr>
        <w:t xml:space="preserve"> </w:t>
      </w:r>
      <w:r>
        <w:t>agrícola</w:t>
      </w:r>
      <w:r>
        <w:rPr>
          <w:spacing w:val="-3"/>
        </w:rPr>
        <w:t xml:space="preserve"> </w:t>
      </w:r>
      <w:r>
        <w:t>número</w:t>
      </w:r>
      <w:r>
        <w:rPr>
          <w:spacing w:val="-3"/>
        </w:rPr>
        <w:t xml:space="preserve"> </w:t>
      </w:r>
      <w:r>
        <w:t>[...]</w:t>
      </w:r>
      <w:r>
        <w:rPr>
          <w:spacing w:val="-3"/>
        </w:rPr>
        <w:t xml:space="preserve"> </w:t>
      </w:r>
      <w:r>
        <w:t>del</w:t>
      </w:r>
      <w:r>
        <w:rPr>
          <w:spacing w:val="-4"/>
        </w:rPr>
        <w:t xml:space="preserve"> </w:t>
      </w:r>
      <w:r>
        <w:t>polígono</w:t>
      </w:r>
      <w:r>
        <w:rPr>
          <w:spacing w:val="-1"/>
        </w:rPr>
        <w:t xml:space="preserve"> </w:t>
      </w:r>
      <w:r>
        <w:t>[...]</w:t>
      </w:r>
      <w:r>
        <w:rPr>
          <w:spacing w:val="-3"/>
        </w:rPr>
        <w:t xml:space="preserve"> </w:t>
      </w:r>
      <w:r>
        <w:t>,</w:t>
      </w:r>
      <w:r>
        <w:rPr>
          <w:spacing w:val="-1"/>
        </w:rPr>
        <w:t xml:space="preserve"> </w:t>
      </w:r>
      <w:r>
        <w:t>inscrito</w:t>
      </w:r>
      <w:r>
        <w:rPr>
          <w:spacing w:val="-2"/>
        </w:rPr>
        <w:t xml:space="preserve"> </w:t>
      </w:r>
      <w:r>
        <w:t>a</w:t>
      </w:r>
      <w:r>
        <w:rPr>
          <w:spacing w:val="-1"/>
        </w:rPr>
        <w:t xml:space="preserve"> </w:t>
      </w:r>
      <w:r>
        <w:t>la</w:t>
      </w:r>
      <w:r>
        <w:rPr>
          <w:spacing w:val="-3"/>
        </w:rPr>
        <w:t xml:space="preserve"> </w:t>
      </w:r>
      <w:r>
        <w:t>matrícula</w:t>
      </w:r>
      <w:r>
        <w:rPr>
          <w:spacing w:val="-3"/>
        </w:rPr>
        <w:t xml:space="preserve"> </w:t>
      </w:r>
      <w:r>
        <w:t>número</w:t>
      </w:r>
    </w:p>
    <w:p w14:paraId="29BDB05C" w14:textId="77777777" w:rsidR="00433E6A" w:rsidRDefault="00433E6A">
      <w:pPr>
        <w:spacing w:line="360" w:lineRule="auto"/>
        <w:jc w:val="both"/>
        <w:sectPr w:rsidR="00433E6A">
          <w:pgSz w:w="12250" w:h="15850"/>
          <w:pgMar w:top="980" w:right="1260" w:bottom="280" w:left="1720" w:header="763" w:footer="0" w:gutter="0"/>
          <w:cols w:space="720"/>
        </w:sectPr>
      </w:pPr>
    </w:p>
    <w:p w14:paraId="6D236FD1" w14:textId="77777777" w:rsidR="00433E6A" w:rsidRDefault="00433E6A">
      <w:pPr>
        <w:pStyle w:val="Textoindependiente"/>
        <w:spacing w:before="180"/>
      </w:pPr>
    </w:p>
    <w:p w14:paraId="0385A030" w14:textId="77777777" w:rsidR="00433E6A" w:rsidRDefault="002A4841">
      <w:pPr>
        <w:pStyle w:val="Textoindependiente"/>
        <w:spacing w:before="1" w:line="360" w:lineRule="auto"/>
        <w:ind w:left="265" w:right="175"/>
        <w:jc w:val="both"/>
      </w:pPr>
      <w:r>
        <w:t>[...]</w:t>
      </w:r>
      <w:r>
        <w:rPr>
          <w:spacing w:val="-16"/>
        </w:rPr>
        <w:t xml:space="preserve"> </w:t>
      </w:r>
      <w:r>
        <w:t>Asiento</w:t>
      </w:r>
      <w:r>
        <w:rPr>
          <w:spacing w:val="-14"/>
        </w:rPr>
        <w:t xml:space="preserve"> </w:t>
      </w:r>
      <w:proofErr w:type="gramStart"/>
      <w:r>
        <w:t>[...]</w:t>
      </w:r>
      <w:r>
        <w:rPr>
          <w:spacing w:val="-15"/>
        </w:rPr>
        <w:t xml:space="preserve"> </w:t>
      </w:r>
      <w:r>
        <w:t>,</w:t>
      </w:r>
      <w:proofErr w:type="gramEnd"/>
      <w:r>
        <w:rPr>
          <w:spacing w:val="-15"/>
        </w:rPr>
        <w:t xml:space="preserve"> </w:t>
      </w:r>
      <w:r>
        <w:t>del</w:t>
      </w:r>
      <w:r>
        <w:rPr>
          <w:spacing w:val="-16"/>
        </w:rPr>
        <w:t xml:space="preserve"> </w:t>
      </w:r>
      <w:r>
        <w:t>Registro</w:t>
      </w:r>
      <w:r>
        <w:rPr>
          <w:spacing w:val="-15"/>
        </w:rPr>
        <w:t xml:space="preserve"> </w:t>
      </w:r>
      <w:r>
        <w:t>de</w:t>
      </w:r>
      <w:r>
        <w:rPr>
          <w:spacing w:val="-15"/>
        </w:rPr>
        <w:t xml:space="preserve"> </w:t>
      </w:r>
      <w:r>
        <w:t>la</w:t>
      </w:r>
      <w:r>
        <w:rPr>
          <w:spacing w:val="-15"/>
        </w:rPr>
        <w:t xml:space="preserve"> </w:t>
      </w:r>
      <w:r>
        <w:t>Propiedad</w:t>
      </w:r>
      <w:r>
        <w:rPr>
          <w:spacing w:val="-17"/>
        </w:rPr>
        <w:t xml:space="preserve"> </w:t>
      </w:r>
      <w:r>
        <w:t>Raíz</w:t>
      </w:r>
      <w:r>
        <w:rPr>
          <w:spacing w:val="-15"/>
        </w:rPr>
        <w:t xml:space="preserve"> </w:t>
      </w:r>
      <w:r>
        <w:t>e</w:t>
      </w:r>
      <w:r>
        <w:rPr>
          <w:spacing w:val="-15"/>
        </w:rPr>
        <w:t xml:space="preserve"> </w:t>
      </w:r>
      <w:r>
        <w:t>Hipotecas</w:t>
      </w:r>
      <w:r>
        <w:rPr>
          <w:spacing w:val="-15"/>
        </w:rPr>
        <w:t xml:space="preserve"> </w:t>
      </w:r>
      <w:r>
        <w:t>de</w:t>
      </w:r>
      <w:r>
        <w:rPr>
          <w:spacing w:val="-15"/>
        </w:rPr>
        <w:t xml:space="preserve"> </w:t>
      </w:r>
      <w:r>
        <w:t>la</w:t>
      </w:r>
      <w:r>
        <w:rPr>
          <w:spacing w:val="-17"/>
        </w:rPr>
        <w:t xml:space="preserve"> </w:t>
      </w:r>
      <w:r>
        <w:t>Cuarta</w:t>
      </w:r>
      <w:r>
        <w:rPr>
          <w:spacing w:val="-15"/>
        </w:rPr>
        <w:t xml:space="preserve"> </w:t>
      </w:r>
      <w:r>
        <w:t xml:space="preserve">Sección del Centro. 5) Inmueble de naturaleza rústica, sin cultivos permanentes ni construcciones, desmembrado de </w:t>
      </w:r>
      <w:proofErr w:type="gramStart"/>
      <w:r>
        <w:t>otro mayor extensión</w:t>
      </w:r>
      <w:proofErr w:type="gramEnd"/>
      <w:r>
        <w:t xml:space="preserve"> denominado Hacienda [...]</w:t>
      </w:r>
    </w:p>
    <w:p w14:paraId="385EFD45" w14:textId="77777777" w:rsidR="00433E6A" w:rsidRDefault="002A4841">
      <w:pPr>
        <w:pStyle w:val="Textoindependiente"/>
        <w:spacing w:line="360" w:lineRule="auto"/>
        <w:ind w:left="265" w:right="187"/>
        <w:jc w:val="both"/>
      </w:pPr>
      <w:r>
        <w:t xml:space="preserve">, Cantón </w:t>
      </w:r>
      <w:proofErr w:type="gramStart"/>
      <w:r>
        <w:t>[...] ,</w:t>
      </w:r>
      <w:proofErr w:type="gramEnd"/>
      <w:r>
        <w:t xml:space="preserve"> jurisdicción de la Ciudad y Puerto de La Libertad, Departamento de La Libertad, ubicándose dicho lote como lote agrícola número [...] del polígono [...]</w:t>
      </w:r>
    </w:p>
    <w:p w14:paraId="2F2723DF" w14:textId="77777777" w:rsidR="00433E6A" w:rsidRDefault="002A4841">
      <w:pPr>
        <w:pStyle w:val="Textoindependiente"/>
        <w:spacing w:line="360" w:lineRule="auto"/>
        <w:ind w:left="265" w:right="175"/>
        <w:jc w:val="both"/>
      </w:pPr>
      <w:r>
        <w:t xml:space="preserve">, inscrito a la matrícula número [...] Asiento </w:t>
      </w:r>
      <w:proofErr w:type="gramStart"/>
      <w:r>
        <w:t>[...] ,</w:t>
      </w:r>
      <w:proofErr w:type="gramEnd"/>
      <w:r>
        <w:t xml:space="preserve"> del Registro de la Propiedad Raíz e</w:t>
      </w:r>
      <w:r>
        <w:rPr>
          <w:spacing w:val="-6"/>
        </w:rPr>
        <w:t xml:space="preserve"> </w:t>
      </w:r>
      <w:r>
        <w:t>Hipotecas</w:t>
      </w:r>
      <w:r>
        <w:rPr>
          <w:spacing w:val="-7"/>
        </w:rPr>
        <w:t xml:space="preserve"> </w:t>
      </w:r>
      <w:r>
        <w:t>de</w:t>
      </w:r>
      <w:r>
        <w:rPr>
          <w:spacing w:val="-6"/>
        </w:rPr>
        <w:t xml:space="preserve"> </w:t>
      </w:r>
      <w:r>
        <w:t>la</w:t>
      </w:r>
      <w:r>
        <w:rPr>
          <w:spacing w:val="-6"/>
        </w:rPr>
        <w:t xml:space="preserve"> </w:t>
      </w:r>
      <w:r>
        <w:t>Cuarta</w:t>
      </w:r>
      <w:r>
        <w:rPr>
          <w:spacing w:val="-6"/>
        </w:rPr>
        <w:t xml:space="preserve"> </w:t>
      </w:r>
      <w:r>
        <w:t>Sección</w:t>
      </w:r>
      <w:r>
        <w:rPr>
          <w:spacing w:val="-6"/>
        </w:rPr>
        <w:t xml:space="preserve"> </w:t>
      </w:r>
      <w:r>
        <w:t>del</w:t>
      </w:r>
      <w:r>
        <w:rPr>
          <w:spacing w:val="-7"/>
        </w:rPr>
        <w:t xml:space="preserve"> </w:t>
      </w:r>
      <w:r>
        <w:t>Centro.</w:t>
      </w:r>
      <w:r>
        <w:rPr>
          <w:spacing w:val="-9"/>
        </w:rPr>
        <w:t xml:space="preserve"> </w:t>
      </w:r>
      <w:r>
        <w:t>6)</w:t>
      </w:r>
      <w:r>
        <w:rPr>
          <w:spacing w:val="-8"/>
        </w:rPr>
        <w:t xml:space="preserve"> </w:t>
      </w:r>
      <w:r>
        <w:t>Inmueble</w:t>
      </w:r>
      <w:r>
        <w:rPr>
          <w:spacing w:val="-6"/>
        </w:rPr>
        <w:t xml:space="preserve"> </w:t>
      </w:r>
      <w:r>
        <w:t>de</w:t>
      </w:r>
      <w:r>
        <w:rPr>
          <w:spacing w:val="-8"/>
        </w:rPr>
        <w:t xml:space="preserve"> </w:t>
      </w:r>
      <w:r>
        <w:t>naturaleza</w:t>
      </w:r>
      <w:r>
        <w:rPr>
          <w:spacing w:val="-6"/>
        </w:rPr>
        <w:t xml:space="preserve"> </w:t>
      </w:r>
      <w:r>
        <w:t>rústica,</w:t>
      </w:r>
      <w:r>
        <w:rPr>
          <w:spacing w:val="-6"/>
        </w:rPr>
        <w:t xml:space="preserve"> </w:t>
      </w:r>
      <w:r>
        <w:t xml:space="preserve">sin cultivos permanentes ni construcciones, desmembrado de otro mayor extensión denominado Hacienda </w:t>
      </w:r>
      <w:proofErr w:type="gramStart"/>
      <w:r>
        <w:t>[...] ,</w:t>
      </w:r>
      <w:proofErr w:type="gramEnd"/>
      <w:r>
        <w:t xml:space="preserve"> Cantón [...] , jurisdicción de la Ciudad y Puerto de La Libertad, Departamento de La Libertad, ubicándose dicho lote como lote agrícola número [...] del polígono [...] , inscrito a la matrícula número [...]Asiento [...] , del Registro de la Propiedad Raíz e Hipotecas de la Cuarta Sección del Centro. B) DECLARANSE NULOS los siguientes Contratos: a) Contrato de Compraventa de Inmueble otorgado por la señora ALSR, a favor del señor IJMSG, sobre: inmueble de naturaleza rústica,</w:t>
      </w:r>
      <w:r>
        <w:rPr>
          <w:spacing w:val="-2"/>
        </w:rPr>
        <w:t xml:space="preserve"> </w:t>
      </w:r>
      <w:r>
        <w:t>desmembrado por</w:t>
      </w:r>
      <w:r>
        <w:rPr>
          <w:spacing w:val="-1"/>
        </w:rPr>
        <w:t xml:space="preserve"> </w:t>
      </w:r>
      <w:r>
        <w:t>el rumbo Sur</w:t>
      </w:r>
      <w:r>
        <w:rPr>
          <w:spacing w:val="-1"/>
        </w:rPr>
        <w:t xml:space="preserve"> </w:t>
      </w:r>
      <w:r>
        <w:t>de otro de</w:t>
      </w:r>
      <w:r>
        <w:rPr>
          <w:spacing w:val="-2"/>
        </w:rPr>
        <w:t xml:space="preserve"> </w:t>
      </w:r>
      <w:r>
        <w:t>mayor</w:t>
      </w:r>
      <w:r>
        <w:rPr>
          <w:spacing w:val="-2"/>
        </w:rPr>
        <w:t xml:space="preserve"> </w:t>
      </w:r>
      <w:r>
        <w:t>extensión, situado en el cantón [...] o [...], jurisdicción de Panchimalco, departamento de San Salvador, de las</w:t>
      </w:r>
      <w:r>
        <w:rPr>
          <w:spacing w:val="-2"/>
        </w:rPr>
        <w:t xml:space="preserve"> </w:t>
      </w:r>
      <w:r>
        <w:t xml:space="preserve">medidas y linderos siguientes: AL NORTE: linda con carretera del Litoral de doscientos noventa metros, AL ORIENTE: linda con </w:t>
      </w:r>
      <w:proofErr w:type="spellStart"/>
      <w:r>
        <w:t>JAAdeL</w:t>
      </w:r>
      <w:proofErr w:type="spellEnd"/>
      <w:r>
        <w:t xml:space="preserve"> y mide doscientos sesenta y cinco metros, AL PONIENTE: linda con Hacienda [...], antes, hoy con el Instituto Salvadoreño de Transformación Agraria, y mide ciento setenta metros,</w:t>
      </w:r>
      <w:r>
        <w:rPr>
          <w:spacing w:val="-4"/>
        </w:rPr>
        <w:t xml:space="preserve"> </w:t>
      </w:r>
      <w:r>
        <w:t>AL</w:t>
      </w:r>
      <w:r>
        <w:rPr>
          <w:spacing w:val="-6"/>
        </w:rPr>
        <w:t xml:space="preserve"> </w:t>
      </w:r>
      <w:r>
        <w:t>SUR:</w:t>
      </w:r>
      <w:r>
        <w:rPr>
          <w:spacing w:val="-4"/>
        </w:rPr>
        <w:t xml:space="preserve"> </w:t>
      </w:r>
      <w:r>
        <w:t>linda</w:t>
      </w:r>
      <w:r>
        <w:rPr>
          <w:spacing w:val="-6"/>
        </w:rPr>
        <w:t xml:space="preserve"> </w:t>
      </w:r>
      <w:r>
        <w:t>con</w:t>
      </w:r>
      <w:r>
        <w:rPr>
          <w:spacing w:val="-4"/>
        </w:rPr>
        <w:t xml:space="preserve"> </w:t>
      </w:r>
      <w:r>
        <w:t>la</w:t>
      </w:r>
      <w:r>
        <w:rPr>
          <w:spacing w:val="-4"/>
        </w:rPr>
        <w:t xml:space="preserve"> </w:t>
      </w:r>
      <w:r>
        <w:t>Hacienda</w:t>
      </w:r>
      <w:r>
        <w:rPr>
          <w:spacing w:val="-4"/>
        </w:rPr>
        <w:t xml:space="preserve"> </w:t>
      </w:r>
      <w:r>
        <w:t>[...],</w:t>
      </w:r>
      <w:r>
        <w:rPr>
          <w:spacing w:val="-4"/>
        </w:rPr>
        <w:t xml:space="preserve"> </w:t>
      </w:r>
      <w:r>
        <w:t>antes,</w:t>
      </w:r>
      <w:r>
        <w:rPr>
          <w:spacing w:val="-6"/>
        </w:rPr>
        <w:t xml:space="preserve"> </w:t>
      </w:r>
      <w:r>
        <w:t>hoy</w:t>
      </w:r>
      <w:r>
        <w:rPr>
          <w:spacing w:val="-7"/>
        </w:rPr>
        <w:t xml:space="preserve"> </w:t>
      </w:r>
      <w:r>
        <w:t>del</w:t>
      </w:r>
      <w:r>
        <w:rPr>
          <w:spacing w:val="-5"/>
        </w:rPr>
        <w:t xml:space="preserve"> </w:t>
      </w:r>
      <w:r>
        <w:t>Instituto</w:t>
      </w:r>
      <w:r>
        <w:rPr>
          <w:spacing w:val="-6"/>
        </w:rPr>
        <w:t xml:space="preserve"> </w:t>
      </w:r>
      <w:r>
        <w:t>Salvadoreño</w:t>
      </w:r>
      <w:r>
        <w:rPr>
          <w:spacing w:val="-6"/>
        </w:rPr>
        <w:t xml:space="preserve"> </w:t>
      </w:r>
      <w:r>
        <w:t>de Transformación</w:t>
      </w:r>
      <w:r>
        <w:rPr>
          <w:spacing w:val="-17"/>
        </w:rPr>
        <w:t xml:space="preserve"> </w:t>
      </w:r>
      <w:r>
        <w:t>Agraria</w:t>
      </w:r>
      <w:r>
        <w:rPr>
          <w:spacing w:val="-16"/>
        </w:rPr>
        <w:t xml:space="preserve"> </w:t>
      </w:r>
      <w:r>
        <w:t>y</w:t>
      </w:r>
      <w:r>
        <w:rPr>
          <w:spacing w:val="-17"/>
        </w:rPr>
        <w:t xml:space="preserve"> </w:t>
      </w:r>
      <w:r>
        <w:t>mide</w:t>
      </w:r>
      <w:r>
        <w:rPr>
          <w:spacing w:val="-15"/>
        </w:rPr>
        <w:t xml:space="preserve"> </w:t>
      </w:r>
      <w:r>
        <w:t>ciento</w:t>
      </w:r>
      <w:r>
        <w:rPr>
          <w:spacing w:val="-16"/>
        </w:rPr>
        <w:t xml:space="preserve"> </w:t>
      </w:r>
      <w:r>
        <w:t>setenta</w:t>
      </w:r>
      <w:r>
        <w:rPr>
          <w:spacing w:val="-17"/>
        </w:rPr>
        <w:t xml:space="preserve"> </w:t>
      </w:r>
      <w:r>
        <w:t>metros,</w:t>
      </w:r>
      <w:r>
        <w:rPr>
          <w:spacing w:val="-16"/>
        </w:rPr>
        <w:t xml:space="preserve"> </w:t>
      </w:r>
      <w:r>
        <w:t>la</w:t>
      </w:r>
      <w:r>
        <w:rPr>
          <w:spacing w:val="-17"/>
        </w:rPr>
        <w:t xml:space="preserve"> </w:t>
      </w:r>
      <w:r>
        <w:t>porción</w:t>
      </w:r>
      <w:r>
        <w:rPr>
          <w:spacing w:val="-16"/>
        </w:rPr>
        <w:t xml:space="preserve"> </w:t>
      </w:r>
      <w:r>
        <w:t>antes</w:t>
      </w:r>
      <w:r>
        <w:rPr>
          <w:spacing w:val="-17"/>
        </w:rPr>
        <w:t xml:space="preserve"> </w:t>
      </w:r>
      <w:r>
        <w:t>descrita</w:t>
      </w:r>
      <w:r>
        <w:rPr>
          <w:spacing w:val="-15"/>
        </w:rPr>
        <w:t xml:space="preserve"> </w:t>
      </w:r>
      <w:r>
        <w:t>tiene una extensión superficial de SESENTA Y CUATRO MIL QUINCE METROS CUADRADOS, equivalentes a NOVENTA Y UN MIL QUINIENTAS NOVENTA Y TRES</w:t>
      </w:r>
      <w:r>
        <w:rPr>
          <w:spacing w:val="3"/>
        </w:rPr>
        <w:t xml:space="preserve"> </w:t>
      </w:r>
      <w:r>
        <w:t>VARAS</w:t>
      </w:r>
      <w:r>
        <w:rPr>
          <w:spacing w:val="3"/>
        </w:rPr>
        <w:t xml:space="preserve"> </w:t>
      </w:r>
      <w:r>
        <w:t>CUADRADAS,</w:t>
      </w:r>
      <w:r>
        <w:rPr>
          <w:spacing w:val="2"/>
        </w:rPr>
        <w:t xml:space="preserve"> </w:t>
      </w:r>
      <w:r>
        <w:t>inscrito</w:t>
      </w:r>
      <w:r>
        <w:rPr>
          <w:spacing w:val="4"/>
        </w:rPr>
        <w:t xml:space="preserve"> </w:t>
      </w:r>
      <w:r>
        <w:t>a</w:t>
      </w:r>
      <w:r>
        <w:rPr>
          <w:spacing w:val="3"/>
        </w:rPr>
        <w:t xml:space="preserve"> </w:t>
      </w:r>
      <w:r>
        <w:t>la</w:t>
      </w:r>
      <w:r>
        <w:rPr>
          <w:spacing w:val="1"/>
        </w:rPr>
        <w:t xml:space="preserve"> </w:t>
      </w:r>
      <w:r>
        <w:t>MATRICULA</w:t>
      </w:r>
      <w:r>
        <w:rPr>
          <w:spacing w:val="3"/>
        </w:rPr>
        <w:t xml:space="preserve"> </w:t>
      </w:r>
      <w:r>
        <w:t>[...],</w:t>
      </w:r>
      <w:r>
        <w:rPr>
          <w:spacing w:val="3"/>
        </w:rPr>
        <w:t xml:space="preserve"> </w:t>
      </w:r>
      <w:r>
        <w:t>asiento</w:t>
      </w:r>
      <w:r>
        <w:rPr>
          <w:spacing w:val="3"/>
        </w:rPr>
        <w:t xml:space="preserve"> </w:t>
      </w:r>
      <w:r>
        <w:t>NUMERO</w:t>
      </w:r>
      <w:r>
        <w:rPr>
          <w:spacing w:val="2"/>
        </w:rPr>
        <w:t xml:space="preserve"> </w:t>
      </w:r>
      <w:r>
        <w:rPr>
          <w:spacing w:val="-2"/>
        </w:rPr>
        <w:t>[...]</w:t>
      </w:r>
    </w:p>
    <w:p w14:paraId="0B97F9C2" w14:textId="77777777" w:rsidR="00433E6A" w:rsidRDefault="002A4841">
      <w:pPr>
        <w:pStyle w:val="Textoindependiente"/>
        <w:spacing w:before="1" w:line="360" w:lineRule="auto"/>
        <w:ind w:left="265" w:right="177"/>
        <w:jc w:val="both"/>
      </w:pPr>
      <w:r>
        <w:t>del</w:t>
      </w:r>
      <w:r>
        <w:rPr>
          <w:spacing w:val="-8"/>
        </w:rPr>
        <w:t xml:space="preserve"> </w:t>
      </w:r>
      <w:r>
        <w:t>Registro</w:t>
      </w:r>
      <w:r>
        <w:rPr>
          <w:spacing w:val="-9"/>
        </w:rPr>
        <w:t xml:space="preserve"> </w:t>
      </w:r>
      <w:r>
        <w:t>de</w:t>
      </w:r>
      <w:r>
        <w:rPr>
          <w:spacing w:val="-9"/>
        </w:rPr>
        <w:t xml:space="preserve"> </w:t>
      </w:r>
      <w:r>
        <w:t>la</w:t>
      </w:r>
      <w:r>
        <w:rPr>
          <w:spacing w:val="-8"/>
        </w:rPr>
        <w:t xml:space="preserve"> </w:t>
      </w:r>
      <w:r>
        <w:t>Propiedad</w:t>
      </w:r>
      <w:r>
        <w:rPr>
          <w:spacing w:val="-9"/>
        </w:rPr>
        <w:t xml:space="preserve"> </w:t>
      </w:r>
      <w:r>
        <w:t>Raíz</w:t>
      </w:r>
      <w:r>
        <w:rPr>
          <w:spacing w:val="-9"/>
        </w:rPr>
        <w:t xml:space="preserve"> </w:t>
      </w:r>
      <w:r>
        <w:t>e</w:t>
      </w:r>
      <w:r>
        <w:rPr>
          <w:spacing w:val="-9"/>
        </w:rPr>
        <w:t xml:space="preserve"> </w:t>
      </w:r>
      <w:r>
        <w:t>Hipotecas</w:t>
      </w:r>
      <w:r>
        <w:rPr>
          <w:spacing w:val="-8"/>
        </w:rPr>
        <w:t xml:space="preserve"> </w:t>
      </w:r>
      <w:r>
        <w:t>de</w:t>
      </w:r>
      <w:r>
        <w:rPr>
          <w:spacing w:val="-9"/>
        </w:rPr>
        <w:t xml:space="preserve"> </w:t>
      </w:r>
      <w:r>
        <w:t>la</w:t>
      </w:r>
      <w:r>
        <w:rPr>
          <w:spacing w:val="-9"/>
        </w:rPr>
        <w:t xml:space="preserve"> </w:t>
      </w:r>
      <w:r>
        <w:t>Primera</w:t>
      </w:r>
      <w:r>
        <w:rPr>
          <w:spacing w:val="-9"/>
        </w:rPr>
        <w:t xml:space="preserve"> </w:t>
      </w:r>
      <w:r>
        <w:t>Sección</w:t>
      </w:r>
      <w:r>
        <w:rPr>
          <w:spacing w:val="-7"/>
        </w:rPr>
        <w:t xml:space="preserve"> </w:t>
      </w:r>
      <w:r>
        <w:t>del</w:t>
      </w:r>
      <w:r>
        <w:rPr>
          <w:spacing w:val="-8"/>
        </w:rPr>
        <w:t xml:space="preserve"> </w:t>
      </w:r>
      <w:r>
        <w:t>Centro</w:t>
      </w:r>
      <w:r>
        <w:rPr>
          <w:spacing w:val="-9"/>
        </w:rPr>
        <w:t xml:space="preserve"> </w:t>
      </w:r>
      <w:r>
        <w:t xml:space="preserve">del departamento de San Salvador. 2) Contrato de Compraventa con Segregación otorgado por el señor IJMSG a favor de la señora RGRDEA, conocida tributariamente como RGRQ, sobre: una porción del mismo inmueble, o sea, de naturaleza rústica y en la misma situación del inmueble del cual se </w:t>
      </w:r>
      <w:proofErr w:type="spellStart"/>
      <w:r>
        <w:t>desmembra</w:t>
      </w:r>
      <w:proofErr w:type="spellEnd"/>
      <w:r>
        <w:t xml:space="preserve"> dicha</w:t>
      </w:r>
      <w:r>
        <w:rPr>
          <w:spacing w:val="-3"/>
        </w:rPr>
        <w:t xml:space="preserve"> </w:t>
      </w:r>
      <w:r>
        <w:t>porción,</w:t>
      </w:r>
      <w:r>
        <w:rPr>
          <w:spacing w:val="-4"/>
        </w:rPr>
        <w:t xml:space="preserve"> </w:t>
      </w:r>
      <w:r>
        <w:t>lo</w:t>
      </w:r>
      <w:r>
        <w:rPr>
          <w:spacing w:val="-2"/>
        </w:rPr>
        <w:t xml:space="preserve"> </w:t>
      </w:r>
      <w:r>
        <w:t>cual</w:t>
      </w:r>
      <w:r>
        <w:rPr>
          <w:spacing w:val="-2"/>
        </w:rPr>
        <w:t xml:space="preserve"> </w:t>
      </w:r>
      <w:r>
        <w:t>lo</w:t>
      </w:r>
      <w:r>
        <w:rPr>
          <w:spacing w:val="-2"/>
        </w:rPr>
        <w:t xml:space="preserve"> </w:t>
      </w:r>
      <w:r>
        <w:t>hace</w:t>
      </w:r>
      <w:r>
        <w:rPr>
          <w:spacing w:val="-2"/>
        </w:rPr>
        <w:t xml:space="preserve"> </w:t>
      </w:r>
      <w:r>
        <w:t>por</w:t>
      </w:r>
      <w:r>
        <w:rPr>
          <w:spacing w:val="-2"/>
        </w:rPr>
        <w:t xml:space="preserve"> </w:t>
      </w:r>
      <w:r>
        <w:t>todo</w:t>
      </w:r>
      <w:r>
        <w:rPr>
          <w:spacing w:val="-4"/>
        </w:rPr>
        <w:t xml:space="preserve"> </w:t>
      </w:r>
      <w:r>
        <w:t>el</w:t>
      </w:r>
      <w:r>
        <w:rPr>
          <w:spacing w:val="-2"/>
        </w:rPr>
        <w:t xml:space="preserve"> </w:t>
      </w:r>
      <w:r>
        <w:t>rumbo</w:t>
      </w:r>
      <w:r>
        <w:rPr>
          <w:spacing w:val="-2"/>
        </w:rPr>
        <w:t xml:space="preserve"> </w:t>
      </w:r>
      <w:r>
        <w:t>Oriente</w:t>
      </w:r>
      <w:r>
        <w:rPr>
          <w:spacing w:val="-3"/>
        </w:rPr>
        <w:t xml:space="preserve"> </w:t>
      </w:r>
      <w:r>
        <w:t>del</w:t>
      </w:r>
      <w:r>
        <w:rPr>
          <w:spacing w:val="-2"/>
        </w:rPr>
        <w:t xml:space="preserve"> </w:t>
      </w:r>
      <w:r>
        <w:t>inmueble,</w:t>
      </w:r>
      <w:r>
        <w:rPr>
          <w:spacing w:val="-2"/>
        </w:rPr>
        <w:t xml:space="preserve"> </w:t>
      </w:r>
      <w:r>
        <w:t>situado</w:t>
      </w:r>
      <w:r>
        <w:rPr>
          <w:spacing w:val="-4"/>
        </w:rPr>
        <w:t xml:space="preserve"> </w:t>
      </w:r>
      <w:r>
        <w:t>en</w:t>
      </w:r>
      <w:r>
        <w:rPr>
          <w:spacing w:val="-4"/>
        </w:rPr>
        <w:t xml:space="preserve"> </w:t>
      </w:r>
      <w:r>
        <w:t>el</w:t>
      </w:r>
    </w:p>
    <w:p w14:paraId="60552F7D" w14:textId="77777777" w:rsidR="00433E6A" w:rsidRDefault="00433E6A">
      <w:pPr>
        <w:spacing w:line="360" w:lineRule="auto"/>
        <w:jc w:val="both"/>
        <w:sectPr w:rsidR="00433E6A">
          <w:pgSz w:w="12250" w:h="15850"/>
          <w:pgMar w:top="980" w:right="1260" w:bottom="280" w:left="1720" w:header="763" w:footer="0" w:gutter="0"/>
          <w:cols w:space="720"/>
        </w:sectPr>
      </w:pPr>
    </w:p>
    <w:p w14:paraId="3F0BA81A" w14:textId="77777777" w:rsidR="00433E6A" w:rsidRDefault="00433E6A">
      <w:pPr>
        <w:pStyle w:val="Textoindependiente"/>
        <w:spacing w:before="180"/>
      </w:pPr>
    </w:p>
    <w:p w14:paraId="3D3CB12E" w14:textId="77777777" w:rsidR="00433E6A" w:rsidRDefault="002A4841">
      <w:pPr>
        <w:pStyle w:val="Textoindependiente"/>
        <w:spacing w:before="1" w:line="360" w:lineRule="auto"/>
        <w:ind w:left="265" w:right="173"/>
        <w:jc w:val="both"/>
      </w:pPr>
      <w:r>
        <w:t>cantón [...] o [...], jurisdicción de Panchimalco, departamento de San Salvador, identificado</w:t>
      </w:r>
      <w:r>
        <w:rPr>
          <w:spacing w:val="-4"/>
        </w:rPr>
        <w:t xml:space="preserve"> </w:t>
      </w:r>
      <w:r>
        <w:t>como</w:t>
      </w:r>
      <w:r>
        <w:rPr>
          <w:spacing w:val="-4"/>
        </w:rPr>
        <w:t xml:space="preserve"> </w:t>
      </w:r>
      <w:r>
        <w:t>LOTE</w:t>
      </w:r>
      <w:r>
        <w:rPr>
          <w:spacing w:val="-2"/>
        </w:rPr>
        <w:t xml:space="preserve"> </w:t>
      </w:r>
      <w:r>
        <w:t>NUMERO</w:t>
      </w:r>
      <w:r>
        <w:rPr>
          <w:spacing w:val="-2"/>
        </w:rPr>
        <w:t xml:space="preserve"> </w:t>
      </w:r>
      <w:proofErr w:type="gramStart"/>
      <w:r>
        <w:t>[...]</w:t>
      </w:r>
      <w:r>
        <w:rPr>
          <w:spacing w:val="-4"/>
        </w:rPr>
        <w:t xml:space="preserve"> </w:t>
      </w:r>
      <w:r>
        <w:t>,</w:t>
      </w:r>
      <w:proofErr w:type="gramEnd"/>
      <w:r>
        <w:rPr>
          <w:spacing w:val="-4"/>
        </w:rPr>
        <w:t xml:space="preserve"> </w:t>
      </w:r>
      <w:r>
        <w:t>de</w:t>
      </w:r>
      <w:r>
        <w:rPr>
          <w:spacing w:val="-4"/>
        </w:rPr>
        <w:t xml:space="preserve"> </w:t>
      </w:r>
      <w:r>
        <w:t>una</w:t>
      </w:r>
      <w:r>
        <w:rPr>
          <w:spacing w:val="-4"/>
        </w:rPr>
        <w:t xml:space="preserve"> </w:t>
      </w:r>
      <w:r>
        <w:t>extensión</w:t>
      </w:r>
      <w:r>
        <w:rPr>
          <w:spacing w:val="-3"/>
        </w:rPr>
        <w:t xml:space="preserve"> </w:t>
      </w:r>
      <w:r>
        <w:t>superficial</w:t>
      </w:r>
      <w:r>
        <w:rPr>
          <w:spacing w:val="-2"/>
        </w:rPr>
        <w:t xml:space="preserve"> </w:t>
      </w:r>
      <w:r>
        <w:t>de</w:t>
      </w:r>
      <w:r>
        <w:rPr>
          <w:spacing w:val="-4"/>
        </w:rPr>
        <w:t xml:space="preserve"> </w:t>
      </w:r>
      <w:r>
        <w:t>catorce</w:t>
      </w:r>
      <w:r>
        <w:rPr>
          <w:spacing w:val="-5"/>
        </w:rPr>
        <w:t xml:space="preserve"> </w:t>
      </w:r>
      <w:r>
        <w:t>mil setecientos dieciocho punto cuarenta y un metros cuadrados, que se describe: Partiendo del punto el cual se ha denominado MOJON DOS y de coordenada geodesia norte [...] y coordenada Este [...] , se da inicio a la presente descripción; COSTADO ORIENTE:</w:t>
      </w:r>
      <w:r>
        <w:rPr>
          <w:spacing w:val="-5"/>
        </w:rPr>
        <w:t xml:space="preserve"> </w:t>
      </w:r>
      <w:r>
        <w:t>El</w:t>
      </w:r>
      <w:r>
        <w:rPr>
          <w:spacing w:val="-1"/>
        </w:rPr>
        <w:t xml:space="preserve"> </w:t>
      </w:r>
      <w:r>
        <w:t>cual</w:t>
      </w:r>
      <w:r>
        <w:rPr>
          <w:spacing w:val="-1"/>
        </w:rPr>
        <w:t xml:space="preserve"> </w:t>
      </w:r>
      <w:r>
        <w:t>consta</w:t>
      </w:r>
      <w:r>
        <w:rPr>
          <w:spacing w:val="-2"/>
        </w:rPr>
        <w:t xml:space="preserve"> </w:t>
      </w:r>
      <w:r>
        <w:t>de</w:t>
      </w:r>
      <w:r>
        <w:rPr>
          <w:spacing w:val="-2"/>
        </w:rPr>
        <w:t xml:space="preserve"> </w:t>
      </w:r>
      <w:r>
        <w:t>siete</w:t>
      </w:r>
      <w:r>
        <w:rPr>
          <w:spacing w:val="-2"/>
        </w:rPr>
        <w:t xml:space="preserve"> </w:t>
      </w:r>
      <w:r>
        <w:t>tramos</w:t>
      </w:r>
      <w:r>
        <w:rPr>
          <w:spacing w:val="-3"/>
        </w:rPr>
        <w:t xml:space="preserve"> </w:t>
      </w:r>
      <w:r>
        <w:t>rectos. TRAMO UNO:</w:t>
      </w:r>
      <w:r>
        <w:rPr>
          <w:spacing w:val="-2"/>
        </w:rPr>
        <w:t xml:space="preserve"> </w:t>
      </w:r>
      <w:r>
        <w:t>el</w:t>
      </w:r>
      <w:r>
        <w:rPr>
          <w:spacing w:val="-1"/>
        </w:rPr>
        <w:t xml:space="preserve"> </w:t>
      </w:r>
      <w:r>
        <w:t>cual consta de una distancia de once punto cuarenta y tres metros y un</w:t>
      </w:r>
      <w:r>
        <w:rPr>
          <w:spacing w:val="-1"/>
        </w:rPr>
        <w:t xml:space="preserve"> </w:t>
      </w:r>
      <w:r>
        <w:t>rumbo sur cero tres grados, veintisiete minutos cero ocho segundos Oeste, TRAMO DOS: el cual consta de</w:t>
      </w:r>
      <w:r>
        <w:rPr>
          <w:spacing w:val="-1"/>
        </w:rPr>
        <w:t xml:space="preserve"> </w:t>
      </w:r>
      <w:r>
        <w:t>una distancia de</w:t>
      </w:r>
      <w:r>
        <w:rPr>
          <w:spacing w:val="-1"/>
        </w:rPr>
        <w:t xml:space="preserve"> </w:t>
      </w:r>
      <w:r>
        <w:t>once punto sesenta y siete metros y</w:t>
      </w:r>
      <w:r>
        <w:rPr>
          <w:spacing w:val="-1"/>
        </w:rPr>
        <w:t xml:space="preserve"> </w:t>
      </w:r>
      <w:r>
        <w:t xml:space="preserve">un rumbo sur cero grados cuarenta y un minutos cuarenta y tres segundos Oeste, TRAMO TRES: el cual consta de una distancia de treinta y siete punto treinta y ocho metros y un rumbo Sur un grado cuarenta y cuatro minutos treinta y cinco segundos Este. TRAMO CUATRO: el cual consta de una distancia de ochenta y </w:t>
      </w:r>
      <w:proofErr w:type="gramStart"/>
      <w:r>
        <w:t>dos punto</w:t>
      </w:r>
      <w:proofErr w:type="gramEnd"/>
      <w:r>
        <w:t xml:space="preserve"> veintiocho</w:t>
      </w:r>
      <w:r>
        <w:rPr>
          <w:spacing w:val="-6"/>
        </w:rPr>
        <w:t xml:space="preserve"> </w:t>
      </w:r>
      <w:r>
        <w:t>metros</w:t>
      </w:r>
      <w:r>
        <w:rPr>
          <w:spacing w:val="-7"/>
        </w:rPr>
        <w:t xml:space="preserve"> </w:t>
      </w:r>
      <w:r>
        <w:t>y</w:t>
      </w:r>
      <w:r>
        <w:rPr>
          <w:spacing w:val="-7"/>
        </w:rPr>
        <w:t xml:space="preserve"> </w:t>
      </w:r>
      <w:r>
        <w:t>un</w:t>
      </w:r>
      <w:r>
        <w:rPr>
          <w:spacing w:val="-8"/>
        </w:rPr>
        <w:t xml:space="preserve"> </w:t>
      </w:r>
      <w:r>
        <w:t>rumbo</w:t>
      </w:r>
      <w:r>
        <w:rPr>
          <w:spacing w:val="-6"/>
        </w:rPr>
        <w:t xml:space="preserve"> </w:t>
      </w:r>
      <w:r>
        <w:t>sur</w:t>
      </w:r>
      <w:r>
        <w:rPr>
          <w:spacing w:val="-7"/>
        </w:rPr>
        <w:t xml:space="preserve"> </w:t>
      </w:r>
      <w:r>
        <w:t>cero</w:t>
      </w:r>
      <w:r>
        <w:rPr>
          <w:spacing w:val="-7"/>
        </w:rPr>
        <w:t xml:space="preserve"> </w:t>
      </w:r>
      <w:r>
        <w:t>grados</w:t>
      </w:r>
      <w:r>
        <w:rPr>
          <w:spacing w:val="-9"/>
        </w:rPr>
        <w:t xml:space="preserve"> </w:t>
      </w:r>
      <w:r>
        <w:t>diecisiete</w:t>
      </w:r>
      <w:r>
        <w:rPr>
          <w:spacing w:val="-6"/>
        </w:rPr>
        <w:t xml:space="preserve"> </w:t>
      </w:r>
      <w:r>
        <w:t>minutos</w:t>
      </w:r>
      <w:r>
        <w:rPr>
          <w:spacing w:val="-7"/>
        </w:rPr>
        <w:t xml:space="preserve"> </w:t>
      </w:r>
      <w:r>
        <w:t>veintiún</w:t>
      </w:r>
      <w:r>
        <w:rPr>
          <w:spacing w:val="-6"/>
        </w:rPr>
        <w:t xml:space="preserve"> </w:t>
      </w:r>
      <w:r>
        <w:t>segundos Este,</w:t>
      </w:r>
      <w:r>
        <w:rPr>
          <w:spacing w:val="-16"/>
        </w:rPr>
        <w:t xml:space="preserve"> </w:t>
      </w:r>
      <w:r>
        <w:t>TRAMO</w:t>
      </w:r>
      <w:r>
        <w:rPr>
          <w:spacing w:val="-16"/>
        </w:rPr>
        <w:t xml:space="preserve"> </w:t>
      </w:r>
      <w:r>
        <w:t>CINCO:</w:t>
      </w:r>
      <w:r>
        <w:rPr>
          <w:spacing w:val="-16"/>
        </w:rPr>
        <w:t xml:space="preserve"> </w:t>
      </w:r>
      <w:r>
        <w:t>el</w:t>
      </w:r>
      <w:r>
        <w:rPr>
          <w:spacing w:val="-17"/>
        </w:rPr>
        <w:t xml:space="preserve"> </w:t>
      </w:r>
      <w:r>
        <w:t>cual</w:t>
      </w:r>
      <w:r>
        <w:rPr>
          <w:spacing w:val="-16"/>
        </w:rPr>
        <w:t xml:space="preserve"> </w:t>
      </w:r>
      <w:r>
        <w:t>consta</w:t>
      </w:r>
      <w:r>
        <w:rPr>
          <w:spacing w:val="-16"/>
        </w:rPr>
        <w:t xml:space="preserve"> </w:t>
      </w:r>
      <w:r>
        <w:t>de</w:t>
      </w:r>
      <w:r>
        <w:rPr>
          <w:spacing w:val="-16"/>
        </w:rPr>
        <w:t xml:space="preserve"> </w:t>
      </w:r>
      <w:r>
        <w:t>una</w:t>
      </w:r>
      <w:r>
        <w:rPr>
          <w:spacing w:val="-16"/>
        </w:rPr>
        <w:t xml:space="preserve"> </w:t>
      </w:r>
      <w:r>
        <w:t>distancia</w:t>
      </w:r>
      <w:r>
        <w:rPr>
          <w:spacing w:val="-16"/>
        </w:rPr>
        <w:t xml:space="preserve"> </w:t>
      </w:r>
      <w:r>
        <w:t>de</w:t>
      </w:r>
      <w:r>
        <w:rPr>
          <w:spacing w:val="-16"/>
        </w:rPr>
        <w:t xml:space="preserve"> </w:t>
      </w:r>
      <w:r>
        <w:t>ciento</w:t>
      </w:r>
      <w:r>
        <w:rPr>
          <w:spacing w:val="-16"/>
        </w:rPr>
        <w:t xml:space="preserve"> </w:t>
      </w:r>
      <w:r>
        <w:t>dos</w:t>
      </w:r>
      <w:r>
        <w:rPr>
          <w:spacing w:val="-16"/>
        </w:rPr>
        <w:t xml:space="preserve"> </w:t>
      </w:r>
      <w:r>
        <w:t>punto</w:t>
      </w:r>
      <w:r>
        <w:rPr>
          <w:spacing w:val="-15"/>
        </w:rPr>
        <w:t xml:space="preserve"> </w:t>
      </w:r>
      <w:r>
        <w:t>cincuenta y</w:t>
      </w:r>
      <w:r>
        <w:rPr>
          <w:spacing w:val="-4"/>
        </w:rPr>
        <w:t xml:space="preserve"> </w:t>
      </w:r>
      <w:r>
        <w:t>siete</w:t>
      </w:r>
      <w:r>
        <w:rPr>
          <w:spacing w:val="-6"/>
        </w:rPr>
        <w:t xml:space="preserve"> </w:t>
      </w:r>
      <w:r>
        <w:t>metros</w:t>
      </w:r>
      <w:r>
        <w:rPr>
          <w:spacing w:val="-7"/>
        </w:rPr>
        <w:t xml:space="preserve"> </w:t>
      </w:r>
      <w:r>
        <w:t>y</w:t>
      </w:r>
      <w:r>
        <w:rPr>
          <w:spacing w:val="-7"/>
        </w:rPr>
        <w:t xml:space="preserve"> </w:t>
      </w:r>
      <w:r>
        <w:t>un</w:t>
      </w:r>
      <w:r>
        <w:rPr>
          <w:spacing w:val="-4"/>
        </w:rPr>
        <w:t xml:space="preserve"> </w:t>
      </w:r>
      <w:r>
        <w:t>rumbo</w:t>
      </w:r>
      <w:r>
        <w:rPr>
          <w:spacing w:val="-6"/>
        </w:rPr>
        <w:t xml:space="preserve"> </w:t>
      </w:r>
      <w:r>
        <w:t>sur</w:t>
      </w:r>
      <w:r>
        <w:rPr>
          <w:spacing w:val="-7"/>
        </w:rPr>
        <w:t xml:space="preserve"> </w:t>
      </w:r>
      <w:r>
        <w:t>cero</w:t>
      </w:r>
      <w:r>
        <w:rPr>
          <w:spacing w:val="-7"/>
        </w:rPr>
        <w:t xml:space="preserve"> </w:t>
      </w:r>
      <w:r>
        <w:t>grados</w:t>
      </w:r>
      <w:r>
        <w:rPr>
          <w:spacing w:val="-4"/>
        </w:rPr>
        <w:t xml:space="preserve"> </w:t>
      </w:r>
      <w:r>
        <w:t>veintisiete</w:t>
      </w:r>
      <w:r>
        <w:rPr>
          <w:spacing w:val="-5"/>
        </w:rPr>
        <w:t xml:space="preserve"> </w:t>
      </w:r>
      <w:r>
        <w:t>minutos</w:t>
      </w:r>
      <w:r>
        <w:rPr>
          <w:spacing w:val="-4"/>
        </w:rPr>
        <w:t xml:space="preserve"> </w:t>
      </w:r>
      <w:r>
        <w:t>trece</w:t>
      </w:r>
      <w:r>
        <w:rPr>
          <w:spacing w:val="-6"/>
        </w:rPr>
        <w:t xml:space="preserve"> </w:t>
      </w:r>
      <w:r>
        <w:t>segundos</w:t>
      </w:r>
      <w:r>
        <w:rPr>
          <w:spacing w:val="-7"/>
        </w:rPr>
        <w:t xml:space="preserve"> </w:t>
      </w:r>
      <w:r>
        <w:t>Este. TRAMO SEIS: el cual consta de una distancia de uno punto setenta y seis metros y un rumbo Sur trece grados cero dos minutos cero dos segundos Este. TRAMO SIETE:</w:t>
      </w:r>
      <w:r>
        <w:rPr>
          <w:spacing w:val="-1"/>
        </w:rPr>
        <w:t xml:space="preserve"> </w:t>
      </w:r>
      <w:r>
        <w:t>el</w:t>
      </w:r>
      <w:r>
        <w:rPr>
          <w:spacing w:val="-1"/>
        </w:rPr>
        <w:t xml:space="preserve"> </w:t>
      </w:r>
      <w:r>
        <w:t>cual</w:t>
      </w:r>
      <w:r>
        <w:rPr>
          <w:spacing w:val="-1"/>
        </w:rPr>
        <w:t xml:space="preserve"> </w:t>
      </w:r>
      <w:r>
        <w:t>consta</w:t>
      </w:r>
      <w:r>
        <w:rPr>
          <w:spacing w:val="-3"/>
        </w:rPr>
        <w:t xml:space="preserve"> </w:t>
      </w:r>
      <w:r>
        <w:t>de</w:t>
      </w:r>
      <w:r>
        <w:rPr>
          <w:spacing w:val="-1"/>
        </w:rPr>
        <w:t xml:space="preserve"> </w:t>
      </w:r>
      <w:r>
        <w:t>una</w:t>
      </w:r>
      <w:r>
        <w:rPr>
          <w:spacing w:val="-1"/>
        </w:rPr>
        <w:t xml:space="preserve"> </w:t>
      </w:r>
      <w:r>
        <w:t>distancia</w:t>
      </w:r>
      <w:r>
        <w:rPr>
          <w:spacing w:val="-1"/>
        </w:rPr>
        <w:t xml:space="preserve"> </w:t>
      </w:r>
      <w:r>
        <w:t>de</w:t>
      </w:r>
      <w:r>
        <w:rPr>
          <w:spacing w:val="-3"/>
        </w:rPr>
        <w:t xml:space="preserve"> </w:t>
      </w:r>
      <w:proofErr w:type="gramStart"/>
      <w:r>
        <w:t>diecisiete</w:t>
      </w:r>
      <w:r>
        <w:rPr>
          <w:spacing w:val="-1"/>
        </w:rPr>
        <w:t xml:space="preserve"> </w:t>
      </w:r>
      <w:r>
        <w:t>punto</w:t>
      </w:r>
      <w:proofErr w:type="gramEnd"/>
      <w:r>
        <w:rPr>
          <w:spacing w:val="-2"/>
        </w:rPr>
        <w:t xml:space="preserve"> </w:t>
      </w:r>
      <w:r>
        <w:t>noventa</w:t>
      </w:r>
      <w:r>
        <w:rPr>
          <w:spacing w:val="-2"/>
        </w:rPr>
        <w:t xml:space="preserve"> </w:t>
      </w:r>
      <w:r>
        <w:t>y</w:t>
      </w:r>
      <w:r>
        <w:rPr>
          <w:spacing w:val="-1"/>
        </w:rPr>
        <w:t xml:space="preserve"> </w:t>
      </w:r>
      <w:r>
        <w:t>nueve</w:t>
      </w:r>
      <w:r>
        <w:rPr>
          <w:spacing w:val="-3"/>
        </w:rPr>
        <w:t xml:space="preserve"> </w:t>
      </w:r>
      <w:r>
        <w:t>metros y un rumbo Sur un grado cuarenta y nueve minutos cincuenta y dos segundos Oeste. COSTADO SUR. El cual consta de tres tramos rectos detallados así: TRAMO UNO: el cual</w:t>
      </w:r>
      <w:r>
        <w:rPr>
          <w:spacing w:val="-1"/>
        </w:rPr>
        <w:t xml:space="preserve"> </w:t>
      </w:r>
      <w:r>
        <w:t>consta de</w:t>
      </w:r>
      <w:r>
        <w:rPr>
          <w:spacing w:val="-1"/>
        </w:rPr>
        <w:t xml:space="preserve"> </w:t>
      </w:r>
      <w:r>
        <w:t>una</w:t>
      </w:r>
      <w:r>
        <w:rPr>
          <w:spacing w:val="-1"/>
        </w:rPr>
        <w:t xml:space="preserve"> </w:t>
      </w:r>
      <w:r>
        <w:t>distancia de</w:t>
      </w:r>
      <w:r>
        <w:rPr>
          <w:spacing w:val="-1"/>
        </w:rPr>
        <w:t xml:space="preserve"> </w:t>
      </w:r>
      <w:r>
        <w:t>diez punto diecisiete metros y</w:t>
      </w:r>
      <w:r>
        <w:rPr>
          <w:spacing w:val="-1"/>
        </w:rPr>
        <w:t xml:space="preserve"> </w:t>
      </w:r>
      <w:r>
        <w:t>un rumbo</w:t>
      </w:r>
      <w:r>
        <w:rPr>
          <w:spacing w:val="-6"/>
        </w:rPr>
        <w:t xml:space="preserve"> </w:t>
      </w:r>
      <w:r>
        <w:t>Norte</w:t>
      </w:r>
      <w:r>
        <w:rPr>
          <w:spacing w:val="-8"/>
        </w:rPr>
        <w:t xml:space="preserve"> </w:t>
      </w:r>
      <w:r>
        <w:t>ochenta</w:t>
      </w:r>
      <w:r>
        <w:rPr>
          <w:spacing w:val="-6"/>
        </w:rPr>
        <w:t xml:space="preserve"> </w:t>
      </w:r>
      <w:r>
        <w:t>y</w:t>
      </w:r>
      <w:r>
        <w:rPr>
          <w:spacing w:val="-9"/>
        </w:rPr>
        <w:t xml:space="preserve"> </w:t>
      </w:r>
      <w:r>
        <w:t>ocho</w:t>
      </w:r>
      <w:r>
        <w:rPr>
          <w:spacing w:val="-8"/>
        </w:rPr>
        <w:t xml:space="preserve"> </w:t>
      </w:r>
      <w:r>
        <w:t>grados</w:t>
      </w:r>
      <w:r>
        <w:rPr>
          <w:spacing w:val="-7"/>
        </w:rPr>
        <w:t xml:space="preserve"> </w:t>
      </w:r>
      <w:r>
        <w:t>cincuenta</w:t>
      </w:r>
      <w:r>
        <w:rPr>
          <w:spacing w:val="-6"/>
        </w:rPr>
        <w:t xml:space="preserve"> </w:t>
      </w:r>
      <w:r>
        <w:t>y</w:t>
      </w:r>
      <w:r>
        <w:rPr>
          <w:spacing w:val="-7"/>
        </w:rPr>
        <w:t xml:space="preserve"> </w:t>
      </w:r>
      <w:r>
        <w:t>seis</w:t>
      </w:r>
      <w:r>
        <w:rPr>
          <w:spacing w:val="-10"/>
        </w:rPr>
        <w:t xml:space="preserve"> </w:t>
      </w:r>
      <w:r>
        <w:t>minutos</w:t>
      </w:r>
      <w:r>
        <w:rPr>
          <w:spacing w:val="-7"/>
        </w:rPr>
        <w:t xml:space="preserve"> </w:t>
      </w:r>
      <w:r>
        <w:t>cero</w:t>
      </w:r>
      <w:r>
        <w:rPr>
          <w:spacing w:val="-9"/>
        </w:rPr>
        <w:t xml:space="preserve"> </w:t>
      </w:r>
      <w:r>
        <w:t>nueve</w:t>
      </w:r>
      <w:r>
        <w:rPr>
          <w:spacing w:val="-6"/>
        </w:rPr>
        <w:t xml:space="preserve"> </w:t>
      </w:r>
      <w:r>
        <w:t>segundos Oeste,</w:t>
      </w:r>
      <w:r>
        <w:rPr>
          <w:spacing w:val="-9"/>
        </w:rPr>
        <w:t xml:space="preserve"> </w:t>
      </w:r>
      <w:r>
        <w:t>TRAMO</w:t>
      </w:r>
      <w:r>
        <w:rPr>
          <w:spacing w:val="-9"/>
        </w:rPr>
        <w:t xml:space="preserve"> </w:t>
      </w:r>
      <w:r>
        <w:t>DOS:</w:t>
      </w:r>
      <w:r>
        <w:rPr>
          <w:spacing w:val="-11"/>
        </w:rPr>
        <w:t xml:space="preserve"> </w:t>
      </w:r>
      <w:r>
        <w:t>el</w:t>
      </w:r>
      <w:r>
        <w:rPr>
          <w:spacing w:val="-10"/>
        </w:rPr>
        <w:t xml:space="preserve"> </w:t>
      </w:r>
      <w:r>
        <w:t>cual</w:t>
      </w:r>
      <w:r>
        <w:rPr>
          <w:spacing w:val="-10"/>
        </w:rPr>
        <w:t xml:space="preserve"> </w:t>
      </w:r>
      <w:r>
        <w:t>consta</w:t>
      </w:r>
      <w:r>
        <w:rPr>
          <w:spacing w:val="-8"/>
        </w:rPr>
        <w:t xml:space="preserve"> </w:t>
      </w:r>
      <w:r>
        <w:t>de</w:t>
      </w:r>
      <w:r>
        <w:rPr>
          <w:spacing w:val="-8"/>
        </w:rPr>
        <w:t xml:space="preserve"> </w:t>
      </w:r>
      <w:r>
        <w:t>una</w:t>
      </w:r>
      <w:r>
        <w:rPr>
          <w:spacing w:val="-8"/>
        </w:rPr>
        <w:t xml:space="preserve"> </w:t>
      </w:r>
      <w:r>
        <w:t>distancia</w:t>
      </w:r>
      <w:r>
        <w:rPr>
          <w:spacing w:val="-9"/>
        </w:rPr>
        <w:t xml:space="preserve"> </w:t>
      </w:r>
      <w:r>
        <w:t>de</w:t>
      </w:r>
      <w:r>
        <w:rPr>
          <w:spacing w:val="-8"/>
        </w:rPr>
        <w:t xml:space="preserve"> </w:t>
      </w:r>
      <w:r>
        <w:t>catorce</w:t>
      </w:r>
      <w:r>
        <w:rPr>
          <w:spacing w:val="-8"/>
        </w:rPr>
        <w:t xml:space="preserve"> </w:t>
      </w:r>
      <w:r>
        <w:t>punto</w:t>
      </w:r>
      <w:r>
        <w:rPr>
          <w:spacing w:val="-8"/>
        </w:rPr>
        <w:t xml:space="preserve"> </w:t>
      </w:r>
      <w:r>
        <w:t>treinta</w:t>
      </w:r>
      <w:r>
        <w:rPr>
          <w:spacing w:val="-8"/>
        </w:rPr>
        <w:t xml:space="preserve"> </w:t>
      </w:r>
      <w:r>
        <w:t>y</w:t>
      </w:r>
      <w:r>
        <w:rPr>
          <w:spacing w:val="-9"/>
        </w:rPr>
        <w:t xml:space="preserve"> </w:t>
      </w:r>
      <w:r>
        <w:t>seis metros y un rumbo Norte ochenta y cuatro grados veintisiete minutos cero seis segundos Oeste, TRAMO TRES: el cual consta de una distancia de treinta y tres puntos cuarenta y siete metros y un rumbo Norte ochenta y tres grados cuarenta y tres minutos cuarenta y siete segundos Oeste, COSTADO PONIENTE: El cual consta de un tramo recto detallado así: PRIMER TRAMO: el cual consta de una distancia</w:t>
      </w:r>
      <w:r>
        <w:rPr>
          <w:spacing w:val="-1"/>
        </w:rPr>
        <w:t xml:space="preserve"> </w:t>
      </w:r>
      <w:r>
        <w:t>de</w:t>
      </w:r>
      <w:r>
        <w:rPr>
          <w:spacing w:val="-1"/>
        </w:rPr>
        <w:t xml:space="preserve"> </w:t>
      </w:r>
      <w:r>
        <w:t>doscientos</w:t>
      </w:r>
      <w:r>
        <w:rPr>
          <w:spacing w:val="-1"/>
        </w:rPr>
        <w:t xml:space="preserve"> </w:t>
      </w:r>
      <w:r>
        <w:t>cuarenta</w:t>
      </w:r>
      <w:r>
        <w:rPr>
          <w:spacing w:val="-1"/>
        </w:rPr>
        <w:t xml:space="preserve"> </w:t>
      </w:r>
      <w:r>
        <w:t>y</w:t>
      </w:r>
      <w:r>
        <w:rPr>
          <w:spacing w:val="-1"/>
        </w:rPr>
        <w:t xml:space="preserve"> </w:t>
      </w:r>
      <w:r>
        <w:t>ocho</w:t>
      </w:r>
      <w:r>
        <w:rPr>
          <w:spacing w:val="-3"/>
        </w:rPr>
        <w:t xml:space="preserve"> </w:t>
      </w:r>
      <w:r>
        <w:t>punto</w:t>
      </w:r>
      <w:r>
        <w:rPr>
          <w:spacing w:val="-1"/>
        </w:rPr>
        <w:t xml:space="preserve"> </w:t>
      </w:r>
      <w:r>
        <w:t>veintiocho</w:t>
      </w:r>
      <w:r>
        <w:rPr>
          <w:spacing w:val="-1"/>
        </w:rPr>
        <w:t xml:space="preserve"> </w:t>
      </w:r>
      <w:r>
        <w:t>metros</w:t>
      </w:r>
      <w:r>
        <w:rPr>
          <w:spacing w:val="-1"/>
        </w:rPr>
        <w:t xml:space="preserve"> </w:t>
      </w:r>
      <w:r>
        <w:t>y</w:t>
      </w:r>
      <w:r>
        <w:rPr>
          <w:spacing w:val="-3"/>
        </w:rPr>
        <w:t xml:space="preserve"> </w:t>
      </w:r>
      <w:r>
        <w:t>un</w:t>
      </w:r>
      <w:r>
        <w:rPr>
          <w:spacing w:val="-1"/>
        </w:rPr>
        <w:t xml:space="preserve"> </w:t>
      </w:r>
      <w:r>
        <w:t>rumbo</w:t>
      </w:r>
      <w:r>
        <w:rPr>
          <w:spacing w:val="-1"/>
        </w:rPr>
        <w:t xml:space="preserve"> </w:t>
      </w:r>
      <w:r>
        <w:t>Norte cero</w:t>
      </w:r>
      <w:r>
        <w:rPr>
          <w:spacing w:val="-1"/>
        </w:rPr>
        <w:t xml:space="preserve"> </w:t>
      </w:r>
      <w:r>
        <w:t>grados</w:t>
      </w:r>
      <w:r>
        <w:rPr>
          <w:spacing w:val="-3"/>
        </w:rPr>
        <w:t xml:space="preserve"> </w:t>
      </w:r>
      <w:r>
        <w:t>seis</w:t>
      </w:r>
      <w:r>
        <w:rPr>
          <w:spacing w:val="-4"/>
        </w:rPr>
        <w:t xml:space="preserve"> </w:t>
      </w:r>
      <w:r>
        <w:t>minutos</w:t>
      </w:r>
      <w:r>
        <w:rPr>
          <w:spacing w:val="-1"/>
        </w:rPr>
        <w:t xml:space="preserve"> </w:t>
      </w:r>
      <w:r>
        <w:t>treinta</w:t>
      </w:r>
      <w:r>
        <w:rPr>
          <w:spacing w:val="-2"/>
        </w:rPr>
        <w:t xml:space="preserve"> </w:t>
      </w:r>
      <w:r>
        <w:t>y</w:t>
      </w:r>
      <w:r>
        <w:rPr>
          <w:spacing w:val="-3"/>
        </w:rPr>
        <w:t xml:space="preserve"> </w:t>
      </w:r>
      <w:r>
        <w:t>nueve</w:t>
      </w:r>
      <w:r>
        <w:rPr>
          <w:spacing w:val="-2"/>
        </w:rPr>
        <w:t xml:space="preserve"> </w:t>
      </w:r>
      <w:r>
        <w:t>segundos</w:t>
      </w:r>
      <w:r>
        <w:rPr>
          <w:spacing w:val="-1"/>
        </w:rPr>
        <w:t xml:space="preserve"> </w:t>
      </w:r>
      <w:r>
        <w:t>Oeste, COSTADO</w:t>
      </w:r>
      <w:r>
        <w:rPr>
          <w:spacing w:val="-1"/>
        </w:rPr>
        <w:t xml:space="preserve"> </w:t>
      </w:r>
      <w:r>
        <w:t>PONIENTE:</w:t>
      </w:r>
    </w:p>
    <w:p w14:paraId="5C661357" w14:textId="77777777" w:rsidR="00433E6A" w:rsidRDefault="00433E6A">
      <w:pPr>
        <w:spacing w:line="360" w:lineRule="auto"/>
        <w:jc w:val="both"/>
        <w:sectPr w:rsidR="00433E6A">
          <w:pgSz w:w="12250" w:h="15850"/>
          <w:pgMar w:top="980" w:right="1260" w:bottom="280" w:left="1720" w:header="763" w:footer="0" w:gutter="0"/>
          <w:cols w:space="720"/>
        </w:sectPr>
      </w:pPr>
    </w:p>
    <w:p w14:paraId="5300E472" w14:textId="77777777" w:rsidR="00433E6A" w:rsidRDefault="00433E6A">
      <w:pPr>
        <w:pStyle w:val="Textoindependiente"/>
        <w:spacing w:before="180"/>
      </w:pPr>
    </w:p>
    <w:p w14:paraId="6448BC35" w14:textId="77777777" w:rsidR="00433E6A" w:rsidRDefault="002A4841">
      <w:pPr>
        <w:pStyle w:val="Textoindependiente"/>
        <w:spacing w:before="1" w:line="360" w:lineRule="auto"/>
        <w:ind w:left="265" w:right="175"/>
        <w:jc w:val="both"/>
      </w:pPr>
      <w:r>
        <w:t>El</w:t>
      </w:r>
      <w:r>
        <w:rPr>
          <w:spacing w:val="-7"/>
        </w:rPr>
        <w:t xml:space="preserve"> </w:t>
      </w:r>
      <w:r>
        <w:t>cual</w:t>
      </w:r>
      <w:r>
        <w:rPr>
          <w:spacing w:val="-10"/>
        </w:rPr>
        <w:t xml:space="preserve"> </w:t>
      </w:r>
      <w:r>
        <w:t>consta</w:t>
      </w:r>
      <w:r>
        <w:rPr>
          <w:spacing w:val="-8"/>
        </w:rPr>
        <w:t xml:space="preserve"> </w:t>
      </w:r>
      <w:r>
        <w:t>de</w:t>
      </w:r>
      <w:r>
        <w:rPr>
          <w:spacing w:val="-8"/>
        </w:rPr>
        <w:t xml:space="preserve"> </w:t>
      </w:r>
      <w:r>
        <w:t>un</w:t>
      </w:r>
      <w:r>
        <w:rPr>
          <w:spacing w:val="-8"/>
        </w:rPr>
        <w:t xml:space="preserve"> </w:t>
      </w:r>
      <w:r>
        <w:t>tramo</w:t>
      </w:r>
      <w:r>
        <w:rPr>
          <w:spacing w:val="-8"/>
        </w:rPr>
        <w:t xml:space="preserve"> </w:t>
      </w:r>
      <w:r>
        <w:t>recto</w:t>
      </w:r>
      <w:r>
        <w:rPr>
          <w:spacing w:val="-6"/>
        </w:rPr>
        <w:t xml:space="preserve"> </w:t>
      </w:r>
      <w:r>
        <w:t>detallado</w:t>
      </w:r>
      <w:r>
        <w:rPr>
          <w:spacing w:val="-8"/>
        </w:rPr>
        <w:t xml:space="preserve"> </w:t>
      </w:r>
      <w:r>
        <w:t>así:</w:t>
      </w:r>
      <w:r>
        <w:rPr>
          <w:spacing w:val="-6"/>
        </w:rPr>
        <w:t xml:space="preserve"> </w:t>
      </w:r>
      <w:r>
        <w:t>TRAMO</w:t>
      </w:r>
      <w:r>
        <w:rPr>
          <w:spacing w:val="-6"/>
        </w:rPr>
        <w:t xml:space="preserve"> </w:t>
      </w:r>
      <w:r>
        <w:t>UNO:</w:t>
      </w:r>
      <w:r>
        <w:rPr>
          <w:spacing w:val="-8"/>
        </w:rPr>
        <w:t xml:space="preserve"> </w:t>
      </w:r>
      <w:r>
        <w:t>El</w:t>
      </w:r>
      <w:r>
        <w:rPr>
          <w:spacing w:val="-7"/>
        </w:rPr>
        <w:t xml:space="preserve"> </w:t>
      </w:r>
      <w:r>
        <w:t>cual</w:t>
      </w:r>
      <w:r>
        <w:rPr>
          <w:spacing w:val="-7"/>
        </w:rPr>
        <w:t xml:space="preserve"> </w:t>
      </w:r>
      <w:r>
        <w:t>consta</w:t>
      </w:r>
      <w:r>
        <w:rPr>
          <w:spacing w:val="-6"/>
        </w:rPr>
        <w:t xml:space="preserve"> </w:t>
      </w:r>
      <w:r>
        <w:t>de</w:t>
      </w:r>
      <w:r>
        <w:rPr>
          <w:spacing w:val="-8"/>
        </w:rPr>
        <w:t xml:space="preserve"> </w:t>
      </w:r>
      <w:r>
        <w:t>una distancia</w:t>
      </w:r>
      <w:r>
        <w:rPr>
          <w:spacing w:val="-1"/>
        </w:rPr>
        <w:t xml:space="preserve"> </w:t>
      </w:r>
      <w:r>
        <w:t>de</w:t>
      </w:r>
      <w:r>
        <w:rPr>
          <w:spacing w:val="-1"/>
        </w:rPr>
        <w:t xml:space="preserve"> </w:t>
      </w:r>
      <w:r>
        <w:t>doscientos</w:t>
      </w:r>
      <w:r>
        <w:rPr>
          <w:spacing w:val="-1"/>
        </w:rPr>
        <w:t xml:space="preserve"> </w:t>
      </w:r>
      <w:r>
        <w:t>cuarenta</w:t>
      </w:r>
      <w:r>
        <w:rPr>
          <w:spacing w:val="-1"/>
        </w:rPr>
        <w:t xml:space="preserve"> </w:t>
      </w:r>
      <w:r>
        <w:t>y</w:t>
      </w:r>
      <w:r>
        <w:rPr>
          <w:spacing w:val="-1"/>
        </w:rPr>
        <w:t xml:space="preserve"> </w:t>
      </w:r>
      <w:proofErr w:type="gramStart"/>
      <w:r>
        <w:t>ocho</w:t>
      </w:r>
      <w:r>
        <w:rPr>
          <w:spacing w:val="-3"/>
        </w:rPr>
        <w:t xml:space="preserve"> </w:t>
      </w:r>
      <w:r>
        <w:t>punto</w:t>
      </w:r>
      <w:proofErr w:type="gramEnd"/>
      <w:r>
        <w:rPr>
          <w:spacing w:val="-1"/>
        </w:rPr>
        <w:t xml:space="preserve"> </w:t>
      </w:r>
      <w:r>
        <w:t>veintiocho</w:t>
      </w:r>
      <w:r>
        <w:rPr>
          <w:spacing w:val="-1"/>
        </w:rPr>
        <w:t xml:space="preserve"> </w:t>
      </w:r>
      <w:r>
        <w:t>metros</w:t>
      </w:r>
      <w:r>
        <w:rPr>
          <w:spacing w:val="-1"/>
        </w:rPr>
        <w:t xml:space="preserve"> </w:t>
      </w:r>
      <w:r>
        <w:t>y</w:t>
      </w:r>
      <w:r>
        <w:rPr>
          <w:spacing w:val="-3"/>
        </w:rPr>
        <w:t xml:space="preserve"> </w:t>
      </w:r>
      <w:r>
        <w:t>un</w:t>
      </w:r>
      <w:r>
        <w:rPr>
          <w:spacing w:val="-1"/>
        </w:rPr>
        <w:t xml:space="preserve"> </w:t>
      </w:r>
      <w:r>
        <w:t>rumbo</w:t>
      </w:r>
      <w:r>
        <w:rPr>
          <w:spacing w:val="-1"/>
        </w:rPr>
        <w:t xml:space="preserve"> </w:t>
      </w:r>
      <w:r>
        <w:t>Norte cero</w:t>
      </w:r>
      <w:r>
        <w:rPr>
          <w:spacing w:val="-4"/>
        </w:rPr>
        <w:t xml:space="preserve"> </w:t>
      </w:r>
      <w:r>
        <w:t>grados</w:t>
      </w:r>
      <w:r>
        <w:rPr>
          <w:spacing w:val="-4"/>
        </w:rPr>
        <w:t xml:space="preserve"> </w:t>
      </w:r>
      <w:r>
        <w:t>cero</w:t>
      </w:r>
      <w:r>
        <w:rPr>
          <w:spacing w:val="-4"/>
        </w:rPr>
        <w:t xml:space="preserve"> </w:t>
      </w:r>
      <w:r>
        <w:t>seis</w:t>
      </w:r>
      <w:r>
        <w:rPr>
          <w:spacing w:val="-5"/>
        </w:rPr>
        <w:t xml:space="preserve"> </w:t>
      </w:r>
      <w:r>
        <w:t>minutos</w:t>
      </w:r>
      <w:r>
        <w:rPr>
          <w:spacing w:val="-4"/>
        </w:rPr>
        <w:t xml:space="preserve"> </w:t>
      </w:r>
      <w:r>
        <w:t>treinta</w:t>
      </w:r>
      <w:r>
        <w:rPr>
          <w:spacing w:val="-4"/>
        </w:rPr>
        <w:t xml:space="preserve"> </w:t>
      </w:r>
      <w:r>
        <w:t>y</w:t>
      </w:r>
      <w:r>
        <w:rPr>
          <w:spacing w:val="-4"/>
        </w:rPr>
        <w:t xml:space="preserve"> </w:t>
      </w:r>
      <w:r>
        <w:t>nueve</w:t>
      </w:r>
      <w:r>
        <w:rPr>
          <w:spacing w:val="-4"/>
        </w:rPr>
        <w:t xml:space="preserve"> </w:t>
      </w:r>
      <w:r>
        <w:t>segundo</w:t>
      </w:r>
      <w:r>
        <w:rPr>
          <w:spacing w:val="-4"/>
        </w:rPr>
        <w:t xml:space="preserve"> </w:t>
      </w:r>
      <w:r>
        <w:t>Oeste.</w:t>
      </w:r>
      <w:r>
        <w:rPr>
          <w:spacing w:val="-4"/>
        </w:rPr>
        <w:t xml:space="preserve"> </w:t>
      </w:r>
      <w:r>
        <w:t>COSTADO</w:t>
      </w:r>
      <w:r>
        <w:rPr>
          <w:spacing w:val="-4"/>
        </w:rPr>
        <w:t xml:space="preserve"> </w:t>
      </w:r>
      <w:r>
        <w:t>NORTE: El</w:t>
      </w:r>
      <w:r>
        <w:rPr>
          <w:spacing w:val="-7"/>
        </w:rPr>
        <w:t xml:space="preserve"> </w:t>
      </w:r>
      <w:r>
        <w:t>cual</w:t>
      </w:r>
      <w:r>
        <w:rPr>
          <w:spacing w:val="-7"/>
        </w:rPr>
        <w:t xml:space="preserve"> </w:t>
      </w:r>
      <w:r>
        <w:t>consta</w:t>
      </w:r>
      <w:r>
        <w:rPr>
          <w:spacing w:val="-6"/>
        </w:rPr>
        <w:t xml:space="preserve"> </w:t>
      </w:r>
      <w:r>
        <w:t>de</w:t>
      </w:r>
      <w:r>
        <w:rPr>
          <w:spacing w:val="-6"/>
        </w:rPr>
        <w:t xml:space="preserve"> </w:t>
      </w:r>
      <w:r>
        <w:t>un</w:t>
      </w:r>
      <w:r>
        <w:rPr>
          <w:spacing w:val="-6"/>
        </w:rPr>
        <w:t xml:space="preserve"> </w:t>
      </w:r>
      <w:r>
        <w:t>tramo</w:t>
      </w:r>
      <w:r>
        <w:rPr>
          <w:spacing w:val="-6"/>
        </w:rPr>
        <w:t xml:space="preserve"> </w:t>
      </w:r>
      <w:r>
        <w:t>recto</w:t>
      </w:r>
      <w:r>
        <w:rPr>
          <w:spacing w:val="-6"/>
        </w:rPr>
        <w:t xml:space="preserve"> </w:t>
      </w:r>
      <w:r>
        <w:t>detallado</w:t>
      </w:r>
      <w:r>
        <w:rPr>
          <w:spacing w:val="-6"/>
        </w:rPr>
        <w:t xml:space="preserve"> </w:t>
      </w:r>
      <w:r>
        <w:t>así;</w:t>
      </w:r>
      <w:r>
        <w:rPr>
          <w:spacing w:val="-6"/>
        </w:rPr>
        <w:t xml:space="preserve"> </w:t>
      </w:r>
      <w:r>
        <w:t>TRAMO</w:t>
      </w:r>
      <w:r>
        <w:rPr>
          <w:spacing w:val="-6"/>
        </w:rPr>
        <w:t xml:space="preserve"> </w:t>
      </w:r>
      <w:r>
        <w:t>UNO:</w:t>
      </w:r>
      <w:r>
        <w:rPr>
          <w:spacing w:val="-6"/>
        </w:rPr>
        <w:t xml:space="preserve"> </w:t>
      </w:r>
      <w:r>
        <w:t>el</w:t>
      </w:r>
      <w:r>
        <w:rPr>
          <w:spacing w:val="-7"/>
        </w:rPr>
        <w:t xml:space="preserve"> </w:t>
      </w:r>
      <w:r>
        <w:t>cual</w:t>
      </w:r>
      <w:r>
        <w:rPr>
          <w:spacing w:val="-7"/>
        </w:rPr>
        <w:t xml:space="preserve"> </w:t>
      </w:r>
      <w:r>
        <w:t>consta</w:t>
      </w:r>
      <w:r>
        <w:rPr>
          <w:spacing w:val="-6"/>
        </w:rPr>
        <w:t xml:space="preserve"> </w:t>
      </w:r>
      <w:r>
        <w:t>de</w:t>
      </w:r>
      <w:r>
        <w:rPr>
          <w:spacing w:val="-6"/>
        </w:rPr>
        <w:t xml:space="preserve"> </w:t>
      </w:r>
      <w:r>
        <w:t xml:space="preserve">una distancia de cincuenta y </w:t>
      </w:r>
      <w:proofErr w:type="gramStart"/>
      <w:r>
        <w:t>ocho punto</w:t>
      </w:r>
      <w:proofErr w:type="gramEnd"/>
      <w:r>
        <w:t xml:space="preserve"> cero metros y un rumbo Norte setenta y ocho grados treinta y cinco minutos treinta y seis segundos Este. Llegando así al mojón dos, punto desde donde dio inicio la presente descripción técnica, inscrito a la matrícula,</w:t>
      </w:r>
      <w:r>
        <w:rPr>
          <w:spacing w:val="-11"/>
        </w:rPr>
        <w:t xml:space="preserve"> </w:t>
      </w:r>
      <w:r>
        <w:t>[...]</w:t>
      </w:r>
      <w:r>
        <w:rPr>
          <w:spacing w:val="-11"/>
        </w:rPr>
        <w:t xml:space="preserve"> </w:t>
      </w:r>
      <w:r>
        <w:t>asiento</w:t>
      </w:r>
      <w:r>
        <w:rPr>
          <w:spacing w:val="-13"/>
        </w:rPr>
        <w:t xml:space="preserve"> </w:t>
      </w:r>
      <w:r>
        <w:t>NUMERO</w:t>
      </w:r>
      <w:r>
        <w:rPr>
          <w:spacing w:val="-13"/>
        </w:rPr>
        <w:t xml:space="preserve"> </w:t>
      </w:r>
      <w:r>
        <w:t>[...].</w:t>
      </w:r>
      <w:r>
        <w:rPr>
          <w:spacing w:val="-11"/>
        </w:rPr>
        <w:t xml:space="preserve"> </w:t>
      </w:r>
      <w:r>
        <w:t>Del</w:t>
      </w:r>
      <w:r>
        <w:rPr>
          <w:spacing w:val="-12"/>
        </w:rPr>
        <w:t xml:space="preserve"> </w:t>
      </w:r>
      <w:r>
        <w:t>Registro</w:t>
      </w:r>
      <w:r>
        <w:rPr>
          <w:spacing w:val="-11"/>
        </w:rPr>
        <w:t xml:space="preserve"> </w:t>
      </w:r>
      <w:r>
        <w:t>de</w:t>
      </w:r>
      <w:r>
        <w:rPr>
          <w:spacing w:val="-11"/>
        </w:rPr>
        <w:t xml:space="preserve"> </w:t>
      </w:r>
      <w:r>
        <w:t>la</w:t>
      </w:r>
      <w:r>
        <w:rPr>
          <w:spacing w:val="-11"/>
        </w:rPr>
        <w:t xml:space="preserve"> </w:t>
      </w:r>
      <w:r>
        <w:t>Propiedad</w:t>
      </w:r>
      <w:r>
        <w:rPr>
          <w:spacing w:val="-11"/>
        </w:rPr>
        <w:t xml:space="preserve"> </w:t>
      </w:r>
      <w:r>
        <w:t>Raíz</w:t>
      </w:r>
      <w:r>
        <w:rPr>
          <w:spacing w:val="-11"/>
        </w:rPr>
        <w:t xml:space="preserve"> </w:t>
      </w:r>
      <w:r>
        <w:t>e</w:t>
      </w:r>
      <w:r>
        <w:rPr>
          <w:spacing w:val="-11"/>
        </w:rPr>
        <w:t xml:space="preserve"> </w:t>
      </w:r>
      <w:r>
        <w:t>Hipotecas de la Primera Sección del Centro del departamento de San Salvador. 3) Contrato de Compraventa con</w:t>
      </w:r>
      <w:r>
        <w:rPr>
          <w:spacing w:val="-2"/>
        </w:rPr>
        <w:t xml:space="preserve"> </w:t>
      </w:r>
      <w:r>
        <w:t>Segregación, otorgado por el señor IJMSG, a favor del señor TWH JR., representado por su Apoderado CARLOS ALBERTO DELGADO ZUÑIGA,</w:t>
      </w:r>
      <w:r>
        <w:rPr>
          <w:spacing w:val="-17"/>
        </w:rPr>
        <w:t xml:space="preserve"> </w:t>
      </w:r>
      <w:r>
        <w:t>sobre:</w:t>
      </w:r>
      <w:r>
        <w:rPr>
          <w:spacing w:val="-16"/>
        </w:rPr>
        <w:t xml:space="preserve"> </w:t>
      </w:r>
      <w:r>
        <w:t>El</w:t>
      </w:r>
      <w:r>
        <w:rPr>
          <w:spacing w:val="-17"/>
        </w:rPr>
        <w:t xml:space="preserve"> </w:t>
      </w:r>
      <w:r>
        <w:t>Inmueble</w:t>
      </w:r>
      <w:r>
        <w:rPr>
          <w:spacing w:val="-16"/>
        </w:rPr>
        <w:t xml:space="preserve"> </w:t>
      </w:r>
      <w:r>
        <w:t>antes</w:t>
      </w:r>
      <w:r>
        <w:rPr>
          <w:spacing w:val="-16"/>
        </w:rPr>
        <w:t xml:space="preserve"> </w:t>
      </w:r>
      <w:r>
        <w:t>relacionado</w:t>
      </w:r>
      <w:r>
        <w:rPr>
          <w:spacing w:val="-16"/>
        </w:rPr>
        <w:t xml:space="preserve"> </w:t>
      </w:r>
      <w:r>
        <w:t>desmembrando</w:t>
      </w:r>
      <w:r>
        <w:rPr>
          <w:spacing w:val="-16"/>
        </w:rPr>
        <w:t xml:space="preserve"> </w:t>
      </w:r>
      <w:r>
        <w:t>por</w:t>
      </w:r>
      <w:r>
        <w:rPr>
          <w:spacing w:val="-17"/>
        </w:rPr>
        <w:t xml:space="preserve"> </w:t>
      </w:r>
      <w:r>
        <w:t>el</w:t>
      </w:r>
      <w:r>
        <w:rPr>
          <w:spacing w:val="-17"/>
        </w:rPr>
        <w:t xml:space="preserve"> </w:t>
      </w:r>
      <w:r>
        <w:t>rumbo</w:t>
      </w:r>
      <w:r>
        <w:rPr>
          <w:spacing w:val="-16"/>
        </w:rPr>
        <w:t xml:space="preserve"> </w:t>
      </w:r>
      <w:r>
        <w:t>oriente de</w:t>
      </w:r>
      <w:r>
        <w:rPr>
          <w:spacing w:val="-7"/>
        </w:rPr>
        <w:t xml:space="preserve"> </w:t>
      </w:r>
      <w:r>
        <w:t>dicho</w:t>
      </w:r>
      <w:r>
        <w:rPr>
          <w:spacing w:val="-7"/>
        </w:rPr>
        <w:t xml:space="preserve"> </w:t>
      </w:r>
      <w:r>
        <w:t>inmueble</w:t>
      </w:r>
      <w:r>
        <w:rPr>
          <w:spacing w:val="-7"/>
        </w:rPr>
        <w:t xml:space="preserve"> </w:t>
      </w:r>
      <w:r>
        <w:t>una</w:t>
      </w:r>
      <w:r>
        <w:rPr>
          <w:spacing w:val="-8"/>
        </w:rPr>
        <w:t xml:space="preserve"> </w:t>
      </w:r>
      <w:r>
        <w:t>porción</w:t>
      </w:r>
      <w:r>
        <w:rPr>
          <w:spacing w:val="-7"/>
        </w:rPr>
        <w:t xml:space="preserve"> </w:t>
      </w:r>
      <w:r>
        <w:t>de</w:t>
      </w:r>
      <w:r>
        <w:rPr>
          <w:spacing w:val="-7"/>
        </w:rPr>
        <w:t xml:space="preserve"> </w:t>
      </w:r>
      <w:r>
        <w:t>terreno</w:t>
      </w:r>
      <w:r>
        <w:rPr>
          <w:spacing w:val="-7"/>
        </w:rPr>
        <w:t xml:space="preserve"> </w:t>
      </w:r>
      <w:r>
        <w:t>de</w:t>
      </w:r>
      <w:r>
        <w:rPr>
          <w:spacing w:val="-7"/>
        </w:rPr>
        <w:t xml:space="preserve"> </w:t>
      </w:r>
      <w:r>
        <w:t>la</w:t>
      </w:r>
      <w:r>
        <w:rPr>
          <w:spacing w:val="-7"/>
        </w:rPr>
        <w:t xml:space="preserve"> </w:t>
      </w:r>
      <w:r>
        <w:t>misma</w:t>
      </w:r>
      <w:r>
        <w:rPr>
          <w:spacing w:val="-7"/>
        </w:rPr>
        <w:t xml:space="preserve"> </w:t>
      </w:r>
      <w:r>
        <w:t>naturaleza</w:t>
      </w:r>
      <w:r>
        <w:rPr>
          <w:spacing w:val="-7"/>
        </w:rPr>
        <w:t xml:space="preserve"> </w:t>
      </w:r>
      <w:r>
        <w:t>de</w:t>
      </w:r>
      <w:r>
        <w:rPr>
          <w:spacing w:val="-8"/>
        </w:rPr>
        <w:t xml:space="preserve"> </w:t>
      </w:r>
      <w:r>
        <w:t>una</w:t>
      </w:r>
      <w:r>
        <w:rPr>
          <w:spacing w:val="-7"/>
        </w:rPr>
        <w:t xml:space="preserve"> </w:t>
      </w:r>
      <w:r>
        <w:t xml:space="preserve">superficie de VEINTE MIL NOVECIENTOS SESENTA Y SIETE PUNTO TREINTA Y SIETE </w:t>
      </w:r>
      <w:proofErr w:type="gramStart"/>
      <w:r>
        <w:t>METROS</w:t>
      </w:r>
      <w:r>
        <w:rPr>
          <w:spacing w:val="34"/>
        </w:rPr>
        <w:t xml:space="preserve">  </w:t>
      </w:r>
      <w:r>
        <w:t>CUADRADOS</w:t>
      </w:r>
      <w:proofErr w:type="gramEnd"/>
      <w:r>
        <w:rPr>
          <w:spacing w:val="35"/>
        </w:rPr>
        <w:t xml:space="preserve">  </w:t>
      </w:r>
      <w:r>
        <w:t>equivalentes</w:t>
      </w:r>
      <w:r>
        <w:rPr>
          <w:spacing w:val="34"/>
        </w:rPr>
        <w:t xml:space="preserve">  </w:t>
      </w:r>
      <w:r>
        <w:t>TREINTA</w:t>
      </w:r>
      <w:r>
        <w:rPr>
          <w:spacing w:val="34"/>
        </w:rPr>
        <w:t xml:space="preserve">  </w:t>
      </w:r>
      <w:r>
        <w:t>MIL</w:t>
      </w:r>
      <w:r>
        <w:rPr>
          <w:spacing w:val="35"/>
        </w:rPr>
        <w:t xml:space="preserve">  </w:t>
      </w:r>
      <w:r>
        <w:t>VARAS</w:t>
      </w:r>
      <w:r>
        <w:rPr>
          <w:spacing w:val="33"/>
        </w:rPr>
        <w:t xml:space="preserve">  </w:t>
      </w:r>
      <w:r>
        <w:t>CON</w:t>
      </w:r>
      <w:r>
        <w:rPr>
          <w:spacing w:val="34"/>
        </w:rPr>
        <w:t xml:space="preserve">  </w:t>
      </w:r>
      <w:r>
        <w:rPr>
          <w:spacing w:val="-4"/>
        </w:rPr>
        <w:t>ONCE</w:t>
      </w:r>
    </w:p>
    <w:p w14:paraId="55693271" w14:textId="77777777" w:rsidR="00433E6A" w:rsidRDefault="002A4841">
      <w:pPr>
        <w:pStyle w:val="Textoindependiente"/>
        <w:spacing w:line="360" w:lineRule="auto"/>
        <w:ind w:left="265" w:right="175"/>
        <w:jc w:val="both"/>
      </w:pPr>
      <w:r>
        <w:t>DECIMAS</w:t>
      </w:r>
      <w:r>
        <w:rPr>
          <w:spacing w:val="-17"/>
        </w:rPr>
        <w:t xml:space="preserve"> </w:t>
      </w:r>
      <w:r>
        <w:t>DE</w:t>
      </w:r>
      <w:r>
        <w:rPr>
          <w:spacing w:val="-17"/>
        </w:rPr>
        <w:t xml:space="preserve"> </w:t>
      </w:r>
      <w:r>
        <w:t>VARA</w:t>
      </w:r>
      <w:r>
        <w:rPr>
          <w:spacing w:val="-16"/>
        </w:rPr>
        <w:t xml:space="preserve"> </w:t>
      </w:r>
      <w:r>
        <w:t>CUADRADA,</w:t>
      </w:r>
      <w:r>
        <w:rPr>
          <w:spacing w:val="-17"/>
        </w:rPr>
        <w:t xml:space="preserve"> </w:t>
      </w:r>
      <w:r>
        <w:t>el</w:t>
      </w:r>
      <w:r>
        <w:rPr>
          <w:spacing w:val="-17"/>
        </w:rPr>
        <w:t xml:space="preserve"> </w:t>
      </w:r>
      <w:r>
        <w:t>cual</w:t>
      </w:r>
      <w:r>
        <w:rPr>
          <w:spacing w:val="-17"/>
        </w:rPr>
        <w:t xml:space="preserve"> </w:t>
      </w:r>
      <w:r>
        <w:t>mide</w:t>
      </w:r>
      <w:r>
        <w:rPr>
          <w:spacing w:val="-16"/>
        </w:rPr>
        <w:t xml:space="preserve"> </w:t>
      </w:r>
      <w:r>
        <w:t>y</w:t>
      </w:r>
      <w:r>
        <w:rPr>
          <w:spacing w:val="-17"/>
        </w:rPr>
        <w:t xml:space="preserve"> </w:t>
      </w:r>
      <w:r>
        <w:t>linda:</w:t>
      </w:r>
      <w:r>
        <w:rPr>
          <w:spacing w:val="-17"/>
        </w:rPr>
        <w:t xml:space="preserve"> </w:t>
      </w:r>
      <w:r>
        <w:t>Partiendo</w:t>
      </w:r>
      <w:r>
        <w:rPr>
          <w:spacing w:val="-16"/>
        </w:rPr>
        <w:t xml:space="preserve"> </w:t>
      </w:r>
      <w:r>
        <w:t>del</w:t>
      </w:r>
      <w:r>
        <w:rPr>
          <w:spacing w:val="-17"/>
        </w:rPr>
        <w:t xml:space="preserve"> </w:t>
      </w:r>
      <w:r>
        <w:t>esquinero</w:t>
      </w:r>
      <w:r>
        <w:rPr>
          <w:spacing w:val="-17"/>
        </w:rPr>
        <w:t xml:space="preserve"> </w:t>
      </w:r>
      <w:proofErr w:type="spellStart"/>
      <w:r>
        <w:t>Nor</w:t>
      </w:r>
      <w:proofErr w:type="spellEnd"/>
      <w:r>
        <w:t>- Este del inmueble general denominado mojón uno, de este punto se mide una distancia</w:t>
      </w:r>
      <w:r>
        <w:rPr>
          <w:spacing w:val="-4"/>
        </w:rPr>
        <w:t xml:space="preserve"> </w:t>
      </w:r>
      <w:r>
        <w:t>de</w:t>
      </w:r>
      <w:r>
        <w:rPr>
          <w:spacing w:val="-4"/>
        </w:rPr>
        <w:t xml:space="preserve"> </w:t>
      </w:r>
      <w:r>
        <w:t>cincuenta</w:t>
      </w:r>
      <w:r>
        <w:rPr>
          <w:spacing w:val="-5"/>
        </w:rPr>
        <w:t xml:space="preserve"> </w:t>
      </w:r>
      <w:r>
        <w:t>y</w:t>
      </w:r>
      <w:r>
        <w:rPr>
          <w:spacing w:val="-2"/>
        </w:rPr>
        <w:t xml:space="preserve"> </w:t>
      </w:r>
      <w:r>
        <w:t>nueve</w:t>
      </w:r>
      <w:r>
        <w:rPr>
          <w:spacing w:val="-2"/>
        </w:rPr>
        <w:t xml:space="preserve"> </w:t>
      </w:r>
      <w:r>
        <w:t>punto</w:t>
      </w:r>
      <w:r>
        <w:rPr>
          <w:spacing w:val="-2"/>
        </w:rPr>
        <w:t xml:space="preserve"> </w:t>
      </w:r>
      <w:r>
        <w:t>treinta</w:t>
      </w:r>
      <w:r>
        <w:rPr>
          <w:spacing w:val="-1"/>
        </w:rPr>
        <w:t xml:space="preserve"> </w:t>
      </w:r>
      <w:r>
        <w:t>y</w:t>
      </w:r>
      <w:r>
        <w:rPr>
          <w:spacing w:val="-4"/>
        </w:rPr>
        <w:t xml:space="preserve"> </w:t>
      </w:r>
      <w:r>
        <w:t>tres</w:t>
      </w:r>
      <w:r>
        <w:rPr>
          <w:spacing w:val="-2"/>
        </w:rPr>
        <w:t xml:space="preserve"> </w:t>
      </w:r>
      <w:r>
        <w:t>metros</w:t>
      </w:r>
      <w:r>
        <w:rPr>
          <w:spacing w:val="-2"/>
        </w:rPr>
        <w:t xml:space="preserve"> </w:t>
      </w:r>
      <w:r>
        <w:t>con</w:t>
      </w:r>
      <w:r>
        <w:rPr>
          <w:spacing w:val="-2"/>
        </w:rPr>
        <w:t xml:space="preserve"> </w:t>
      </w:r>
      <w:r>
        <w:t>rumbo</w:t>
      </w:r>
      <w:r>
        <w:rPr>
          <w:spacing w:val="-2"/>
        </w:rPr>
        <w:t xml:space="preserve"> </w:t>
      </w:r>
      <w:r>
        <w:t>Sur</w:t>
      </w:r>
      <w:r>
        <w:rPr>
          <w:spacing w:val="-2"/>
        </w:rPr>
        <w:t xml:space="preserve"> </w:t>
      </w:r>
      <w:r>
        <w:t>setenta</w:t>
      </w:r>
      <w:r>
        <w:rPr>
          <w:spacing w:val="-1"/>
        </w:rPr>
        <w:t xml:space="preserve"> </w:t>
      </w:r>
      <w:r>
        <w:t>y nueve</w:t>
      </w:r>
      <w:r>
        <w:rPr>
          <w:spacing w:val="-7"/>
        </w:rPr>
        <w:t xml:space="preserve"> </w:t>
      </w:r>
      <w:r>
        <w:t>grados</w:t>
      </w:r>
      <w:r>
        <w:rPr>
          <w:spacing w:val="-9"/>
        </w:rPr>
        <w:t xml:space="preserve"> </w:t>
      </w:r>
      <w:r>
        <w:t>nueve</w:t>
      </w:r>
      <w:r>
        <w:rPr>
          <w:spacing w:val="-9"/>
        </w:rPr>
        <w:t xml:space="preserve"> </w:t>
      </w:r>
      <w:r>
        <w:t>minutos</w:t>
      </w:r>
      <w:r>
        <w:rPr>
          <w:spacing w:val="-9"/>
        </w:rPr>
        <w:t xml:space="preserve"> </w:t>
      </w:r>
      <w:r>
        <w:t>tres</w:t>
      </w:r>
      <w:r>
        <w:rPr>
          <w:spacing w:val="-8"/>
        </w:rPr>
        <w:t xml:space="preserve"> </w:t>
      </w:r>
      <w:r>
        <w:t>segundos</w:t>
      </w:r>
      <w:r>
        <w:rPr>
          <w:spacing w:val="-9"/>
        </w:rPr>
        <w:t xml:space="preserve"> </w:t>
      </w:r>
      <w:r>
        <w:t>Oeste,</w:t>
      </w:r>
      <w:r>
        <w:rPr>
          <w:spacing w:val="-7"/>
        </w:rPr>
        <w:t xml:space="preserve"> </w:t>
      </w:r>
      <w:r>
        <w:t>se</w:t>
      </w:r>
      <w:r>
        <w:rPr>
          <w:spacing w:val="-9"/>
        </w:rPr>
        <w:t xml:space="preserve"> </w:t>
      </w:r>
      <w:r>
        <w:t>hace</w:t>
      </w:r>
      <w:r>
        <w:rPr>
          <w:spacing w:val="-9"/>
        </w:rPr>
        <w:t xml:space="preserve"> </w:t>
      </w:r>
      <w:r>
        <w:t>una</w:t>
      </w:r>
      <w:r>
        <w:rPr>
          <w:spacing w:val="-7"/>
        </w:rPr>
        <w:t xml:space="preserve"> </w:t>
      </w:r>
      <w:r>
        <w:t>deflexión</w:t>
      </w:r>
      <w:r>
        <w:rPr>
          <w:spacing w:val="-7"/>
        </w:rPr>
        <w:t xml:space="preserve"> </w:t>
      </w:r>
      <w:r>
        <w:t>izquierda de</w:t>
      </w:r>
      <w:r>
        <w:rPr>
          <w:spacing w:val="-4"/>
        </w:rPr>
        <w:t xml:space="preserve"> </w:t>
      </w:r>
      <w:r>
        <w:t>noventa</w:t>
      </w:r>
      <w:r>
        <w:rPr>
          <w:spacing w:val="-3"/>
        </w:rPr>
        <w:t xml:space="preserve"> </w:t>
      </w:r>
      <w:r>
        <w:t>grados</w:t>
      </w:r>
      <w:r>
        <w:rPr>
          <w:spacing w:val="-4"/>
        </w:rPr>
        <w:t xml:space="preserve"> </w:t>
      </w:r>
      <w:r>
        <w:t>con</w:t>
      </w:r>
      <w:r>
        <w:rPr>
          <w:spacing w:val="-3"/>
        </w:rPr>
        <w:t xml:space="preserve"> </w:t>
      </w:r>
      <w:r>
        <w:t>una</w:t>
      </w:r>
      <w:r>
        <w:rPr>
          <w:spacing w:val="-6"/>
        </w:rPr>
        <w:t xml:space="preserve"> </w:t>
      </w:r>
      <w:r>
        <w:t>distancia</w:t>
      </w:r>
      <w:r>
        <w:rPr>
          <w:spacing w:val="-4"/>
        </w:rPr>
        <w:t xml:space="preserve"> </w:t>
      </w:r>
      <w:r>
        <w:t>de</w:t>
      </w:r>
      <w:r>
        <w:rPr>
          <w:spacing w:val="-4"/>
        </w:rPr>
        <w:t xml:space="preserve"> </w:t>
      </w:r>
      <w:r>
        <w:t>ocho</w:t>
      </w:r>
      <w:r>
        <w:rPr>
          <w:spacing w:val="-6"/>
        </w:rPr>
        <w:t xml:space="preserve"> </w:t>
      </w:r>
      <w:r>
        <w:t>metros</w:t>
      </w:r>
      <w:r>
        <w:rPr>
          <w:spacing w:val="-7"/>
        </w:rPr>
        <w:t xml:space="preserve"> </w:t>
      </w:r>
      <w:r>
        <w:t>treinta</w:t>
      </w:r>
      <w:r>
        <w:rPr>
          <w:spacing w:val="-4"/>
        </w:rPr>
        <w:t xml:space="preserve"> </w:t>
      </w:r>
      <w:r>
        <w:t>centímetros</w:t>
      </w:r>
      <w:r>
        <w:rPr>
          <w:spacing w:val="-4"/>
        </w:rPr>
        <w:t xml:space="preserve"> </w:t>
      </w:r>
      <w:r>
        <w:t>se</w:t>
      </w:r>
      <w:r>
        <w:rPr>
          <w:spacing w:val="-4"/>
        </w:rPr>
        <w:t xml:space="preserve"> </w:t>
      </w:r>
      <w:r>
        <w:t>llega</w:t>
      </w:r>
      <w:r>
        <w:rPr>
          <w:spacing w:val="-4"/>
        </w:rPr>
        <w:t xml:space="preserve"> </w:t>
      </w:r>
      <w:r>
        <w:t>al esquinero</w:t>
      </w:r>
      <w:r>
        <w:rPr>
          <w:spacing w:val="-7"/>
        </w:rPr>
        <w:t xml:space="preserve"> </w:t>
      </w:r>
      <w:proofErr w:type="spellStart"/>
      <w:r>
        <w:t>Nor</w:t>
      </w:r>
      <w:proofErr w:type="spellEnd"/>
      <w:r>
        <w:t>-Este</w:t>
      </w:r>
      <w:r>
        <w:rPr>
          <w:spacing w:val="-8"/>
        </w:rPr>
        <w:t xml:space="preserve"> </w:t>
      </w:r>
      <w:r>
        <w:t>del</w:t>
      </w:r>
      <w:r>
        <w:rPr>
          <w:spacing w:val="-10"/>
        </w:rPr>
        <w:t xml:space="preserve"> </w:t>
      </w:r>
      <w:r>
        <w:t>terreno</w:t>
      </w:r>
      <w:r>
        <w:rPr>
          <w:spacing w:val="-8"/>
        </w:rPr>
        <w:t xml:space="preserve"> </w:t>
      </w:r>
      <w:r>
        <w:t>a</w:t>
      </w:r>
      <w:r>
        <w:rPr>
          <w:spacing w:val="-8"/>
        </w:rPr>
        <w:t xml:space="preserve"> </w:t>
      </w:r>
      <w:r>
        <w:t>desmembrar,</w:t>
      </w:r>
      <w:r>
        <w:rPr>
          <w:spacing w:val="-6"/>
        </w:rPr>
        <w:t xml:space="preserve"> </w:t>
      </w:r>
      <w:r>
        <w:t>denominado</w:t>
      </w:r>
      <w:r>
        <w:rPr>
          <w:spacing w:val="-8"/>
        </w:rPr>
        <w:t xml:space="preserve"> </w:t>
      </w:r>
      <w:r>
        <w:t>mojón</w:t>
      </w:r>
      <w:r>
        <w:rPr>
          <w:spacing w:val="-8"/>
        </w:rPr>
        <w:t xml:space="preserve"> </w:t>
      </w:r>
      <w:r>
        <w:t>dos</w:t>
      </w:r>
      <w:r>
        <w:rPr>
          <w:spacing w:val="-7"/>
        </w:rPr>
        <w:t xml:space="preserve"> </w:t>
      </w:r>
      <w:r>
        <w:t>el</w:t>
      </w:r>
      <w:r>
        <w:rPr>
          <w:spacing w:val="-7"/>
        </w:rPr>
        <w:t xml:space="preserve"> </w:t>
      </w:r>
      <w:r>
        <w:t>cual</w:t>
      </w:r>
      <w:r>
        <w:rPr>
          <w:spacing w:val="-10"/>
        </w:rPr>
        <w:t xml:space="preserve"> </w:t>
      </w:r>
      <w:r>
        <w:t xml:space="preserve">mide y linda; AL ORIENTE: línea recta de doscientos cuarenta y ocho metros catorce centímetros con rumbo Sur cero </w:t>
      </w:r>
      <w:proofErr w:type="spellStart"/>
      <w:r>
        <w:t>cero</w:t>
      </w:r>
      <w:proofErr w:type="spellEnd"/>
      <w:r>
        <w:t xml:space="preserve"> grados veintiocho minutos cuarenta y ocho segundos Oeste. AL §UR: tres tramos: tramo uno, línea recta de treinta metros cincuenta y cuatro centímetros con rumbo Norte, ochenta y tres grados treinta y siete minutos treinta y seis segundos, Oeste. Tramo Dos, línea recta de cuarenta metros cincuenta y cinco centímetros con rumbo Norte ochenta y tres grados veintisiete minutos treinta segundos, Oeste. Tramo tres, línea recta de veintiocho metros</w:t>
      </w:r>
      <w:r>
        <w:rPr>
          <w:spacing w:val="-17"/>
        </w:rPr>
        <w:t xml:space="preserve"> </w:t>
      </w:r>
      <w:r>
        <w:t>noventa</w:t>
      </w:r>
      <w:r>
        <w:rPr>
          <w:spacing w:val="-13"/>
        </w:rPr>
        <w:t xml:space="preserve"> </w:t>
      </w:r>
      <w:r>
        <w:t>y</w:t>
      </w:r>
      <w:r>
        <w:rPr>
          <w:spacing w:val="-15"/>
        </w:rPr>
        <w:t xml:space="preserve"> </w:t>
      </w:r>
      <w:r>
        <w:t>seis</w:t>
      </w:r>
      <w:r>
        <w:rPr>
          <w:spacing w:val="-17"/>
        </w:rPr>
        <w:t xml:space="preserve"> </w:t>
      </w:r>
      <w:r>
        <w:t>centímetros</w:t>
      </w:r>
      <w:r>
        <w:rPr>
          <w:spacing w:val="-14"/>
        </w:rPr>
        <w:t xml:space="preserve"> </w:t>
      </w:r>
      <w:r>
        <w:t>con</w:t>
      </w:r>
      <w:r>
        <w:rPr>
          <w:spacing w:val="-14"/>
        </w:rPr>
        <w:t xml:space="preserve"> </w:t>
      </w:r>
      <w:r>
        <w:t>rumbo</w:t>
      </w:r>
      <w:r>
        <w:rPr>
          <w:spacing w:val="-16"/>
        </w:rPr>
        <w:t xml:space="preserve"> </w:t>
      </w:r>
      <w:r>
        <w:t>Norte</w:t>
      </w:r>
      <w:r>
        <w:rPr>
          <w:spacing w:val="-16"/>
        </w:rPr>
        <w:t xml:space="preserve"> </w:t>
      </w:r>
      <w:r>
        <w:t>ochenta</w:t>
      </w:r>
      <w:r>
        <w:rPr>
          <w:spacing w:val="-16"/>
        </w:rPr>
        <w:t xml:space="preserve"> </w:t>
      </w:r>
      <w:r>
        <w:t>y</w:t>
      </w:r>
      <w:r>
        <w:rPr>
          <w:spacing w:val="-15"/>
        </w:rPr>
        <w:t xml:space="preserve"> </w:t>
      </w:r>
      <w:r>
        <w:t>dos</w:t>
      </w:r>
      <w:r>
        <w:rPr>
          <w:spacing w:val="-15"/>
        </w:rPr>
        <w:t xml:space="preserve"> </w:t>
      </w:r>
      <w:r>
        <w:t>grados</w:t>
      </w:r>
      <w:r>
        <w:rPr>
          <w:spacing w:val="-15"/>
        </w:rPr>
        <w:t xml:space="preserve"> </w:t>
      </w:r>
      <w:r>
        <w:t>cincuenta y ocho minutos cuarenta y dos segundos, Oeste, lindando con terrenos de propiedad de la Hacienda [...]. AL PONIENTE: línea recta de doscientos veintidós</w:t>
      </w:r>
    </w:p>
    <w:p w14:paraId="3FC0F630" w14:textId="77777777" w:rsidR="00433E6A" w:rsidRDefault="00433E6A">
      <w:pPr>
        <w:spacing w:line="360" w:lineRule="auto"/>
        <w:jc w:val="both"/>
        <w:sectPr w:rsidR="00433E6A">
          <w:pgSz w:w="12250" w:h="15850"/>
          <w:pgMar w:top="980" w:right="1260" w:bottom="280" w:left="1720" w:header="763" w:footer="0" w:gutter="0"/>
          <w:cols w:space="720"/>
        </w:sectPr>
      </w:pPr>
    </w:p>
    <w:p w14:paraId="68B160CF" w14:textId="77777777" w:rsidR="00433E6A" w:rsidRDefault="00433E6A">
      <w:pPr>
        <w:pStyle w:val="Textoindependiente"/>
        <w:spacing w:before="180"/>
      </w:pPr>
    </w:p>
    <w:p w14:paraId="77DBC913" w14:textId="77777777" w:rsidR="00433E6A" w:rsidRDefault="002A4841">
      <w:pPr>
        <w:pStyle w:val="Textoindependiente"/>
        <w:spacing w:before="1" w:line="360" w:lineRule="auto"/>
        <w:ind w:left="265" w:right="177"/>
        <w:jc w:val="both"/>
      </w:pPr>
      <w:r>
        <w:t>metros</w:t>
      </w:r>
      <w:r>
        <w:rPr>
          <w:spacing w:val="-2"/>
        </w:rPr>
        <w:t xml:space="preserve"> </w:t>
      </w:r>
      <w:r>
        <w:t>cuarenta</w:t>
      </w:r>
      <w:r>
        <w:rPr>
          <w:spacing w:val="-1"/>
        </w:rPr>
        <w:t xml:space="preserve"> </w:t>
      </w:r>
      <w:r>
        <w:t>y</w:t>
      </w:r>
      <w:r>
        <w:rPr>
          <w:spacing w:val="-1"/>
        </w:rPr>
        <w:t xml:space="preserve"> </w:t>
      </w:r>
      <w:r>
        <w:t>ocho centímetros</w:t>
      </w:r>
      <w:r>
        <w:rPr>
          <w:spacing w:val="-2"/>
        </w:rPr>
        <w:t xml:space="preserve"> </w:t>
      </w:r>
      <w:r>
        <w:t>con</w:t>
      </w:r>
      <w:r>
        <w:rPr>
          <w:spacing w:val="-1"/>
        </w:rPr>
        <w:t xml:space="preserve"> </w:t>
      </w:r>
      <w:r>
        <w:t>rumbo norte cero</w:t>
      </w:r>
      <w:r>
        <w:rPr>
          <w:spacing w:val="-1"/>
        </w:rPr>
        <w:t xml:space="preserve"> </w:t>
      </w:r>
      <w:r>
        <w:t>cinco grados</w:t>
      </w:r>
      <w:r>
        <w:rPr>
          <w:spacing w:val="-1"/>
        </w:rPr>
        <w:t xml:space="preserve"> </w:t>
      </w:r>
      <w:r>
        <w:t>cuarenta</w:t>
      </w:r>
      <w:r>
        <w:rPr>
          <w:spacing w:val="-1"/>
        </w:rPr>
        <w:t xml:space="preserve"> </w:t>
      </w:r>
      <w:r>
        <w:t xml:space="preserve">y dos minutos veinticuatro segundos, Este, lindando con terrenos propiedad del mismo del cual se </w:t>
      </w:r>
      <w:proofErr w:type="spellStart"/>
      <w:r>
        <w:t>desmembra</w:t>
      </w:r>
      <w:proofErr w:type="spellEnd"/>
      <w:r>
        <w:t>. AL NORTE: línea recta de ochenta metros setenta y ocho centímetros con rumbo Norte setenta y nueve grados cero nueve minutos dieciocho segundos Este; lindando con propiedad de VA, derecho de vía de carretera</w:t>
      </w:r>
      <w:r>
        <w:rPr>
          <w:spacing w:val="-17"/>
        </w:rPr>
        <w:t xml:space="preserve"> </w:t>
      </w:r>
      <w:r>
        <w:t>del</w:t>
      </w:r>
      <w:r>
        <w:rPr>
          <w:spacing w:val="-17"/>
        </w:rPr>
        <w:t xml:space="preserve"> </w:t>
      </w:r>
      <w:r>
        <w:t>litoral</w:t>
      </w:r>
      <w:r>
        <w:rPr>
          <w:spacing w:val="-16"/>
        </w:rPr>
        <w:t xml:space="preserve"> </w:t>
      </w:r>
      <w:r>
        <w:t>de</w:t>
      </w:r>
      <w:r>
        <w:rPr>
          <w:spacing w:val="-17"/>
        </w:rPr>
        <w:t xml:space="preserve"> </w:t>
      </w:r>
      <w:r>
        <w:t>por</w:t>
      </w:r>
      <w:r>
        <w:rPr>
          <w:spacing w:val="-17"/>
        </w:rPr>
        <w:t xml:space="preserve"> </w:t>
      </w:r>
      <w:r>
        <w:t>medio,</w:t>
      </w:r>
      <w:r>
        <w:rPr>
          <w:spacing w:val="-17"/>
        </w:rPr>
        <w:t xml:space="preserve"> </w:t>
      </w:r>
      <w:r>
        <w:t>llegando</w:t>
      </w:r>
      <w:r>
        <w:rPr>
          <w:spacing w:val="-16"/>
        </w:rPr>
        <w:t xml:space="preserve"> </w:t>
      </w:r>
      <w:r>
        <w:t>así</w:t>
      </w:r>
      <w:r>
        <w:rPr>
          <w:spacing w:val="-17"/>
        </w:rPr>
        <w:t xml:space="preserve"> </w:t>
      </w:r>
      <w:r>
        <w:t>al</w:t>
      </w:r>
      <w:r>
        <w:rPr>
          <w:spacing w:val="-17"/>
        </w:rPr>
        <w:t xml:space="preserve"> </w:t>
      </w:r>
      <w:r>
        <w:t>punto</w:t>
      </w:r>
      <w:r>
        <w:rPr>
          <w:spacing w:val="-16"/>
        </w:rPr>
        <w:t xml:space="preserve"> </w:t>
      </w:r>
      <w:r>
        <w:t>en</w:t>
      </w:r>
      <w:r>
        <w:rPr>
          <w:spacing w:val="-17"/>
        </w:rPr>
        <w:t xml:space="preserve"> </w:t>
      </w:r>
      <w:r>
        <w:t>donde</w:t>
      </w:r>
      <w:r>
        <w:rPr>
          <w:spacing w:val="-17"/>
        </w:rPr>
        <w:t xml:space="preserve"> </w:t>
      </w:r>
      <w:r>
        <w:t>se</w:t>
      </w:r>
      <w:r>
        <w:rPr>
          <w:spacing w:val="-16"/>
        </w:rPr>
        <w:t xml:space="preserve"> </w:t>
      </w:r>
      <w:proofErr w:type="spellStart"/>
      <w:r>
        <w:t>inicio</w:t>
      </w:r>
      <w:proofErr w:type="spellEnd"/>
      <w:r>
        <w:rPr>
          <w:spacing w:val="-17"/>
        </w:rPr>
        <w:t xml:space="preserve"> </w:t>
      </w:r>
      <w:r>
        <w:t>la</w:t>
      </w:r>
      <w:r>
        <w:rPr>
          <w:spacing w:val="-17"/>
        </w:rPr>
        <w:t xml:space="preserve"> </w:t>
      </w:r>
      <w:r>
        <w:t>presente descripción,</w:t>
      </w:r>
      <w:r>
        <w:rPr>
          <w:spacing w:val="-9"/>
        </w:rPr>
        <w:t xml:space="preserve"> </w:t>
      </w:r>
      <w:r>
        <w:t>inscrito,</w:t>
      </w:r>
      <w:r>
        <w:rPr>
          <w:spacing w:val="-9"/>
        </w:rPr>
        <w:t xml:space="preserve"> </w:t>
      </w:r>
      <w:r>
        <w:t>a</w:t>
      </w:r>
      <w:r>
        <w:rPr>
          <w:spacing w:val="-8"/>
        </w:rPr>
        <w:t xml:space="preserve"> </w:t>
      </w:r>
      <w:r>
        <w:t>la</w:t>
      </w:r>
      <w:r>
        <w:rPr>
          <w:spacing w:val="-6"/>
        </w:rPr>
        <w:t xml:space="preserve"> </w:t>
      </w:r>
      <w:r>
        <w:t>matrícula</w:t>
      </w:r>
      <w:r>
        <w:rPr>
          <w:spacing w:val="-6"/>
        </w:rPr>
        <w:t xml:space="preserve"> </w:t>
      </w:r>
      <w:r>
        <w:t>Matricula</w:t>
      </w:r>
      <w:r>
        <w:rPr>
          <w:spacing w:val="-9"/>
        </w:rPr>
        <w:t xml:space="preserve"> </w:t>
      </w:r>
      <w:r>
        <w:t>número</w:t>
      </w:r>
      <w:r>
        <w:rPr>
          <w:spacing w:val="-7"/>
        </w:rPr>
        <w:t xml:space="preserve"> </w:t>
      </w:r>
      <w:r>
        <w:t>[...]</w:t>
      </w:r>
      <w:r>
        <w:rPr>
          <w:spacing w:val="-8"/>
        </w:rPr>
        <w:t xml:space="preserve"> </w:t>
      </w:r>
      <w:r>
        <w:t>asiento</w:t>
      </w:r>
      <w:r>
        <w:rPr>
          <w:spacing w:val="-6"/>
        </w:rPr>
        <w:t xml:space="preserve"> </w:t>
      </w:r>
      <w:r>
        <w:t>NÚMERO</w:t>
      </w:r>
      <w:r>
        <w:rPr>
          <w:spacing w:val="-8"/>
        </w:rPr>
        <w:t xml:space="preserve"> </w:t>
      </w:r>
      <w:r>
        <w:t>[...].</w:t>
      </w:r>
      <w:r>
        <w:rPr>
          <w:spacing w:val="-8"/>
        </w:rPr>
        <w:t xml:space="preserve"> </w:t>
      </w:r>
      <w:r>
        <w:t>Del Registro de la Propiedad Raíz e Hipotecas de la Primera Sección del Centro del departamento de San Salvador. C) ORDENASE LA CANCELACIÓN DE LAS INSCRIPCIONES</w:t>
      </w:r>
      <w:r>
        <w:rPr>
          <w:spacing w:val="-10"/>
        </w:rPr>
        <w:t xml:space="preserve"> </w:t>
      </w:r>
      <w:r>
        <w:t>REGISTRALES,</w:t>
      </w:r>
      <w:r>
        <w:rPr>
          <w:spacing w:val="-10"/>
        </w:rPr>
        <w:t xml:space="preserve"> </w:t>
      </w:r>
      <w:r>
        <w:t>a</w:t>
      </w:r>
      <w:r>
        <w:rPr>
          <w:spacing w:val="-9"/>
        </w:rPr>
        <w:t xml:space="preserve"> </w:t>
      </w:r>
      <w:r>
        <w:t>las</w:t>
      </w:r>
      <w:r>
        <w:rPr>
          <w:spacing w:val="-12"/>
        </w:rPr>
        <w:t xml:space="preserve"> </w:t>
      </w:r>
      <w:r>
        <w:t>matrículas</w:t>
      </w:r>
      <w:r>
        <w:rPr>
          <w:spacing w:val="-10"/>
        </w:rPr>
        <w:t xml:space="preserve"> </w:t>
      </w:r>
      <w:r>
        <w:t>siguientes:</w:t>
      </w:r>
      <w:r>
        <w:rPr>
          <w:spacing w:val="-12"/>
        </w:rPr>
        <w:t xml:space="preserve"> </w:t>
      </w:r>
      <w:r>
        <w:t>1)</w:t>
      </w:r>
      <w:r>
        <w:rPr>
          <w:spacing w:val="-12"/>
        </w:rPr>
        <w:t xml:space="preserve"> </w:t>
      </w:r>
      <w:r>
        <w:t>MATRICULA</w:t>
      </w:r>
      <w:r>
        <w:rPr>
          <w:spacing w:val="-10"/>
        </w:rPr>
        <w:t xml:space="preserve"> </w:t>
      </w:r>
      <w:r>
        <w:t>[...], asiento NUMERO</w:t>
      </w:r>
      <w:r>
        <w:rPr>
          <w:spacing w:val="-1"/>
        </w:rPr>
        <w:t xml:space="preserve"> </w:t>
      </w:r>
      <w:r>
        <w:t>[...]</w:t>
      </w:r>
      <w:r>
        <w:rPr>
          <w:spacing w:val="-2"/>
        </w:rPr>
        <w:t xml:space="preserve"> </w:t>
      </w:r>
      <w:r>
        <w:t>del Registro de la</w:t>
      </w:r>
      <w:r>
        <w:rPr>
          <w:spacing w:val="-2"/>
        </w:rPr>
        <w:t xml:space="preserve"> </w:t>
      </w:r>
      <w:r>
        <w:t>Propiedad</w:t>
      </w:r>
      <w:r>
        <w:rPr>
          <w:spacing w:val="-1"/>
        </w:rPr>
        <w:t xml:space="preserve"> </w:t>
      </w:r>
      <w:r>
        <w:t>Raíz</w:t>
      </w:r>
      <w:r>
        <w:rPr>
          <w:spacing w:val="-2"/>
        </w:rPr>
        <w:t xml:space="preserve"> </w:t>
      </w:r>
      <w:r>
        <w:t>e Hipotecas de</w:t>
      </w:r>
      <w:r>
        <w:rPr>
          <w:spacing w:val="-1"/>
        </w:rPr>
        <w:t xml:space="preserve"> </w:t>
      </w:r>
      <w:r>
        <w:t>la Primera Sección</w:t>
      </w:r>
      <w:r>
        <w:rPr>
          <w:spacing w:val="-10"/>
        </w:rPr>
        <w:t xml:space="preserve"> </w:t>
      </w:r>
      <w:r>
        <w:t>del</w:t>
      </w:r>
      <w:r>
        <w:rPr>
          <w:spacing w:val="-12"/>
        </w:rPr>
        <w:t xml:space="preserve"> </w:t>
      </w:r>
      <w:r>
        <w:t>Centro</w:t>
      </w:r>
      <w:r>
        <w:rPr>
          <w:spacing w:val="-11"/>
        </w:rPr>
        <w:t xml:space="preserve"> </w:t>
      </w:r>
      <w:r>
        <w:t>del</w:t>
      </w:r>
      <w:r>
        <w:rPr>
          <w:spacing w:val="-12"/>
        </w:rPr>
        <w:t xml:space="preserve"> </w:t>
      </w:r>
      <w:r>
        <w:t>departamento</w:t>
      </w:r>
      <w:r>
        <w:rPr>
          <w:spacing w:val="-11"/>
        </w:rPr>
        <w:t xml:space="preserve"> </w:t>
      </w:r>
      <w:r>
        <w:t>de</w:t>
      </w:r>
      <w:r>
        <w:rPr>
          <w:spacing w:val="-11"/>
        </w:rPr>
        <w:t xml:space="preserve"> </w:t>
      </w:r>
      <w:r>
        <w:t>San</w:t>
      </w:r>
      <w:r>
        <w:rPr>
          <w:spacing w:val="-13"/>
        </w:rPr>
        <w:t xml:space="preserve"> </w:t>
      </w:r>
      <w:r>
        <w:t>Salvador.</w:t>
      </w:r>
      <w:r>
        <w:rPr>
          <w:spacing w:val="-12"/>
        </w:rPr>
        <w:t xml:space="preserve"> </w:t>
      </w:r>
      <w:r>
        <w:t>2)</w:t>
      </w:r>
      <w:r>
        <w:rPr>
          <w:spacing w:val="-13"/>
        </w:rPr>
        <w:t xml:space="preserve"> </w:t>
      </w:r>
      <w:r>
        <w:t>MATRICULA,</w:t>
      </w:r>
      <w:r>
        <w:rPr>
          <w:spacing w:val="-11"/>
        </w:rPr>
        <w:t xml:space="preserve"> </w:t>
      </w:r>
      <w:r>
        <w:t>[...]</w:t>
      </w:r>
      <w:r>
        <w:rPr>
          <w:spacing w:val="-11"/>
        </w:rPr>
        <w:t xml:space="preserve"> </w:t>
      </w:r>
      <w:r>
        <w:t>asiento NUMERO</w:t>
      </w:r>
      <w:r>
        <w:rPr>
          <w:spacing w:val="-11"/>
        </w:rPr>
        <w:t xml:space="preserve"> </w:t>
      </w:r>
      <w:r>
        <w:t>[...]</w:t>
      </w:r>
      <w:r>
        <w:rPr>
          <w:spacing w:val="-10"/>
        </w:rPr>
        <w:t xml:space="preserve"> </w:t>
      </w:r>
      <w:r>
        <w:t>Del</w:t>
      </w:r>
      <w:r>
        <w:rPr>
          <w:spacing w:val="-10"/>
        </w:rPr>
        <w:t xml:space="preserve"> </w:t>
      </w:r>
      <w:r>
        <w:t>Registro</w:t>
      </w:r>
      <w:r>
        <w:rPr>
          <w:spacing w:val="-10"/>
        </w:rPr>
        <w:t xml:space="preserve"> </w:t>
      </w:r>
      <w:r>
        <w:t>de</w:t>
      </w:r>
      <w:r>
        <w:rPr>
          <w:spacing w:val="-9"/>
        </w:rPr>
        <w:t xml:space="preserve"> </w:t>
      </w:r>
      <w:r>
        <w:t>la</w:t>
      </w:r>
      <w:r>
        <w:rPr>
          <w:spacing w:val="-9"/>
        </w:rPr>
        <w:t xml:space="preserve"> </w:t>
      </w:r>
      <w:r>
        <w:t>Propiedad</w:t>
      </w:r>
      <w:r>
        <w:rPr>
          <w:spacing w:val="-9"/>
        </w:rPr>
        <w:t xml:space="preserve"> </w:t>
      </w:r>
      <w:r>
        <w:t>Raíz</w:t>
      </w:r>
      <w:r>
        <w:rPr>
          <w:spacing w:val="-10"/>
        </w:rPr>
        <w:t xml:space="preserve"> </w:t>
      </w:r>
      <w:r>
        <w:t>e</w:t>
      </w:r>
      <w:r>
        <w:rPr>
          <w:spacing w:val="-9"/>
        </w:rPr>
        <w:t xml:space="preserve"> </w:t>
      </w:r>
      <w:r>
        <w:t>Hipotecas</w:t>
      </w:r>
      <w:r>
        <w:rPr>
          <w:spacing w:val="-10"/>
        </w:rPr>
        <w:t xml:space="preserve"> </w:t>
      </w:r>
      <w:r>
        <w:t>de</w:t>
      </w:r>
      <w:r>
        <w:rPr>
          <w:spacing w:val="-9"/>
        </w:rPr>
        <w:t xml:space="preserve"> </w:t>
      </w:r>
      <w:r>
        <w:t>la</w:t>
      </w:r>
      <w:r>
        <w:rPr>
          <w:spacing w:val="-12"/>
        </w:rPr>
        <w:t xml:space="preserve"> </w:t>
      </w:r>
      <w:r>
        <w:t>Primera</w:t>
      </w:r>
      <w:r>
        <w:rPr>
          <w:spacing w:val="-10"/>
        </w:rPr>
        <w:t xml:space="preserve"> </w:t>
      </w:r>
      <w:r>
        <w:t>Sección del Centro del departamento de San Salvador. 3) MATRICULA [...] asiento NÚMERO</w:t>
      </w:r>
      <w:r>
        <w:rPr>
          <w:spacing w:val="-13"/>
        </w:rPr>
        <w:t xml:space="preserve"> </w:t>
      </w:r>
      <w:r>
        <w:t>[...],</w:t>
      </w:r>
      <w:r>
        <w:rPr>
          <w:spacing w:val="-11"/>
        </w:rPr>
        <w:t xml:space="preserve"> </w:t>
      </w:r>
      <w:r>
        <w:t>del</w:t>
      </w:r>
      <w:r>
        <w:rPr>
          <w:spacing w:val="-12"/>
        </w:rPr>
        <w:t xml:space="preserve"> </w:t>
      </w:r>
      <w:r>
        <w:t>Registro</w:t>
      </w:r>
      <w:r>
        <w:rPr>
          <w:spacing w:val="-9"/>
        </w:rPr>
        <w:t xml:space="preserve"> </w:t>
      </w:r>
      <w:r>
        <w:t>de</w:t>
      </w:r>
      <w:r>
        <w:rPr>
          <w:spacing w:val="-11"/>
        </w:rPr>
        <w:t xml:space="preserve"> </w:t>
      </w:r>
      <w:r>
        <w:t>la</w:t>
      </w:r>
      <w:r>
        <w:rPr>
          <w:spacing w:val="-14"/>
        </w:rPr>
        <w:t xml:space="preserve"> </w:t>
      </w:r>
      <w:r>
        <w:t>Propiedad</w:t>
      </w:r>
      <w:r>
        <w:rPr>
          <w:spacing w:val="-13"/>
        </w:rPr>
        <w:t xml:space="preserve"> </w:t>
      </w:r>
      <w:r>
        <w:t>Raíz</w:t>
      </w:r>
      <w:r>
        <w:rPr>
          <w:spacing w:val="-12"/>
        </w:rPr>
        <w:t xml:space="preserve"> </w:t>
      </w:r>
      <w:r>
        <w:t>e</w:t>
      </w:r>
      <w:r>
        <w:rPr>
          <w:spacing w:val="-11"/>
        </w:rPr>
        <w:t xml:space="preserve"> </w:t>
      </w:r>
      <w:r>
        <w:t>Hipotecas</w:t>
      </w:r>
      <w:r>
        <w:rPr>
          <w:spacing w:val="-14"/>
        </w:rPr>
        <w:t xml:space="preserve"> </w:t>
      </w:r>
      <w:r>
        <w:t>de</w:t>
      </w:r>
      <w:r>
        <w:rPr>
          <w:spacing w:val="-11"/>
        </w:rPr>
        <w:t xml:space="preserve"> </w:t>
      </w:r>
      <w:r>
        <w:t>la</w:t>
      </w:r>
      <w:r>
        <w:rPr>
          <w:spacing w:val="-14"/>
        </w:rPr>
        <w:t xml:space="preserve"> </w:t>
      </w:r>
      <w:r>
        <w:t>Primera</w:t>
      </w:r>
      <w:r>
        <w:rPr>
          <w:spacing w:val="-11"/>
        </w:rPr>
        <w:t xml:space="preserve"> </w:t>
      </w:r>
      <w:r>
        <w:t>Sección del Centro</w:t>
      </w:r>
      <w:r>
        <w:rPr>
          <w:spacing w:val="-2"/>
        </w:rPr>
        <w:t xml:space="preserve"> </w:t>
      </w:r>
      <w:r>
        <w:t>del</w:t>
      </w:r>
      <w:r>
        <w:rPr>
          <w:spacing w:val="-2"/>
        </w:rPr>
        <w:t xml:space="preserve"> </w:t>
      </w:r>
      <w:r>
        <w:t>departamento</w:t>
      </w:r>
      <w:r>
        <w:rPr>
          <w:spacing w:val="-1"/>
        </w:rPr>
        <w:t xml:space="preserve"> </w:t>
      </w:r>
      <w:r>
        <w:t>de</w:t>
      </w:r>
      <w:r>
        <w:rPr>
          <w:spacing w:val="-1"/>
        </w:rPr>
        <w:t xml:space="preserve"> </w:t>
      </w:r>
      <w:r>
        <w:t>San Salvador. Vuelvan las cosas</w:t>
      </w:r>
      <w:r>
        <w:rPr>
          <w:spacing w:val="-2"/>
        </w:rPr>
        <w:t xml:space="preserve"> </w:t>
      </w:r>
      <w:r>
        <w:t>al estado</w:t>
      </w:r>
      <w:r>
        <w:rPr>
          <w:spacing w:val="-1"/>
        </w:rPr>
        <w:t xml:space="preserve"> </w:t>
      </w:r>
      <w:r>
        <w:t>en</w:t>
      </w:r>
      <w:r>
        <w:rPr>
          <w:spacing w:val="-1"/>
        </w:rPr>
        <w:t xml:space="preserve"> </w:t>
      </w:r>
      <w:r>
        <w:t>que se encontraban</w:t>
      </w:r>
      <w:r>
        <w:rPr>
          <w:spacing w:val="-1"/>
        </w:rPr>
        <w:t xml:space="preserve"> </w:t>
      </w:r>
      <w:r>
        <w:t>hasta</w:t>
      </w:r>
      <w:r>
        <w:rPr>
          <w:spacing w:val="-1"/>
        </w:rPr>
        <w:t xml:space="preserve"> </w:t>
      </w:r>
      <w:r>
        <w:t>antes</w:t>
      </w:r>
      <w:r>
        <w:rPr>
          <w:spacing w:val="-2"/>
        </w:rPr>
        <w:t xml:space="preserve"> </w:t>
      </w:r>
      <w:r>
        <w:t>de</w:t>
      </w:r>
      <w:r>
        <w:rPr>
          <w:spacing w:val="-2"/>
        </w:rPr>
        <w:t xml:space="preserve"> </w:t>
      </w:r>
      <w:proofErr w:type="spellStart"/>
      <w:r>
        <w:t>declarse</w:t>
      </w:r>
      <w:proofErr w:type="spellEnd"/>
      <w:r>
        <w:rPr>
          <w:spacing w:val="-2"/>
        </w:rPr>
        <w:t xml:space="preserve"> </w:t>
      </w:r>
      <w:r>
        <w:t>(sic)</w:t>
      </w:r>
      <w:r>
        <w:rPr>
          <w:spacing w:val="-1"/>
        </w:rPr>
        <w:t xml:space="preserve"> </w:t>
      </w:r>
      <w:r>
        <w:t>Nulos los Instrumentos relacionados.</w:t>
      </w:r>
    </w:p>
    <w:p w14:paraId="45BDE2FA" w14:textId="77777777" w:rsidR="00433E6A" w:rsidRDefault="002A4841">
      <w:pPr>
        <w:pStyle w:val="Textoindependiente"/>
        <w:ind w:left="265"/>
        <w:jc w:val="both"/>
      </w:pPr>
      <w:r>
        <w:t>D)</w:t>
      </w:r>
      <w:r>
        <w:rPr>
          <w:spacing w:val="35"/>
        </w:rPr>
        <w:t xml:space="preserve"> </w:t>
      </w:r>
      <w:r>
        <w:t>DECLARASE</w:t>
      </w:r>
      <w:r>
        <w:rPr>
          <w:spacing w:val="34"/>
        </w:rPr>
        <w:t xml:space="preserve"> </w:t>
      </w:r>
      <w:r>
        <w:t>HA</w:t>
      </w:r>
      <w:r>
        <w:rPr>
          <w:spacing w:val="34"/>
        </w:rPr>
        <w:t xml:space="preserve"> </w:t>
      </w:r>
      <w:r>
        <w:t>LUGAR</w:t>
      </w:r>
      <w:r>
        <w:rPr>
          <w:spacing w:val="36"/>
        </w:rPr>
        <w:t xml:space="preserve"> </w:t>
      </w:r>
      <w:r>
        <w:t>LA</w:t>
      </w:r>
      <w:r>
        <w:rPr>
          <w:spacing w:val="36"/>
        </w:rPr>
        <w:t xml:space="preserve"> </w:t>
      </w:r>
      <w:r>
        <w:t>ACCIÓN</w:t>
      </w:r>
      <w:r>
        <w:rPr>
          <w:spacing w:val="33"/>
        </w:rPr>
        <w:t xml:space="preserve"> </w:t>
      </w:r>
      <w:r>
        <w:t>DE</w:t>
      </w:r>
      <w:r>
        <w:rPr>
          <w:spacing w:val="36"/>
        </w:rPr>
        <w:t xml:space="preserve"> </w:t>
      </w:r>
      <w:r>
        <w:t>REIVINDICACIÓN</w:t>
      </w:r>
      <w:r>
        <w:rPr>
          <w:spacing w:val="34"/>
        </w:rPr>
        <w:t xml:space="preserve"> </w:t>
      </w:r>
      <w:r>
        <w:t>DE</w:t>
      </w:r>
      <w:r>
        <w:rPr>
          <w:spacing w:val="36"/>
        </w:rPr>
        <w:t xml:space="preserve"> </w:t>
      </w:r>
      <w:r>
        <w:rPr>
          <w:spacing w:val="-2"/>
        </w:rPr>
        <w:t>DOMINIO,</w:t>
      </w:r>
    </w:p>
    <w:p w14:paraId="20B95B14" w14:textId="77777777" w:rsidR="00433E6A" w:rsidRDefault="002A4841">
      <w:pPr>
        <w:pStyle w:val="Textoindependiente"/>
        <w:spacing w:before="139"/>
        <w:ind w:left="265"/>
        <w:jc w:val="both"/>
      </w:pPr>
      <w:r>
        <w:t>instaurada por</w:t>
      </w:r>
      <w:r>
        <w:rPr>
          <w:spacing w:val="-2"/>
        </w:rPr>
        <w:t xml:space="preserve"> </w:t>
      </w:r>
      <w:r>
        <w:t>el</w:t>
      </w:r>
      <w:r>
        <w:rPr>
          <w:spacing w:val="1"/>
        </w:rPr>
        <w:t xml:space="preserve"> </w:t>
      </w:r>
      <w:r>
        <w:t>Doctor</w:t>
      </w:r>
      <w:r>
        <w:rPr>
          <w:spacing w:val="1"/>
        </w:rPr>
        <w:t xml:space="preserve"> </w:t>
      </w:r>
      <w:r>
        <w:t>JORGE</w:t>
      </w:r>
      <w:r>
        <w:rPr>
          <w:spacing w:val="1"/>
        </w:rPr>
        <w:t xml:space="preserve"> </w:t>
      </w:r>
      <w:r>
        <w:t>ALBERTO CÁRCAMO</w:t>
      </w:r>
      <w:r>
        <w:rPr>
          <w:spacing w:val="2"/>
        </w:rPr>
        <w:t xml:space="preserve"> </w:t>
      </w:r>
      <w:r>
        <w:t>QUINTANA,</w:t>
      </w:r>
      <w:r>
        <w:rPr>
          <w:spacing w:val="2"/>
        </w:rPr>
        <w:t xml:space="preserve"> </w:t>
      </w:r>
      <w:r>
        <w:t>en</w:t>
      </w:r>
      <w:r>
        <w:rPr>
          <w:spacing w:val="2"/>
        </w:rPr>
        <w:t xml:space="preserve"> </w:t>
      </w:r>
      <w:r>
        <w:t xml:space="preserve">contra </w:t>
      </w:r>
      <w:r>
        <w:rPr>
          <w:spacing w:val="-5"/>
        </w:rPr>
        <w:t>de:</w:t>
      </w:r>
    </w:p>
    <w:p w14:paraId="01E7C1F8" w14:textId="77777777" w:rsidR="00433E6A" w:rsidRDefault="002A4841">
      <w:pPr>
        <w:pStyle w:val="Textoindependiente"/>
        <w:spacing w:before="137" w:line="360" w:lineRule="auto"/>
        <w:ind w:left="265" w:right="174"/>
        <w:jc w:val="both"/>
      </w:pPr>
      <w:r>
        <w:t>1)</w:t>
      </w:r>
      <w:r>
        <w:rPr>
          <w:spacing w:val="-1"/>
        </w:rPr>
        <w:t xml:space="preserve"> </w:t>
      </w:r>
      <w:r>
        <w:t>IJMSG, a fin que restituya el Inmueble inscrito a la matrícula [...],</w:t>
      </w:r>
      <w:r>
        <w:rPr>
          <w:spacing w:val="-1"/>
        </w:rPr>
        <w:t xml:space="preserve"> </w:t>
      </w:r>
      <w:r>
        <w:t>Asiento [...]. 2) RGRDEA,</w:t>
      </w:r>
      <w:r>
        <w:rPr>
          <w:spacing w:val="-16"/>
        </w:rPr>
        <w:t xml:space="preserve"> </w:t>
      </w:r>
      <w:r>
        <w:t>conocida</w:t>
      </w:r>
      <w:r>
        <w:rPr>
          <w:spacing w:val="-16"/>
        </w:rPr>
        <w:t xml:space="preserve"> </w:t>
      </w:r>
      <w:r>
        <w:t>por</w:t>
      </w:r>
      <w:r>
        <w:rPr>
          <w:spacing w:val="-17"/>
        </w:rPr>
        <w:t xml:space="preserve"> </w:t>
      </w:r>
      <w:r>
        <w:t>RGRQ,</w:t>
      </w:r>
      <w:r>
        <w:rPr>
          <w:spacing w:val="-16"/>
        </w:rPr>
        <w:t xml:space="preserve"> </w:t>
      </w:r>
      <w:r>
        <w:t>a</w:t>
      </w:r>
      <w:r>
        <w:rPr>
          <w:spacing w:val="-16"/>
        </w:rPr>
        <w:t xml:space="preserve"> </w:t>
      </w:r>
      <w:r>
        <w:t>fin</w:t>
      </w:r>
      <w:r>
        <w:rPr>
          <w:spacing w:val="-16"/>
        </w:rPr>
        <w:t xml:space="preserve"> </w:t>
      </w:r>
      <w:r>
        <w:t>que</w:t>
      </w:r>
      <w:r>
        <w:rPr>
          <w:spacing w:val="-16"/>
        </w:rPr>
        <w:t xml:space="preserve"> </w:t>
      </w:r>
      <w:r>
        <w:t>restituya</w:t>
      </w:r>
      <w:r>
        <w:rPr>
          <w:spacing w:val="-16"/>
        </w:rPr>
        <w:t xml:space="preserve"> </w:t>
      </w:r>
      <w:r>
        <w:t>el</w:t>
      </w:r>
      <w:r>
        <w:rPr>
          <w:spacing w:val="-17"/>
        </w:rPr>
        <w:t xml:space="preserve"> </w:t>
      </w:r>
      <w:r>
        <w:t>Inmueble</w:t>
      </w:r>
      <w:r>
        <w:rPr>
          <w:spacing w:val="-16"/>
        </w:rPr>
        <w:t xml:space="preserve"> </w:t>
      </w:r>
      <w:r>
        <w:t>inscrito</w:t>
      </w:r>
      <w:r>
        <w:rPr>
          <w:spacing w:val="-16"/>
        </w:rPr>
        <w:t xml:space="preserve"> </w:t>
      </w:r>
      <w:r>
        <w:t>a</w:t>
      </w:r>
      <w:r>
        <w:rPr>
          <w:spacing w:val="-9"/>
        </w:rPr>
        <w:t xml:space="preserve"> </w:t>
      </w:r>
      <w:r>
        <w:t>la</w:t>
      </w:r>
      <w:r>
        <w:rPr>
          <w:spacing w:val="-16"/>
        </w:rPr>
        <w:t xml:space="preserve"> </w:t>
      </w:r>
      <w:r>
        <w:t>matrícula [...] asiento NUMERO [...]. 3) TWH JR., a fin que restituya el inmueble inscrito a la matrícula [...] asiento NUMERO [...], todas del Registro de la Propiedad Raíz e Hipotecas</w:t>
      </w:r>
      <w:r>
        <w:rPr>
          <w:spacing w:val="-7"/>
        </w:rPr>
        <w:t xml:space="preserve"> </w:t>
      </w:r>
      <w:r>
        <w:t>de</w:t>
      </w:r>
      <w:r>
        <w:rPr>
          <w:spacing w:val="-5"/>
        </w:rPr>
        <w:t xml:space="preserve"> </w:t>
      </w:r>
      <w:r>
        <w:t>la</w:t>
      </w:r>
      <w:r>
        <w:rPr>
          <w:spacing w:val="-5"/>
        </w:rPr>
        <w:t xml:space="preserve"> </w:t>
      </w:r>
      <w:r>
        <w:t>Primera</w:t>
      </w:r>
      <w:r>
        <w:rPr>
          <w:spacing w:val="-5"/>
        </w:rPr>
        <w:t xml:space="preserve"> </w:t>
      </w:r>
      <w:r>
        <w:t>Sección</w:t>
      </w:r>
      <w:r>
        <w:rPr>
          <w:spacing w:val="-5"/>
        </w:rPr>
        <w:t xml:space="preserve"> </w:t>
      </w:r>
      <w:r>
        <w:t>del</w:t>
      </w:r>
      <w:r>
        <w:rPr>
          <w:spacing w:val="-6"/>
        </w:rPr>
        <w:t xml:space="preserve"> </w:t>
      </w:r>
      <w:r>
        <w:t>Centro,</w:t>
      </w:r>
      <w:r>
        <w:rPr>
          <w:spacing w:val="-7"/>
        </w:rPr>
        <w:t xml:space="preserve"> </w:t>
      </w:r>
      <w:r>
        <w:t>asimismo,</w:t>
      </w:r>
      <w:r>
        <w:rPr>
          <w:spacing w:val="-5"/>
        </w:rPr>
        <w:t xml:space="preserve"> </w:t>
      </w:r>
      <w:r>
        <w:t>ORDENASE,</w:t>
      </w:r>
      <w:r>
        <w:rPr>
          <w:spacing w:val="-5"/>
        </w:rPr>
        <w:t xml:space="preserve"> </w:t>
      </w:r>
      <w:r>
        <w:t>a</w:t>
      </w:r>
      <w:r>
        <w:rPr>
          <w:spacing w:val="-5"/>
        </w:rPr>
        <w:t xml:space="preserve"> </w:t>
      </w:r>
      <w:r>
        <w:t>los</w:t>
      </w:r>
      <w:r>
        <w:rPr>
          <w:spacing w:val="-7"/>
        </w:rPr>
        <w:t xml:space="preserve"> </w:t>
      </w:r>
      <w:r>
        <w:t>señores IJMSG, RGRDEA, conocida por RGRQ y TWH JR., que desalojen los Inmuebles antes</w:t>
      </w:r>
      <w:r>
        <w:rPr>
          <w:spacing w:val="23"/>
        </w:rPr>
        <w:t xml:space="preserve"> </w:t>
      </w:r>
      <w:r>
        <w:t>descritos.</w:t>
      </w:r>
      <w:r>
        <w:rPr>
          <w:spacing w:val="24"/>
        </w:rPr>
        <w:t xml:space="preserve"> </w:t>
      </w:r>
      <w:r>
        <w:t>E)</w:t>
      </w:r>
      <w:r>
        <w:rPr>
          <w:spacing w:val="24"/>
        </w:rPr>
        <w:t xml:space="preserve"> </w:t>
      </w:r>
      <w:r>
        <w:t>CONDENASE</w:t>
      </w:r>
      <w:r>
        <w:rPr>
          <w:spacing w:val="26"/>
        </w:rPr>
        <w:t xml:space="preserve"> </w:t>
      </w:r>
      <w:r>
        <w:t>A</w:t>
      </w:r>
      <w:r>
        <w:rPr>
          <w:spacing w:val="26"/>
        </w:rPr>
        <w:t xml:space="preserve"> </w:t>
      </w:r>
      <w:r>
        <w:t>LAS</w:t>
      </w:r>
      <w:r>
        <w:rPr>
          <w:spacing w:val="31"/>
        </w:rPr>
        <w:t xml:space="preserve"> </w:t>
      </w:r>
      <w:r>
        <w:t>COSTAS</w:t>
      </w:r>
      <w:r>
        <w:rPr>
          <w:spacing w:val="27"/>
        </w:rPr>
        <w:t xml:space="preserve"> </w:t>
      </w:r>
      <w:r>
        <w:t>PROCESALES</w:t>
      </w:r>
      <w:r>
        <w:rPr>
          <w:spacing w:val="26"/>
        </w:rPr>
        <w:t xml:space="preserve"> </w:t>
      </w:r>
      <w:r>
        <w:t>A</w:t>
      </w:r>
      <w:r>
        <w:rPr>
          <w:spacing w:val="26"/>
        </w:rPr>
        <w:t xml:space="preserve"> </w:t>
      </w:r>
      <w:r>
        <w:t>LA</w:t>
      </w:r>
      <w:r>
        <w:rPr>
          <w:spacing w:val="26"/>
        </w:rPr>
        <w:t xml:space="preserve"> </w:t>
      </w:r>
      <w:r>
        <w:rPr>
          <w:spacing w:val="-2"/>
        </w:rPr>
        <w:t>PARTE</w:t>
      </w:r>
    </w:p>
    <w:p w14:paraId="3309074F" w14:textId="77777777" w:rsidR="00433E6A" w:rsidRDefault="002A4841">
      <w:pPr>
        <w:pStyle w:val="Textoindependiente"/>
        <w:spacing w:before="2" w:line="360" w:lineRule="auto"/>
        <w:ind w:left="265" w:right="176"/>
        <w:jc w:val="both"/>
      </w:pPr>
      <w:r>
        <w:t xml:space="preserve">DEMANDADA, por no haber probado sus Excepciones y haber sucumbido en sus pretensiones. Una vez ejecutoriada esta Sentencia, </w:t>
      </w:r>
      <w:proofErr w:type="spellStart"/>
      <w:r>
        <w:t>librénse</w:t>
      </w:r>
      <w:proofErr w:type="spellEnd"/>
      <w:r>
        <w:t xml:space="preserve"> los oficios correspondientes</w:t>
      </w:r>
      <w:r>
        <w:rPr>
          <w:spacing w:val="-2"/>
        </w:rPr>
        <w:t xml:space="preserve"> </w:t>
      </w:r>
      <w:r>
        <w:t>a</w:t>
      </w:r>
      <w:r>
        <w:rPr>
          <w:spacing w:val="-3"/>
        </w:rPr>
        <w:t xml:space="preserve"> </w:t>
      </w:r>
      <w:r>
        <w:t>los</w:t>
      </w:r>
      <w:r>
        <w:rPr>
          <w:spacing w:val="-5"/>
        </w:rPr>
        <w:t xml:space="preserve"> </w:t>
      </w:r>
      <w:r>
        <w:t>Registros</w:t>
      </w:r>
      <w:r>
        <w:rPr>
          <w:spacing w:val="-2"/>
        </w:rPr>
        <w:t xml:space="preserve"> </w:t>
      </w:r>
      <w:r>
        <w:t>de</w:t>
      </w:r>
      <w:r>
        <w:rPr>
          <w:spacing w:val="-2"/>
        </w:rPr>
        <w:t xml:space="preserve"> </w:t>
      </w:r>
      <w:r>
        <w:t>la</w:t>
      </w:r>
      <w:r>
        <w:rPr>
          <w:spacing w:val="-4"/>
        </w:rPr>
        <w:t xml:space="preserve"> </w:t>
      </w:r>
      <w:r>
        <w:t>Propiedad</w:t>
      </w:r>
      <w:r>
        <w:rPr>
          <w:spacing w:val="-2"/>
        </w:rPr>
        <w:t xml:space="preserve"> </w:t>
      </w:r>
      <w:r>
        <w:t>Raíz</w:t>
      </w:r>
      <w:r>
        <w:rPr>
          <w:spacing w:val="-2"/>
        </w:rPr>
        <w:t xml:space="preserve"> </w:t>
      </w:r>
      <w:r>
        <w:t>e</w:t>
      </w:r>
      <w:r>
        <w:rPr>
          <w:spacing w:val="-4"/>
        </w:rPr>
        <w:t xml:space="preserve"> </w:t>
      </w:r>
      <w:r>
        <w:t>Hipotecas</w:t>
      </w:r>
      <w:r>
        <w:rPr>
          <w:spacing w:val="-4"/>
        </w:rPr>
        <w:t xml:space="preserve"> </w:t>
      </w:r>
      <w:r>
        <w:t>de</w:t>
      </w:r>
      <w:r>
        <w:rPr>
          <w:spacing w:val="-2"/>
        </w:rPr>
        <w:t xml:space="preserve"> </w:t>
      </w:r>
      <w:r>
        <w:t>la</w:t>
      </w:r>
      <w:r>
        <w:rPr>
          <w:spacing w:val="-4"/>
        </w:rPr>
        <w:t xml:space="preserve"> </w:t>
      </w:r>
      <w:r>
        <w:t>Primera</w:t>
      </w:r>
      <w:r>
        <w:rPr>
          <w:spacing w:val="-5"/>
        </w:rPr>
        <w:t xml:space="preserve"> </w:t>
      </w:r>
      <w:r>
        <w:t xml:space="preserve">y Cuarta Sección del Centro. Les queda a salvo el Derecho a los terceros compradores de Buena </w:t>
      </w:r>
      <w:proofErr w:type="spellStart"/>
      <w:r>
        <w:t>Fé</w:t>
      </w:r>
      <w:proofErr w:type="spellEnd"/>
      <w:r>
        <w:t xml:space="preserve"> para ejercer las Acciones correspondientes.”</w:t>
      </w:r>
      <w:proofErr w:type="gramStart"/>
      <w:r>
        <w:t>””(</w:t>
      </w:r>
      <w:proofErr w:type="gramEnd"/>
      <w:r>
        <w:t>sic)</w:t>
      </w:r>
    </w:p>
    <w:p w14:paraId="7C6A2EB9" w14:textId="77777777" w:rsidR="00433E6A" w:rsidRDefault="00433E6A">
      <w:pPr>
        <w:spacing w:line="360" w:lineRule="auto"/>
        <w:jc w:val="both"/>
        <w:sectPr w:rsidR="00433E6A">
          <w:pgSz w:w="12250" w:h="15850"/>
          <w:pgMar w:top="980" w:right="1260" w:bottom="280" w:left="1720" w:header="763" w:footer="0" w:gutter="0"/>
          <w:cols w:space="720"/>
        </w:sectPr>
      </w:pPr>
    </w:p>
    <w:p w14:paraId="108F7BED" w14:textId="77777777" w:rsidR="00433E6A" w:rsidRDefault="00433E6A">
      <w:pPr>
        <w:pStyle w:val="Textoindependiente"/>
      </w:pPr>
    </w:p>
    <w:p w14:paraId="6B91EB5E" w14:textId="77777777" w:rsidR="00433E6A" w:rsidRDefault="00433E6A">
      <w:pPr>
        <w:pStyle w:val="Textoindependiente"/>
      </w:pPr>
    </w:p>
    <w:p w14:paraId="57FF5ECC" w14:textId="77777777" w:rsidR="00433E6A" w:rsidRDefault="00433E6A">
      <w:pPr>
        <w:pStyle w:val="Textoindependiente"/>
        <w:spacing w:before="41"/>
      </w:pPr>
    </w:p>
    <w:p w14:paraId="7AE49671" w14:textId="77777777" w:rsidR="00433E6A" w:rsidRDefault="002A4841">
      <w:pPr>
        <w:pStyle w:val="Textoindependiente"/>
        <w:spacing w:line="360" w:lineRule="auto"/>
        <w:ind w:left="265" w:right="179" w:firstLine="707"/>
        <w:jc w:val="both"/>
      </w:pPr>
      <w:r>
        <w:t>II.- Que la sentencia de Segunda Instancia en el Fallo dice:””” POR TANTO: Con base en lo expuesto, disposiciones legales citadas y de conformidad a lo establecido en los Arts. 1089 y 1091 ambos Pr. C., esta Cámara, a nombre de la República</w:t>
      </w:r>
      <w:r>
        <w:rPr>
          <w:spacing w:val="24"/>
        </w:rPr>
        <w:t xml:space="preserve"> </w:t>
      </w:r>
      <w:r>
        <w:t>FALLA:</w:t>
      </w:r>
      <w:r>
        <w:rPr>
          <w:spacing w:val="24"/>
        </w:rPr>
        <w:t xml:space="preserve"> </w:t>
      </w:r>
      <w:r>
        <w:t>REFÓRMASE</w:t>
      </w:r>
      <w:r>
        <w:rPr>
          <w:spacing w:val="25"/>
        </w:rPr>
        <w:t xml:space="preserve"> </w:t>
      </w:r>
      <w:r>
        <w:t>LA</w:t>
      </w:r>
      <w:r>
        <w:rPr>
          <w:spacing w:val="26"/>
        </w:rPr>
        <w:t xml:space="preserve"> </w:t>
      </w:r>
      <w:r>
        <w:t>SENTENCIA</w:t>
      </w:r>
      <w:r>
        <w:rPr>
          <w:spacing w:val="26"/>
        </w:rPr>
        <w:t xml:space="preserve"> </w:t>
      </w:r>
      <w:r>
        <w:t>DEFINITIVA</w:t>
      </w:r>
      <w:r>
        <w:rPr>
          <w:spacing w:val="26"/>
        </w:rPr>
        <w:t xml:space="preserve"> </w:t>
      </w:r>
      <w:r>
        <w:t>RECURRIDA,</w:t>
      </w:r>
      <w:r>
        <w:rPr>
          <w:spacing w:val="25"/>
        </w:rPr>
        <w:t xml:space="preserve"> </w:t>
      </w:r>
      <w:r>
        <w:rPr>
          <w:spacing w:val="-5"/>
        </w:rPr>
        <w:t>en</w:t>
      </w:r>
    </w:p>
    <w:p w14:paraId="2E6C6131" w14:textId="77777777" w:rsidR="00433E6A" w:rsidRDefault="002A4841">
      <w:pPr>
        <w:pStyle w:val="Textoindependiente"/>
        <w:spacing w:before="1" w:line="360" w:lineRule="auto"/>
        <w:ind w:left="265" w:right="174"/>
        <w:jc w:val="both"/>
      </w:pPr>
      <w:r>
        <w:t>virtud</w:t>
      </w:r>
      <w:r>
        <w:rPr>
          <w:spacing w:val="-9"/>
        </w:rPr>
        <w:t xml:space="preserve"> </w:t>
      </w:r>
      <w:r>
        <w:t>de</w:t>
      </w:r>
      <w:r>
        <w:rPr>
          <w:spacing w:val="-11"/>
        </w:rPr>
        <w:t xml:space="preserve"> </w:t>
      </w:r>
      <w:r>
        <w:t>lo</w:t>
      </w:r>
      <w:r>
        <w:rPr>
          <w:spacing w:val="-11"/>
        </w:rPr>
        <w:t xml:space="preserve"> </w:t>
      </w:r>
      <w:r>
        <w:t>expuesto</w:t>
      </w:r>
      <w:r>
        <w:rPr>
          <w:spacing w:val="-10"/>
        </w:rPr>
        <w:t xml:space="preserve"> </w:t>
      </w:r>
      <w:r>
        <w:t>en</w:t>
      </w:r>
      <w:r>
        <w:rPr>
          <w:spacing w:val="-9"/>
        </w:rPr>
        <w:t xml:space="preserve"> </w:t>
      </w:r>
      <w:r>
        <w:t>los</w:t>
      </w:r>
      <w:r>
        <w:rPr>
          <w:spacing w:val="-9"/>
        </w:rPr>
        <w:t xml:space="preserve"> </w:t>
      </w:r>
      <w:r>
        <w:t>considerandos</w:t>
      </w:r>
      <w:r>
        <w:rPr>
          <w:spacing w:val="-9"/>
        </w:rPr>
        <w:t xml:space="preserve"> </w:t>
      </w:r>
      <w:r>
        <w:t>de</w:t>
      </w:r>
      <w:r>
        <w:rPr>
          <w:spacing w:val="-11"/>
        </w:rPr>
        <w:t xml:space="preserve"> </w:t>
      </w:r>
      <w:r>
        <w:t>la</w:t>
      </w:r>
      <w:r>
        <w:rPr>
          <w:spacing w:val="-9"/>
        </w:rPr>
        <w:t xml:space="preserve"> </w:t>
      </w:r>
      <w:r>
        <w:t>presente</w:t>
      </w:r>
      <w:r>
        <w:rPr>
          <w:spacing w:val="-9"/>
        </w:rPr>
        <w:t xml:space="preserve"> </w:t>
      </w:r>
      <w:r>
        <w:t>sentencia,</w:t>
      </w:r>
      <w:r>
        <w:rPr>
          <w:spacing w:val="-11"/>
        </w:rPr>
        <w:t xml:space="preserve"> </w:t>
      </w:r>
      <w:r>
        <w:t>de</w:t>
      </w:r>
      <w:r>
        <w:rPr>
          <w:spacing w:val="-9"/>
        </w:rPr>
        <w:t xml:space="preserve"> </w:t>
      </w:r>
      <w:r>
        <w:t>la</w:t>
      </w:r>
      <w:r>
        <w:rPr>
          <w:spacing w:val="-9"/>
        </w:rPr>
        <w:t xml:space="preserve"> </w:t>
      </w:r>
      <w:r>
        <w:t>siguiente manera:</w:t>
      </w:r>
      <w:r>
        <w:rPr>
          <w:spacing w:val="-4"/>
        </w:rPr>
        <w:t xml:space="preserve"> </w:t>
      </w:r>
      <w:r>
        <w:t>a)</w:t>
      </w:r>
      <w:r>
        <w:rPr>
          <w:spacing w:val="-2"/>
        </w:rPr>
        <w:t xml:space="preserve"> </w:t>
      </w:r>
      <w:r>
        <w:t>CONFÍRMANSE</w:t>
      </w:r>
      <w:r>
        <w:rPr>
          <w:spacing w:val="-5"/>
        </w:rPr>
        <w:t xml:space="preserve"> </w:t>
      </w:r>
      <w:r>
        <w:t>LOS</w:t>
      </w:r>
      <w:r>
        <w:rPr>
          <w:spacing w:val="-4"/>
        </w:rPr>
        <w:t xml:space="preserve"> </w:t>
      </w:r>
      <w:r>
        <w:t>LITERALES</w:t>
      </w:r>
      <w:r>
        <w:rPr>
          <w:spacing w:val="-2"/>
        </w:rPr>
        <w:t xml:space="preserve"> </w:t>
      </w:r>
      <w:r>
        <w:t>A),</w:t>
      </w:r>
      <w:r>
        <w:rPr>
          <w:spacing w:val="-5"/>
        </w:rPr>
        <w:t xml:space="preserve"> </w:t>
      </w:r>
      <w:r>
        <w:t>B)</w:t>
      </w:r>
      <w:r>
        <w:rPr>
          <w:spacing w:val="-2"/>
        </w:rPr>
        <w:t xml:space="preserve"> </w:t>
      </w:r>
      <w:r>
        <w:t>(que</w:t>
      </w:r>
      <w:r>
        <w:rPr>
          <w:spacing w:val="-4"/>
        </w:rPr>
        <w:t xml:space="preserve"> </w:t>
      </w:r>
      <w:r>
        <w:t>se</w:t>
      </w:r>
      <w:r>
        <w:rPr>
          <w:spacing w:val="-3"/>
        </w:rPr>
        <w:t xml:space="preserve"> </w:t>
      </w:r>
      <w:r>
        <w:t>refiere</w:t>
      </w:r>
      <w:r>
        <w:rPr>
          <w:spacing w:val="-5"/>
        </w:rPr>
        <w:t xml:space="preserve"> </w:t>
      </w:r>
      <w:r>
        <w:t>a</w:t>
      </w:r>
      <w:r>
        <w:rPr>
          <w:spacing w:val="-3"/>
        </w:rPr>
        <w:t xml:space="preserve"> </w:t>
      </w:r>
      <w:r>
        <w:t>la</w:t>
      </w:r>
      <w:r>
        <w:rPr>
          <w:spacing w:val="-4"/>
        </w:rPr>
        <w:t xml:space="preserve"> </w:t>
      </w:r>
      <w:r>
        <w:t>nulidad</w:t>
      </w:r>
      <w:r>
        <w:rPr>
          <w:spacing w:val="-4"/>
        </w:rPr>
        <w:t xml:space="preserve"> </w:t>
      </w:r>
      <w:r>
        <w:t xml:space="preserve">de los contratos de compraventa otorgados el primero por la señora ALSR a favor del señor IJMSG, y el segundo y el tercero otorgados por el señor IJMSG, a favor de los señores RGRDEA, conocida por RGRQ); C), D) y E) de la sentencia definitiva recurrida, en virtud de haberse pronunciado conforme a derecho; b) REVÓCASE EL LITERAL B) (que se refiere a la supuesta indignidad de la señora ALSR y a la restitución de los bienes </w:t>
      </w:r>
      <w:proofErr w:type="spellStart"/>
      <w:r>
        <w:t>sucesorales</w:t>
      </w:r>
      <w:proofErr w:type="spellEnd"/>
      <w:r>
        <w:t>), pronunciándose en su lugar lo siguiente: DECLARASE</w:t>
      </w:r>
      <w:r>
        <w:rPr>
          <w:spacing w:val="42"/>
        </w:rPr>
        <w:t xml:space="preserve"> </w:t>
      </w:r>
      <w:r>
        <w:t>SIN</w:t>
      </w:r>
      <w:r>
        <w:rPr>
          <w:spacing w:val="42"/>
        </w:rPr>
        <w:t xml:space="preserve"> </w:t>
      </w:r>
      <w:r>
        <w:t>LUGAR</w:t>
      </w:r>
      <w:r>
        <w:rPr>
          <w:spacing w:val="42"/>
        </w:rPr>
        <w:t xml:space="preserve"> </w:t>
      </w:r>
      <w:r>
        <w:t>LA</w:t>
      </w:r>
      <w:r>
        <w:rPr>
          <w:spacing w:val="43"/>
        </w:rPr>
        <w:t xml:space="preserve"> </w:t>
      </w:r>
      <w:r>
        <w:t>ACCIÓN</w:t>
      </w:r>
      <w:r>
        <w:rPr>
          <w:spacing w:val="42"/>
        </w:rPr>
        <w:t xml:space="preserve"> </w:t>
      </w:r>
      <w:r>
        <w:t>DE</w:t>
      </w:r>
      <w:r>
        <w:rPr>
          <w:spacing w:val="42"/>
        </w:rPr>
        <w:t xml:space="preserve"> </w:t>
      </w:r>
      <w:r>
        <w:t>INDIGNIDAD</w:t>
      </w:r>
      <w:r>
        <w:rPr>
          <w:spacing w:val="42"/>
        </w:rPr>
        <w:t xml:space="preserve"> </w:t>
      </w:r>
      <w:r>
        <w:t>PARA</w:t>
      </w:r>
      <w:r>
        <w:rPr>
          <w:spacing w:val="42"/>
        </w:rPr>
        <w:t xml:space="preserve"> </w:t>
      </w:r>
      <w:r>
        <w:t>SUCEDER</w:t>
      </w:r>
      <w:r>
        <w:rPr>
          <w:spacing w:val="42"/>
        </w:rPr>
        <w:t xml:space="preserve"> </w:t>
      </w:r>
      <w:r>
        <w:rPr>
          <w:spacing w:val="-5"/>
        </w:rPr>
        <w:t>AL</w:t>
      </w:r>
    </w:p>
    <w:p w14:paraId="0ED95D43" w14:textId="77777777" w:rsidR="00433E6A" w:rsidRDefault="002A4841">
      <w:pPr>
        <w:pStyle w:val="Textoindependiente"/>
        <w:spacing w:before="2" w:line="360" w:lineRule="auto"/>
        <w:ind w:left="265" w:right="175"/>
        <w:jc w:val="both"/>
      </w:pPr>
      <w:r>
        <w:t>CAUSANTE SEÑOR JRAA, seguida en contra de la señora ALSR,</w:t>
      </w:r>
      <w:r>
        <w:rPr>
          <w:spacing w:val="-2"/>
        </w:rPr>
        <w:t xml:space="preserve"> </w:t>
      </w:r>
      <w:r>
        <w:t>por</w:t>
      </w:r>
      <w:r>
        <w:rPr>
          <w:spacing w:val="-1"/>
        </w:rPr>
        <w:t xml:space="preserve"> </w:t>
      </w:r>
      <w:r>
        <w:t>no haberse comprobado</w:t>
      </w:r>
      <w:r>
        <w:rPr>
          <w:spacing w:val="-8"/>
        </w:rPr>
        <w:t xml:space="preserve"> </w:t>
      </w:r>
      <w:r>
        <w:t>que</w:t>
      </w:r>
      <w:r>
        <w:rPr>
          <w:spacing w:val="-8"/>
        </w:rPr>
        <w:t xml:space="preserve"> </w:t>
      </w:r>
      <w:r>
        <w:t>incurriera</w:t>
      </w:r>
      <w:r>
        <w:rPr>
          <w:spacing w:val="-9"/>
        </w:rPr>
        <w:t xml:space="preserve"> </w:t>
      </w:r>
      <w:r>
        <w:t>en</w:t>
      </w:r>
      <w:r>
        <w:rPr>
          <w:spacing w:val="-8"/>
        </w:rPr>
        <w:t xml:space="preserve"> </w:t>
      </w:r>
      <w:r>
        <w:t>la</w:t>
      </w:r>
      <w:r>
        <w:rPr>
          <w:spacing w:val="-9"/>
        </w:rPr>
        <w:t xml:space="preserve"> </w:t>
      </w:r>
      <w:r>
        <w:t>causal</w:t>
      </w:r>
      <w:r>
        <w:rPr>
          <w:spacing w:val="-10"/>
        </w:rPr>
        <w:t xml:space="preserve"> </w:t>
      </w:r>
      <w:r>
        <w:t>de</w:t>
      </w:r>
      <w:r>
        <w:rPr>
          <w:spacing w:val="-8"/>
        </w:rPr>
        <w:t xml:space="preserve"> </w:t>
      </w:r>
      <w:r>
        <w:t>indignidad</w:t>
      </w:r>
      <w:r>
        <w:rPr>
          <w:spacing w:val="-11"/>
        </w:rPr>
        <w:t xml:space="preserve"> </w:t>
      </w:r>
      <w:r>
        <w:t>establecida</w:t>
      </w:r>
      <w:r>
        <w:rPr>
          <w:spacing w:val="-8"/>
        </w:rPr>
        <w:t xml:space="preserve"> </w:t>
      </w:r>
      <w:r>
        <w:t>en</w:t>
      </w:r>
      <w:r>
        <w:rPr>
          <w:spacing w:val="-11"/>
        </w:rPr>
        <w:t xml:space="preserve"> </w:t>
      </w:r>
      <w:r>
        <w:t>el</w:t>
      </w:r>
      <w:r>
        <w:rPr>
          <w:spacing w:val="-10"/>
        </w:rPr>
        <w:t xml:space="preserve"> </w:t>
      </w:r>
      <w:r>
        <w:t>artículo</w:t>
      </w:r>
      <w:r>
        <w:rPr>
          <w:spacing w:val="-11"/>
        </w:rPr>
        <w:t xml:space="preserve"> </w:t>
      </w:r>
      <w:r>
        <w:t>969 ordinal 4º C. C.; en consecuencia, DECLARASE SIN LUGAR LA ACCIÓN DE PETICIÓN</w:t>
      </w:r>
      <w:r>
        <w:rPr>
          <w:spacing w:val="-4"/>
        </w:rPr>
        <w:t xml:space="preserve"> </w:t>
      </w:r>
      <w:r>
        <w:t>DE</w:t>
      </w:r>
      <w:r>
        <w:rPr>
          <w:spacing w:val="-4"/>
        </w:rPr>
        <w:t xml:space="preserve"> </w:t>
      </w:r>
      <w:r>
        <w:t>HERENCIA</w:t>
      </w:r>
      <w:r>
        <w:rPr>
          <w:spacing w:val="-4"/>
        </w:rPr>
        <w:t xml:space="preserve"> </w:t>
      </w:r>
      <w:r>
        <w:t>seguida</w:t>
      </w:r>
      <w:r>
        <w:rPr>
          <w:spacing w:val="-4"/>
        </w:rPr>
        <w:t xml:space="preserve"> </w:t>
      </w:r>
      <w:r>
        <w:t>también</w:t>
      </w:r>
      <w:r>
        <w:rPr>
          <w:spacing w:val="-4"/>
        </w:rPr>
        <w:t xml:space="preserve"> </w:t>
      </w:r>
      <w:r>
        <w:t>en</w:t>
      </w:r>
      <w:r>
        <w:rPr>
          <w:spacing w:val="-4"/>
        </w:rPr>
        <w:t xml:space="preserve"> </w:t>
      </w:r>
      <w:r>
        <w:t>contra</w:t>
      </w:r>
      <w:r>
        <w:rPr>
          <w:spacing w:val="-4"/>
        </w:rPr>
        <w:t xml:space="preserve"> </w:t>
      </w:r>
      <w:r>
        <w:t>de</w:t>
      </w:r>
      <w:r>
        <w:rPr>
          <w:spacing w:val="-4"/>
        </w:rPr>
        <w:t xml:space="preserve"> </w:t>
      </w:r>
      <w:r>
        <w:t>la</w:t>
      </w:r>
      <w:r>
        <w:rPr>
          <w:spacing w:val="-4"/>
        </w:rPr>
        <w:t xml:space="preserve"> </w:t>
      </w:r>
      <w:r>
        <w:t>relacionada</w:t>
      </w:r>
      <w:r>
        <w:rPr>
          <w:spacing w:val="-4"/>
        </w:rPr>
        <w:t xml:space="preserve"> </w:t>
      </w:r>
      <w:r>
        <w:t>señora,</w:t>
      </w:r>
      <w:r>
        <w:rPr>
          <w:spacing w:val="-4"/>
        </w:rPr>
        <w:t xml:space="preserve"> </w:t>
      </w:r>
      <w:r>
        <w:t>de devolver</w:t>
      </w:r>
      <w:r>
        <w:rPr>
          <w:spacing w:val="-8"/>
        </w:rPr>
        <w:t xml:space="preserve"> </w:t>
      </w:r>
      <w:r>
        <w:t>por</w:t>
      </w:r>
      <w:r>
        <w:rPr>
          <w:spacing w:val="-8"/>
        </w:rPr>
        <w:t xml:space="preserve"> </w:t>
      </w:r>
      <w:r>
        <w:t>razones</w:t>
      </w:r>
      <w:r>
        <w:rPr>
          <w:spacing w:val="-8"/>
        </w:rPr>
        <w:t xml:space="preserve"> </w:t>
      </w:r>
      <w:r>
        <w:t>de</w:t>
      </w:r>
      <w:r>
        <w:rPr>
          <w:spacing w:val="-7"/>
        </w:rPr>
        <w:t xml:space="preserve"> </w:t>
      </w:r>
      <w:r>
        <w:t>la</w:t>
      </w:r>
      <w:r>
        <w:rPr>
          <w:spacing w:val="-7"/>
        </w:rPr>
        <w:t xml:space="preserve"> </w:t>
      </w:r>
      <w:r>
        <w:t>supuesta</w:t>
      </w:r>
      <w:r>
        <w:rPr>
          <w:spacing w:val="-7"/>
        </w:rPr>
        <w:t xml:space="preserve"> </w:t>
      </w:r>
      <w:r>
        <w:t>indignidad</w:t>
      </w:r>
      <w:r>
        <w:rPr>
          <w:spacing w:val="-7"/>
        </w:rPr>
        <w:t xml:space="preserve"> </w:t>
      </w:r>
      <w:r>
        <w:t>los</w:t>
      </w:r>
      <w:r>
        <w:rPr>
          <w:spacing w:val="-7"/>
        </w:rPr>
        <w:t xml:space="preserve"> </w:t>
      </w:r>
      <w:r>
        <w:t>bienes</w:t>
      </w:r>
      <w:r>
        <w:rPr>
          <w:spacing w:val="-8"/>
        </w:rPr>
        <w:t xml:space="preserve"> </w:t>
      </w:r>
      <w:r>
        <w:t>que</w:t>
      </w:r>
      <w:r>
        <w:rPr>
          <w:spacing w:val="-7"/>
        </w:rPr>
        <w:t xml:space="preserve"> </w:t>
      </w:r>
      <w:r>
        <w:t>formaron</w:t>
      </w:r>
      <w:r>
        <w:rPr>
          <w:spacing w:val="-7"/>
        </w:rPr>
        <w:t xml:space="preserve"> </w:t>
      </w:r>
      <w:r>
        <w:t>parte</w:t>
      </w:r>
      <w:r>
        <w:rPr>
          <w:spacing w:val="-7"/>
        </w:rPr>
        <w:t xml:space="preserve"> </w:t>
      </w:r>
      <w:r>
        <w:t>de</w:t>
      </w:r>
      <w:r>
        <w:rPr>
          <w:spacing w:val="-7"/>
        </w:rPr>
        <w:t xml:space="preserve"> </w:t>
      </w:r>
      <w:r>
        <w:t>la herencia del causante; c) DECLÁRANSE NULOS: 1) LA RESOLUCIÓN PRONUNCIADA</w:t>
      </w:r>
      <w:r>
        <w:rPr>
          <w:spacing w:val="-10"/>
        </w:rPr>
        <w:t xml:space="preserve"> </w:t>
      </w:r>
      <w:r>
        <w:t>A</w:t>
      </w:r>
      <w:r>
        <w:rPr>
          <w:spacing w:val="-12"/>
        </w:rPr>
        <w:t xml:space="preserve"> </w:t>
      </w:r>
      <w:r>
        <w:t>LAS</w:t>
      </w:r>
      <w:r>
        <w:rPr>
          <w:spacing w:val="-10"/>
        </w:rPr>
        <w:t xml:space="preserve"> </w:t>
      </w:r>
      <w:r>
        <w:t>OCHO</w:t>
      </w:r>
      <w:r>
        <w:rPr>
          <w:spacing w:val="-10"/>
        </w:rPr>
        <w:t xml:space="preserve"> </w:t>
      </w:r>
      <w:r>
        <w:t>HORAS</w:t>
      </w:r>
      <w:r>
        <w:rPr>
          <w:spacing w:val="-10"/>
        </w:rPr>
        <w:t xml:space="preserve"> </w:t>
      </w:r>
      <w:r>
        <w:t>TREINTA</w:t>
      </w:r>
      <w:r>
        <w:rPr>
          <w:spacing w:val="-10"/>
        </w:rPr>
        <w:t xml:space="preserve"> </w:t>
      </w:r>
      <w:r>
        <w:t>MINUTOS</w:t>
      </w:r>
      <w:r>
        <w:rPr>
          <w:spacing w:val="-10"/>
        </w:rPr>
        <w:t xml:space="preserve"> </w:t>
      </w:r>
      <w:r>
        <w:t>DEL</w:t>
      </w:r>
      <w:r>
        <w:rPr>
          <w:spacing w:val="-14"/>
        </w:rPr>
        <w:t xml:space="preserve"> </w:t>
      </w:r>
      <w:r>
        <w:t>DÍA</w:t>
      </w:r>
      <w:r>
        <w:rPr>
          <w:spacing w:val="-10"/>
        </w:rPr>
        <w:t xml:space="preserve"> </w:t>
      </w:r>
      <w:r>
        <w:t>QUINCE</w:t>
      </w:r>
      <w:r>
        <w:rPr>
          <w:spacing w:val="-10"/>
        </w:rPr>
        <w:t xml:space="preserve"> </w:t>
      </w:r>
      <w:r>
        <w:t>DE DICIEMBRE</w:t>
      </w:r>
      <w:r>
        <w:rPr>
          <w:spacing w:val="32"/>
        </w:rPr>
        <w:t xml:space="preserve"> </w:t>
      </w:r>
      <w:r>
        <w:t>DEL</w:t>
      </w:r>
      <w:r>
        <w:rPr>
          <w:spacing w:val="34"/>
        </w:rPr>
        <w:t xml:space="preserve"> </w:t>
      </w:r>
      <w:r>
        <w:t>AÑO</w:t>
      </w:r>
      <w:r>
        <w:rPr>
          <w:spacing w:val="33"/>
        </w:rPr>
        <w:t xml:space="preserve"> </w:t>
      </w:r>
      <w:r>
        <w:t>DOS</w:t>
      </w:r>
      <w:r>
        <w:rPr>
          <w:spacing w:val="34"/>
        </w:rPr>
        <w:t xml:space="preserve"> </w:t>
      </w:r>
      <w:r>
        <w:t>MIL</w:t>
      </w:r>
      <w:r>
        <w:rPr>
          <w:spacing w:val="33"/>
        </w:rPr>
        <w:t xml:space="preserve"> </w:t>
      </w:r>
      <w:r>
        <w:t>TRES,</w:t>
      </w:r>
      <w:r>
        <w:rPr>
          <w:spacing w:val="38"/>
        </w:rPr>
        <w:t xml:space="preserve"> </w:t>
      </w:r>
      <w:r>
        <w:t>POR</w:t>
      </w:r>
      <w:r>
        <w:rPr>
          <w:spacing w:val="32"/>
        </w:rPr>
        <w:t xml:space="preserve"> </w:t>
      </w:r>
      <w:r>
        <w:t>EL</w:t>
      </w:r>
      <w:r>
        <w:rPr>
          <w:spacing w:val="34"/>
        </w:rPr>
        <w:t xml:space="preserve"> </w:t>
      </w:r>
      <w:r>
        <w:t>JUZGADO</w:t>
      </w:r>
      <w:r>
        <w:rPr>
          <w:spacing w:val="33"/>
        </w:rPr>
        <w:t xml:space="preserve"> </w:t>
      </w:r>
      <w:r>
        <w:t>PRIMERO</w:t>
      </w:r>
      <w:r>
        <w:rPr>
          <w:spacing w:val="34"/>
        </w:rPr>
        <w:t xml:space="preserve"> </w:t>
      </w:r>
      <w:r>
        <w:t>DE</w:t>
      </w:r>
      <w:r>
        <w:rPr>
          <w:spacing w:val="32"/>
        </w:rPr>
        <w:t xml:space="preserve"> </w:t>
      </w:r>
      <w:r>
        <w:rPr>
          <w:spacing w:val="-5"/>
        </w:rPr>
        <w:t>LO</w:t>
      </w:r>
    </w:p>
    <w:p w14:paraId="43DB7941" w14:textId="77777777" w:rsidR="00433E6A" w:rsidRDefault="002A4841">
      <w:pPr>
        <w:pStyle w:val="Textoindependiente"/>
        <w:spacing w:line="360" w:lineRule="auto"/>
        <w:ind w:left="265" w:right="175"/>
        <w:jc w:val="both"/>
      </w:pPr>
      <w:r>
        <w:t>CIVIL DE ESTE DISTRITO JUDICIAL, a través de la cual se declaró heredera testamentaria</w:t>
      </w:r>
      <w:r>
        <w:rPr>
          <w:spacing w:val="-8"/>
        </w:rPr>
        <w:t xml:space="preserve"> </w:t>
      </w:r>
      <w:r>
        <w:t>del</w:t>
      </w:r>
      <w:r>
        <w:rPr>
          <w:spacing w:val="-10"/>
        </w:rPr>
        <w:t xml:space="preserve"> </w:t>
      </w:r>
      <w:r>
        <w:t>causante</w:t>
      </w:r>
      <w:r>
        <w:rPr>
          <w:spacing w:val="-8"/>
        </w:rPr>
        <w:t xml:space="preserve"> </w:t>
      </w:r>
      <w:r>
        <w:t>señor</w:t>
      </w:r>
      <w:r>
        <w:rPr>
          <w:spacing w:val="-10"/>
        </w:rPr>
        <w:t xml:space="preserve"> </w:t>
      </w:r>
      <w:r>
        <w:t>JRAA,</w:t>
      </w:r>
      <w:r>
        <w:rPr>
          <w:spacing w:val="-9"/>
        </w:rPr>
        <w:t xml:space="preserve"> </w:t>
      </w:r>
      <w:r>
        <w:t>a</w:t>
      </w:r>
      <w:r>
        <w:rPr>
          <w:spacing w:val="-8"/>
        </w:rPr>
        <w:t xml:space="preserve"> </w:t>
      </w:r>
      <w:r>
        <w:t>la</w:t>
      </w:r>
      <w:r>
        <w:rPr>
          <w:spacing w:val="-11"/>
        </w:rPr>
        <w:t xml:space="preserve"> </w:t>
      </w:r>
      <w:r>
        <w:t>señora</w:t>
      </w:r>
      <w:r>
        <w:rPr>
          <w:spacing w:val="-9"/>
        </w:rPr>
        <w:t xml:space="preserve"> </w:t>
      </w:r>
      <w:r>
        <w:t>ALSR;</w:t>
      </w:r>
      <w:r>
        <w:rPr>
          <w:spacing w:val="-9"/>
        </w:rPr>
        <w:t xml:space="preserve"> </w:t>
      </w:r>
      <w:r>
        <w:t>2)</w:t>
      </w:r>
      <w:r>
        <w:rPr>
          <w:spacing w:val="-10"/>
        </w:rPr>
        <w:t xml:space="preserve"> </w:t>
      </w:r>
      <w:r>
        <w:t>LA</w:t>
      </w:r>
      <w:r>
        <w:rPr>
          <w:spacing w:val="-9"/>
        </w:rPr>
        <w:t xml:space="preserve"> </w:t>
      </w:r>
      <w:r>
        <w:t>CERTIFICACIÓN DE</w:t>
      </w:r>
      <w:r>
        <w:rPr>
          <w:spacing w:val="-12"/>
        </w:rPr>
        <w:t xml:space="preserve"> </w:t>
      </w:r>
      <w:r>
        <w:t>LA</w:t>
      </w:r>
      <w:r>
        <w:rPr>
          <w:spacing w:val="-14"/>
        </w:rPr>
        <w:t xml:space="preserve"> </w:t>
      </w:r>
      <w:r>
        <w:t>RESOLUCIÓN</w:t>
      </w:r>
      <w:r>
        <w:rPr>
          <w:spacing w:val="-15"/>
        </w:rPr>
        <w:t xml:space="preserve"> </w:t>
      </w:r>
      <w:r>
        <w:t>ANTES</w:t>
      </w:r>
      <w:r>
        <w:rPr>
          <w:spacing w:val="-12"/>
        </w:rPr>
        <w:t xml:space="preserve"> </w:t>
      </w:r>
      <w:r>
        <w:t>RELACIONADA,</w:t>
      </w:r>
      <w:r>
        <w:rPr>
          <w:spacing w:val="-14"/>
        </w:rPr>
        <w:t xml:space="preserve"> </w:t>
      </w:r>
      <w:r>
        <w:t>extendida</w:t>
      </w:r>
      <w:r>
        <w:rPr>
          <w:spacing w:val="-14"/>
        </w:rPr>
        <w:t xml:space="preserve"> </w:t>
      </w:r>
      <w:r>
        <w:t>a</w:t>
      </w:r>
      <w:r>
        <w:rPr>
          <w:spacing w:val="-14"/>
        </w:rPr>
        <w:t xml:space="preserve"> </w:t>
      </w:r>
      <w:r>
        <w:t>las</w:t>
      </w:r>
      <w:r>
        <w:rPr>
          <w:spacing w:val="-14"/>
        </w:rPr>
        <w:t xml:space="preserve"> </w:t>
      </w:r>
      <w:r>
        <w:t>quince</w:t>
      </w:r>
      <w:r>
        <w:rPr>
          <w:spacing w:val="-12"/>
        </w:rPr>
        <w:t xml:space="preserve"> </w:t>
      </w:r>
      <w:r>
        <w:t>horas</w:t>
      </w:r>
      <w:r>
        <w:rPr>
          <w:spacing w:val="-15"/>
        </w:rPr>
        <w:t xml:space="preserve"> </w:t>
      </w:r>
      <w:r>
        <w:t>treinta y cinco minutos del día diecinueve de diciembre del año dos mil tres, por el señor Juez interino Primero de lo Civil de esta ciudad; 3) LA INSCRIPCIÓN TANTO DE LA</w:t>
      </w:r>
      <w:r>
        <w:rPr>
          <w:spacing w:val="-11"/>
        </w:rPr>
        <w:t xml:space="preserve"> </w:t>
      </w:r>
      <w:r>
        <w:t>CERTIFICACIÓN</w:t>
      </w:r>
      <w:r>
        <w:rPr>
          <w:spacing w:val="-12"/>
        </w:rPr>
        <w:t xml:space="preserve"> </w:t>
      </w:r>
      <w:r>
        <w:t>DE</w:t>
      </w:r>
      <w:r>
        <w:rPr>
          <w:spacing w:val="-11"/>
        </w:rPr>
        <w:t xml:space="preserve"> </w:t>
      </w:r>
      <w:r>
        <w:t>LA</w:t>
      </w:r>
      <w:r>
        <w:rPr>
          <w:spacing w:val="-11"/>
        </w:rPr>
        <w:t xml:space="preserve"> </w:t>
      </w:r>
      <w:r>
        <w:t>DECLARATORIA</w:t>
      </w:r>
      <w:r>
        <w:rPr>
          <w:spacing w:val="-13"/>
        </w:rPr>
        <w:t xml:space="preserve"> </w:t>
      </w:r>
      <w:r>
        <w:t>DE</w:t>
      </w:r>
      <w:r>
        <w:rPr>
          <w:spacing w:val="-11"/>
        </w:rPr>
        <w:t xml:space="preserve"> </w:t>
      </w:r>
      <w:r>
        <w:t>HEREDERA</w:t>
      </w:r>
      <w:r>
        <w:rPr>
          <w:spacing w:val="-11"/>
        </w:rPr>
        <w:t xml:space="preserve"> </w:t>
      </w:r>
      <w:r>
        <w:t>TESTAMENTARIA, COMO DEL TESTIMONIO DE LA ESCRITURA PÚBLICA DEL TESTAMENTO DECLARADO</w:t>
      </w:r>
      <w:r>
        <w:rPr>
          <w:spacing w:val="-9"/>
        </w:rPr>
        <w:t xml:space="preserve"> </w:t>
      </w:r>
      <w:r>
        <w:t>NULO,</w:t>
      </w:r>
      <w:r>
        <w:rPr>
          <w:spacing w:val="-10"/>
        </w:rPr>
        <w:t xml:space="preserve"> </w:t>
      </w:r>
      <w:r>
        <w:t>Y</w:t>
      </w:r>
      <w:r>
        <w:rPr>
          <w:spacing w:val="-8"/>
        </w:rPr>
        <w:t xml:space="preserve"> </w:t>
      </w:r>
      <w:r>
        <w:t>EL</w:t>
      </w:r>
      <w:r>
        <w:rPr>
          <w:spacing w:val="-8"/>
        </w:rPr>
        <w:t xml:space="preserve"> </w:t>
      </w:r>
      <w:r>
        <w:t>TRASPASO</w:t>
      </w:r>
      <w:r>
        <w:rPr>
          <w:spacing w:val="-8"/>
        </w:rPr>
        <w:t xml:space="preserve"> </w:t>
      </w:r>
      <w:r>
        <w:t>DE</w:t>
      </w:r>
      <w:r>
        <w:rPr>
          <w:spacing w:val="-10"/>
        </w:rPr>
        <w:t xml:space="preserve"> </w:t>
      </w:r>
      <w:r>
        <w:t>LOS</w:t>
      </w:r>
      <w:r>
        <w:rPr>
          <w:spacing w:val="-8"/>
        </w:rPr>
        <w:t xml:space="preserve"> </w:t>
      </w:r>
      <w:r>
        <w:t>INMUEBLES</w:t>
      </w:r>
      <w:r>
        <w:rPr>
          <w:spacing w:val="-10"/>
        </w:rPr>
        <w:t xml:space="preserve"> </w:t>
      </w:r>
      <w:r>
        <w:t>SUPUESTAMENTE HEREDADOS,</w:t>
      </w:r>
      <w:r>
        <w:rPr>
          <w:spacing w:val="7"/>
        </w:rPr>
        <w:t xml:space="preserve"> </w:t>
      </w:r>
      <w:r>
        <w:t>EFECTUADO</w:t>
      </w:r>
      <w:r>
        <w:rPr>
          <w:spacing w:val="11"/>
        </w:rPr>
        <w:t xml:space="preserve"> </w:t>
      </w:r>
      <w:r>
        <w:t>A</w:t>
      </w:r>
      <w:r>
        <w:rPr>
          <w:spacing w:val="10"/>
        </w:rPr>
        <w:t xml:space="preserve"> </w:t>
      </w:r>
      <w:r>
        <w:t>FAVOR</w:t>
      </w:r>
      <w:r>
        <w:rPr>
          <w:spacing w:val="9"/>
        </w:rPr>
        <w:t xml:space="preserve"> </w:t>
      </w:r>
      <w:r>
        <w:t>DE</w:t>
      </w:r>
      <w:r>
        <w:rPr>
          <w:spacing w:val="9"/>
        </w:rPr>
        <w:t xml:space="preserve"> </w:t>
      </w:r>
      <w:r>
        <w:t>LA</w:t>
      </w:r>
      <w:r>
        <w:rPr>
          <w:spacing w:val="9"/>
        </w:rPr>
        <w:t xml:space="preserve"> </w:t>
      </w:r>
      <w:r>
        <w:t>SEÑORA</w:t>
      </w:r>
      <w:r>
        <w:rPr>
          <w:spacing w:val="9"/>
        </w:rPr>
        <w:t xml:space="preserve"> </w:t>
      </w:r>
      <w:r>
        <w:t>ALSR;</w:t>
      </w:r>
      <w:r>
        <w:rPr>
          <w:spacing w:val="9"/>
        </w:rPr>
        <w:t xml:space="preserve"> </w:t>
      </w:r>
      <w:r>
        <w:t>documentos</w:t>
      </w:r>
      <w:r>
        <w:rPr>
          <w:spacing w:val="10"/>
        </w:rPr>
        <w:t xml:space="preserve"> </w:t>
      </w:r>
      <w:r>
        <w:rPr>
          <w:spacing w:val="-5"/>
        </w:rPr>
        <w:t>que</w:t>
      </w:r>
    </w:p>
    <w:p w14:paraId="55C78901" w14:textId="77777777" w:rsidR="00433E6A" w:rsidRDefault="00433E6A">
      <w:pPr>
        <w:spacing w:line="360" w:lineRule="auto"/>
        <w:jc w:val="both"/>
        <w:sectPr w:rsidR="00433E6A">
          <w:pgSz w:w="12250" w:h="15850"/>
          <w:pgMar w:top="980" w:right="1260" w:bottom="280" w:left="1720" w:header="763" w:footer="0" w:gutter="0"/>
          <w:cols w:space="720"/>
        </w:sectPr>
      </w:pPr>
    </w:p>
    <w:p w14:paraId="62DFD5C2" w14:textId="77777777" w:rsidR="00433E6A" w:rsidRDefault="00433E6A">
      <w:pPr>
        <w:pStyle w:val="Textoindependiente"/>
        <w:spacing w:before="180"/>
      </w:pPr>
    </w:p>
    <w:p w14:paraId="401870FB" w14:textId="77777777" w:rsidR="00433E6A" w:rsidRDefault="002A4841">
      <w:pPr>
        <w:pStyle w:val="Textoindependiente"/>
        <w:spacing w:before="1" w:line="360" w:lineRule="auto"/>
        <w:ind w:left="265" w:right="174"/>
        <w:jc w:val="both"/>
      </w:pPr>
      <w:r>
        <w:t>fueron inscritos en los siguientes inmuebles: 1) En relación al inmueble situado en el Cantón [...] o [...], jurisdicción de Panchimalco, departamento de San Salvador, fueron inscritos a la matrícula número M [...], ASIENTOS [...] , [...] Y [...] respectivamente, del Registro de la Propiedad Raíz e Hipotecas de la Primera Sección del Centro, Departamento de San Salvador; 2) En relación al inmueble situado</w:t>
      </w:r>
      <w:r>
        <w:rPr>
          <w:spacing w:val="-11"/>
        </w:rPr>
        <w:t xml:space="preserve"> </w:t>
      </w:r>
      <w:r>
        <w:t>sobre</w:t>
      </w:r>
      <w:r>
        <w:rPr>
          <w:spacing w:val="-14"/>
        </w:rPr>
        <w:t xml:space="preserve"> </w:t>
      </w:r>
      <w:r>
        <w:t>la</w:t>
      </w:r>
      <w:r>
        <w:rPr>
          <w:spacing w:val="-11"/>
        </w:rPr>
        <w:t xml:space="preserve"> </w:t>
      </w:r>
      <w:r>
        <w:t>Avenida</w:t>
      </w:r>
      <w:r>
        <w:rPr>
          <w:spacing w:val="-11"/>
        </w:rPr>
        <w:t xml:space="preserve"> </w:t>
      </w:r>
      <w:r>
        <w:t>[...]</w:t>
      </w:r>
      <w:r>
        <w:rPr>
          <w:spacing w:val="-10"/>
        </w:rPr>
        <w:t xml:space="preserve"> </w:t>
      </w:r>
      <w:r>
        <w:t>y</w:t>
      </w:r>
      <w:r>
        <w:rPr>
          <w:spacing w:val="-13"/>
        </w:rPr>
        <w:t xml:space="preserve"> </w:t>
      </w:r>
      <w:r>
        <w:t>Pasaje</w:t>
      </w:r>
      <w:r>
        <w:rPr>
          <w:spacing w:val="-13"/>
        </w:rPr>
        <w:t xml:space="preserve"> </w:t>
      </w:r>
      <w:r>
        <w:t>[...],</w:t>
      </w:r>
      <w:r>
        <w:rPr>
          <w:spacing w:val="-10"/>
        </w:rPr>
        <w:t xml:space="preserve"> </w:t>
      </w:r>
      <w:r>
        <w:t>entre</w:t>
      </w:r>
      <w:r>
        <w:rPr>
          <w:spacing w:val="-10"/>
        </w:rPr>
        <w:t xml:space="preserve"> </w:t>
      </w:r>
      <w:r>
        <w:t>Calle</w:t>
      </w:r>
      <w:r>
        <w:rPr>
          <w:spacing w:val="-10"/>
        </w:rPr>
        <w:t xml:space="preserve"> </w:t>
      </w:r>
      <w:r>
        <w:t>[...]</w:t>
      </w:r>
      <w:r>
        <w:rPr>
          <w:spacing w:val="-10"/>
        </w:rPr>
        <w:t xml:space="preserve"> </w:t>
      </w:r>
      <w:r>
        <w:t>y</w:t>
      </w:r>
      <w:r>
        <w:rPr>
          <w:spacing w:val="-11"/>
        </w:rPr>
        <w:t xml:space="preserve"> </w:t>
      </w:r>
      <w:r>
        <w:t>Calle</w:t>
      </w:r>
      <w:r>
        <w:rPr>
          <w:spacing w:val="-13"/>
        </w:rPr>
        <w:t xml:space="preserve"> </w:t>
      </w:r>
      <w:r>
        <w:t>[...]</w:t>
      </w:r>
      <w:r>
        <w:rPr>
          <w:spacing w:val="-12"/>
        </w:rPr>
        <w:t xml:space="preserve"> </w:t>
      </w:r>
      <w:r>
        <w:t>,</w:t>
      </w:r>
      <w:r>
        <w:rPr>
          <w:spacing w:val="-10"/>
        </w:rPr>
        <w:t xml:space="preserve"> </w:t>
      </w:r>
      <w:r>
        <w:t>en</w:t>
      </w:r>
      <w:r>
        <w:rPr>
          <w:spacing w:val="-10"/>
        </w:rPr>
        <w:t xml:space="preserve"> </w:t>
      </w:r>
      <w:r>
        <w:t>los</w:t>
      </w:r>
      <w:r>
        <w:rPr>
          <w:spacing w:val="-11"/>
        </w:rPr>
        <w:t xml:space="preserve"> </w:t>
      </w:r>
      <w:r>
        <w:t>Barrios La Vega y San Jacinto, de esta ciudad, marcado en el plano respectivo bajo el número</w:t>
      </w:r>
      <w:r>
        <w:rPr>
          <w:spacing w:val="-7"/>
        </w:rPr>
        <w:t xml:space="preserve"> </w:t>
      </w:r>
      <w:r>
        <w:t>[...]</w:t>
      </w:r>
      <w:r>
        <w:rPr>
          <w:spacing w:val="80"/>
        </w:rPr>
        <w:t xml:space="preserve"> </w:t>
      </w:r>
      <w:r>
        <w:t>del</w:t>
      </w:r>
      <w:r>
        <w:rPr>
          <w:spacing w:val="-7"/>
        </w:rPr>
        <w:t xml:space="preserve"> </w:t>
      </w:r>
      <w:r>
        <w:t>que</w:t>
      </w:r>
      <w:r>
        <w:rPr>
          <w:spacing w:val="-6"/>
        </w:rPr>
        <w:t xml:space="preserve"> </w:t>
      </w:r>
      <w:r>
        <w:t>fue</w:t>
      </w:r>
      <w:r>
        <w:rPr>
          <w:spacing w:val="-6"/>
        </w:rPr>
        <w:t xml:space="preserve"> </w:t>
      </w:r>
      <w:r>
        <w:t>el</w:t>
      </w:r>
      <w:r>
        <w:rPr>
          <w:spacing w:val="-7"/>
        </w:rPr>
        <w:t xml:space="preserve"> </w:t>
      </w:r>
      <w:r>
        <w:t>Edificio</w:t>
      </w:r>
      <w:r>
        <w:rPr>
          <w:spacing w:val="-6"/>
        </w:rPr>
        <w:t xml:space="preserve"> </w:t>
      </w:r>
      <w:r>
        <w:t>“[...]</w:t>
      </w:r>
      <w:r>
        <w:rPr>
          <w:spacing w:val="-6"/>
        </w:rPr>
        <w:t xml:space="preserve"> </w:t>
      </w:r>
      <w:r>
        <w:t>”,</w:t>
      </w:r>
      <w:r>
        <w:rPr>
          <w:spacing w:val="-6"/>
        </w:rPr>
        <w:t xml:space="preserve"> </w:t>
      </w:r>
      <w:r>
        <w:t>del</w:t>
      </w:r>
      <w:r>
        <w:rPr>
          <w:spacing w:val="-7"/>
        </w:rPr>
        <w:t xml:space="preserve"> </w:t>
      </w:r>
      <w:r>
        <w:t>Condominio</w:t>
      </w:r>
      <w:r>
        <w:rPr>
          <w:spacing w:val="-6"/>
        </w:rPr>
        <w:t xml:space="preserve"> </w:t>
      </w:r>
      <w:r>
        <w:t>PARQUE</w:t>
      </w:r>
      <w:r>
        <w:rPr>
          <w:spacing w:val="-9"/>
        </w:rPr>
        <w:t xml:space="preserve"> </w:t>
      </w:r>
      <w:r>
        <w:t>RESIDENCIAL [...], fueron inscritos a la matrícula M [...] respectivamente, del Registro de la Propiedad Raíz e Hipotecas de la Primera Sección del Centro, departamento de San Salvador; 3) En relación al inmueble situado en un solar urbano y construcciones</w:t>
      </w:r>
      <w:r>
        <w:rPr>
          <w:spacing w:val="-12"/>
        </w:rPr>
        <w:t xml:space="preserve"> </w:t>
      </w:r>
      <w:r>
        <w:t>que</w:t>
      </w:r>
      <w:r>
        <w:rPr>
          <w:spacing w:val="-8"/>
        </w:rPr>
        <w:t xml:space="preserve"> </w:t>
      </w:r>
      <w:r>
        <w:t>contiene,</w:t>
      </w:r>
      <w:r>
        <w:rPr>
          <w:spacing w:val="-9"/>
        </w:rPr>
        <w:t xml:space="preserve"> </w:t>
      </w:r>
      <w:r>
        <w:t>situado</w:t>
      </w:r>
      <w:r>
        <w:rPr>
          <w:spacing w:val="-8"/>
        </w:rPr>
        <w:t xml:space="preserve"> </w:t>
      </w:r>
      <w:r>
        <w:t>en</w:t>
      </w:r>
      <w:r>
        <w:rPr>
          <w:spacing w:val="-11"/>
        </w:rPr>
        <w:t xml:space="preserve"> </w:t>
      </w:r>
      <w:r>
        <w:t>[...]</w:t>
      </w:r>
      <w:r>
        <w:rPr>
          <w:spacing w:val="-13"/>
        </w:rPr>
        <w:t xml:space="preserve"> </w:t>
      </w:r>
      <w:r>
        <w:t>Avenida</w:t>
      </w:r>
      <w:r>
        <w:rPr>
          <w:spacing w:val="-8"/>
        </w:rPr>
        <w:t xml:space="preserve"> </w:t>
      </w:r>
      <w:r>
        <w:t>[...]</w:t>
      </w:r>
      <w:r>
        <w:rPr>
          <w:spacing w:val="-11"/>
        </w:rPr>
        <w:t xml:space="preserve"> </w:t>
      </w:r>
      <w:r>
        <w:t>,</w:t>
      </w:r>
      <w:r>
        <w:rPr>
          <w:spacing w:val="-11"/>
        </w:rPr>
        <w:t xml:space="preserve"> </w:t>
      </w:r>
      <w:r>
        <w:t>número</w:t>
      </w:r>
      <w:r>
        <w:rPr>
          <w:spacing w:val="-11"/>
        </w:rPr>
        <w:t xml:space="preserve"> </w:t>
      </w:r>
      <w:r>
        <w:t>[...]</w:t>
      </w:r>
      <w:r>
        <w:rPr>
          <w:spacing w:val="-9"/>
        </w:rPr>
        <w:t xml:space="preserve"> </w:t>
      </w:r>
      <w:r>
        <w:t>,</w:t>
      </w:r>
      <w:r>
        <w:rPr>
          <w:spacing w:val="-11"/>
        </w:rPr>
        <w:t xml:space="preserve"> </w:t>
      </w:r>
      <w:r>
        <w:t>de</w:t>
      </w:r>
      <w:r>
        <w:rPr>
          <w:spacing w:val="-11"/>
        </w:rPr>
        <w:t xml:space="preserve"> </w:t>
      </w:r>
      <w:r>
        <w:t>la</w:t>
      </w:r>
      <w:r>
        <w:rPr>
          <w:spacing w:val="-11"/>
        </w:rPr>
        <w:t xml:space="preserve"> </w:t>
      </w:r>
      <w:r>
        <w:t>ciudad y Puerto de La Libertad, fueron inscritos a la matrícula M [...], ASIENTOS [...] , [...] y [...] respectivamente,</w:t>
      </w:r>
      <w:r>
        <w:rPr>
          <w:spacing w:val="-2"/>
        </w:rPr>
        <w:t xml:space="preserve"> </w:t>
      </w:r>
      <w:r>
        <w:t>del Registro de la Propiedad Raíz e Hipotecas de la Cuarta Sección del Centro, departamento de La Libertad; 4) En relación al inmueble de naturaleza</w:t>
      </w:r>
      <w:r>
        <w:rPr>
          <w:spacing w:val="-1"/>
        </w:rPr>
        <w:t xml:space="preserve"> </w:t>
      </w:r>
      <w:r>
        <w:t>rústica, sin cultivos permanentes</w:t>
      </w:r>
      <w:r>
        <w:rPr>
          <w:spacing w:val="-3"/>
        </w:rPr>
        <w:t xml:space="preserve"> </w:t>
      </w:r>
      <w:r>
        <w:t>ni</w:t>
      </w:r>
      <w:r>
        <w:rPr>
          <w:spacing w:val="-1"/>
        </w:rPr>
        <w:t xml:space="preserve"> </w:t>
      </w:r>
      <w:r>
        <w:t>construcción alguna, desmembrado de</w:t>
      </w:r>
      <w:r>
        <w:rPr>
          <w:spacing w:val="-2"/>
        </w:rPr>
        <w:t xml:space="preserve"> </w:t>
      </w:r>
      <w:r>
        <w:t>otro</w:t>
      </w:r>
      <w:r>
        <w:rPr>
          <w:spacing w:val="-2"/>
        </w:rPr>
        <w:t xml:space="preserve"> </w:t>
      </w:r>
      <w:r>
        <w:t>de</w:t>
      </w:r>
      <w:r>
        <w:rPr>
          <w:spacing w:val="-4"/>
        </w:rPr>
        <w:t xml:space="preserve"> </w:t>
      </w:r>
      <w:r>
        <w:t>mayor</w:t>
      </w:r>
      <w:r>
        <w:rPr>
          <w:spacing w:val="-5"/>
        </w:rPr>
        <w:t xml:space="preserve"> </w:t>
      </w:r>
      <w:r>
        <w:t>extensión</w:t>
      </w:r>
      <w:r>
        <w:rPr>
          <w:spacing w:val="-3"/>
        </w:rPr>
        <w:t xml:space="preserve"> </w:t>
      </w:r>
      <w:r>
        <w:t>denominado</w:t>
      </w:r>
      <w:r>
        <w:rPr>
          <w:spacing w:val="-2"/>
        </w:rPr>
        <w:t xml:space="preserve"> </w:t>
      </w:r>
      <w:r>
        <w:t>HACIENDA</w:t>
      </w:r>
      <w:r>
        <w:rPr>
          <w:spacing w:val="-2"/>
        </w:rPr>
        <w:t xml:space="preserve"> </w:t>
      </w:r>
      <w:r>
        <w:t>[...],</w:t>
      </w:r>
      <w:r>
        <w:rPr>
          <w:spacing w:val="-2"/>
        </w:rPr>
        <w:t xml:space="preserve"> </w:t>
      </w:r>
      <w:r>
        <w:t>ubicado</w:t>
      </w:r>
      <w:r>
        <w:rPr>
          <w:spacing w:val="-4"/>
        </w:rPr>
        <w:t xml:space="preserve"> </w:t>
      </w:r>
      <w:r>
        <w:t>en</w:t>
      </w:r>
      <w:r>
        <w:rPr>
          <w:spacing w:val="-2"/>
        </w:rPr>
        <w:t xml:space="preserve"> </w:t>
      </w:r>
      <w:r>
        <w:t>la</w:t>
      </w:r>
      <w:r>
        <w:rPr>
          <w:spacing w:val="-2"/>
        </w:rPr>
        <w:t xml:space="preserve"> </w:t>
      </w:r>
      <w:r>
        <w:t>jurisdicción de</w:t>
      </w:r>
      <w:r>
        <w:rPr>
          <w:spacing w:val="-3"/>
        </w:rPr>
        <w:t xml:space="preserve"> </w:t>
      </w:r>
      <w:r>
        <w:t>El</w:t>
      </w:r>
      <w:r>
        <w:rPr>
          <w:spacing w:val="-4"/>
        </w:rPr>
        <w:t xml:space="preserve"> </w:t>
      </w:r>
      <w:r>
        <w:t>Puerto</w:t>
      </w:r>
      <w:r>
        <w:rPr>
          <w:spacing w:val="-5"/>
        </w:rPr>
        <w:t xml:space="preserve"> </w:t>
      </w:r>
      <w:r>
        <w:t>de</w:t>
      </w:r>
      <w:r>
        <w:rPr>
          <w:spacing w:val="-5"/>
        </w:rPr>
        <w:t xml:space="preserve"> </w:t>
      </w:r>
      <w:r>
        <w:t>La</w:t>
      </w:r>
      <w:r>
        <w:rPr>
          <w:spacing w:val="-3"/>
        </w:rPr>
        <w:t xml:space="preserve"> </w:t>
      </w:r>
      <w:r>
        <w:t>Libertad,</w:t>
      </w:r>
      <w:r>
        <w:rPr>
          <w:spacing w:val="-5"/>
        </w:rPr>
        <w:t xml:space="preserve"> </w:t>
      </w:r>
      <w:r>
        <w:t>departamento</w:t>
      </w:r>
      <w:r>
        <w:rPr>
          <w:spacing w:val="-5"/>
        </w:rPr>
        <w:t xml:space="preserve"> </w:t>
      </w:r>
      <w:r>
        <w:t>de</w:t>
      </w:r>
      <w:r>
        <w:rPr>
          <w:spacing w:val="-3"/>
        </w:rPr>
        <w:t xml:space="preserve"> </w:t>
      </w:r>
      <w:r>
        <w:t>La</w:t>
      </w:r>
      <w:r>
        <w:rPr>
          <w:spacing w:val="-5"/>
        </w:rPr>
        <w:t xml:space="preserve"> </w:t>
      </w:r>
      <w:r>
        <w:t>Libertad,</w:t>
      </w:r>
      <w:r>
        <w:rPr>
          <w:spacing w:val="-3"/>
        </w:rPr>
        <w:t xml:space="preserve"> </w:t>
      </w:r>
      <w:r>
        <w:t>y</w:t>
      </w:r>
      <w:r>
        <w:rPr>
          <w:spacing w:val="-6"/>
        </w:rPr>
        <w:t xml:space="preserve"> </w:t>
      </w:r>
      <w:r>
        <w:t>que</w:t>
      </w:r>
      <w:r>
        <w:rPr>
          <w:spacing w:val="-3"/>
        </w:rPr>
        <w:t xml:space="preserve"> </w:t>
      </w:r>
      <w:r>
        <w:t>se</w:t>
      </w:r>
      <w:r>
        <w:rPr>
          <w:spacing w:val="-5"/>
        </w:rPr>
        <w:t xml:space="preserve"> </w:t>
      </w:r>
      <w:r>
        <w:t>identifica</w:t>
      </w:r>
      <w:r>
        <w:rPr>
          <w:spacing w:val="-3"/>
        </w:rPr>
        <w:t xml:space="preserve"> </w:t>
      </w:r>
      <w:r>
        <w:t>como Lote</w:t>
      </w:r>
      <w:r>
        <w:rPr>
          <w:spacing w:val="-2"/>
        </w:rPr>
        <w:t xml:space="preserve"> </w:t>
      </w:r>
      <w:r>
        <w:t>Agrícola</w:t>
      </w:r>
      <w:r>
        <w:rPr>
          <w:spacing w:val="-1"/>
        </w:rPr>
        <w:t xml:space="preserve"> </w:t>
      </w:r>
      <w:r>
        <w:t>[...]</w:t>
      </w:r>
      <w:r>
        <w:rPr>
          <w:spacing w:val="-3"/>
        </w:rPr>
        <w:t xml:space="preserve"> </w:t>
      </w:r>
      <w:r>
        <w:t>,</w:t>
      </w:r>
      <w:r>
        <w:rPr>
          <w:spacing w:val="-1"/>
        </w:rPr>
        <w:t xml:space="preserve"> </w:t>
      </w:r>
      <w:r>
        <w:t>del</w:t>
      </w:r>
      <w:r>
        <w:rPr>
          <w:spacing w:val="-4"/>
        </w:rPr>
        <w:t xml:space="preserve"> </w:t>
      </w:r>
      <w:r>
        <w:t>Polígono</w:t>
      </w:r>
      <w:r>
        <w:rPr>
          <w:spacing w:val="-3"/>
        </w:rPr>
        <w:t xml:space="preserve"> </w:t>
      </w:r>
      <w:r>
        <w:t>[...]</w:t>
      </w:r>
      <w:r>
        <w:rPr>
          <w:spacing w:val="-1"/>
        </w:rPr>
        <w:t xml:space="preserve"> </w:t>
      </w:r>
      <w:r>
        <w:t>,</w:t>
      </w:r>
      <w:r>
        <w:rPr>
          <w:spacing w:val="-3"/>
        </w:rPr>
        <w:t xml:space="preserve"> </w:t>
      </w:r>
      <w:r>
        <w:t>de</w:t>
      </w:r>
      <w:r>
        <w:rPr>
          <w:spacing w:val="-1"/>
        </w:rPr>
        <w:t xml:space="preserve"> </w:t>
      </w:r>
      <w:r>
        <w:t>la</w:t>
      </w:r>
      <w:r>
        <w:rPr>
          <w:spacing w:val="-3"/>
        </w:rPr>
        <w:t xml:space="preserve"> </w:t>
      </w:r>
      <w:r>
        <w:t>Lotificación Agrícola</w:t>
      </w:r>
      <w:r>
        <w:rPr>
          <w:spacing w:val="-3"/>
        </w:rPr>
        <w:t xml:space="preserve"> </w:t>
      </w:r>
      <w:r>
        <w:t>de</w:t>
      </w:r>
      <w:r>
        <w:rPr>
          <w:spacing w:val="-3"/>
        </w:rPr>
        <w:t xml:space="preserve"> </w:t>
      </w:r>
      <w:r>
        <w:t>la</w:t>
      </w:r>
      <w:r>
        <w:rPr>
          <w:spacing w:val="-1"/>
        </w:rPr>
        <w:t xml:space="preserve"> </w:t>
      </w:r>
      <w:r>
        <w:t>Hacienda</w:t>
      </w:r>
      <w:r>
        <w:rPr>
          <w:spacing w:val="-3"/>
        </w:rPr>
        <w:t xml:space="preserve"> </w:t>
      </w:r>
      <w:r>
        <w:t>[...], ubicado en Cantón [...], jurisdicción de El Puerto de La Libertad, departamento de La</w:t>
      </w:r>
      <w:r>
        <w:rPr>
          <w:spacing w:val="-6"/>
        </w:rPr>
        <w:t xml:space="preserve"> </w:t>
      </w:r>
      <w:r>
        <w:t>Libertad,</w:t>
      </w:r>
      <w:r>
        <w:rPr>
          <w:spacing w:val="-6"/>
        </w:rPr>
        <w:t xml:space="preserve"> </w:t>
      </w:r>
      <w:r>
        <w:t>fueron</w:t>
      </w:r>
      <w:r>
        <w:rPr>
          <w:spacing w:val="-6"/>
        </w:rPr>
        <w:t xml:space="preserve"> </w:t>
      </w:r>
      <w:r>
        <w:t>inscritos</w:t>
      </w:r>
      <w:r>
        <w:rPr>
          <w:spacing w:val="-7"/>
        </w:rPr>
        <w:t xml:space="preserve"> </w:t>
      </w:r>
      <w:r>
        <w:t>a</w:t>
      </w:r>
      <w:r>
        <w:rPr>
          <w:spacing w:val="-6"/>
        </w:rPr>
        <w:t xml:space="preserve"> </w:t>
      </w:r>
      <w:r>
        <w:t>la</w:t>
      </w:r>
      <w:r>
        <w:rPr>
          <w:spacing w:val="-6"/>
        </w:rPr>
        <w:t xml:space="preserve"> </w:t>
      </w:r>
      <w:r>
        <w:t>matrícula</w:t>
      </w:r>
      <w:r>
        <w:rPr>
          <w:spacing w:val="-6"/>
        </w:rPr>
        <w:t xml:space="preserve"> </w:t>
      </w:r>
      <w:r>
        <w:t>número</w:t>
      </w:r>
      <w:r>
        <w:rPr>
          <w:spacing w:val="-7"/>
        </w:rPr>
        <w:t xml:space="preserve"> </w:t>
      </w:r>
      <w:r>
        <w:t>M</w:t>
      </w:r>
      <w:r>
        <w:rPr>
          <w:spacing w:val="-7"/>
        </w:rPr>
        <w:t xml:space="preserve"> </w:t>
      </w:r>
      <w:r>
        <w:t>[...],</w:t>
      </w:r>
      <w:r>
        <w:rPr>
          <w:spacing w:val="-8"/>
        </w:rPr>
        <w:t xml:space="preserve"> </w:t>
      </w:r>
      <w:r>
        <w:t>ASIENTOS</w:t>
      </w:r>
      <w:r>
        <w:rPr>
          <w:spacing w:val="-6"/>
        </w:rPr>
        <w:t xml:space="preserve"> </w:t>
      </w:r>
      <w:r>
        <w:t>[...]</w:t>
      </w:r>
      <w:r>
        <w:rPr>
          <w:spacing w:val="-9"/>
        </w:rPr>
        <w:t xml:space="preserve"> </w:t>
      </w:r>
      <w:r>
        <w:t>,</w:t>
      </w:r>
      <w:r>
        <w:rPr>
          <w:spacing w:val="-6"/>
        </w:rPr>
        <w:t xml:space="preserve"> </w:t>
      </w:r>
      <w:r>
        <w:t>[...]</w:t>
      </w:r>
      <w:r>
        <w:rPr>
          <w:spacing w:val="-6"/>
        </w:rPr>
        <w:t xml:space="preserve"> </w:t>
      </w:r>
      <w:r>
        <w:t>y</w:t>
      </w:r>
      <w:r>
        <w:rPr>
          <w:spacing w:val="-7"/>
        </w:rPr>
        <w:t xml:space="preserve"> </w:t>
      </w:r>
      <w:r>
        <w:t>[...] respectivamente, del Registro de la Propiedad Raíz e Hipotecas de la Cuarta Sección del Centro, departamento de La Libertad; 5) En relación al inmueble de naturaleza</w:t>
      </w:r>
      <w:r>
        <w:rPr>
          <w:spacing w:val="-1"/>
        </w:rPr>
        <w:t xml:space="preserve"> </w:t>
      </w:r>
      <w:r>
        <w:t>rústica, sin cultivos permanentes</w:t>
      </w:r>
      <w:r>
        <w:rPr>
          <w:spacing w:val="-3"/>
        </w:rPr>
        <w:t xml:space="preserve"> </w:t>
      </w:r>
      <w:r>
        <w:t>ni</w:t>
      </w:r>
      <w:r>
        <w:rPr>
          <w:spacing w:val="-1"/>
        </w:rPr>
        <w:t xml:space="preserve"> </w:t>
      </w:r>
      <w:r>
        <w:t>construcción alguna, desmembrado de</w:t>
      </w:r>
      <w:r>
        <w:rPr>
          <w:spacing w:val="-2"/>
        </w:rPr>
        <w:t xml:space="preserve"> </w:t>
      </w:r>
      <w:r>
        <w:t>otro</w:t>
      </w:r>
      <w:r>
        <w:rPr>
          <w:spacing w:val="-2"/>
        </w:rPr>
        <w:t xml:space="preserve"> </w:t>
      </w:r>
      <w:r>
        <w:t>de</w:t>
      </w:r>
      <w:r>
        <w:rPr>
          <w:spacing w:val="-4"/>
        </w:rPr>
        <w:t xml:space="preserve"> </w:t>
      </w:r>
      <w:r>
        <w:t>mayor</w:t>
      </w:r>
      <w:r>
        <w:rPr>
          <w:spacing w:val="-5"/>
        </w:rPr>
        <w:t xml:space="preserve"> </w:t>
      </w:r>
      <w:r>
        <w:t>extensión</w:t>
      </w:r>
      <w:r>
        <w:rPr>
          <w:spacing w:val="-3"/>
        </w:rPr>
        <w:t xml:space="preserve"> </w:t>
      </w:r>
      <w:r>
        <w:t>denominado</w:t>
      </w:r>
      <w:r>
        <w:rPr>
          <w:spacing w:val="-2"/>
        </w:rPr>
        <w:t xml:space="preserve"> </w:t>
      </w:r>
      <w:r>
        <w:t>HACIENDA</w:t>
      </w:r>
      <w:r>
        <w:rPr>
          <w:spacing w:val="-2"/>
        </w:rPr>
        <w:t xml:space="preserve"> </w:t>
      </w:r>
      <w:r>
        <w:t>[...],</w:t>
      </w:r>
      <w:r>
        <w:rPr>
          <w:spacing w:val="-2"/>
        </w:rPr>
        <w:t xml:space="preserve"> </w:t>
      </w:r>
      <w:r>
        <w:t>ubicado</w:t>
      </w:r>
      <w:r>
        <w:rPr>
          <w:spacing w:val="-4"/>
        </w:rPr>
        <w:t xml:space="preserve"> </w:t>
      </w:r>
      <w:r>
        <w:t>en</w:t>
      </w:r>
      <w:r>
        <w:rPr>
          <w:spacing w:val="-2"/>
        </w:rPr>
        <w:t xml:space="preserve"> </w:t>
      </w:r>
      <w:r>
        <w:t>la</w:t>
      </w:r>
      <w:r>
        <w:rPr>
          <w:spacing w:val="-2"/>
        </w:rPr>
        <w:t xml:space="preserve"> </w:t>
      </w:r>
      <w:r>
        <w:t>jurisdicción de</w:t>
      </w:r>
      <w:r>
        <w:rPr>
          <w:spacing w:val="-3"/>
        </w:rPr>
        <w:t xml:space="preserve"> </w:t>
      </w:r>
      <w:r>
        <w:t>El</w:t>
      </w:r>
      <w:r>
        <w:rPr>
          <w:spacing w:val="-4"/>
        </w:rPr>
        <w:t xml:space="preserve"> </w:t>
      </w:r>
      <w:r>
        <w:t>Puerto</w:t>
      </w:r>
      <w:r>
        <w:rPr>
          <w:spacing w:val="-5"/>
        </w:rPr>
        <w:t xml:space="preserve"> </w:t>
      </w:r>
      <w:r>
        <w:t>de</w:t>
      </w:r>
      <w:r>
        <w:rPr>
          <w:spacing w:val="-5"/>
        </w:rPr>
        <w:t xml:space="preserve"> </w:t>
      </w:r>
      <w:r>
        <w:t>La</w:t>
      </w:r>
      <w:r>
        <w:rPr>
          <w:spacing w:val="-3"/>
        </w:rPr>
        <w:t xml:space="preserve"> </w:t>
      </w:r>
      <w:r>
        <w:t>Libertad,</w:t>
      </w:r>
      <w:r>
        <w:rPr>
          <w:spacing w:val="-5"/>
        </w:rPr>
        <w:t xml:space="preserve"> </w:t>
      </w:r>
      <w:r>
        <w:t>departamento</w:t>
      </w:r>
      <w:r>
        <w:rPr>
          <w:spacing w:val="-5"/>
        </w:rPr>
        <w:t xml:space="preserve"> </w:t>
      </w:r>
      <w:r>
        <w:t>de</w:t>
      </w:r>
      <w:r>
        <w:rPr>
          <w:spacing w:val="-3"/>
        </w:rPr>
        <w:t xml:space="preserve"> </w:t>
      </w:r>
      <w:r>
        <w:t>La</w:t>
      </w:r>
      <w:r>
        <w:rPr>
          <w:spacing w:val="-5"/>
        </w:rPr>
        <w:t xml:space="preserve"> </w:t>
      </w:r>
      <w:r>
        <w:t>Libertad,</w:t>
      </w:r>
      <w:r>
        <w:rPr>
          <w:spacing w:val="-3"/>
        </w:rPr>
        <w:t xml:space="preserve"> </w:t>
      </w:r>
      <w:r>
        <w:t>y</w:t>
      </w:r>
      <w:r>
        <w:rPr>
          <w:spacing w:val="-6"/>
        </w:rPr>
        <w:t xml:space="preserve"> </w:t>
      </w:r>
      <w:r>
        <w:t>que</w:t>
      </w:r>
      <w:r>
        <w:rPr>
          <w:spacing w:val="-3"/>
        </w:rPr>
        <w:t xml:space="preserve"> </w:t>
      </w:r>
      <w:r>
        <w:t>se</w:t>
      </w:r>
      <w:r>
        <w:rPr>
          <w:spacing w:val="-5"/>
        </w:rPr>
        <w:t xml:space="preserve"> </w:t>
      </w:r>
      <w:r>
        <w:t>identifica</w:t>
      </w:r>
      <w:r>
        <w:rPr>
          <w:spacing w:val="-3"/>
        </w:rPr>
        <w:t xml:space="preserve"> </w:t>
      </w:r>
      <w:r>
        <w:t>como Lote</w:t>
      </w:r>
      <w:r>
        <w:rPr>
          <w:spacing w:val="-2"/>
        </w:rPr>
        <w:t xml:space="preserve"> </w:t>
      </w:r>
      <w:r>
        <w:t>Agrícola</w:t>
      </w:r>
      <w:r>
        <w:rPr>
          <w:spacing w:val="-1"/>
        </w:rPr>
        <w:t xml:space="preserve"> </w:t>
      </w:r>
      <w:r>
        <w:t>[...]</w:t>
      </w:r>
      <w:r>
        <w:rPr>
          <w:spacing w:val="-3"/>
        </w:rPr>
        <w:t xml:space="preserve"> </w:t>
      </w:r>
      <w:r>
        <w:t>,</w:t>
      </w:r>
      <w:r>
        <w:rPr>
          <w:spacing w:val="-1"/>
        </w:rPr>
        <w:t xml:space="preserve"> </w:t>
      </w:r>
      <w:r>
        <w:t>del</w:t>
      </w:r>
      <w:r>
        <w:rPr>
          <w:spacing w:val="-4"/>
        </w:rPr>
        <w:t xml:space="preserve"> </w:t>
      </w:r>
      <w:r>
        <w:t>Polígono</w:t>
      </w:r>
      <w:r>
        <w:rPr>
          <w:spacing w:val="-3"/>
        </w:rPr>
        <w:t xml:space="preserve"> </w:t>
      </w:r>
      <w:r>
        <w:t>[...]</w:t>
      </w:r>
      <w:r>
        <w:rPr>
          <w:spacing w:val="-1"/>
        </w:rPr>
        <w:t xml:space="preserve"> </w:t>
      </w:r>
      <w:r>
        <w:t>,</w:t>
      </w:r>
      <w:r>
        <w:rPr>
          <w:spacing w:val="-3"/>
        </w:rPr>
        <w:t xml:space="preserve"> </w:t>
      </w:r>
      <w:r>
        <w:t>de</w:t>
      </w:r>
      <w:r>
        <w:rPr>
          <w:spacing w:val="-1"/>
        </w:rPr>
        <w:t xml:space="preserve"> </w:t>
      </w:r>
      <w:r>
        <w:t>la</w:t>
      </w:r>
      <w:r>
        <w:rPr>
          <w:spacing w:val="-3"/>
        </w:rPr>
        <w:t xml:space="preserve"> </w:t>
      </w:r>
      <w:r>
        <w:t>Lotificación Agrícola</w:t>
      </w:r>
      <w:r>
        <w:rPr>
          <w:spacing w:val="-3"/>
        </w:rPr>
        <w:t xml:space="preserve"> </w:t>
      </w:r>
      <w:r>
        <w:t>de</w:t>
      </w:r>
      <w:r>
        <w:rPr>
          <w:spacing w:val="-3"/>
        </w:rPr>
        <w:t xml:space="preserve"> </w:t>
      </w:r>
      <w:r>
        <w:t>la</w:t>
      </w:r>
      <w:r>
        <w:rPr>
          <w:spacing w:val="-1"/>
        </w:rPr>
        <w:t xml:space="preserve"> </w:t>
      </w:r>
      <w:r>
        <w:t>Hacienda</w:t>
      </w:r>
      <w:r>
        <w:rPr>
          <w:spacing w:val="-3"/>
        </w:rPr>
        <w:t xml:space="preserve"> </w:t>
      </w:r>
      <w:r>
        <w:t>[...], ubicado en Cantón [...], jurisdicción de El Puerto de La Libertad, departamento de La</w:t>
      </w:r>
      <w:r>
        <w:rPr>
          <w:spacing w:val="-6"/>
        </w:rPr>
        <w:t xml:space="preserve"> </w:t>
      </w:r>
      <w:r>
        <w:t>Libertad,</w:t>
      </w:r>
      <w:r>
        <w:rPr>
          <w:spacing w:val="-6"/>
        </w:rPr>
        <w:t xml:space="preserve"> </w:t>
      </w:r>
      <w:r>
        <w:t>fueron</w:t>
      </w:r>
      <w:r>
        <w:rPr>
          <w:spacing w:val="-6"/>
        </w:rPr>
        <w:t xml:space="preserve"> </w:t>
      </w:r>
      <w:r>
        <w:t>inscritos</w:t>
      </w:r>
      <w:r>
        <w:rPr>
          <w:spacing w:val="-7"/>
        </w:rPr>
        <w:t xml:space="preserve"> </w:t>
      </w:r>
      <w:r>
        <w:t>a</w:t>
      </w:r>
      <w:r>
        <w:rPr>
          <w:spacing w:val="-6"/>
        </w:rPr>
        <w:t xml:space="preserve"> </w:t>
      </w:r>
      <w:r>
        <w:t>la</w:t>
      </w:r>
      <w:r>
        <w:rPr>
          <w:spacing w:val="-6"/>
        </w:rPr>
        <w:t xml:space="preserve"> </w:t>
      </w:r>
      <w:r>
        <w:t>matrícula</w:t>
      </w:r>
      <w:r>
        <w:rPr>
          <w:spacing w:val="-6"/>
        </w:rPr>
        <w:t xml:space="preserve"> </w:t>
      </w:r>
      <w:r>
        <w:t>número</w:t>
      </w:r>
      <w:r>
        <w:rPr>
          <w:spacing w:val="-7"/>
        </w:rPr>
        <w:t xml:space="preserve"> </w:t>
      </w:r>
      <w:r>
        <w:t>M</w:t>
      </w:r>
      <w:r>
        <w:rPr>
          <w:spacing w:val="-7"/>
        </w:rPr>
        <w:t xml:space="preserve"> </w:t>
      </w:r>
      <w:r>
        <w:t>[...],</w:t>
      </w:r>
      <w:r>
        <w:rPr>
          <w:spacing w:val="-8"/>
        </w:rPr>
        <w:t xml:space="preserve"> </w:t>
      </w:r>
      <w:r>
        <w:t>ASIENTOS</w:t>
      </w:r>
      <w:r>
        <w:rPr>
          <w:spacing w:val="-6"/>
        </w:rPr>
        <w:t xml:space="preserve"> </w:t>
      </w:r>
      <w:r>
        <w:t>[...]</w:t>
      </w:r>
      <w:r>
        <w:rPr>
          <w:spacing w:val="-9"/>
        </w:rPr>
        <w:t xml:space="preserve"> </w:t>
      </w:r>
      <w:r>
        <w:t>,</w:t>
      </w:r>
      <w:r>
        <w:rPr>
          <w:spacing w:val="-6"/>
        </w:rPr>
        <w:t xml:space="preserve"> </w:t>
      </w:r>
      <w:r>
        <w:t>[...]</w:t>
      </w:r>
      <w:r>
        <w:rPr>
          <w:spacing w:val="-6"/>
        </w:rPr>
        <w:t xml:space="preserve"> </w:t>
      </w:r>
      <w:r>
        <w:t>y</w:t>
      </w:r>
      <w:r>
        <w:rPr>
          <w:spacing w:val="-7"/>
        </w:rPr>
        <w:t xml:space="preserve"> </w:t>
      </w:r>
      <w:r>
        <w:t>[...] respectivamente, del Registro de la Propiedad Raíz e Hipotecas de la Cuarta Sección del Centro, departamento de La Libertad; y 6) En relación al inmueble de</w:t>
      </w:r>
    </w:p>
    <w:p w14:paraId="04B3308B" w14:textId="77777777" w:rsidR="00433E6A" w:rsidRDefault="00433E6A">
      <w:pPr>
        <w:spacing w:line="360" w:lineRule="auto"/>
        <w:jc w:val="both"/>
        <w:sectPr w:rsidR="00433E6A">
          <w:pgSz w:w="12250" w:h="15850"/>
          <w:pgMar w:top="980" w:right="1260" w:bottom="280" w:left="1720" w:header="763" w:footer="0" w:gutter="0"/>
          <w:cols w:space="720"/>
        </w:sectPr>
      </w:pPr>
    </w:p>
    <w:p w14:paraId="6959F26D" w14:textId="77777777" w:rsidR="00433E6A" w:rsidRDefault="00433E6A">
      <w:pPr>
        <w:pStyle w:val="Textoindependiente"/>
        <w:spacing w:before="180"/>
      </w:pPr>
    </w:p>
    <w:p w14:paraId="3AB626B3" w14:textId="77777777" w:rsidR="00433E6A" w:rsidRDefault="002A4841">
      <w:pPr>
        <w:pStyle w:val="Textoindependiente"/>
        <w:spacing w:before="1" w:line="360" w:lineRule="auto"/>
        <w:ind w:left="265" w:right="177"/>
        <w:jc w:val="both"/>
      </w:pPr>
      <w:r>
        <w:t>naturaleza rústica, sin cultivos permanentes</w:t>
      </w:r>
      <w:r>
        <w:rPr>
          <w:spacing w:val="-3"/>
        </w:rPr>
        <w:t xml:space="preserve"> </w:t>
      </w:r>
      <w:r>
        <w:t>ni</w:t>
      </w:r>
      <w:r>
        <w:rPr>
          <w:spacing w:val="-1"/>
        </w:rPr>
        <w:t xml:space="preserve"> </w:t>
      </w:r>
      <w:r>
        <w:t>construcción alguna, desmembrado de</w:t>
      </w:r>
      <w:r>
        <w:rPr>
          <w:spacing w:val="-8"/>
        </w:rPr>
        <w:t xml:space="preserve"> </w:t>
      </w:r>
      <w:r>
        <w:t>otro</w:t>
      </w:r>
      <w:r>
        <w:rPr>
          <w:spacing w:val="-9"/>
        </w:rPr>
        <w:t xml:space="preserve"> </w:t>
      </w:r>
      <w:r>
        <w:t>de</w:t>
      </w:r>
      <w:r>
        <w:rPr>
          <w:spacing w:val="-8"/>
        </w:rPr>
        <w:t xml:space="preserve"> </w:t>
      </w:r>
      <w:r>
        <w:t>mayor</w:t>
      </w:r>
      <w:r>
        <w:rPr>
          <w:spacing w:val="-10"/>
        </w:rPr>
        <w:t xml:space="preserve"> </w:t>
      </w:r>
      <w:r>
        <w:t>extensión,</w:t>
      </w:r>
      <w:r>
        <w:rPr>
          <w:spacing w:val="-9"/>
        </w:rPr>
        <w:t xml:space="preserve"> </w:t>
      </w:r>
      <w:r>
        <w:t>denominado</w:t>
      </w:r>
      <w:r>
        <w:rPr>
          <w:spacing w:val="-8"/>
        </w:rPr>
        <w:t xml:space="preserve"> </w:t>
      </w:r>
      <w:r>
        <w:t>HACIENDA</w:t>
      </w:r>
      <w:r>
        <w:rPr>
          <w:spacing w:val="-9"/>
        </w:rPr>
        <w:t xml:space="preserve"> </w:t>
      </w:r>
      <w:r>
        <w:t>[...],</w:t>
      </w:r>
      <w:r>
        <w:rPr>
          <w:spacing w:val="-11"/>
        </w:rPr>
        <w:t xml:space="preserve"> </w:t>
      </w:r>
      <w:r>
        <w:t>ubicado</w:t>
      </w:r>
      <w:r>
        <w:rPr>
          <w:spacing w:val="-8"/>
        </w:rPr>
        <w:t xml:space="preserve"> </w:t>
      </w:r>
      <w:r>
        <w:t>en</w:t>
      </w:r>
      <w:r>
        <w:rPr>
          <w:spacing w:val="-11"/>
        </w:rPr>
        <w:t xml:space="preserve"> </w:t>
      </w:r>
      <w:r>
        <w:t>la</w:t>
      </w:r>
      <w:r>
        <w:rPr>
          <w:spacing w:val="-9"/>
        </w:rPr>
        <w:t xml:space="preserve"> </w:t>
      </w:r>
      <w:r>
        <w:t>jurisdicción de</w:t>
      </w:r>
      <w:r>
        <w:rPr>
          <w:spacing w:val="-4"/>
        </w:rPr>
        <w:t xml:space="preserve"> </w:t>
      </w:r>
      <w:r>
        <w:t>El</w:t>
      </w:r>
      <w:r>
        <w:rPr>
          <w:spacing w:val="-4"/>
        </w:rPr>
        <w:t xml:space="preserve"> </w:t>
      </w:r>
      <w:r>
        <w:t>Puerto</w:t>
      </w:r>
      <w:r>
        <w:rPr>
          <w:spacing w:val="-5"/>
        </w:rPr>
        <w:t xml:space="preserve"> </w:t>
      </w:r>
      <w:r>
        <w:t>de</w:t>
      </w:r>
      <w:r>
        <w:rPr>
          <w:spacing w:val="-5"/>
        </w:rPr>
        <w:t xml:space="preserve"> </w:t>
      </w:r>
      <w:r>
        <w:t>La</w:t>
      </w:r>
      <w:r>
        <w:rPr>
          <w:spacing w:val="-4"/>
        </w:rPr>
        <w:t xml:space="preserve"> </w:t>
      </w:r>
      <w:r>
        <w:t>Libertad,</w:t>
      </w:r>
      <w:r>
        <w:rPr>
          <w:spacing w:val="-5"/>
        </w:rPr>
        <w:t xml:space="preserve"> </w:t>
      </w:r>
      <w:r>
        <w:t>departamento</w:t>
      </w:r>
      <w:r>
        <w:rPr>
          <w:spacing w:val="-5"/>
        </w:rPr>
        <w:t xml:space="preserve"> </w:t>
      </w:r>
      <w:r>
        <w:t>de</w:t>
      </w:r>
      <w:r>
        <w:rPr>
          <w:spacing w:val="-4"/>
        </w:rPr>
        <w:t xml:space="preserve"> </w:t>
      </w:r>
      <w:r>
        <w:t>La</w:t>
      </w:r>
      <w:r>
        <w:rPr>
          <w:spacing w:val="-5"/>
        </w:rPr>
        <w:t xml:space="preserve"> </w:t>
      </w:r>
      <w:r>
        <w:t>Libertad,</w:t>
      </w:r>
      <w:r>
        <w:rPr>
          <w:spacing w:val="-4"/>
        </w:rPr>
        <w:t xml:space="preserve"> </w:t>
      </w:r>
      <w:r>
        <w:t>y</w:t>
      </w:r>
      <w:r>
        <w:rPr>
          <w:spacing w:val="-6"/>
        </w:rPr>
        <w:t xml:space="preserve"> </w:t>
      </w:r>
      <w:r>
        <w:t>que</w:t>
      </w:r>
      <w:r>
        <w:rPr>
          <w:spacing w:val="-4"/>
        </w:rPr>
        <w:t xml:space="preserve"> </w:t>
      </w:r>
      <w:r>
        <w:t>se</w:t>
      </w:r>
      <w:r>
        <w:rPr>
          <w:spacing w:val="-5"/>
        </w:rPr>
        <w:t xml:space="preserve"> </w:t>
      </w:r>
      <w:r>
        <w:t>identifica</w:t>
      </w:r>
      <w:r>
        <w:rPr>
          <w:spacing w:val="-4"/>
        </w:rPr>
        <w:t xml:space="preserve"> </w:t>
      </w:r>
      <w:r>
        <w:t>como Lote</w:t>
      </w:r>
      <w:r>
        <w:rPr>
          <w:spacing w:val="-2"/>
        </w:rPr>
        <w:t xml:space="preserve"> </w:t>
      </w:r>
      <w:r>
        <w:t>Agrícola</w:t>
      </w:r>
      <w:r>
        <w:rPr>
          <w:spacing w:val="-1"/>
        </w:rPr>
        <w:t xml:space="preserve"> </w:t>
      </w:r>
      <w:r>
        <w:t>[...]</w:t>
      </w:r>
      <w:r>
        <w:rPr>
          <w:spacing w:val="-3"/>
        </w:rPr>
        <w:t xml:space="preserve"> </w:t>
      </w:r>
      <w:r>
        <w:t>,</w:t>
      </w:r>
      <w:r>
        <w:rPr>
          <w:spacing w:val="-1"/>
        </w:rPr>
        <w:t xml:space="preserve"> </w:t>
      </w:r>
      <w:r>
        <w:t>del</w:t>
      </w:r>
      <w:r>
        <w:rPr>
          <w:spacing w:val="-4"/>
        </w:rPr>
        <w:t xml:space="preserve"> </w:t>
      </w:r>
      <w:r>
        <w:t>Polígono</w:t>
      </w:r>
      <w:r>
        <w:rPr>
          <w:spacing w:val="-3"/>
        </w:rPr>
        <w:t xml:space="preserve"> </w:t>
      </w:r>
      <w:r>
        <w:t>[...]</w:t>
      </w:r>
      <w:r>
        <w:rPr>
          <w:spacing w:val="-1"/>
        </w:rPr>
        <w:t xml:space="preserve"> </w:t>
      </w:r>
      <w:r>
        <w:t>,</w:t>
      </w:r>
      <w:r>
        <w:rPr>
          <w:spacing w:val="-3"/>
        </w:rPr>
        <w:t xml:space="preserve"> </w:t>
      </w:r>
      <w:r>
        <w:t>de</w:t>
      </w:r>
      <w:r>
        <w:rPr>
          <w:spacing w:val="-1"/>
        </w:rPr>
        <w:t xml:space="preserve"> </w:t>
      </w:r>
      <w:r>
        <w:t>la</w:t>
      </w:r>
      <w:r>
        <w:rPr>
          <w:spacing w:val="-3"/>
        </w:rPr>
        <w:t xml:space="preserve"> </w:t>
      </w:r>
      <w:r>
        <w:t>Lotificación Agrícola</w:t>
      </w:r>
      <w:r>
        <w:rPr>
          <w:spacing w:val="-3"/>
        </w:rPr>
        <w:t xml:space="preserve"> </w:t>
      </w:r>
      <w:r>
        <w:t>de</w:t>
      </w:r>
      <w:r>
        <w:rPr>
          <w:spacing w:val="-3"/>
        </w:rPr>
        <w:t xml:space="preserve"> </w:t>
      </w:r>
      <w:r>
        <w:t>la</w:t>
      </w:r>
      <w:r>
        <w:rPr>
          <w:spacing w:val="-1"/>
        </w:rPr>
        <w:t xml:space="preserve"> </w:t>
      </w:r>
      <w:r>
        <w:t>Hacienda</w:t>
      </w:r>
      <w:r>
        <w:rPr>
          <w:spacing w:val="-3"/>
        </w:rPr>
        <w:t xml:space="preserve"> </w:t>
      </w:r>
      <w:r>
        <w:t>[...], ubicado en Cantón [...], jurisdicción de El Puerto de La Libertad, departamento de La</w:t>
      </w:r>
      <w:r>
        <w:rPr>
          <w:spacing w:val="-2"/>
        </w:rPr>
        <w:t xml:space="preserve"> </w:t>
      </w:r>
      <w:r>
        <w:t>Libertad,</w:t>
      </w:r>
      <w:r>
        <w:rPr>
          <w:spacing w:val="-2"/>
        </w:rPr>
        <w:t xml:space="preserve"> </w:t>
      </w:r>
      <w:r>
        <w:t>fueron</w:t>
      </w:r>
      <w:r>
        <w:rPr>
          <w:spacing w:val="-4"/>
        </w:rPr>
        <w:t xml:space="preserve"> </w:t>
      </w:r>
      <w:r>
        <w:t>inscritos</w:t>
      </w:r>
      <w:r>
        <w:rPr>
          <w:spacing w:val="-2"/>
        </w:rPr>
        <w:t xml:space="preserve"> </w:t>
      </w:r>
      <w:r>
        <w:t>a</w:t>
      </w:r>
      <w:r>
        <w:rPr>
          <w:spacing w:val="-1"/>
        </w:rPr>
        <w:t xml:space="preserve"> </w:t>
      </w:r>
      <w:r>
        <w:t>la</w:t>
      </w:r>
      <w:r>
        <w:rPr>
          <w:spacing w:val="-4"/>
        </w:rPr>
        <w:t xml:space="preserve"> </w:t>
      </w:r>
      <w:r>
        <w:t>matrícula</w:t>
      </w:r>
      <w:r>
        <w:rPr>
          <w:spacing w:val="-4"/>
        </w:rPr>
        <w:t xml:space="preserve"> </w:t>
      </w:r>
      <w:r>
        <w:t>número</w:t>
      </w:r>
      <w:r>
        <w:rPr>
          <w:spacing w:val="-2"/>
        </w:rPr>
        <w:t xml:space="preserve"> </w:t>
      </w:r>
      <w:r>
        <w:t>M</w:t>
      </w:r>
      <w:r>
        <w:rPr>
          <w:spacing w:val="-2"/>
        </w:rPr>
        <w:t xml:space="preserve"> </w:t>
      </w:r>
      <w:r>
        <w:t>[...],</w:t>
      </w:r>
      <w:r>
        <w:rPr>
          <w:spacing w:val="-2"/>
        </w:rPr>
        <w:t xml:space="preserve"> </w:t>
      </w:r>
      <w:r>
        <w:t>ASIENTOS</w:t>
      </w:r>
      <w:r>
        <w:rPr>
          <w:spacing w:val="-2"/>
        </w:rPr>
        <w:t xml:space="preserve"> </w:t>
      </w:r>
      <w:r>
        <w:t>[...],</w:t>
      </w:r>
      <w:r>
        <w:rPr>
          <w:spacing w:val="-2"/>
        </w:rPr>
        <w:t xml:space="preserve"> </w:t>
      </w:r>
      <w:r>
        <w:t>[...]</w:t>
      </w:r>
      <w:r>
        <w:rPr>
          <w:spacing w:val="-2"/>
        </w:rPr>
        <w:t xml:space="preserve"> </w:t>
      </w:r>
      <w:r>
        <w:t>y</w:t>
      </w:r>
      <w:r>
        <w:rPr>
          <w:spacing w:val="-4"/>
        </w:rPr>
        <w:t xml:space="preserve"> </w:t>
      </w:r>
      <w:r>
        <w:t>[...] respectivamente, del Registro de la Propiedad Raíz e Hipotecas de la Cuarta Sección del Centro, departamento de La Libertad; d) DECLÁRANSE NULAS, LA ESCRITURA DE MUTUO HIPOTECARIO otorgada a las trece horas del día dieciocho</w:t>
      </w:r>
      <w:r>
        <w:rPr>
          <w:spacing w:val="-15"/>
        </w:rPr>
        <w:t xml:space="preserve"> </w:t>
      </w:r>
      <w:r>
        <w:t>de</w:t>
      </w:r>
      <w:r>
        <w:rPr>
          <w:spacing w:val="-15"/>
        </w:rPr>
        <w:t xml:space="preserve"> </w:t>
      </w:r>
      <w:r>
        <w:t>marzo</w:t>
      </w:r>
      <w:r>
        <w:rPr>
          <w:spacing w:val="-15"/>
        </w:rPr>
        <w:t xml:space="preserve"> </w:t>
      </w:r>
      <w:r>
        <w:t>del</w:t>
      </w:r>
      <w:r>
        <w:rPr>
          <w:spacing w:val="-16"/>
        </w:rPr>
        <w:t xml:space="preserve"> </w:t>
      </w:r>
      <w:r>
        <w:t>año</w:t>
      </w:r>
      <w:r>
        <w:rPr>
          <w:spacing w:val="-15"/>
        </w:rPr>
        <w:t xml:space="preserve"> </w:t>
      </w:r>
      <w:r>
        <w:t>dos</w:t>
      </w:r>
      <w:r>
        <w:rPr>
          <w:spacing w:val="-15"/>
        </w:rPr>
        <w:t xml:space="preserve"> </w:t>
      </w:r>
      <w:r>
        <w:t>mil</w:t>
      </w:r>
      <w:r>
        <w:rPr>
          <w:spacing w:val="-14"/>
        </w:rPr>
        <w:t xml:space="preserve"> </w:t>
      </w:r>
      <w:r>
        <w:t>nueve,</w:t>
      </w:r>
      <w:r>
        <w:rPr>
          <w:spacing w:val="-12"/>
        </w:rPr>
        <w:t xml:space="preserve"> </w:t>
      </w:r>
      <w:r>
        <w:t>ante</w:t>
      </w:r>
      <w:r>
        <w:rPr>
          <w:spacing w:val="-12"/>
        </w:rPr>
        <w:t xml:space="preserve"> </w:t>
      </w:r>
      <w:r>
        <w:t>los</w:t>
      </w:r>
      <w:r>
        <w:rPr>
          <w:spacing w:val="-12"/>
        </w:rPr>
        <w:t xml:space="preserve"> </w:t>
      </w:r>
      <w:r>
        <w:t>oficios</w:t>
      </w:r>
      <w:r>
        <w:rPr>
          <w:spacing w:val="-15"/>
        </w:rPr>
        <w:t xml:space="preserve"> </w:t>
      </w:r>
      <w:r>
        <w:t>notariales</w:t>
      </w:r>
      <w:r>
        <w:rPr>
          <w:spacing w:val="-15"/>
        </w:rPr>
        <w:t xml:space="preserve"> </w:t>
      </w:r>
      <w:r>
        <w:t>de</w:t>
      </w:r>
      <w:r>
        <w:rPr>
          <w:spacing w:val="-12"/>
        </w:rPr>
        <w:t xml:space="preserve"> </w:t>
      </w:r>
      <w:r>
        <w:t>Luis</w:t>
      </w:r>
      <w:r>
        <w:rPr>
          <w:spacing w:val="-13"/>
        </w:rPr>
        <w:t xml:space="preserve"> </w:t>
      </w:r>
      <w:r>
        <w:t>Alberto RM, por la señora ALSR, a favor del señor JCSE, por la cantidad de SEIS MIL DÓLARES DE LOS ESTADOS UNIDOS DE AMÉRICA, ASÍ COMO SU CORRESPONDIENTE</w:t>
      </w:r>
      <w:r>
        <w:rPr>
          <w:spacing w:val="-1"/>
        </w:rPr>
        <w:t xml:space="preserve"> </w:t>
      </w:r>
      <w:r>
        <w:t>INSCRIPCIÓN,</w:t>
      </w:r>
      <w:r>
        <w:rPr>
          <w:spacing w:val="2"/>
        </w:rPr>
        <w:t xml:space="preserve"> </w:t>
      </w:r>
      <w:r>
        <w:t>a la</w:t>
      </w:r>
      <w:r>
        <w:rPr>
          <w:spacing w:val="3"/>
        </w:rPr>
        <w:t xml:space="preserve"> </w:t>
      </w:r>
      <w:r>
        <w:t>matrícula</w:t>
      </w:r>
      <w:r>
        <w:rPr>
          <w:spacing w:val="-1"/>
        </w:rPr>
        <w:t xml:space="preserve"> </w:t>
      </w:r>
      <w:r>
        <w:t>número</w:t>
      </w:r>
      <w:r>
        <w:rPr>
          <w:spacing w:val="-1"/>
        </w:rPr>
        <w:t xml:space="preserve"> </w:t>
      </w:r>
      <w:r>
        <w:t>M</w:t>
      </w:r>
      <w:r>
        <w:rPr>
          <w:spacing w:val="1"/>
        </w:rPr>
        <w:t xml:space="preserve"> </w:t>
      </w:r>
      <w:r>
        <w:t xml:space="preserve">[...], ASIENTO </w:t>
      </w:r>
      <w:r>
        <w:rPr>
          <w:spacing w:val="-2"/>
        </w:rPr>
        <w:t>[...]</w:t>
      </w:r>
    </w:p>
    <w:p w14:paraId="78F77877" w14:textId="77777777" w:rsidR="00433E6A" w:rsidRDefault="002A4841">
      <w:pPr>
        <w:pStyle w:val="Textoindependiente"/>
        <w:spacing w:line="360" w:lineRule="auto"/>
        <w:ind w:left="265" w:right="178"/>
        <w:jc w:val="both"/>
      </w:pPr>
      <w:r>
        <w:t>, del Registro de la Propiedad Raíz e Hipotecas de la Cuarta Sección del Centro, departamento de La Libertad; e) CANCÉLENSE las relacionadas inscripciones registrales, para lo cual, en su oportunidad, LÍBRENSE LOS OFICIOS CORRESPONDIENTES;</w:t>
      </w:r>
      <w:r>
        <w:rPr>
          <w:spacing w:val="76"/>
          <w:w w:val="150"/>
        </w:rPr>
        <w:t xml:space="preserve"> </w:t>
      </w:r>
      <w:r>
        <w:t>f)</w:t>
      </w:r>
      <w:r>
        <w:rPr>
          <w:spacing w:val="76"/>
          <w:w w:val="150"/>
        </w:rPr>
        <w:t xml:space="preserve"> </w:t>
      </w:r>
      <w:r>
        <w:t>ORDÉNASE</w:t>
      </w:r>
      <w:r>
        <w:rPr>
          <w:spacing w:val="76"/>
          <w:w w:val="150"/>
        </w:rPr>
        <w:t xml:space="preserve"> </w:t>
      </w:r>
      <w:r>
        <w:t>LA</w:t>
      </w:r>
      <w:r>
        <w:rPr>
          <w:spacing w:val="77"/>
          <w:w w:val="150"/>
        </w:rPr>
        <w:t xml:space="preserve"> </w:t>
      </w:r>
      <w:r>
        <w:t>INSCRIPCIÓN</w:t>
      </w:r>
      <w:r>
        <w:rPr>
          <w:spacing w:val="73"/>
          <w:w w:val="150"/>
        </w:rPr>
        <w:t xml:space="preserve"> </w:t>
      </w:r>
      <w:r>
        <w:t>de</w:t>
      </w:r>
      <w:r>
        <w:rPr>
          <w:spacing w:val="75"/>
          <w:w w:val="150"/>
        </w:rPr>
        <w:t xml:space="preserve"> </w:t>
      </w:r>
      <w:r>
        <w:t>la</w:t>
      </w:r>
      <w:r>
        <w:rPr>
          <w:spacing w:val="76"/>
          <w:w w:val="150"/>
        </w:rPr>
        <w:t xml:space="preserve"> </w:t>
      </w:r>
      <w:r>
        <w:rPr>
          <w:spacing w:val="-2"/>
        </w:rPr>
        <w:t>resolución</w:t>
      </w:r>
    </w:p>
    <w:p w14:paraId="48D56C75" w14:textId="77777777" w:rsidR="00433E6A" w:rsidRDefault="002A4841">
      <w:pPr>
        <w:pStyle w:val="Textoindependiente"/>
        <w:spacing w:line="360" w:lineRule="auto"/>
        <w:ind w:left="265" w:right="175"/>
        <w:jc w:val="both"/>
      </w:pPr>
      <w:r>
        <w:t>pronunciada a las doce horas del día veinte de febrero del año dos mil nueve, por el antiguo Juez</w:t>
      </w:r>
      <w:r>
        <w:rPr>
          <w:spacing w:val="-2"/>
        </w:rPr>
        <w:t xml:space="preserve"> </w:t>
      </w:r>
      <w:r>
        <w:t>Segundo</w:t>
      </w:r>
      <w:r>
        <w:rPr>
          <w:spacing w:val="-2"/>
        </w:rPr>
        <w:t xml:space="preserve"> </w:t>
      </w:r>
      <w:r>
        <w:t>de</w:t>
      </w:r>
      <w:r>
        <w:rPr>
          <w:spacing w:val="-1"/>
        </w:rPr>
        <w:t xml:space="preserve"> </w:t>
      </w:r>
      <w:r>
        <w:t>lo Civil</w:t>
      </w:r>
      <w:r>
        <w:rPr>
          <w:spacing w:val="-1"/>
        </w:rPr>
        <w:t xml:space="preserve"> </w:t>
      </w:r>
      <w:r>
        <w:t>de</w:t>
      </w:r>
      <w:r>
        <w:rPr>
          <w:spacing w:val="-2"/>
        </w:rPr>
        <w:t xml:space="preserve"> </w:t>
      </w:r>
      <w:r>
        <w:t>este</w:t>
      </w:r>
      <w:r>
        <w:rPr>
          <w:spacing w:val="-1"/>
        </w:rPr>
        <w:t xml:space="preserve"> </w:t>
      </w:r>
      <w:r>
        <w:t>distrito judicial,</w:t>
      </w:r>
      <w:r>
        <w:rPr>
          <w:spacing w:val="-2"/>
        </w:rPr>
        <w:t xml:space="preserve"> </w:t>
      </w:r>
      <w:r>
        <w:t>por</w:t>
      </w:r>
      <w:r>
        <w:rPr>
          <w:spacing w:val="-3"/>
        </w:rPr>
        <w:t xml:space="preserve"> </w:t>
      </w:r>
      <w:r>
        <w:t>medio de la</w:t>
      </w:r>
      <w:r>
        <w:rPr>
          <w:spacing w:val="-2"/>
        </w:rPr>
        <w:t xml:space="preserve"> </w:t>
      </w:r>
      <w:r>
        <w:t>cual se declaró herederos con beneficio de inventario de la herencia intestada, a los señores</w:t>
      </w:r>
      <w:r>
        <w:rPr>
          <w:spacing w:val="-17"/>
        </w:rPr>
        <w:t xml:space="preserve"> </w:t>
      </w:r>
      <w:r>
        <w:t>ALSR</w:t>
      </w:r>
      <w:r>
        <w:rPr>
          <w:spacing w:val="-17"/>
        </w:rPr>
        <w:t xml:space="preserve"> </w:t>
      </w:r>
      <w:r>
        <w:t>y</w:t>
      </w:r>
      <w:r>
        <w:rPr>
          <w:spacing w:val="-16"/>
        </w:rPr>
        <w:t xml:space="preserve"> </w:t>
      </w:r>
      <w:r>
        <w:t>TÁÁ,</w:t>
      </w:r>
      <w:r>
        <w:rPr>
          <w:spacing w:val="-17"/>
        </w:rPr>
        <w:t xml:space="preserve"> </w:t>
      </w:r>
      <w:r>
        <w:t>en</w:t>
      </w:r>
      <w:r>
        <w:rPr>
          <w:spacing w:val="-17"/>
        </w:rPr>
        <w:t xml:space="preserve"> </w:t>
      </w:r>
      <w:r>
        <w:t>los</w:t>
      </w:r>
      <w:r>
        <w:rPr>
          <w:spacing w:val="-17"/>
        </w:rPr>
        <w:t xml:space="preserve"> </w:t>
      </w:r>
      <w:r>
        <w:t>siguientes</w:t>
      </w:r>
      <w:r>
        <w:rPr>
          <w:spacing w:val="-16"/>
        </w:rPr>
        <w:t xml:space="preserve"> </w:t>
      </w:r>
      <w:r>
        <w:t>inmuebles:</w:t>
      </w:r>
      <w:r>
        <w:rPr>
          <w:spacing w:val="-17"/>
        </w:rPr>
        <w:t xml:space="preserve"> </w:t>
      </w:r>
      <w:r>
        <w:t>1)</w:t>
      </w:r>
      <w:r>
        <w:rPr>
          <w:spacing w:val="-17"/>
        </w:rPr>
        <w:t xml:space="preserve"> </w:t>
      </w:r>
      <w:r>
        <w:t>Inmueble</w:t>
      </w:r>
      <w:r>
        <w:rPr>
          <w:spacing w:val="-16"/>
        </w:rPr>
        <w:t xml:space="preserve"> </w:t>
      </w:r>
      <w:r>
        <w:t>situado</w:t>
      </w:r>
      <w:r>
        <w:rPr>
          <w:spacing w:val="-17"/>
        </w:rPr>
        <w:t xml:space="preserve"> </w:t>
      </w:r>
      <w:r>
        <w:t>en</w:t>
      </w:r>
      <w:r>
        <w:rPr>
          <w:spacing w:val="-17"/>
        </w:rPr>
        <w:t xml:space="preserve"> </w:t>
      </w:r>
      <w:r>
        <w:t>el</w:t>
      </w:r>
      <w:r>
        <w:rPr>
          <w:spacing w:val="-16"/>
        </w:rPr>
        <w:t xml:space="preserve"> </w:t>
      </w:r>
      <w:r>
        <w:t>Cantón [...]</w:t>
      </w:r>
      <w:r>
        <w:rPr>
          <w:spacing w:val="-4"/>
        </w:rPr>
        <w:t xml:space="preserve"> </w:t>
      </w:r>
      <w:r>
        <w:t>o</w:t>
      </w:r>
      <w:r>
        <w:rPr>
          <w:spacing w:val="-3"/>
        </w:rPr>
        <w:t xml:space="preserve"> </w:t>
      </w:r>
      <w:r>
        <w:t>[...],</w:t>
      </w:r>
      <w:r>
        <w:rPr>
          <w:spacing w:val="-4"/>
        </w:rPr>
        <w:t xml:space="preserve"> </w:t>
      </w:r>
      <w:r>
        <w:t>jurisdicción</w:t>
      </w:r>
      <w:r>
        <w:rPr>
          <w:spacing w:val="-4"/>
        </w:rPr>
        <w:t xml:space="preserve"> </w:t>
      </w:r>
      <w:r>
        <w:t>de</w:t>
      </w:r>
      <w:r>
        <w:rPr>
          <w:spacing w:val="-2"/>
        </w:rPr>
        <w:t xml:space="preserve"> </w:t>
      </w:r>
      <w:r>
        <w:t>Panchimalco,</w:t>
      </w:r>
      <w:r>
        <w:rPr>
          <w:spacing w:val="-4"/>
        </w:rPr>
        <w:t xml:space="preserve"> </w:t>
      </w:r>
      <w:r>
        <w:t>departamento</w:t>
      </w:r>
      <w:r>
        <w:rPr>
          <w:spacing w:val="-5"/>
        </w:rPr>
        <w:t xml:space="preserve"> </w:t>
      </w:r>
      <w:r>
        <w:t>de</w:t>
      </w:r>
      <w:r>
        <w:rPr>
          <w:spacing w:val="-4"/>
        </w:rPr>
        <w:t xml:space="preserve"> </w:t>
      </w:r>
      <w:r>
        <w:t>San</w:t>
      </w:r>
      <w:r>
        <w:rPr>
          <w:spacing w:val="-4"/>
        </w:rPr>
        <w:t xml:space="preserve"> </w:t>
      </w:r>
      <w:r>
        <w:t>Salvador,</w:t>
      </w:r>
      <w:r>
        <w:rPr>
          <w:spacing w:val="-2"/>
        </w:rPr>
        <w:t xml:space="preserve"> </w:t>
      </w:r>
      <w:r>
        <w:t>inscrito</w:t>
      </w:r>
      <w:r>
        <w:rPr>
          <w:spacing w:val="-3"/>
        </w:rPr>
        <w:t xml:space="preserve"> </w:t>
      </w:r>
      <w:r>
        <w:t>a</w:t>
      </w:r>
      <w:r>
        <w:rPr>
          <w:spacing w:val="-3"/>
        </w:rPr>
        <w:t xml:space="preserve"> </w:t>
      </w:r>
      <w:r>
        <w:t>la matrícula número M [...], del Registro de la Propiedad Raíz e Hipotecas de la Primera Sección del Centro, Departamento de San Salvador; 2) Inmueble situado sobre</w:t>
      </w:r>
      <w:r>
        <w:rPr>
          <w:spacing w:val="-13"/>
        </w:rPr>
        <w:t xml:space="preserve"> </w:t>
      </w:r>
      <w:r>
        <w:t>la</w:t>
      </w:r>
      <w:r>
        <w:rPr>
          <w:spacing w:val="-15"/>
        </w:rPr>
        <w:t xml:space="preserve"> </w:t>
      </w:r>
      <w:r>
        <w:t>Avenida</w:t>
      </w:r>
      <w:r>
        <w:rPr>
          <w:spacing w:val="-12"/>
        </w:rPr>
        <w:t xml:space="preserve"> </w:t>
      </w:r>
      <w:r>
        <w:t>[...]</w:t>
      </w:r>
      <w:r>
        <w:rPr>
          <w:spacing w:val="-15"/>
        </w:rPr>
        <w:t xml:space="preserve"> </w:t>
      </w:r>
      <w:r>
        <w:t>y</w:t>
      </w:r>
      <w:r>
        <w:rPr>
          <w:spacing w:val="-15"/>
        </w:rPr>
        <w:t xml:space="preserve"> </w:t>
      </w:r>
      <w:r>
        <w:t>Pasaje</w:t>
      </w:r>
      <w:r>
        <w:rPr>
          <w:spacing w:val="-15"/>
        </w:rPr>
        <w:t xml:space="preserve"> </w:t>
      </w:r>
      <w:r>
        <w:t>[...],</w:t>
      </w:r>
      <w:r>
        <w:rPr>
          <w:spacing w:val="-15"/>
        </w:rPr>
        <w:t xml:space="preserve"> </w:t>
      </w:r>
      <w:r>
        <w:t>entre</w:t>
      </w:r>
      <w:r>
        <w:rPr>
          <w:spacing w:val="-15"/>
        </w:rPr>
        <w:t xml:space="preserve"> </w:t>
      </w:r>
      <w:r>
        <w:t>Calle</w:t>
      </w:r>
      <w:r>
        <w:rPr>
          <w:spacing w:val="-17"/>
        </w:rPr>
        <w:t xml:space="preserve"> </w:t>
      </w:r>
      <w:r>
        <w:t>[...]</w:t>
      </w:r>
      <w:r>
        <w:rPr>
          <w:spacing w:val="-15"/>
        </w:rPr>
        <w:t xml:space="preserve"> </w:t>
      </w:r>
      <w:r>
        <w:t>y</w:t>
      </w:r>
      <w:r>
        <w:rPr>
          <w:spacing w:val="-13"/>
        </w:rPr>
        <w:t xml:space="preserve"> </w:t>
      </w:r>
      <w:r>
        <w:t>Calle</w:t>
      </w:r>
      <w:r>
        <w:rPr>
          <w:spacing w:val="-15"/>
        </w:rPr>
        <w:t xml:space="preserve"> </w:t>
      </w:r>
      <w:r>
        <w:t>[...],</w:t>
      </w:r>
      <w:r>
        <w:rPr>
          <w:spacing w:val="-15"/>
        </w:rPr>
        <w:t xml:space="preserve"> </w:t>
      </w:r>
      <w:r>
        <w:t>en</w:t>
      </w:r>
      <w:r>
        <w:rPr>
          <w:spacing w:val="-14"/>
        </w:rPr>
        <w:t xml:space="preserve"> </w:t>
      </w:r>
      <w:r>
        <w:t>los</w:t>
      </w:r>
      <w:r>
        <w:rPr>
          <w:spacing w:val="-15"/>
        </w:rPr>
        <w:t xml:space="preserve"> </w:t>
      </w:r>
      <w:r>
        <w:t>Barrios</w:t>
      </w:r>
      <w:r>
        <w:rPr>
          <w:spacing w:val="-12"/>
        </w:rPr>
        <w:t xml:space="preserve"> </w:t>
      </w:r>
      <w:r>
        <w:t>La</w:t>
      </w:r>
      <w:r>
        <w:rPr>
          <w:spacing w:val="-14"/>
        </w:rPr>
        <w:t xml:space="preserve"> </w:t>
      </w:r>
      <w:r>
        <w:t>Vega y San Jacinto, de esta ciudad, marcado en el plano respectivo bajo el número [...] del que fue el Edificio “[...] ”, del Condominio PARQUE RESIDENCIAL [...], inscrito a la matrícula M [...], del Registro de la Propiedad Raíz e Hipotecas de la Primera Sección</w:t>
      </w:r>
      <w:r>
        <w:rPr>
          <w:spacing w:val="-16"/>
        </w:rPr>
        <w:t xml:space="preserve"> </w:t>
      </w:r>
      <w:r>
        <w:t>del</w:t>
      </w:r>
      <w:r>
        <w:rPr>
          <w:spacing w:val="-17"/>
        </w:rPr>
        <w:t xml:space="preserve"> </w:t>
      </w:r>
      <w:r>
        <w:t>Centro,</w:t>
      </w:r>
      <w:r>
        <w:rPr>
          <w:spacing w:val="-16"/>
        </w:rPr>
        <w:t xml:space="preserve"> </w:t>
      </w:r>
      <w:r>
        <w:t>departamento</w:t>
      </w:r>
      <w:r>
        <w:rPr>
          <w:spacing w:val="-15"/>
        </w:rPr>
        <w:t xml:space="preserve"> </w:t>
      </w:r>
      <w:r>
        <w:t>de</w:t>
      </w:r>
      <w:r>
        <w:rPr>
          <w:spacing w:val="-16"/>
        </w:rPr>
        <w:t xml:space="preserve"> </w:t>
      </w:r>
      <w:r>
        <w:t>San</w:t>
      </w:r>
      <w:r>
        <w:rPr>
          <w:spacing w:val="-16"/>
        </w:rPr>
        <w:t xml:space="preserve"> </w:t>
      </w:r>
      <w:r>
        <w:t>Salvador;</w:t>
      </w:r>
      <w:r>
        <w:rPr>
          <w:spacing w:val="-17"/>
        </w:rPr>
        <w:t xml:space="preserve"> </w:t>
      </w:r>
      <w:r>
        <w:t>3)</w:t>
      </w:r>
      <w:r>
        <w:rPr>
          <w:spacing w:val="-17"/>
        </w:rPr>
        <w:t xml:space="preserve"> </w:t>
      </w:r>
      <w:r>
        <w:t>Inmueble</w:t>
      </w:r>
      <w:r>
        <w:rPr>
          <w:spacing w:val="-15"/>
        </w:rPr>
        <w:t xml:space="preserve"> </w:t>
      </w:r>
      <w:r>
        <w:t>situado</w:t>
      </w:r>
      <w:r>
        <w:rPr>
          <w:spacing w:val="-16"/>
        </w:rPr>
        <w:t xml:space="preserve"> </w:t>
      </w:r>
      <w:r>
        <w:t>en</w:t>
      </w:r>
      <w:r>
        <w:rPr>
          <w:spacing w:val="-16"/>
        </w:rPr>
        <w:t xml:space="preserve"> </w:t>
      </w:r>
      <w:r>
        <w:t>un</w:t>
      </w:r>
      <w:r>
        <w:rPr>
          <w:spacing w:val="-16"/>
        </w:rPr>
        <w:t xml:space="preserve"> </w:t>
      </w:r>
      <w:r>
        <w:t>solar urbano</w:t>
      </w:r>
      <w:r>
        <w:rPr>
          <w:spacing w:val="-6"/>
        </w:rPr>
        <w:t xml:space="preserve"> </w:t>
      </w:r>
      <w:r>
        <w:t>y</w:t>
      </w:r>
      <w:r>
        <w:rPr>
          <w:spacing w:val="-9"/>
        </w:rPr>
        <w:t xml:space="preserve"> </w:t>
      </w:r>
      <w:r>
        <w:t>construcciones</w:t>
      </w:r>
      <w:r>
        <w:rPr>
          <w:spacing w:val="-7"/>
        </w:rPr>
        <w:t xml:space="preserve"> </w:t>
      </w:r>
      <w:r>
        <w:t>que</w:t>
      </w:r>
      <w:r>
        <w:rPr>
          <w:spacing w:val="-8"/>
        </w:rPr>
        <w:t xml:space="preserve"> </w:t>
      </w:r>
      <w:r>
        <w:t>contiene,</w:t>
      </w:r>
      <w:r>
        <w:rPr>
          <w:spacing w:val="-9"/>
        </w:rPr>
        <w:t xml:space="preserve"> </w:t>
      </w:r>
      <w:r>
        <w:t>situado</w:t>
      </w:r>
      <w:r>
        <w:rPr>
          <w:spacing w:val="-6"/>
        </w:rPr>
        <w:t xml:space="preserve"> </w:t>
      </w:r>
      <w:r>
        <w:t>en</w:t>
      </w:r>
      <w:r>
        <w:rPr>
          <w:spacing w:val="-8"/>
        </w:rPr>
        <w:t xml:space="preserve"> </w:t>
      </w:r>
      <w:r>
        <w:t>[...]</w:t>
      </w:r>
      <w:r>
        <w:rPr>
          <w:spacing w:val="-9"/>
        </w:rPr>
        <w:t xml:space="preserve"> </w:t>
      </w:r>
      <w:r>
        <w:t>Avenida</w:t>
      </w:r>
      <w:r>
        <w:rPr>
          <w:spacing w:val="-8"/>
        </w:rPr>
        <w:t xml:space="preserve"> </w:t>
      </w:r>
      <w:r>
        <w:t>[...]</w:t>
      </w:r>
      <w:r>
        <w:rPr>
          <w:spacing w:val="-9"/>
        </w:rPr>
        <w:t xml:space="preserve"> </w:t>
      </w:r>
      <w:r>
        <w:t>,</w:t>
      </w:r>
      <w:r>
        <w:rPr>
          <w:spacing w:val="-11"/>
        </w:rPr>
        <w:t xml:space="preserve"> </w:t>
      </w:r>
      <w:r>
        <w:t>número</w:t>
      </w:r>
      <w:r>
        <w:rPr>
          <w:spacing w:val="-9"/>
        </w:rPr>
        <w:t xml:space="preserve"> </w:t>
      </w:r>
      <w:r>
        <w:t>[...]</w:t>
      </w:r>
      <w:r>
        <w:rPr>
          <w:spacing w:val="-6"/>
        </w:rPr>
        <w:t xml:space="preserve"> </w:t>
      </w:r>
      <w:r>
        <w:t>,</w:t>
      </w:r>
      <w:r>
        <w:rPr>
          <w:spacing w:val="-11"/>
        </w:rPr>
        <w:t xml:space="preserve"> </w:t>
      </w:r>
      <w:r>
        <w:t>de la ciudad y Puerto de La Libertad, inscrito a la matrícula M [...], del Registro de la</w:t>
      </w:r>
    </w:p>
    <w:p w14:paraId="3EAEAED4" w14:textId="77777777" w:rsidR="00433E6A" w:rsidRDefault="00433E6A">
      <w:pPr>
        <w:spacing w:line="360" w:lineRule="auto"/>
        <w:jc w:val="both"/>
        <w:sectPr w:rsidR="00433E6A">
          <w:pgSz w:w="12250" w:h="15850"/>
          <w:pgMar w:top="980" w:right="1260" w:bottom="280" w:left="1720" w:header="763" w:footer="0" w:gutter="0"/>
          <w:cols w:space="720"/>
        </w:sectPr>
      </w:pPr>
    </w:p>
    <w:p w14:paraId="4E75CB30" w14:textId="77777777" w:rsidR="00433E6A" w:rsidRDefault="00433E6A">
      <w:pPr>
        <w:pStyle w:val="Textoindependiente"/>
        <w:spacing w:before="180"/>
      </w:pPr>
    </w:p>
    <w:p w14:paraId="1800D7EB" w14:textId="77777777" w:rsidR="00433E6A" w:rsidRDefault="002A4841">
      <w:pPr>
        <w:pStyle w:val="Textoindependiente"/>
        <w:spacing w:before="1" w:line="360" w:lineRule="auto"/>
        <w:ind w:left="265" w:right="172"/>
        <w:jc w:val="both"/>
      </w:pPr>
      <w:r>
        <w:t>Propiedad Raíz e Hipotecas de la Cuarta Sección del Centro, departamento de La Libertad; 4) Inmueble de naturaleza rústica, sin cultivos permanentes ni construcción alguna, desmembrado de otro de mayor extensión denominado HACIENDA [...], ubicado en la jurisdicción de El Puerto de La Libertad, departamento de La Libertad, y que se identifica como Lote Agrícola [...] , del Polígono</w:t>
      </w:r>
      <w:r>
        <w:rPr>
          <w:spacing w:val="-13"/>
        </w:rPr>
        <w:t xml:space="preserve"> </w:t>
      </w:r>
      <w:r>
        <w:t>[...]</w:t>
      </w:r>
      <w:r>
        <w:rPr>
          <w:spacing w:val="-13"/>
        </w:rPr>
        <w:t xml:space="preserve"> </w:t>
      </w:r>
      <w:r>
        <w:t>,</w:t>
      </w:r>
      <w:r>
        <w:rPr>
          <w:spacing w:val="-13"/>
        </w:rPr>
        <w:t xml:space="preserve"> </w:t>
      </w:r>
      <w:r>
        <w:t>de</w:t>
      </w:r>
      <w:r>
        <w:rPr>
          <w:spacing w:val="-13"/>
        </w:rPr>
        <w:t xml:space="preserve"> </w:t>
      </w:r>
      <w:r>
        <w:t>la</w:t>
      </w:r>
      <w:r>
        <w:rPr>
          <w:spacing w:val="-14"/>
        </w:rPr>
        <w:t xml:space="preserve"> </w:t>
      </w:r>
      <w:r>
        <w:t>Lotificación</w:t>
      </w:r>
      <w:r>
        <w:rPr>
          <w:spacing w:val="-13"/>
        </w:rPr>
        <w:t xml:space="preserve"> </w:t>
      </w:r>
      <w:r>
        <w:t>Agrícola</w:t>
      </w:r>
      <w:r>
        <w:rPr>
          <w:spacing w:val="-14"/>
        </w:rPr>
        <w:t xml:space="preserve"> </w:t>
      </w:r>
      <w:r>
        <w:t>de</w:t>
      </w:r>
      <w:r>
        <w:rPr>
          <w:spacing w:val="-11"/>
        </w:rPr>
        <w:t xml:space="preserve"> </w:t>
      </w:r>
      <w:r>
        <w:t>la</w:t>
      </w:r>
      <w:r>
        <w:rPr>
          <w:spacing w:val="-13"/>
        </w:rPr>
        <w:t xml:space="preserve"> </w:t>
      </w:r>
      <w:r>
        <w:t>Hacienda</w:t>
      </w:r>
      <w:r>
        <w:rPr>
          <w:spacing w:val="-13"/>
        </w:rPr>
        <w:t xml:space="preserve"> </w:t>
      </w:r>
      <w:r>
        <w:t>[...],</w:t>
      </w:r>
      <w:r>
        <w:rPr>
          <w:spacing w:val="-13"/>
        </w:rPr>
        <w:t xml:space="preserve"> </w:t>
      </w:r>
      <w:r>
        <w:t>ubicado</w:t>
      </w:r>
      <w:r>
        <w:rPr>
          <w:spacing w:val="-13"/>
        </w:rPr>
        <w:t xml:space="preserve"> </w:t>
      </w:r>
      <w:r>
        <w:t>en</w:t>
      </w:r>
      <w:r>
        <w:rPr>
          <w:spacing w:val="-11"/>
        </w:rPr>
        <w:t xml:space="preserve"> </w:t>
      </w:r>
      <w:r>
        <w:t>Cantón</w:t>
      </w:r>
      <w:r>
        <w:rPr>
          <w:spacing w:val="-13"/>
        </w:rPr>
        <w:t xml:space="preserve"> </w:t>
      </w:r>
      <w:r>
        <w:t>[...], jurisdicción de El Puerto de La Libertad, departamento de La Libertad, inscrito a la matrícula</w:t>
      </w:r>
      <w:r>
        <w:rPr>
          <w:spacing w:val="-14"/>
        </w:rPr>
        <w:t xml:space="preserve"> </w:t>
      </w:r>
      <w:r>
        <w:t>número</w:t>
      </w:r>
      <w:r>
        <w:rPr>
          <w:spacing w:val="-14"/>
        </w:rPr>
        <w:t xml:space="preserve"> </w:t>
      </w:r>
      <w:r>
        <w:t>M</w:t>
      </w:r>
      <w:r>
        <w:rPr>
          <w:spacing w:val="-12"/>
        </w:rPr>
        <w:t xml:space="preserve"> </w:t>
      </w:r>
      <w:r>
        <w:t>[...],</w:t>
      </w:r>
      <w:r>
        <w:rPr>
          <w:spacing w:val="-11"/>
        </w:rPr>
        <w:t xml:space="preserve"> </w:t>
      </w:r>
      <w:r>
        <w:t>del</w:t>
      </w:r>
      <w:r>
        <w:rPr>
          <w:spacing w:val="-12"/>
        </w:rPr>
        <w:t xml:space="preserve"> </w:t>
      </w:r>
      <w:r>
        <w:t>Registro</w:t>
      </w:r>
      <w:r>
        <w:rPr>
          <w:spacing w:val="-14"/>
        </w:rPr>
        <w:t xml:space="preserve"> </w:t>
      </w:r>
      <w:r>
        <w:t>de</w:t>
      </w:r>
      <w:r>
        <w:rPr>
          <w:spacing w:val="-13"/>
        </w:rPr>
        <w:t xml:space="preserve"> </w:t>
      </w:r>
      <w:r>
        <w:t>la</w:t>
      </w:r>
      <w:r>
        <w:rPr>
          <w:spacing w:val="-14"/>
        </w:rPr>
        <w:t xml:space="preserve"> </w:t>
      </w:r>
      <w:r>
        <w:t>Propiedad</w:t>
      </w:r>
      <w:r>
        <w:rPr>
          <w:spacing w:val="-11"/>
        </w:rPr>
        <w:t xml:space="preserve"> </w:t>
      </w:r>
      <w:r>
        <w:t>Raíz</w:t>
      </w:r>
      <w:r>
        <w:rPr>
          <w:spacing w:val="-13"/>
        </w:rPr>
        <w:t xml:space="preserve"> </w:t>
      </w:r>
      <w:r>
        <w:t>e</w:t>
      </w:r>
      <w:r>
        <w:rPr>
          <w:spacing w:val="-11"/>
        </w:rPr>
        <w:t xml:space="preserve"> </w:t>
      </w:r>
      <w:r>
        <w:t>Hipotecas</w:t>
      </w:r>
      <w:r>
        <w:rPr>
          <w:spacing w:val="-12"/>
        </w:rPr>
        <w:t xml:space="preserve"> </w:t>
      </w:r>
      <w:r>
        <w:t>de</w:t>
      </w:r>
      <w:r>
        <w:rPr>
          <w:spacing w:val="-11"/>
        </w:rPr>
        <w:t xml:space="preserve"> </w:t>
      </w:r>
      <w:r>
        <w:t>la</w:t>
      </w:r>
      <w:r>
        <w:rPr>
          <w:spacing w:val="-11"/>
        </w:rPr>
        <w:t xml:space="preserve"> </w:t>
      </w:r>
      <w:r>
        <w:t>Cuarta Sección del Centro, departamento de La Libertad; 5) Inmueble de naturaleza rústica, sin cultivos permanentes ni construcción alguna, desmembrado de otro de mayor extensión denominado HACIENDA [...], ubicado en la jurisdicción de El Puerto de La Libertad, departamento de La Libertad, y que se identifica como Lote Agrícola [...] , del Polígono [...] , de la Lotificación Agrícola de la Hacienda [...], ubicado en Cantón [...], jurisdicción de El Puerto de La Libertad, departamento de La</w:t>
      </w:r>
      <w:r>
        <w:rPr>
          <w:spacing w:val="-5"/>
        </w:rPr>
        <w:t xml:space="preserve"> </w:t>
      </w:r>
      <w:r>
        <w:t>Libertad,</w:t>
      </w:r>
      <w:r>
        <w:rPr>
          <w:spacing w:val="-5"/>
        </w:rPr>
        <w:t xml:space="preserve"> </w:t>
      </w:r>
      <w:r>
        <w:t>inscrito</w:t>
      </w:r>
      <w:r>
        <w:rPr>
          <w:spacing w:val="-7"/>
        </w:rPr>
        <w:t xml:space="preserve"> </w:t>
      </w:r>
      <w:r>
        <w:t>a</w:t>
      </w:r>
      <w:r>
        <w:rPr>
          <w:spacing w:val="-5"/>
        </w:rPr>
        <w:t xml:space="preserve"> </w:t>
      </w:r>
      <w:r>
        <w:t>la</w:t>
      </w:r>
      <w:r>
        <w:rPr>
          <w:spacing w:val="-5"/>
        </w:rPr>
        <w:t xml:space="preserve"> </w:t>
      </w:r>
      <w:r>
        <w:t>matrícula</w:t>
      </w:r>
      <w:r>
        <w:rPr>
          <w:spacing w:val="-5"/>
        </w:rPr>
        <w:t xml:space="preserve"> </w:t>
      </w:r>
      <w:r>
        <w:t>número</w:t>
      </w:r>
      <w:r>
        <w:rPr>
          <w:spacing w:val="-6"/>
        </w:rPr>
        <w:t xml:space="preserve"> </w:t>
      </w:r>
      <w:r>
        <w:t>M</w:t>
      </w:r>
      <w:r>
        <w:rPr>
          <w:spacing w:val="-6"/>
        </w:rPr>
        <w:t xml:space="preserve"> </w:t>
      </w:r>
      <w:r>
        <w:t>[...],</w:t>
      </w:r>
      <w:r>
        <w:rPr>
          <w:spacing w:val="-5"/>
        </w:rPr>
        <w:t xml:space="preserve"> </w:t>
      </w:r>
      <w:r>
        <w:t>del</w:t>
      </w:r>
      <w:r>
        <w:rPr>
          <w:spacing w:val="-6"/>
        </w:rPr>
        <w:t xml:space="preserve"> </w:t>
      </w:r>
      <w:r>
        <w:t>Registro</w:t>
      </w:r>
      <w:r>
        <w:rPr>
          <w:spacing w:val="-6"/>
        </w:rPr>
        <w:t xml:space="preserve"> </w:t>
      </w:r>
      <w:r>
        <w:t>de</w:t>
      </w:r>
      <w:r>
        <w:rPr>
          <w:spacing w:val="-5"/>
        </w:rPr>
        <w:t xml:space="preserve"> </w:t>
      </w:r>
      <w:r>
        <w:t>la</w:t>
      </w:r>
      <w:r>
        <w:rPr>
          <w:spacing w:val="-8"/>
        </w:rPr>
        <w:t xml:space="preserve"> </w:t>
      </w:r>
      <w:r>
        <w:t>Propiedad</w:t>
      </w:r>
      <w:r>
        <w:rPr>
          <w:spacing w:val="-5"/>
        </w:rPr>
        <w:t xml:space="preserve"> </w:t>
      </w:r>
      <w:r>
        <w:t>Raíz e Hipotecas de la Cuarta Sección del Centro, departamento de La Libertad; y 6) Inmueble de naturaleza rústica, sin cultivos permanentes ni construcción alguna, desmembrado de otro de mayor extensión, denominado HACIENDA [...], ubicado en la jurisdicción de El Puerto de La Libertad, departamento de La Libertad, y que se identifica como Lote Agrícola [...] , del Polígono [...] , de la Lotificación Agrícola de</w:t>
      </w:r>
      <w:r>
        <w:rPr>
          <w:spacing w:val="-8"/>
        </w:rPr>
        <w:t xml:space="preserve"> </w:t>
      </w:r>
      <w:r>
        <w:t>la</w:t>
      </w:r>
      <w:r>
        <w:rPr>
          <w:spacing w:val="-10"/>
        </w:rPr>
        <w:t xml:space="preserve"> </w:t>
      </w:r>
      <w:r>
        <w:t>Hacienda</w:t>
      </w:r>
      <w:r>
        <w:rPr>
          <w:spacing w:val="-10"/>
        </w:rPr>
        <w:t xml:space="preserve"> </w:t>
      </w:r>
      <w:r>
        <w:t>[...],</w:t>
      </w:r>
      <w:r>
        <w:rPr>
          <w:spacing w:val="-10"/>
        </w:rPr>
        <w:t xml:space="preserve"> </w:t>
      </w:r>
      <w:r>
        <w:t>ubicado</w:t>
      </w:r>
      <w:r>
        <w:rPr>
          <w:spacing w:val="-10"/>
        </w:rPr>
        <w:t xml:space="preserve"> </w:t>
      </w:r>
      <w:r>
        <w:t>en</w:t>
      </w:r>
      <w:r>
        <w:rPr>
          <w:spacing w:val="-10"/>
        </w:rPr>
        <w:t xml:space="preserve"> </w:t>
      </w:r>
      <w:r>
        <w:t>Cantón</w:t>
      </w:r>
      <w:r>
        <w:rPr>
          <w:spacing w:val="-10"/>
        </w:rPr>
        <w:t xml:space="preserve"> </w:t>
      </w:r>
      <w:r>
        <w:t>[...],</w:t>
      </w:r>
      <w:r>
        <w:rPr>
          <w:spacing w:val="-8"/>
        </w:rPr>
        <w:t xml:space="preserve"> </w:t>
      </w:r>
      <w:r>
        <w:t>jurisdicción</w:t>
      </w:r>
      <w:r>
        <w:rPr>
          <w:spacing w:val="-8"/>
        </w:rPr>
        <w:t xml:space="preserve"> </w:t>
      </w:r>
      <w:r>
        <w:t>de</w:t>
      </w:r>
      <w:r>
        <w:rPr>
          <w:spacing w:val="-10"/>
        </w:rPr>
        <w:t xml:space="preserve"> </w:t>
      </w:r>
      <w:r>
        <w:t>El</w:t>
      </w:r>
      <w:r>
        <w:rPr>
          <w:spacing w:val="-11"/>
        </w:rPr>
        <w:t xml:space="preserve"> </w:t>
      </w:r>
      <w:r>
        <w:t>Puerto</w:t>
      </w:r>
      <w:r>
        <w:rPr>
          <w:spacing w:val="-10"/>
        </w:rPr>
        <w:t xml:space="preserve"> </w:t>
      </w:r>
      <w:r>
        <w:t>de</w:t>
      </w:r>
      <w:r>
        <w:rPr>
          <w:spacing w:val="-10"/>
        </w:rPr>
        <w:t xml:space="preserve"> </w:t>
      </w:r>
      <w:r>
        <w:t>La</w:t>
      </w:r>
      <w:r>
        <w:rPr>
          <w:spacing w:val="-10"/>
        </w:rPr>
        <w:t xml:space="preserve"> </w:t>
      </w:r>
      <w:r>
        <w:t>Libertad, departamento de La</w:t>
      </w:r>
      <w:r>
        <w:rPr>
          <w:spacing w:val="-1"/>
        </w:rPr>
        <w:t xml:space="preserve"> </w:t>
      </w:r>
      <w:r>
        <w:t>Libertad, inscrito a la</w:t>
      </w:r>
      <w:r>
        <w:rPr>
          <w:spacing w:val="-1"/>
        </w:rPr>
        <w:t xml:space="preserve"> </w:t>
      </w:r>
      <w:r>
        <w:t>matrícula número M [...],</w:t>
      </w:r>
      <w:r>
        <w:rPr>
          <w:spacing w:val="-1"/>
        </w:rPr>
        <w:t xml:space="preserve"> </w:t>
      </w:r>
      <w:r>
        <w:t>del Registro de la Propiedad Raíz e Hipotecas de la Cuarta Sección del Centro, departamento de La</w:t>
      </w:r>
      <w:r>
        <w:rPr>
          <w:spacing w:val="-2"/>
        </w:rPr>
        <w:t xml:space="preserve"> </w:t>
      </w:r>
      <w:r>
        <w:t>Libertad;</w:t>
      </w:r>
      <w:r>
        <w:rPr>
          <w:spacing w:val="-1"/>
        </w:rPr>
        <w:t xml:space="preserve"> </w:t>
      </w:r>
      <w:r>
        <w:t>g)</w:t>
      </w:r>
      <w:r>
        <w:rPr>
          <w:spacing w:val="-3"/>
        </w:rPr>
        <w:t xml:space="preserve"> </w:t>
      </w:r>
      <w:r>
        <w:t>DECLÁRASE</w:t>
      </w:r>
      <w:r>
        <w:rPr>
          <w:spacing w:val="-1"/>
        </w:rPr>
        <w:t xml:space="preserve"> </w:t>
      </w:r>
      <w:r>
        <w:t>HA</w:t>
      </w:r>
      <w:r>
        <w:rPr>
          <w:spacing w:val="-2"/>
        </w:rPr>
        <w:t xml:space="preserve"> </w:t>
      </w:r>
      <w:r>
        <w:t>LUGAR</w:t>
      </w:r>
      <w:r>
        <w:rPr>
          <w:spacing w:val="-2"/>
        </w:rPr>
        <w:t xml:space="preserve"> </w:t>
      </w:r>
      <w:r>
        <w:t>A</w:t>
      </w:r>
      <w:r>
        <w:rPr>
          <w:spacing w:val="-4"/>
        </w:rPr>
        <w:t xml:space="preserve"> </w:t>
      </w:r>
      <w:r>
        <w:t>LA</w:t>
      </w:r>
      <w:r>
        <w:rPr>
          <w:spacing w:val="-1"/>
        </w:rPr>
        <w:t xml:space="preserve"> </w:t>
      </w:r>
      <w:r>
        <w:t>ACCIÓN</w:t>
      </w:r>
      <w:r>
        <w:rPr>
          <w:spacing w:val="-2"/>
        </w:rPr>
        <w:t xml:space="preserve"> </w:t>
      </w:r>
      <w:r>
        <w:t>DE</w:t>
      </w:r>
      <w:r>
        <w:rPr>
          <w:spacing w:val="-2"/>
        </w:rPr>
        <w:t xml:space="preserve"> </w:t>
      </w:r>
      <w:r>
        <w:t>REIVINDICACIÓN</w:t>
      </w:r>
      <w:r>
        <w:rPr>
          <w:spacing w:val="-3"/>
        </w:rPr>
        <w:t xml:space="preserve"> </w:t>
      </w:r>
      <w:r>
        <w:rPr>
          <w:spacing w:val="-5"/>
        </w:rPr>
        <w:t>DE</w:t>
      </w:r>
    </w:p>
    <w:p w14:paraId="7367FFED" w14:textId="77777777" w:rsidR="00433E6A" w:rsidRDefault="002A4841">
      <w:pPr>
        <w:pStyle w:val="Textoindependiente"/>
        <w:spacing w:before="2" w:line="360" w:lineRule="auto"/>
        <w:ind w:left="265" w:right="175"/>
        <w:jc w:val="both"/>
      </w:pPr>
      <w:r>
        <w:t>DOMINIO,</w:t>
      </w:r>
      <w:r>
        <w:rPr>
          <w:spacing w:val="-4"/>
        </w:rPr>
        <w:t xml:space="preserve"> </w:t>
      </w:r>
      <w:r>
        <w:t>instaurada</w:t>
      </w:r>
      <w:r>
        <w:rPr>
          <w:spacing w:val="-4"/>
        </w:rPr>
        <w:t xml:space="preserve"> </w:t>
      </w:r>
      <w:r>
        <w:t>por</w:t>
      </w:r>
      <w:r>
        <w:rPr>
          <w:spacing w:val="-5"/>
        </w:rPr>
        <w:t xml:space="preserve"> </w:t>
      </w:r>
      <w:r>
        <w:t>el</w:t>
      </w:r>
      <w:r>
        <w:rPr>
          <w:spacing w:val="-5"/>
        </w:rPr>
        <w:t xml:space="preserve"> </w:t>
      </w:r>
      <w:r>
        <w:t>Doctor</w:t>
      </w:r>
      <w:r>
        <w:rPr>
          <w:spacing w:val="-5"/>
        </w:rPr>
        <w:t xml:space="preserve"> </w:t>
      </w:r>
      <w:r>
        <w:t>JORGE</w:t>
      </w:r>
      <w:r>
        <w:rPr>
          <w:spacing w:val="-6"/>
        </w:rPr>
        <w:t xml:space="preserve"> </w:t>
      </w:r>
      <w:r>
        <w:t>ALBERTO</w:t>
      </w:r>
      <w:r>
        <w:rPr>
          <w:spacing w:val="-4"/>
        </w:rPr>
        <w:t xml:space="preserve"> </w:t>
      </w:r>
      <w:r>
        <w:t>CÁRCAMO</w:t>
      </w:r>
      <w:r>
        <w:rPr>
          <w:spacing w:val="-6"/>
        </w:rPr>
        <w:t xml:space="preserve"> </w:t>
      </w:r>
      <w:r>
        <w:t>QUINTANA,</w:t>
      </w:r>
      <w:r>
        <w:rPr>
          <w:spacing w:val="-4"/>
        </w:rPr>
        <w:t xml:space="preserve"> </w:t>
      </w:r>
      <w:r>
        <w:t>en contra de la señora ALSR, a fin de que esta última restituya a su coheredero, el cincuenta por ciento de los inmuebles relacionados en el literal anterior; h) ORDÉNASE al señor MASM, desaloje el inmueble que ocupa, ubicado en la Avenida [...] y pasaje [...], entre Calle [...] y Calle [...], en los</w:t>
      </w:r>
      <w:r>
        <w:rPr>
          <w:spacing w:val="-2"/>
        </w:rPr>
        <w:t xml:space="preserve"> </w:t>
      </w:r>
      <w:r>
        <w:t>Barrios La Vega y San Jacinto,</w:t>
      </w:r>
      <w:r>
        <w:rPr>
          <w:spacing w:val="-13"/>
        </w:rPr>
        <w:t xml:space="preserve"> </w:t>
      </w:r>
      <w:r>
        <w:t>de</w:t>
      </w:r>
      <w:r>
        <w:rPr>
          <w:spacing w:val="-13"/>
        </w:rPr>
        <w:t xml:space="preserve"> </w:t>
      </w:r>
      <w:r>
        <w:t>esta</w:t>
      </w:r>
      <w:r>
        <w:rPr>
          <w:spacing w:val="-11"/>
        </w:rPr>
        <w:t xml:space="preserve"> </w:t>
      </w:r>
      <w:r>
        <w:t>ciudad,</w:t>
      </w:r>
      <w:r>
        <w:rPr>
          <w:spacing w:val="-11"/>
        </w:rPr>
        <w:t xml:space="preserve"> </w:t>
      </w:r>
      <w:r>
        <w:t>marcado</w:t>
      </w:r>
      <w:r>
        <w:rPr>
          <w:spacing w:val="-13"/>
        </w:rPr>
        <w:t xml:space="preserve"> </w:t>
      </w:r>
      <w:r>
        <w:t>en</w:t>
      </w:r>
      <w:r>
        <w:rPr>
          <w:spacing w:val="-11"/>
        </w:rPr>
        <w:t xml:space="preserve"> </w:t>
      </w:r>
      <w:r>
        <w:t>el</w:t>
      </w:r>
      <w:r>
        <w:rPr>
          <w:spacing w:val="-14"/>
        </w:rPr>
        <w:t xml:space="preserve"> </w:t>
      </w:r>
      <w:r>
        <w:t>plano</w:t>
      </w:r>
      <w:r>
        <w:rPr>
          <w:spacing w:val="-11"/>
        </w:rPr>
        <w:t xml:space="preserve"> </w:t>
      </w:r>
      <w:r>
        <w:t>respectivo</w:t>
      </w:r>
      <w:r>
        <w:rPr>
          <w:spacing w:val="-11"/>
        </w:rPr>
        <w:t xml:space="preserve"> </w:t>
      </w:r>
      <w:r>
        <w:t>bajo</w:t>
      </w:r>
      <w:r>
        <w:rPr>
          <w:spacing w:val="-11"/>
        </w:rPr>
        <w:t xml:space="preserve"> </w:t>
      </w:r>
      <w:r>
        <w:t>el</w:t>
      </w:r>
      <w:r>
        <w:rPr>
          <w:spacing w:val="-14"/>
        </w:rPr>
        <w:t xml:space="preserve"> </w:t>
      </w:r>
      <w:r>
        <w:t>número</w:t>
      </w:r>
      <w:r>
        <w:rPr>
          <w:spacing w:val="-11"/>
        </w:rPr>
        <w:t xml:space="preserve"> </w:t>
      </w:r>
      <w:r>
        <w:t>[...]</w:t>
      </w:r>
      <w:r>
        <w:rPr>
          <w:spacing w:val="-13"/>
        </w:rPr>
        <w:t xml:space="preserve"> </w:t>
      </w:r>
      <w:r>
        <w:t>,</w:t>
      </w:r>
      <w:r>
        <w:rPr>
          <w:spacing w:val="-13"/>
        </w:rPr>
        <w:t xml:space="preserve"> </w:t>
      </w:r>
      <w:r>
        <w:t>del</w:t>
      </w:r>
      <w:r>
        <w:rPr>
          <w:spacing w:val="-14"/>
        </w:rPr>
        <w:t xml:space="preserve"> </w:t>
      </w:r>
      <w:r>
        <w:t>que fue el Edificio [...] , del Condominio PARQUE RESIDENCIAL [...], de esta ciudad,</w:t>
      </w:r>
    </w:p>
    <w:p w14:paraId="77D211B8" w14:textId="77777777" w:rsidR="00433E6A" w:rsidRDefault="00433E6A">
      <w:pPr>
        <w:spacing w:line="360" w:lineRule="auto"/>
        <w:jc w:val="both"/>
        <w:sectPr w:rsidR="00433E6A">
          <w:pgSz w:w="12250" w:h="15850"/>
          <w:pgMar w:top="980" w:right="1260" w:bottom="280" w:left="1720" w:header="763" w:footer="0" w:gutter="0"/>
          <w:cols w:space="720"/>
        </w:sectPr>
      </w:pPr>
    </w:p>
    <w:p w14:paraId="50FEABF7" w14:textId="77777777" w:rsidR="00433E6A" w:rsidRDefault="00433E6A">
      <w:pPr>
        <w:pStyle w:val="Textoindependiente"/>
        <w:spacing w:before="180"/>
      </w:pPr>
    </w:p>
    <w:p w14:paraId="551800C4" w14:textId="77777777" w:rsidR="00433E6A" w:rsidRDefault="002A4841">
      <w:pPr>
        <w:pStyle w:val="Textoindependiente"/>
        <w:spacing w:before="1" w:line="360" w:lineRule="auto"/>
        <w:ind w:left="265" w:right="180"/>
        <w:jc w:val="both"/>
      </w:pPr>
      <w:r>
        <w:t>para lo cual CONCÉDESELE UN PLAZO DE TREINTA DÍAS contados a partir de la</w:t>
      </w:r>
      <w:r>
        <w:rPr>
          <w:spacing w:val="-13"/>
        </w:rPr>
        <w:t xml:space="preserve"> </w:t>
      </w:r>
      <w:r>
        <w:t>notificación</w:t>
      </w:r>
      <w:r>
        <w:rPr>
          <w:spacing w:val="-14"/>
        </w:rPr>
        <w:t xml:space="preserve"> </w:t>
      </w:r>
      <w:r>
        <w:t>de</w:t>
      </w:r>
      <w:r>
        <w:rPr>
          <w:spacing w:val="-14"/>
        </w:rPr>
        <w:t xml:space="preserve"> </w:t>
      </w:r>
      <w:r>
        <w:t>la</w:t>
      </w:r>
      <w:r>
        <w:rPr>
          <w:spacing w:val="-13"/>
        </w:rPr>
        <w:t xml:space="preserve"> </w:t>
      </w:r>
      <w:r>
        <w:t>presente</w:t>
      </w:r>
      <w:r>
        <w:rPr>
          <w:spacing w:val="-14"/>
        </w:rPr>
        <w:t xml:space="preserve"> </w:t>
      </w:r>
      <w:r>
        <w:t>sentencia,</w:t>
      </w:r>
      <w:r>
        <w:rPr>
          <w:spacing w:val="-14"/>
        </w:rPr>
        <w:t xml:space="preserve"> </w:t>
      </w:r>
      <w:r>
        <w:t>para</w:t>
      </w:r>
      <w:r>
        <w:rPr>
          <w:spacing w:val="-13"/>
        </w:rPr>
        <w:t xml:space="preserve"> </w:t>
      </w:r>
      <w:r>
        <w:t>la</w:t>
      </w:r>
      <w:r>
        <w:rPr>
          <w:spacing w:val="-13"/>
        </w:rPr>
        <w:t xml:space="preserve"> </w:t>
      </w:r>
      <w:r>
        <w:t>desocupación</w:t>
      </w:r>
      <w:r>
        <w:rPr>
          <w:spacing w:val="-13"/>
        </w:rPr>
        <w:t xml:space="preserve"> </w:t>
      </w:r>
      <w:r>
        <w:t>voluntaria</w:t>
      </w:r>
      <w:r>
        <w:rPr>
          <w:spacing w:val="-13"/>
        </w:rPr>
        <w:t xml:space="preserve"> </w:t>
      </w:r>
      <w:r>
        <w:t>del</w:t>
      </w:r>
      <w:r>
        <w:rPr>
          <w:spacing w:val="-13"/>
        </w:rPr>
        <w:t xml:space="preserve"> </w:t>
      </w:r>
      <w:r>
        <w:t>referido inmueble;</w:t>
      </w:r>
      <w:r>
        <w:rPr>
          <w:spacing w:val="-5"/>
        </w:rPr>
        <w:t xml:space="preserve"> </w:t>
      </w:r>
      <w:r>
        <w:t>e</w:t>
      </w:r>
      <w:r>
        <w:rPr>
          <w:spacing w:val="-3"/>
        </w:rPr>
        <w:t xml:space="preserve"> </w:t>
      </w:r>
      <w:r>
        <w:t>i)</w:t>
      </w:r>
      <w:r>
        <w:rPr>
          <w:spacing w:val="-4"/>
        </w:rPr>
        <w:t xml:space="preserve"> </w:t>
      </w:r>
      <w:r>
        <w:t>NO</w:t>
      </w:r>
      <w:r>
        <w:rPr>
          <w:spacing w:val="-4"/>
        </w:rPr>
        <w:t xml:space="preserve"> </w:t>
      </w:r>
      <w:r>
        <w:t>HABRÁ</w:t>
      </w:r>
      <w:r>
        <w:rPr>
          <w:spacing w:val="-4"/>
        </w:rPr>
        <w:t xml:space="preserve"> </w:t>
      </w:r>
      <w:r>
        <w:t>ESPECIAL</w:t>
      </w:r>
      <w:r>
        <w:rPr>
          <w:spacing w:val="-4"/>
        </w:rPr>
        <w:t xml:space="preserve"> </w:t>
      </w:r>
      <w:r>
        <w:t>CONDENA</w:t>
      </w:r>
      <w:r>
        <w:rPr>
          <w:spacing w:val="-4"/>
        </w:rPr>
        <w:t xml:space="preserve"> </w:t>
      </w:r>
      <w:r>
        <w:t>EN</w:t>
      </w:r>
      <w:r>
        <w:rPr>
          <w:spacing w:val="-4"/>
        </w:rPr>
        <w:t xml:space="preserve"> </w:t>
      </w:r>
      <w:r>
        <w:t>COSTAS</w:t>
      </w:r>
      <w:r>
        <w:rPr>
          <w:spacing w:val="-4"/>
        </w:rPr>
        <w:t xml:space="preserve"> </w:t>
      </w:r>
      <w:r>
        <w:t>PROCESALES</w:t>
      </w:r>
      <w:r>
        <w:rPr>
          <w:spacing w:val="-4"/>
        </w:rPr>
        <w:t xml:space="preserve"> </w:t>
      </w:r>
      <w:r>
        <w:t>EN ESTA INSTANCIA. ---(...).”</w:t>
      </w:r>
    </w:p>
    <w:p w14:paraId="14E23779" w14:textId="77777777" w:rsidR="00433E6A" w:rsidRDefault="00433E6A">
      <w:pPr>
        <w:pStyle w:val="Textoindependiente"/>
        <w:spacing w:before="136"/>
      </w:pPr>
    </w:p>
    <w:p w14:paraId="4576CF62" w14:textId="77777777" w:rsidR="00433E6A" w:rsidRDefault="002A4841">
      <w:pPr>
        <w:pStyle w:val="Textoindependiente"/>
        <w:spacing w:before="1" w:line="360" w:lineRule="auto"/>
        <w:ind w:left="265" w:right="179" w:firstLine="707"/>
        <w:jc w:val="both"/>
      </w:pPr>
      <w:r>
        <w:t>III.-</w:t>
      </w:r>
      <w:r>
        <w:rPr>
          <w:spacing w:val="-5"/>
        </w:rPr>
        <w:t xml:space="preserve"> </w:t>
      </w:r>
      <w:r>
        <w:t>No</w:t>
      </w:r>
      <w:r>
        <w:rPr>
          <w:spacing w:val="-3"/>
        </w:rPr>
        <w:t xml:space="preserve"> </w:t>
      </w:r>
      <w:r>
        <w:t>conforme</w:t>
      </w:r>
      <w:r>
        <w:rPr>
          <w:spacing w:val="-5"/>
        </w:rPr>
        <w:t xml:space="preserve"> </w:t>
      </w:r>
      <w:r>
        <w:t>con</w:t>
      </w:r>
      <w:r>
        <w:rPr>
          <w:spacing w:val="-3"/>
        </w:rPr>
        <w:t xml:space="preserve"> </w:t>
      </w:r>
      <w:r>
        <w:t>la</w:t>
      </w:r>
      <w:r>
        <w:rPr>
          <w:spacing w:val="-3"/>
        </w:rPr>
        <w:t xml:space="preserve"> </w:t>
      </w:r>
      <w:r>
        <w:t>anterior</w:t>
      </w:r>
      <w:r>
        <w:rPr>
          <w:spacing w:val="-3"/>
        </w:rPr>
        <w:t xml:space="preserve"> </w:t>
      </w:r>
      <w:r>
        <w:t>sentencia,</w:t>
      </w:r>
      <w:r>
        <w:rPr>
          <w:spacing w:val="-3"/>
        </w:rPr>
        <w:t xml:space="preserve"> </w:t>
      </w:r>
      <w:r>
        <w:t>los</w:t>
      </w:r>
      <w:r>
        <w:rPr>
          <w:spacing w:val="-3"/>
        </w:rPr>
        <w:t xml:space="preserve"> </w:t>
      </w:r>
      <w:r>
        <w:t>abogados</w:t>
      </w:r>
      <w:r>
        <w:rPr>
          <w:spacing w:val="-3"/>
        </w:rPr>
        <w:t xml:space="preserve"> </w:t>
      </w:r>
      <w:r>
        <w:t>JORGE</w:t>
      </w:r>
      <w:r>
        <w:rPr>
          <w:spacing w:val="-3"/>
        </w:rPr>
        <w:t xml:space="preserve"> </w:t>
      </w:r>
      <w:r>
        <w:t>ALBERTO CÁRCAMO</w:t>
      </w:r>
      <w:r>
        <w:rPr>
          <w:spacing w:val="77"/>
        </w:rPr>
        <w:t xml:space="preserve"> </w:t>
      </w:r>
      <w:r>
        <w:t>QUINTANA</w:t>
      </w:r>
      <w:r>
        <w:rPr>
          <w:spacing w:val="77"/>
        </w:rPr>
        <w:t xml:space="preserve"> </w:t>
      </w:r>
      <w:r>
        <w:t>y</w:t>
      </w:r>
      <w:r>
        <w:rPr>
          <w:spacing w:val="76"/>
        </w:rPr>
        <w:t xml:space="preserve"> </w:t>
      </w:r>
      <w:r>
        <w:t>CARLOS</w:t>
      </w:r>
      <w:r>
        <w:rPr>
          <w:spacing w:val="78"/>
        </w:rPr>
        <w:t xml:space="preserve"> </w:t>
      </w:r>
      <w:r>
        <w:t>ALFREDO</w:t>
      </w:r>
      <w:r>
        <w:rPr>
          <w:spacing w:val="75"/>
        </w:rPr>
        <w:t xml:space="preserve"> </w:t>
      </w:r>
      <w:r>
        <w:t>RAMOS</w:t>
      </w:r>
      <w:r>
        <w:rPr>
          <w:spacing w:val="77"/>
        </w:rPr>
        <w:t xml:space="preserve"> </w:t>
      </w:r>
      <w:r>
        <w:t>CONTRERAS,</w:t>
      </w:r>
      <w:r>
        <w:rPr>
          <w:spacing w:val="77"/>
        </w:rPr>
        <w:t xml:space="preserve"> </w:t>
      </w:r>
      <w:r>
        <w:t>en</w:t>
      </w:r>
      <w:r>
        <w:rPr>
          <w:spacing w:val="77"/>
        </w:rPr>
        <w:t xml:space="preserve"> </w:t>
      </w:r>
      <w:r>
        <w:rPr>
          <w:spacing w:val="-5"/>
        </w:rPr>
        <w:t>la</w:t>
      </w:r>
    </w:p>
    <w:p w14:paraId="79FEC5CE" w14:textId="77777777" w:rsidR="00433E6A" w:rsidRDefault="002A4841">
      <w:pPr>
        <w:pStyle w:val="Textoindependiente"/>
        <w:spacing w:line="360" w:lineRule="auto"/>
        <w:ind w:left="265" w:right="176"/>
        <w:jc w:val="both"/>
      </w:pPr>
      <w:r>
        <w:t>calidad</w:t>
      </w:r>
      <w:r>
        <w:rPr>
          <w:spacing w:val="-17"/>
        </w:rPr>
        <w:t xml:space="preserve"> </w:t>
      </w:r>
      <w:r>
        <w:t>de</w:t>
      </w:r>
      <w:r>
        <w:rPr>
          <w:spacing w:val="-17"/>
        </w:rPr>
        <w:t xml:space="preserve"> </w:t>
      </w:r>
      <w:r>
        <w:t>apoderados</w:t>
      </w:r>
      <w:r>
        <w:rPr>
          <w:spacing w:val="-16"/>
        </w:rPr>
        <w:t xml:space="preserve"> </w:t>
      </w:r>
      <w:r>
        <w:t>generales</w:t>
      </w:r>
      <w:r>
        <w:rPr>
          <w:spacing w:val="-17"/>
        </w:rPr>
        <w:t xml:space="preserve"> </w:t>
      </w:r>
      <w:r>
        <w:t>judiciales</w:t>
      </w:r>
      <w:r>
        <w:rPr>
          <w:spacing w:val="-16"/>
        </w:rPr>
        <w:t xml:space="preserve"> </w:t>
      </w:r>
      <w:r>
        <w:t>del</w:t>
      </w:r>
      <w:r>
        <w:rPr>
          <w:spacing w:val="-17"/>
        </w:rPr>
        <w:t xml:space="preserve"> </w:t>
      </w:r>
      <w:r>
        <w:t>señor</w:t>
      </w:r>
      <w:r>
        <w:rPr>
          <w:spacing w:val="-16"/>
        </w:rPr>
        <w:t xml:space="preserve"> </w:t>
      </w:r>
      <w:r>
        <w:t>TAA,</w:t>
      </w:r>
      <w:r>
        <w:rPr>
          <w:spacing w:val="-16"/>
        </w:rPr>
        <w:t xml:space="preserve"> </w:t>
      </w:r>
      <w:r>
        <w:t>recurrieron</w:t>
      </w:r>
      <w:r>
        <w:rPr>
          <w:spacing w:val="-16"/>
        </w:rPr>
        <w:t xml:space="preserve"> </w:t>
      </w:r>
      <w:r>
        <w:t>en</w:t>
      </w:r>
      <w:r>
        <w:rPr>
          <w:spacing w:val="-16"/>
        </w:rPr>
        <w:t xml:space="preserve"> </w:t>
      </w:r>
      <w:r>
        <w:t>Casación, y</w:t>
      </w:r>
      <w:r>
        <w:rPr>
          <w:spacing w:val="-2"/>
        </w:rPr>
        <w:t xml:space="preserve"> </w:t>
      </w:r>
      <w:r>
        <w:t>en</w:t>
      </w:r>
      <w:r>
        <w:rPr>
          <w:spacing w:val="-4"/>
        </w:rPr>
        <w:t xml:space="preserve"> </w:t>
      </w:r>
      <w:r>
        <w:t>lo</w:t>
      </w:r>
      <w:r>
        <w:rPr>
          <w:spacing w:val="-4"/>
        </w:rPr>
        <w:t xml:space="preserve"> </w:t>
      </w:r>
      <w:r>
        <w:t>esencial</w:t>
      </w:r>
      <w:r>
        <w:rPr>
          <w:spacing w:val="-5"/>
        </w:rPr>
        <w:t xml:space="preserve"> </w:t>
      </w:r>
      <w:r>
        <w:t>de</w:t>
      </w:r>
      <w:r>
        <w:rPr>
          <w:spacing w:val="-4"/>
        </w:rPr>
        <w:t xml:space="preserve"> </w:t>
      </w:r>
      <w:r>
        <w:t>su</w:t>
      </w:r>
      <w:r>
        <w:rPr>
          <w:spacing w:val="-5"/>
        </w:rPr>
        <w:t xml:space="preserve"> </w:t>
      </w:r>
      <w:r>
        <w:t>escrito</w:t>
      </w:r>
      <w:r>
        <w:rPr>
          <w:spacing w:val="-3"/>
        </w:rPr>
        <w:t xml:space="preserve"> </w:t>
      </w:r>
      <w:r>
        <w:t>manifestaron,</w:t>
      </w:r>
      <w:r>
        <w:rPr>
          <w:spacing w:val="-4"/>
        </w:rPr>
        <w:t xml:space="preserve"> </w:t>
      </w:r>
      <w:r>
        <w:t>que</w:t>
      </w:r>
      <w:r>
        <w:rPr>
          <w:spacing w:val="-2"/>
        </w:rPr>
        <w:t xml:space="preserve"> </w:t>
      </w:r>
      <w:r>
        <w:t>interponen</w:t>
      </w:r>
      <w:r>
        <w:rPr>
          <w:spacing w:val="-4"/>
        </w:rPr>
        <w:t xml:space="preserve"> </w:t>
      </w:r>
      <w:r>
        <w:t>el</w:t>
      </w:r>
      <w:r>
        <w:rPr>
          <w:spacing w:val="-2"/>
        </w:rPr>
        <w:t xml:space="preserve"> </w:t>
      </w:r>
      <w:r>
        <w:t>recurso</w:t>
      </w:r>
      <w:r>
        <w:rPr>
          <w:spacing w:val="-2"/>
        </w:rPr>
        <w:t xml:space="preserve"> </w:t>
      </w:r>
      <w:r>
        <w:t>por</w:t>
      </w:r>
      <w:r>
        <w:rPr>
          <w:spacing w:val="-5"/>
        </w:rPr>
        <w:t xml:space="preserve"> </w:t>
      </w:r>
      <w:r>
        <w:t>el</w:t>
      </w:r>
      <w:r>
        <w:rPr>
          <w:spacing w:val="-5"/>
        </w:rPr>
        <w:t xml:space="preserve"> </w:t>
      </w:r>
      <w:r>
        <w:t xml:space="preserve">motivo genérico de Infracción de ley, y por los motivos específicos: 1) Interpretación errónea de ley, artículo infringido 969 </w:t>
      </w:r>
      <w:proofErr w:type="spellStart"/>
      <w:r>
        <w:t>ord</w:t>
      </w:r>
      <w:proofErr w:type="spellEnd"/>
      <w:r>
        <w:t>. 4º C.C.; 2) Fallo incongruente con las pretensiones</w:t>
      </w:r>
      <w:r>
        <w:rPr>
          <w:spacing w:val="-12"/>
        </w:rPr>
        <w:t xml:space="preserve"> </w:t>
      </w:r>
      <w:r>
        <w:t>deducidas</w:t>
      </w:r>
      <w:r>
        <w:rPr>
          <w:spacing w:val="-9"/>
        </w:rPr>
        <w:t xml:space="preserve"> </w:t>
      </w:r>
      <w:r>
        <w:t>por</w:t>
      </w:r>
      <w:r>
        <w:rPr>
          <w:spacing w:val="-10"/>
        </w:rPr>
        <w:t xml:space="preserve"> </w:t>
      </w:r>
      <w:r>
        <w:t>los</w:t>
      </w:r>
      <w:r>
        <w:rPr>
          <w:spacing w:val="-9"/>
        </w:rPr>
        <w:t xml:space="preserve"> </w:t>
      </w:r>
      <w:r>
        <w:t>litigantes,</w:t>
      </w:r>
      <w:r>
        <w:rPr>
          <w:spacing w:val="-9"/>
        </w:rPr>
        <w:t xml:space="preserve"> </w:t>
      </w:r>
      <w:proofErr w:type="spellStart"/>
      <w:r>
        <w:t>citra</w:t>
      </w:r>
      <w:proofErr w:type="spellEnd"/>
      <w:r>
        <w:rPr>
          <w:spacing w:val="-8"/>
        </w:rPr>
        <w:t xml:space="preserve"> </w:t>
      </w:r>
      <w:proofErr w:type="spellStart"/>
      <w:r>
        <w:t>petita</w:t>
      </w:r>
      <w:proofErr w:type="spellEnd"/>
      <w:r>
        <w:t>,</w:t>
      </w:r>
      <w:r>
        <w:rPr>
          <w:spacing w:val="-9"/>
        </w:rPr>
        <w:t xml:space="preserve"> </w:t>
      </w:r>
      <w:r>
        <w:t>artículo</w:t>
      </w:r>
      <w:r>
        <w:rPr>
          <w:spacing w:val="-7"/>
        </w:rPr>
        <w:t xml:space="preserve"> </w:t>
      </w:r>
      <w:r>
        <w:t>infringido</w:t>
      </w:r>
      <w:r>
        <w:rPr>
          <w:spacing w:val="-8"/>
        </w:rPr>
        <w:t xml:space="preserve"> </w:t>
      </w:r>
      <w:r>
        <w:t>1026</w:t>
      </w:r>
      <w:r>
        <w:rPr>
          <w:spacing w:val="-8"/>
        </w:rPr>
        <w:t xml:space="preserve"> </w:t>
      </w:r>
      <w:r>
        <w:t>Pr.</w:t>
      </w:r>
      <w:r>
        <w:rPr>
          <w:spacing w:val="-9"/>
        </w:rPr>
        <w:t xml:space="preserve"> </w:t>
      </w:r>
      <w:r>
        <w:t>C.; y</w:t>
      </w:r>
      <w:r>
        <w:rPr>
          <w:spacing w:val="-17"/>
        </w:rPr>
        <w:t xml:space="preserve"> </w:t>
      </w:r>
      <w:r>
        <w:t>3)</w:t>
      </w:r>
      <w:r>
        <w:rPr>
          <w:spacing w:val="-17"/>
        </w:rPr>
        <w:t xml:space="preserve"> </w:t>
      </w:r>
      <w:r>
        <w:t>Fallo</w:t>
      </w:r>
      <w:r>
        <w:rPr>
          <w:spacing w:val="-16"/>
        </w:rPr>
        <w:t xml:space="preserve"> </w:t>
      </w:r>
      <w:r>
        <w:t>incongruente</w:t>
      </w:r>
      <w:r>
        <w:rPr>
          <w:spacing w:val="-17"/>
        </w:rPr>
        <w:t xml:space="preserve"> </w:t>
      </w:r>
      <w:r>
        <w:t>con</w:t>
      </w:r>
      <w:r>
        <w:rPr>
          <w:spacing w:val="-17"/>
        </w:rPr>
        <w:t xml:space="preserve"> </w:t>
      </w:r>
      <w:r>
        <w:t>las</w:t>
      </w:r>
      <w:r>
        <w:rPr>
          <w:spacing w:val="-17"/>
        </w:rPr>
        <w:t xml:space="preserve"> </w:t>
      </w:r>
      <w:r>
        <w:t>pretensiones</w:t>
      </w:r>
      <w:r>
        <w:rPr>
          <w:spacing w:val="-16"/>
        </w:rPr>
        <w:t xml:space="preserve"> </w:t>
      </w:r>
      <w:r>
        <w:t>deducidas</w:t>
      </w:r>
      <w:r>
        <w:rPr>
          <w:spacing w:val="-17"/>
        </w:rPr>
        <w:t xml:space="preserve"> </w:t>
      </w:r>
      <w:r>
        <w:t>por</w:t>
      </w:r>
      <w:r>
        <w:rPr>
          <w:spacing w:val="-17"/>
        </w:rPr>
        <w:t xml:space="preserve"> </w:t>
      </w:r>
      <w:r>
        <w:t>los</w:t>
      </w:r>
      <w:r>
        <w:rPr>
          <w:spacing w:val="-16"/>
        </w:rPr>
        <w:t xml:space="preserve"> </w:t>
      </w:r>
      <w:r>
        <w:t>litigantes,</w:t>
      </w:r>
      <w:r>
        <w:rPr>
          <w:spacing w:val="-17"/>
        </w:rPr>
        <w:t xml:space="preserve"> </w:t>
      </w:r>
      <w:r>
        <w:t>ultra</w:t>
      </w:r>
      <w:r>
        <w:rPr>
          <w:spacing w:val="-17"/>
        </w:rPr>
        <w:t xml:space="preserve"> </w:t>
      </w:r>
      <w:proofErr w:type="spellStart"/>
      <w:r>
        <w:t>petita</w:t>
      </w:r>
      <w:proofErr w:type="spellEnd"/>
      <w:r>
        <w:t>, artículos infringidos 988 y 989 C.C. Así mismo, los abogados ULICES DEL DIOS GUZMÁN</w:t>
      </w:r>
      <w:r>
        <w:rPr>
          <w:spacing w:val="55"/>
          <w:w w:val="150"/>
        </w:rPr>
        <w:t xml:space="preserve"> </w:t>
      </w:r>
      <w:r>
        <w:t>CANJURA</w:t>
      </w:r>
      <w:r>
        <w:rPr>
          <w:spacing w:val="57"/>
          <w:w w:val="150"/>
        </w:rPr>
        <w:t xml:space="preserve"> </w:t>
      </w:r>
      <w:r>
        <w:t>y</w:t>
      </w:r>
      <w:r>
        <w:rPr>
          <w:spacing w:val="56"/>
          <w:w w:val="150"/>
        </w:rPr>
        <w:t xml:space="preserve"> </w:t>
      </w:r>
      <w:r>
        <w:t>JOSÉ</w:t>
      </w:r>
      <w:r>
        <w:rPr>
          <w:spacing w:val="55"/>
          <w:w w:val="150"/>
        </w:rPr>
        <w:t xml:space="preserve"> </w:t>
      </w:r>
      <w:r>
        <w:t>URSUS</w:t>
      </w:r>
      <w:r>
        <w:rPr>
          <w:spacing w:val="57"/>
          <w:w w:val="150"/>
        </w:rPr>
        <w:t xml:space="preserve"> </w:t>
      </w:r>
      <w:r>
        <w:t>AGUILAR</w:t>
      </w:r>
      <w:r>
        <w:rPr>
          <w:spacing w:val="55"/>
          <w:w w:val="150"/>
        </w:rPr>
        <w:t xml:space="preserve"> </w:t>
      </w:r>
      <w:r>
        <w:t>LÓPEZ,</w:t>
      </w:r>
      <w:r>
        <w:rPr>
          <w:spacing w:val="55"/>
          <w:w w:val="150"/>
        </w:rPr>
        <w:t xml:space="preserve"> </w:t>
      </w:r>
      <w:r>
        <w:t>en</w:t>
      </w:r>
      <w:r>
        <w:rPr>
          <w:spacing w:val="55"/>
          <w:w w:val="150"/>
        </w:rPr>
        <w:t xml:space="preserve"> </w:t>
      </w:r>
      <w:r>
        <w:t>su</w:t>
      </w:r>
      <w:r>
        <w:rPr>
          <w:spacing w:val="56"/>
          <w:w w:val="150"/>
        </w:rPr>
        <w:t xml:space="preserve"> </w:t>
      </w:r>
      <w:r>
        <w:t>calidad</w:t>
      </w:r>
      <w:r>
        <w:rPr>
          <w:spacing w:val="55"/>
          <w:w w:val="150"/>
        </w:rPr>
        <w:t xml:space="preserve"> </w:t>
      </w:r>
      <w:r>
        <w:rPr>
          <w:spacing w:val="-7"/>
        </w:rPr>
        <w:t>de</w:t>
      </w:r>
    </w:p>
    <w:p w14:paraId="3DF75C8F" w14:textId="77777777" w:rsidR="00433E6A" w:rsidRDefault="002A4841">
      <w:pPr>
        <w:pStyle w:val="Textoindependiente"/>
        <w:spacing w:before="1" w:line="362" w:lineRule="auto"/>
        <w:ind w:left="265" w:right="181"/>
        <w:jc w:val="both"/>
      </w:pPr>
      <w:r>
        <w:t>apoderados generales judiciales de los señores IJMSG, JCSE y ALSR, interpusieron recurso de casación, invocando violación del Art. 428 Pr. C.</w:t>
      </w:r>
    </w:p>
    <w:p w14:paraId="55A6A301" w14:textId="77777777" w:rsidR="00433E6A" w:rsidRDefault="00433E6A">
      <w:pPr>
        <w:pStyle w:val="Textoindependiente"/>
        <w:spacing w:before="134"/>
      </w:pPr>
    </w:p>
    <w:p w14:paraId="74C83B05" w14:textId="77777777" w:rsidR="00433E6A" w:rsidRDefault="002A4841">
      <w:pPr>
        <w:pStyle w:val="Textoindependiente"/>
        <w:spacing w:line="360" w:lineRule="auto"/>
        <w:ind w:left="265" w:right="177" w:firstLine="707"/>
        <w:jc w:val="both"/>
      </w:pPr>
      <w:r>
        <w:t>IV.-Por</w:t>
      </w:r>
      <w:r>
        <w:rPr>
          <w:spacing w:val="-6"/>
        </w:rPr>
        <w:t xml:space="preserve"> </w:t>
      </w:r>
      <w:r>
        <w:t>resolución</w:t>
      </w:r>
      <w:r>
        <w:rPr>
          <w:spacing w:val="-7"/>
        </w:rPr>
        <w:t xml:space="preserve"> </w:t>
      </w:r>
      <w:r>
        <w:t>de</w:t>
      </w:r>
      <w:r>
        <w:rPr>
          <w:spacing w:val="-7"/>
        </w:rPr>
        <w:t xml:space="preserve"> </w:t>
      </w:r>
      <w:r>
        <w:t>esta</w:t>
      </w:r>
      <w:r>
        <w:rPr>
          <w:spacing w:val="-4"/>
        </w:rPr>
        <w:t xml:space="preserve"> </w:t>
      </w:r>
      <w:r>
        <w:t>Sala,</w:t>
      </w:r>
      <w:r>
        <w:rPr>
          <w:spacing w:val="-4"/>
        </w:rPr>
        <w:t xml:space="preserve"> </w:t>
      </w:r>
      <w:r>
        <w:t>proveída</w:t>
      </w:r>
      <w:r>
        <w:rPr>
          <w:spacing w:val="-4"/>
        </w:rPr>
        <w:t xml:space="preserve"> </w:t>
      </w:r>
      <w:r>
        <w:t>a</w:t>
      </w:r>
      <w:r>
        <w:rPr>
          <w:spacing w:val="-6"/>
        </w:rPr>
        <w:t xml:space="preserve"> </w:t>
      </w:r>
      <w:r>
        <w:t>las</w:t>
      </w:r>
      <w:r>
        <w:rPr>
          <w:spacing w:val="-4"/>
        </w:rPr>
        <w:t xml:space="preserve"> </w:t>
      </w:r>
      <w:r>
        <w:t>once</w:t>
      </w:r>
      <w:r>
        <w:rPr>
          <w:spacing w:val="-6"/>
        </w:rPr>
        <w:t xml:space="preserve"> </w:t>
      </w:r>
      <w:r>
        <w:t>horas</w:t>
      </w:r>
      <w:r>
        <w:rPr>
          <w:spacing w:val="-4"/>
        </w:rPr>
        <w:t xml:space="preserve"> </w:t>
      </w:r>
      <w:r>
        <w:t>y</w:t>
      </w:r>
      <w:r>
        <w:rPr>
          <w:spacing w:val="-7"/>
        </w:rPr>
        <w:t xml:space="preserve"> </w:t>
      </w:r>
      <w:r>
        <w:t>cincuenta</w:t>
      </w:r>
      <w:r>
        <w:rPr>
          <w:spacing w:val="-3"/>
        </w:rPr>
        <w:t xml:space="preserve"> </w:t>
      </w:r>
      <w:r>
        <w:t>y</w:t>
      </w:r>
      <w:r>
        <w:rPr>
          <w:spacing w:val="-4"/>
        </w:rPr>
        <w:t xml:space="preserve"> </w:t>
      </w:r>
      <w:r>
        <w:t>tres minutos del veintitrés</w:t>
      </w:r>
      <w:r>
        <w:rPr>
          <w:spacing w:val="-2"/>
        </w:rPr>
        <w:t xml:space="preserve"> </w:t>
      </w:r>
      <w:r>
        <w:t>de febrero de dos mil</w:t>
      </w:r>
      <w:r>
        <w:rPr>
          <w:spacing w:val="-2"/>
        </w:rPr>
        <w:t xml:space="preserve"> </w:t>
      </w:r>
      <w:r>
        <w:t>diecisiete, se admitió</w:t>
      </w:r>
      <w:r>
        <w:rPr>
          <w:spacing w:val="-2"/>
        </w:rPr>
        <w:t xml:space="preserve"> </w:t>
      </w:r>
      <w:r>
        <w:t>el recurso por</w:t>
      </w:r>
      <w:r>
        <w:rPr>
          <w:spacing w:val="-1"/>
        </w:rPr>
        <w:t xml:space="preserve"> </w:t>
      </w:r>
      <w:r>
        <w:t>los tres motivos específicos invocados por los abogados JORGE ALBERTO CÁRCAMO</w:t>
      </w:r>
      <w:r>
        <w:rPr>
          <w:spacing w:val="54"/>
          <w:w w:val="150"/>
        </w:rPr>
        <w:t xml:space="preserve"> </w:t>
      </w:r>
      <w:r>
        <w:t>QUINTANA</w:t>
      </w:r>
      <w:r>
        <w:rPr>
          <w:spacing w:val="54"/>
          <w:w w:val="150"/>
        </w:rPr>
        <w:t xml:space="preserve"> </w:t>
      </w:r>
      <w:r>
        <w:t>y</w:t>
      </w:r>
      <w:r>
        <w:rPr>
          <w:spacing w:val="54"/>
          <w:w w:val="150"/>
        </w:rPr>
        <w:t xml:space="preserve"> </w:t>
      </w:r>
      <w:r>
        <w:t>CARLOS</w:t>
      </w:r>
      <w:r>
        <w:rPr>
          <w:spacing w:val="52"/>
          <w:w w:val="150"/>
        </w:rPr>
        <w:t xml:space="preserve"> </w:t>
      </w:r>
      <w:r>
        <w:t>ALFREDO</w:t>
      </w:r>
      <w:r>
        <w:rPr>
          <w:spacing w:val="53"/>
          <w:w w:val="150"/>
        </w:rPr>
        <w:t xml:space="preserve"> </w:t>
      </w:r>
      <w:r>
        <w:t>RAMOS</w:t>
      </w:r>
      <w:r>
        <w:rPr>
          <w:spacing w:val="53"/>
          <w:w w:val="150"/>
        </w:rPr>
        <w:t xml:space="preserve"> </w:t>
      </w:r>
      <w:r>
        <w:t>CONTRERAS;</w:t>
      </w:r>
      <w:r>
        <w:rPr>
          <w:spacing w:val="54"/>
          <w:w w:val="150"/>
        </w:rPr>
        <w:t xml:space="preserve"> </w:t>
      </w:r>
      <w:r>
        <w:t>y</w:t>
      </w:r>
      <w:r>
        <w:rPr>
          <w:spacing w:val="55"/>
          <w:w w:val="150"/>
        </w:rPr>
        <w:t xml:space="preserve"> </w:t>
      </w:r>
      <w:r>
        <w:rPr>
          <w:spacing w:val="-5"/>
        </w:rPr>
        <w:t>se</w:t>
      </w:r>
    </w:p>
    <w:p w14:paraId="408D30F8" w14:textId="77777777" w:rsidR="00433E6A" w:rsidRDefault="002A4841">
      <w:pPr>
        <w:pStyle w:val="Textoindependiente"/>
        <w:spacing w:line="360" w:lineRule="auto"/>
        <w:ind w:left="265" w:right="175"/>
        <w:jc w:val="both"/>
      </w:pPr>
      <w:r>
        <w:t xml:space="preserve">inadmitió el recurso interpuesto por los abogados ULICES DEL DIOS GUZMÁN CANJURA y JOSÉ URSUS AGUILAR LÓPEZ, por no cumplir con los requisitos </w:t>
      </w:r>
      <w:r>
        <w:rPr>
          <w:spacing w:val="-2"/>
        </w:rPr>
        <w:t>procesales.</w:t>
      </w:r>
    </w:p>
    <w:p w14:paraId="039C6134" w14:textId="77777777" w:rsidR="00433E6A" w:rsidRDefault="00433E6A">
      <w:pPr>
        <w:pStyle w:val="Textoindependiente"/>
        <w:spacing w:before="138"/>
      </w:pPr>
    </w:p>
    <w:p w14:paraId="2149C9D4" w14:textId="77777777" w:rsidR="00433E6A" w:rsidRDefault="002A4841">
      <w:pPr>
        <w:pStyle w:val="Textoindependiente"/>
        <w:spacing w:before="1" w:line="360" w:lineRule="auto"/>
        <w:ind w:left="265" w:right="181" w:firstLine="707"/>
        <w:jc w:val="both"/>
      </w:pPr>
      <w:r>
        <w:t>V.- ANÁLISIS DEL RECURSO MOTIVO DE FONDO: INTERPRETACIÓN ERRÓNEA DEL ART. 969 ordinal 4º C.C.</w:t>
      </w:r>
    </w:p>
    <w:p w14:paraId="26D09DDD" w14:textId="77777777" w:rsidR="00433E6A" w:rsidRDefault="002A4841">
      <w:pPr>
        <w:pStyle w:val="Textoindependiente"/>
        <w:spacing w:line="360" w:lineRule="auto"/>
        <w:ind w:left="265" w:right="177" w:firstLine="707"/>
        <w:jc w:val="both"/>
      </w:pPr>
      <w:r>
        <w:t>Alegan</w:t>
      </w:r>
      <w:r>
        <w:rPr>
          <w:spacing w:val="-6"/>
        </w:rPr>
        <w:t xml:space="preserve"> </w:t>
      </w:r>
      <w:r>
        <w:t>los</w:t>
      </w:r>
      <w:r>
        <w:rPr>
          <w:spacing w:val="-9"/>
        </w:rPr>
        <w:t xml:space="preserve"> </w:t>
      </w:r>
      <w:r>
        <w:t>recurrentes,</w:t>
      </w:r>
      <w:r>
        <w:rPr>
          <w:spacing w:val="-6"/>
        </w:rPr>
        <w:t xml:space="preserve"> </w:t>
      </w:r>
      <w:r>
        <w:t>que</w:t>
      </w:r>
      <w:r>
        <w:rPr>
          <w:spacing w:val="-8"/>
        </w:rPr>
        <w:t xml:space="preserve"> </w:t>
      </w:r>
      <w:r>
        <w:t>el</w:t>
      </w:r>
      <w:r>
        <w:rPr>
          <w:spacing w:val="-7"/>
        </w:rPr>
        <w:t xml:space="preserve"> </w:t>
      </w:r>
      <w:r>
        <w:t>artículo</w:t>
      </w:r>
      <w:r>
        <w:rPr>
          <w:spacing w:val="-6"/>
        </w:rPr>
        <w:t xml:space="preserve"> </w:t>
      </w:r>
      <w:r>
        <w:t>citado</w:t>
      </w:r>
      <w:r>
        <w:rPr>
          <w:spacing w:val="-11"/>
        </w:rPr>
        <w:t xml:space="preserve"> </w:t>
      </w:r>
      <w:r>
        <w:t>en</w:t>
      </w:r>
      <w:r>
        <w:rPr>
          <w:spacing w:val="-6"/>
        </w:rPr>
        <w:t xml:space="preserve"> </w:t>
      </w:r>
      <w:r>
        <w:t>los</w:t>
      </w:r>
      <w:r>
        <w:rPr>
          <w:spacing w:val="-9"/>
        </w:rPr>
        <w:t xml:space="preserve"> </w:t>
      </w:r>
      <w:r>
        <w:t>numerales</w:t>
      </w:r>
      <w:r>
        <w:rPr>
          <w:spacing w:val="-9"/>
        </w:rPr>
        <w:t xml:space="preserve"> </w:t>
      </w:r>
      <w:r>
        <w:t>1º,</w:t>
      </w:r>
      <w:r>
        <w:rPr>
          <w:spacing w:val="-9"/>
        </w:rPr>
        <w:t xml:space="preserve"> </w:t>
      </w:r>
      <w:r>
        <w:t>2º,</w:t>
      </w:r>
      <w:r>
        <w:rPr>
          <w:spacing w:val="-1"/>
        </w:rPr>
        <w:t xml:space="preserve"> </w:t>
      </w:r>
      <w:r>
        <w:t>3º</w:t>
      </w:r>
      <w:r>
        <w:rPr>
          <w:spacing w:val="-8"/>
        </w:rPr>
        <w:t xml:space="preserve"> </w:t>
      </w:r>
      <w:r>
        <w:t>y</w:t>
      </w:r>
      <w:r>
        <w:rPr>
          <w:spacing w:val="-9"/>
        </w:rPr>
        <w:t xml:space="preserve"> </w:t>
      </w:r>
      <w:r>
        <w:t>5º, requiere para que el heredero se vuelva indigno de suceder, que sea éste quien personalmente</w:t>
      </w:r>
      <w:r>
        <w:rPr>
          <w:spacing w:val="-5"/>
        </w:rPr>
        <w:t xml:space="preserve"> </w:t>
      </w:r>
      <w:r>
        <w:t>haya</w:t>
      </w:r>
      <w:r>
        <w:rPr>
          <w:spacing w:val="-6"/>
        </w:rPr>
        <w:t xml:space="preserve"> </w:t>
      </w:r>
      <w:r>
        <w:t>ejercido</w:t>
      </w:r>
      <w:r>
        <w:rPr>
          <w:spacing w:val="-4"/>
        </w:rPr>
        <w:t xml:space="preserve"> </w:t>
      </w:r>
      <w:r>
        <w:t>la</w:t>
      </w:r>
      <w:r>
        <w:rPr>
          <w:spacing w:val="-6"/>
        </w:rPr>
        <w:t xml:space="preserve"> </w:t>
      </w:r>
      <w:r>
        <w:t>fuerza</w:t>
      </w:r>
      <w:r>
        <w:rPr>
          <w:spacing w:val="-4"/>
        </w:rPr>
        <w:t xml:space="preserve"> </w:t>
      </w:r>
      <w:r>
        <w:t>o</w:t>
      </w:r>
      <w:r>
        <w:rPr>
          <w:spacing w:val="-6"/>
        </w:rPr>
        <w:t xml:space="preserve"> </w:t>
      </w:r>
      <w:r>
        <w:t>actuado</w:t>
      </w:r>
      <w:r>
        <w:rPr>
          <w:spacing w:val="-6"/>
        </w:rPr>
        <w:t xml:space="preserve"> </w:t>
      </w:r>
      <w:r>
        <w:t>dolosamente</w:t>
      </w:r>
      <w:r>
        <w:rPr>
          <w:spacing w:val="-6"/>
        </w:rPr>
        <w:t xml:space="preserve"> </w:t>
      </w:r>
      <w:r>
        <w:t>para</w:t>
      </w:r>
      <w:r>
        <w:rPr>
          <w:spacing w:val="-9"/>
        </w:rPr>
        <w:t xml:space="preserve"> </w:t>
      </w:r>
      <w:r>
        <w:t>obtener</w:t>
      </w:r>
      <w:r>
        <w:rPr>
          <w:spacing w:val="-7"/>
        </w:rPr>
        <w:t xml:space="preserve"> </w:t>
      </w:r>
      <w:r>
        <w:t>alguna</w:t>
      </w:r>
    </w:p>
    <w:p w14:paraId="2C44E494" w14:textId="77777777" w:rsidR="00433E6A" w:rsidRDefault="00433E6A">
      <w:pPr>
        <w:spacing w:line="360" w:lineRule="auto"/>
        <w:jc w:val="both"/>
        <w:sectPr w:rsidR="00433E6A">
          <w:pgSz w:w="12250" w:h="15850"/>
          <w:pgMar w:top="980" w:right="1260" w:bottom="280" w:left="1720" w:header="763" w:footer="0" w:gutter="0"/>
          <w:cols w:space="720"/>
        </w:sectPr>
      </w:pPr>
    </w:p>
    <w:p w14:paraId="6A01CB91" w14:textId="77777777" w:rsidR="00433E6A" w:rsidRDefault="00433E6A">
      <w:pPr>
        <w:pStyle w:val="Textoindependiente"/>
        <w:spacing w:before="180"/>
      </w:pPr>
    </w:p>
    <w:p w14:paraId="61EB76A8" w14:textId="77777777" w:rsidR="00433E6A" w:rsidRDefault="002A4841">
      <w:pPr>
        <w:pStyle w:val="Textoindependiente"/>
        <w:spacing w:before="1" w:line="360" w:lineRule="auto"/>
        <w:ind w:left="265" w:right="173"/>
        <w:jc w:val="both"/>
      </w:pPr>
      <w:r>
        <w:t>disposición testamentaria a su favor; y razonan que el numeral 4º del mismo artículo, prescinde de tal exigencia y que sanciona con la indignidad de suceder al que resulte beneficiado con una asignación testamentaria, haya o no participado directamente y con esas intenciones en el otorgamiento de tal asignación. Y agregan, que el contenido teleológico de dicha norma, no es la fuerza o el dolo ejercidos en el testador como determinantes de la sanción de indignidad; que la sanción no se dirige a quienes han forzado o engañado al testador, sino a aquél que resultó beneficiado finalmente con una asignación obtenida en tales circunstancias,</w:t>
      </w:r>
      <w:r>
        <w:rPr>
          <w:spacing w:val="-9"/>
        </w:rPr>
        <w:t xml:space="preserve"> </w:t>
      </w:r>
      <w:r>
        <w:t>haya</w:t>
      </w:r>
      <w:r>
        <w:rPr>
          <w:spacing w:val="-8"/>
        </w:rPr>
        <w:t xml:space="preserve"> </w:t>
      </w:r>
      <w:r>
        <w:t>actuado</w:t>
      </w:r>
      <w:r>
        <w:rPr>
          <w:spacing w:val="-8"/>
        </w:rPr>
        <w:t xml:space="preserve"> </w:t>
      </w:r>
      <w:r>
        <w:t>o</w:t>
      </w:r>
      <w:r>
        <w:rPr>
          <w:spacing w:val="-8"/>
        </w:rPr>
        <w:t xml:space="preserve"> </w:t>
      </w:r>
      <w:r>
        <w:t>no</w:t>
      </w:r>
      <w:r>
        <w:rPr>
          <w:spacing w:val="-8"/>
        </w:rPr>
        <w:t xml:space="preserve"> </w:t>
      </w:r>
      <w:r>
        <w:t>con</w:t>
      </w:r>
      <w:r>
        <w:rPr>
          <w:spacing w:val="-8"/>
        </w:rPr>
        <w:t xml:space="preserve"> </w:t>
      </w:r>
      <w:r>
        <w:t>esa</w:t>
      </w:r>
      <w:r>
        <w:rPr>
          <w:spacing w:val="-8"/>
        </w:rPr>
        <w:t xml:space="preserve"> </w:t>
      </w:r>
      <w:r>
        <w:t>fuerza</w:t>
      </w:r>
      <w:r>
        <w:rPr>
          <w:spacing w:val="-7"/>
        </w:rPr>
        <w:t xml:space="preserve"> </w:t>
      </w:r>
      <w:r>
        <w:t>o</w:t>
      </w:r>
      <w:r>
        <w:rPr>
          <w:spacing w:val="-11"/>
        </w:rPr>
        <w:t xml:space="preserve"> </w:t>
      </w:r>
      <w:r>
        <w:t>dolo</w:t>
      </w:r>
      <w:r>
        <w:rPr>
          <w:spacing w:val="-9"/>
        </w:rPr>
        <w:t xml:space="preserve"> </w:t>
      </w:r>
      <w:r>
        <w:t>en</w:t>
      </w:r>
      <w:r>
        <w:rPr>
          <w:spacing w:val="-8"/>
        </w:rPr>
        <w:t xml:space="preserve"> </w:t>
      </w:r>
      <w:r>
        <w:t>la</w:t>
      </w:r>
      <w:r>
        <w:rPr>
          <w:spacing w:val="-9"/>
        </w:rPr>
        <w:t xml:space="preserve"> </w:t>
      </w:r>
      <w:r>
        <w:t>persona</w:t>
      </w:r>
      <w:r>
        <w:rPr>
          <w:spacing w:val="-8"/>
        </w:rPr>
        <w:t xml:space="preserve"> </w:t>
      </w:r>
      <w:r>
        <w:t>del</w:t>
      </w:r>
      <w:r>
        <w:rPr>
          <w:spacing w:val="-10"/>
        </w:rPr>
        <w:t xml:space="preserve"> </w:t>
      </w:r>
      <w:r>
        <w:t xml:space="preserve">testador. Al aplicar el ordinal 4º del Art. 969 C.C., la Cámara ad </w:t>
      </w:r>
      <w:proofErr w:type="spellStart"/>
      <w:r>
        <w:t>quem</w:t>
      </w:r>
      <w:proofErr w:type="spellEnd"/>
      <w:r>
        <w:t xml:space="preserve"> a fs. 295 vto. de su sentencia, manifestó lo siguiente: “Del análisis de este numeral, fácilmente deducimos</w:t>
      </w:r>
      <w:r>
        <w:rPr>
          <w:spacing w:val="-14"/>
        </w:rPr>
        <w:t xml:space="preserve"> </w:t>
      </w:r>
      <w:r>
        <w:t>que</w:t>
      </w:r>
      <w:r>
        <w:rPr>
          <w:spacing w:val="-13"/>
        </w:rPr>
        <w:t xml:space="preserve"> </w:t>
      </w:r>
      <w:r>
        <w:t>comprende</w:t>
      </w:r>
      <w:r>
        <w:rPr>
          <w:spacing w:val="-11"/>
        </w:rPr>
        <w:t xml:space="preserve"> </w:t>
      </w:r>
      <w:r>
        <w:t>tres</w:t>
      </w:r>
      <w:r>
        <w:rPr>
          <w:spacing w:val="-14"/>
        </w:rPr>
        <w:t xml:space="preserve"> </w:t>
      </w:r>
      <w:r>
        <w:t>casos,</w:t>
      </w:r>
      <w:r>
        <w:rPr>
          <w:spacing w:val="-13"/>
        </w:rPr>
        <w:t xml:space="preserve"> </w:t>
      </w:r>
      <w:r>
        <w:t>éstos</w:t>
      </w:r>
      <w:r>
        <w:rPr>
          <w:spacing w:val="-14"/>
        </w:rPr>
        <w:t xml:space="preserve"> </w:t>
      </w:r>
      <w:r>
        <w:t>son:</w:t>
      </w:r>
      <w:r>
        <w:rPr>
          <w:spacing w:val="-13"/>
        </w:rPr>
        <w:t xml:space="preserve"> </w:t>
      </w:r>
      <w:r>
        <w:t>a)</w:t>
      </w:r>
      <w:r>
        <w:rPr>
          <w:spacing w:val="-15"/>
        </w:rPr>
        <w:t xml:space="preserve"> </w:t>
      </w:r>
      <w:r>
        <w:t>El</w:t>
      </w:r>
      <w:r>
        <w:rPr>
          <w:spacing w:val="-12"/>
        </w:rPr>
        <w:t xml:space="preserve"> </w:t>
      </w:r>
      <w:r>
        <w:t>que</w:t>
      </w:r>
      <w:r>
        <w:rPr>
          <w:spacing w:val="-13"/>
        </w:rPr>
        <w:t xml:space="preserve"> </w:t>
      </w:r>
      <w:r>
        <w:t>por</w:t>
      </w:r>
      <w:r>
        <w:rPr>
          <w:spacing w:val="-12"/>
        </w:rPr>
        <w:t xml:space="preserve"> </w:t>
      </w:r>
      <w:r>
        <w:t>fuerza</w:t>
      </w:r>
      <w:r>
        <w:rPr>
          <w:spacing w:val="-11"/>
        </w:rPr>
        <w:t xml:space="preserve"> </w:t>
      </w:r>
      <w:r>
        <w:t>o</w:t>
      </w:r>
      <w:r>
        <w:rPr>
          <w:spacing w:val="-13"/>
        </w:rPr>
        <w:t xml:space="preserve"> </w:t>
      </w:r>
      <w:r>
        <w:t>dolo</w:t>
      </w:r>
      <w:r>
        <w:rPr>
          <w:spacing w:val="-14"/>
        </w:rPr>
        <w:t xml:space="preserve"> </w:t>
      </w:r>
      <w:r>
        <w:t>obtuvo alguna disposición testamentaria a su favor; b) El que por fuerza o dolo impidió testar al causante; o c) El que por fuerza o dolo impidió al testador variar el testamento</w:t>
      </w:r>
      <w:r>
        <w:rPr>
          <w:spacing w:val="-11"/>
        </w:rPr>
        <w:t xml:space="preserve"> </w:t>
      </w:r>
      <w:r>
        <w:t>Nótese</w:t>
      </w:r>
      <w:r>
        <w:rPr>
          <w:spacing w:val="-12"/>
        </w:rPr>
        <w:t xml:space="preserve"> </w:t>
      </w:r>
      <w:r>
        <w:t>que</w:t>
      </w:r>
      <w:r>
        <w:rPr>
          <w:spacing w:val="-12"/>
        </w:rPr>
        <w:t xml:space="preserve"> </w:t>
      </w:r>
      <w:r>
        <w:t>en</w:t>
      </w:r>
      <w:r>
        <w:rPr>
          <w:spacing w:val="-12"/>
        </w:rPr>
        <w:t xml:space="preserve"> </w:t>
      </w:r>
      <w:r>
        <w:t>los</w:t>
      </w:r>
      <w:r>
        <w:rPr>
          <w:spacing w:val="-12"/>
        </w:rPr>
        <w:t xml:space="preserve"> </w:t>
      </w:r>
      <w:r>
        <w:t>tres</w:t>
      </w:r>
      <w:r>
        <w:rPr>
          <w:spacing w:val="-13"/>
        </w:rPr>
        <w:t xml:space="preserve"> </w:t>
      </w:r>
      <w:r>
        <w:t>casos</w:t>
      </w:r>
      <w:r>
        <w:rPr>
          <w:spacing w:val="-13"/>
        </w:rPr>
        <w:t xml:space="preserve"> </w:t>
      </w:r>
      <w:r>
        <w:t>aparece</w:t>
      </w:r>
      <w:r>
        <w:rPr>
          <w:spacing w:val="-7"/>
        </w:rPr>
        <w:t xml:space="preserve"> </w:t>
      </w:r>
      <w:r>
        <w:t>como</w:t>
      </w:r>
      <w:r>
        <w:rPr>
          <w:spacing w:val="-12"/>
        </w:rPr>
        <w:t xml:space="preserve"> </w:t>
      </w:r>
      <w:r>
        <w:t>requisito</w:t>
      </w:r>
      <w:r>
        <w:rPr>
          <w:spacing w:val="-12"/>
        </w:rPr>
        <w:t xml:space="preserve"> </w:t>
      </w:r>
      <w:r>
        <w:t>indispensable</w:t>
      </w:r>
      <w:r>
        <w:rPr>
          <w:spacing w:val="-12"/>
        </w:rPr>
        <w:t xml:space="preserve"> </w:t>
      </w:r>
      <w:r>
        <w:t>que haya fuerza o dolo de parte del asignatario. Por ello consideramos necesario recordar tales conceptos.----La fuerza puede definirse como el acto de obligar injustamente</w:t>
      </w:r>
      <w:r>
        <w:rPr>
          <w:spacing w:val="-5"/>
        </w:rPr>
        <w:t xml:space="preserve"> </w:t>
      </w:r>
      <w:r>
        <w:t>a</w:t>
      </w:r>
      <w:r>
        <w:rPr>
          <w:spacing w:val="-7"/>
        </w:rPr>
        <w:t xml:space="preserve"> </w:t>
      </w:r>
      <w:r>
        <w:t>otro,</w:t>
      </w:r>
      <w:r>
        <w:rPr>
          <w:spacing w:val="-8"/>
        </w:rPr>
        <w:t xml:space="preserve"> </w:t>
      </w:r>
      <w:r>
        <w:t>usando</w:t>
      </w:r>
      <w:r>
        <w:rPr>
          <w:spacing w:val="-5"/>
        </w:rPr>
        <w:t xml:space="preserve"> </w:t>
      </w:r>
      <w:r>
        <w:t>la</w:t>
      </w:r>
      <w:r>
        <w:rPr>
          <w:spacing w:val="-8"/>
        </w:rPr>
        <w:t xml:space="preserve"> </w:t>
      </w:r>
      <w:r>
        <w:t>mayor</w:t>
      </w:r>
      <w:r>
        <w:rPr>
          <w:spacing w:val="-9"/>
        </w:rPr>
        <w:t xml:space="preserve"> </w:t>
      </w:r>
      <w:r>
        <w:t>o</w:t>
      </w:r>
      <w:r>
        <w:rPr>
          <w:spacing w:val="-5"/>
        </w:rPr>
        <w:t xml:space="preserve"> </w:t>
      </w:r>
      <w:r>
        <w:t>menor</w:t>
      </w:r>
      <w:r>
        <w:rPr>
          <w:spacing w:val="-9"/>
        </w:rPr>
        <w:t xml:space="preserve"> </w:t>
      </w:r>
      <w:r>
        <w:t>violencia,</w:t>
      </w:r>
      <w:r>
        <w:rPr>
          <w:spacing w:val="-7"/>
        </w:rPr>
        <w:t xml:space="preserve"> </w:t>
      </w:r>
      <w:r>
        <w:t>a</w:t>
      </w:r>
      <w:r>
        <w:rPr>
          <w:spacing w:val="-5"/>
        </w:rPr>
        <w:t xml:space="preserve"> </w:t>
      </w:r>
      <w:r>
        <w:t>hacer</w:t>
      </w:r>
      <w:r>
        <w:rPr>
          <w:spacing w:val="-6"/>
        </w:rPr>
        <w:t xml:space="preserve"> </w:t>
      </w:r>
      <w:r>
        <w:t>lo</w:t>
      </w:r>
      <w:r>
        <w:rPr>
          <w:spacing w:val="-5"/>
        </w:rPr>
        <w:t xml:space="preserve"> </w:t>
      </w:r>
      <w:r>
        <w:t>que</w:t>
      </w:r>
      <w:r>
        <w:rPr>
          <w:spacing w:val="-5"/>
        </w:rPr>
        <w:t xml:space="preserve"> </w:t>
      </w:r>
      <w:r>
        <w:t>no</w:t>
      </w:r>
      <w:r>
        <w:rPr>
          <w:spacing w:val="-5"/>
        </w:rPr>
        <w:t xml:space="preserve"> </w:t>
      </w:r>
      <w:r>
        <w:t>quiere,</w:t>
      </w:r>
      <w:r>
        <w:rPr>
          <w:spacing w:val="-5"/>
        </w:rPr>
        <w:t xml:space="preserve"> </w:t>
      </w:r>
      <w:r>
        <w:t>a sufrir lo que rechaza, a dar algo contra su voluntad o a abstenerse de aquello que puede y quiere lícitamente hacer, viciando con ello el consentimiento y trayendo como</w:t>
      </w:r>
      <w:r>
        <w:rPr>
          <w:spacing w:val="-1"/>
        </w:rPr>
        <w:t xml:space="preserve"> </w:t>
      </w:r>
      <w:r>
        <w:t>consecuencia la</w:t>
      </w:r>
      <w:r>
        <w:rPr>
          <w:spacing w:val="-4"/>
        </w:rPr>
        <w:t xml:space="preserve"> </w:t>
      </w:r>
      <w:r>
        <w:t>invalidación</w:t>
      </w:r>
      <w:r>
        <w:rPr>
          <w:spacing w:val="-1"/>
        </w:rPr>
        <w:t xml:space="preserve"> </w:t>
      </w:r>
      <w:r>
        <w:t>del</w:t>
      </w:r>
      <w:r>
        <w:rPr>
          <w:spacing w:val="-2"/>
        </w:rPr>
        <w:t xml:space="preserve"> </w:t>
      </w:r>
      <w:r>
        <w:t>acto jurídico, pudiendo</w:t>
      </w:r>
      <w:r>
        <w:rPr>
          <w:spacing w:val="-2"/>
        </w:rPr>
        <w:t xml:space="preserve"> </w:t>
      </w:r>
      <w:r>
        <w:t>originar</w:t>
      </w:r>
      <w:r>
        <w:rPr>
          <w:spacing w:val="-1"/>
        </w:rPr>
        <w:t xml:space="preserve"> </w:t>
      </w:r>
      <w:r>
        <w:t>una</w:t>
      </w:r>
      <w:r>
        <w:rPr>
          <w:spacing w:val="-1"/>
        </w:rPr>
        <w:t xml:space="preserve"> </w:t>
      </w:r>
      <w:r>
        <w:t>sanción penal para quien la emplea ( ) por otra parte, el Dolo como la voluntad maliciosa que</w:t>
      </w:r>
      <w:r>
        <w:rPr>
          <w:spacing w:val="-11"/>
        </w:rPr>
        <w:t xml:space="preserve"> </w:t>
      </w:r>
      <w:r>
        <w:t>persigue</w:t>
      </w:r>
      <w:r>
        <w:rPr>
          <w:spacing w:val="-8"/>
        </w:rPr>
        <w:t xml:space="preserve"> </w:t>
      </w:r>
      <w:r>
        <w:t>deslealmente</w:t>
      </w:r>
      <w:r>
        <w:rPr>
          <w:spacing w:val="-10"/>
        </w:rPr>
        <w:t xml:space="preserve"> </w:t>
      </w:r>
      <w:r>
        <w:t>el</w:t>
      </w:r>
      <w:r>
        <w:rPr>
          <w:spacing w:val="-10"/>
        </w:rPr>
        <w:t xml:space="preserve"> </w:t>
      </w:r>
      <w:r>
        <w:t>beneficio</w:t>
      </w:r>
      <w:r>
        <w:rPr>
          <w:spacing w:val="-9"/>
        </w:rPr>
        <w:t xml:space="preserve"> </w:t>
      </w:r>
      <w:r>
        <w:t>propio</w:t>
      </w:r>
      <w:r>
        <w:rPr>
          <w:spacing w:val="-8"/>
        </w:rPr>
        <w:t xml:space="preserve"> </w:t>
      </w:r>
      <w:r>
        <w:t>o</w:t>
      </w:r>
      <w:r>
        <w:rPr>
          <w:spacing w:val="-11"/>
        </w:rPr>
        <w:t xml:space="preserve"> </w:t>
      </w:r>
      <w:r>
        <w:t>el</w:t>
      </w:r>
      <w:r>
        <w:rPr>
          <w:spacing w:val="-10"/>
        </w:rPr>
        <w:t xml:space="preserve"> </w:t>
      </w:r>
      <w:r>
        <w:t>daño</w:t>
      </w:r>
      <w:r>
        <w:rPr>
          <w:spacing w:val="-11"/>
        </w:rPr>
        <w:t xml:space="preserve"> </w:t>
      </w:r>
      <w:r>
        <w:t>de</w:t>
      </w:r>
      <w:r>
        <w:rPr>
          <w:spacing w:val="-11"/>
        </w:rPr>
        <w:t xml:space="preserve"> </w:t>
      </w:r>
      <w:r>
        <w:t>otro</w:t>
      </w:r>
      <w:r>
        <w:rPr>
          <w:spacing w:val="-11"/>
        </w:rPr>
        <w:t xml:space="preserve"> </w:t>
      </w:r>
      <w:r>
        <w:t>al</w:t>
      </w:r>
      <w:r>
        <w:rPr>
          <w:spacing w:val="-10"/>
        </w:rPr>
        <w:t xml:space="preserve"> </w:t>
      </w:r>
      <w:r>
        <w:t>realizar</w:t>
      </w:r>
      <w:r>
        <w:rPr>
          <w:spacing w:val="-10"/>
        </w:rPr>
        <w:t xml:space="preserve"> </w:t>
      </w:r>
      <w:r>
        <w:t>cualquier acto o contrato, valiéndose de argucias y sutilezas o de la ignorancia ajena; pero sin intervención de fuerza ni de amenazas (....). El propósito del legislador, al establecer la presente causal, es declarar carente de méritos a toda persona que emplea el</w:t>
      </w:r>
      <w:r>
        <w:rPr>
          <w:spacing w:val="-1"/>
        </w:rPr>
        <w:t xml:space="preserve"> </w:t>
      </w:r>
      <w:r>
        <w:t>dolo</w:t>
      </w:r>
      <w:r>
        <w:rPr>
          <w:spacing w:val="-1"/>
        </w:rPr>
        <w:t xml:space="preserve"> </w:t>
      </w:r>
      <w:r>
        <w:t>o la</w:t>
      </w:r>
      <w:r>
        <w:rPr>
          <w:spacing w:val="-1"/>
        </w:rPr>
        <w:t xml:space="preserve"> </w:t>
      </w:r>
      <w:r>
        <w:t>fuerza para</w:t>
      </w:r>
      <w:r>
        <w:rPr>
          <w:spacing w:val="-1"/>
        </w:rPr>
        <w:t xml:space="preserve"> </w:t>
      </w:r>
      <w:r>
        <w:t>obtener</w:t>
      </w:r>
      <w:r>
        <w:rPr>
          <w:spacing w:val="-1"/>
        </w:rPr>
        <w:t xml:space="preserve"> </w:t>
      </w:r>
      <w:r>
        <w:t>una disposición</w:t>
      </w:r>
      <w:r>
        <w:rPr>
          <w:spacing w:val="-1"/>
        </w:rPr>
        <w:t xml:space="preserve"> </w:t>
      </w:r>
      <w:r>
        <w:t>a su favor,</w:t>
      </w:r>
      <w:r>
        <w:rPr>
          <w:spacing w:val="-1"/>
        </w:rPr>
        <w:t xml:space="preserve"> </w:t>
      </w:r>
      <w:r>
        <w:t>o que</w:t>
      </w:r>
      <w:r>
        <w:rPr>
          <w:spacing w:val="-1"/>
        </w:rPr>
        <w:t xml:space="preserve"> </w:t>
      </w:r>
      <w:r>
        <w:t>haciendo uso</w:t>
      </w:r>
      <w:r>
        <w:rPr>
          <w:spacing w:val="-16"/>
        </w:rPr>
        <w:t xml:space="preserve"> </w:t>
      </w:r>
      <w:r>
        <w:t>de</w:t>
      </w:r>
      <w:r>
        <w:rPr>
          <w:spacing w:val="-15"/>
        </w:rPr>
        <w:t xml:space="preserve"> </w:t>
      </w:r>
      <w:r>
        <w:t>tan</w:t>
      </w:r>
      <w:r>
        <w:rPr>
          <w:spacing w:val="-14"/>
        </w:rPr>
        <w:t xml:space="preserve"> </w:t>
      </w:r>
      <w:r>
        <w:t>bajos</w:t>
      </w:r>
      <w:r>
        <w:rPr>
          <w:spacing w:val="-12"/>
        </w:rPr>
        <w:t xml:space="preserve"> </w:t>
      </w:r>
      <w:r>
        <w:t>procedimientos</w:t>
      </w:r>
      <w:r>
        <w:rPr>
          <w:spacing w:val="-13"/>
        </w:rPr>
        <w:t xml:space="preserve"> </w:t>
      </w:r>
      <w:r>
        <w:t>impida</w:t>
      </w:r>
      <w:r>
        <w:rPr>
          <w:spacing w:val="-15"/>
        </w:rPr>
        <w:t xml:space="preserve"> </w:t>
      </w:r>
      <w:r>
        <w:t>que</w:t>
      </w:r>
      <w:r>
        <w:rPr>
          <w:spacing w:val="-14"/>
        </w:rPr>
        <w:t xml:space="preserve"> </w:t>
      </w:r>
      <w:r>
        <w:t>el</w:t>
      </w:r>
      <w:r>
        <w:rPr>
          <w:spacing w:val="-13"/>
        </w:rPr>
        <w:t xml:space="preserve"> </w:t>
      </w:r>
      <w:r>
        <w:t>causante</w:t>
      </w:r>
      <w:r>
        <w:rPr>
          <w:spacing w:val="-14"/>
        </w:rPr>
        <w:t xml:space="preserve"> </w:t>
      </w:r>
      <w:r>
        <w:t>teste,</w:t>
      </w:r>
      <w:r>
        <w:rPr>
          <w:spacing w:val="-15"/>
        </w:rPr>
        <w:t xml:space="preserve"> </w:t>
      </w:r>
      <w:r>
        <w:t>o</w:t>
      </w:r>
      <w:r>
        <w:rPr>
          <w:spacing w:val="-15"/>
        </w:rPr>
        <w:t xml:space="preserve"> </w:t>
      </w:r>
      <w:r>
        <w:t>que</w:t>
      </w:r>
      <w:r>
        <w:rPr>
          <w:spacing w:val="-17"/>
        </w:rPr>
        <w:t xml:space="preserve"> </w:t>
      </w:r>
      <w:r>
        <w:t>por</w:t>
      </w:r>
      <w:r>
        <w:rPr>
          <w:spacing w:val="-14"/>
        </w:rPr>
        <w:t xml:space="preserve"> </w:t>
      </w:r>
      <w:r>
        <w:t>los</w:t>
      </w:r>
      <w:r>
        <w:rPr>
          <w:spacing w:val="-15"/>
        </w:rPr>
        <w:t xml:space="preserve"> </w:t>
      </w:r>
      <w:r>
        <w:t xml:space="preserve">mismos medios obliguen al testador a variar su testamento </w:t>
      </w:r>
      <w:proofErr w:type="gramStart"/>
      <w:r>
        <w:t>(....</w:t>
      </w:r>
      <w:proofErr w:type="gramEnd"/>
      <w:r>
        <w:t>). Con todo ello lo que se consigue es obstaculizar la libre manifestación de la última voluntad del testador, por</w:t>
      </w:r>
      <w:r>
        <w:rPr>
          <w:spacing w:val="28"/>
        </w:rPr>
        <w:t xml:space="preserve"> </w:t>
      </w:r>
      <w:r>
        <w:t>lo</w:t>
      </w:r>
      <w:r>
        <w:rPr>
          <w:spacing w:val="27"/>
        </w:rPr>
        <w:t xml:space="preserve"> </w:t>
      </w:r>
      <w:r>
        <w:t>que</w:t>
      </w:r>
      <w:r>
        <w:rPr>
          <w:spacing w:val="28"/>
        </w:rPr>
        <w:t xml:space="preserve"> </w:t>
      </w:r>
      <w:r>
        <w:t>tales</w:t>
      </w:r>
      <w:r>
        <w:rPr>
          <w:spacing w:val="27"/>
        </w:rPr>
        <w:t xml:space="preserve"> </w:t>
      </w:r>
      <w:r>
        <w:t>asignaciones</w:t>
      </w:r>
      <w:r>
        <w:rPr>
          <w:spacing w:val="27"/>
        </w:rPr>
        <w:t xml:space="preserve"> </w:t>
      </w:r>
      <w:r>
        <w:t>no</w:t>
      </w:r>
      <w:r>
        <w:rPr>
          <w:spacing w:val="28"/>
        </w:rPr>
        <w:t xml:space="preserve"> </w:t>
      </w:r>
      <w:r>
        <w:t>representan</w:t>
      </w:r>
      <w:r>
        <w:rPr>
          <w:spacing w:val="30"/>
        </w:rPr>
        <w:t xml:space="preserve"> </w:t>
      </w:r>
      <w:r>
        <w:t>una</w:t>
      </w:r>
      <w:r>
        <w:rPr>
          <w:spacing w:val="27"/>
        </w:rPr>
        <w:t xml:space="preserve"> </w:t>
      </w:r>
      <w:r>
        <w:t>manifestación</w:t>
      </w:r>
      <w:r>
        <w:rPr>
          <w:spacing w:val="28"/>
        </w:rPr>
        <w:t xml:space="preserve"> </w:t>
      </w:r>
      <w:r>
        <w:t>pura</w:t>
      </w:r>
      <w:r>
        <w:rPr>
          <w:spacing w:val="29"/>
        </w:rPr>
        <w:t xml:space="preserve"> </w:t>
      </w:r>
      <w:r>
        <w:t>y</w:t>
      </w:r>
      <w:r>
        <w:rPr>
          <w:spacing w:val="29"/>
        </w:rPr>
        <w:t xml:space="preserve"> </w:t>
      </w:r>
      <w:r>
        <w:t>libre</w:t>
      </w:r>
      <w:r>
        <w:rPr>
          <w:spacing w:val="27"/>
        </w:rPr>
        <w:t xml:space="preserve"> </w:t>
      </w:r>
      <w:r>
        <w:t>del</w:t>
      </w:r>
    </w:p>
    <w:p w14:paraId="2133E3F9" w14:textId="77777777" w:rsidR="00433E6A" w:rsidRDefault="00433E6A">
      <w:pPr>
        <w:spacing w:line="360" w:lineRule="auto"/>
        <w:jc w:val="both"/>
        <w:sectPr w:rsidR="00433E6A">
          <w:pgSz w:w="12250" w:h="15850"/>
          <w:pgMar w:top="980" w:right="1260" w:bottom="280" w:left="1720" w:header="763" w:footer="0" w:gutter="0"/>
          <w:cols w:space="720"/>
        </w:sectPr>
      </w:pPr>
    </w:p>
    <w:p w14:paraId="5EBD923C" w14:textId="77777777" w:rsidR="00433E6A" w:rsidRDefault="00433E6A">
      <w:pPr>
        <w:pStyle w:val="Textoindependiente"/>
        <w:spacing w:before="180"/>
      </w:pPr>
    </w:p>
    <w:p w14:paraId="299FEC47" w14:textId="77777777" w:rsidR="00433E6A" w:rsidRDefault="002A4841">
      <w:pPr>
        <w:pStyle w:val="Textoindependiente"/>
        <w:spacing w:before="1" w:line="360" w:lineRule="auto"/>
        <w:ind w:left="265" w:right="181"/>
        <w:jc w:val="both"/>
      </w:pPr>
      <w:r>
        <w:t>deseo</w:t>
      </w:r>
      <w:r>
        <w:rPr>
          <w:spacing w:val="-17"/>
        </w:rPr>
        <w:t xml:space="preserve"> </w:t>
      </w:r>
      <w:r>
        <w:t>de</w:t>
      </w:r>
      <w:r>
        <w:rPr>
          <w:spacing w:val="-17"/>
        </w:rPr>
        <w:t xml:space="preserve"> </w:t>
      </w:r>
      <w:r>
        <w:t>la</w:t>
      </w:r>
      <w:r>
        <w:rPr>
          <w:spacing w:val="-16"/>
        </w:rPr>
        <w:t xml:space="preserve"> </w:t>
      </w:r>
      <w:r>
        <w:t>persona</w:t>
      </w:r>
      <w:r>
        <w:rPr>
          <w:spacing w:val="-17"/>
        </w:rPr>
        <w:t xml:space="preserve"> </w:t>
      </w:r>
      <w:r>
        <w:t>del</w:t>
      </w:r>
      <w:r>
        <w:rPr>
          <w:spacing w:val="-17"/>
        </w:rPr>
        <w:t xml:space="preserve"> </w:t>
      </w:r>
      <w:r>
        <w:t>causante.</w:t>
      </w:r>
      <w:r>
        <w:rPr>
          <w:spacing w:val="-17"/>
        </w:rPr>
        <w:t xml:space="preserve"> </w:t>
      </w:r>
      <w:r>
        <w:t>Son</w:t>
      </w:r>
      <w:r>
        <w:rPr>
          <w:spacing w:val="-16"/>
        </w:rPr>
        <w:t xml:space="preserve"> </w:t>
      </w:r>
      <w:r>
        <w:t>actos</w:t>
      </w:r>
      <w:r>
        <w:rPr>
          <w:spacing w:val="-17"/>
        </w:rPr>
        <w:t xml:space="preserve"> </w:t>
      </w:r>
      <w:r>
        <w:t>que</w:t>
      </w:r>
      <w:r>
        <w:rPr>
          <w:spacing w:val="-17"/>
        </w:rPr>
        <w:t xml:space="preserve"> </w:t>
      </w:r>
      <w:r>
        <w:t>constituyen</w:t>
      </w:r>
      <w:r>
        <w:rPr>
          <w:spacing w:val="-16"/>
        </w:rPr>
        <w:t xml:space="preserve"> </w:t>
      </w:r>
      <w:r>
        <w:t>un</w:t>
      </w:r>
      <w:r>
        <w:rPr>
          <w:spacing w:val="-17"/>
        </w:rPr>
        <w:t xml:space="preserve"> </w:t>
      </w:r>
      <w:r>
        <w:t>valladar</w:t>
      </w:r>
      <w:r>
        <w:rPr>
          <w:spacing w:val="-17"/>
        </w:rPr>
        <w:t xml:space="preserve"> </w:t>
      </w:r>
      <w:r>
        <w:t>al</w:t>
      </w:r>
      <w:r>
        <w:rPr>
          <w:spacing w:val="-16"/>
        </w:rPr>
        <w:t xml:space="preserve"> </w:t>
      </w:r>
      <w:r>
        <w:t>principio constitucional que proclama la libertad de testar; principio que establece que toda persona puede disponer de su patrimonio en la forma que mejor le convenga, siempre que con ello no</w:t>
      </w:r>
      <w:r>
        <w:rPr>
          <w:spacing w:val="13"/>
        </w:rPr>
        <w:t xml:space="preserve"> </w:t>
      </w:r>
      <w:r>
        <w:t>se atente contra la ley,</w:t>
      </w:r>
      <w:r>
        <w:rPr>
          <w:spacing w:val="13"/>
        </w:rPr>
        <w:t xml:space="preserve"> </w:t>
      </w:r>
      <w:r>
        <w:t>la moral y el</w:t>
      </w:r>
      <w:r>
        <w:rPr>
          <w:spacing w:val="12"/>
        </w:rPr>
        <w:t xml:space="preserve"> </w:t>
      </w:r>
      <w:r>
        <w:t>orden</w:t>
      </w:r>
      <w:r>
        <w:rPr>
          <w:spacing w:val="13"/>
        </w:rPr>
        <w:t xml:space="preserve"> </w:t>
      </w:r>
      <w:proofErr w:type="gramStart"/>
      <w:r>
        <w:t>público(</w:t>
      </w:r>
      <w:proofErr w:type="gramEnd"/>
      <w:r>
        <w:t>.</w:t>
      </w:r>
      <w:r>
        <w:rPr>
          <w:spacing w:val="80"/>
          <w:w w:val="150"/>
        </w:rPr>
        <w:t xml:space="preserve"> </w:t>
      </w:r>
      <w:proofErr w:type="gramStart"/>
      <w:r>
        <w:t>).EI</w:t>
      </w:r>
      <w:proofErr w:type="gramEnd"/>
    </w:p>
    <w:p w14:paraId="77382985" w14:textId="77777777" w:rsidR="00433E6A" w:rsidRDefault="002A4841">
      <w:pPr>
        <w:pStyle w:val="Textoindependiente"/>
        <w:spacing w:line="360" w:lineRule="auto"/>
        <w:ind w:left="265" w:right="178"/>
        <w:jc w:val="both"/>
      </w:pPr>
      <w:r>
        <w:t>motivo</w:t>
      </w:r>
      <w:r>
        <w:rPr>
          <w:spacing w:val="-6"/>
        </w:rPr>
        <w:t xml:space="preserve"> </w:t>
      </w:r>
      <w:r>
        <w:t>que</w:t>
      </w:r>
      <w:r>
        <w:rPr>
          <w:spacing w:val="-4"/>
        </w:rPr>
        <w:t xml:space="preserve"> </w:t>
      </w:r>
      <w:r>
        <w:t>indujo</w:t>
      </w:r>
      <w:r>
        <w:rPr>
          <w:spacing w:val="-4"/>
        </w:rPr>
        <w:t xml:space="preserve"> </w:t>
      </w:r>
      <w:r>
        <w:t>al</w:t>
      </w:r>
      <w:r>
        <w:rPr>
          <w:spacing w:val="-5"/>
        </w:rPr>
        <w:t xml:space="preserve"> </w:t>
      </w:r>
      <w:r>
        <w:t>legislador</w:t>
      </w:r>
      <w:r>
        <w:rPr>
          <w:spacing w:val="-5"/>
        </w:rPr>
        <w:t xml:space="preserve"> </w:t>
      </w:r>
      <w:r>
        <w:t>para</w:t>
      </w:r>
      <w:r>
        <w:rPr>
          <w:spacing w:val="-5"/>
        </w:rPr>
        <w:t xml:space="preserve"> </w:t>
      </w:r>
      <w:r>
        <w:t>señalar</w:t>
      </w:r>
      <w:r>
        <w:rPr>
          <w:spacing w:val="-5"/>
        </w:rPr>
        <w:t xml:space="preserve"> </w:t>
      </w:r>
      <w:r>
        <w:t>esta</w:t>
      </w:r>
      <w:r>
        <w:rPr>
          <w:spacing w:val="-2"/>
        </w:rPr>
        <w:t xml:space="preserve"> </w:t>
      </w:r>
      <w:r>
        <w:t>causal</w:t>
      </w:r>
      <w:r>
        <w:rPr>
          <w:spacing w:val="-5"/>
        </w:rPr>
        <w:t xml:space="preserve"> </w:t>
      </w:r>
      <w:r>
        <w:t>de</w:t>
      </w:r>
      <w:r>
        <w:rPr>
          <w:spacing w:val="-2"/>
        </w:rPr>
        <w:t xml:space="preserve"> </w:t>
      </w:r>
      <w:r>
        <w:t>indignidad,</w:t>
      </w:r>
      <w:r>
        <w:rPr>
          <w:spacing w:val="-4"/>
        </w:rPr>
        <w:t xml:space="preserve"> </w:t>
      </w:r>
      <w:r>
        <w:t>es</w:t>
      </w:r>
      <w:r>
        <w:rPr>
          <w:spacing w:val="-2"/>
        </w:rPr>
        <w:t xml:space="preserve"> </w:t>
      </w:r>
      <w:r>
        <w:t>la</w:t>
      </w:r>
      <w:r>
        <w:rPr>
          <w:spacing w:val="-4"/>
        </w:rPr>
        <w:t xml:space="preserve"> </w:t>
      </w:r>
      <w:r>
        <w:t>ofensa contra</w:t>
      </w:r>
      <w:r>
        <w:rPr>
          <w:spacing w:val="-8"/>
        </w:rPr>
        <w:t xml:space="preserve"> </w:t>
      </w:r>
      <w:r>
        <w:t>el</w:t>
      </w:r>
      <w:r>
        <w:rPr>
          <w:spacing w:val="-10"/>
        </w:rPr>
        <w:t xml:space="preserve"> </w:t>
      </w:r>
      <w:r>
        <w:t>testador</w:t>
      </w:r>
      <w:r>
        <w:rPr>
          <w:spacing w:val="-10"/>
        </w:rPr>
        <w:t xml:space="preserve"> </w:t>
      </w:r>
      <w:r>
        <w:t>al</w:t>
      </w:r>
      <w:r>
        <w:rPr>
          <w:spacing w:val="-10"/>
        </w:rPr>
        <w:t xml:space="preserve"> </w:t>
      </w:r>
      <w:r>
        <w:t>no</w:t>
      </w:r>
      <w:r>
        <w:rPr>
          <w:spacing w:val="-8"/>
        </w:rPr>
        <w:t xml:space="preserve"> </w:t>
      </w:r>
      <w:r>
        <w:t>permitírsele</w:t>
      </w:r>
      <w:r>
        <w:rPr>
          <w:spacing w:val="-9"/>
        </w:rPr>
        <w:t xml:space="preserve"> </w:t>
      </w:r>
      <w:r>
        <w:t>manifestar</w:t>
      </w:r>
      <w:r>
        <w:rPr>
          <w:spacing w:val="-7"/>
        </w:rPr>
        <w:t xml:space="preserve"> </w:t>
      </w:r>
      <w:r>
        <w:t>libremente</w:t>
      </w:r>
      <w:r>
        <w:rPr>
          <w:spacing w:val="-8"/>
        </w:rPr>
        <w:t xml:space="preserve"> </w:t>
      </w:r>
      <w:r>
        <w:t>su</w:t>
      </w:r>
      <w:r>
        <w:rPr>
          <w:spacing w:val="-8"/>
        </w:rPr>
        <w:t xml:space="preserve"> </w:t>
      </w:r>
      <w:r>
        <w:t>voluntad,</w:t>
      </w:r>
      <w:r>
        <w:rPr>
          <w:spacing w:val="-6"/>
        </w:rPr>
        <w:t xml:space="preserve"> </w:t>
      </w:r>
      <w:r>
        <w:t>como</w:t>
      </w:r>
      <w:r>
        <w:rPr>
          <w:spacing w:val="-8"/>
        </w:rPr>
        <w:t xml:space="preserve"> </w:t>
      </w:r>
      <w:r>
        <w:t>era</w:t>
      </w:r>
      <w:r>
        <w:rPr>
          <w:spacing w:val="-7"/>
        </w:rPr>
        <w:t xml:space="preserve"> </w:t>
      </w:r>
      <w:r>
        <w:t>su deseo,</w:t>
      </w:r>
      <w:r>
        <w:rPr>
          <w:spacing w:val="-13"/>
        </w:rPr>
        <w:t xml:space="preserve"> </w:t>
      </w:r>
      <w:r>
        <w:t>con</w:t>
      </w:r>
      <w:r>
        <w:rPr>
          <w:spacing w:val="-13"/>
        </w:rPr>
        <w:t xml:space="preserve"> </w:t>
      </w:r>
      <w:r>
        <w:t>lo</w:t>
      </w:r>
      <w:r>
        <w:rPr>
          <w:spacing w:val="-13"/>
        </w:rPr>
        <w:t xml:space="preserve"> </w:t>
      </w:r>
      <w:r>
        <w:t>que</w:t>
      </w:r>
      <w:r>
        <w:rPr>
          <w:spacing w:val="-13"/>
        </w:rPr>
        <w:t xml:space="preserve"> </w:t>
      </w:r>
      <w:r>
        <w:t>se</w:t>
      </w:r>
      <w:r>
        <w:rPr>
          <w:spacing w:val="-13"/>
        </w:rPr>
        <w:t xml:space="preserve"> </w:t>
      </w:r>
      <w:r>
        <w:t>transgrede</w:t>
      </w:r>
      <w:r>
        <w:rPr>
          <w:spacing w:val="-13"/>
        </w:rPr>
        <w:t xml:space="preserve"> </w:t>
      </w:r>
      <w:r>
        <w:t>el</w:t>
      </w:r>
      <w:r>
        <w:rPr>
          <w:spacing w:val="-14"/>
        </w:rPr>
        <w:t xml:space="preserve"> </w:t>
      </w:r>
      <w:r>
        <w:t>derecho</w:t>
      </w:r>
      <w:r>
        <w:rPr>
          <w:spacing w:val="-13"/>
        </w:rPr>
        <w:t xml:space="preserve"> </w:t>
      </w:r>
      <w:r>
        <w:t>de</w:t>
      </w:r>
      <w:r>
        <w:rPr>
          <w:spacing w:val="-13"/>
        </w:rPr>
        <w:t xml:space="preserve"> </w:t>
      </w:r>
      <w:r>
        <w:t>la</w:t>
      </w:r>
      <w:r>
        <w:rPr>
          <w:spacing w:val="-14"/>
        </w:rPr>
        <w:t xml:space="preserve"> </w:t>
      </w:r>
      <w:r>
        <w:t>libre</w:t>
      </w:r>
      <w:r>
        <w:rPr>
          <w:spacing w:val="-14"/>
        </w:rPr>
        <w:t xml:space="preserve"> </w:t>
      </w:r>
      <w:proofErr w:type="gramStart"/>
      <w:r>
        <w:t>testamentifacción(</w:t>
      </w:r>
      <w:proofErr w:type="gramEnd"/>
      <w:r>
        <w:t>.</w:t>
      </w:r>
      <w:r>
        <w:rPr>
          <w:spacing w:val="80"/>
          <w:w w:val="150"/>
        </w:rPr>
        <w:t xml:space="preserve"> </w:t>
      </w:r>
      <w:r>
        <w:t>).</w:t>
      </w:r>
      <w:r>
        <w:rPr>
          <w:spacing w:val="-14"/>
        </w:rPr>
        <w:t xml:space="preserve"> </w:t>
      </w:r>
      <w:r>
        <w:t>En</w:t>
      </w:r>
      <w:r>
        <w:rPr>
          <w:spacing w:val="-13"/>
        </w:rPr>
        <w:t xml:space="preserve"> </w:t>
      </w:r>
      <w:r>
        <w:t>ese</w:t>
      </w:r>
    </w:p>
    <w:p w14:paraId="409DC954" w14:textId="77777777" w:rsidR="00433E6A" w:rsidRDefault="002A4841">
      <w:pPr>
        <w:pStyle w:val="Textoindependiente"/>
        <w:spacing w:line="360" w:lineRule="auto"/>
        <w:ind w:left="265" w:right="178"/>
        <w:jc w:val="both"/>
      </w:pPr>
      <w:r>
        <w:t>orden de ideas, resulta más que evidente el concluir, que para que una persona pueda</w:t>
      </w:r>
      <w:r>
        <w:rPr>
          <w:spacing w:val="-7"/>
        </w:rPr>
        <w:t xml:space="preserve"> </w:t>
      </w:r>
      <w:r>
        <w:t>ser</w:t>
      </w:r>
      <w:r>
        <w:rPr>
          <w:spacing w:val="-10"/>
        </w:rPr>
        <w:t xml:space="preserve"> </w:t>
      </w:r>
      <w:r>
        <w:t>declarada</w:t>
      </w:r>
      <w:r>
        <w:rPr>
          <w:spacing w:val="-7"/>
        </w:rPr>
        <w:t xml:space="preserve"> </w:t>
      </w:r>
      <w:r>
        <w:t>indigna</w:t>
      </w:r>
      <w:r>
        <w:rPr>
          <w:spacing w:val="-9"/>
        </w:rPr>
        <w:t xml:space="preserve"> </w:t>
      </w:r>
      <w:r>
        <w:t>para</w:t>
      </w:r>
      <w:r>
        <w:rPr>
          <w:spacing w:val="-8"/>
        </w:rPr>
        <w:t xml:space="preserve"> </w:t>
      </w:r>
      <w:r>
        <w:t>suceder</w:t>
      </w:r>
      <w:r>
        <w:rPr>
          <w:spacing w:val="-8"/>
        </w:rPr>
        <w:t xml:space="preserve"> </w:t>
      </w:r>
      <w:r>
        <w:t>a</w:t>
      </w:r>
      <w:r>
        <w:rPr>
          <w:spacing w:val="-7"/>
        </w:rPr>
        <w:t xml:space="preserve"> </w:t>
      </w:r>
      <w:r>
        <w:t>su</w:t>
      </w:r>
      <w:r>
        <w:rPr>
          <w:spacing w:val="-7"/>
        </w:rPr>
        <w:t xml:space="preserve"> </w:t>
      </w:r>
      <w:r>
        <w:t>causante,</w:t>
      </w:r>
      <w:r>
        <w:rPr>
          <w:spacing w:val="-7"/>
        </w:rPr>
        <w:t xml:space="preserve"> </w:t>
      </w:r>
      <w:r>
        <w:t>ésta</w:t>
      </w:r>
      <w:r>
        <w:rPr>
          <w:spacing w:val="-9"/>
        </w:rPr>
        <w:t xml:space="preserve"> </w:t>
      </w:r>
      <w:r>
        <w:t>debe</w:t>
      </w:r>
      <w:r>
        <w:rPr>
          <w:spacing w:val="-9"/>
        </w:rPr>
        <w:t xml:space="preserve"> </w:t>
      </w:r>
      <w:r>
        <w:t>haber</w:t>
      </w:r>
      <w:r>
        <w:rPr>
          <w:spacing w:val="-8"/>
        </w:rPr>
        <w:t xml:space="preserve"> </w:t>
      </w:r>
      <w:r>
        <w:t>utilizado o ejercido ya sea la fuerza o el dolo en la persona del causante, lo cual, evidentemente deberá probarse</w:t>
      </w:r>
      <w:proofErr w:type="gramStart"/>
      <w:r>
        <w:t>.”(</w:t>
      </w:r>
      <w:proofErr w:type="gramEnd"/>
      <w:r>
        <w:t>sic)</w:t>
      </w:r>
    </w:p>
    <w:p w14:paraId="004178A8" w14:textId="77777777" w:rsidR="00433E6A" w:rsidRDefault="002A4841">
      <w:pPr>
        <w:pStyle w:val="Textoindependiente"/>
        <w:spacing w:line="360" w:lineRule="auto"/>
        <w:ind w:left="265" w:right="178" w:firstLine="707"/>
        <w:jc w:val="both"/>
      </w:pPr>
      <w:r>
        <w:t>Al</w:t>
      </w:r>
      <w:r>
        <w:rPr>
          <w:spacing w:val="-1"/>
        </w:rPr>
        <w:t xml:space="preserve"> </w:t>
      </w:r>
      <w:r>
        <w:t>estudiar</w:t>
      </w:r>
      <w:r>
        <w:rPr>
          <w:spacing w:val="-1"/>
        </w:rPr>
        <w:t xml:space="preserve"> </w:t>
      </w:r>
      <w:r>
        <w:t>la</w:t>
      </w:r>
      <w:r>
        <w:rPr>
          <w:spacing w:val="-3"/>
        </w:rPr>
        <w:t xml:space="preserve"> </w:t>
      </w:r>
      <w:r>
        <w:t>interpretación que de</w:t>
      </w:r>
      <w:r>
        <w:rPr>
          <w:spacing w:val="-3"/>
        </w:rPr>
        <w:t xml:space="preserve"> </w:t>
      </w:r>
      <w:r>
        <w:t>esa regla</w:t>
      </w:r>
      <w:r>
        <w:rPr>
          <w:spacing w:val="-3"/>
        </w:rPr>
        <w:t xml:space="preserve"> </w:t>
      </w:r>
      <w:r>
        <w:t>jurídica</w:t>
      </w:r>
      <w:r>
        <w:rPr>
          <w:spacing w:val="-3"/>
        </w:rPr>
        <w:t xml:space="preserve"> </w:t>
      </w:r>
      <w:r>
        <w:t>ha</w:t>
      </w:r>
      <w:r>
        <w:rPr>
          <w:spacing w:val="-2"/>
        </w:rPr>
        <w:t xml:space="preserve"> </w:t>
      </w:r>
      <w:r>
        <w:t>hecho</w:t>
      </w:r>
      <w:r>
        <w:rPr>
          <w:spacing w:val="-2"/>
        </w:rPr>
        <w:t xml:space="preserve"> </w:t>
      </w:r>
      <w:r>
        <w:t xml:space="preserve">la Cámara al caso que nos ocupa, esta Sala considera que, la misma, en términos generales, está apegada a derecho, pues esa disposición legal exige que haya habido fuerza o dolo en calidad de presupuesto de la declaratoria de indignidad; y </w:t>
      </w:r>
      <w:proofErr w:type="gramStart"/>
      <w:r>
        <w:t>que</w:t>
      </w:r>
      <w:proofErr w:type="gramEnd"/>
      <w:r>
        <w:t xml:space="preserve"> además, tiene que probarse que efectivamente la persona haya participado en el uso de la fuerza o el dolo con el fin de obtener un beneficio testamentario.</w:t>
      </w:r>
    </w:p>
    <w:p w14:paraId="6ABE700A" w14:textId="77777777" w:rsidR="00433E6A" w:rsidRDefault="002A4841">
      <w:pPr>
        <w:pStyle w:val="Textoindependiente"/>
        <w:spacing w:line="360" w:lineRule="auto"/>
        <w:ind w:left="265" w:right="175" w:firstLine="707"/>
        <w:jc w:val="both"/>
      </w:pPr>
      <w:r>
        <w:t>Aclaramos que nuestra anuencia general a la interpretación que de esa disposición</w:t>
      </w:r>
      <w:r>
        <w:rPr>
          <w:spacing w:val="-3"/>
        </w:rPr>
        <w:t xml:space="preserve"> </w:t>
      </w:r>
      <w:r>
        <w:t>hizo</w:t>
      </w:r>
      <w:r>
        <w:rPr>
          <w:spacing w:val="-4"/>
        </w:rPr>
        <w:t xml:space="preserve"> </w:t>
      </w:r>
      <w:r>
        <w:t>la</w:t>
      </w:r>
      <w:r>
        <w:rPr>
          <w:spacing w:val="-4"/>
        </w:rPr>
        <w:t xml:space="preserve"> </w:t>
      </w:r>
      <w:r>
        <w:t>Cámara</w:t>
      </w:r>
      <w:r>
        <w:rPr>
          <w:spacing w:val="-5"/>
        </w:rPr>
        <w:t xml:space="preserve"> </w:t>
      </w:r>
      <w:r>
        <w:t>no</w:t>
      </w:r>
      <w:r>
        <w:rPr>
          <w:spacing w:val="-2"/>
        </w:rPr>
        <w:t xml:space="preserve"> </w:t>
      </w:r>
      <w:r>
        <w:t>significa</w:t>
      </w:r>
      <w:r>
        <w:rPr>
          <w:spacing w:val="-4"/>
        </w:rPr>
        <w:t xml:space="preserve"> </w:t>
      </w:r>
      <w:r>
        <w:t>que</w:t>
      </w:r>
      <w:r>
        <w:rPr>
          <w:spacing w:val="-6"/>
        </w:rPr>
        <w:t xml:space="preserve"> </w:t>
      </w:r>
      <w:r>
        <w:t>estemos</w:t>
      </w:r>
      <w:r>
        <w:rPr>
          <w:spacing w:val="-5"/>
        </w:rPr>
        <w:t xml:space="preserve"> </w:t>
      </w:r>
      <w:r>
        <w:t>de</w:t>
      </w:r>
      <w:r>
        <w:rPr>
          <w:spacing w:val="-6"/>
        </w:rPr>
        <w:t xml:space="preserve"> </w:t>
      </w:r>
      <w:r>
        <w:t>acuerdo</w:t>
      </w:r>
      <w:r>
        <w:rPr>
          <w:spacing w:val="-2"/>
        </w:rPr>
        <w:t xml:space="preserve"> </w:t>
      </w:r>
      <w:r>
        <w:t>con</w:t>
      </w:r>
      <w:r>
        <w:rPr>
          <w:spacing w:val="-2"/>
        </w:rPr>
        <w:t xml:space="preserve"> </w:t>
      </w:r>
      <w:r>
        <w:t>la</w:t>
      </w:r>
      <w:r>
        <w:rPr>
          <w:spacing w:val="-4"/>
        </w:rPr>
        <w:t xml:space="preserve"> </w:t>
      </w:r>
      <w:r>
        <w:t>decisión</w:t>
      </w:r>
      <w:r>
        <w:rPr>
          <w:spacing w:val="-4"/>
        </w:rPr>
        <w:t xml:space="preserve"> </w:t>
      </w:r>
      <w:r>
        <w:t xml:space="preserve">de fondo que se emitió de la indignidad, tal como lo explicaremos en el VI, 1-). Adelantamos, como se verá, que esta Sala diferirá en la apreciación resultante del análisis probatorio que la Cámara practicó, momento procesal distinto al examen </w:t>
      </w:r>
      <w:r>
        <w:rPr>
          <w:spacing w:val="-2"/>
        </w:rPr>
        <w:t>casacional.</w:t>
      </w:r>
    </w:p>
    <w:p w14:paraId="26DD1384" w14:textId="77777777" w:rsidR="00433E6A" w:rsidRDefault="002A4841">
      <w:pPr>
        <w:pStyle w:val="Textoindependiente"/>
        <w:spacing w:line="360" w:lineRule="auto"/>
        <w:ind w:left="265" w:right="177" w:firstLine="707"/>
        <w:jc w:val="both"/>
      </w:pPr>
      <w:r>
        <w:t>Nos explicamos aún más: en este momento procesal de la sentencia, esta Sala analiza el recurso de casación por la supuesta infracción cometida al interpretar el ordinal 4º del art. 969 del Código Civil, que los recurrentes alegaron que</w:t>
      </w:r>
      <w:r>
        <w:rPr>
          <w:spacing w:val="-6"/>
        </w:rPr>
        <w:t xml:space="preserve"> </w:t>
      </w:r>
      <w:r>
        <w:t>la</w:t>
      </w:r>
      <w:r>
        <w:rPr>
          <w:spacing w:val="-4"/>
        </w:rPr>
        <w:t xml:space="preserve"> </w:t>
      </w:r>
      <w:r>
        <w:t>Cámara</w:t>
      </w:r>
      <w:r>
        <w:rPr>
          <w:spacing w:val="-7"/>
        </w:rPr>
        <w:t xml:space="preserve"> </w:t>
      </w:r>
      <w:r>
        <w:t>cometió.</w:t>
      </w:r>
      <w:r>
        <w:rPr>
          <w:spacing w:val="-4"/>
        </w:rPr>
        <w:t xml:space="preserve"> </w:t>
      </w:r>
      <w:r>
        <w:t>Esto</w:t>
      </w:r>
      <w:r>
        <w:rPr>
          <w:spacing w:val="-3"/>
        </w:rPr>
        <w:t xml:space="preserve"> </w:t>
      </w:r>
      <w:r>
        <w:t>implica</w:t>
      </w:r>
      <w:r>
        <w:rPr>
          <w:spacing w:val="-6"/>
        </w:rPr>
        <w:t xml:space="preserve"> </w:t>
      </w:r>
      <w:r>
        <w:t>que</w:t>
      </w:r>
      <w:r>
        <w:rPr>
          <w:spacing w:val="-4"/>
        </w:rPr>
        <w:t xml:space="preserve"> </w:t>
      </w:r>
      <w:r>
        <w:t>la</w:t>
      </w:r>
      <w:r>
        <w:rPr>
          <w:spacing w:val="-9"/>
        </w:rPr>
        <w:t xml:space="preserve"> </w:t>
      </w:r>
      <w:r>
        <w:t>Sala</w:t>
      </w:r>
      <w:r>
        <w:rPr>
          <w:spacing w:val="-6"/>
        </w:rPr>
        <w:t xml:space="preserve"> </w:t>
      </w:r>
      <w:r>
        <w:t>únicamente</w:t>
      </w:r>
      <w:r>
        <w:rPr>
          <w:spacing w:val="-5"/>
        </w:rPr>
        <w:t xml:space="preserve"> </w:t>
      </w:r>
      <w:r>
        <w:t>se</w:t>
      </w:r>
      <w:r>
        <w:rPr>
          <w:spacing w:val="-4"/>
        </w:rPr>
        <w:t xml:space="preserve"> </w:t>
      </w:r>
      <w:r>
        <w:t>limitará</w:t>
      </w:r>
      <w:r>
        <w:rPr>
          <w:spacing w:val="-7"/>
        </w:rPr>
        <w:t xml:space="preserve"> </w:t>
      </w:r>
      <w:r>
        <w:t>a</w:t>
      </w:r>
      <w:r>
        <w:rPr>
          <w:spacing w:val="-6"/>
        </w:rPr>
        <w:t xml:space="preserve"> </w:t>
      </w:r>
      <w:r>
        <w:t>decidir</w:t>
      </w:r>
      <w:r>
        <w:rPr>
          <w:spacing w:val="-5"/>
        </w:rPr>
        <w:t xml:space="preserve"> </w:t>
      </w:r>
      <w:r>
        <w:t>si hubo</w:t>
      </w:r>
      <w:r>
        <w:rPr>
          <w:spacing w:val="-12"/>
        </w:rPr>
        <w:t xml:space="preserve"> </w:t>
      </w:r>
      <w:r>
        <w:t>errónea</w:t>
      </w:r>
      <w:r>
        <w:rPr>
          <w:spacing w:val="-9"/>
        </w:rPr>
        <w:t xml:space="preserve"> </w:t>
      </w:r>
      <w:r>
        <w:t>interpretación</w:t>
      </w:r>
      <w:r>
        <w:rPr>
          <w:spacing w:val="-11"/>
        </w:rPr>
        <w:t xml:space="preserve"> </w:t>
      </w:r>
      <w:r>
        <w:t>de</w:t>
      </w:r>
      <w:r>
        <w:rPr>
          <w:spacing w:val="-12"/>
        </w:rPr>
        <w:t xml:space="preserve"> </w:t>
      </w:r>
      <w:r>
        <w:t>ese</w:t>
      </w:r>
      <w:r>
        <w:rPr>
          <w:spacing w:val="-12"/>
        </w:rPr>
        <w:t xml:space="preserve"> </w:t>
      </w:r>
      <w:r>
        <w:t>supuesto</w:t>
      </w:r>
      <w:r>
        <w:rPr>
          <w:spacing w:val="-12"/>
        </w:rPr>
        <w:t xml:space="preserve"> </w:t>
      </w:r>
      <w:r>
        <w:t>legal</w:t>
      </w:r>
      <w:r>
        <w:rPr>
          <w:spacing w:val="-13"/>
        </w:rPr>
        <w:t xml:space="preserve"> </w:t>
      </w:r>
      <w:proofErr w:type="gramStart"/>
      <w:r>
        <w:t>o</w:t>
      </w:r>
      <w:proofErr w:type="gramEnd"/>
      <w:r>
        <w:rPr>
          <w:spacing w:val="-12"/>
        </w:rPr>
        <w:t xml:space="preserve"> </w:t>
      </w:r>
      <w:r>
        <w:t>por</w:t>
      </w:r>
      <w:r>
        <w:rPr>
          <w:spacing w:val="-13"/>
        </w:rPr>
        <w:t xml:space="preserve"> </w:t>
      </w:r>
      <w:r>
        <w:t>el</w:t>
      </w:r>
      <w:r>
        <w:rPr>
          <w:spacing w:val="-11"/>
        </w:rPr>
        <w:t xml:space="preserve"> </w:t>
      </w:r>
      <w:r>
        <w:t>contrario,</w:t>
      </w:r>
      <w:r>
        <w:rPr>
          <w:spacing w:val="-12"/>
        </w:rPr>
        <w:t xml:space="preserve"> </w:t>
      </w:r>
      <w:r>
        <w:t>si</w:t>
      </w:r>
      <w:r>
        <w:rPr>
          <w:spacing w:val="-11"/>
        </w:rPr>
        <w:t xml:space="preserve"> </w:t>
      </w:r>
      <w:r>
        <w:t>se</w:t>
      </w:r>
      <w:r>
        <w:rPr>
          <w:spacing w:val="-9"/>
        </w:rPr>
        <w:t xml:space="preserve"> </w:t>
      </w:r>
      <w:r>
        <w:t>interpretó correctamente. En el primer supuesto, si hubiese interpretación errónea del articulado, se casaría por este motivo y se habilitaría a esta Sala a que se pronunciara la sentencia de fondo; por el contrario, como la Sala ya adelantó que</w:t>
      </w:r>
    </w:p>
    <w:p w14:paraId="0A4275B0" w14:textId="77777777" w:rsidR="00433E6A" w:rsidRDefault="00433E6A">
      <w:pPr>
        <w:spacing w:line="360" w:lineRule="auto"/>
        <w:jc w:val="both"/>
        <w:sectPr w:rsidR="00433E6A">
          <w:pgSz w:w="12250" w:h="15850"/>
          <w:pgMar w:top="980" w:right="1260" w:bottom="280" w:left="1720" w:header="763" w:footer="0" w:gutter="0"/>
          <w:cols w:space="720"/>
        </w:sectPr>
      </w:pPr>
    </w:p>
    <w:p w14:paraId="32A9A666" w14:textId="77777777" w:rsidR="00433E6A" w:rsidRDefault="00433E6A">
      <w:pPr>
        <w:pStyle w:val="Textoindependiente"/>
        <w:spacing w:before="180"/>
      </w:pPr>
    </w:p>
    <w:p w14:paraId="31615925" w14:textId="77777777" w:rsidR="00433E6A" w:rsidRDefault="002A4841">
      <w:pPr>
        <w:pStyle w:val="Textoindependiente"/>
        <w:spacing w:before="1" w:line="360" w:lineRule="auto"/>
        <w:ind w:left="265" w:right="174"/>
        <w:jc w:val="both"/>
      </w:pPr>
      <w:r>
        <w:t>no</w:t>
      </w:r>
      <w:r>
        <w:rPr>
          <w:spacing w:val="-2"/>
        </w:rPr>
        <w:t xml:space="preserve"> </w:t>
      </w:r>
      <w:r>
        <w:t>se</w:t>
      </w:r>
      <w:r>
        <w:rPr>
          <w:spacing w:val="-2"/>
        </w:rPr>
        <w:t xml:space="preserve"> </w:t>
      </w:r>
      <w:r>
        <w:t>cometió</w:t>
      </w:r>
      <w:r>
        <w:rPr>
          <w:spacing w:val="-4"/>
        </w:rPr>
        <w:t xml:space="preserve"> </w:t>
      </w:r>
      <w:r>
        <w:t>este</w:t>
      </w:r>
      <w:r>
        <w:rPr>
          <w:spacing w:val="-2"/>
        </w:rPr>
        <w:t xml:space="preserve"> </w:t>
      </w:r>
      <w:r>
        <w:t>vicio,</w:t>
      </w:r>
      <w:r>
        <w:rPr>
          <w:spacing w:val="-4"/>
        </w:rPr>
        <w:t xml:space="preserve"> </w:t>
      </w:r>
      <w:r>
        <w:t>pero</w:t>
      </w:r>
      <w:r>
        <w:rPr>
          <w:spacing w:val="-5"/>
        </w:rPr>
        <w:t xml:space="preserve"> </w:t>
      </w:r>
      <w:r>
        <w:t>sí</w:t>
      </w:r>
      <w:r>
        <w:rPr>
          <w:spacing w:val="-2"/>
        </w:rPr>
        <w:t xml:space="preserve"> </w:t>
      </w:r>
      <w:r>
        <w:t>se</w:t>
      </w:r>
      <w:r>
        <w:rPr>
          <w:spacing w:val="-2"/>
        </w:rPr>
        <w:t xml:space="preserve"> </w:t>
      </w:r>
      <w:r>
        <w:t>cometieron</w:t>
      </w:r>
      <w:r>
        <w:rPr>
          <w:spacing w:val="-2"/>
        </w:rPr>
        <w:t xml:space="preserve"> </w:t>
      </w:r>
      <w:r>
        <w:t>los</w:t>
      </w:r>
      <w:r>
        <w:rPr>
          <w:spacing w:val="-5"/>
        </w:rPr>
        <w:t xml:space="preserve"> </w:t>
      </w:r>
      <w:r>
        <w:t>otros dos</w:t>
      </w:r>
      <w:r>
        <w:rPr>
          <w:spacing w:val="-4"/>
        </w:rPr>
        <w:t xml:space="preserve"> </w:t>
      </w:r>
      <w:r>
        <w:t>denunciados</w:t>
      </w:r>
      <w:r>
        <w:rPr>
          <w:spacing w:val="-5"/>
        </w:rPr>
        <w:t xml:space="preserve"> </w:t>
      </w:r>
      <w:r>
        <w:t>y</w:t>
      </w:r>
      <w:r>
        <w:rPr>
          <w:spacing w:val="-4"/>
        </w:rPr>
        <w:t xml:space="preserve"> </w:t>
      </w:r>
      <w:r>
        <w:t>que</w:t>
      </w:r>
      <w:r>
        <w:rPr>
          <w:spacing w:val="-4"/>
        </w:rPr>
        <w:t xml:space="preserve"> </w:t>
      </w:r>
      <w:r>
        <w:t>se analizarán</w:t>
      </w:r>
      <w:r>
        <w:rPr>
          <w:spacing w:val="-5"/>
        </w:rPr>
        <w:t xml:space="preserve"> </w:t>
      </w:r>
      <w:r>
        <w:t>más</w:t>
      </w:r>
      <w:r>
        <w:rPr>
          <w:spacing w:val="-8"/>
        </w:rPr>
        <w:t xml:space="preserve"> </w:t>
      </w:r>
      <w:r>
        <w:t>abajo,</w:t>
      </w:r>
      <w:r>
        <w:rPr>
          <w:spacing w:val="-8"/>
        </w:rPr>
        <w:t xml:space="preserve"> </w:t>
      </w:r>
      <w:r>
        <w:t>por</w:t>
      </w:r>
      <w:r>
        <w:rPr>
          <w:spacing w:val="-6"/>
        </w:rPr>
        <w:t xml:space="preserve"> </w:t>
      </w:r>
      <w:r>
        <w:t>estas</w:t>
      </w:r>
      <w:r>
        <w:rPr>
          <w:spacing w:val="-6"/>
        </w:rPr>
        <w:t xml:space="preserve"> </w:t>
      </w:r>
      <w:r>
        <w:t>razones</w:t>
      </w:r>
      <w:r>
        <w:rPr>
          <w:spacing w:val="-8"/>
        </w:rPr>
        <w:t xml:space="preserve"> </w:t>
      </w:r>
      <w:r>
        <w:t>es</w:t>
      </w:r>
      <w:r>
        <w:rPr>
          <w:spacing w:val="-6"/>
        </w:rPr>
        <w:t xml:space="preserve"> </w:t>
      </w:r>
      <w:r>
        <w:t>que</w:t>
      </w:r>
      <w:r>
        <w:rPr>
          <w:spacing w:val="-5"/>
        </w:rPr>
        <w:t xml:space="preserve"> </w:t>
      </w:r>
      <w:r>
        <w:t>la</w:t>
      </w:r>
      <w:r>
        <w:rPr>
          <w:spacing w:val="-5"/>
        </w:rPr>
        <w:t xml:space="preserve"> </w:t>
      </w:r>
      <w:r>
        <w:t>Sala</w:t>
      </w:r>
      <w:r>
        <w:rPr>
          <w:spacing w:val="-5"/>
        </w:rPr>
        <w:t xml:space="preserve"> </w:t>
      </w:r>
      <w:r>
        <w:t>se</w:t>
      </w:r>
      <w:r>
        <w:rPr>
          <w:spacing w:val="-5"/>
        </w:rPr>
        <w:t xml:space="preserve"> </w:t>
      </w:r>
      <w:r>
        <w:t>convertirá</w:t>
      </w:r>
      <w:r>
        <w:rPr>
          <w:spacing w:val="-6"/>
        </w:rPr>
        <w:t xml:space="preserve"> </w:t>
      </w:r>
      <w:r>
        <w:t>en</w:t>
      </w:r>
      <w:r>
        <w:rPr>
          <w:spacing w:val="-5"/>
        </w:rPr>
        <w:t xml:space="preserve"> </w:t>
      </w:r>
      <w:r>
        <w:t>tribunal</w:t>
      </w:r>
      <w:r>
        <w:rPr>
          <w:spacing w:val="-6"/>
        </w:rPr>
        <w:t xml:space="preserve"> </w:t>
      </w:r>
      <w:r>
        <w:t>de instancia y debido a que la Cámara revocó la sentencia pronunciada en primera instancia,</w:t>
      </w:r>
      <w:r>
        <w:rPr>
          <w:spacing w:val="-17"/>
        </w:rPr>
        <w:t xml:space="preserve"> </w:t>
      </w:r>
      <w:r>
        <w:t>rechazándose</w:t>
      </w:r>
      <w:r>
        <w:rPr>
          <w:spacing w:val="-17"/>
        </w:rPr>
        <w:t xml:space="preserve"> </w:t>
      </w:r>
      <w:r>
        <w:t>la</w:t>
      </w:r>
      <w:r>
        <w:rPr>
          <w:spacing w:val="-16"/>
        </w:rPr>
        <w:t xml:space="preserve"> </w:t>
      </w:r>
      <w:r>
        <w:t>indignidad</w:t>
      </w:r>
      <w:r>
        <w:rPr>
          <w:spacing w:val="-17"/>
        </w:rPr>
        <w:t xml:space="preserve"> </w:t>
      </w:r>
      <w:r>
        <w:t>que</w:t>
      </w:r>
      <w:r>
        <w:rPr>
          <w:spacing w:val="-17"/>
        </w:rPr>
        <w:t xml:space="preserve"> </w:t>
      </w:r>
      <w:r>
        <w:t>se</w:t>
      </w:r>
      <w:r>
        <w:rPr>
          <w:spacing w:val="-17"/>
        </w:rPr>
        <w:t xml:space="preserve"> </w:t>
      </w:r>
      <w:r>
        <w:t>había</w:t>
      </w:r>
      <w:r>
        <w:rPr>
          <w:spacing w:val="-16"/>
        </w:rPr>
        <w:t xml:space="preserve"> </w:t>
      </w:r>
      <w:r>
        <w:t>declarado,</w:t>
      </w:r>
      <w:r>
        <w:rPr>
          <w:spacing w:val="-17"/>
        </w:rPr>
        <w:t xml:space="preserve"> </w:t>
      </w:r>
      <w:r>
        <w:t>entonces,</w:t>
      </w:r>
      <w:r>
        <w:rPr>
          <w:spacing w:val="-17"/>
        </w:rPr>
        <w:t xml:space="preserve"> </w:t>
      </w:r>
      <w:r>
        <w:t>tendremos la obligación de referirnos a esta pretensión en el VI).</w:t>
      </w:r>
    </w:p>
    <w:p w14:paraId="7EA59BDB" w14:textId="77777777" w:rsidR="00433E6A" w:rsidRDefault="002A4841">
      <w:pPr>
        <w:pStyle w:val="Textoindependiente"/>
        <w:spacing w:line="360" w:lineRule="auto"/>
        <w:ind w:left="265" w:right="177" w:firstLine="707"/>
        <w:jc w:val="both"/>
      </w:pPr>
      <w:r>
        <w:t>En</w:t>
      </w:r>
      <w:r>
        <w:rPr>
          <w:spacing w:val="-12"/>
        </w:rPr>
        <w:t xml:space="preserve"> </w:t>
      </w:r>
      <w:r>
        <w:t>ese</w:t>
      </w:r>
      <w:r>
        <w:rPr>
          <w:spacing w:val="-14"/>
        </w:rPr>
        <w:t xml:space="preserve"> </w:t>
      </w:r>
      <w:r>
        <w:t>orden</w:t>
      </w:r>
      <w:r>
        <w:rPr>
          <w:spacing w:val="-14"/>
        </w:rPr>
        <w:t xml:space="preserve"> </w:t>
      </w:r>
      <w:r>
        <w:t>de</w:t>
      </w:r>
      <w:r>
        <w:rPr>
          <w:spacing w:val="-12"/>
        </w:rPr>
        <w:t xml:space="preserve"> </w:t>
      </w:r>
      <w:r>
        <w:t>ideas,</w:t>
      </w:r>
      <w:r>
        <w:rPr>
          <w:spacing w:val="-14"/>
        </w:rPr>
        <w:t xml:space="preserve"> </w:t>
      </w:r>
      <w:r>
        <w:t>si</w:t>
      </w:r>
      <w:r>
        <w:rPr>
          <w:spacing w:val="-13"/>
        </w:rPr>
        <w:t xml:space="preserve"> </w:t>
      </w:r>
      <w:r>
        <w:t>consideramos</w:t>
      </w:r>
      <w:r>
        <w:rPr>
          <w:spacing w:val="-15"/>
        </w:rPr>
        <w:t xml:space="preserve"> </w:t>
      </w:r>
      <w:r>
        <w:t>que</w:t>
      </w:r>
      <w:r>
        <w:rPr>
          <w:spacing w:val="-12"/>
        </w:rPr>
        <w:t xml:space="preserve"> </w:t>
      </w:r>
      <w:r>
        <w:t>los</w:t>
      </w:r>
      <w:r>
        <w:rPr>
          <w:spacing w:val="-13"/>
        </w:rPr>
        <w:t xml:space="preserve"> </w:t>
      </w:r>
      <w:r>
        <w:t>recurrentes</w:t>
      </w:r>
      <w:r>
        <w:rPr>
          <w:spacing w:val="-15"/>
        </w:rPr>
        <w:t xml:space="preserve"> </w:t>
      </w:r>
      <w:r>
        <w:t>denuncian</w:t>
      </w:r>
      <w:r>
        <w:rPr>
          <w:spacing w:val="-12"/>
        </w:rPr>
        <w:t xml:space="preserve"> </w:t>
      </w:r>
      <w:r>
        <w:t>como infracción,</w:t>
      </w:r>
      <w:r>
        <w:rPr>
          <w:spacing w:val="-2"/>
        </w:rPr>
        <w:t xml:space="preserve"> </w:t>
      </w:r>
      <w:r>
        <w:t>que esta disposición</w:t>
      </w:r>
      <w:r>
        <w:rPr>
          <w:spacing w:val="-2"/>
        </w:rPr>
        <w:t xml:space="preserve"> </w:t>
      </w:r>
      <w:r>
        <w:t>en</w:t>
      </w:r>
      <w:r>
        <w:rPr>
          <w:spacing w:val="-2"/>
        </w:rPr>
        <w:t xml:space="preserve"> </w:t>
      </w:r>
      <w:r>
        <w:t>ese</w:t>
      </w:r>
      <w:r>
        <w:rPr>
          <w:spacing w:val="-2"/>
        </w:rPr>
        <w:t xml:space="preserve"> </w:t>
      </w:r>
      <w:r>
        <w:t>numeral “prescinde de tal</w:t>
      </w:r>
      <w:r>
        <w:rPr>
          <w:spacing w:val="-2"/>
        </w:rPr>
        <w:t xml:space="preserve"> </w:t>
      </w:r>
      <w:r>
        <w:t>exigencia (fuerza o</w:t>
      </w:r>
      <w:r>
        <w:rPr>
          <w:spacing w:val="-9"/>
        </w:rPr>
        <w:t xml:space="preserve"> </w:t>
      </w:r>
      <w:r>
        <w:t>dolo),</w:t>
      </w:r>
      <w:r>
        <w:rPr>
          <w:spacing w:val="-10"/>
        </w:rPr>
        <w:t xml:space="preserve"> </w:t>
      </w:r>
      <w:r>
        <w:t>y</w:t>
      </w:r>
      <w:r>
        <w:rPr>
          <w:spacing w:val="-13"/>
        </w:rPr>
        <w:t xml:space="preserve"> </w:t>
      </w:r>
      <w:r>
        <w:t>que</w:t>
      </w:r>
      <w:r>
        <w:rPr>
          <w:spacing w:val="-9"/>
        </w:rPr>
        <w:t xml:space="preserve"> </w:t>
      </w:r>
      <w:r>
        <w:t>sanciona</w:t>
      </w:r>
      <w:r>
        <w:rPr>
          <w:spacing w:val="-12"/>
        </w:rPr>
        <w:t xml:space="preserve"> </w:t>
      </w:r>
      <w:r>
        <w:t>con</w:t>
      </w:r>
      <w:r>
        <w:rPr>
          <w:spacing w:val="-9"/>
        </w:rPr>
        <w:t xml:space="preserve"> </w:t>
      </w:r>
      <w:r>
        <w:t>la</w:t>
      </w:r>
      <w:r>
        <w:rPr>
          <w:spacing w:val="-10"/>
        </w:rPr>
        <w:t xml:space="preserve"> </w:t>
      </w:r>
      <w:r>
        <w:t>indignidad</w:t>
      </w:r>
      <w:r>
        <w:rPr>
          <w:spacing w:val="-12"/>
        </w:rPr>
        <w:t xml:space="preserve"> </w:t>
      </w:r>
      <w:r>
        <w:t>de</w:t>
      </w:r>
      <w:r>
        <w:rPr>
          <w:spacing w:val="-9"/>
        </w:rPr>
        <w:t xml:space="preserve"> </w:t>
      </w:r>
      <w:r>
        <w:t>suceder,</w:t>
      </w:r>
      <w:r>
        <w:rPr>
          <w:spacing w:val="-10"/>
        </w:rPr>
        <w:t xml:space="preserve"> </w:t>
      </w:r>
      <w:r>
        <w:t>al</w:t>
      </w:r>
      <w:r>
        <w:rPr>
          <w:spacing w:val="-13"/>
        </w:rPr>
        <w:t xml:space="preserve"> </w:t>
      </w:r>
      <w:r>
        <w:t>que</w:t>
      </w:r>
      <w:r>
        <w:rPr>
          <w:spacing w:val="-9"/>
        </w:rPr>
        <w:t xml:space="preserve"> </w:t>
      </w:r>
      <w:r>
        <w:t>resulte</w:t>
      </w:r>
      <w:r>
        <w:rPr>
          <w:spacing w:val="-12"/>
        </w:rPr>
        <w:t xml:space="preserve"> </w:t>
      </w:r>
      <w:r>
        <w:t>beneficiado</w:t>
      </w:r>
      <w:r>
        <w:rPr>
          <w:spacing w:val="-12"/>
        </w:rPr>
        <w:t xml:space="preserve"> </w:t>
      </w:r>
      <w:r>
        <w:t>con una asignación testamentaria, haya o no participado directamente con esas intenciones en el otorgamiento de tal asignación”; preciso es advertir, que ésta es una</w:t>
      </w:r>
      <w:r>
        <w:rPr>
          <w:spacing w:val="-13"/>
        </w:rPr>
        <w:t xml:space="preserve"> </w:t>
      </w:r>
      <w:r>
        <w:t>interpretación</w:t>
      </w:r>
      <w:r>
        <w:rPr>
          <w:spacing w:val="-13"/>
        </w:rPr>
        <w:t xml:space="preserve"> </w:t>
      </w:r>
      <w:r>
        <w:t>de</w:t>
      </w:r>
      <w:r>
        <w:rPr>
          <w:spacing w:val="-13"/>
        </w:rPr>
        <w:t xml:space="preserve"> </w:t>
      </w:r>
      <w:r>
        <w:t>los</w:t>
      </w:r>
      <w:r>
        <w:rPr>
          <w:spacing w:val="-12"/>
        </w:rPr>
        <w:t xml:space="preserve"> </w:t>
      </w:r>
      <w:r>
        <w:t>impetrantes</w:t>
      </w:r>
      <w:r>
        <w:rPr>
          <w:spacing w:val="-14"/>
        </w:rPr>
        <w:t xml:space="preserve"> </w:t>
      </w:r>
      <w:r>
        <w:t>que</w:t>
      </w:r>
      <w:r>
        <w:rPr>
          <w:spacing w:val="-10"/>
        </w:rPr>
        <w:t xml:space="preserve"> </w:t>
      </w:r>
      <w:r>
        <w:t>esta</w:t>
      </w:r>
      <w:r>
        <w:rPr>
          <w:spacing w:val="-12"/>
        </w:rPr>
        <w:t xml:space="preserve"> </w:t>
      </w:r>
      <w:r>
        <w:t>Sala</w:t>
      </w:r>
      <w:r>
        <w:rPr>
          <w:spacing w:val="-14"/>
        </w:rPr>
        <w:t xml:space="preserve"> </w:t>
      </w:r>
      <w:r>
        <w:t>no</w:t>
      </w:r>
      <w:r>
        <w:rPr>
          <w:spacing w:val="-13"/>
        </w:rPr>
        <w:t xml:space="preserve"> </w:t>
      </w:r>
      <w:r>
        <w:t>comparte</w:t>
      </w:r>
      <w:r>
        <w:rPr>
          <w:spacing w:val="-13"/>
        </w:rPr>
        <w:t xml:space="preserve"> </w:t>
      </w:r>
      <w:r>
        <w:t>y</w:t>
      </w:r>
      <w:r>
        <w:rPr>
          <w:spacing w:val="-14"/>
        </w:rPr>
        <w:t xml:space="preserve"> </w:t>
      </w:r>
      <w:r>
        <w:t>es</w:t>
      </w:r>
      <w:r>
        <w:rPr>
          <w:spacing w:val="-12"/>
        </w:rPr>
        <w:t xml:space="preserve"> </w:t>
      </w:r>
      <w:r>
        <w:t>que</w:t>
      </w:r>
      <w:r>
        <w:rPr>
          <w:spacing w:val="-13"/>
        </w:rPr>
        <w:t xml:space="preserve"> </w:t>
      </w:r>
      <w:r>
        <w:t>el</w:t>
      </w:r>
      <w:r>
        <w:rPr>
          <w:spacing w:val="-14"/>
        </w:rPr>
        <w:t xml:space="preserve"> </w:t>
      </w:r>
      <w:r>
        <w:t>empleo del dolo y de la fuerza como medios ilícitos de obtención de un bien de la vida no puede</w:t>
      </w:r>
      <w:r>
        <w:rPr>
          <w:spacing w:val="-6"/>
        </w:rPr>
        <w:t xml:space="preserve"> </w:t>
      </w:r>
      <w:r>
        <w:t>quedar</w:t>
      </w:r>
      <w:r>
        <w:rPr>
          <w:spacing w:val="-7"/>
        </w:rPr>
        <w:t xml:space="preserve"> </w:t>
      </w:r>
      <w:r>
        <w:t>sin</w:t>
      </w:r>
      <w:r>
        <w:rPr>
          <w:spacing w:val="-6"/>
        </w:rPr>
        <w:t xml:space="preserve"> </w:t>
      </w:r>
      <w:r>
        <w:t>sanción</w:t>
      </w:r>
      <w:r>
        <w:rPr>
          <w:spacing w:val="-6"/>
        </w:rPr>
        <w:t xml:space="preserve"> </w:t>
      </w:r>
      <w:r>
        <w:t>civil</w:t>
      </w:r>
      <w:r>
        <w:rPr>
          <w:spacing w:val="-7"/>
        </w:rPr>
        <w:t xml:space="preserve"> </w:t>
      </w:r>
      <w:r>
        <w:t>y</w:t>
      </w:r>
      <w:r>
        <w:rPr>
          <w:spacing w:val="-7"/>
        </w:rPr>
        <w:t xml:space="preserve"> </w:t>
      </w:r>
      <w:r>
        <w:t>por</w:t>
      </w:r>
      <w:r>
        <w:rPr>
          <w:spacing w:val="-7"/>
        </w:rPr>
        <w:t xml:space="preserve"> </w:t>
      </w:r>
      <w:r>
        <w:t>eso</w:t>
      </w:r>
      <w:r>
        <w:rPr>
          <w:spacing w:val="-6"/>
        </w:rPr>
        <w:t xml:space="preserve"> </w:t>
      </w:r>
      <w:r>
        <w:t>la</w:t>
      </w:r>
      <w:r>
        <w:rPr>
          <w:spacing w:val="-6"/>
        </w:rPr>
        <w:t xml:space="preserve"> </w:t>
      </w:r>
      <w:r>
        <w:t>disposición</w:t>
      </w:r>
      <w:r>
        <w:rPr>
          <w:spacing w:val="-6"/>
        </w:rPr>
        <w:t xml:space="preserve"> </w:t>
      </w:r>
      <w:r>
        <w:t>la</w:t>
      </w:r>
      <w:r>
        <w:rPr>
          <w:spacing w:val="-6"/>
        </w:rPr>
        <w:t xml:space="preserve"> </w:t>
      </w:r>
      <w:r>
        <w:t>impone</w:t>
      </w:r>
      <w:r>
        <w:rPr>
          <w:spacing w:val="-6"/>
        </w:rPr>
        <w:t xml:space="preserve"> </w:t>
      </w:r>
      <w:r>
        <w:t>contra</w:t>
      </w:r>
      <w:r>
        <w:rPr>
          <w:spacing w:val="-6"/>
        </w:rPr>
        <w:t xml:space="preserve"> </w:t>
      </w:r>
      <w:r>
        <w:t>el</w:t>
      </w:r>
      <w:r>
        <w:rPr>
          <w:spacing w:val="-7"/>
        </w:rPr>
        <w:t xml:space="preserve"> </w:t>
      </w:r>
      <w:r>
        <w:t>infractor; por</w:t>
      </w:r>
      <w:r>
        <w:rPr>
          <w:spacing w:val="-11"/>
        </w:rPr>
        <w:t xml:space="preserve"> </w:t>
      </w:r>
      <w:r>
        <w:t>lo</w:t>
      </w:r>
      <w:r>
        <w:rPr>
          <w:spacing w:val="-12"/>
        </w:rPr>
        <w:t xml:space="preserve"> </w:t>
      </w:r>
      <w:r>
        <w:t>que,</w:t>
      </w:r>
      <w:r>
        <w:rPr>
          <w:spacing w:val="-10"/>
        </w:rPr>
        <w:t xml:space="preserve"> </w:t>
      </w:r>
      <w:r>
        <w:t>la</w:t>
      </w:r>
      <w:r>
        <w:rPr>
          <w:spacing w:val="-10"/>
        </w:rPr>
        <w:t xml:space="preserve"> </w:t>
      </w:r>
      <w:r>
        <w:t>interpretación</w:t>
      </w:r>
      <w:r>
        <w:rPr>
          <w:spacing w:val="-9"/>
        </w:rPr>
        <w:t xml:space="preserve"> </w:t>
      </w:r>
      <w:r>
        <w:t>errónea</w:t>
      </w:r>
      <w:r>
        <w:rPr>
          <w:spacing w:val="-12"/>
        </w:rPr>
        <w:t xml:space="preserve"> </w:t>
      </w:r>
      <w:r>
        <w:t>denunciada</w:t>
      </w:r>
      <w:r>
        <w:rPr>
          <w:spacing w:val="-9"/>
        </w:rPr>
        <w:t xml:space="preserve"> </w:t>
      </w:r>
      <w:r>
        <w:t>no</w:t>
      </w:r>
      <w:r>
        <w:rPr>
          <w:spacing w:val="-9"/>
        </w:rPr>
        <w:t xml:space="preserve"> </w:t>
      </w:r>
      <w:r>
        <w:t>ha</w:t>
      </w:r>
      <w:r>
        <w:rPr>
          <w:spacing w:val="-9"/>
        </w:rPr>
        <w:t xml:space="preserve"> </w:t>
      </w:r>
      <w:r>
        <w:t>sido</w:t>
      </w:r>
      <w:r>
        <w:rPr>
          <w:spacing w:val="-9"/>
        </w:rPr>
        <w:t xml:space="preserve"> </w:t>
      </w:r>
      <w:r>
        <w:t>cometida</w:t>
      </w:r>
      <w:r>
        <w:rPr>
          <w:spacing w:val="-12"/>
        </w:rPr>
        <w:t xml:space="preserve"> </w:t>
      </w:r>
      <w:r>
        <w:t>por</w:t>
      </w:r>
      <w:r>
        <w:rPr>
          <w:spacing w:val="-11"/>
        </w:rPr>
        <w:t xml:space="preserve"> </w:t>
      </w:r>
      <w:r>
        <w:t>la</w:t>
      </w:r>
      <w:r>
        <w:rPr>
          <w:spacing w:val="-10"/>
        </w:rPr>
        <w:t xml:space="preserve"> </w:t>
      </w:r>
      <w:r>
        <w:t>Cámara sentenciadora; en consecuencia se impone declarar que no ha lugar a casar la sentencia de mérito por tal motivo y así habrá que pronunciarlo.</w:t>
      </w:r>
    </w:p>
    <w:p w14:paraId="32592256" w14:textId="77777777" w:rsidR="00433E6A" w:rsidRDefault="00433E6A">
      <w:pPr>
        <w:pStyle w:val="Textoindependiente"/>
        <w:spacing w:before="138"/>
      </w:pPr>
    </w:p>
    <w:p w14:paraId="208707CC" w14:textId="77777777" w:rsidR="00433E6A" w:rsidRDefault="002A4841">
      <w:pPr>
        <w:pStyle w:val="Textoindependiente"/>
        <w:spacing w:line="360" w:lineRule="auto"/>
        <w:ind w:left="265" w:right="181" w:firstLine="707"/>
        <w:jc w:val="both"/>
      </w:pPr>
      <w:r>
        <w:t>SEGUNDO MOTIVO DE FONDO: FALLO INCONGRUENTE, CITRA PETITA, ART. 1026 C.PR.C.</w:t>
      </w:r>
    </w:p>
    <w:p w14:paraId="7742ECAE" w14:textId="77777777" w:rsidR="00433E6A" w:rsidRDefault="002A4841">
      <w:pPr>
        <w:pStyle w:val="Textoindependiente"/>
        <w:spacing w:line="360" w:lineRule="auto"/>
        <w:ind w:left="265" w:right="180" w:firstLine="707"/>
        <w:jc w:val="both"/>
      </w:pPr>
      <w:r>
        <w:t>Alegan, que el fallo de la Cámara sentenciadora no guarda relación con lo pedido por la parte actora, ya que el pronunciamiento es diminuto, en cuanto que no resolvió la declaración de nulidad de la segunda hipoteca que la demandada constituyó,</w:t>
      </w:r>
      <w:r>
        <w:rPr>
          <w:spacing w:val="-12"/>
        </w:rPr>
        <w:t xml:space="preserve"> </w:t>
      </w:r>
      <w:r>
        <w:t>lo</w:t>
      </w:r>
      <w:r>
        <w:rPr>
          <w:spacing w:val="-12"/>
        </w:rPr>
        <w:t xml:space="preserve"> </w:t>
      </w:r>
      <w:r>
        <w:t>cual</w:t>
      </w:r>
      <w:r>
        <w:rPr>
          <w:spacing w:val="-11"/>
        </w:rPr>
        <w:t xml:space="preserve"> </w:t>
      </w:r>
      <w:r>
        <w:t>se</w:t>
      </w:r>
      <w:r>
        <w:rPr>
          <w:spacing w:val="-14"/>
        </w:rPr>
        <w:t xml:space="preserve"> </w:t>
      </w:r>
      <w:r>
        <w:t>pidió</w:t>
      </w:r>
      <w:r>
        <w:rPr>
          <w:spacing w:val="-12"/>
        </w:rPr>
        <w:t xml:space="preserve"> </w:t>
      </w:r>
      <w:r>
        <w:t>expresamente</w:t>
      </w:r>
      <w:r>
        <w:rPr>
          <w:spacing w:val="-14"/>
        </w:rPr>
        <w:t xml:space="preserve"> </w:t>
      </w:r>
      <w:r>
        <w:t>en</w:t>
      </w:r>
      <w:r>
        <w:rPr>
          <w:spacing w:val="-14"/>
        </w:rPr>
        <w:t xml:space="preserve"> </w:t>
      </w:r>
      <w:r>
        <w:t>el</w:t>
      </w:r>
      <w:r>
        <w:rPr>
          <w:spacing w:val="-13"/>
        </w:rPr>
        <w:t xml:space="preserve"> </w:t>
      </w:r>
      <w:r>
        <w:t>escrito</w:t>
      </w:r>
      <w:r>
        <w:rPr>
          <w:spacing w:val="-14"/>
        </w:rPr>
        <w:t xml:space="preserve"> </w:t>
      </w:r>
      <w:r>
        <w:t>de</w:t>
      </w:r>
      <w:r>
        <w:rPr>
          <w:spacing w:val="-14"/>
        </w:rPr>
        <w:t xml:space="preserve"> </w:t>
      </w:r>
      <w:r>
        <w:t>ampliación</w:t>
      </w:r>
      <w:r>
        <w:rPr>
          <w:spacing w:val="-14"/>
        </w:rPr>
        <w:t xml:space="preserve"> </w:t>
      </w:r>
      <w:r>
        <w:t>de</w:t>
      </w:r>
      <w:r>
        <w:rPr>
          <w:spacing w:val="-12"/>
        </w:rPr>
        <w:t xml:space="preserve"> </w:t>
      </w:r>
      <w:r>
        <w:t>la</w:t>
      </w:r>
      <w:r>
        <w:rPr>
          <w:spacing w:val="-15"/>
        </w:rPr>
        <w:t xml:space="preserve"> </w:t>
      </w:r>
      <w:r>
        <w:t>demanda y que no se resolvió ni en primera ni en segunda instancia.</w:t>
      </w:r>
    </w:p>
    <w:p w14:paraId="5D7ECBAA" w14:textId="77777777" w:rsidR="00433E6A" w:rsidRDefault="002A4841">
      <w:pPr>
        <w:pStyle w:val="Textoindependiente"/>
        <w:spacing w:before="2" w:line="360" w:lineRule="auto"/>
        <w:ind w:left="265" w:right="176" w:firstLine="707"/>
        <w:jc w:val="both"/>
      </w:pPr>
      <w:r>
        <w:t>Al estudiar el proceso se constató, que a fs. 208 2ª p.p., corre agregada la ampliación de la demanda, y en la cual, el actor pidió que se declare la nulidad de la segunda hipoteca constituida sobre el Inmueble matrícula [...], asiento número [...]</w:t>
      </w:r>
      <w:r>
        <w:rPr>
          <w:spacing w:val="-6"/>
        </w:rPr>
        <w:t xml:space="preserve"> </w:t>
      </w:r>
      <w:r>
        <w:t>del</w:t>
      </w:r>
      <w:r>
        <w:rPr>
          <w:spacing w:val="-5"/>
        </w:rPr>
        <w:t xml:space="preserve"> </w:t>
      </w:r>
      <w:r>
        <w:t>Registro</w:t>
      </w:r>
      <w:r>
        <w:rPr>
          <w:spacing w:val="-7"/>
        </w:rPr>
        <w:t xml:space="preserve"> </w:t>
      </w:r>
      <w:r>
        <w:t>de</w:t>
      </w:r>
      <w:r>
        <w:rPr>
          <w:spacing w:val="-6"/>
        </w:rPr>
        <w:t xml:space="preserve"> </w:t>
      </w:r>
      <w:r>
        <w:t>la</w:t>
      </w:r>
      <w:r>
        <w:rPr>
          <w:spacing w:val="-6"/>
        </w:rPr>
        <w:t xml:space="preserve"> </w:t>
      </w:r>
      <w:r>
        <w:t>Propiedad</w:t>
      </w:r>
      <w:r>
        <w:rPr>
          <w:spacing w:val="-4"/>
        </w:rPr>
        <w:t xml:space="preserve"> </w:t>
      </w:r>
      <w:r>
        <w:t>Raíz</w:t>
      </w:r>
      <w:r>
        <w:rPr>
          <w:spacing w:val="-6"/>
        </w:rPr>
        <w:t xml:space="preserve"> </w:t>
      </w:r>
      <w:r>
        <w:t>e</w:t>
      </w:r>
      <w:r>
        <w:rPr>
          <w:spacing w:val="-4"/>
        </w:rPr>
        <w:t xml:space="preserve"> </w:t>
      </w:r>
      <w:r>
        <w:t>Hipotecas</w:t>
      </w:r>
      <w:r>
        <w:rPr>
          <w:spacing w:val="-7"/>
        </w:rPr>
        <w:t xml:space="preserve"> </w:t>
      </w:r>
      <w:r>
        <w:t>de</w:t>
      </w:r>
      <w:r>
        <w:rPr>
          <w:spacing w:val="-6"/>
        </w:rPr>
        <w:t xml:space="preserve"> </w:t>
      </w:r>
      <w:r>
        <w:t>la</w:t>
      </w:r>
      <w:r>
        <w:rPr>
          <w:spacing w:val="-4"/>
        </w:rPr>
        <w:t xml:space="preserve"> </w:t>
      </w:r>
      <w:r>
        <w:t>Cuarta</w:t>
      </w:r>
      <w:r>
        <w:rPr>
          <w:spacing w:val="-6"/>
        </w:rPr>
        <w:t xml:space="preserve"> </w:t>
      </w:r>
      <w:r>
        <w:t>Sección</w:t>
      </w:r>
      <w:r>
        <w:rPr>
          <w:spacing w:val="-3"/>
        </w:rPr>
        <w:t xml:space="preserve"> </w:t>
      </w:r>
      <w:r>
        <w:t>del</w:t>
      </w:r>
      <w:r>
        <w:rPr>
          <w:spacing w:val="-5"/>
        </w:rPr>
        <w:t xml:space="preserve"> </w:t>
      </w:r>
      <w:r>
        <w:t>Centro. Préstamo</w:t>
      </w:r>
      <w:r>
        <w:rPr>
          <w:spacing w:val="-7"/>
        </w:rPr>
        <w:t xml:space="preserve"> </w:t>
      </w:r>
      <w:r>
        <w:t>con</w:t>
      </w:r>
      <w:r>
        <w:rPr>
          <w:spacing w:val="-7"/>
        </w:rPr>
        <w:t xml:space="preserve"> </w:t>
      </w:r>
      <w:r>
        <w:t>garantía</w:t>
      </w:r>
      <w:r>
        <w:rPr>
          <w:spacing w:val="-6"/>
        </w:rPr>
        <w:t xml:space="preserve"> </w:t>
      </w:r>
      <w:r>
        <w:t>hipotecaria</w:t>
      </w:r>
      <w:r>
        <w:rPr>
          <w:spacing w:val="-7"/>
        </w:rPr>
        <w:t xml:space="preserve"> </w:t>
      </w:r>
      <w:r>
        <w:t>que</w:t>
      </w:r>
      <w:r>
        <w:rPr>
          <w:spacing w:val="-7"/>
        </w:rPr>
        <w:t xml:space="preserve"> </w:t>
      </w:r>
      <w:r>
        <w:t>fue</w:t>
      </w:r>
      <w:r>
        <w:rPr>
          <w:spacing w:val="-5"/>
        </w:rPr>
        <w:t xml:space="preserve"> </w:t>
      </w:r>
      <w:r>
        <w:t>otorgada</w:t>
      </w:r>
      <w:r>
        <w:rPr>
          <w:spacing w:val="-7"/>
        </w:rPr>
        <w:t xml:space="preserve"> </w:t>
      </w:r>
      <w:r>
        <w:t>por</w:t>
      </w:r>
      <w:r>
        <w:rPr>
          <w:spacing w:val="-7"/>
        </w:rPr>
        <w:t xml:space="preserve"> </w:t>
      </w:r>
      <w:r>
        <w:t>el</w:t>
      </w:r>
      <w:r>
        <w:rPr>
          <w:spacing w:val="-6"/>
        </w:rPr>
        <w:t xml:space="preserve"> </w:t>
      </w:r>
      <w:r>
        <w:t>señor</w:t>
      </w:r>
      <w:r>
        <w:rPr>
          <w:spacing w:val="-6"/>
        </w:rPr>
        <w:t xml:space="preserve"> </w:t>
      </w:r>
      <w:r>
        <w:t>JCSM</w:t>
      </w:r>
      <w:r>
        <w:rPr>
          <w:spacing w:val="-6"/>
        </w:rPr>
        <w:t xml:space="preserve"> </w:t>
      </w:r>
      <w:r>
        <w:t>a</w:t>
      </w:r>
      <w:r>
        <w:rPr>
          <w:spacing w:val="-5"/>
        </w:rPr>
        <w:t xml:space="preserve"> </w:t>
      </w:r>
      <w:r>
        <w:t>la</w:t>
      </w:r>
      <w:r>
        <w:rPr>
          <w:spacing w:val="-5"/>
        </w:rPr>
        <w:t xml:space="preserve"> </w:t>
      </w:r>
      <w:r>
        <w:t>señora ALSR, por un monto de nueve mil dólares de los Estados unidos de América. Esta petición no fue resuelta ni en primera ni en segunda instancia, lo cual configura la</w:t>
      </w:r>
    </w:p>
    <w:p w14:paraId="64582DB8" w14:textId="77777777" w:rsidR="00433E6A" w:rsidRDefault="00433E6A">
      <w:pPr>
        <w:spacing w:line="360" w:lineRule="auto"/>
        <w:jc w:val="both"/>
        <w:sectPr w:rsidR="00433E6A">
          <w:pgSz w:w="12250" w:h="15850"/>
          <w:pgMar w:top="980" w:right="1260" w:bottom="280" w:left="1720" w:header="763" w:footer="0" w:gutter="0"/>
          <w:cols w:space="720"/>
        </w:sectPr>
      </w:pPr>
    </w:p>
    <w:p w14:paraId="25DEDA71" w14:textId="77777777" w:rsidR="00433E6A" w:rsidRDefault="00433E6A">
      <w:pPr>
        <w:pStyle w:val="Textoindependiente"/>
        <w:spacing w:before="180"/>
      </w:pPr>
    </w:p>
    <w:p w14:paraId="716ED86C" w14:textId="77777777" w:rsidR="00433E6A" w:rsidRDefault="002A4841">
      <w:pPr>
        <w:pStyle w:val="Textoindependiente"/>
        <w:spacing w:before="1" w:line="360" w:lineRule="auto"/>
        <w:ind w:left="265" w:right="173"/>
        <w:jc w:val="both"/>
      </w:pPr>
      <w:r>
        <w:t>infracción</w:t>
      </w:r>
      <w:r>
        <w:rPr>
          <w:spacing w:val="-5"/>
        </w:rPr>
        <w:t xml:space="preserve"> </w:t>
      </w:r>
      <w:r>
        <w:t>denunciada</w:t>
      </w:r>
      <w:r>
        <w:rPr>
          <w:spacing w:val="-6"/>
        </w:rPr>
        <w:t xml:space="preserve"> </w:t>
      </w:r>
      <w:r>
        <w:t>y</w:t>
      </w:r>
      <w:r>
        <w:rPr>
          <w:spacing w:val="-7"/>
        </w:rPr>
        <w:t xml:space="preserve"> </w:t>
      </w:r>
      <w:r>
        <w:t>cometida</w:t>
      </w:r>
      <w:r>
        <w:rPr>
          <w:spacing w:val="-6"/>
        </w:rPr>
        <w:t xml:space="preserve"> </w:t>
      </w:r>
      <w:r>
        <w:t>en</w:t>
      </w:r>
      <w:r>
        <w:rPr>
          <w:spacing w:val="-6"/>
        </w:rPr>
        <w:t xml:space="preserve"> </w:t>
      </w:r>
      <w:r>
        <w:t>la</w:t>
      </w:r>
      <w:r>
        <w:rPr>
          <w:spacing w:val="-6"/>
        </w:rPr>
        <w:t xml:space="preserve"> </w:t>
      </w:r>
      <w:r>
        <w:t>última,</w:t>
      </w:r>
      <w:r>
        <w:rPr>
          <w:spacing w:val="-6"/>
        </w:rPr>
        <w:t xml:space="preserve"> </w:t>
      </w:r>
      <w:r>
        <w:t>por</w:t>
      </w:r>
      <w:r>
        <w:rPr>
          <w:spacing w:val="-7"/>
        </w:rPr>
        <w:t xml:space="preserve"> </w:t>
      </w:r>
      <w:proofErr w:type="gramStart"/>
      <w:r>
        <w:t>consiguiente</w:t>
      </w:r>
      <w:proofErr w:type="gramEnd"/>
      <w:r>
        <w:rPr>
          <w:spacing w:val="-6"/>
        </w:rPr>
        <w:t xml:space="preserve"> </w:t>
      </w:r>
      <w:r>
        <w:t>se</w:t>
      </w:r>
      <w:r>
        <w:rPr>
          <w:spacing w:val="-6"/>
        </w:rPr>
        <w:t xml:space="preserve"> </w:t>
      </w:r>
      <w:r>
        <w:t>impone</w:t>
      </w:r>
      <w:r>
        <w:rPr>
          <w:spacing w:val="-6"/>
        </w:rPr>
        <w:t xml:space="preserve"> </w:t>
      </w:r>
      <w:r>
        <w:t>declarar ha lugar</w:t>
      </w:r>
      <w:r>
        <w:rPr>
          <w:spacing w:val="-2"/>
        </w:rPr>
        <w:t xml:space="preserve"> </w:t>
      </w:r>
      <w:r>
        <w:t>a casar</w:t>
      </w:r>
      <w:r>
        <w:rPr>
          <w:spacing w:val="-1"/>
        </w:rPr>
        <w:t xml:space="preserve"> </w:t>
      </w:r>
      <w:r>
        <w:t>la sentencia</w:t>
      </w:r>
      <w:r>
        <w:rPr>
          <w:spacing w:val="-2"/>
        </w:rPr>
        <w:t xml:space="preserve"> </w:t>
      </w:r>
      <w:r>
        <w:t>recurrida y</w:t>
      </w:r>
      <w:r>
        <w:rPr>
          <w:spacing w:val="-2"/>
        </w:rPr>
        <w:t xml:space="preserve"> </w:t>
      </w:r>
      <w:r>
        <w:t>pronunciar la</w:t>
      </w:r>
      <w:r>
        <w:rPr>
          <w:spacing w:val="-2"/>
        </w:rPr>
        <w:t xml:space="preserve"> </w:t>
      </w:r>
      <w:r>
        <w:t>que</w:t>
      </w:r>
      <w:r>
        <w:rPr>
          <w:spacing w:val="-2"/>
        </w:rPr>
        <w:t xml:space="preserve"> </w:t>
      </w:r>
      <w:r>
        <w:t>a derecho corresponda, a este respecto.</w:t>
      </w:r>
    </w:p>
    <w:p w14:paraId="447189FD" w14:textId="77777777" w:rsidR="00433E6A" w:rsidRDefault="00433E6A">
      <w:pPr>
        <w:pStyle w:val="Textoindependiente"/>
        <w:spacing w:before="138"/>
      </w:pPr>
    </w:p>
    <w:p w14:paraId="52C79855" w14:textId="77777777" w:rsidR="00433E6A" w:rsidRDefault="002A4841">
      <w:pPr>
        <w:pStyle w:val="Textoindependiente"/>
        <w:spacing w:line="360" w:lineRule="auto"/>
        <w:ind w:left="265" w:right="180" w:firstLine="707"/>
        <w:jc w:val="both"/>
      </w:pPr>
      <w:r>
        <w:t>TERCER</w:t>
      </w:r>
      <w:r>
        <w:rPr>
          <w:spacing w:val="-10"/>
        </w:rPr>
        <w:t xml:space="preserve"> </w:t>
      </w:r>
      <w:r>
        <w:t>MOTIVO</w:t>
      </w:r>
      <w:r>
        <w:rPr>
          <w:spacing w:val="-8"/>
        </w:rPr>
        <w:t xml:space="preserve"> </w:t>
      </w:r>
      <w:r>
        <w:t>DE</w:t>
      </w:r>
      <w:r>
        <w:rPr>
          <w:spacing w:val="-9"/>
        </w:rPr>
        <w:t xml:space="preserve"> </w:t>
      </w:r>
      <w:r>
        <w:t>FONDO:</w:t>
      </w:r>
      <w:r>
        <w:rPr>
          <w:spacing w:val="-8"/>
        </w:rPr>
        <w:t xml:space="preserve"> </w:t>
      </w:r>
      <w:r>
        <w:t>FALLO</w:t>
      </w:r>
      <w:r>
        <w:rPr>
          <w:spacing w:val="-8"/>
        </w:rPr>
        <w:t xml:space="preserve"> </w:t>
      </w:r>
      <w:r>
        <w:t>INCONGRUENTE,</w:t>
      </w:r>
      <w:r>
        <w:rPr>
          <w:spacing w:val="-8"/>
        </w:rPr>
        <w:t xml:space="preserve"> </w:t>
      </w:r>
      <w:r>
        <w:t>ULTRA</w:t>
      </w:r>
      <w:r>
        <w:rPr>
          <w:spacing w:val="-8"/>
        </w:rPr>
        <w:t xml:space="preserve"> </w:t>
      </w:r>
      <w:r>
        <w:t>PETITA, ARTS. 988 Y 989 C.C.</w:t>
      </w:r>
    </w:p>
    <w:p w14:paraId="4E2BE486" w14:textId="77777777" w:rsidR="00433E6A" w:rsidRDefault="002A4841">
      <w:pPr>
        <w:pStyle w:val="Textoindependiente"/>
        <w:spacing w:line="360" w:lineRule="auto"/>
        <w:ind w:left="265" w:right="177" w:firstLine="707"/>
        <w:jc w:val="both"/>
      </w:pPr>
      <w:r>
        <w:t>Alegan los recurrentes, que a la demandada no le correspondía la mitad de la herencia, sino que solo la tercera parte de la misma, porque el otro heredero, señor</w:t>
      </w:r>
      <w:r>
        <w:rPr>
          <w:spacing w:val="-11"/>
        </w:rPr>
        <w:t xml:space="preserve"> </w:t>
      </w:r>
      <w:r>
        <w:t>TAA,</w:t>
      </w:r>
      <w:r>
        <w:rPr>
          <w:spacing w:val="-12"/>
        </w:rPr>
        <w:t xml:space="preserve"> </w:t>
      </w:r>
      <w:r>
        <w:t>aceptó</w:t>
      </w:r>
      <w:r>
        <w:rPr>
          <w:spacing w:val="-11"/>
        </w:rPr>
        <w:t xml:space="preserve"> </w:t>
      </w:r>
      <w:r>
        <w:t>la</w:t>
      </w:r>
      <w:r>
        <w:rPr>
          <w:spacing w:val="-12"/>
        </w:rPr>
        <w:t xml:space="preserve"> </w:t>
      </w:r>
      <w:r>
        <w:t>herencia</w:t>
      </w:r>
      <w:r>
        <w:rPr>
          <w:spacing w:val="-12"/>
        </w:rPr>
        <w:t xml:space="preserve"> </w:t>
      </w:r>
      <w:r>
        <w:t>respecto</w:t>
      </w:r>
      <w:r>
        <w:rPr>
          <w:spacing w:val="-11"/>
        </w:rPr>
        <w:t xml:space="preserve"> </w:t>
      </w:r>
      <w:r>
        <w:t>de</w:t>
      </w:r>
      <w:r>
        <w:rPr>
          <w:spacing w:val="-12"/>
        </w:rPr>
        <w:t xml:space="preserve"> </w:t>
      </w:r>
      <w:r>
        <w:t>dos</w:t>
      </w:r>
      <w:r>
        <w:rPr>
          <w:spacing w:val="-10"/>
        </w:rPr>
        <w:t xml:space="preserve"> </w:t>
      </w:r>
      <w:r>
        <w:t>derechos</w:t>
      </w:r>
      <w:r>
        <w:rPr>
          <w:spacing w:val="-13"/>
        </w:rPr>
        <w:t xml:space="preserve"> </w:t>
      </w:r>
      <w:r>
        <w:t>hereditarios,</w:t>
      </w:r>
      <w:r>
        <w:rPr>
          <w:spacing w:val="-10"/>
        </w:rPr>
        <w:t xml:space="preserve"> </w:t>
      </w:r>
      <w:r>
        <w:t>que</w:t>
      </w:r>
      <w:r>
        <w:rPr>
          <w:spacing w:val="-9"/>
        </w:rPr>
        <w:t xml:space="preserve"> </w:t>
      </w:r>
      <w:r>
        <w:t>le</w:t>
      </w:r>
      <w:r>
        <w:rPr>
          <w:spacing w:val="-9"/>
        </w:rPr>
        <w:t xml:space="preserve"> </w:t>
      </w:r>
      <w:r>
        <w:t>fueron cedidos por los señores DRADEA y PAAH, padres del causante.</w:t>
      </w:r>
    </w:p>
    <w:p w14:paraId="04EAB4E3" w14:textId="77777777" w:rsidR="00433E6A" w:rsidRDefault="00433E6A">
      <w:pPr>
        <w:pStyle w:val="Textoindependiente"/>
        <w:spacing w:before="137"/>
      </w:pPr>
    </w:p>
    <w:p w14:paraId="3B2A1187" w14:textId="77777777" w:rsidR="00433E6A" w:rsidRDefault="002A4841">
      <w:pPr>
        <w:pStyle w:val="Textoindependiente"/>
        <w:spacing w:line="360" w:lineRule="auto"/>
        <w:ind w:left="265" w:right="180" w:firstLine="707"/>
        <w:jc w:val="both"/>
      </w:pPr>
      <w:r>
        <w:t>Al examinar el caso de mérito, se verificó que a fs. 67 p.p., se encuentra agregada la certificación de la declaratoria de herederos, proveída por el Juzgado Segundo</w:t>
      </w:r>
      <w:r>
        <w:rPr>
          <w:spacing w:val="-4"/>
        </w:rPr>
        <w:t xml:space="preserve"> </w:t>
      </w:r>
      <w:r>
        <w:t>de</w:t>
      </w:r>
      <w:r>
        <w:rPr>
          <w:spacing w:val="-4"/>
        </w:rPr>
        <w:t xml:space="preserve"> </w:t>
      </w:r>
      <w:r>
        <w:t>lo</w:t>
      </w:r>
      <w:r>
        <w:rPr>
          <w:spacing w:val="-4"/>
        </w:rPr>
        <w:t xml:space="preserve"> </w:t>
      </w:r>
      <w:r>
        <w:t>Civil</w:t>
      </w:r>
      <w:r>
        <w:rPr>
          <w:spacing w:val="-5"/>
        </w:rPr>
        <w:t xml:space="preserve"> </w:t>
      </w:r>
      <w:r>
        <w:t>de</w:t>
      </w:r>
      <w:r>
        <w:rPr>
          <w:spacing w:val="-6"/>
        </w:rPr>
        <w:t xml:space="preserve"> </w:t>
      </w:r>
      <w:r>
        <w:t>San</w:t>
      </w:r>
      <w:r>
        <w:rPr>
          <w:spacing w:val="-4"/>
        </w:rPr>
        <w:t xml:space="preserve"> </w:t>
      </w:r>
      <w:r>
        <w:t>Salvador,</w:t>
      </w:r>
      <w:r>
        <w:rPr>
          <w:spacing w:val="-5"/>
        </w:rPr>
        <w:t xml:space="preserve"> </w:t>
      </w:r>
      <w:r>
        <w:t>a</w:t>
      </w:r>
      <w:r>
        <w:rPr>
          <w:spacing w:val="-4"/>
        </w:rPr>
        <w:t xml:space="preserve"> </w:t>
      </w:r>
      <w:r>
        <w:t>las</w:t>
      </w:r>
      <w:r>
        <w:rPr>
          <w:spacing w:val="-4"/>
        </w:rPr>
        <w:t xml:space="preserve"> </w:t>
      </w:r>
      <w:r>
        <w:t>doce</w:t>
      </w:r>
      <w:r>
        <w:rPr>
          <w:spacing w:val="-4"/>
        </w:rPr>
        <w:t xml:space="preserve"> </w:t>
      </w:r>
      <w:r>
        <w:t>horas</w:t>
      </w:r>
      <w:r>
        <w:rPr>
          <w:spacing w:val="-4"/>
        </w:rPr>
        <w:t xml:space="preserve"> </w:t>
      </w:r>
      <w:r>
        <w:t>del</w:t>
      </w:r>
      <w:r>
        <w:rPr>
          <w:spacing w:val="-5"/>
        </w:rPr>
        <w:t xml:space="preserve"> </w:t>
      </w:r>
      <w:r>
        <w:t>veinte</w:t>
      </w:r>
      <w:r>
        <w:rPr>
          <w:spacing w:val="-6"/>
        </w:rPr>
        <w:t xml:space="preserve"> </w:t>
      </w:r>
      <w:r>
        <w:t>de</w:t>
      </w:r>
      <w:r>
        <w:rPr>
          <w:spacing w:val="-4"/>
        </w:rPr>
        <w:t xml:space="preserve"> </w:t>
      </w:r>
      <w:r>
        <w:t>febrero</w:t>
      </w:r>
      <w:r>
        <w:rPr>
          <w:spacing w:val="-6"/>
        </w:rPr>
        <w:t xml:space="preserve"> </w:t>
      </w:r>
      <w:r>
        <w:t>de</w:t>
      </w:r>
      <w:r>
        <w:rPr>
          <w:spacing w:val="-6"/>
        </w:rPr>
        <w:t xml:space="preserve"> </w:t>
      </w:r>
      <w:r>
        <w:t>dos mil nueve y en cuyo texto se declaran herederos con beneficio de inventario de la herencia intestada dejada por el causante JRAA, a los señores ALSR y TAA; este último, en su calidad de cesionario de los derechos hereditarios que le correspondían a los padres sobrevivientes del causante, señores DRA hoy de</w:t>
      </w:r>
      <w:r>
        <w:rPr>
          <w:spacing w:val="-2"/>
        </w:rPr>
        <w:t xml:space="preserve"> </w:t>
      </w:r>
      <w:r>
        <w:t>A, o DRA hoy de A, y PAAH o PAA.</w:t>
      </w:r>
    </w:p>
    <w:p w14:paraId="57EF3033" w14:textId="77777777" w:rsidR="00433E6A" w:rsidRDefault="002A4841">
      <w:pPr>
        <w:pStyle w:val="Textoindependiente"/>
        <w:spacing w:before="1" w:line="360" w:lineRule="auto"/>
        <w:ind w:left="265" w:right="177" w:firstLine="707"/>
        <w:jc w:val="both"/>
      </w:pPr>
      <w:r>
        <w:t>Lo anterior</w:t>
      </w:r>
      <w:r>
        <w:rPr>
          <w:spacing w:val="-1"/>
        </w:rPr>
        <w:t xml:space="preserve"> </w:t>
      </w:r>
      <w:r>
        <w:t>evidencia,</w:t>
      </w:r>
      <w:r>
        <w:rPr>
          <w:spacing w:val="-2"/>
        </w:rPr>
        <w:t xml:space="preserve"> </w:t>
      </w:r>
      <w:r>
        <w:t>que el señor</w:t>
      </w:r>
      <w:r>
        <w:rPr>
          <w:spacing w:val="-1"/>
        </w:rPr>
        <w:t xml:space="preserve"> </w:t>
      </w:r>
      <w:r>
        <w:t>TAA, accedió a la</w:t>
      </w:r>
      <w:r>
        <w:rPr>
          <w:spacing w:val="-2"/>
        </w:rPr>
        <w:t xml:space="preserve"> </w:t>
      </w:r>
      <w:r>
        <w:t>herencia intestada</w:t>
      </w:r>
      <w:r>
        <w:rPr>
          <w:spacing w:val="-2"/>
        </w:rPr>
        <w:t xml:space="preserve"> </w:t>
      </w:r>
      <w:r>
        <w:t>por las</w:t>
      </w:r>
      <w:r>
        <w:rPr>
          <w:spacing w:val="-17"/>
        </w:rPr>
        <w:t xml:space="preserve"> </w:t>
      </w:r>
      <w:r>
        <w:t>dos</w:t>
      </w:r>
      <w:r>
        <w:rPr>
          <w:spacing w:val="-17"/>
        </w:rPr>
        <w:t xml:space="preserve"> </w:t>
      </w:r>
      <w:r>
        <w:t>terceras</w:t>
      </w:r>
      <w:r>
        <w:rPr>
          <w:spacing w:val="-16"/>
        </w:rPr>
        <w:t xml:space="preserve"> </w:t>
      </w:r>
      <w:r>
        <w:t>partes</w:t>
      </w:r>
      <w:r>
        <w:rPr>
          <w:spacing w:val="-17"/>
        </w:rPr>
        <w:t xml:space="preserve"> </w:t>
      </w:r>
      <w:r>
        <w:t>y</w:t>
      </w:r>
      <w:r>
        <w:rPr>
          <w:spacing w:val="-17"/>
        </w:rPr>
        <w:t xml:space="preserve"> </w:t>
      </w:r>
      <w:r>
        <w:t>a</w:t>
      </w:r>
      <w:r>
        <w:rPr>
          <w:spacing w:val="-17"/>
        </w:rPr>
        <w:t xml:space="preserve"> </w:t>
      </w:r>
      <w:r>
        <w:t>la</w:t>
      </w:r>
      <w:r>
        <w:rPr>
          <w:spacing w:val="-16"/>
        </w:rPr>
        <w:t xml:space="preserve"> </w:t>
      </w:r>
      <w:r>
        <w:t>demandada</w:t>
      </w:r>
      <w:r>
        <w:rPr>
          <w:spacing w:val="-17"/>
        </w:rPr>
        <w:t xml:space="preserve"> </w:t>
      </w:r>
      <w:r>
        <w:t>señora</w:t>
      </w:r>
      <w:r>
        <w:rPr>
          <w:spacing w:val="-17"/>
        </w:rPr>
        <w:t xml:space="preserve"> </w:t>
      </w:r>
      <w:r>
        <w:t>ALSR,</w:t>
      </w:r>
      <w:r>
        <w:rPr>
          <w:spacing w:val="-16"/>
        </w:rPr>
        <w:t xml:space="preserve"> </w:t>
      </w:r>
      <w:r>
        <w:t>le</w:t>
      </w:r>
      <w:r>
        <w:rPr>
          <w:spacing w:val="-17"/>
        </w:rPr>
        <w:t xml:space="preserve"> </w:t>
      </w:r>
      <w:r>
        <w:t>correspondería</w:t>
      </w:r>
      <w:r>
        <w:rPr>
          <w:spacing w:val="-17"/>
        </w:rPr>
        <w:t xml:space="preserve"> </w:t>
      </w:r>
      <w:r>
        <w:t>entonces, la tercera parte de dicha herencia y no el cincuenta por ciento, como equivocadamente</w:t>
      </w:r>
      <w:r>
        <w:rPr>
          <w:spacing w:val="-13"/>
        </w:rPr>
        <w:t xml:space="preserve"> </w:t>
      </w:r>
      <w:r>
        <w:t>lo</w:t>
      </w:r>
      <w:r>
        <w:rPr>
          <w:spacing w:val="-14"/>
        </w:rPr>
        <w:t xml:space="preserve"> </w:t>
      </w:r>
      <w:r>
        <w:t>ha</w:t>
      </w:r>
      <w:r>
        <w:rPr>
          <w:spacing w:val="-11"/>
        </w:rPr>
        <w:t xml:space="preserve"> </w:t>
      </w:r>
      <w:r>
        <w:t>señalado</w:t>
      </w:r>
      <w:r>
        <w:rPr>
          <w:spacing w:val="-11"/>
        </w:rPr>
        <w:t xml:space="preserve"> </w:t>
      </w:r>
      <w:r>
        <w:t>la</w:t>
      </w:r>
      <w:r>
        <w:rPr>
          <w:spacing w:val="-11"/>
        </w:rPr>
        <w:t xml:space="preserve"> </w:t>
      </w:r>
      <w:r>
        <w:t>Cámara</w:t>
      </w:r>
      <w:r>
        <w:rPr>
          <w:spacing w:val="-14"/>
        </w:rPr>
        <w:t xml:space="preserve"> </w:t>
      </w:r>
      <w:r>
        <w:t>ad</w:t>
      </w:r>
      <w:r>
        <w:rPr>
          <w:spacing w:val="-11"/>
        </w:rPr>
        <w:t xml:space="preserve"> </w:t>
      </w:r>
      <w:proofErr w:type="spellStart"/>
      <w:r>
        <w:t>quem</w:t>
      </w:r>
      <w:proofErr w:type="spellEnd"/>
      <w:r>
        <w:rPr>
          <w:spacing w:val="-10"/>
        </w:rPr>
        <w:t xml:space="preserve"> </w:t>
      </w:r>
      <w:r>
        <w:t>a</w:t>
      </w:r>
      <w:r>
        <w:rPr>
          <w:spacing w:val="-13"/>
        </w:rPr>
        <w:t xml:space="preserve"> </w:t>
      </w:r>
      <w:r>
        <w:t>fs.</w:t>
      </w:r>
      <w:r>
        <w:rPr>
          <w:spacing w:val="-13"/>
        </w:rPr>
        <w:t xml:space="preserve"> </w:t>
      </w:r>
      <w:r>
        <w:t>300</w:t>
      </w:r>
      <w:r>
        <w:rPr>
          <w:spacing w:val="-11"/>
        </w:rPr>
        <w:t xml:space="preserve"> </w:t>
      </w:r>
      <w:r>
        <w:t>vto.</w:t>
      </w:r>
      <w:r>
        <w:rPr>
          <w:spacing w:val="-13"/>
        </w:rPr>
        <w:t xml:space="preserve"> </w:t>
      </w:r>
      <w:r>
        <w:t>de</w:t>
      </w:r>
      <w:r>
        <w:rPr>
          <w:spacing w:val="-11"/>
        </w:rPr>
        <w:t xml:space="preserve"> </w:t>
      </w:r>
      <w:r>
        <w:t>su</w:t>
      </w:r>
      <w:r>
        <w:rPr>
          <w:spacing w:val="-13"/>
        </w:rPr>
        <w:t xml:space="preserve"> </w:t>
      </w:r>
      <w:r>
        <w:t>sentencia. En</w:t>
      </w:r>
      <w:r>
        <w:rPr>
          <w:spacing w:val="-7"/>
        </w:rPr>
        <w:t xml:space="preserve"> </w:t>
      </w:r>
      <w:r>
        <w:t>consecuencia,</w:t>
      </w:r>
      <w:r>
        <w:rPr>
          <w:spacing w:val="-9"/>
        </w:rPr>
        <w:t xml:space="preserve"> </w:t>
      </w:r>
      <w:r>
        <w:t>la</w:t>
      </w:r>
      <w:r>
        <w:rPr>
          <w:spacing w:val="-7"/>
        </w:rPr>
        <w:t xml:space="preserve"> </w:t>
      </w:r>
      <w:r>
        <w:t>infracción</w:t>
      </w:r>
      <w:r>
        <w:rPr>
          <w:spacing w:val="-9"/>
        </w:rPr>
        <w:t xml:space="preserve"> </w:t>
      </w:r>
      <w:r>
        <w:t>denunciada</w:t>
      </w:r>
      <w:r>
        <w:rPr>
          <w:spacing w:val="-9"/>
        </w:rPr>
        <w:t xml:space="preserve"> </w:t>
      </w:r>
      <w:r>
        <w:t>ha</w:t>
      </w:r>
      <w:r>
        <w:rPr>
          <w:spacing w:val="-9"/>
        </w:rPr>
        <w:t xml:space="preserve"> </w:t>
      </w:r>
      <w:r>
        <w:t>sido</w:t>
      </w:r>
      <w:r>
        <w:rPr>
          <w:spacing w:val="-9"/>
        </w:rPr>
        <w:t xml:space="preserve"> </w:t>
      </w:r>
      <w:r>
        <w:t>cometida</w:t>
      </w:r>
      <w:r>
        <w:rPr>
          <w:spacing w:val="-9"/>
        </w:rPr>
        <w:t xml:space="preserve"> </w:t>
      </w:r>
      <w:r>
        <w:t>por</w:t>
      </w:r>
      <w:r>
        <w:rPr>
          <w:spacing w:val="-11"/>
        </w:rPr>
        <w:t xml:space="preserve"> </w:t>
      </w:r>
      <w:r>
        <w:t>el</w:t>
      </w:r>
      <w:r>
        <w:rPr>
          <w:spacing w:val="-8"/>
        </w:rPr>
        <w:t xml:space="preserve"> </w:t>
      </w:r>
      <w:r>
        <w:t>Juzgador,</w:t>
      </w:r>
      <w:r>
        <w:rPr>
          <w:spacing w:val="-10"/>
        </w:rPr>
        <w:t xml:space="preserve"> </w:t>
      </w:r>
      <w:r>
        <w:t>por</w:t>
      </w:r>
      <w:r>
        <w:rPr>
          <w:spacing w:val="-8"/>
        </w:rPr>
        <w:t xml:space="preserve"> </w:t>
      </w:r>
      <w:r>
        <w:t>lo que</w:t>
      </w:r>
      <w:r>
        <w:rPr>
          <w:spacing w:val="-4"/>
        </w:rPr>
        <w:t xml:space="preserve"> </w:t>
      </w:r>
      <w:r>
        <w:t>se</w:t>
      </w:r>
      <w:r>
        <w:rPr>
          <w:spacing w:val="-3"/>
        </w:rPr>
        <w:t xml:space="preserve"> </w:t>
      </w:r>
      <w:r>
        <w:t>impone</w:t>
      </w:r>
      <w:r>
        <w:rPr>
          <w:spacing w:val="-4"/>
        </w:rPr>
        <w:t xml:space="preserve"> </w:t>
      </w:r>
      <w:r>
        <w:t>declarar</w:t>
      </w:r>
      <w:r>
        <w:rPr>
          <w:spacing w:val="-2"/>
        </w:rPr>
        <w:t xml:space="preserve"> </w:t>
      </w:r>
      <w:r>
        <w:t>ha</w:t>
      </w:r>
      <w:r>
        <w:rPr>
          <w:spacing w:val="-4"/>
        </w:rPr>
        <w:t xml:space="preserve"> </w:t>
      </w:r>
      <w:r>
        <w:t>lugar</w:t>
      </w:r>
      <w:r>
        <w:rPr>
          <w:spacing w:val="-2"/>
        </w:rPr>
        <w:t xml:space="preserve"> </w:t>
      </w:r>
      <w:r>
        <w:t>a</w:t>
      </w:r>
      <w:r>
        <w:rPr>
          <w:spacing w:val="-4"/>
        </w:rPr>
        <w:t xml:space="preserve"> </w:t>
      </w:r>
      <w:r>
        <w:t>casar</w:t>
      </w:r>
      <w:r>
        <w:rPr>
          <w:spacing w:val="-2"/>
        </w:rPr>
        <w:t xml:space="preserve"> </w:t>
      </w:r>
      <w:r>
        <w:t>la</w:t>
      </w:r>
      <w:r>
        <w:rPr>
          <w:spacing w:val="-4"/>
        </w:rPr>
        <w:t xml:space="preserve"> </w:t>
      </w:r>
      <w:r>
        <w:t>sentencia</w:t>
      </w:r>
      <w:r>
        <w:rPr>
          <w:spacing w:val="-2"/>
        </w:rPr>
        <w:t xml:space="preserve"> </w:t>
      </w:r>
      <w:r>
        <w:t>recurrida,</w:t>
      </w:r>
      <w:r>
        <w:rPr>
          <w:spacing w:val="-2"/>
        </w:rPr>
        <w:t xml:space="preserve"> </w:t>
      </w:r>
      <w:r>
        <w:t>y</w:t>
      </w:r>
      <w:r>
        <w:rPr>
          <w:spacing w:val="-5"/>
        </w:rPr>
        <w:t xml:space="preserve"> </w:t>
      </w:r>
      <w:r>
        <w:t>pronunciar</w:t>
      </w:r>
      <w:r>
        <w:rPr>
          <w:spacing w:val="-5"/>
        </w:rPr>
        <w:t xml:space="preserve"> </w:t>
      </w:r>
      <w:r>
        <w:t>la</w:t>
      </w:r>
      <w:r>
        <w:rPr>
          <w:spacing w:val="-4"/>
        </w:rPr>
        <w:t xml:space="preserve"> </w:t>
      </w:r>
      <w:r>
        <w:t>que a derecho corresponda.</w:t>
      </w:r>
    </w:p>
    <w:p w14:paraId="0E18EB4C" w14:textId="77777777" w:rsidR="00433E6A" w:rsidRDefault="002A4841">
      <w:pPr>
        <w:pStyle w:val="Textoindependiente"/>
        <w:spacing w:before="2" w:line="360" w:lineRule="auto"/>
        <w:ind w:left="265" w:right="177" w:firstLine="707"/>
        <w:jc w:val="both"/>
      </w:pPr>
      <w:r>
        <w:t>Siendo que la sentencia impugnada se casará por</w:t>
      </w:r>
      <w:r>
        <w:rPr>
          <w:spacing w:val="-1"/>
        </w:rPr>
        <w:t xml:space="preserve"> </w:t>
      </w:r>
      <w:r>
        <w:t>el</w:t>
      </w:r>
      <w:r>
        <w:rPr>
          <w:spacing w:val="-2"/>
        </w:rPr>
        <w:t xml:space="preserve"> </w:t>
      </w:r>
      <w:r>
        <w:t>motivo</w:t>
      </w:r>
      <w:r>
        <w:rPr>
          <w:spacing w:val="-2"/>
        </w:rPr>
        <w:t xml:space="preserve"> </w:t>
      </w:r>
      <w:r>
        <w:t>específico: si el fallo fuere incongruente con las pretensiones deducidas por los litigantes, otorgue más de lo pedido o no haga declaración respecto de algún extremo; artículos infringidos, 1026 Pr. C., 988 y 989 C.C.; esta Sala convertida en Tribunal de instancia, procederá a pronunciar la sentencia correspondiente.</w:t>
      </w:r>
    </w:p>
    <w:p w14:paraId="6D07831F" w14:textId="77777777" w:rsidR="00433E6A" w:rsidRDefault="00433E6A">
      <w:pPr>
        <w:spacing w:line="360" w:lineRule="auto"/>
        <w:jc w:val="both"/>
        <w:sectPr w:rsidR="00433E6A">
          <w:pgSz w:w="12250" w:h="15850"/>
          <w:pgMar w:top="980" w:right="1260" w:bottom="280" w:left="1720" w:header="763" w:footer="0" w:gutter="0"/>
          <w:cols w:space="720"/>
        </w:sectPr>
      </w:pPr>
    </w:p>
    <w:p w14:paraId="543E2529" w14:textId="77777777" w:rsidR="00433E6A" w:rsidRDefault="00433E6A">
      <w:pPr>
        <w:pStyle w:val="Textoindependiente"/>
      </w:pPr>
    </w:p>
    <w:p w14:paraId="6F247B1F" w14:textId="77777777" w:rsidR="00433E6A" w:rsidRDefault="00433E6A">
      <w:pPr>
        <w:pStyle w:val="Textoindependiente"/>
      </w:pPr>
    </w:p>
    <w:p w14:paraId="65943D4F" w14:textId="77777777" w:rsidR="00433E6A" w:rsidRDefault="00433E6A">
      <w:pPr>
        <w:pStyle w:val="Textoindependiente"/>
        <w:spacing w:before="41"/>
      </w:pPr>
    </w:p>
    <w:p w14:paraId="0300F305" w14:textId="77777777" w:rsidR="00433E6A" w:rsidRDefault="002A4841">
      <w:pPr>
        <w:pStyle w:val="Textoindependiente"/>
        <w:ind w:left="973"/>
        <w:jc w:val="both"/>
      </w:pPr>
      <w:r>
        <w:t>VI-)</w:t>
      </w:r>
      <w:r>
        <w:rPr>
          <w:spacing w:val="-9"/>
        </w:rPr>
        <w:t xml:space="preserve"> </w:t>
      </w:r>
      <w:r>
        <w:t>Argumentación</w:t>
      </w:r>
      <w:r>
        <w:rPr>
          <w:spacing w:val="-10"/>
        </w:rPr>
        <w:t xml:space="preserve"> </w:t>
      </w:r>
      <w:r>
        <w:t>del</w:t>
      </w:r>
      <w:r>
        <w:rPr>
          <w:spacing w:val="-12"/>
        </w:rPr>
        <w:t xml:space="preserve"> </w:t>
      </w:r>
      <w:r>
        <w:t>fondo</w:t>
      </w:r>
      <w:r>
        <w:rPr>
          <w:spacing w:val="-10"/>
        </w:rPr>
        <w:t xml:space="preserve"> </w:t>
      </w:r>
      <w:r>
        <w:t>del</w:t>
      </w:r>
      <w:r>
        <w:rPr>
          <w:spacing w:val="-9"/>
        </w:rPr>
        <w:t xml:space="preserve"> </w:t>
      </w:r>
      <w:r>
        <w:rPr>
          <w:spacing w:val="-2"/>
        </w:rPr>
        <w:t>asunto:</w:t>
      </w:r>
    </w:p>
    <w:p w14:paraId="5677A8D5" w14:textId="77777777" w:rsidR="00433E6A" w:rsidRDefault="00433E6A">
      <w:pPr>
        <w:pStyle w:val="Textoindependiente"/>
      </w:pPr>
    </w:p>
    <w:p w14:paraId="4794DF0E" w14:textId="77777777" w:rsidR="00433E6A" w:rsidRDefault="00433E6A">
      <w:pPr>
        <w:pStyle w:val="Textoindependiente"/>
      </w:pPr>
    </w:p>
    <w:p w14:paraId="353DE73D" w14:textId="77777777" w:rsidR="00433E6A" w:rsidRDefault="002A4841">
      <w:pPr>
        <w:pStyle w:val="Textoindependiente"/>
        <w:spacing w:before="1"/>
        <w:ind w:left="973"/>
        <w:jc w:val="both"/>
      </w:pPr>
      <w:r>
        <w:t>1.-)</w:t>
      </w:r>
      <w:r>
        <w:rPr>
          <w:spacing w:val="-1"/>
        </w:rPr>
        <w:t xml:space="preserve"> </w:t>
      </w:r>
      <w:r>
        <w:rPr>
          <w:spacing w:val="-2"/>
        </w:rPr>
        <w:t>Indignidad</w:t>
      </w:r>
    </w:p>
    <w:p w14:paraId="22DCF01F" w14:textId="77777777" w:rsidR="00433E6A" w:rsidRDefault="002A4841">
      <w:pPr>
        <w:pStyle w:val="Textoindependiente"/>
        <w:spacing w:before="139" w:line="360" w:lineRule="auto"/>
        <w:ind w:left="265" w:right="184" w:firstLine="707"/>
        <w:jc w:val="both"/>
      </w:pPr>
      <w:r>
        <w:t xml:space="preserve">Analizaremos la causal de indignidad atribuida a la señora ALSR, para ello, </w:t>
      </w:r>
      <w:proofErr w:type="gramStart"/>
      <w:r>
        <w:t>primeramente</w:t>
      </w:r>
      <w:proofErr w:type="gramEnd"/>
      <w:r>
        <w:t xml:space="preserve"> transcribiremos el artículo aplicable, para luego, referirnos a la disposición directamente aplicable al caso.</w:t>
      </w:r>
    </w:p>
    <w:p w14:paraId="10F48A64" w14:textId="77777777" w:rsidR="00433E6A" w:rsidRDefault="002A4841">
      <w:pPr>
        <w:pStyle w:val="Textoindependiente"/>
        <w:spacing w:line="275" w:lineRule="exact"/>
        <w:ind w:left="973"/>
        <w:jc w:val="both"/>
      </w:pPr>
      <w:r>
        <w:t>«Art.</w:t>
      </w:r>
      <w:r>
        <w:rPr>
          <w:spacing w:val="-3"/>
        </w:rPr>
        <w:t xml:space="preserve"> </w:t>
      </w:r>
      <w:r>
        <w:t>969.-</w:t>
      </w:r>
      <w:r>
        <w:rPr>
          <w:spacing w:val="-3"/>
        </w:rPr>
        <w:t xml:space="preserve"> </w:t>
      </w:r>
      <w:r>
        <w:t>Son</w:t>
      </w:r>
      <w:r>
        <w:rPr>
          <w:spacing w:val="-3"/>
        </w:rPr>
        <w:t xml:space="preserve"> </w:t>
      </w:r>
      <w:r>
        <w:t>indignos</w:t>
      </w:r>
      <w:r>
        <w:rPr>
          <w:spacing w:val="-3"/>
        </w:rPr>
        <w:t xml:space="preserve"> </w:t>
      </w:r>
      <w:r>
        <w:t>de</w:t>
      </w:r>
      <w:r>
        <w:rPr>
          <w:spacing w:val="-3"/>
        </w:rPr>
        <w:t xml:space="preserve"> </w:t>
      </w:r>
      <w:r>
        <w:t>suceder</w:t>
      </w:r>
      <w:r>
        <w:rPr>
          <w:spacing w:val="-4"/>
        </w:rPr>
        <w:t xml:space="preserve"> </w:t>
      </w:r>
      <w:r>
        <w:t>al</w:t>
      </w:r>
      <w:r>
        <w:rPr>
          <w:spacing w:val="-3"/>
        </w:rPr>
        <w:t xml:space="preserve"> </w:t>
      </w:r>
      <w:r>
        <w:t>difunto</w:t>
      </w:r>
      <w:r>
        <w:rPr>
          <w:spacing w:val="-3"/>
        </w:rPr>
        <w:t xml:space="preserve"> </w:t>
      </w:r>
      <w:r>
        <w:t>como</w:t>
      </w:r>
      <w:r>
        <w:rPr>
          <w:spacing w:val="-3"/>
        </w:rPr>
        <w:t xml:space="preserve"> </w:t>
      </w:r>
      <w:r>
        <w:t>herederos</w:t>
      </w:r>
      <w:r>
        <w:rPr>
          <w:spacing w:val="-3"/>
        </w:rPr>
        <w:t xml:space="preserve"> </w:t>
      </w:r>
      <w:r>
        <w:t>o</w:t>
      </w:r>
      <w:r>
        <w:rPr>
          <w:spacing w:val="-3"/>
        </w:rPr>
        <w:t xml:space="preserve"> </w:t>
      </w:r>
      <w:r>
        <w:rPr>
          <w:spacing w:val="-2"/>
        </w:rPr>
        <w:t>legatarios:</w:t>
      </w:r>
    </w:p>
    <w:p w14:paraId="106DC97D" w14:textId="77777777" w:rsidR="00433E6A" w:rsidRDefault="002A4841">
      <w:pPr>
        <w:pStyle w:val="Textoindependiente"/>
        <w:spacing w:before="140" w:line="360" w:lineRule="auto"/>
        <w:ind w:left="265"/>
      </w:pPr>
      <w:r>
        <w:t>---1º</w:t>
      </w:r>
      <w:r>
        <w:rPr>
          <w:spacing w:val="34"/>
        </w:rPr>
        <w:t xml:space="preserve"> </w:t>
      </w:r>
      <w:r>
        <w:t>El</w:t>
      </w:r>
      <w:r>
        <w:rPr>
          <w:spacing w:val="33"/>
        </w:rPr>
        <w:t xml:space="preserve"> </w:t>
      </w:r>
      <w:r>
        <w:t>que</w:t>
      </w:r>
      <w:r>
        <w:rPr>
          <w:spacing w:val="34"/>
        </w:rPr>
        <w:t xml:space="preserve"> </w:t>
      </w:r>
      <w:r>
        <w:t>ha</w:t>
      </w:r>
      <w:r>
        <w:rPr>
          <w:spacing w:val="34"/>
        </w:rPr>
        <w:t xml:space="preserve"> </w:t>
      </w:r>
      <w:r>
        <w:t>cometido</w:t>
      </w:r>
      <w:r>
        <w:rPr>
          <w:spacing w:val="34"/>
        </w:rPr>
        <w:t xml:space="preserve"> </w:t>
      </w:r>
      <w:r>
        <w:t>el</w:t>
      </w:r>
      <w:r>
        <w:rPr>
          <w:spacing w:val="33"/>
        </w:rPr>
        <w:t xml:space="preserve"> </w:t>
      </w:r>
      <w:r>
        <w:t>crimen</w:t>
      </w:r>
      <w:r>
        <w:rPr>
          <w:spacing w:val="31"/>
        </w:rPr>
        <w:t xml:space="preserve"> </w:t>
      </w:r>
      <w:r>
        <w:t>de</w:t>
      </w:r>
      <w:r>
        <w:rPr>
          <w:spacing w:val="34"/>
        </w:rPr>
        <w:t xml:space="preserve"> </w:t>
      </w:r>
      <w:r>
        <w:t>homicidio</w:t>
      </w:r>
      <w:r>
        <w:rPr>
          <w:spacing w:val="34"/>
        </w:rPr>
        <w:t xml:space="preserve"> </w:t>
      </w:r>
      <w:r>
        <w:t>en</w:t>
      </w:r>
      <w:r>
        <w:rPr>
          <w:spacing w:val="34"/>
        </w:rPr>
        <w:t xml:space="preserve"> </w:t>
      </w:r>
      <w:r>
        <w:t>la</w:t>
      </w:r>
      <w:r>
        <w:rPr>
          <w:spacing w:val="34"/>
        </w:rPr>
        <w:t xml:space="preserve"> </w:t>
      </w:r>
      <w:r>
        <w:t>persona</w:t>
      </w:r>
      <w:r>
        <w:rPr>
          <w:spacing w:val="34"/>
        </w:rPr>
        <w:t xml:space="preserve"> </w:t>
      </w:r>
      <w:r>
        <w:t>del</w:t>
      </w:r>
      <w:r>
        <w:rPr>
          <w:spacing w:val="33"/>
        </w:rPr>
        <w:t xml:space="preserve"> </w:t>
      </w:r>
      <w:r>
        <w:t>difunto</w:t>
      </w:r>
      <w:r>
        <w:rPr>
          <w:spacing w:val="34"/>
        </w:rPr>
        <w:t xml:space="preserve"> </w:t>
      </w:r>
      <w:r>
        <w:t>o</w:t>
      </w:r>
      <w:r>
        <w:rPr>
          <w:spacing w:val="34"/>
        </w:rPr>
        <w:t xml:space="preserve"> </w:t>
      </w:r>
      <w:r>
        <w:t>ha intervenido</w:t>
      </w:r>
      <w:r>
        <w:rPr>
          <w:spacing w:val="-2"/>
        </w:rPr>
        <w:t xml:space="preserve"> </w:t>
      </w:r>
      <w:r>
        <w:t>en</w:t>
      </w:r>
      <w:r>
        <w:rPr>
          <w:spacing w:val="-4"/>
        </w:rPr>
        <w:t xml:space="preserve"> </w:t>
      </w:r>
      <w:r>
        <w:t>este</w:t>
      </w:r>
      <w:r>
        <w:rPr>
          <w:spacing w:val="-1"/>
        </w:rPr>
        <w:t xml:space="preserve"> </w:t>
      </w:r>
      <w:r>
        <w:t>crimen</w:t>
      </w:r>
      <w:r>
        <w:rPr>
          <w:spacing w:val="-4"/>
        </w:rPr>
        <w:t xml:space="preserve"> </w:t>
      </w:r>
      <w:r>
        <w:t>por</w:t>
      </w:r>
      <w:r>
        <w:rPr>
          <w:spacing w:val="-1"/>
        </w:rPr>
        <w:t xml:space="preserve"> </w:t>
      </w:r>
      <w:r>
        <w:t>obra</w:t>
      </w:r>
      <w:r>
        <w:rPr>
          <w:spacing w:val="-4"/>
        </w:rPr>
        <w:t xml:space="preserve"> </w:t>
      </w:r>
      <w:r>
        <w:t>o</w:t>
      </w:r>
      <w:r>
        <w:rPr>
          <w:spacing w:val="-2"/>
        </w:rPr>
        <w:t xml:space="preserve"> </w:t>
      </w:r>
      <w:r>
        <w:t>consejo,</w:t>
      </w:r>
      <w:r>
        <w:rPr>
          <w:spacing w:val="-2"/>
        </w:rPr>
        <w:t xml:space="preserve"> </w:t>
      </w:r>
      <w:r>
        <w:t>o la</w:t>
      </w:r>
      <w:r>
        <w:rPr>
          <w:spacing w:val="-2"/>
        </w:rPr>
        <w:t xml:space="preserve"> </w:t>
      </w:r>
      <w:r>
        <w:t>dejó</w:t>
      </w:r>
      <w:r>
        <w:rPr>
          <w:spacing w:val="-2"/>
        </w:rPr>
        <w:t xml:space="preserve"> </w:t>
      </w:r>
      <w:r>
        <w:t>perecer</w:t>
      </w:r>
      <w:r>
        <w:rPr>
          <w:spacing w:val="-2"/>
        </w:rPr>
        <w:t xml:space="preserve"> </w:t>
      </w:r>
      <w:r>
        <w:t>pudiendo</w:t>
      </w:r>
      <w:r>
        <w:rPr>
          <w:spacing w:val="-1"/>
        </w:rPr>
        <w:t xml:space="preserve"> </w:t>
      </w:r>
      <w:r>
        <w:rPr>
          <w:spacing w:val="-2"/>
        </w:rPr>
        <w:t>salvarla;</w:t>
      </w:r>
    </w:p>
    <w:p w14:paraId="5ED78BDD" w14:textId="77777777" w:rsidR="00433E6A" w:rsidRDefault="002A4841">
      <w:pPr>
        <w:pStyle w:val="Textoindependiente"/>
        <w:spacing w:line="360" w:lineRule="auto"/>
        <w:ind w:left="265" w:right="127"/>
      </w:pPr>
      <w:r>
        <w:t>---2º</w:t>
      </w:r>
      <w:r>
        <w:rPr>
          <w:spacing w:val="-6"/>
        </w:rPr>
        <w:t xml:space="preserve"> </w:t>
      </w:r>
      <w:r>
        <w:t>El</w:t>
      </w:r>
      <w:r>
        <w:rPr>
          <w:spacing w:val="-7"/>
        </w:rPr>
        <w:t xml:space="preserve"> </w:t>
      </w:r>
      <w:r>
        <w:t>que</w:t>
      </w:r>
      <w:r>
        <w:rPr>
          <w:spacing w:val="-6"/>
        </w:rPr>
        <w:t xml:space="preserve"> </w:t>
      </w:r>
      <w:r>
        <w:t>cometió</w:t>
      </w:r>
      <w:r>
        <w:rPr>
          <w:spacing w:val="-8"/>
        </w:rPr>
        <w:t xml:space="preserve"> </w:t>
      </w:r>
      <w:r>
        <w:t>un</w:t>
      </w:r>
      <w:r>
        <w:rPr>
          <w:spacing w:val="-8"/>
        </w:rPr>
        <w:t xml:space="preserve"> </w:t>
      </w:r>
      <w:r>
        <w:t>hecho</w:t>
      </w:r>
      <w:r>
        <w:rPr>
          <w:spacing w:val="-8"/>
        </w:rPr>
        <w:t xml:space="preserve"> </w:t>
      </w:r>
      <w:r>
        <w:t>que</w:t>
      </w:r>
      <w:r>
        <w:rPr>
          <w:spacing w:val="-6"/>
        </w:rPr>
        <w:t xml:space="preserve"> </w:t>
      </w:r>
      <w:r>
        <w:t>la</w:t>
      </w:r>
      <w:r>
        <w:rPr>
          <w:spacing w:val="-6"/>
        </w:rPr>
        <w:t xml:space="preserve"> </w:t>
      </w:r>
      <w:r>
        <w:t>ley</w:t>
      </w:r>
      <w:r>
        <w:rPr>
          <w:spacing w:val="-6"/>
        </w:rPr>
        <w:t xml:space="preserve"> </w:t>
      </w:r>
      <w:r>
        <w:t>castiga</w:t>
      </w:r>
      <w:r>
        <w:rPr>
          <w:spacing w:val="-6"/>
        </w:rPr>
        <w:t xml:space="preserve"> </w:t>
      </w:r>
      <w:r>
        <w:t>como</w:t>
      </w:r>
      <w:r>
        <w:rPr>
          <w:spacing w:val="-6"/>
        </w:rPr>
        <w:t xml:space="preserve"> </w:t>
      </w:r>
      <w:r>
        <w:t>delito</w:t>
      </w:r>
      <w:r>
        <w:rPr>
          <w:spacing w:val="-6"/>
        </w:rPr>
        <w:t xml:space="preserve"> </w:t>
      </w:r>
      <w:r>
        <w:t>contra</w:t>
      </w:r>
      <w:r>
        <w:rPr>
          <w:spacing w:val="-6"/>
        </w:rPr>
        <w:t xml:space="preserve"> </w:t>
      </w:r>
      <w:r>
        <w:t>la</w:t>
      </w:r>
      <w:r>
        <w:rPr>
          <w:spacing w:val="-6"/>
        </w:rPr>
        <w:t xml:space="preserve"> </w:t>
      </w:r>
      <w:r>
        <w:t>vida,</w:t>
      </w:r>
      <w:r>
        <w:rPr>
          <w:spacing w:val="-6"/>
        </w:rPr>
        <w:t xml:space="preserve"> </w:t>
      </w:r>
      <w:r>
        <w:t>el</w:t>
      </w:r>
      <w:r>
        <w:rPr>
          <w:spacing w:val="-7"/>
        </w:rPr>
        <w:t xml:space="preserve"> </w:t>
      </w:r>
      <w:r>
        <w:t>honor o</w:t>
      </w:r>
      <w:r>
        <w:rPr>
          <w:spacing w:val="40"/>
        </w:rPr>
        <w:t xml:space="preserve"> </w:t>
      </w:r>
      <w:r>
        <w:t>los</w:t>
      </w:r>
      <w:r>
        <w:rPr>
          <w:spacing w:val="40"/>
        </w:rPr>
        <w:t xml:space="preserve"> </w:t>
      </w:r>
      <w:r>
        <w:t>bienes</w:t>
      </w:r>
      <w:r>
        <w:rPr>
          <w:spacing w:val="40"/>
        </w:rPr>
        <w:t xml:space="preserve"> </w:t>
      </w:r>
      <w:r>
        <w:t>de</w:t>
      </w:r>
      <w:r>
        <w:rPr>
          <w:spacing w:val="40"/>
        </w:rPr>
        <w:t xml:space="preserve"> </w:t>
      </w:r>
      <w:r>
        <w:t>la</w:t>
      </w:r>
      <w:r>
        <w:rPr>
          <w:spacing w:val="40"/>
        </w:rPr>
        <w:t xml:space="preserve"> </w:t>
      </w:r>
      <w:r>
        <w:t>persona</w:t>
      </w:r>
      <w:r>
        <w:rPr>
          <w:spacing w:val="40"/>
        </w:rPr>
        <w:t xml:space="preserve"> </w:t>
      </w:r>
      <w:r>
        <w:t>de</w:t>
      </w:r>
      <w:r>
        <w:rPr>
          <w:spacing w:val="40"/>
        </w:rPr>
        <w:t xml:space="preserve"> </w:t>
      </w:r>
      <w:r>
        <w:t>cuya</w:t>
      </w:r>
      <w:r>
        <w:rPr>
          <w:spacing w:val="40"/>
        </w:rPr>
        <w:t xml:space="preserve"> </w:t>
      </w:r>
      <w:r>
        <w:t>sucesión</w:t>
      </w:r>
      <w:r>
        <w:rPr>
          <w:spacing w:val="40"/>
        </w:rPr>
        <w:t xml:space="preserve"> </w:t>
      </w:r>
      <w:r>
        <w:t>se</w:t>
      </w:r>
      <w:r>
        <w:rPr>
          <w:spacing w:val="40"/>
        </w:rPr>
        <w:t xml:space="preserve"> </w:t>
      </w:r>
      <w:r>
        <w:t>trata,</w:t>
      </w:r>
      <w:r>
        <w:rPr>
          <w:spacing w:val="40"/>
        </w:rPr>
        <w:t xml:space="preserve"> </w:t>
      </w:r>
      <w:r>
        <w:t>o</w:t>
      </w:r>
      <w:r>
        <w:rPr>
          <w:spacing w:val="40"/>
        </w:rPr>
        <w:t xml:space="preserve"> </w:t>
      </w:r>
      <w:r>
        <w:t>de</w:t>
      </w:r>
      <w:r>
        <w:rPr>
          <w:spacing w:val="40"/>
        </w:rPr>
        <w:t xml:space="preserve"> </w:t>
      </w:r>
      <w:r>
        <w:t>su</w:t>
      </w:r>
      <w:r>
        <w:rPr>
          <w:spacing w:val="40"/>
        </w:rPr>
        <w:t xml:space="preserve"> </w:t>
      </w:r>
      <w:r>
        <w:t>cónyuge</w:t>
      </w:r>
      <w:r>
        <w:rPr>
          <w:spacing w:val="40"/>
        </w:rPr>
        <w:t xml:space="preserve"> </w:t>
      </w:r>
      <w:r>
        <w:t>o</w:t>
      </w:r>
      <w:r>
        <w:rPr>
          <w:spacing w:val="40"/>
        </w:rPr>
        <w:t xml:space="preserve"> </w:t>
      </w:r>
      <w:r>
        <w:t>de cualquiera de sus ascendientes o descendientes legítimos, con tal que el delito se pruebe</w:t>
      </w:r>
      <w:r>
        <w:rPr>
          <w:spacing w:val="40"/>
        </w:rPr>
        <w:t xml:space="preserve"> </w:t>
      </w:r>
      <w:r>
        <w:t>por</w:t>
      </w:r>
      <w:r>
        <w:rPr>
          <w:spacing w:val="40"/>
        </w:rPr>
        <w:t xml:space="preserve"> </w:t>
      </w:r>
      <w:r>
        <w:t>sentencia</w:t>
      </w:r>
      <w:r>
        <w:rPr>
          <w:spacing w:val="39"/>
        </w:rPr>
        <w:t xml:space="preserve"> </w:t>
      </w:r>
      <w:r>
        <w:t>ejecutoriada;</w:t>
      </w:r>
      <w:r>
        <w:rPr>
          <w:spacing w:val="40"/>
        </w:rPr>
        <w:t xml:space="preserve"> </w:t>
      </w:r>
      <w:r>
        <w:t>---3º</w:t>
      </w:r>
      <w:r>
        <w:rPr>
          <w:spacing w:val="40"/>
        </w:rPr>
        <w:t xml:space="preserve"> </w:t>
      </w:r>
      <w:r>
        <w:t>El</w:t>
      </w:r>
      <w:r>
        <w:rPr>
          <w:spacing w:val="37"/>
        </w:rPr>
        <w:t xml:space="preserve"> </w:t>
      </w:r>
      <w:r>
        <w:t>cónyuge</w:t>
      </w:r>
      <w:r>
        <w:rPr>
          <w:spacing w:val="39"/>
        </w:rPr>
        <w:t xml:space="preserve"> </w:t>
      </w:r>
      <w:r>
        <w:t>o</w:t>
      </w:r>
      <w:r>
        <w:rPr>
          <w:spacing w:val="40"/>
        </w:rPr>
        <w:t xml:space="preserve"> </w:t>
      </w:r>
      <w:r>
        <w:t>consanguíneo</w:t>
      </w:r>
      <w:r>
        <w:rPr>
          <w:spacing w:val="39"/>
        </w:rPr>
        <w:t xml:space="preserve"> </w:t>
      </w:r>
      <w:r>
        <w:t>dentro</w:t>
      </w:r>
      <w:r>
        <w:rPr>
          <w:spacing w:val="38"/>
        </w:rPr>
        <w:t xml:space="preserve"> </w:t>
      </w:r>
      <w:r>
        <w:t>del cuarto grado inclusive, que en el estado de enajenación mental o de indigencia de la</w:t>
      </w:r>
      <w:r>
        <w:rPr>
          <w:spacing w:val="-17"/>
        </w:rPr>
        <w:t xml:space="preserve"> </w:t>
      </w:r>
      <w:r>
        <w:t>persona</w:t>
      </w:r>
      <w:r>
        <w:rPr>
          <w:spacing w:val="-17"/>
        </w:rPr>
        <w:t xml:space="preserve"> </w:t>
      </w:r>
      <w:r>
        <w:t>de</w:t>
      </w:r>
      <w:r>
        <w:rPr>
          <w:spacing w:val="-16"/>
        </w:rPr>
        <w:t xml:space="preserve"> </w:t>
      </w:r>
      <w:r>
        <w:t>cuya</w:t>
      </w:r>
      <w:r>
        <w:rPr>
          <w:spacing w:val="-17"/>
        </w:rPr>
        <w:t xml:space="preserve"> </w:t>
      </w:r>
      <w:r>
        <w:t>sucesión</w:t>
      </w:r>
      <w:r>
        <w:rPr>
          <w:spacing w:val="-16"/>
        </w:rPr>
        <w:t xml:space="preserve"> </w:t>
      </w:r>
      <w:r>
        <w:t>se</w:t>
      </w:r>
      <w:r>
        <w:rPr>
          <w:spacing w:val="-17"/>
        </w:rPr>
        <w:t xml:space="preserve"> </w:t>
      </w:r>
      <w:r>
        <w:t>trata,</w:t>
      </w:r>
      <w:r>
        <w:rPr>
          <w:spacing w:val="-17"/>
        </w:rPr>
        <w:t xml:space="preserve"> </w:t>
      </w:r>
      <w:r>
        <w:t>no</w:t>
      </w:r>
      <w:r>
        <w:rPr>
          <w:spacing w:val="-16"/>
        </w:rPr>
        <w:t xml:space="preserve"> </w:t>
      </w:r>
      <w:r>
        <w:t>la</w:t>
      </w:r>
      <w:r>
        <w:rPr>
          <w:spacing w:val="-16"/>
        </w:rPr>
        <w:t xml:space="preserve"> </w:t>
      </w:r>
      <w:r>
        <w:t>socorrió</w:t>
      </w:r>
      <w:r>
        <w:rPr>
          <w:spacing w:val="-17"/>
        </w:rPr>
        <w:t xml:space="preserve"> </w:t>
      </w:r>
      <w:r>
        <w:t>pudiendo;</w:t>
      </w:r>
      <w:r>
        <w:rPr>
          <w:spacing w:val="-10"/>
        </w:rPr>
        <w:t xml:space="preserve"> </w:t>
      </w:r>
      <w:r>
        <w:t>---4º</w:t>
      </w:r>
      <w:r>
        <w:rPr>
          <w:spacing w:val="-16"/>
        </w:rPr>
        <w:t xml:space="preserve"> </w:t>
      </w:r>
      <w:r>
        <w:t>El</w:t>
      </w:r>
      <w:r>
        <w:rPr>
          <w:spacing w:val="-17"/>
        </w:rPr>
        <w:t xml:space="preserve"> </w:t>
      </w:r>
      <w:r>
        <w:t>que</w:t>
      </w:r>
      <w:r>
        <w:rPr>
          <w:spacing w:val="-16"/>
        </w:rPr>
        <w:t xml:space="preserve"> </w:t>
      </w:r>
      <w:r>
        <w:t>por</w:t>
      </w:r>
      <w:r>
        <w:rPr>
          <w:spacing w:val="-17"/>
        </w:rPr>
        <w:t xml:space="preserve"> </w:t>
      </w:r>
      <w:r>
        <w:t>fuerza o dolo obtuvo alguna disposición testamentaria del difunto, o le impidió testar, o</w:t>
      </w:r>
      <w:r>
        <w:rPr>
          <w:spacing w:val="80"/>
        </w:rPr>
        <w:t xml:space="preserve"> </w:t>
      </w:r>
      <w:r>
        <w:t>variar</w:t>
      </w:r>
      <w:r>
        <w:rPr>
          <w:spacing w:val="-16"/>
        </w:rPr>
        <w:t xml:space="preserve"> </w:t>
      </w:r>
      <w:r>
        <w:t>el</w:t>
      </w:r>
      <w:r>
        <w:rPr>
          <w:spacing w:val="-17"/>
        </w:rPr>
        <w:t xml:space="preserve"> </w:t>
      </w:r>
      <w:r>
        <w:t>testamento;</w:t>
      </w:r>
      <w:r>
        <w:rPr>
          <w:spacing w:val="-11"/>
        </w:rPr>
        <w:t xml:space="preserve"> </w:t>
      </w:r>
      <w:r>
        <w:t>---5º</w:t>
      </w:r>
      <w:r>
        <w:rPr>
          <w:spacing w:val="-15"/>
        </w:rPr>
        <w:t xml:space="preserve"> </w:t>
      </w:r>
      <w:r>
        <w:t>El</w:t>
      </w:r>
      <w:r>
        <w:rPr>
          <w:spacing w:val="-17"/>
        </w:rPr>
        <w:t xml:space="preserve"> </w:t>
      </w:r>
      <w:r>
        <w:t>que</w:t>
      </w:r>
      <w:r>
        <w:rPr>
          <w:spacing w:val="-15"/>
        </w:rPr>
        <w:t xml:space="preserve"> </w:t>
      </w:r>
      <w:r>
        <w:t>dolosamente</w:t>
      </w:r>
      <w:r>
        <w:rPr>
          <w:spacing w:val="-17"/>
        </w:rPr>
        <w:t xml:space="preserve"> </w:t>
      </w:r>
      <w:r>
        <w:t>ha</w:t>
      </w:r>
      <w:r>
        <w:rPr>
          <w:spacing w:val="-16"/>
        </w:rPr>
        <w:t xml:space="preserve"> </w:t>
      </w:r>
      <w:r>
        <w:t>detenido</w:t>
      </w:r>
      <w:r>
        <w:rPr>
          <w:spacing w:val="-16"/>
        </w:rPr>
        <w:t xml:space="preserve"> </w:t>
      </w:r>
      <w:r>
        <w:t>u</w:t>
      </w:r>
      <w:r>
        <w:rPr>
          <w:spacing w:val="-16"/>
        </w:rPr>
        <w:t xml:space="preserve"> </w:t>
      </w:r>
      <w:r>
        <w:t>ocultado</w:t>
      </w:r>
      <w:r>
        <w:rPr>
          <w:spacing w:val="-17"/>
        </w:rPr>
        <w:t xml:space="preserve"> </w:t>
      </w:r>
      <w:r>
        <w:t>un</w:t>
      </w:r>
      <w:r>
        <w:rPr>
          <w:spacing w:val="-16"/>
        </w:rPr>
        <w:t xml:space="preserve"> </w:t>
      </w:r>
      <w:r>
        <w:t>testamento del difunto; presumiéndose dolo por el mero hecho de la detención u ocultación.» La</w:t>
      </w:r>
      <w:r>
        <w:rPr>
          <w:spacing w:val="-11"/>
        </w:rPr>
        <w:t xml:space="preserve"> </w:t>
      </w:r>
      <w:r>
        <w:t>disposición</w:t>
      </w:r>
      <w:r>
        <w:rPr>
          <w:spacing w:val="-11"/>
        </w:rPr>
        <w:t xml:space="preserve"> </w:t>
      </w:r>
      <w:r>
        <w:t>directamente</w:t>
      </w:r>
      <w:r>
        <w:rPr>
          <w:spacing w:val="-10"/>
        </w:rPr>
        <w:t xml:space="preserve"> </w:t>
      </w:r>
      <w:r>
        <w:t>aplicable</w:t>
      </w:r>
      <w:r>
        <w:rPr>
          <w:spacing w:val="-14"/>
        </w:rPr>
        <w:t xml:space="preserve"> </w:t>
      </w:r>
      <w:r>
        <w:t>es:</w:t>
      </w:r>
      <w:r>
        <w:rPr>
          <w:spacing w:val="-11"/>
        </w:rPr>
        <w:t xml:space="preserve"> </w:t>
      </w:r>
      <w:r>
        <w:t>“4º</w:t>
      </w:r>
      <w:r>
        <w:rPr>
          <w:spacing w:val="-13"/>
        </w:rPr>
        <w:t xml:space="preserve"> </w:t>
      </w:r>
      <w:r>
        <w:t>El</w:t>
      </w:r>
      <w:r>
        <w:rPr>
          <w:spacing w:val="-12"/>
        </w:rPr>
        <w:t xml:space="preserve"> </w:t>
      </w:r>
      <w:r>
        <w:t>que</w:t>
      </w:r>
      <w:r>
        <w:rPr>
          <w:spacing w:val="-11"/>
        </w:rPr>
        <w:t xml:space="preserve"> </w:t>
      </w:r>
      <w:r>
        <w:t>por</w:t>
      </w:r>
      <w:r>
        <w:rPr>
          <w:spacing w:val="-12"/>
        </w:rPr>
        <w:t xml:space="preserve"> </w:t>
      </w:r>
      <w:r>
        <w:t>fuerza</w:t>
      </w:r>
      <w:r>
        <w:rPr>
          <w:spacing w:val="-14"/>
        </w:rPr>
        <w:t xml:space="preserve"> </w:t>
      </w:r>
      <w:r>
        <w:t>o</w:t>
      </w:r>
      <w:r>
        <w:rPr>
          <w:spacing w:val="-11"/>
        </w:rPr>
        <w:t xml:space="preserve"> </w:t>
      </w:r>
      <w:r>
        <w:t>dolo</w:t>
      </w:r>
      <w:r>
        <w:rPr>
          <w:spacing w:val="-11"/>
        </w:rPr>
        <w:t xml:space="preserve"> </w:t>
      </w:r>
      <w:r>
        <w:t>obtuvo</w:t>
      </w:r>
      <w:r>
        <w:rPr>
          <w:spacing w:val="-11"/>
        </w:rPr>
        <w:t xml:space="preserve"> </w:t>
      </w:r>
      <w:r>
        <w:t>alguna disposición testamentaria del difunto, o le impidió testar, o variar el testamento;”</w:t>
      </w:r>
    </w:p>
    <w:p w14:paraId="0E1D73C1" w14:textId="77777777" w:rsidR="00433E6A" w:rsidRDefault="00433E6A">
      <w:pPr>
        <w:pStyle w:val="Textoindependiente"/>
        <w:spacing w:before="138"/>
      </w:pPr>
    </w:p>
    <w:p w14:paraId="1AEE7E1E" w14:textId="77777777" w:rsidR="00433E6A" w:rsidRDefault="002A4841">
      <w:pPr>
        <w:pStyle w:val="Textoindependiente"/>
        <w:ind w:left="973"/>
        <w:jc w:val="both"/>
      </w:pPr>
      <w:r>
        <w:t>1.1.-)</w:t>
      </w:r>
      <w:r>
        <w:rPr>
          <w:spacing w:val="-4"/>
        </w:rPr>
        <w:t xml:space="preserve"> </w:t>
      </w:r>
      <w:r>
        <w:rPr>
          <w:spacing w:val="-2"/>
        </w:rPr>
        <w:t>FUNDAMENTACION:</w:t>
      </w:r>
    </w:p>
    <w:p w14:paraId="4A6917EB" w14:textId="77777777" w:rsidR="00433E6A" w:rsidRDefault="002A4841">
      <w:pPr>
        <w:pStyle w:val="Textoindependiente"/>
        <w:spacing w:before="137" w:line="360" w:lineRule="auto"/>
        <w:ind w:left="265" w:right="180" w:firstLine="707"/>
        <w:jc w:val="both"/>
      </w:pPr>
      <w:r>
        <w:t xml:space="preserve">Según los hechos </w:t>
      </w:r>
      <w:proofErr w:type="gramStart"/>
      <w:r>
        <w:t>expresados</w:t>
      </w:r>
      <w:proofErr w:type="gramEnd"/>
      <w:r>
        <w:t xml:space="preserve"> en síntesis, la señora ALSR obtuvo disposición</w:t>
      </w:r>
      <w:r>
        <w:rPr>
          <w:spacing w:val="-5"/>
        </w:rPr>
        <w:t xml:space="preserve"> </w:t>
      </w:r>
      <w:r>
        <w:t>testamentaria</w:t>
      </w:r>
      <w:r>
        <w:rPr>
          <w:spacing w:val="-5"/>
        </w:rPr>
        <w:t xml:space="preserve"> </w:t>
      </w:r>
      <w:r>
        <w:t>a</w:t>
      </w:r>
      <w:r>
        <w:rPr>
          <w:spacing w:val="-5"/>
        </w:rPr>
        <w:t xml:space="preserve"> </w:t>
      </w:r>
      <w:r>
        <w:t>su</w:t>
      </w:r>
      <w:r>
        <w:rPr>
          <w:spacing w:val="-5"/>
        </w:rPr>
        <w:t xml:space="preserve"> </w:t>
      </w:r>
      <w:r>
        <w:t>favor,</w:t>
      </w:r>
      <w:r>
        <w:rPr>
          <w:spacing w:val="-6"/>
        </w:rPr>
        <w:t xml:space="preserve"> </w:t>
      </w:r>
      <w:r>
        <w:t>otorgada</w:t>
      </w:r>
      <w:r>
        <w:rPr>
          <w:spacing w:val="-5"/>
        </w:rPr>
        <w:t xml:space="preserve"> </w:t>
      </w:r>
      <w:r>
        <w:t>fraudulentamente</w:t>
      </w:r>
      <w:r>
        <w:rPr>
          <w:spacing w:val="-5"/>
        </w:rPr>
        <w:t xml:space="preserve"> </w:t>
      </w:r>
      <w:r>
        <w:t>ante</w:t>
      </w:r>
      <w:r>
        <w:rPr>
          <w:spacing w:val="-4"/>
        </w:rPr>
        <w:t xml:space="preserve"> </w:t>
      </w:r>
      <w:r>
        <w:t>los</w:t>
      </w:r>
      <w:r>
        <w:rPr>
          <w:spacing w:val="-5"/>
        </w:rPr>
        <w:t xml:space="preserve"> </w:t>
      </w:r>
      <w:r>
        <w:t>oficios</w:t>
      </w:r>
      <w:r>
        <w:rPr>
          <w:spacing w:val="-5"/>
        </w:rPr>
        <w:t xml:space="preserve"> </w:t>
      </w:r>
      <w:r>
        <w:t>de un</w:t>
      </w:r>
      <w:r>
        <w:rPr>
          <w:spacing w:val="-9"/>
        </w:rPr>
        <w:t xml:space="preserve"> </w:t>
      </w:r>
      <w:r>
        <w:t>notario,</w:t>
      </w:r>
      <w:r>
        <w:rPr>
          <w:spacing w:val="-11"/>
        </w:rPr>
        <w:t xml:space="preserve"> </w:t>
      </w:r>
      <w:r>
        <w:t>cuando</w:t>
      </w:r>
      <w:r>
        <w:rPr>
          <w:spacing w:val="-9"/>
        </w:rPr>
        <w:t xml:space="preserve"> </w:t>
      </w:r>
      <w:r>
        <w:t>el</w:t>
      </w:r>
      <w:r>
        <w:rPr>
          <w:spacing w:val="-12"/>
        </w:rPr>
        <w:t xml:space="preserve"> </w:t>
      </w:r>
      <w:r>
        <w:t>testador</w:t>
      </w:r>
      <w:r>
        <w:rPr>
          <w:spacing w:val="-11"/>
        </w:rPr>
        <w:t xml:space="preserve"> </w:t>
      </w:r>
      <w:r>
        <w:t>se</w:t>
      </w:r>
      <w:r>
        <w:rPr>
          <w:spacing w:val="-11"/>
        </w:rPr>
        <w:t xml:space="preserve"> </w:t>
      </w:r>
      <w:r>
        <w:t>hallaba</w:t>
      </w:r>
      <w:r>
        <w:rPr>
          <w:spacing w:val="-9"/>
        </w:rPr>
        <w:t xml:space="preserve"> </w:t>
      </w:r>
      <w:r>
        <w:t>gravemente</w:t>
      </w:r>
      <w:r>
        <w:rPr>
          <w:spacing w:val="-11"/>
        </w:rPr>
        <w:t xml:space="preserve"> </w:t>
      </w:r>
      <w:r>
        <w:t>enfermo</w:t>
      </w:r>
      <w:r>
        <w:rPr>
          <w:spacing w:val="-9"/>
        </w:rPr>
        <w:t xml:space="preserve"> </w:t>
      </w:r>
      <w:r>
        <w:t>y</w:t>
      </w:r>
      <w:r>
        <w:rPr>
          <w:spacing w:val="-12"/>
        </w:rPr>
        <w:t xml:space="preserve"> </w:t>
      </w:r>
      <w:r>
        <w:t>a</w:t>
      </w:r>
      <w:r>
        <w:rPr>
          <w:spacing w:val="-9"/>
        </w:rPr>
        <w:t xml:space="preserve"> </w:t>
      </w:r>
      <w:r>
        <w:t>punto</w:t>
      </w:r>
      <w:r>
        <w:rPr>
          <w:spacing w:val="-11"/>
        </w:rPr>
        <w:t xml:space="preserve"> </w:t>
      </w:r>
      <w:r>
        <w:t>de</w:t>
      </w:r>
      <w:r>
        <w:rPr>
          <w:spacing w:val="-11"/>
        </w:rPr>
        <w:t xml:space="preserve"> </w:t>
      </w:r>
      <w:r>
        <w:t xml:space="preserve">fallecer, suplantándose su voluntad; por tal razón se declaró judicialmente la nulidad del </w:t>
      </w:r>
      <w:r>
        <w:rPr>
          <w:spacing w:val="-2"/>
        </w:rPr>
        <w:t>acto.</w:t>
      </w:r>
    </w:p>
    <w:p w14:paraId="3CC7761A" w14:textId="77777777" w:rsidR="00433E6A" w:rsidRDefault="002A4841">
      <w:pPr>
        <w:pStyle w:val="Textoindependiente"/>
        <w:spacing w:before="2" w:line="360" w:lineRule="auto"/>
        <w:ind w:left="265" w:right="178" w:firstLine="707"/>
        <w:jc w:val="both"/>
      </w:pPr>
      <w:r>
        <w:t>Reinterpretando</w:t>
      </w:r>
      <w:r>
        <w:rPr>
          <w:spacing w:val="-6"/>
        </w:rPr>
        <w:t xml:space="preserve"> </w:t>
      </w:r>
      <w:r>
        <w:t>los</w:t>
      </w:r>
      <w:r>
        <w:rPr>
          <w:spacing w:val="-8"/>
        </w:rPr>
        <w:t xml:space="preserve"> </w:t>
      </w:r>
      <w:r>
        <w:t>hechos</w:t>
      </w:r>
      <w:r>
        <w:rPr>
          <w:spacing w:val="-6"/>
        </w:rPr>
        <w:t xml:space="preserve"> </w:t>
      </w:r>
      <w:r>
        <w:t>reconocidos</w:t>
      </w:r>
      <w:r>
        <w:rPr>
          <w:spacing w:val="-8"/>
        </w:rPr>
        <w:t xml:space="preserve"> </w:t>
      </w:r>
      <w:r>
        <w:t>judicialmente</w:t>
      </w:r>
      <w:r>
        <w:rPr>
          <w:spacing w:val="-7"/>
        </w:rPr>
        <w:t xml:space="preserve"> </w:t>
      </w:r>
      <w:r>
        <w:t>y</w:t>
      </w:r>
      <w:r>
        <w:rPr>
          <w:spacing w:val="-8"/>
        </w:rPr>
        <w:t xml:space="preserve"> </w:t>
      </w:r>
      <w:r>
        <w:t>al</w:t>
      </w:r>
      <w:r>
        <w:rPr>
          <w:spacing w:val="-7"/>
        </w:rPr>
        <w:t xml:space="preserve"> </w:t>
      </w:r>
      <w:r>
        <w:t>analizar</w:t>
      </w:r>
      <w:r>
        <w:rPr>
          <w:spacing w:val="-8"/>
        </w:rPr>
        <w:t xml:space="preserve"> </w:t>
      </w:r>
      <w:r>
        <w:t>esta</w:t>
      </w:r>
      <w:r>
        <w:rPr>
          <w:spacing w:val="-5"/>
        </w:rPr>
        <w:t xml:space="preserve"> </w:t>
      </w:r>
      <w:r>
        <w:t>vez, la indignidad, creemos que ese acto solamente pudo celebrarse bajo el conocimiento</w:t>
      </w:r>
      <w:r>
        <w:rPr>
          <w:spacing w:val="-5"/>
        </w:rPr>
        <w:t xml:space="preserve"> </w:t>
      </w:r>
      <w:r>
        <w:t>de</w:t>
      </w:r>
      <w:r>
        <w:rPr>
          <w:spacing w:val="-5"/>
        </w:rPr>
        <w:t xml:space="preserve"> </w:t>
      </w:r>
      <w:r>
        <w:t>que</w:t>
      </w:r>
      <w:r>
        <w:rPr>
          <w:spacing w:val="-5"/>
        </w:rPr>
        <w:t xml:space="preserve"> </w:t>
      </w:r>
      <w:r>
        <w:t>lo</w:t>
      </w:r>
      <w:r>
        <w:rPr>
          <w:spacing w:val="-5"/>
        </w:rPr>
        <w:t xml:space="preserve"> </w:t>
      </w:r>
      <w:r>
        <w:t>celebrado</w:t>
      </w:r>
      <w:r>
        <w:rPr>
          <w:spacing w:val="-7"/>
        </w:rPr>
        <w:t xml:space="preserve"> </w:t>
      </w:r>
      <w:r>
        <w:t>no</w:t>
      </w:r>
      <w:r>
        <w:rPr>
          <w:spacing w:val="-7"/>
        </w:rPr>
        <w:t xml:space="preserve"> </w:t>
      </w:r>
      <w:r>
        <w:t>podía</w:t>
      </w:r>
      <w:r>
        <w:rPr>
          <w:spacing w:val="-4"/>
        </w:rPr>
        <w:t xml:space="preserve"> </w:t>
      </w:r>
      <w:r>
        <w:t>ser</w:t>
      </w:r>
      <w:r>
        <w:rPr>
          <w:spacing w:val="-6"/>
        </w:rPr>
        <w:t xml:space="preserve"> </w:t>
      </w:r>
      <w:r>
        <w:t>amparado</w:t>
      </w:r>
      <w:r>
        <w:rPr>
          <w:spacing w:val="-5"/>
        </w:rPr>
        <w:t xml:space="preserve"> </w:t>
      </w:r>
      <w:r>
        <w:t>por</w:t>
      </w:r>
      <w:r>
        <w:rPr>
          <w:spacing w:val="-6"/>
        </w:rPr>
        <w:t xml:space="preserve"> </w:t>
      </w:r>
      <w:r>
        <w:t>la</w:t>
      </w:r>
      <w:r>
        <w:rPr>
          <w:spacing w:val="-5"/>
        </w:rPr>
        <w:t xml:space="preserve"> </w:t>
      </w:r>
      <w:r>
        <w:t>Ley,</w:t>
      </w:r>
      <w:r>
        <w:rPr>
          <w:spacing w:val="-5"/>
        </w:rPr>
        <w:t xml:space="preserve"> </w:t>
      </w:r>
      <w:r>
        <w:t>aunque</w:t>
      </w:r>
      <w:r>
        <w:rPr>
          <w:spacing w:val="-5"/>
        </w:rPr>
        <w:t xml:space="preserve"> </w:t>
      </w:r>
      <w:r>
        <w:t>fuese</w:t>
      </w:r>
    </w:p>
    <w:p w14:paraId="4B0A9438" w14:textId="77777777" w:rsidR="00433E6A" w:rsidRDefault="00433E6A">
      <w:pPr>
        <w:spacing w:line="360" w:lineRule="auto"/>
        <w:jc w:val="both"/>
        <w:sectPr w:rsidR="00433E6A">
          <w:pgSz w:w="12250" w:h="15850"/>
          <w:pgMar w:top="980" w:right="1260" w:bottom="280" w:left="1720" w:header="763" w:footer="0" w:gutter="0"/>
          <w:cols w:space="720"/>
        </w:sectPr>
      </w:pPr>
    </w:p>
    <w:p w14:paraId="6FE4FAD6" w14:textId="77777777" w:rsidR="00433E6A" w:rsidRDefault="00433E6A">
      <w:pPr>
        <w:pStyle w:val="Textoindependiente"/>
        <w:spacing w:before="180"/>
      </w:pPr>
    </w:p>
    <w:p w14:paraId="3E77E36C" w14:textId="77777777" w:rsidR="00433E6A" w:rsidRDefault="002A4841">
      <w:pPr>
        <w:pStyle w:val="Textoindependiente"/>
        <w:spacing w:before="1" w:line="360" w:lineRule="auto"/>
        <w:ind w:left="265" w:right="174"/>
        <w:jc w:val="both"/>
      </w:pPr>
      <w:r>
        <w:t>conducido</w:t>
      </w:r>
      <w:r>
        <w:rPr>
          <w:spacing w:val="-6"/>
        </w:rPr>
        <w:t xml:space="preserve"> </w:t>
      </w:r>
      <w:r>
        <w:t>y</w:t>
      </w:r>
      <w:r>
        <w:rPr>
          <w:spacing w:val="-7"/>
        </w:rPr>
        <w:t xml:space="preserve"> </w:t>
      </w:r>
      <w:r>
        <w:t>revestido</w:t>
      </w:r>
      <w:r>
        <w:rPr>
          <w:spacing w:val="-8"/>
        </w:rPr>
        <w:t xml:space="preserve"> </w:t>
      </w:r>
      <w:r>
        <w:t>de</w:t>
      </w:r>
      <w:r>
        <w:rPr>
          <w:spacing w:val="-6"/>
        </w:rPr>
        <w:t xml:space="preserve"> </w:t>
      </w:r>
      <w:r>
        <w:t>legalidad</w:t>
      </w:r>
      <w:r>
        <w:rPr>
          <w:spacing w:val="-8"/>
        </w:rPr>
        <w:t xml:space="preserve"> </w:t>
      </w:r>
      <w:r>
        <w:t>por</w:t>
      </w:r>
      <w:r>
        <w:rPr>
          <w:spacing w:val="-3"/>
        </w:rPr>
        <w:t xml:space="preserve"> </w:t>
      </w:r>
      <w:r>
        <w:t>el</w:t>
      </w:r>
      <w:r>
        <w:rPr>
          <w:spacing w:val="-7"/>
        </w:rPr>
        <w:t xml:space="preserve"> </w:t>
      </w:r>
      <w:r>
        <w:t>notario,</w:t>
      </w:r>
      <w:r>
        <w:rPr>
          <w:spacing w:val="-6"/>
        </w:rPr>
        <w:t xml:space="preserve"> </w:t>
      </w:r>
      <w:r>
        <w:t>por</w:t>
      </w:r>
      <w:r>
        <w:rPr>
          <w:spacing w:val="-7"/>
        </w:rPr>
        <w:t xml:space="preserve"> </w:t>
      </w:r>
      <w:r>
        <w:t>cuyos</w:t>
      </w:r>
      <w:r>
        <w:rPr>
          <w:spacing w:val="-7"/>
        </w:rPr>
        <w:t xml:space="preserve"> </w:t>
      </w:r>
      <w:r>
        <w:t>consejos</w:t>
      </w:r>
      <w:r>
        <w:rPr>
          <w:spacing w:val="-7"/>
        </w:rPr>
        <w:t xml:space="preserve"> </w:t>
      </w:r>
      <w:r>
        <w:t>y</w:t>
      </w:r>
      <w:r>
        <w:rPr>
          <w:spacing w:val="-7"/>
        </w:rPr>
        <w:t xml:space="preserve"> </w:t>
      </w:r>
      <w:r>
        <w:t>dirección</w:t>
      </w:r>
      <w:r>
        <w:rPr>
          <w:spacing w:val="-6"/>
        </w:rPr>
        <w:t xml:space="preserve"> </w:t>
      </w:r>
      <w:r>
        <w:t>se revistió la supuesta última voluntad del testador. Con esto dicho queremos señalar que la señora ALSR tuvo conocimiento y estaba consciente que el acto testamentario</w:t>
      </w:r>
      <w:r>
        <w:rPr>
          <w:spacing w:val="-9"/>
        </w:rPr>
        <w:t xml:space="preserve"> </w:t>
      </w:r>
      <w:r>
        <w:t>constituía</w:t>
      </w:r>
      <w:r>
        <w:rPr>
          <w:spacing w:val="-9"/>
        </w:rPr>
        <w:t xml:space="preserve"> </w:t>
      </w:r>
      <w:r>
        <w:t>un</w:t>
      </w:r>
      <w:r>
        <w:rPr>
          <w:spacing w:val="-9"/>
        </w:rPr>
        <w:t xml:space="preserve"> </w:t>
      </w:r>
      <w:r>
        <w:t>instrumento</w:t>
      </w:r>
      <w:r>
        <w:rPr>
          <w:spacing w:val="-11"/>
        </w:rPr>
        <w:t xml:space="preserve"> </w:t>
      </w:r>
      <w:r>
        <w:t>presuntamente</w:t>
      </w:r>
      <w:r>
        <w:rPr>
          <w:spacing w:val="-9"/>
        </w:rPr>
        <w:t xml:space="preserve"> </w:t>
      </w:r>
      <w:r>
        <w:t>jurídico</w:t>
      </w:r>
      <w:r>
        <w:rPr>
          <w:spacing w:val="-12"/>
        </w:rPr>
        <w:t xml:space="preserve"> </w:t>
      </w:r>
      <w:r>
        <w:t>para</w:t>
      </w:r>
      <w:r>
        <w:rPr>
          <w:spacing w:val="-15"/>
        </w:rPr>
        <w:t xml:space="preserve"> </w:t>
      </w:r>
      <w:r>
        <w:t>hacerse</w:t>
      </w:r>
      <w:r>
        <w:rPr>
          <w:spacing w:val="-12"/>
        </w:rPr>
        <w:t xml:space="preserve"> </w:t>
      </w:r>
      <w:r>
        <w:t>de</w:t>
      </w:r>
      <w:r>
        <w:rPr>
          <w:spacing w:val="-12"/>
        </w:rPr>
        <w:t xml:space="preserve"> </w:t>
      </w:r>
      <w:r>
        <w:t>los bienes y acciones del difunto, es decir, formulando en negativo su pretensión significa</w:t>
      </w:r>
      <w:r>
        <w:rPr>
          <w:spacing w:val="-11"/>
        </w:rPr>
        <w:t xml:space="preserve"> </w:t>
      </w:r>
      <w:r>
        <w:t>que</w:t>
      </w:r>
      <w:r>
        <w:rPr>
          <w:spacing w:val="-11"/>
        </w:rPr>
        <w:t xml:space="preserve"> </w:t>
      </w:r>
      <w:r>
        <w:t>ella</w:t>
      </w:r>
      <w:r>
        <w:rPr>
          <w:spacing w:val="-13"/>
        </w:rPr>
        <w:t xml:space="preserve"> </w:t>
      </w:r>
      <w:r>
        <w:t>estaba</w:t>
      </w:r>
      <w:r>
        <w:rPr>
          <w:spacing w:val="-11"/>
        </w:rPr>
        <w:t xml:space="preserve"> </w:t>
      </w:r>
      <w:r>
        <w:t>sabedora</w:t>
      </w:r>
      <w:r>
        <w:rPr>
          <w:spacing w:val="-14"/>
        </w:rPr>
        <w:t xml:space="preserve"> </w:t>
      </w:r>
      <w:r>
        <w:t>desde</w:t>
      </w:r>
      <w:r>
        <w:rPr>
          <w:spacing w:val="-11"/>
        </w:rPr>
        <w:t xml:space="preserve"> </w:t>
      </w:r>
      <w:r>
        <w:t>un</w:t>
      </w:r>
      <w:r>
        <w:rPr>
          <w:spacing w:val="-11"/>
        </w:rPr>
        <w:t xml:space="preserve"> </w:t>
      </w:r>
      <w:r>
        <w:t>principio</w:t>
      </w:r>
      <w:r>
        <w:rPr>
          <w:spacing w:val="-11"/>
        </w:rPr>
        <w:t xml:space="preserve"> </w:t>
      </w:r>
      <w:r>
        <w:t>que</w:t>
      </w:r>
      <w:r>
        <w:rPr>
          <w:spacing w:val="-11"/>
        </w:rPr>
        <w:t xml:space="preserve"> </w:t>
      </w:r>
      <w:r>
        <w:t>la</w:t>
      </w:r>
      <w:r>
        <w:rPr>
          <w:spacing w:val="-11"/>
        </w:rPr>
        <w:t xml:space="preserve"> </w:t>
      </w:r>
      <w:r>
        <w:t>adquisición</w:t>
      </w:r>
      <w:r>
        <w:rPr>
          <w:spacing w:val="-10"/>
        </w:rPr>
        <w:t xml:space="preserve"> </w:t>
      </w:r>
      <w:r>
        <w:t>de</w:t>
      </w:r>
      <w:r>
        <w:rPr>
          <w:spacing w:val="-11"/>
        </w:rPr>
        <w:t xml:space="preserve"> </w:t>
      </w:r>
      <w:r>
        <w:t>aquellos no estaba amparada por ningún orden normativo, jurídico, ético ni moral.</w:t>
      </w:r>
    </w:p>
    <w:p w14:paraId="185C6D7E" w14:textId="77777777" w:rsidR="00433E6A" w:rsidRDefault="002A4841">
      <w:pPr>
        <w:pStyle w:val="Textoindependiente"/>
        <w:spacing w:line="360" w:lineRule="auto"/>
        <w:ind w:left="265" w:right="177" w:firstLine="707"/>
        <w:jc w:val="both"/>
      </w:pPr>
      <w:r>
        <w:t xml:space="preserve">Estos hechos y la declaratoria de nulidad causaron cosa juzgada y por lo tanto como antecedente constituyen la categoría fáctica que engrana con el art. 969, </w:t>
      </w:r>
      <w:proofErr w:type="spellStart"/>
      <w:r>
        <w:t>ord</w:t>
      </w:r>
      <w:proofErr w:type="spellEnd"/>
      <w:r>
        <w:t>. 4º del Código Civil en cuanto a que es indigno de suceder “El que por fuerza</w:t>
      </w:r>
      <w:r>
        <w:rPr>
          <w:spacing w:val="-17"/>
        </w:rPr>
        <w:t xml:space="preserve"> </w:t>
      </w:r>
      <w:r>
        <w:t>o</w:t>
      </w:r>
      <w:r>
        <w:rPr>
          <w:spacing w:val="-17"/>
        </w:rPr>
        <w:t xml:space="preserve"> </w:t>
      </w:r>
      <w:r>
        <w:t>dolo</w:t>
      </w:r>
      <w:r>
        <w:rPr>
          <w:spacing w:val="-16"/>
        </w:rPr>
        <w:t xml:space="preserve"> </w:t>
      </w:r>
      <w:r>
        <w:t>obtuvo</w:t>
      </w:r>
      <w:r>
        <w:rPr>
          <w:spacing w:val="-17"/>
        </w:rPr>
        <w:t xml:space="preserve"> </w:t>
      </w:r>
      <w:r>
        <w:t>alguna</w:t>
      </w:r>
      <w:r>
        <w:rPr>
          <w:spacing w:val="-17"/>
        </w:rPr>
        <w:t xml:space="preserve"> </w:t>
      </w:r>
      <w:r>
        <w:t>disposición</w:t>
      </w:r>
      <w:r>
        <w:rPr>
          <w:spacing w:val="-17"/>
        </w:rPr>
        <w:t xml:space="preserve"> </w:t>
      </w:r>
      <w:r>
        <w:t>testamentaria</w:t>
      </w:r>
      <w:r>
        <w:rPr>
          <w:spacing w:val="-16"/>
        </w:rPr>
        <w:t xml:space="preserve"> </w:t>
      </w:r>
      <w:r>
        <w:t>del</w:t>
      </w:r>
      <w:r>
        <w:rPr>
          <w:spacing w:val="-17"/>
        </w:rPr>
        <w:t xml:space="preserve"> </w:t>
      </w:r>
      <w:r>
        <w:t>difunto,</w:t>
      </w:r>
      <w:r>
        <w:rPr>
          <w:spacing w:val="-17"/>
        </w:rPr>
        <w:t xml:space="preserve"> </w:t>
      </w:r>
      <w:r>
        <w:t>o</w:t>
      </w:r>
      <w:r>
        <w:rPr>
          <w:spacing w:val="-16"/>
        </w:rPr>
        <w:t xml:space="preserve"> </w:t>
      </w:r>
      <w:r>
        <w:t>le</w:t>
      </w:r>
      <w:r>
        <w:rPr>
          <w:spacing w:val="-17"/>
        </w:rPr>
        <w:t xml:space="preserve"> </w:t>
      </w:r>
      <w:r>
        <w:t>impidió</w:t>
      </w:r>
      <w:r>
        <w:rPr>
          <w:spacing w:val="-17"/>
        </w:rPr>
        <w:t xml:space="preserve"> </w:t>
      </w:r>
      <w:r>
        <w:t>testar, o variar el testamento;”. Además, procesalmente tal antecedente judicial surte los efectos de una prejudicialidad para el caso en comento tal como veremos: en el juicio pretérito se declaró la nulidad del testamento por cierta vinculación de una persona</w:t>
      </w:r>
      <w:r>
        <w:rPr>
          <w:spacing w:val="-4"/>
        </w:rPr>
        <w:t xml:space="preserve"> </w:t>
      </w:r>
      <w:r>
        <w:t>a</w:t>
      </w:r>
      <w:r>
        <w:rPr>
          <w:spacing w:val="-2"/>
        </w:rPr>
        <w:t xml:space="preserve"> </w:t>
      </w:r>
      <w:r>
        <w:t>los</w:t>
      </w:r>
      <w:r>
        <w:rPr>
          <w:spacing w:val="-4"/>
        </w:rPr>
        <w:t xml:space="preserve"> </w:t>
      </w:r>
      <w:r>
        <w:t>hechos,</w:t>
      </w:r>
      <w:r>
        <w:rPr>
          <w:spacing w:val="-6"/>
        </w:rPr>
        <w:t xml:space="preserve"> </w:t>
      </w:r>
      <w:r>
        <w:t>la</w:t>
      </w:r>
      <w:r>
        <w:rPr>
          <w:spacing w:val="-2"/>
        </w:rPr>
        <w:t xml:space="preserve"> </w:t>
      </w:r>
      <w:r>
        <w:t>señora</w:t>
      </w:r>
      <w:r>
        <w:rPr>
          <w:spacing w:val="-5"/>
        </w:rPr>
        <w:t xml:space="preserve"> </w:t>
      </w:r>
      <w:r>
        <w:t>ALSR.</w:t>
      </w:r>
      <w:r>
        <w:rPr>
          <w:spacing w:val="-4"/>
        </w:rPr>
        <w:t xml:space="preserve"> </w:t>
      </w:r>
      <w:r>
        <w:t>Pues</w:t>
      </w:r>
      <w:r>
        <w:rPr>
          <w:spacing w:val="-7"/>
        </w:rPr>
        <w:t xml:space="preserve"> </w:t>
      </w:r>
      <w:r>
        <w:t>el</w:t>
      </w:r>
      <w:r>
        <w:rPr>
          <w:spacing w:val="-2"/>
        </w:rPr>
        <w:t xml:space="preserve"> </w:t>
      </w:r>
      <w:r>
        <w:t>testamento</w:t>
      </w:r>
      <w:r>
        <w:rPr>
          <w:spacing w:val="-4"/>
        </w:rPr>
        <w:t xml:space="preserve"> </w:t>
      </w:r>
      <w:r>
        <w:t>como</w:t>
      </w:r>
      <w:r>
        <w:rPr>
          <w:spacing w:val="-4"/>
        </w:rPr>
        <w:t xml:space="preserve"> </w:t>
      </w:r>
      <w:r>
        <w:t>acto</w:t>
      </w:r>
      <w:r>
        <w:rPr>
          <w:spacing w:val="-3"/>
        </w:rPr>
        <w:t xml:space="preserve"> </w:t>
      </w:r>
      <w:r>
        <w:t>unilateral</w:t>
      </w:r>
      <w:r>
        <w:rPr>
          <w:spacing w:val="-5"/>
        </w:rPr>
        <w:t xml:space="preserve"> </w:t>
      </w:r>
      <w:r>
        <w:t>no podría presentar dolo en principio a cargo del testador toda vez que el acto de su otorgamiento supone el ejercicio de la libertad plena para testar.</w:t>
      </w:r>
    </w:p>
    <w:p w14:paraId="2CE14AA6" w14:textId="77777777" w:rsidR="00433E6A" w:rsidRDefault="002A4841">
      <w:pPr>
        <w:pStyle w:val="Textoindependiente"/>
        <w:spacing w:line="360" w:lineRule="auto"/>
        <w:ind w:left="265" w:right="175" w:firstLine="707"/>
        <w:jc w:val="both"/>
      </w:pPr>
      <w:r>
        <w:t>El</w:t>
      </w:r>
      <w:r>
        <w:rPr>
          <w:spacing w:val="-10"/>
        </w:rPr>
        <w:t xml:space="preserve"> </w:t>
      </w:r>
      <w:r>
        <w:t>tipo</w:t>
      </w:r>
      <w:r>
        <w:rPr>
          <w:spacing w:val="-8"/>
        </w:rPr>
        <w:t xml:space="preserve"> </w:t>
      </w:r>
      <w:r>
        <w:t>legal</w:t>
      </w:r>
      <w:r>
        <w:rPr>
          <w:spacing w:val="-10"/>
        </w:rPr>
        <w:t xml:space="preserve"> </w:t>
      </w:r>
      <w:r>
        <w:t>señala</w:t>
      </w:r>
      <w:r>
        <w:rPr>
          <w:spacing w:val="-11"/>
        </w:rPr>
        <w:t xml:space="preserve"> </w:t>
      </w:r>
      <w:r>
        <w:t>que</w:t>
      </w:r>
      <w:r>
        <w:rPr>
          <w:spacing w:val="-11"/>
        </w:rPr>
        <w:t xml:space="preserve"> </w:t>
      </w:r>
      <w:r>
        <w:t>se</w:t>
      </w:r>
      <w:r>
        <w:rPr>
          <w:spacing w:val="-8"/>
        </w:rPr>
        <w:t xml:space="preserve"> </w:t>
      </w:r>
      <w:r>
        <w:t>es</w:t>
      </w:r>
      <w:r>
        <w:rPr>
          <w:spacing w:val="-9"/>
        </w:rPr>
        <w:t xml:space="preserve"> </w:t>
      </w:r>
      <w:r>
        <w:t>indigno</w:t>
      </w:r>
      <w:r>
        <w:rPr>
          <w:spacing w:val="-8"/>
        </w:rPr>
        <w:t xml:space="preserve"> </w:t>
      </w:r>
      <w:r>
        <w:t>de</w:t>
      </w:r>
      <w:r>
        <w:rPr>
          <w:spacing w:val="-11"/>
        </w:rPr>
        <w:t xml:space="preserve"> </w:t>
      </w:r>
      <w:r>
        <w:t>heredar</w:t>
      </w:r>
      <w:r>
        <w:rPr>
          <w:spacing w:val="-10"/>
        </w:rPr>
        <w:t xml:space="preserve"> </w:t>
      </w:r>
      <w:r>
        <w:t>o</w:t>
      </w:r>
      <w:r>
        <w:rPr>
          <w:spacing w:val="-8"/>
        </w:rPr>
        <w:t xml:space="preserve"> </w:t>
      </w:r>
      <w:r>
        <w:t>ser</w:t>
      </w:r>
      <w:r>
        <w:rPr>
          <w:spacing w:val="-10"/>
        </w:rPr>
        <w:t xml:space="preserve"> </w:t>
      </w:r>
      <w:r>
        <w:t>legatario</w:t>
      </w:r>
      <w:r>
        <w:rPr>
          <w:spacing w:val="-8"/>
        </w:rPr>
        <w:t xml:space="preserve"> </w:t>
      </w:r>
      <w:r>
        <w:t>del</w:t>
      </w:r>
      <w:r>
        <w:rPr>
          <w:spacing w:val="-3"/>
        </w:rPr>
        <w:t xml:space="preserve"> </w:t>
      </w:r>
      <w:r>
        <w:t>causante “4º El que por fuerza o dolo obtuvo alguna disposición testamentaria del difunto, o le</w:t>
      </w:r>
      <w:r>
        <w:rPr>
          <w:spacing w:val="-5"/>
        </w:rPr>
        <w:t xml:space="preserve"> </w:t>
      </w:r>
      <w:r>
        <w:t>impidió</w:t>
      </w:r>
      <w:r>
        <w:rPr>
          <w:spacing w:val="-5"/>
        </w:rPr>
        <w:t xml:space="preserve"> </w:t>
      </w:r>
      <w:r>
        <w:t>testar,</w:t>
      </w:r>
      <w:r>
        <w:rPr>
          <w:spacing w:val="-6"/>
        </w:rPr>
        <w:t xml:space="preserve"> </w:t>
      </w:r>
      <w:r>
        <w:t>o</w:t>
      </w:r>
      <w:r>
        <w:rPr>
          <w:spacing w:val="-5"/>
        </w:rPr>
        <w:t xml:space="preserve"> </w:t>
      </w:r>
      <w:r>
        <w:t>variar</w:t>
      </w:r>
      <w:r>
        <w:rPr>
          <w:spacing w:val="-6"/>
        </w:rPr>
        <w:t xml:space="preserve"> </w:t>
      </w:r>
      <w:r>
        <w:t>el</w:t>
      </w:r>
      <w:r>
        <w:rPr>
          <w:spacing w:val="-6"/>
        </w:rPr>
        <w:t xml:space="preserve"> </w:t>
      </w:r>
      <w:r>
        <w:t>testamento;”;</w:t>
      </w:r>
      <w:r>
        <w:rPr>
          <w:spacing w:val="-5"/>
        </w:rPr>
        <w:t xml:space="preserve"> </w:t>
      </w:r>
      <w:r>
        <w:t>como</w:t>
      </w:r>
      <w:r>
        <w:rPr>
          <w:spacing w:val="-5"/>
        </w:rPr>
        <w:t xml:space="preserve"> </w:t>
      </w:r>
      <w:r>
        <w:t>puede</w:t>
      </w:r>
      <w:r>
        <w:rPr>
          <w:spacing w:val="-7"/>
        </w:rPr>
        <w:t xml:space="preserve"> </w:t>
      </w:r>
      <w:r>
        <w:t>apreciarse</w:t>
      </w:r>
      <w:r>
        <w:rPr>
          <w:spacing w:val="-5"/>
        </w:rPr>
        <w:t xml:space="preserve"> </w:t>
      </w:r>
      <w:r>
        <w:t>son</w:t>
      </w:r>
      <w:r>
        <w:rPr>
          <w:spacing w:val="-5"/>
        </w:rPr>
        <w:t xml:space="preserve"> </w:t>
      </w:r>
      <w:r>
        <w:t>tres</w:t>
      </w:r>
      <w:r>
        <w:rPr>
          <w:spacing w:val="-5"/>
        </w:rPr>
        <w:t xml:space="preserve"> </w:t>
      </w:r>
      <w:r>
        <w:t>acciones las que recoge la disposición: obtener, impedir y variar. Todas indican una participación de un tercero en una actividad que influye en la libertad del testador. La</w:t>
      </w:r>
      <w:r>
        <w:rPr>
          <w:spacing w:val="-4"/>
        </w:rPr>
        <w:t xml:space="preserve"> </w:t>
      </w:r>
      <w:r>
        <w:t>primera</w:t>
      </w:r>
      <w:r>
        <w:rPr>
          <w:spacing w:val="-5"/>
        </w:rPr>
        <w:t xml:space="preserve"> </w:t>
      </w:r>
      <w:r>
        <w:t>y</w:t>
      </w:r>
      <w:r>
        <w:rPr>
          <w:spacing w:val="-4"/>
        </w:rPr>
        <w:t xml:space="preserve"> </w:t>
      </w:r>
      <w:r>
        <w:t>la</w:t>
      </w:r>
      <w:r>
        <w:rPr>
          <w:spacing w:val="-4"/>
        </w:rPr>
        <w:t xml:space="preserve"> </w:t>
      </w:r>
      <w:r>
        <w:t>última</w:t>
      </w:r>
      <w:r>
        <w:rPr>
          <w:spacing w:val="-4"/>
        </w:rPr>
        <w:t xml:space="preserve"> </w:t>
      </w:r>
      <w:r>
        <w:t>suponen</w:t>
      </w:r>
      <w:r>
        <w:rPr>
          <w:spacing w:val="-4"/>
        </w:rPr>
        <w:t xml:space="preserve"> </w:t>
      </w:r>
      <w:r>
        <w:t>que</w:t>
      </w:r>
      <w:r>
        <w:rPr>
          <w:spacing w:val="-4"/>
        </w:rPr>
        <w:t xml:space="preserve"> </w:t>
      </w:r>
      <w:r>
        <w:t>el</w:t>
      </w:r>
      <w:r>
        <w:rPr>
          <w:spacing w:val="-5"/>
        </w:rPr>
        <w:t xml:space="preserve"> </w:t>
      </w:r>
      <w:r>
        <w:t>tercero</w:t>
      </w:r>
      <w:r>
        <w:rPr>
          <w:spacing w:val="-4"/>
        </w:rPr>
        <w:t xml:space="preserve"> </w:t>
      </w:r>
      <w:r>
        <w:t>puede</w:t>
      </w:r>
      <w:r>
        <w:rPr>
          <w:spacing w:val="-2"/>
        </w:rPr>
        <w:t xml:space="preserve"> </w:t>
      </w:r>
      <w:r>
        <w:t>ser</w:t>
      </w:r>
      <w:r>
        <w:rPr>
          <w:spacing w:val="-2"/>
        </w:rPr>
        <w:t xml:space="preserve"> </w:t>
      </w:r>
      <w:r>
        <w:t>heredero</w:t>
      </w:r>
      <w:r>
        <w:rPr>
          <w:spacing w:val="-4"/>
        </w:rPr>
        <w:t xml:space="preserve"> </w:t>
      </w:r>
      <w:r>
        <w:t>por</w:t>
      </w:r>
      <w:r>
        <w:rPr>
          <w:spacing w:val="-2"/>
        </w:rPr>
        <w:t xml:space="preserve"> </w:t>
      </w:r>
      <w:r>
        <w:t>testamento</w:t>
      </w:r>
      <w:r>
        <w:rPr>
          <w:spacing w:val="-3"/>
        </w:rPr>
        <w:t xml:space="preserve"> </w:t>
      </w:r>
      <w:r>
        <w:t>y la segunda, impedir testar, supone que puede ser heredero abintestato y para no perder esa calidad el tercero desea impedir que la persona -causante- teste.</w:t>
      </w:r>
    </w:p>
    <w:p w14:paraId="59F98DE8" w14:textId="77777777" w:rsidR="00433E6A" w:rsidRDefault="002A4841">
      <w:pPr>
        <w:pStyle w:val="Textoindependiente"/>
        <w:spacing w:before="1" w:line="360" w:lineRule="auto"/>
        <w:ind w:left="265" w:right="187" w:firstLine="707"/>
        <w:jc w:val="both"/>
      </w:pPr>
      <w:r>
        <w:t>Los actos de obtener, impedir y variar una voluntad de otro sujeto suponen por regla general un acto volitivo y consciente.</w:t>
      </w:r>
    </w:p>
    <w:p w14:paraId="55C5E1AF" w14:textId="77777777" w:rsidR="00433E6A" w:rsidRDefault="002A4841">
      <w:pPr>
        <w:pStyle w:val="Textoindependiente"/>
        <w:spacing w:line="360" w:lineRule="auto"/>
        <w:ind w:left="265" w:right="177" w:firstLine="707"/>
        <w:jc w:val="both"/>
      </w:pPr>
      <w:r>
        <w:t>Evidentemente, a la señora ALSR se le achaca haber obtenido disposición testamentaria o mejor dicho haber conseguido el testamento a su favor, pues, incluso,</w:t>
      </w:r>
      <w:r>
        <w:rPr>
          <w:spacing w:val="-16"/>
        </w:rPr>
        <w:t xml:space="preserve"> </w:t>
      </w:r>
      <w:r>
        <w:t>por</w:t>
      </w:r>
      <w:r>
        <w:rPr>
          <w:spacing w:val="-16"/>
        </w:rPr>
        <w:t xml:space="preserve"> </w:t>
      </w:r>
      <w:r>
        <w:t>este</w:t>
      </w:r>
      <w:r>
        <w:rPr>
          <w:spacing w:val="-17"/>
        </w:rPr>
        <w:t xml:space="preserve"> </w:t>
      </w:r>
      <w:r>
        <w:t>medio</w:t>
      </w:r>
      <w:r>
        <w:rPr>
          <w:spacing w:val="-17"/>
        </w:rPr>
        <w:t xml:space="preserve"> </w:t>
      </w:r>
      <w:r>
        <w:t>excluyó</w:t>
      </w:r>
      <w:r>
        <w:rPr>
          <w:spacing w:val="-14"/>
        </w:rPr>
        <w:t xml:space="preserve"> </w:t>
      </w:r>
      <w:r>
        <w:t>a</w:t>
      </w:r>
      <w:r>
        <w:rPr>
          <w:spacing w:val="-15"/>
        </w:rPr>
        <w:t xml:space="preserve"> </w:t>
      </w:r>
      <w:r>
        <w:t>otros</w:t>
      </w:r>
      <w:r>
        <w:rPr>
          <w:spacing w:val="-17"/>
        </w:rPr>
        <w:t xml:space="preserve"> </w:t>
      </w:r>
      <w:r>
        <w:t>del</w:t>
      </w:r>
      <w:r>
        <w:rPr>
          <w:spacing w:val="-16"/>
        </w:rPr>
        <w:t xml:space="preserve"> </w:t>
      </w:r>
      <w:r>
        <w:t>derecho</w:t>
      </w:r>
      <w:r>
        <w:rPr>
          <w:spacing w:val="-15"/>
        </w:rPr>
        <w:t xml:space="preserve"> </w:t>
      </w:r>
      <w:r>
        <w:t>que</w:t>
      </w:r>
      <w:r>
        <w:rPr>
          <w:spacing w:val="-15"/>
        </w:rPr>
        <w:t xml:space="preserve"> </w:t>
      </w:r>
      <w:r>
        <w:t>tenían</w:t>
      </w:r>
      <w:r>
        <w:rPr>
          <w:spacing w:val="-15"/>
        </w:rPr>
        <w:t xml:space="preserve"> </w:t>
      </w:r>
      <w:r>
        <w:t>de</w:t>
      </w:r>
      <w:r>
        <w:rPr>
          <w:spacing w:val="-17"/>
        </w:rPr>
        <w:t xml:space="preserve"> </w:t>
      </w:r>
      <w:r>
        <w:t>heredar</w:t>
      </w:r>
      <w:r>
        <w:rPr>
          <w:spacing w:val="-16"/>
        </w:rPr>
        <w:t xml:space="preserve"> </w:t>
      </w:r>
      <w:r>
        <w:t>al</w:t>
      </w:r>
      <w:r>
        <w:rPr>
          <w:spacing w:val="-16"/>
        </w:rPr>
        <w:t xml:space="preserve"> </w:t>
      </w:r>
      <w:r>
        <w:t>difunto.</w:t>
      </w:r>
    </w:p>
    <w:p w14:paraId="236FDFB3" w14:textId="77777777" w:rsidR="00433E6A" w:rsidRDefault="00433E6A">
      <w:pPr>
        <w:spacing w:line="360" w:lineRule="auto"/>
        <w:jc w:val="both"/>
        <w:sectPr w:rsidR="00433E6A">
          <w:pgSz w:w="12250" w:h="15850"/>
          <w:pgMar w:top="980" w:right="1260" w:bottom="280" w:left="1720" w:header="763" w:footer="0" w:gutter="0"/>
          <w:cols w:space="720"/>
        </w:sectPr>
      </w:pPr>
    </w:p>
    <w:p w14:paraId="15E5A9CD" w14:textId="77777777" w:rsidR="00433E6A" w:rsidRDefault="00433E6A">
      <w:pPr>
        <w:pStyle w:val="Textoindependiente"/>
        <w:spacing w:before="180"/>
      </w:pPr>
    </w:p>
    <w:p w14:paraId="26AFD3CC" w14:textId="77777777" w:rsidR="00433E6A" w:rsidRDefault="002A4841">
      <w:pPr>
        <w:pStyle w:val="Textoindependiente"/>
        <w:spacing w:before="1" w:line="360" w:lineRule="auto"/>
        <w:ind w:left="265"/>
      </w:pPr>
      <w:r>
        <w:t>El verbo “obtener” nos ubica en el primer supuesto antes apuntado y por el cual</w:t>
      </w:r>
      <w:r>
        <w:rPr>
          <w:spacing w:val="80"/>
        </w:rPr>
        <w:t xml:space="preserve"> </w:t>
      </w:r>
      <w:r>
        <w:t>debería</w:t>
      </w:r>
      <w:r>
        <w:rPr>
          <w:spacing w:val="-10"/>
        </w:rPr>
        <w:t xml:space="preserve"> </w:t>
      </w:r>
      <w:r>
        <w:t>enjuiciarse</w:t>
      </w:r>
      <w:r>
        <w:rPr>
          <w:spacing w:val="-10"/>
        </w:rPr>
        <w:t xml:space="preserve"> </w:t>
      </w:r>
      <w:r>
        <w:t>la</w:t>
      </w:r>
      <w:r>
        <w:rPr>
          <w:spacing w:val="-11"/>
        </w:rPr>
        <w:t xml:space="preserve"> </w:t>
      </w:r>
      <w:r>
        <w:t>conducta</w:t>
      </w:r>
      <w:r>
        <w:rPr>
          <w:spacing w:val="-9"/>
        </w:rPr>
        <w:t xml:space="preserve"> </w:t>
      </w:r>
      <w:r>
        <w:t>de</w:t>
      </w:r>
      <w:r>
        <w:rPr>
          <w:spacing w:val="-10"/>
        </w:rPr>
        <w:t xml:space="preserve"> </w:t>
      </w:r>
      <w:r>
        <w:t>la</w:t>
      </w:r>
      <w:r>
        <w:rPr>
          <w:spacing w:val="-10"/>
        </w:rPr>
        <w:t xml:space="preserve"> </w:t>
      </w:r>
      <w:r>
        <w:t>señora</w:t>
      </w:r>
      <w:r>
        <w:rPr>
          <w:spacing w:val="-10"/>
        </w:rPr>
        <w:t xml:space="preserve"> </w:t>
      </w:r>
      <w:r>
        <w:t>ALSR.</w:t>
      </w:r>
      <w:r>
        <w:rPr>
          <w:spacing w:val="-11"/>
        </w:rPr>
        <w:t xml:space="preserve"> </w:t>
      </w:r>
      <w:r>
        <w:t>Así</w:t>
      </w:r>
      <w:r>
        <w:rPr>
          <w:spacing w:val="-10"/>
        </w:rPr>
        <w:t xml:space="preserve"> </w:t>
      </w:r>
      <w:r>
        <w:t>lo</w:t>
      </w:r>
      <w:r>
        <w:rPr>
          <w:spacing w:val="-10"/>
        </w:rPr>
        <w:t xml:space="preserve"> </w:t>
      </w:r>
      <w:r>
        <w:t>continuaremos</w:t>
      </w:r>
      <w:r>
        <w:rPr>
          <w:spacing w:val="-11"/>
        </w:rPr>
        <w:t xml:space="preserve"> </w:t>
      </w:r>
      <w:r>
        <w:rPr>
          <w:spacing w:val="-2"/>
        </w:rPr>
        <w:t>haciendo.</w:t>
      </w:r>
    </w:p>
    <w:p w14:paraId="425D0709" w14:textId="77777777" w:rsidR="00433E6A" w:rsidRDefault="00433E6A">
      <w:pPr>
        <w:pStyle w:val="Textoindependiente"/>
        <w:spacing w:before="136"/>
      </w:pPr>
    </w:p>
    <w:p w14:paraId="05E3BA84" w14:textId="77777777" w:rsidR="00433E6A" w:rsidRDefault="002A4841">
      <w:pPr>
        <w:pStyle w:val="Textoindependiente"/>
        <w:spacing w:line="360" w:lineRule="auto"/>
        <w:ind w:left="265" w:right="174" w:firstLine="707"/>
        <w:jc w:val="both"/>
      </w:pPr>
      <w:r>
        <w:t>1.2-) Análisis de la obtención de disposición testamentaria con exclusión de otros herederos como agravante fáctica de la</w:t>
      </w:r>
      <w:r>
        <w:rPr>
          <w:spacing w:val="-2"/>
        </w:rPr>
        <w:t xml:space="preserve"> </w:t>
      </w:r>
      <w:r>
        <w:t>conducta del indigno.</w:t>
      </w:r>
      <w:r>
        <w:rPr>
          <w:spacing w:val="-1"/>
        </w:rPr>
        <w:t xml:space="preserve"> </w:t>
      </w:r>
      <w:r>
        <w:t>Ahora bien, en cuanto</w:t>
      </w:r>
      <w:r>
        <w:rPr>
          <w:spacing w:val="-17"/>
        </w:rPr>
        <w:t xml:space="preserve"> </w:t>
      </w:r>
      <w:r>
        <w:t>al</w:t>
      </w:r>
      <w:r>
        <w:rPr>
          <w:spacing w:val="-17"/>
        </w:rPr>
        <w:t xml:space="preserve"> </w:t>
      </w:r>
      <w:r>
        <w:t>concepto</w:t>
      </w:r>
      <w:r>
        <w:rPr>
          <w:spacing w:val="-16"/>
        </w:rPr>
        <w:t xml:space="preserve"> </w:t>
      </w:r>
      <w:r>
        <w:t>de</w:t>
      </w:r>
      <w:r>
        <w:rPr>
          <w:spacing w:val="-17"/>
        </w:rPr>
        <w:t xml:space="preserve"> </w:t>
      </w:r>
      <w:r>
        <w:t>buena</w:t>
      </w:r>
      <w:r>
        <w:rPr>
          <w:spacing w:val="-17"/>
        </w:rPr>
        <w:t xml:space="preserve"> </w:t>
      </w:r>
      <w:r>
        <w:t>fe</w:t>
      </w:r>
      <w:r>
        <w:rPr>
          <w:spacing w:val="-17"/>
        </w:rPr>
        <w:t xml:space="preserve"> </w:t>
      </w:r>
      <w:r>
        <w:t>en</w:t>
      </w:r>
      <w:r>
        <w:rPr>
          <w:spacing w:val="-15"/>
        </w:rPr>
        <w:t xml:space="preserve"> </w:t>
      </w:r>
      <w:r>
        <w:t>relación</w:t>
      </w:r>
      <w:r>
        <w:rPr>
          <w:spacing w:val="-16"/>
        </w:rPr>
        <w:t xml:space="preserve"> </w:t>
      </w:r>
      <w:r>
        <w:t>al</w:t>
      </w:r>
      <w:r>
        <w:rPr>
          <w:spacing w:val="-17"/>
        </w:rPr>
        <w:t xml:space="preserve"> </w:t>
      </w:r>
      <w:r>
        <w:t>verbo</w:t>
      </w:r>
      <w:r>
        <w:rPr>
          <w:spacing w:val="-14"/>
        </w:rPr>
        <w:t xml:space="preserve"> </w:t>
      </w:r>
      <w:r>
        <w:t>obtener</w:t>
      </w:r>
      <w:r>
        <w:rPr>
          <w:spacing w:val="-17"/>
        </w:rPr>
        <w:t xml:space="preserve"> </w:t>
      </w:r>
      <w:r>
        <w:t>para</w:t>
      </w:r>
      <w:r>
        <w:rPr>
          <w:spacing w:val="-15"/>
        </w:rPr>
        <w:t xml:space="preserve"> </w:t>
      </w:r>
      <w:r>
        <w:t>sí</w:t>
      </w:r>
      <w:r>
        <w:rPr>
          <w:spacing w:val="-17"/>
        </w:rPr>
        <w:t xml:space="preserve"> </w:t>
      </w:r>
      <w:r>
        <w:t>con</w:t>
      </w:r>
      <w:r>
        <w:rPr>
          <w:spacing w:val="-15"/>
        </w:rPr>
        <w:t xml:space="preserve"> </w:t>
      </w:r>
      <w:r>
        <w:t>la</w:t>
      </w:r>
      <w:r>
        <w:rPr>
          <w:spacing w:val="-17"/>
        </w:rPr>
        <w:t xml:space="preserve"> </w:t>
      </w:r>
      <w:r>
        <w:t xml:space="preserve">agravante consistente en que ese conseguir disposición testamentaria como mecanismo de adquirir la propiedad del presunto testador se llevó al extremo de emplear la “exclusión” del derecho de otros a heredar, es decir, la señora ALSR demostró su intención de apropiarse de todo el haber </w:t>
      </w:r>
      <w:proofErr w:type="spellStart"/>
      <w:r>
        <w:t>sucesoral</w:t>
      </w:r>
      <w:proofErr w:type="spellEnd"/>
      <w:r>
        <w:t>, resultando excluidos nada menos que los padres del difunto, de quien presuntamente como suele suceder unen</w:t>
      </w:r>
      <w:r>
        <w:rPr>
          <w:spacing w:val="-12"/>
        </w:rPr>
        <w:t xml:space="preserve"> </w:t>
      </w:r>
      <w:r>
        <w:t>lazos</w:t>
      </w:r>
      <w:r>
        <w:rPr>
          <w:spacing w:val="-14"/>
        </w:rPr>
        <w:t xml:space="preserve"> </w:t>
      </w:r>
      <w:r>
        <w:t>de</w:t>
      </w:r>
      <w:r>
        <w:rPr>
          <w:spacing w:val="-13"/>
        </w:rPr>
        <w:t xml:space="preserve"> </w:t>
      </w:r>
      <w:r>
        <w:t>parentesco</w:t>
      </w:r>
      <w:r>
        <w:rPr>
          <w:spacing w:val="-12"/>
        </w:rPr>
        <w:t xml:space="preserve"> </w:t>
      </w:r>
      <w:r>
        <w:t>que</w:t>
      </w:r>
      <w:r>
        <w:rPr>
          <w:spacing w:val="-13"/>
        </w:rPr>
        <w:t xml:space="preserve"> </w:t>
      </w:r>
      <w:r>
        <w:t>el</w:t>
      </w:r>
      <w:r>
        <w:rPr>
          <w:spacing w:val="-13"/>
        </w:rPr>
        <w:t xml:space="preserve"> </w:t>
      </w:r>
      <w:r>
        <w:t>Derecho</w:t>
      </w:r>
      <w:r>
        <w:rPr>
          <w:spacing w:val="-13"/>
        </w:rPr>
        <w:t xml:space="preserve"> </w:t>
      </w:r>
      <w:r>
        <w:t>de</w:t>
      </w:r>
      <w:r>
        <w:rPr>
          <w:spacing w:val="-14"/>
        </w:rPr>
        <w:t xml:space="preserve"> </w:t>
      </w:r>
      <w:r>
        <w:t>Familia</w:t>
      </w:r>
      <w:r>
        <w:rPr>
          <w:spacing w:val="-12"/>
        </w:rPr>
        <w:t xml:space="preserve"> </w:t>
      </w:r>
      <w:r>
        <w:t>y</w:t>
      </w:r>
      <w:r>
        <w:rPr>
          <w:spacing w:val="-14"/>
        </w:rPr>
        <w:t xml:space="preserve"> </w:t>
      </w:r>
      <w:r>
        <w:t>de</w:t>
      </w:r>
      <w:r>
        <w:rPr>
          <w:spacing w:val="-12"/>
        </w:rPr>
        <w:t xml:space="preserve"> </w:t>
      </w:r>
      <w:r>
        <w:t>Sucesiones</w:t>
      </w:r>
      <w:r>
        <w:rPr>
          <w:spacing w:val="-13"/>
        </w:rPr>
        <w:t xml:space="preserve"> </w:t>
      </w:r>
      <w:r>
        <w:t>reconoce</w:t>
      </w:r>
      <w:r>
        <w:rPr>
          <w:spacing w:val="-13"/>
        </w:rPr>
        <w:t xml:space="preserve"> </w:t>
      </w:r>
      <w:r>
        <w:t>con especial interés, por tanto, merecen protección. Contrario sensu, a la fecha del “otorgamiento”</w:t>
      </w:r>
      <w:r>
        <w:rPr>
          <w:spacing w:val="-12"/>
        </w:rPr>
        <w:t xml:space="preserve"> </w:t>
      </w:r>
      <w:r>
        <w:t>de</w:t>
      </w:r>
      <w:r>
        <w:rPr>
          <w:spacing w:val="-11"/>
        </w:rPr>
        <w:t xml:space="preserve"> </w:t>
      </w:r>
      <w:r>
        <w:t>la</w:t>
      </w:r>
      <w:r>
        <w:rPr>
          <w:spacing w:val="-14"/>
        </w:rPr>
        <w:t xml:space="preserve"> </w:t>
      </w:r>
      <w:r>
        <w:t>escritura</w:t>
      </w:r>
      <w:r>
        <w:rPr>
          <w:spacing w:val="-11"/>
        </w:rPr>
        <w:t xml:space="preserve"> </w:t>
      </w:r>
      <w:r>
        <w:t>del</w:t>
      </w:r>
      <w:r>
        <w:rPr>
          <w:spacing w:val="-14"/>
        </w:rPr>
        <w:t xml:space="preserve"> </w:t>
      </w:r>
      <w:r>
        <w:t>testamento,</w:t>
      </w:r>
      <w:r>
        <w:rPr>
          <w:spacing w:val="-13"/>
        </w:rPr>
        <w:t xml:space="preserve"> </w:t>
      </w:r>
      <w:r>
        <w:t>aquélla</w:t>
      </w:r>
      <w:r>
        <w:rPr>
          <w:spacing w:val="-11"/>
        </w:rPr>
        <w:t xml:space="preserve"> </w:t>
      </w:r>
      <w:r>
        <w:t>ningún</w:t>
      </w:r>
      <w:r>
        <w:rPr>
          <w:spacing w:val="-13"/>
        </w:rPr>
        <w:t xml:space="preserve"> </w:t>
      </w:r>
      <w:r>
        <w:t>vínculo</w:t>
      </w:r>
      <w:r>
        <w:rPr>
          <w:spacing w:val="-14"/>
        </w:rPr>
        <w:t xml:space="preserve"> </w:t>
      </w:r>
      <w:r>
        <w:t>legal</w:t>
      </w:r>
      <w:r>
        <w:rPr>
          <w:spacing w:val="-12"/>
        </w:rPr>
        <w:t xml:space="preserve"> </w:t>
      </w:r>
      <w:r>
        <w:t>tenía</w:t>
      </w:r>
      <w:r>
        <w:rPr>
          <w:spacing w:val="-11"/>
        </w:rPr>
        <w:t xml:space="preserve"> </w:t>
      </w:r>
      <w:r>
        <w:t>con el causante.</w:t>
      </w:r>
    </w:p>
    <w:p w14:paraId="0C77100E" w14:textId="77777777" w:rsidR="00433E6A" w:rsidRDefault="002A4841">
      <w:pPr>
        <w:pStyle w:val="Textoindependiente"/>
        <w:spacing w:before="2" w:line="360" w:lineRule="auto"/>
        <w:ind w:left="265" w:right="175" w:firstLine="707"/>
        <w:jc w:val="both"/>
      </w:pPr>
      <w:r>
        <w:t>En ese preciso sentido, por</w:t>
      </w:r>
      <w:r>
        <w:rPr>
          <w:spacing w:val="-2"/>
        </w:rPr>
        <w:t xml:space="preserve"> </w:t>
      </w:r>
      <w:r>
        <w:t>ejemplo,</w:t>
      </w:r>
      <w:r>
        <w:rPr>
          <w:spacing w:val="-2"/>
        </w:rPr>
        <w:t xml:space="preserve"> </w:t>
      </w:r>
      <w:r>
        <w:t>nuestro legislador</w:t>
      </w:r>
      <w:r>
        <w:rPr>
          <w:spacing w:val="-1"/>
        </w:rPr>
        <w:t xml:space="preserve"> </w:t>
      </w:r>
      <w:r>
        <w:t>reconoce</w:t>
      </w:r>
      <w:r>
        <w:rPr>
          <w:spacing w:val="-2"/>
        </w:rPr>
        <w:t xml:space="preserve"> </w:t>
      </w:r>
      <w:r>
        <w:t>el</w:t>
      </w:r>
      <w:r>
        <w:rPr>
          <w:spacing w:val="-2"/>
        </w:rPr>
        <w:t xml:space="preserve"> </w:t>
      </w:r>
      <w:r>
        <w:t>derecho a</w:t>
      </w:r>
      <w:r>
        <w:rPr>
          <w:spacing w:val="-4"/>
        </w:rPr>
        <w:t xml:space="preserve"> </w:t>
      </w:r>
      <w:r>
        <w:t>una</w:t>
      </w:r>
      <w:r>
        <w:rPr>
          <w:spacing w:val="-4"/>
        </w:rPr>
        <w:t xml:space="preserve"> </w:t>
      </w:r>
      <w:r>
        <w:t>pensión</w:t>
      </w:r>
      <w:r>
        <w:rPr>
          <w:spacing w:val="-5"/>
        </w:rPr>
        <w:t xml:space="preserve"> </w:t>
      </w:r>
      <w:r>
        <w:t>alimenticia</w:t>
      </w:r>
      <w:r>
        <w:rPr>
          <w:spacing w:val="-4"/>
        </w:rPr>
        <w:t xml:space="preserve"> </w:t>
      </w:r>
      <w:r>
        <w:t>que</w:t>
      </w:r>
      <w:r>
        <w:rPr>
          <w:spacing w:val="-6"/>
        </w:rPr>
        <w:t xml:space="preserve"> </w:t>
      </w:r>
      <w:r>
        <w:t>puede</w:t>
      </w:r>
      <w:r>
        <w:rPr>
          <w:spacing w:val="-6"/>
        </w:rPr>
        <w:t xml:space="preserve"> </w:t>
      </w:r>
      <w:r>
        <w:t>recaer</w:t>
      </w:r>
      <w:r>
        <w:rPr>
          <w:spacing w:val="-7"/>
        </w:rPr>
        <w:t xml:space="preserve"> </w:t>
      </w:r>
      <w:r>
        <w:t>en</w:t>
      </w:r>
      <w:r>
        <w:rPr>
          <w:spacing w:val="-4"/>
        </w:rPr>
        <w:t xml:space="preserve"> </w:t>
      </w:r>
      <w:r>
        <w:t>la</w:t>
      </w:r>
      <w:r>
        <w:rPr>
          <w:spacing w:val="-4"/>
        </w:rPr>
        <w:t xml:space="preserve"> </w:t>
      </w:r>
      <w:r>
        <w:t>sucesión,</w:t>
      </w:r>
      <w:r>
        <w:rPr>
          <w:spacing w:val="-4"/>
        </w:rPr>
        <w:t xml:space="preserve"> </w:t>
      </w:r>
      <w:r>
        <w:t>como</w:t>
      </w:r>
      <w:r>
        <w:rPr>
          <w:spacing w:val="-4"/>
        </w:rPr>
        <w:t xml:space="preserve"> </w:t>
      </w:r>
      <w:r>
        <w:t>una</w:t>
      </w:r>
      <w:r>
        <w:rPr>
          <w:spacing w:val="-4"/>
        </w:rPr>
        <w:t xml:space="preserve"> </w:t>
      </w:r>
      <w:r>
        <w:t>excepción</w:t>
      </w:r>
      <w:r>
        <w:rPr>
          <w:spacing w:val="-6"/>
        </w:rPr>
        <w:t xml:space="preserve"> </w:t>
      </w:r>
      <w:r>
        <w:t xml:space="preserve">al principio de libertad de testamentifacción. Y es que no es para menos que el legislador sustentado en el principio de solidaridad y consecuente principio de asistencia familiar ha pensado que los alimentarios merecen recibir alimentos a cargo de la sucesión. En ese orden de ideas, la posibilidad de obtención de este tipo de prestación, que descansa, insistimos, en la solidaridad familiar, se elimina cuando se obtiene fraudulentamente disposición testamentaria para adquirir los bienes del difunto con exclusión de otros que tienen el derecho a ello; es decir, se </w:t>
      </w:r>
      <w:proofErr w:type="spellStart"/>
      <w:r>
        <w:t>autoadjudicó</w:t>
      </w:r>
      <w:proofErr w:type="spellEnd"/>
      <w:r>
        <w:t xml:space="preserve"> la calidad de heredera del causante.</w:t>
      </w:r>
    </w:p>
    <w:p w14:paraId="4EAFA21B" w14:textId="77777777" w:rsidR="00433E6A" w:rsidRDefault="002A4841">
      <w:pPr>
        <w:pStyle w:val="Textoindependiente"/>
        <w:spacing w:before="1" w:line="360" w:lineRule="auto"/>
        <w:ind w:left="265" w:right="177" w:firstLine="707"/>
        <w:jc w:val="both"/>
      </w:pPr>
      <w:r>
        <w:t>Ahondando un poco más en este punto diremos que suplantar la voluntad del testador puede suponer evitar que el causante pueda configurar mecanismos de protección de la dignidad del adulto mayor mediante la constitución de fideicomisos</w:t>
      </w:r>
      <w:r>
        <w:rPr>
          <w:spacing w:val="-3"/>
        </w:rPr>
        <w:t xml:space="preserve"> </w:t>
      </w:r>
      <w:r>
        <w:t>mortis</w:t>
      </w:r>
      <w:r>
        <w:rPr>
          <w:spacing w:val="-1"/>
        </w:rPr>
        <w:t xml:space="preserve"> </w:t>
      </w:r>
      <w:r>
        <w:t>causa, administración</w:t>
      </w:r>
      <w:r>
        <w:rPr>
          <w:spacing w:val="-3"/>
        </w:rPr>
        <w:t xml:space="preserve"> </w:t>
      </w:r>
      <w:r>
        <w:t>de</w:t>
      </w:r>
      <w:r>
        <w:rPr>
          <w:spacing w:val="-2"/>
        </w:rPr>
        <w:t xml:space="preserve"> </w:t>
      </w:r>
      <w:r>
        <w:t>bienes</w:t>
      </w:r>
      <w:r>
        <w:rPr>
          <w:spacing w:val="-3"/>
        </w:rPr>
        <w:t xml:space="preserve"> </w:t>
      </w:r>
      <w:r>
        <w:t>e incluso tutela, ésta regulada por el Código de Familia, es decir, de mecanismos que también se soportan en el principio</w:t>
      </w:r>
      <w:r>
        <w:rPr>
          <w:spacing w:val="-6"/>
        </w:rPr>
        <w:t xml:space="preserve"> </w:t>
      </w:r>
      <w:r>
        <w:t>de</w:t>
      </w:r>
      <w:r>
        <w:rPr>
          <w:spacing w:val="-8"/>
        </w:rPr>
        <w:t xml:space="preserve"> </w:t>
      </w:r>
      <w:r>
        <w:t>asistencia</w:t>
      </w:r>
      <w:r>
        <w:rPr>
          <w:spacing w:val="-9"/>
        </w:rPr>
        <w:t xml:space="preserve"> </w:t>
      </w:r>
      <w:r>
        <w:t>familiar</w:t>
      </w:r>
      <w:r>
        <w:rPr>
          <w:spacing w:val="-7"/>
        </w:rPr>
        <w:t xml:space="preserve"> </w:t>
      </w:r>
      <w:r>
        <w:t>y</w:t>
      </w:r>
      <w:r>
        <w:rPr>
          <w:spacing w:val="-7"/>
        </w:rPr>
        <w:t xml:space="preserve"> </w:t>
      </w:r>
      <w:r>
        <w:t>de</w:t>
      </w:r>
      <w:r>
        <w:rPr>
          <w:spacing w:val="-6"/>
        </w:rPr>
        <w:t xml:space="preserve"> </w:t>
      </w:r>
      <w:r>
        <w:t>solidaridad</w:t>
      </w:r>
      <w:r>
        <w:rPr>
          <w:spacing w:val="-6"/>
        </w:rPr>
        <w:t xml:space="preserve"> </w:t>
      </w:r>
      <w:r>
        <w:t>que</w:t>
      </w:r>
      <w:r>
        <w:rPr>
          <w:spacing w:val="-6"/>
        </w:rPr>
        <w:t xml:space="preserve"> </w:t>
      </w:r>
      <w:r>
        <w:t>permitan:</w:t>
      </w:r>
      <w:r>
        <w:rPr>
          <w:spacing w:val="-6"/>
        </w:rPr>
        <w:t xml:space="preserve"> </w:t>
      </w:r>
      <w:r>
        <w:t>1-</w:t>
      </w:r>
      <w:r>
        <w:rPr>
          <w:spacing w:val="-8"/>
        </w:rPr>
        <w:t xml:space="preserve"> </w:t>
      </w:r>
      <w:r>
        <w:t>el</w:t>
      </w:r>
      <w:r>
        <w:rPr>
          <w:spacing w:val="-11"/>
        </w:rPr>
        <w:t xml:space="preserve"> </w:t>
      </w:r>
      <w:r>
        <w:t>disfrute</w:t>
      </w:r>
      <w:r>
        <w:rPr>
          <w:spacing w:val="-7"/>
        </w:rPr>
        <w:t xml:space="preserve"> </w:t>
      </w:r>
      <w:r>
        <w:t>colectivo</w:t>
      </w:r>
    </w:p>
    <w:p w14:paraId="42EAC86A" w14:textId="77777777" w:rsidR="00433E6A" w:rsidRDefault="00433E6A">
      <w:pPr>
        <w:spacing w:line="360" w:lineRule="auto"/>
        <w:jc w:val="both"/>
        <w:sectPr w:rsidR="00433E6A">
          <w:pgSz w:w="12250" w:h="15850"/>
          <w:pgMar w:top="980" w:right="1260" w:bottom="280" w:left="1720" w:header="763" w:footer="0" w:gutter="0"/>
          <w:cols w:space="720"/>
        </w:sectPr>
      </w:pPr>
    </w:p>
    <w:p w14:paraId="441765D8" w14:textId="77777777" w:rsidR="00433E6A" w:rsidRDefault="00433E6A">
      <w:pPr>
        <w:pStyle w:val="Textoindependiente"/>
        <w:spacing w:before="180"/>
      </w:pPr>
    </w:p>
    <w:p w14:paraId="50AAF96B" w14:textId="77777777" w:rsidR="00433E6A" w:rsidRDefault="002A4841">
      <w:pPr>
        <w:pStyle w:val="Textoindependiente"/>
        <w:spacing w:before="1" w:line="360" w:lineRule="auto"/>
        <w:ind w:left="265" w:right="173"/>
        <w:jc w:val="both"/>
      </w:pPr>
      <w:r>
        <w:t>de</w:t>
      </w:r>
      <w:r>
        <w:rPr>
          <w:spacing w:val="-3"/>
        </w:rPr>
        <w:t xml:space="preserve"> </w:t>
      </w:r>
      <w:r>
        <w:t>los</w:t>
      </w:r>
      <w:r>
        <w:rPr>
          <w:spacing w:val="-3"/>
        </w:rPr>
        <w:t xml:space="preserve"> </w:t>
      </w:r>
      <w:r>
        <w:t>bienes</w:t>
      </w:r>
      <w:r>
        <w:rPr>
          <w:spacing w:val="-6"/>
        </w:rPr>
        <w:t xml:space="preserve"> </w:t>
      </w:r>
      <w:r>
        <w:t>del</w:t>
      </w:r>
      <w:r>
        <w:rPr>
          <w:spacing w:val="-4"/>
        </w:rPr>
        <w:t xml:space="preserve"> </w:t>
      </w:r>
      <w:r>
        <w:t>difunto,</w:t>
      </w:r>
      <w:r>
        <w:rPr>
          <w:spacing w:val="-3"/>
        </w:rPr>
        <w:t xml:space="preserve"> </w:t>
      </w:r>
      <w:r>
        <w:t>2-</w:t>
      </w:r>
      <w:r>
        <w:rPr>
          <w:spacing w:val="-5"/>
        </w:rPr>
        <w:t xml:space="preserve"> </w:t>
      </w:r>
      <w:r>
        <w:t>la</w:t>
      </w:r>
      <w:r>
        <w:rPr>
          <w:spacing w:val="-4"/>
        </w:rPr>
        <w:t xml:space="preserve"> </w:t>
      </w:r>
      <w:r>
        <w:t>protección</w:t>
      </w:r>
      <w:r>
        <w:rPr>
          <w:spacing w:val="-4"/>
        </w:rPr>
        <w:t xml:space="preserve"> </w:t>
      </w:r>
      <w:r>
        <w:t>del</w:t>
      </w:r>
      <w:r>
        <w:rPr>
          <w:spacing w:val="-7"/>
        </w:rPr>
        <w:t xml:space="preserve"> </w:t>
      </w:r>
      <w:r>
        <w:t>bienestar</w:t>
      </w:r>
      <w:r>
        <w:rPr>
          <w:spacing w:val="-5"/>
        </w:rPr>
        <w:t xml:space="preserve"> </w:t>
      </w:r>
      <w:r>
        <w:t>de</w:t>
      </w:r>
      <w:r>
        <w:rPr>
          <w:spacing w:val="-4"/>
        </w:rPr>
        <w:t xml:space="preserve"> </w:t>
      </w:r>
      <w:r>
        <w:t>los</w:t>
      </w:r>
      <w:r>
        <w:rPr>
          <w:spacing w:val="-4"/>
        </w:rPr>
        <w:t xml:space="preserve"> </w:t>
      </w:r>
      <w:r>
        <w:t>parientes</w:t>
      </w:r>
      <w:r>
        <w:rPr>
          <w:spacing w:val="-4"/>
        </w:rPr>
        <w:t xml:space="preserve"> </w:t>
      </w:r>
      <w:r>
        <w:t>y</w:t>
      </w:r>
      <w:r>
        <w:rPr>
          <w:spacing w:val="-4"/>
        </w:rPr>
        <w:t xml:space="preserve"> </w:t>
      </w:r>
      <w:r>
        <w:t>allegados del</w:t>
      </w:r>
      <w:r>
        <w:rPr>
          <w:spacing w:val="-2"/>
        </w:rPr>
        <w:t xml:space="preserve"> </w:t>
      </w:r>
      <w:r>
        <w:t>causante,</w:t>
      </w:r>
      <w:r>
        <w:rPr>
          <w:spacing w:val="-3"/>
        </w:rPr>
        <w:t xml:space="preserve"> </w:t>
      </w:r>
      <w:r>
        <w:t>por</w:t>
      </w:r>
      <w:r>
        <w:rPr>
          <w:spacing w:val="-1"/>
        </w:rPr>
        <w:t xml:space="preserve"> </w:t>
      </w:r>
      <w:r>
        <w:t>último,</w:t>
      </w:r>
      <w:r>
        <w:rPr>
          <w:spacing w:val="-1"/>
        </w:rPr>
        <w:t xml:space="preserve"> </w:t>
      </w:r>
      <w:r>
        <w:t>3-</w:t>
      </w:r>
      <w:r>
        <w:rPr>
          <w:spacing w:val="-5"/>
        </w:rPr>
        <w:t xml:space="preserve"> </w:t>
      </w:r>
      <w:r>
        <w:t>en</w:t>
      </w:r>
      <w:r>
        <w:rPr>
          <w:spacing w:val="-2"/>
        </w:rPr>
        <w:t xml:space="preserve"> </w:t>
      </w:r>
      <w:r>
        <w:t>términos</w:t>
      </w:r>
      <w:r>
        <w:rPr>
          <w:spacing w:val="-2"/>
        </w:rPr>
        <w:t xml:space="preserve"> </w:t>
      </w:r>
      <w:r>
        <w:t>constitucionales</w:t>
      </w:r>
      <w:r>
        <w:rPr>
          <w:spacing w:val="-4"/>
        </w:rPr>
        <w:t xml:space="preserve"> </w:t>
      </w:r>
      <w:r>
        <w:t>el</w:t>
      </w:r>
      <w:r>
        <w:rPr>
          <w:spacing w:val="-5"/>
        </w:rPr>
        <w:t xml:space="preserve"> </w:t>
      </w:r>
      <w:r>
        <w:t>disfrute</w:t>
      </w:r>
      <w:r>
        <w:rPr>
          <w:spacing w:val="-4"/>
        </w:rPr>
        <w:t xml:space="preserve"> </w:t>
      </w:r>
      <w:r>
        <w:t>de</w:t>
      </w:r>
      <w:r>
        <w:rPr>
          <w:spacing w:val="-2"/>
        </w:rPr>
        <w:t xml:space="preserve"> </w:t>
      </w:r>
      <w:r>
        <w:t>la</w:t>
      </w:r>
      <w:r>
        <w:rPr>
          <w:spacing w:val="-2"/>
        </w:rPr>
        <w:t xml:space="preserve"> </w:t>
      </w:r>
      <w:r>
        <w:t>propiedad privada en función social.</w:t>
      </w:r>
    </w:p>
    <w:p w14:paraId="4A2F5191" w14:textId="77777777" w:rsidR="00433E6A" w:rsidRDefault="002A4841">
      <w:pPr>
        <w:pStyle w:val="Textoindependiente"/>
        <w:spacing w:line="360" w:lineRule="auto"/>
        <w:ind w:left="265" w:right="174" w:firstLine="707"/>
        <w:jc w:val="both"/>
      </w:pPr>
      <w:r>
        <w:t>En fin, la exclusión de otras personas con vocación sucesoria supone un ánimo “mezquino” y por ende una especial obtención fraudulenta de bienes del difunto que civilmente retrata un acto de mala fe, en la mente de la señora ALSR. Por</w:t>
      </w:r>
      <w:r>
        <w:rPr>
          <w:spacing w:val="-5"/>
        </w:rPr>
        <w:t xml:space="preserve"> </w:t>
      </w:r>
      <w:r>
        <w:t>eso</w:t>
      </w:r>
      <w:r>
        <w:rPr>
          <w:spacing w:val="-4"/>
        </w:rPr>
        <w:t xml:space="preserve"> </w:t>
      </w:r>
      <w:r>
        <w:t>y</w:t>
      </w:r>
      <w:r>
        <w:rPr>
          <w:spacing w:val="-4"/>
        </w:rPr>
        <w:t xml:space="preserve"> </w:t>
      </w:r>
      <w:r>
        <w:t>como</w:t>
      </w:r>
      <w:r>
        <w:rPr>
          <w:spacing w:val="-4"/>
        </w:rPr>
        <w:t xml:space="preserve"> </w:t>
      </w:r>
      <w:r>
        <w:t>diremos</w:t>
      </w:r>
      <w:r>
        <w:rPr>
          <w:spacing w:val="-4"/>
        </w:rPr>
        <w:t xml:space="preserve"> </w:t>
      </w:r>
      <w:r>
        <w:t>más</w:t>
      </w:r>
      <w:r>
        <w:rPr>
          <w:spacing w:val="-7"/>
        </w:rPr>
        <w:t xml:space="preserve"> </w:t>
      </w:r>
      <w:r>
        <w:t>adelante,</w:t>
      </w:r>
      <w:r>
        <w:rPr>
          <w:spacing w:val="-4"/>
        </w:rPr>
        <w:t xml:space="preserve"> </w:t>
      </w:r>
      <w:r>
        <w:t>la</w:t>
      </w:r>
      <w:r>
        <w:rPr>
          <w:spacing w:val="-4"/>
        </w:rPr>
        <w:t xml:space="preserve"> </w:t>
      </w:r>
      <w:r>
        <w:t>convierte</w:t>
      </w:r>
      <w:r>
        <w:rPr>
          <w:spacing w:val="-3"/>
        </w:rPr>
        <w:t xml:space="preserve"> </w:t>
      </w:r>
      <w:r>
        <w:t>en</w:t>
      </w:r>
      <w:r>
        <w:rPr>
          <w:spacing w:val="-4"/>
        </w:rPr>
        <w:t xml:space="preserve"> </w:t>
      </w:r>
      <w:r>
        <w:t>una</w:t>
      </w:r>
      <w:r>
        <w:rPr>
          <w:spacing w:val="-4"/>
        </w:rPr>
        <w:t xml:space="preserve"> </w:t>
      </w:r>
      <w:r>
        <w:t>poseedora</w:t>
      </w:r>
      <w:r>
        <w:rPr>
          <w:spacing w:val="-4"/>
        </w:rPr>
        <w:t xml:space="preserve"> </w:t>
      </w:r>
      <w:r>
        <w:t>de</w:t>
      </w:r>
      <w:r>
        <w:rPr>
          <w:spacing w:val="-6"/>
        </w:rPr>
        <w:t xml:space="preserve"> </w:t>
      </w:r>
      <w:r>
        <w:t>mala</w:t>
      </w:r>
      <w:r>
        <w:rPr>
          <w:spacing w:val="-6"/>
        </w:rPr>
        <w:t xml:space="preserve"> </w:t>
      </w:r>
      <w:r>
        <w:t>fe</w:t>
      </w:r>
      <w:r>
        <w:rPr>
          <w:spacing w:val="-3"/>
        </w:rPr>
        <w:t xml:space="preserve"> </w:t>
      </w:r>
      <w:r>
        <w:t>o como el entonces legislador argentino lo señaló en la nota al art. 3305 del Código Civil derogado: “El derecho siempre considera al indigno como un extraño a la familia que se ha apoderado de la sucesión, como poseedor de mala fe aun antes de la demanda que contra él se funda.”; y más adelante a la nota al art. 3307 dijo: “La posesión de los bienes es una posesión de mala fe, reconocida como tal en el derecho, porque el indigno sabe que la ley lo excluye de la herencia.”; véase también, ZANNONI, Eduardo, Manual de Derecho de las Sucesiones, pág. 95.) Actualmente el legislador argentino en el Código Civil y Comercial aprobado en el año 2014</w:t>
      </w:r>
      <w:r>
        <w:rPr>
          <w:spacing w:val="-2"/>
        </w:rPr>
        <w:t xml:space="preserve"> </w:t>
      </w:r>
      <w:r>
        <w:t>establece en</w:t>
      </w:r>
      <w:r>
        <w:rPr>
          <w:spacing w:val="-1"/>
        </w:rPr>
        <w:t xml:space="preserve"> </w:t>
      </w:r>
      <w:r>
        <w:t>el ARTÍCULO 2285, lo siguiente: “Admitida judicialmente la exclusión, el indigno debe restituir los bienes recibidos, aplicándose lo dispuesto para</w:t>
      </w:r>
      <w:r>
        <w:rPr>
          <w:spacing w:val="-7"/>
        </w:rPr>
        <w:t xml:space="preserve"> </w:t>
      </w:r>
      <w:r>
        <w:t>el</w:t>
      </w:r>
      <w:r>
        <w:rPr>
          <w:spacing w:val="-10"/>
        </w:rPr>
        <w:t xml:space="preserve"> </w:t>
      </w:r>
      <w:r>
        <w:t>poseedor</w:t>
      </w:r>
      <w:r>
        <w:rPr>
          <w:spacing w:val="-7"/>
        </w:rPr>
        <w:t xml:space="preserve"> </w:t>
      </w:r>
      <w:r>
        <w:t>de</w:t>
      </w:r>
      <w:r>
        <w:rPr>
          <w:spacing w:val="-8"/>
        </w:rPr>
        <w:t xml:space="preserve"> </w:t>
      </w:r>
      <w:r>
        <w:t>mala</w:t>
      </w:r>
      <w:r>
        <w:rPr>
          <w:spacing w:val="-6"/>
        </w:rPr>
        <w:t xml:space="preserve"> </w:t>
      </w:r>
      <w:r>
        <w:t>fe.</w:t>
      </w:r>
      <w:r>
        <w:rPr>
          <w:spacing w:val="-6"/>
        </w:rPr>
        <w:t xml:space="preserve"> </w:t>
      </w:r>
      <w:r>
        <w:t>Debe</w:t>
      </w:r>
      <w:r>
        <w:rPr>
          <w:spacing w:val="-6"/>
        </w:rPr>
        <w:t xml:space="preserve"> </w:t>
      </w:r>
      <w:r>
        <w:t>también</w:t>
      </w:r>
      <w:r>
        <w:rPr>
          <w:spacing w:val="-8"/>
        </w:rPr>
        <w:t xml:space="preserve"> </w:t>
      </w:r>
      <w:r>
        <w:t>pagar</w:t>
      </w:r>
      <w:r>
        <w:rPr>
          <w:spacing w:val="-7"/>
        </w:rPr>
        <w:t xml:space="preserve"> </w:t>
      </w:r>
      <w:r>
        <w:t>intereses</w:t>
      </w:r>
      <w:r>
        <w:rPr>
          <w:spacing w:val="-9"/>
        </w:rPr>
        <w:t xml:space="preserve"> </w:t>
      </w:r>
      <w:r>
        <w:t>de</w:t>
      </w:r>
      <w:r>
        <w:rPr>
          <w:spacing w:val="-8"/>
        </w:rPr>
        <w:t xml:space="preserve"> </w:t>
      </w:r>
      <w:r>
        <w:t>las</w:t>
      </w:r>
      <w:r>
        <w:rPr>
          <w:spacing w:val="-6"/>
        </w:rPr>
        <w:t xml:space="preserve"> </w:t>
      </w:r>
      <w:r>
        <w:t>sumas</w:t>
      </w:r>
      <w:r>
        <w:rPr>
          <w:spacing w:val="-9"/>
        </w:rPr>
        <w:t xml:space="preserve"> </w:t>
      </w:r>
      <w:r>
        <w:t>de</w:t>
      </w:r>
      <w:r>
        <w:rPr>
          <w:spacing w:val="-8"/>
        </w:rPr>
        <w:t xml:space="preserve"> </w:t>
      </w:r>
      <w:r>
        <w:t>dinero recibidas, aunque no los haya percibido.” (Las negritas son nuestras).</w:t>
      </w:r>
    </w:p>
    <w:p w14:paraId="1458FD66" w14:textId="77777777" w:rsidR="00433E6A" w:rsidRDefault="00433E6A">
      <w:pPr>
        <w:pStyle w:val="Textoindependiente"/>
        <w:spacing w:before="139"/>
      </w:pPr>
    </w:p>
    <w:p w14:paraId="34FDDDBD" w14:textId="77777777" w:rsidR="00433E6A" w:rsidRDefault="002A4841">
      <w:pPr>
        <w:pStyle w:val="Textoindependiente"/>
        <w:ind w:left="973"/>
        <w:jc w:val="both"/>
      </w:pPr>
      <w:r>
        <w:t>1.3-)</w:t>
      </w:r>
      <w:r>
        <w:rPr>
          <w:spacing w:val="-2"/>
        </w:rPr>
        <w:t xml:space="preserve"> </w:t>
      </w:r>
      <w:r>
        <w:t>El</w:t>
      </w:r>
      <w:r>
        <w:rPr>
          <w:spacing w:val="-2"/>
        </w:rPr>
        <w:t xml:space="preserve"> </w:t>
      </w:r>
      <w:r>
        <w:t>dolo</w:t>
      </w:r>
      <w:r>
        <w:rPr>
          <w:spacing w:val="-1"/>
        </w:rPr>
        <w:t xml:space="preserve"> </w:t>
      </w:r>
      <w:r>
        <w:t>del</w:t>
      </w:r>
      <w:r>
        <w:rPr>
          <w:spacing w:val="-2"/>
        </w:rPr>
        <w:t xml:space="preserve"> indigno</w:t>
      </w:r>
    </w:p>
    <w:p w14:paraId="0A307188" w14:textId="77777777" w:rsidR="00433E6A" w:rsidRDefault="002A4841">
      <w:pPr>
        <w:pStyle w:val="Textoindependiente"/>
        <w:spacing w:before="137" w:line="360" w:lineRule="auto"/>
        <w:ind w:left="265" w:right="178" w:firstLine="707"/>
        <w:jc w:val="both"/>
      </w:pPr>
      <w:r>
        <w:t>Por otra parte, a fin de comprender mejor el concepto de “dolo” traemos a cuenta el inciso siguiente del mismo artículo, que dice: “El que dolosamente ha detenido u ocultado un testamento del difunto; presumiéndose dolo por el mero hecho de la detención u ocultación.”</w:t>
      </w:r>
    </w:p>
    <w:p w14:paraId="7F802806" w14:textId="77777777" w:rsidR="00433E6A" w:rsidRDefault="002A4841">
      <w:pPr>
        <w:pStyle w:val="Textoindependiente"/>
        <w:spacing w:before="1" w:line="360" w:lineRule="auto"/>
        <w:ind w:left="265" w:right="179" w:firstLine="707"/>
        <w:jc w:val="both"/>
      </w:pPr>
      <w:r>
        <w:t>En esta disposición el legislador sí ha señalado un parámetro legal para describir qué se entiende por “dolo”, valiéndose para el caso de la presunción del dolo</w:t>
      </w:r>
      <w:r>
        <w:rPr>
          <w:spacing w:val="-12"/>
        </w:rPr>
        <w:t xml:space="preserve"> </w:t>
      </w:r>
      <w:r>
        <w:t>por</w:t>
      </w:r>
      <w:r>
        <w:rPr>
          <w:spacing w:val="-11"/>
        </w:rPr>
        <w:t xml:space="preserve"> </w:t>
      </w:r>
      <w:r>
        <w:t>la</w:t>
      </w:r>
      <w:r>
        <w:rPr>
          <w:spacing w:val="-12"/>
        </w:rPr>
        <w:t xml:space="preserve"> </w:t>
      </w:r>
      <w:r>
        <w:t>mera</w:t>
      </w:r>
      <w:r>
        <w:rPr>
          <w:spacing w:val="-9"/>
        </w:rPr>
        <w:t xml:space="preserve"> </w:t>
      </w:r>
      <w:r>
        <w:t>detención</w:t>
      </w:r>
      <w:r>
        <w:rPr>
          <w:spacing w:val="-9"/>
        </w:rPr>
        <w:t xml:space="preserve"> </w:t>
      </w:r>
      <w:r>
        <w:t>u</w:t>
      </w:r>
      <w:r>
        <w:rPr>
          <w:spacing w:val="-12"/>
        </w:rPr>
        <w:t xml:space="preserve"> </w:t>
      </w:r>
      <w:r>
        <w:t>ocultamiento.</w:t>
      </w:r>
      <w:r>
        <w:rPr>
          <w:spacing w:val="-10"/>
        </w:rPr>
        <w:t xml:space="preserve"> </w:t>
      </w:r>
      <w:r>
        <w:t>Este</w:t>
      </w:r>
      <w:r>
        <w:rPr>
          <w:spacing w:val="-9"/>
        </w:rPr>
        <w:t xml:space="preserve"> </w:t>
      </w:r>
      <w:r>
        <w:t>supuesto</w:t>
      </w:r>
      <w:r>
        <w:rPr>
          <w:spacing w:val="-11"/>
        </w:rPr>
        <w:t xml:space="preserve"> </w:t>
      </w:r>
      <w:r>
        <w:t>de</w:t>
      </w:r>
      <w:r>
        <w:rPr>
          <w:spacing w:val="-9"/>
        </w:rPr>
        <w:t xml:space="preserve"> </w:t>
      </w:r>
      <w:r>
        <w:t>indignidad</w:t>
      </w:r>
      <w:r>
        <w:rPr>
          <w:spacing w:val="-12"/>
        </w:rPr>
        <w:t xml:space="preserve"> </w:t>
      </w:r>
      <w:r>
        <w:t>al</w:t>
      </w:r>
      <w:r>
        <w:rPr>
          <w:spacing w:val="-11"/>
        </w:rPr>
        <w:t xml:space="preserve"> </w:t>
      </w:r>
      <w:r>
        <w:t>igual</w:t>
      </w:r>
      <w:r>
        <w:rPr>
          <w:spacing w:val="-11"/>
        </w:rPr>
        <w:t xml:space="preserve"> </w:t>
      </w:r>
      <w:r>
        <w:t>que el anterior limitan la libertad de testar, principio medular del acto de testar.</w:t>
      </w:r>
    </w:p>
    <w:p w14:paraId="728C622A" w14:textId="77777777" w:rsidR="00433E6A" w:rsidRDefault="002A4841">
      <w:pPr>
        <w:pStyle w:val="Textoindependiente"/>
        <w:spacing w:line="360" w:lineRule="auto"/>
        <w:ind w:left="265" w:right="181" w:firstLine="707"/>
        <w:jc w:val="both"/>
      </w:pPr>
      <w:r>
        <w:t>En ese sentido, si el legislador chileno como el salvadoreño velan en todo momento por el respeto de la libertad del testador concibiendo la indignidad como</w:t>
      </w:r>
    </w:p>
    <w:p w14:paraId="0E9EEC5B" w14:textId="77777777" w:rsidR="00433E6A" w:rsidRDefault="00433E6A">
      <w:pPr>
        <w:spacing w:line="360" w:lineRule="auto"/>
        <w:jc w:val="both"/>
        <w:sectPr w:rsidR="00433E6A">
          <w:pgSz w:w="12250" w:h="15850"/>
          <w:pgMar w:top="980" w:right="1260" w:bottom="280" w:left="1720" w:header="763" w:footer="0" w:gutter="0"/>
          <w:cols w:space="720"/>
        </w:sectPr>
      </w:pPr>
    </w:p>
    <w:p w14:paraId="01DE25B8" w14:textId="77777777" w:rsidR="00433E6A" w:rsidRDefault="00433E6A">
      <w:pPr>
        <w:pStyle w:val="Textoindependiente"/>
        <w:spacing w:before="180"/>
      </w:pPr>
    </w:p>
    <w:p w14:paraId="4259C256" w14:textId="77777777" w:rsidR="00433E6A" w:rsidRDefault="002A4841">
      <w:pPr>
        <w:pStyle w:val="Textoindependiente"/>
        <w:spacing w:before="1" w:line="360" w:lineRule="auto"/>
        <w:ind w:left="265" w:right="175"/>
        <w:jc w:val="both"/>
      </w:pPr>
      <w:r>
        <w:t>forma</w:t>
      </w:r>
      <w:r>
        <w:rPr>
          <w:spacing w:val="-11"/>
        </w:rPr>
        <w:t xml:space="preserve"> </w:t>
      </w:r>
      <w:r>
        <w:t>de</w:t>
      </w:r>
      <w:r>
        <w:rPr>
          <w:spacing w:val="-8"/>
        </w:rPr>
        <w:t xml:space="preserve"> </w:t>
      </w:r>
      <w:r>
        <w:t>sanción;</w:t>
      </w:r>
      <w:r>
        <w:rPr>
          <w:spacing w:val="-9"/>
        </w:rPr>
        <w:t xml:space="preserve"> </w:t>
      </w:r>
      <w:r>
        <w:t>entonces</w:t>
      </w:r>
      <w:r>
        <w:rPr>
          <w:spacing w:val="-9"/>
        </w:rPr>
        <w:t xml:space="preserve"> </w:t>
      </w:r>
      <w:r>
        <w:t>consideramos</w:t>
      </w:r>
      <w:r>
        <w:rPr>
          <w:spacing w:val="-9"/>
        </w:rPr>
        <w:t xml:space="preserve"> </w:t>
      </w:r>
      <w:r>
        <w:t>que</w:t>
      </w:r>
      <w:r>
        <w:rPr>
          <w:spacing w:val="-8"/>
        </w:rPr>
        <w:t xml:space="preserve"> </w:t>
      </w:r>
      <w:r>
        <w:t>a</w:t>
      </w:r>
      <w:r>
        <w:rPr>
          <w:spacing w:val="-8"/>
        </w:rPr>
        <w:t xml:space="preserve"> </w:t>
      </w:r>
      <w:r>
        <w:t>las</w:t>
      </w:r>
      <w:r>
        <w:rPr>
          <w:spacing w:val="-9"/>
        </w:rPr>
        <w:t xml:space="preserve"> </w:t>
      </w:r>
      <w:r>
        <w:t>categorías</w:t>
      </w:r>
      <w:r>
        <w:rPr>
          <w:spacing w:val="-9"/>
        </w:rPr>
        <w:t xml:space="preserve"> </w:t>
      </w:r>
      <w:r>
        <w:t>contempladas</w:t>
      </w:r>
      <w:r>
        <w:rPr>
          <w:spacing w:val="-12"/>
        </w:rPr>
        <w:t xml:space="preserve"> </w:t>
      </w:r>
      <w:r>
        <w:t>en</w:t>
      </w:r>
      <w:r>
        <w:rPr>
          <w:spacing w:val="-8"/>
        </w:rPr>
        <w:t xml:space="preserve"> </w:t>
      </w:r>
      <w:r>
        <w:t xml:space="preserve">el art. 969, </w:t>
      </w:r>
      <w:proofErr w:type="spellStart"/>
      <w:r>
        <w:t>ord</w:t>
      </w:r>
      <w:proofErr w:type="spellEnd"/>
      <w:r>
        <w:t>. 4º</w:t>
      </w:r>
      <w:r>
        <w:rPr>
          <w:spacing w:val="80"/>
        </w:rPr>
        <w:t xml:space="preserve"> </w:t>
      </w:r>
      <w:r>
        <w:t>del Código Civil se aplican las presunciones judiciales y dada la prueba</w:t>
      </w:r>
      <w:r>
        <w:rPr>
          <w:spacing w:val="-17"/>
        </w:rPr>
        <w:t xml:space="preserve"> </w:t>
      </w:r>
      <w:r>
        <w:t>documental</w:t>
      </w:r>
      <w:r>
        <w:rPr>
          <w:spacing w:val="-17"/>
        </w:rPr>
        <w:t xml:space="preserve"> </w:t>
      </w:r>
      <w:r>
        <w:t>del</w:t>
      </w:r>
      <w:r>
        <w:rPr>
          <w:spacing w:val="-16"/>
        </w:rPr>
        <w:t xml:space="preserve"> </w:t>
      </w:r>
      <w:r>
        <w:t>expediente</w:t>
      </w:r>
      <w:r>
        <w:rPr>
          <w:spacing w:val="-17"/>
        </w:rPr>
        <w:t xml:space="preserve"> </w:t>
      </w:r>
      <w:r>
        <w:t>pretérito</w:t>
      </w:r>
      <w:r>
        <w:rPr>
          <w:spacing w:val="-16"/>
        </w:rPr>
        <w:t xml:space="preserve"> </w:t>
      </w:r>
      <w:r>
        <w:t>que</w:t>
      </w:r>
      <w:r>
        <w:rPr>
          <w:spacing w:val="-16"/>
        </w:rPr>
        <w:t xml:space="preserve"> </w:t>
      </w:r>
      <w:r>
        <w:t>ha</w:t>
      </w:r>
      <w:r>
        <w:rPr>
          <w:spacing w:val="-16"/>
        </w:rPr>
        <w:t xml:space="preserve"> </w:t>
      </w:r>
      <w:r>
        <w:t>causado</w:t>
      </w:r>
      <w:r>
        <w:rPr>
          <w:spacing w:val="-16"/>
        </w:rPr>
        <w:t xml:space="preserve"> </w:t>
      </w:r>
      <w:r>
        <w:t>cosa</w:t>
      </w:r>
      <w:r>
        <w:rPr>
          <w:spacing w:val="-16"/>
        </w:rPr>
        <w:t xml:space="preserve"> </w:t>
      </w:r>
      <w:r>
        <w:t>juzgada,</w:t>
      </w:r>
      <w:r>
        <w:rPr>
          <w:spacing w:val="-16"/>
        </w:rPr>
        <w:t xml:space="preserve"> </w:t>
      </w:r>
      <w:r>
        <w:t>nos</w:t>
      </w:r>
      <w:r>
        <w:rPr>
          <w:spacing w:val="-16"/>
        </w:rPr>
        <w:t xml:space="preserve"> </w:t>
      </w:r>
      <w:r>
        <w:t>lleva a considerar que por el mero hecho de haber obtenido fraudulentamente una disposición testamentaria a su favor, la señora ALSR, lógicamente es indigna de suceder ab intestato, al causante, por haber actuado con dolo.</w:t>
      </w:r>
    </w:p>
    <w:p w14:paraId="08812375" w14:textId="77777777" w:rsidR="00433E6A" w:rsidRDefault="002A4841">
      <w:pPr>
        <w:pStyle w:val="Textoindependiente"/>
        <w:spacing w:line="360" w:lineRule="auto"/>
        <w:ind w:left="265" w:right="179" w:firstLine="707"/>
        <w:jc w:val="both"/>
      </w:pPr>
      <w:r>
        <w:t>No puede ser otra la conclusión, porque sería totalmente ilógico que la señora</w:t>
      </w:r>
      <w:r>
        <w:rPr>
          <w:spacing w:val="-14"/>
        </w:rPr>
        <w:t xml:space="preserve"> </w:t>
      </w:r>
      <w:r>
        <w:t>ALSR</w:t>
      </w:r>
      <w:r>
        <w:rPr>
          <w:spacing w:val="-12"/>
        </w:rPr>
        <w:t xml:space="preserve"> </w:t>
      </w:r>
      <w:r>
        <w:t>no</w:t>
      </w:r>
      <w:r>
        <w:rPr>
          <w:spacing w:val="-13"/>
        </w:rPr>
        <w:t xml:space="preserve"> </w:t>
      </w:r>
      <w:r>
        <w:t>haya</w:t>
      </w:r>
      <w:r>
        <w:rPr>
          <w:spacing w:val="-13"/>
        </w:rPr>
        <w:t xml:space="preserve"> </w:t>
      </w:r>
      <w:r>
        <w:t>podido</w:t>
      </w:r>
      <w:r>
        <w:rPr>
          <w:spacing w:val="-11"/>
        </w:rPr>
        <w:t xml:space="preserve"> </w:t>
      </w:r>
      <w:r>
        <w:t>heredar</w:t>
      </w:r>
      <w:r>
        <w:rPr>
          <w:spacing w:val="-12"/>
        </w:rPr>
        <w:t xml:space="preserve"> </w:t>
      </w:r>
      <w:r>
        <w:t>vía</w:t>
      </w:r>
      <w:r>
        <w:rPr>
          <w:spacing w:val="-13"/>
        </w:rPr>
        <w:t xml:space="preserve"> </w:t>
      </w:r>
      <w:r>
        <w:t>testamentaria</w:t>
      </w:r>
      <w:r>
        <w:rPr>
          <w:spacing w:val="-13"/>
        </w:rPr>
        <w:t xml:space="preserve"> </w:t>
      </w:r>
      <w:r>
        <w:t>por</w:t>
      </w:r>
      <w:r>
        <w:rPr>
          <w:spacing w:val="-15"/>
        </w:rPr>
        <w:t xml:space="preserve"> </w:t>
      </w:r>
      <w:r>
        <w:t>haberse</w:t>
      </w:r>
      <w:r>
        <w:rPr>
          <w:spacing w:val="-14"/>
        </w:rPr>
        <w:t xml:space="preserve"> </w:t>
      </w:r>
      <w:r>
        <w:t>declarado</w:t>
      </w:r>
      <w:r>
        <w:rPr>
          <w:spacing w:val="-11"/>
        </w:rPr>
        <w:t xml:space="preserve"> </w:t>
      </w:r>
      <w:r>
        <w:t>nulo el</w:t>
      </w:r>
      <w:r>
        <w:rPr>
          <w:spacing w:val="-8"/>
        </w:rPr>
        <w:t xml:space="preserve"> </w:t>
      </w:r>
      <w:r>
        <w:t>testamento</w:t>
      </w:r>
      <w:r>
        <w:rPr>
          <w:spacing w:val="-9"/>
        </w:rPr>
        <w:t xml:space="preserve"> </w:t>
      </w:r>
      <w:r>
        <w:t>por</w:t>
      </w:r>
      <w:r>
        <w:rPr>
          <w:spacing w:val="-8"/>
        </w:rPr>
        <w:t xml:space="preserve"> </w:t>
      </w:r>
      <w:r>
        <w:t>acción</w:t>
      </w:r>
      <w:r>
        <w:rPr>
          <w:spacing w:val="-7"/>
        </w:rPr>
        <w:t xml:space="preserve"> </w:t>
      </w:r>
      <w:r>
        <w:t>suya</w:t>
      </w:r>
      <w:r>
        <w:rPr>
          <w:spacing w:val="-7"/>
        </w:rPr>
        <w:t xml:space="preserve"> </w:t>
      </w:r>
      <w:proofErr w:type="gramStart"/>
      <w:r>
        <w:t>y</w:t>
      </w:r>
      <w:proofErr w:type="gramEnd"/>
      <w:r>
        <w:rPr>
          <w:spacing w:val="-6"/>
        </w:rPr>
        <w:t xml:space="preserve"> </w:t>
      </w:r>
      <w:r>
        <w:t>por</w:t>
      </w:r>
      <w:r>
        <w:rPr>
          <w:spacing w:val="-11"/>
        </w:rPr>
        <w:t xml:space="preserve"> </w:t>
      </w:r>
      <w:r>
        <w:t>el</w:t>
      </w:r>
      <w:r>
        <w:rPr>
          <w:spacing w:val="-8"/>
        </w:rPr>
        <w:t xml:space="preserve"> </w:t>
      </w:r>
      <w:r>
        <w:t>contrario,</w:t>
      </w:r>
      <w:r>
        <w:rPr>
          <w:spacing w:val="-7"/>
        </w:rPr>
        <w:t xml:space="preserve"> </w:t>
      </w:r>
      <w:r>
        <w:t>vía</w:t>
      </w:r>
      <w:r>
        <w:rPr>
          <w:spacing w:val="-9"/>
        </w:rPr>
        <w:t xml:space="preserve"> </w:t>
      </w:r>
      <w:r>
        <w:t>ab</w:t>
      </w:r>
      <w:r>
        <w:rPr>
          <w:spacing w:val="-9"/>
        </w:rPr>
        <w:t xml:space="preserve"> </w:t>
      </w:r>
      <w:r>
        <w:t>intestato</w:t>
      </w:r>
      <w:r>
        <w:rPr>
          <w:spacing w:val="-7"/>
        </w:rPr>
        <w:t xml:space="preserve"> </w:t>
      </w:r>
      <w:r>
        <w:t>resulte</w:t>
      </w:r>
      <w:r>
        <w:rPr>
          <w:spacing w:val="-9"/>
        </w:rPr>
        <w:t xml:space="preserve"> </w:t>
      </w:r>
      <w:r>
        <w:t>beneficiada sucediendo</w:t>
      </w:r>
      <w:r>
        <w:rPr>
          <w:spacing w:val="-15"/>
        </w:rPr>
        <w:t xml:space="preserve"> </w:t>
      </w:r>
      <w:r>
        <w:t>al</w:t>
      </w:r>
      <w:r>
        <w:rPr>
          <w:spacing w:val="-14"/>
        </w:rPr>
        <w:t xml:space="preserve"> </w:t>
      </w:r>
      <w:r>
        <w:t>difunto.</w:t>
      </w:r>
      <w:r>
        <w:rPr>
          <w:spacing w:val="-13"/>
        </w:rPr>
        <w:t xml:space="preserve"> </w:t>
      </w:r>
      <w:r>
        <w:t>Incluso,</w:t>
      </w:r>
      <w:r>
        <w:rPr>
          <w:spacing w:val="-15"/>
        </w:rPr>
        <w:t xml:space="preserve"> </w:t>
      </w:r>
      <w:r>
        <w:t>una</w:t>
      </w:r>
      <w:r>
        <w:rPr>
          <w:spacing w:val="-15"/>
        </w:rPr>
        <w:t xml:space="preserve"> </w:t>
      </w:r>
      <w:r>
        <w:t>solución</w:t>
      </w:r>
      <w:r>
        <w:rPr>
          <w:spacing w:val="-13"/>
        </w:rPr>
        <w:t xml:space="preserve"> </w:t>
      </w:r>
      <w:r>
        <w:t>así</w:t>
      </w:r>
      <w:r>
        <w:rPr>
          <w:spacing w:val="-13"/>
        </w:rPr>
        <w:t xml:space="preserve"> </w:t>
      </w:r>
      <w:r>
        <w:t>prácticamente</w:t>
      </w:r>
      <w:r>
        <w:rPr>
          <w:spacing w:val="-12"/>
        </w:rPr>
        <w:t xml:space="preserve"> </w:t>
      </w:r>
      <w:r>
        <w:t>constituiría</w:t>
      </w:r>
      <w:r>
        <w:rPr>
          <w:spacing w:val="-12"/>
        </w:rPr>
        <w:t xml:space="preserve"> </w:t>
      </w:r>
      <w:r>
        <w:t>un</w:t>
      </w:r>
      <w:r>
        <w:rPr>
          <w:spacing w:val="-13"/>
        </w:rPr>
        <w:t xml:space="preserve"> </w:t>
      </w:r>
      <w:r>
        <w:t>fraude de ley.</w:t>
      </w:r>
    </w:p>
    <w:p w14:paraId="5D39EB30" w14:textId="77777777" w:rsidR="00433E6A" w:rsidRDefault="002A4841">
      <w:pPr>
        <w:pStyle w:val="Textoindependiente"/>
        <w:spacing w:line="360" w:lineRule="auto"/>
        <w:ind w:left="265" w:right="178" w:firstLine="707"/>
        <w:jc w:val="both"/>
      </w:pPr>
      <w:r>
        <w:t xml:space="preserve">El concepto de “acción” no necesariamente debe entenderse en sentido directo como cuando una persona falsifica una firma del difunto contribuyendo así a elaborar un testamento que suplanta la voluntad del testador; véase que el acto de la señora enjuiciada por este motivo supone un actuar artificioso porque ella controlaba el escenario en el que se desenvolvió el hecho que dio por resultado el testamento que fue declarado nulo posteriormente, sin su consentimiento ese acto no hubiese podido tener lugar. Para mejor claridad </w:t>
      </w:r>
      <w:proofErr w:type="gramStart"/>
      <w:r>
        <w:t>las cosas debe</w:t>
      </w:r>
      <w:proofErr w:type="gramEnd"/>
      <w:r>
        <w:t xml:space="preserve"> verse la sentencia que declaró la nulidad del testamento.</w:t>
      </w:r>
    </w:p>
    <w:p w14:paraId="1200664F" w14:textId="77777777" w:rsidR="00433E6A" w:rsidRDefault="002A4841">
      <w:pPr>
        <w:pStyle w:val="Textoindependiente"/>
        <w:spacing w:line="360" w:lineRule="auto"/>
        <w:ind w:left="265" w:right="173" w:firstLine="707"/>
        <w:jc w:val="both"/>
      </w:pPr>
      <w:r>
        <w:t>Si la señora ALSR por</w:t>
      </w:r>
      <w:r>
        <w:rPr>
          <w:spacing w:val="-1"/>
        </w:rPr>
        <w:t xml:space="preserve"> </w:t>
      </w:r>
      <w:r>
        <w:t>su participación ha sido involucrada en la nulidad del testamento, al punto de no verse beneficiada por éste, luego, pretender serlo por vía intestada, solamente porque con la obtención de la declaratoria de unión no matrimonial se ubica en posición legal de heredar ab intestato al difunto, ello equivaldría a que su actuación supone un abuso del derecho a heredar, porque sabiendo que la nulidad del testamento deviene de una acción suya coligada -y hasta</w:t>
      </w:r>
      <w:r>
        <w:rPr>
          <w:spacing w:val="-3"/>
        </w:rPr>
        <w:t xml:space="preserve"> </w:t>
      </w:r>
      <w:r>
        <w:t>quizá</w:t>
      </w:r>
      <w:r>
        <w:rPr>
          <w:spacing w:val="-2"/>
        </w:rPr>
        <w:t xml:space="preserve"> </w:t>
      </w:r>
      <w:r>
        <w:t>coludida-</w:t>
      </w:r>
      <w:r>
        <w:rPr>
          <w:spacing w:val="-3"/>
        </w:rPr>
        <w:t xml:space="preserve"> </w:t>
      </w:r>
      <w:r>
        <w:t>con</w:t>
      </w:r>
      <w:r>
        <w:rPr>
          <w:spacing w:val="-2"/>
        </w:rPr>
        <w:t xml:space="preserve"> </w:t>
      </w:r>
      <w:r>
        <w:t>el</w:t>
      </w:r>
      <w:r>
        <w:rPr>
          <w:spacing w:val="-5"/>
        </w:rPr>
        <w:t xml:space="preserve"> </w:t>
      </w:r>
      <w:r>
        <w:t>notario,</w:t>
      </w:r>
      <w:r>
        <w:rPr>
          <w:spacing w:val="-2"/>
        </w:rPr>
        <w:t xml:space="preserve"> </w:t>
      </w:r>
      <w:r>
        <w:t>se</w:t>
      </w:r>
      <w:r>
        <w:rPr>
          <w:spacing w:val="-2"/>
        </w:rPr>
        <w:t xml:space="preserve"> </w:t>
      </w:r>
      <w:r>
        <w:t>esperaría</w:t>
      </w:r>
      <w:r>
        <w:rPr>
          <w:spacing w:val="-2"/>
        </w:rPr>
        <w:t xml:space="preserve"> </w:t>
      </w:r>
      <w:r>
        <w:t>que ella</w:t>
      </w:r>
      <w:r>
        <w:rPr>
          <w:spacing w:val="-2"/>
        </w:rPr>
        <w:t xml:space="preserve"> </w:t>
      </w:r>
      <w:r>
        <w:t>se</w:t>
      </w:r>
      <w:r>
        <w:rPr>
          <w:spacing w:val="-3"/>
        </w:rPr>
        <w:t xml:space="preserve"> </w:t>
      </w:r>
      <w:r>
        <w:t>hubiese</w:t>
      </w:r>
      <w:r>
        <w:rPr>
          <w:spacing w:val="-2"/>
        </w:rPr>
        <w:t xml:space="preserve"> </w:t>
      </w:r>
      <w:r>
        <w:t>abstenido</w:t>
      </w:r>
      <w:r>
        <w:rPr>
          <w:spacing w:val="-4"/>
        </w:rPr>
        <w:t xml:space="preserve"> </w:t>
      </w:r>
      <w:r>
        <w:t>de aceptar herencia por vía intestada; véase también que por la nulidad se le ordenó devolver todo lo que había adquirido como heredera testamentaria y sin embargo, persistió en ejecutar maniobras tendentes a conseguir la declaratoria de heredera y</w:t>
      </w:r>
      <w:r>
        <w:rPr>
          <w:spacing w:val="-1"/>
        </w:rPr>
        <w:t xml:space="preserve"> </w:t>
      </w:r>
      <w:r>
        <w:t>por</w:t>
      </w:r>
      <w:r>
        <w:rPr>
          <w:spacing w:val="-5"/>
        </w:rPr>
        <w:t xml:space="preserve"> </w:t>
      </w:r>
      <w:r>
        <w:t>eso,</w:t>
      </w:r>
      <w:r>
        <w:rPr>
          <w:spacing w:val="-1"/>
        </w:rPr>
        <w:t xml:space="preserve"> </w:t>
      </w:r>
      <w:r>
        <w:t>la</w:t>
      </w:r>
      <w:r>
        <w:rPr>
          <w:spacing w:val="-3"/>
        </w:rPr>
        <w:t xml:space="preserve"> </w:t>
      </w:r>
      <w:r>
        <w:t>teoría</w:t>
      </w:r>
      <w:r>
        <w:rPr>
          <w:spacing w:val="-3"/>
        </w:rPr>
        <w:t xml:space="preserve"> </w:t>
      </w:r>
      <w:r>
        <w:t>del</w:t>
      </w:r>
      <w:r>
        <w:rPr>
          <w:spacing w:val="-4"/>
        </w:rPr>
        <w:t xml:space="preserve"> </w:t>
      </w:r>
      <w:r>
        <w:t>abuso</w:t>
      </w:r>
      <w:r>
        <w:rPr>
          <w:spacing w:val="-3"/>
        </w:rPr>
        <w:t xml:space="preserve"> </w:t>
      </w:r>
      <w:r>
        <w:t>del</w:t>
      </w:r>
      <w:r>
        <w:rPr>
          <w:spacing w:val="-4"/>
        </w:rPr>
        <w:t xml:space="preserve"> </w:t>
      </w:r>
      <w:r>
        <w:t>derecho</w:t>
      </w:r>
      <w:r>
        <w:rPr>
          <w:spacing w:val="-3"/>
        </w:rPr>
        <w:t xml:space="preserve"> </w:t>
      </w:r>
      <w:r>
        <w:t>opera</w:t>
      </w:r>
      <w:r>
        <w:rPr>
          <w:spacing w:val="-1"/>
        </w:rPr>
        <w:t xml:space="preserve"> </w:t>
      </w:r>
      <w:r>
        <w:t>como</w:t>
      </w:r>
      <w:r>
        <w:rPr>
          <w:spacing w:val="-3"/>
        </w:rPr>
        <w:t xml:space="preserve"> </w:t>
      </w:r>
      <w:r>
        <w:t>a</w:t>
      </w:r>
      <w:r>
        <w:rPr>
          <w:spacing w:val="-2"/>
        </w:rPr>
        <w:t xml:space="preserve"> </w:t>
      </w:r>
      <w:r>
        <w:t>manera</w:t>
      </w:r>
      <w:r>
        <w:rPr>
          <w:spacing w:val="-3"/>
        </w:rPr>
        <w:t xml:space="preserve"> </w:t>
      </w:r>
      <w:r>
        <w:t>de</w:t>
      </w:r>
      <w:r>
        <w:rPr>
          <w:spacing w:val="-3"/>
        </w:rPr>
        <w:t xml:space="preserve"> </w:t>
      </w:r>
      <w:r>
        <w:t>reproche</w:t>
      </w:r>
      <w:r>
        <w:rPr>
          <w:spacing w:val="-3"/>
        </w:rPr>
        <w:t xml:space="preserve"> </w:t>
      </w:r>
      <w:r>
        <w:t>de</w:t>
      </w:r>
      <w:r>
        <w:rPr>
          <w:spacing w:val="-3"/>
        </w:rPr>
        <w:t xml:space="preserve"> </w:t>
      </w:r>
      <w:r>
        <w:t>su conducta, por aprovecharse de la situación y de la inconciencia del causante, con</w:t>
      </w:r>
    </w:p>
    <w:p w14:paraId="34619E52" w14:textId="77777777" w:rsidR="00433E6A" w:rsidRDefault="00433E6A">
      <w:pPr>
        <w:spacing w:line="360" w:lineRule="auto"/>
        <w:jc w:val="both"/>
        <w:sectPr w:rsidR="00433E6A">
          <w:pgSz w:w="12250" w:h="15850"/>
          <w:pgMar w:top="980" w:right="1260" w:bottom="280" w:left="1720" w:header="763" w:footer="0" w:gutter="0"/>
          <w:cols w:space="720"/>
        </w:sectPr>
      </w:pPr>
    </w:p>
    <w:p w14:paraId="20037D6B" w14:textId="77777777" w:rsidR="00433E6A" w:rsidRDefault="00433E6A">
      <w:pPr>
        <w:pStyle w:val="Textoindependiente"/>
        <w:spacing w:before="180"/>
      </w:pPr>
    </w:p>
    <w:p w14:paraId="40EF2C3E" w14:textId="77777777" w:rsidR="00433E6A" w:rsidRDefault="002A4841">
      <w:pPr>
        <w:pStyle w:val="Textoindependiente"/>
        <w:spacing w:before="1" w:line="360" w:lineRule="auto"/>
        <w:ind w:left="265" w:right="174"/>
        <w:jc w:val="both"/>
      </w:pPr>
      <w:r>
        <w:t>la ventaja que esto suponía para ella en perjuicio de otros con vocación sucesoria, es</w:t>
      </w:r>
      <w:r>
        <w:rPr>
          <w:spacing w:val="-4"/>
        </w:rPr>
        <w:t xml:space="preserve"> </w:t>
      </w:r>
      <w:r>
        <w:t>decir,</w:t>
      </w:r>
      <w:r>
        <w:rPr>
          <w:spacing w:val="-4"/>
        </w:rPr>
        <w:t xml:space="preserve"> </w:t>
      </w:r>
      <w:r>
        <w:t>atribuyéndose</w:t>
      </w:r>
      <w:r>
        <w:rPr>
          <w:spacing w:val="-4"/>
        </w:rPr>
        <w:t xml:space="preserve"> </w:t>
      </w:r>
      <w:r>
        <w:t>algo</w:t>
      </w:r>
      <w:r>
        <w:rPr>
          <w:spacing w:val="-6"/>
        </w:rPr>
        <w:t xml:space="preserve"> </w:t>
      </w:r>
      <w:r>
        <w:t>que</w:t>
      </w:r>
      <w:r>
        <w:rPr>
          <w:spacing w:val="-6"/>
        </w:rPr>
        <w:t xml:space="preserve"> </w:t>
      </w:r>
      <w:r>
        <w:t>en</w:t>
      </w:r>
      <w:r>
        <w:rPr>
          <w:spacing w:val="-4"/>
        </w:rPr>
        <w:t xml:space="preserve"> </w:t>
      </w:r>
      <w:r>
        <w:t>principio</w:t>
      </w:r>
      <w:r>
        <w:rPr>
          <w:spacing w:val="-6"/>
        </w:rPr>
        <w:t xml:space="preserve"> </w:t>
      </w:r>
      <w:r>
        <w:t>no</w:t>
      </w:r>
      <w:r>
        <w:rPr>
          <w:spacing w:val="-6"/>
        </w:rPr>
        <w:t xml:space="preserve"> </w:t>
      </w:r>
      <w:r>
        <w:t>se</w:t>
      </w:r>
      <w:r>
        <w:rPr>
          <w:spacing w:val="-6"/>
        </w:rPr>
        <w:t xml:space="preserve"> </w:t>
      </w:r>
      <w:r>
        <w:t>le</w:t>
      </w:r>
      <w:r>
        <w:rPr>
          <w:spacing w:val="-6"/>
        </w:rPr>
        <w:t xml:space="preserve"> </w:t>
      </w:r>
      <w:r>
        <w:t>había</w:t>
      </w:r>
      <w:r>
        <w:rPr>
          <w:spacing w:val="-3"/>
        </w:rPr>
        <w:t xml:space="preserve"> </w:t>
      </w:r>
      <w:r>
        <w:t>conferido,</w:t>
      </w:r>
      <w:r>
        <w:rPr>
          <w:spacing w:val="-6"/>
        </w:rPr>
        <w:t xml:space="preserve"> </w:t>
      </w:r>
      <w:r>
        <w:t>en</w:t>
      </w:r>
      <w:r>
        <w:rPr>
          <w:spacing w:val="-6"/>
        </w:rPr>
        <w:t xml:space="preserve"> </w:t>
      </w:r>
      <w:r>
        <w:t>afrenta</w:t>
      </w:r>
      <w:r>
        <w:rPr>
          <w:spacing w:val="-5"/>
        </w:rPr>
        <w:t xml:space="preserve"> </w:t>
      </w:r>
      <w:r>
        <w:t>al principio</w:t>
      </w:r>
      <w:r>
        <w:rPr>
          <w:spacing w:val="-16"/>
        </w:rPr>
        <w:t xml:space="preserve"> </w:t>
      </w:r>
      <w:r>
        <w:t>de</w:t>
      </w:r>
      <w:r>
        <w:rPr>
          <w:spacing w:val="-16"/>
        </w:rPr>
        <w:t xml:space="preserve"> </w:t>
      </w:r>
      <w:r>
        <w:t>lealtad,</w:t>
      </w:r>
      <w:r>
        <w:rPr>
          <w:spacing w:val="-17"/>
        </w:rPr>
        <w:t xml:space="preserve"> </w:t>
      </w:r>
      <w:r>
        <w:t>buena</w:t>
      </w:r>
      <w:r>
        <w:rPr>
          <w:spacing w:val="-15"/>
        </w:rPr>
        <w:t xml:space="preserve"> </w:t>
      </w:r>
      <w:r>
        <w:t>fe</w:t>
      </w:r>
      <w:r>
        <w:rPr>
          <w:spacing w:val="-16"/>
        </w:rPr>
        <w:t xml:space="preserve"> </w:t>
      </w:r>
      <w:r>
        <w:t>y</w:t>
      </w:r>
      <w:r>
        <w:rPr>
          <w:spacing w:val="-16"/>
        </w:rPr>
        <w:t xml:space="preserve"> </w:t>
      </w:r>
      <w:r>
        <w:t>de</w:t>
      </w:r>
      <w:r>
        <w:rPr>
          <w:spacing w:val="-16"/>
        </w:rPr>
        <w:t xml:space="preserve"> </w:t>
      </w:r>
      <w:r>
        <w:t>la</w:t>
      </w:r>
      <w:r>
        <w:rPr>
          <w:spacing w:val="-16"/>
        </w:rPr>
        <w:t xml:space="preserve"> </w:t>
      </w:r>
      <w:r>
        <w:t>moral</w:t>
      </w:r>
      <w:r>
        <w:rPr>
          <w:spacing w:val="-17"/>
        </w:rPr>
        <w:t xml:space="preserve"> </w:t>
      </w:r>
      <w:r>
        <w:t>misma,</w:t>
      </w:r>
      <w:r>
        <w:rPr>
          <w:spacing w:val="-15"/>
        </w:rPr>
        <w:t xml:space="preserve"> </w:t>
      </w:r>
      <w:r>
        <w:t>se</w:t>
      </w:r>
      <w:r>
        <w:rPr>
          <w:spacing w:val="-16"/>
        </w:rPr>
        <w:t xml:space="preserve"> </w:t>
      </w:r>
      <w:r>
        <w:t>concluye,</w:t>
      </w:r>
      <w:r>
        <w:rPr>
          <w:spacing w:val="-16"/>
        </w:rPr>
        <w:t xml:space="preserve"> </w:t>
      </w:r>
      <w:r>
        <w:t>insistimos,</w:t>
      </w:r>
      <w:r>
        <w:rPr>
          <w:spacing w:val="-16"/>
        </w:rPr>
        <w:t xml:space="preserve"> </w:t>
      </w:r>
      <w:r>
        <w:t>que</w:t>
      </w:r>
      <w:r>
        <w:rPr>
          <w:spacing w:val="-16"/>
        </w:rPr>
        <w:t xml:space="preserve"> </w:t>
      </w:r>
      <w:r>
        <w:t>hubo de su parte abuso del derecho de heredar en calidad de conviviente de causante.</w:t>
      </w:r>
    </w:p>
    <w:p w14:paraId="32810D1B" w14:textId="77777777" w:rsidR="00433E6A" w:rsidRDefault="002A4841">
      <w:pPr>
        <w:pStyle w:val="Textoindependiente"/>
        <w:spacing w:line="360" w:lineRule="auto"/>
        <w:ind w:left="265" w:right="177" w:firstLine="707"/>
        <w:jc w:val="both"/>
      </w:pPr>
      <w:r>
        <w:t xml:space="preserve">Por el contrario, haberse abstenido de ejercer su derecho de heredarlo ab </w:t>
      </w:r>
      <w:proofErr w:type="spellStart"/>
      <w:r>
        <w:t>instestato</w:t>
      </w:r>
      <w:proofErr w:type="spellEnd"/>
      <w:r>
        <w:t xml:space="preserve"> en calidad de supuesta conviviente, por el reproche que supuso su conducta</w:t>
      </w:r>
      <w:r>
        <w:rPr>
          <w:spacing w:val="-6"/>
        </w:rPr>
        <w:t xml:space="preserve"> </w:t>
      </w:r>
      <w:r>
        <w:t>en</w:t>
      </w:r>
      <w:r>
        <w:rPr>
          <w:spacing w:val="-6"/>
        </w:rPr>
        <w:t xml:space="preserve"> </w:t>
      </w:r>
      <w:r>
        <w:t>el</w:t>
      </w:r>
      <w:r>
        <w:rPr>
          <w:spacing w:val="-5"/>
        </w:rPr>
        <w:t xml:space="preserve"> </w:t>
      </w:r>
      <w:r>
        <w:t>juicio</w:t>
      </w:r>
      <w:r>
        <w:rPr>
          <w:spacing w:val="-6"/>
        </w:rPr>
        <w:t xml:space="preserve"> </w:t>
      </w:r>
      <w:r>
        <w:t>de</w:t>
      </w:r>
      <w:r>
        <w:rPr>
          <w:spacing w:val="-4"/>
        </w:rPr>
        <w:t xml:space="preserve"> </w:t>
      </w:r>
      <w:r>
        <w:t>nulidad</w:t>
      </w:r>
      <w:r>
        <w:rPr>
          <w:spacing w:val="-6"/>
        </w:rPr>
        <w:t xml:space="preserve"> </w:t>
      </w:r>
      <w:r>
        <w:t>del</w:t>
      </w:r>
      <w:r>
        <w:rPr>
          <w:spacing w:val="-7"/>
        </w:rPr>
        <w:t xml:space="preserve"> </w:t>
      </w:r>
      <w:r>
        <w:t>testamento,</w:t>
      </w:r>
      <w:r>
        <w:rPr>
          <w:spacing w:val="-6"/>
        </w:rPr>
        <w:t xml:space="preserve"> </w:t>
      </w:r>
      <w:r>
        <w:t>hubiese</w:t>
      </w:r>
      <w:r>
        <w:rPr>
          <w:spacing w:val="-6"/>
        </w:rPr>
        <w:t xml:space="preserve"> </w:t>
      </w:r>
      <w:r>
        <w:t>manifestado</w:t>
      </w:r>
      <w:r>
        <w:rPr>
          <w:spacing w:val="-4"/>
        </w:rPr>
        <w:t xml:space="preserve"> </w:t>
      </w:r>
      <w:r>
        <w:t>una</w:t>
      </w:r>
      <w:r>
        <w:rPr>
          <w:spacing w:val="-4"/>
        </w:rPr>
        <w:t xml:space="preserve"> </w:t>
      </w:r>
      <w:r>
        <w:t>conducta que no hubiera alertado a ningún otro sujeto con vocación sucesoria ni la hubiese expuesto a ser calificada de “intrusa” en la sucesión a la que ha pretendido participar,</w:t>
      </w:r>
      <w:r>
        <w:rPr>
          <w:spacing w:val="-13"/>
        </w:rPr>
        <w:t xml:space="preserve"> </w:t>
      </w:r>
      <w:r>
        <w:t>esta</w:t>
      </w:r>
      <w:r>
        <w:rPr>
          <w:spacing w:val="-9"/>
        </w:rPr>
        <w:t xml:space="preserve"> </w:t>
      </w:r>
      <w:r>
        <w:t>vez,</w:t>
      </w:r>
      <w:r>
        <w:rPr>
          <w:spacing w:val="-10"/>
        </w:rPr>
        <w:t xml:space="preserve"> </w:t>
      </w:r>
      <w:r>
        <w:t>como</w:t>
      </w:r>
      <w:r>
        <w:rPr>
          <w:spacing w:val="-12"/>
        </w:rPr>
        <w:t xml:space="preserve"> </w:t>
      </w:r>
      <w:r>
        <w:t>heredera</w:t>
      </w:r>
      <w:r>
        <w:rPr>
          <w:spacing w:val="-12"/>
        </w:rPr>
        <w:t xml:space="preserve"> </w:t>
      </w:r>
      <w:r>
        <w:t>ab</w:t>
      </w:r>
      <w:r>
        <w:rPr>
          <w:spacing w:val="-9"/>
        </w:rPr>
        <w:t xml:space="preserve"> </w:t>
      </w:r>
      <w:r>
        <w:t>intestato.</w:t>
      </w:r>
      <w:r>
        <w:rPr>
          <w:spacing w:val="-10"/>
        </w:rPr>
        <w:t xml:space="preserve"> </w:t>
      </w:r>
      <w:r>
        <w:t>El</w:t>
      </w:r>
      <w:r>
        <w:rPr>
          <w:spacing w:val="-11"/>
        </w:rPr>
        <w:t xml:space="preserve"> </w:t>
      </w:r>
      <w:r>
        <w:t>Derecho,</w:t>
      </w:r>
      <w:r>
        <w:rPr>
          <w:spacing w:val="-12"/>
        </w:rPr>
        <w:t xml:space="preserve"> </w:t>
      </w:r>
      <w:r>
        <w:t>mediante</w:t>
      </w:r>
      <w:r>
        <w:rPr>
          <w:spacing w:val="-9"/>
        </w:rPr>
        <w:t xml:space="preserve"> </w:t>
      </w:r>
      <w:r>
        <w:t>la</w:t>
      </w:r>
      <w:r>
        <w:rPr>
          <w:spacing w:val="-10"/>
        </w:rPr>
        <w:t xml:space="preserve"> </w:t>
      </w:r>
      <w:r>
        <w:t>institución jurídica</w:t>
      </w:r>
      <w:r>
        <w:rPr>
          <w:spacing w:val="-10"/>
        </w:rPr>
        <w:t xml:space="preserve"> </w:t>
      </w:r>
      <w:r>
        <w:t>de</w:t>
      </w:r>
      <w:r>
        <w:rPr>
          <w:spacing w:val="-9"/>
        </w:rPr>
        <w:t xml:space="preserve"> </w:t>
      </w:r>
      <w:r>
        <w:t>la</w:t>
      </w:r>
      <w:r>
        <w:rPr>
          <w:spacing w:val="-9"/>
        </w:rPr>
        <w:t xml:space="preserve"> </w:t>
      </w:r>
      <w:r>
        <w:t>“indignidad”,</w:t>
      </w:r>
      <w:r>
        <w:rPr>
          <w:spacing w:val="-10"/>
        </w:rPr>
        <w:t xml:space="preserve"> </w:t>
      </w:r>
      <w:r>
        <w:t>pretender</w:t>
      </w:r>
      <w:r>
        <w:rPr>
          <w:spacing w:val="-11"/>
        </w:rPr>
        <w:t xml:space="preserve"> </w:t>
      </w:r>
      <w:r>
        <w:t>ser</w:t>
      </w:r>
      <w:r>
        <w:rPr>
          <w:spacing w:val="-11"/>
        </w:rPr>
        <w:t xml:space="preserve"> </w:t>
      </w:r>
      <w:r>
        <w:t>un</w:t>
      </w:r>
      <w:r>
        <w:rPr>
          <w:spacing w:val="-9"/>
        </w:rPr>
        <w:t xml:space="preserve"> </w:t>
      </w:r>
      <w:r>
        <w:t>resorte</w:t>
      </w:r>
      <w:r>
        <w:rPr>
          <w:spacing w:val="-10"/>
        </w:rPr>
        <w:t xml:space="preserve"> </w:t>
      </w:r>
      <w:r>
        <w:t>que</w:t>
      </w:r>
      <w:r>
        <w:rPr>
          <w:spacing w:val="-9"/>
        </w:rPr>
        <w:t xml:space="preserve"> </w:t>
      </w:r>
      <w:r>
        <w:t>frene</w:t>
      </w:r>
      <w:r>
        <w:rPr>
          <w:spacing w:val="-9"/>
        </w:rPr>
        <w:t xml:space="preserve"> </w:t>
      </w:r>
      <w:r>
        <w:t>la</w:t>
      </w:r>
      <w:r>
        <w:rPr>
          <w:spacing w:val="-10"/>
        </w:rPr>
        <w:t xml:space="preserve"> </w:t>
      </w:r>
      <w:r>
        <w:t>conducta</w:t>
      </w:r>
      <w:r>
        <w:rPr>
          <w:spacing w:val="-9"/>
        </w:rPr>
        <w:t xml:space="preserve"> </w:t>
      </w:r>
      <w:r>
        <w:t>antisocial, dolosa, de quien con artimañas desea hacerse de lo que no le pertenece. En simples</w:t>
      </w:r>
      <w:r>
        <w:rPr>
          <w:spacing w:val="-12"/>
        </w:rPr>
        <w:t xml:space="preserve"> </w:t>
      </w:r>
      <w:r>
        <w:t>palabras,</w:t>
      </w:r>
      <w:r>
        <w:rPr>
          <w:spacing w:val="-12"/>
        </w:rPr>
        <w:t xml:space="preserve"> </w:t>
      </w:r>
      <w:r>
        <w:t>los</w:t>
      </w:r>
      <w:r>
        <w:rPr>
          <w:spacing w:val="-12"/>
        </w:rPr>
        <w:t xml:space="preserve"> </w:t>
      </w:r>
      <w:r>
        <w:t>“atajos”</w:t>
      </w:r>
      <w:r>
        <w:rPr>
          <w:spacing w:val="-12"/>
        </w:rPr>
        <w:t xml:space="preserve"> </w:t>
      </w:r>
      <w:r>
        <w:t>que</w:t>
      </w:r>
      <w:r>
        <w:rPr>
          <w:spacing w:val="-12"/>
        </w:rPr>
        <w:t xml:space="preserve"> </w:t>
      </w:r>
      <w:r>
        <w:t>la</w:t>
      </w:r>
      <w:r>
        <w:rPr>
          <w:spacing w:val="-12"/>
        </w:rPr>
        <w:t xml:space="preserve"> </w:t>
      </w:r>
      <w:r>
        <w:t>señora</w:t>
      </w:r>
      <w:r>
        <w:rPr>
          <w:spacing w:val="-14"/>
        </w:rPr>
        <w:t xml:space="preserve"> </w:t>
      </w:r>
      <w:r>
        <w:t>ALSR</w:t>
      </w:r>
      <w:r>
        <w:rPr>
          <w:spacing w:val="-12"/>
        </w:rPr>
        <w:t xml:space="preserve"> </w:t>
      </w:r>
      <w:r>
        <w:t>fraguó</w:t>
      </w:r>
      <w:r>
        <w:rPr>
          <w:spacing w:val="-12"/>
        </w:rPr>
        <w:t xml:space="preserve"> </w:t>
      </w:r>
      <w:r>
        <w:t>para</w:t>
      </w:r>
      <w:r>
        <w:rPr>
          <w:spacing w:val="-12"/>
        </w:rPr>
        <w:t xml:space="preserve"> </w:t>
      </w:r>
      <w:r>
        <w:t>su</w:t>
      </w:r>
      <w:r>
        <w:rPr>
          <w:spacing w:val="-12"/>
        </w:rPr>
        <w:t xml:space="preserve"> </w:t>
      </w:r>
      <w:r>
        <w:t>beneficio</w:t>
      </w:r>
      <w:r>
        <w:rPr>
          <w:spacing w:val="-12"/>
        </w:rPr>
        <w:t xml:space="preserve"> </w:t>
      </w:r>
      <w:r>
        <w:t>alejados del Derecho, también reciben reproche moral y no permite más que reconocer su indignidad para suceder al causante.</w:t>
      </w:r>
    </w:p>
    <w:p w14:paraId="1BE0A2B2" w14:textId="77777777" w:rsidR="00433E6A" w:rsidRDefault="002A4841">
      <w:pPr>
        <w:pStyle w:val="Textoindependiente"/>
        <w:spacing w:line="360" w:lineRule="auto"/>
        <w:ind w:left="265" w:right="184" w:firstLine="707"/>
        <w:jc w:val="both"/>
      </w:pPr>
      <w:r>
        <w:t>La doctrina chilena entiende que la indignidad es una sanción civil porque priva</w:t>
      </w:r>
      <w:r>
        <w:rPr>
          <w:spacing w:val="-12"/>
        </w:rPr>
        <w:t xml:space="preserve"> </w:t>
      </w:r>
      <w:r>
        <w:t>a</w:t>
      </w:r>
      <w:r>
        <w:rPr>
          <w:spacing w:val="-12"/>
        </w:rPr>
        <w:t xml:space="preserve"> </w:t>
      </w:r>
      <w:r>
        <w:t>una</w:t>
      </w:r>
      <w:r>
        <w:rPr>
          <w:spacing w:val="-12"/>
        </w:rPr>
        <w:t xml:space="preserve"> </w:t>
      </w:r>
      <w:r>
        <w:t>persona</w:t>
      </w:r>
      <w:r>
        <w:rPr>
          <w:spacing w:val="-14"/>
        </w:rPr>
        <w:t xml:space="preserve"> </w:t>
      </w:r>
      <w:r>
        <w:t>de</w:t>
      </w:r>
      <w:r>
        <w:rPr>
          <w:spacing w:val="-14"/>
        </w:rPr>
        <w:t xml:space="preserve"> </w:t>
      </w:r>
      <w:r>
        <w:t>poder</w:t>
      </w:r>
      <w:r>
        <w:rPr>
          <w:spacing w:val="-13"/>
        </w:rPr>
        <w:t xml:space="preserve"> </w:t>
      </w:r>
      <w:r>
        <w:t>suceder</w:t>
      </w:r>
      <w:r>
        <w:rPr>
          <w:spacing w:val="-13"/>
        </w:rPr>
        <w:t xml:space="preserve"> </w:t>
      </w:r>
      <w:r>
        <w:t>a</w:t>
      </w:r>
      <w:r>
        <w:rPr>
          <w:spacing w:val="-12"/>
        </w:rPr>
        <w:t xml:space="preserve"> </w:t>
      </w:r>
      <w:r>
        <w:t>un</w:t>
      </w:r>
      <w:r>
        <w:rPr>
          <w:spacing w:val="-12"/>
        </w:rPr>
        <w:t xml:space="preserve"> </w:t>
      </w:r>
      <w:r>
        <w:t>causante</w:t>
      </w:r>
      <w:r>
        <w:rPr>
          <w:spacing w:val="-12"/>
        </w:rPr>
        <w:t xml:space="preserve"> </w:t>
      </w:r>
      <w:r>
        <w:t>(ALESSANDRI,</w:t>
      </w:r>
      <w:r>
        <w:rPr>
          <w:spacing w:val="-14"/>
        </w:rPr>
        <w:t xml:space="preserve"> </w:t>
      </w:r>
      <w:r>
        <w:t>BESA,</w:t>
      </w:r>
      <w:r>
        <w:rPr>
          <w:spacing w:val="-14"/>
        </w:rPr>
        <w:t xml:space="preserve"> </w:t>
      </w:r>
      <w:r>
        <w:t xml:space="preserve">Arturo, La nulidad y la rescisión en el derecho civil chileno, </w:t>
      </w:r>
      <w:proofErr w:type="gramStart"/>
      <w:r>
        <w:t>editorial editores</w:t>
      </w:r>
      <w:proofErr w:type="gramEnd"/>
      <w:r>
        <w:t>, pág. 1120.).</w:t>
      </w:r>
    </w:p>
    <w:p w14:paraId="13CE50FF" w14:textId="77777777" w:rsidR="00433E6A" w:rsidRDefault="002A4841">
      <w:pPr>
        <w:pStyle w:val="Textoindependiente"/>
        <w:spacing w:before="1" w:line="360" w:lineRule="auto"/>
        <w:ind w:left="265" w:right="174" w:firstLine="707"/>
        <w:jc w:val="both"/>
      </w:pPr>
      <w:r>
        <w:t>Volviendo a la necesidad de justificar que ella no sería digna de heredar ab intestado, encontramos que en doctrina colombiana se dice: “Ramírez (2003) sostiene que independientemente de la persona que ejerza fuerza o la disposición arrancada con dolo, estos comportamientos acarrean nulidad absoluta de dicha disposición testamentaria; ahora bien, si dichos actos generadores de indignidad son</w:t>
      </w:r>
      <w:r>
        <w:rPr>
          <w:spacing w:val="-2"/>
        </w:rPr>
        <w:t xml:space="preserve"> </w:t>
      </w:r>
      <w:r>
        <w:t>cometidos</w:t>
      </w:r>
      <w:r>
        <w:rPr>
          <w:spacing w:val="-5"/>
        </w:rPr>
        <w:t xml:space="preserve"> </w:t>
      </w:r>
      <w:r>
        <w:t>por</w:t>
      </w:r>
      <w:r>
        <w:rPr>
          <w:spacing w:val="-5"/>
        </w:rPr>
        <w:t xml:space="preserve"> </w:t>
      </w:r>
      <w:r>
        <w:t>un</w:t>
      </w:r>
      <w:r>
        <w:rPr>
          <w:spacing w:val="-4"/>
        </w:rPr>
        <w:t xml:space="preserve"> </w:t>
      </w:r>
      <w:r>
        <w:t>heredero,</w:t>
      </w:r>
      <w:r>
        <w:rPr>
          <w:spacing w:val="-4"/>
        </w:rPr>
        <w:t xml:space="preserve"> </w:t>
      </w:r>
      <w:r>
        <w:t>entonces</w:t>
      </w:r>
      <w:r>
        <w:rPr>
          <w:spacing w:val="-5"/>
        </w:rPr>
        <w:t xml:space="preserve"> </w:t>
      </w:r>
      <w:r>
        <w:t>habría</w:t>
      </w:r>
      <w:r>
        <w:rPr>
          <w:spacing w:val="-2"/>
        </w:rPr>
        <w:t xml:space="preserve"> </w:t>
      </w:r>
      <w:r>
        <w:t>incurrido</w:t>
      </w:r>
      <w:r>
        <w:rPr>
          <w:spacing w:val="-1"/>
        </w:rPr>
        <w:t xml:space="preserve"> </w:t>
      </w:r>
      <w:r>
        <w:t>en</w:t>
      </w:r>
      <w:r>
        <w:rPr>
          <w:spacing w:val="-4"/>
        </w:rPr>
        <w:t xml:space="preserve"> </w:t>
      </w:r>
      <w:r>
        <w:t>causal</w:t>
      </w:r>
      <w:r>
        <w:rPr>
          <w:spacing w:val="-2"/>
        </w:rPr>
        <w:t xml:space="preserve"> </w:t>
      </w:r>
      <w:r>
        <w:t>de</w:t>
      </w:r>
      <w:r>
        <w:rPr>
          <w:spacing w:val="-2"/>
        </w:rPr>
        <w:t xml:space="preserve"> </w:t>
      </w:r>
      <w:r>
        <w:t>indignidad. Es importante anotar que, en el caso de ser declarada nulo total o parcialmente dicha disposición testamentaria, el signatario perderá su asignación testada y además no podrá, igualmente, suceder abintestato o por testamento otorgado con anterioridad.”</w:t>
      </w:r>
      <w:r>
        <w:rPr>
          <w:spacing w:val="-10"/>
        </w:rPr>
        <w:t xml:space="preserve"> </w:t>
      </w:r>
      <w:r>
        <w:t>(Andrés</w:t>
      </w:r>
      <w:r>
        <w:rPr>
          <w:spacing w:val="-14"/>
        </w:rPr>
        <w:t xml:space="preserve"> </w:t>
      </w:r>
      <w:proofErr w:type="spellStart"/>
      <w:r>
        <w:t>Lafaurie</w:t>
      </w:r>
      <w:proofErr w:type="spellEnd"/>
      <w:r>
        <w:rPr>
          <w:spacing w:val="-9"/>
        </w:rPr>
        <w:t xml:space="preserve"> </w:t>
      </w:r>
      <w:proofErr w:type="spellStart"/>
      <w:r>
        <w:t>Bornacelli</w:t>
      </w:r>
      <w:proofErr w:type="spellEnd"/>
      <w:r>
        <w:rPr>
          <w:spacing w:val="-11"/>
        </w:rPr>
        <w:t xml:space="preserve"> </w:t>
      </w:r>
      <w:r>
        <w:t>y</w:t>
      </w:r>
      <w:r>
        <w:rPr>
          <w:spacing w:val="-13"/>
        </w:rPr>
        <w:t xml:space="preserve"> </w:t>
      </w:r>
      <w:proofErr w:type="spellStart"/>
      <w:r>
        <w:t>Edimer</w:t>
      </w:r>
      <w:proofErr w:type="spellEnd"/>
      <w:r>
        <w:rPr>
          <w:spacing w:val="-13"/>
        </w:rPr>
        <w:t xml:space="preserve"> </w:t>
      </w:r>
      <w:r>
        <w:t>La</w:t>
      </w:r>
      <w:r>
        <w:rPr>
          <w:spacing w:val="-12"/>
        </w:rPr>
        <w:t xml:space="preserve"> </w:t>
      </w:r>
      <w:r>
        <w:t>Torre</w:t>
      </w:r>
      <w:r>
        <w:rPr>
          <w:spacing w:val="-12"/>
        </w:rPr>
        <w:t xml:space="preserve"> </w:t>
      </w:r>
      <w:r>
        <w:t>Iglesias,</w:t>
      </w:r>
      <w:r>
        <w:rPr>
          <w:spacing w:val="-10"/>
        </w:rPr>
        <w:t xml:space="preserve"> </w:t>
      </w:r>
      <w:r>
        <w:t>“La</w:t>
      </w:r>
      <w:r>
        <w:rPr>
          <w:spacing w:val="-11"/>
        </w:rPr>
        <w:t xml:space="preserve"> </w:t>
      </w:r>
      <w:r>
        <w:t xml:space="preserve">Indignidad para Suceder: Análisis histórico, Caracterización Jurídica y Perspectiva Crítica </w:t>
      </w:r>
      <w:proofErr w:type="spellStart"/>
      <w:r>
        <w:t>desdeel</w:t>
      </w:r>
      <w:proofErr w:type="spellEnd"/>
      <w:r>
        <w:rPr>
          <w:spacing w:val="-10"/>
        </w:rPr>
        <w:t xml:space="preserve"> </w:t>
      </w:r>
      <w:r>
        <w:t>Derecho</w:t>
      </w:r>
      <w:r>
        <w:rPr>
          <w:spacing w:val="-11"/>
        </w:rPr>
        <w:t xml:space="preserve"> </w:t>
      </w:r>
      <w:r>
        <w:t>Comparado”;</w:t>
      </w:r>
      <w:r>
        <w:rPr>
          <w:spacing w:val="-9"/>
        </w:rPr>
        <w:t xml:space="preserve"> </w:t>
      </w:r>
      <w:r>
        <w:t>negritas</w:t>
      </w:r>
      <w:r>
        <w:rPr>
          <w:spacing w:val="-12"/>
        </w:rPr>
        <w:t xml:space="preserve"> </w:t>
      </w:r>
      <w:r>
        <w:t>son</w:t>
      </w:r>
      <w:r>
        <w:rPr>
          <w:spacing w:val="-11"/>
        </w:rPr>
        <w:t xml:space="preserve"> </w:t>
      </w:r>
      <w:r>
        <w:t>nuestras).</w:t>
      </w:r>
      <w:r>
        <w:rPr>
          <w:spacing w:val="-12"/>
        </w:rPr>
        <w:t xml:space="preserve"> </w:t>
      </w:r>
      <w:r>
        <w:t>Esta</w:t>
      </w:r>
      <w:r>
        <w:rPr>
          <w:spacing w:val="-10"/>
        </w:rPr>
        <w:t xml:space="preserve"> </w:t>
      </w:r>
      <w:r>
        <w:t>nota</w:t>
      </w:r>
      <w:r>
        <w:rPr>
          <w:spacing w:val="-10"/>
        </w:rPr>
        <w:t xml:space="preserve"> </w:t>
      </w:r>
      <w:r>
        <w:t>nos</w:t>
      </w:r>
      <w:r>
        <w:rPr>
          <w:spacing w:val="-12"/>
        </w:rPr>
        <w:t xml:space="preserve"> </w:t>
      </w:r>
      <w:r>
        <w:t>da</w:t>
      </w:r>
      <w:r>
        <w:rPr>
          <w:spacing w:val="-11"/>
        </w:rPr>
        <w:t xml:space="preserve"> </w:t>
      </w:r>
      <w:r>
        <w:t>la</w:t>
      </w:r>
      <w:r>
        <w:rPr>
          <w:spacing w:val="-9"/>
        </w:rPr>
        <w:t xml:space="preserve"> </w:t>
      </w:r>
      <w:r>
        <w:t>razón</w:t>
      </w:r>
      <w:r>
        <w:rPr>
          <w:spacing w:val="-11"/>
        </w:rPr>
        <w:t xml:space="preserve"> </w:t>
      </w:r>
      <w:r>
        <w:t>de lo que venimos señalando, si ella ya no podía heredar testamentariamente porque</w:t>
      </w:r>
    </w:p>
    <w:p w14:paraId="6D06014E" w14:textId="77777777" w:rsidR="00433E6A" w:rsidRDefault="00433E6A">
      <w:pPr>
        <w:spacing w:line="360" w:lineRule="auto"/>
        <w:jc w:val="both"/>
        <w:sectPr w:rsidR="00433E6A">
          <w:pgSz w:w="12250" w:h="15850"/>
          <w:pgMar w:top="980" w:right="1260" w:bottom="280" w:left="1720" w:header="763" w:footer="0" w:gutter="0"/>
          <w:cols w:space="720"/>
        </w:sectPr>
      </w:pPr>
    </w:p>
    <w:p w14:paraId="1A6CEFCB" w14:textId="77777777" w:rsidR="00433E6A" w:rsidRDefault="00433E6A">
      <w:pPr>
        <w:pStyle w:val="Textoindependiente"/>
        <w:spacing w:before="180"/>
      </w:pPr>
    </w:p>
    <w:p w14:paraId="60380C4C" w14:textId="77777777" w:rsidR="00433E6A" w:rsidRDefault="002A4841">
      <w:pPr>
        <w:pStyle w:val="Textoindependiente"/>
        <w:spacing w:before="1" w:line="360" w:lineRule="auto"/>
        <w:ind w:left="265" w:right="183"/>
        <w:jc w:val="both"/>
      </w:pPr>
      <w:r>
        <w:t>el testamento adolecía de nulidad por la causa acontecida, entonces, tampoco podía admitirse su vocación ab intestato. Y como ella no se contuvo en acudir a reclamar nuevamente lo que no es suyo, entonces se expuso a que otros pidieran su exclusión a heredar por indignidad.</w:t>
      </w:r>
    </w:p>
    <w:p w14:paraId="613C995F" w14:textId="77777777" w:rsidR="00433E6A" w:rsidRDefault="002A4841">
      <w:pPr>
        <w:pStyle w:val="Textoindependiente"/>
        <w:spacing w:line="360" w:lineRule="auto"/>
        <w:ind w:left="265" w:right="178" w:firstLine="707"/>
        <w:jc w:val="both"/>
      </w:pPr>
      <w:r>
        <w:t>Nuestra</w:t>
      </w:r>
      <w:r>
        <w:rPr>
          <w:spacing w:val="-17"/>
        </w:rPr>
        <w:t xml:space="preserve"> </w:t>
      </w:r>
      <w:r>
        <w:t>doctrina</w:t>
      </w:r>
      <w:r>
        <w:rPr>
          <w:spacing w:val="-16"/>
        </w:rPr>
        <w:t xml:space="preserve"> </w:t>
      </w:r>
      <w:r>
        <w:t>(Romero</w:t>
      </w:r>
      <w:r>
        <w:rPr>
          <w:spacing w:val="-15"/>
        </w:rPr>
        <w:t xml:space="preserve"> </w:t>
      </w:r>
      <w:r>
        <w:t>Carrillo,</w:t>
      </w:r>
      <w:r>
        <w:rPr>
          <w:spacing w:val="-14"/>
        </w:rPr>
        <w:t xml:space="preserve"> </w:t>
      </w:r>
      <w:r>
        <w:t>1988,</w:t>
      </w:r>
      <w:r>
        <w:rPr>
          <w:spacing w:val="-17"/>
        </w:rPr>
        <w:t xml:space="preserve"> </w:t>
      </w:r>
      <w:r>
        <w:t>pág.</w:t>
      </w:r>
      <w:r>
        <w:rPr>
          <w:spacing w:val="-17"/>
        </w:rPr>
        <w:t xml:space="preserve"> </w:t>
      </w:r>
      <w:r>
        <w:t>42)</w:t>
      </w:r>
      <w:r>
        <w:rPr>
          <w:spacing w:val="-15"/>
        </w:rPr>
        <w:t xml:space="preserve"> </w:t>
      </w:r>
      <w:r>
        <w:t>expresa:</w:t>
      </w:r>
      <w:r>
        <w:rPr>
          <w:spacing w:val="-14"/>
        </w:rPr>
        <w:t xml:space="preserve"> </w:t>
      </w:r>
      <w:r>
        <w:t>“en</w:t>
      </w:r>
      <w:r>
        <w:rPr>
          <w:spacing w:val="-16"/>
        </w:rPr>
        <w:t xml:space="preserve"> </w:t>
      </w:r>
      <w:r>
        <w:t>los</w:t>
      </w:r>
      <w:r>
        <w:rPr>
          <w:spacing w:val="-14"/>
        </w:rPr>
        <w:t xml:space="preserve"> </w:t>
      </w:r>
      <w:r>
        <w:t>numerales cuatro y quinto se sancionan con indignidad las violencias contra la libertad de testar,</w:t>
      </w:r>
      <w:r>
        <w:rPr>
          <w:spacing w:val="-1"/>
        </w:rPr>
        <w:t xml:space="preserve"> </w:t>
      </w:r>
      <w:r>
        <w:t>pues</w:t>
      </w:r>
      <w:r>
        <w:rPr>
          <w:spacing w:val="-1"/>
        </w:rPr>
        <w:t xml:space="preserve"> </w:t>
      </w:r>
      <w:r>
        <w:t>en</w:t>
      </w:r>
      <w:r>
        <w:rPr>
          <w:spacing w:val="-1"/>
        </w:rPr>
        <w:t xml:space="preserve"> </w:t>
      </w:r>
      <w:r>
        <w:t>ellos se excluye la sucesión al que por fuerza</w:t>
      </w:r>
      <w:r>
        <w:rPr>
          <w:spacing w:val="-1"/>
        </w:rPr>
        <w:t xml:space="preserve"> </w:t>
      </w:r>
      <w:r>
        <w:t>o dolo obtuvo</w:t>
      </w:r>
      <w:r>
        <w:rPr>
          <w:spacing w:val="-1"/>
        </w:rPr>
        <w:t xml:space="preserve"> </w:t>
      </w:r>
      <w:r>
        <w:t>alguna disposición</w:t>
      </w:r>
      <w:r>
        <w:rPr>
          <w:spacing w:val="-6"/>
        </w:rPr>
        <w:t xml:space="preserve"> </w:t>
      </w:r>
      <w:r>
        <w:t>testamentaria</w:t>
      </w:r>
      <w:r>
        <w:rPr>
          <w:spacing w:val="-4"/>
        </w:rPr>
        <w:t xml:space="preserve"> </w:t>
      </w:r>
      <w:r>
        <w:t>del</w:t>
      </w:r>
      <w:r>
        <w:rPr>
          <w:spacing w:val="-5"/>
        </w:rPr>
        <w:t xml:space="preserve"> </w:t>
      </w:r>
      <w:r>
        <w:t>difunto,</w:t>
      </w:r>
      <w:r>
        <w:rPr>
          <w:spacing w:val="-4"/>
        </w:rPr>
        <w:t xml:space="preserve"> </w:t>
      </w:r>
      <w:r>
        <w:t>o</w:t>
      </w:r>
      <w:r>
        <w:rPr>
          <w:spacing w:val="-4"/>
        </w:rPr>
        <w:t xml:space="preserve"> </w:t>
      </w:r>
      <w:r>
        <w:t>le</w:t>
      </w:r>
      <w:r>
        <w:rPr>
          <w:spacing w:val="-4"/>
        </w:rPr>
        <w:t xml:space="preserve"> </w:t>
      </w:r>
      <w:r>
        <w:t>impidió</w:t>
      </w:r>
      <w:r>
        <w:rPr>
          <w:spacing w:val="-4"/>
        </w:rPr>
        <w:t xml:space="preserve"> </w:t>
      </w:r>
      <w:r>
        <w:t>testar</w:t>
      </w:r>
      <w:r>
        <w:rPr>
          <w:spacing w:val="-5"/>
        </w:rPr>
        <w:t xml:space="preserve"> </w:t>
      </w:r>
      <w:r>
        <w:t>o</w:t>
      </w:r>
      <w:r>
        <w:rPr>
          <w:spacing w:val="-4"/>
        </w:rPr>
        <w:t xml:space="preserve"> </w:t>
      </w:r>
      <w:r>
        <w:t>variar</w:t>
      </w:r>
      <w:r>
        <w:rPr>
          <w:spacing w:val="-5"/>
        </w:rPr>
        <w:t xml:space="preserve"> </w:t>
      </w:r>
      <w:r>
        <w:t>su</w:t>
      </w:r>
      <w:r>
        <w:rPr>
          <w:spacing w:val="-6"/>
        </w:rPr>
        <w:t xml:space="preserve"> </w:t>
      </w:r>
      <w:r>
        <w:t>testamento,</w:t>
      </w:r>
      <w:r>
        <w:rPr>
          <w:spacing w:val="-4"/>
        </w:rPr>
        <w:t xml:space="preserve"> </w:t>
      </w:r>
      <w:r>
        <w:t>y</w:t>
      </w:r>
      <w:r>
        <w:rPr>
          <w:spacing w:val="-7"/>
        </w:rPr>
        <w:t xml:space="preserve"> </w:t>
      </w:r>
      <w:r>
        <w:t>al que dolosamente lo ha detenido u ocultado. Una disposición testamentaria se obtiene por fuerza cuando para ese fin se ejerce presión sobre el testador, ya sea maltratándolo físicamente o amenazándolo con un mal futuro, intimidándolo, pues se</w:t>
      </w:r>
      <w:r>
        <w:rPr>
          <w:spacing w:val="-4"/>
        </w:rPr>
        <w:t xml:space="preserve"> </w:t>
      </w:r>
      <w:r>
        <w:t>comprende</w:t>
      </w:r>
      <w:r>
        <w:rPr>
          <w:spacing w:val="-4"/>
        </w:rPr>
        <w:t xml:space="preserve"> </w:t>
      </w:r>
      <w:r>
        <w:t>tanto</w:t>
      </w:r>
      <w:r>
        <w:rPr>
          <w:spacing w:val="-4"/>
        </w:rPr>
        <w:t xml:space="preserve"> </w:t>
      </w:r>
      <w:r>
        <w:t>la</w:t>
      </w:r>
      <w:r>
        <w:rPr>
          <w:spacing w:val="-6"/>
        </w:rPr>
        <w:t xml:space="preserve"> </w:t>
      </w:r>
      <w:r>
        <w:t>fuerza</w:t>
      </w:r>
      <w:r>
        <w:rPr>
          <w:spacing w:val="-4"/>
        </w:rPr>
        <w:t xml:space="preserve"> </w:t>
      </w:r>
      <w:r>
        <w:t>físico</w:t>
      </w:r>
      <w:r>
        <w:rPr>
          <w:spacing w:val="-4"/>
        </w:rPr>
        <w:t xml:space="preserve"> </w:t>
      </w:r>
      <w:r>
        <w:t>como</w:t>
      </w:r>
      <w:r>
        <w:rPr>
          <w:spacing w:val="-4"/>
        </w:rPr>
        <w:t xml:space="preserve"> </w:t>
      </w:r>
      <w:r>
        <w:t>la</w:t>
      </w:r>
      <w:r>
        <w:rPr>
          <w:spacing w:val="-6"/>
        </w:rPr>
        <w:t xml:space="preserve"> </w:t>
      </w:r>
      <w:r>
        <w:t>moral;</w:t>
      </w:r>
      <w:r>
        <w:rPr>
          <w:spacing w:val="-4"/>
        </w:rPr>
        <w:t xml:space="preserve"> </w:t>
      </w:r>
      <w:r>
        <w:t>y</w:t>
      </w:r>
      <w:r>
        <w:rPr>
          <w:spacing w:val="-4"/>
        </w:rPr>
        <w:t xml:space="preserve"> </w:t>
      </w:r>
      <w:r>
        <w:t>se</w:t>
      </w:r>
      <w:r>
        <w:rPr>
          <w:spacing w:val="-4"/>
        </w:rPr>
        <w:t xml:space="preserve"> </w:t>
      </w:r>
      <w:r>
        <w:t>obtiene</w:t>
      </w:r>
      <w:r>
        <w:rPr>
          <w:spacing w:val="-6"/>
        </w:rPr>
        <w:t xml:space="preserve"> </w:t>
      </w:r>
      <w:r>
        <w:t>por</w:t>
      </w:r>
      <w:r>
        <w:rPr>
          <w:spacing w:val="-7"/>
        </w:rPr>
        <w:t xml:space="preserve"> </w:t>
      </w:r>
      <w:r>
        <w:t>dolo</w:t>
      </w:r>
      <w:r>
        <w:rPr>
          <w:spacing w:val="-4"/>
        </w:rPr>
        <w:t xml:space="preserve"> </w:t>
      </w:r>
      <w:r>
        <w:t>cuando</w:t>
      </w:r>
      <w:r>
        <w:rPr>
          <w:spacing w:val="-4"/>
        </w:rPr>
        <w:t xml:space="preserve"> </w:t>
      </w:r>
      <w:r>
        <w:t>se verifican maniobras mediante las cuales se influye en el ánimo del testador, en el sentido de que éste prefiere como sucesor al que tales maniobras verifica en vez de</w:t>
      </w:r>
      <w:r>
        <w:rPr>
          <w:spacing w:val="-6"/>
        </w:rPr>
        <w:t xml:space="preserve"> </w:t>
      </w:r>
      <w:r>
        <w:t>aquel</w:t>
      </w:r>
      <w:r>
        <w:rPr>
          <w:spacing w:val="-7"/>
        </w:rPr>
        <w:t xml:space="preserve"> </w:t>
      </w:r>
      <w:r>
        <w:t>o</w:t>
      </w:r>
      <w:r>
        <w:rPr>
          <w:spacing w:val="-6"/>
        </w:rPr>
        <w:t xml:space="preserve"> </w:t>
      </w:r>
      <w:r>
        <w:t>aquellos</w:t>
      </w:r>
      <w:r>
        <w:rPr>
          <w:spacing w:val="-9"/>
        </w:rPr>
        <w:t xml:space="preserve"> </w:t>
      </w:r>
      <w:r>
        <w:t>hacia</w:t>
      </w:r>
      <w:r>
        <w:rPr>
          <w:spacing w:val="-6"/>
        </w:rPr>
        <w:t xml:space="preserve"> </w:t>
      </w:r>
      <w:r>
        <w:t>quienes</w:t>
      </w:r>
      <w:r>
        <w:rPr>
          <w:spacing w:val="-7"/>
        </w:rPr>
        <w:t xml:space="preserve"> </w:t>
      </w:r>
      <w:r>
        <w:t>su</w:t>
      </w:r>
      <w:r>
        <w:rPr>
          <w:spacing w:val="-6"/>
        </w:rPr>
        <w:t xml:space="preserve"> </w:t>
      </w:r>
      <w:r>
        <w:t>voluntad</w:t>
      </w:r>
      <w:r>
        <w:rPr>
          <w:spacing w:val="-6"/>
        </w:rPr>
        <w:t xml:space="preserve"> </w:t>
      </w:r>
      <w:r>
        <w:t>estaba</w:t>
      </w:r>
      <w:r>
        <w:rPr>
          <w:spacing w:val="-6"/>
        </w:rPr>
        <w:t xml:space="preserve"> </w:t>
      </w:r>
      <w:r>
        <w:t>naturalmente</w:t>
      </w:r>
      <w:r>
        <w:rPr>
          <w:spacing w:val="-8"/>
        </w:rPr>
        <w:t xml:space="preserve"> </w:t>
      </w:r>
      <w:r>
        <w:t>inclinada.</w:t>
      </w:r>
      <w:r>
        <w:rPr>
          <w:spacing w:val="-9"/>
        </w:rPr>
        <w:t xml:space="preserve"> </w:t>
      </w:r>
      <w:r>
        <w:t>Esas maniobras tienden, pues, a desacreditar ante el testador a las personas a quienes se</w:t>
      </w:r>
      <w:r>
        <w:rPr>
          <w:spacing w:val="-6"/>
        </w:rPr>
        <w:t xml:space="preserve"> </w:t>
      </w:r>
      <w:r>
        <w:t>presume</w:t>
      </w:r>
      <w:r>
        <w:rPr>
          <w:spacing w:val="-6"/>
        </w:rPr>
        <w:t xml:space="preserve"> </w:t>
      </w:r>
      <w:r>
        <w:t>favorecerá</w:t>
      </w:r>
      <w:r>
        <w:rPr>
          <w:spacing w:val="-9"/>
        </w:rPr>
        <w:t xml:space="preserve"> </w:t>
      </w:r>
      <w:r>
        <w:t>en</w:t>
      </w:r>
      <w:r>
        <w:rPr>
          <w:spacing w:val="-6"/>
        </w:rPr>
        <w:t xml:space="preserve"> </w:t>
      </w:r>
      <w:r>
        <w:t>su</w:t>
      </w:r>
      <w:r>
        <w:rPr>
          <w:spacing w:val="-6"/>
        </w:rPr>
        <w:t xml:space="preserve"> </w:t>
      </w:r>
      <w:r>
        <w:t>testamento,</w:t>
      </w:r>
      <w:r>
        <w:rPr>
          <w:spacing w:val="-9"/>
        </w:rPr>
        <w:t xml:space="preserve"> </w:t>
      </w:r>
      <w:r>
        <w:t>de</w:t>
      </w:r>
      <w:r>
        <w:rPr>
          <w:spacing w:val="-11"/>
        </w:rPr>
        <w:t xml:space="preserve"> </w:t>
      </w:r>
      <w:r>
        <w:t>quienes</w:t>
      </w:r>
      <w:r>
        <w:rPr>
          <w:spacing w:val="-7"/>
        </w:rPr>
        <w:t xml:space="preserve"> </w:t>
      </w:r>
      <w:r>
        <w:t>aquél</w:t>
      </w:r>
      <w:r>
        <w:rPr>
          <w:spacing w:val="-7"/>
        </w:rPr>
        <w:t xml:space="preserve"> </w:t>
      </w:r>
      <w:r>
        <w:t>se</w:t>
      </w:r>
      <w:r>
        <w:rPr>
          <w:spacing w:val="-6"/>
        </w:rPr>
        <w:t xml:space="preserve"> </w:t>
      </w:r>
      <w:r>
        <w:t>crea,</w:t>
      </w:r>
      <w:r>
        <w:rPr>
          <w:spacing w:val="-9"/>
        </w:rPr>
        <w:t xml:space="preserve"> </w:t>
      </w:r>
      <w:r>
        <w:t>o</w:t>
      </w:r>
      <w:r>
        <w:rPr>
          <w:spacing w:val="-6"/>
        </w:rPr>
        <w:t xml:space="preserve"> </w:t>
      </w:r>
      <w:r>
        <w:t>le</w:t>
      </w:r>
      <w:r>
        <w:rPr>
          <w:spacing w:val="-6"/>
        </w:rPr>
        <w:t xml:space="preserve"> </w:t>
      </w:r>
      <w:r>
        <w:t>crean</w:t>
      </w:r>
      <w:r>
        <w:rPr>
          <w:spacing w:val="-8"/>
        </w:rPr>
        <w:t xml:space="preserve"> </w:t>
      </w:r>
      <w:r>
        <w:t>más propiamente, una falsa imagen respecto de sus cualidades personales o de su grado de afecto hacia él, lo que lo determina en favor del autor del dolo.” (Las cursivas son nuestras).</w:t>
      </w:r>
    </w:p>
    <w:p w14:paraId="6CD4C293" w14:textId="77777777" w:rsidR="00433E6A" w:rsidRDefault="002A4841">
      <w:pPr>
        <w:pStyle w:val="Textoindependiente"/>
        <w:spacing w:before="1" w:line="360" w:lineRule="auto"/>
        <w:ind w:left="265" w:right="176" w:firstLine="707"/>
        <w:jc w:val="both"/>
      </w:pPr>
      <w:r>
        <w:t>Más adelante este autor coincide con la doctrina chilena que acabamos de citar:</w:t>
      </w:r>
      <w:r>
        <w:rPr>
          <w:spacing w:val="-7"/>
        </w:rPr>
        <w:t xml:space="preserve"> </w:t>
      </w:r>
      <w:r>
        <w:t>“Por</w:t>
      </w:r>
      <w:r>
        <w:rPr>
          <w:spacing w:val="-10"/>
        </w:rPr>
        <w:t xml:space="preserve"> </w:t>
      </w:r>
      <w:r>
        <w:t>otra</w:t>
      </w:r>
      <w:r>
        <w:rPr>
          <w:spacing w:val="-9"/>
        </w:rPr>
        <w:t xml:space="preserve"> </w:t>
      </w:r>
      <w:r>
        <w:t>parte,</w:t>
      </w:r>
      <w:r>
        <w:rPr>
          <w:spacing w:val="-9"/>
        </w:rPr>
        <w:t xml:space="preserve"> </w:t>
      </w:r>
      <w:r>
        <w:t>según</w:t>
      </w:r>
      <w:r>
        <w:rPr>
          <w:spacing w:val="-6"/>
        </w:rPr>
        <w:t xml:space="preserve"> </w:t>
      </w:r>
      <w:r>
        <w:t>el</w:t>
      </w:r>
      <w:r>
        <w:rPr>
          <w:spacing w:val="-10"/>
        </w:rPr>
        <w:t xml:space="preserve"> </w:t>
      </w:r>
      <w:r>
        <w:t>art.</w:t>
      </w:r>
      <w:r>
        <w:rPr>
          <w:spacing w:val="-9"/>
        </w:rPr>
        <w:t xml:space="preserve"> </w:t>
      </w:r>
      <w:r>
        <w:t>1004</w:t>
      </w:r>
      <w:r>
        <w:rPr>
          <w:spacing w:val="-6"/>
        </w:rPr>
        <w:t xml:space="preserve"> </w:t>
      </w:r>
      <w:r>
        <w:t>C.,</w:t>
      </w:r>
      <w:r>
        <w:rPr>
          <w:spacing w:val="-9"/>
        </w:rPr>
        <w:t xml:space="preserve"> </w:t>
      </w:r>
      <w:r>
        <w:t>las</w:t>
      </w:r>
      <w:r>
        <w:rPr>
          <w:spacing w:val="-7"/>
        </w:rPr>
        <w:t xml:space="preserve"> </w:t>
      </w:r>
      <w:r>
        <w:t>disposiciones</w:t>
      </w:r>
      <w:r>
        <w:rPr>
          <w:spacing w:val="-9"/>
        </w:rPr>
        <w:t xml:space="preserve"> </w:t>
      </w:r>
      <w:r>
        <w:t>testamentarias</w:t>
      </w:r>
      <w:r>
        <w:rPr>
          <w:spacing w:val="-9"/>
        </w:rPr>
        <w:t xml:space="preserve"> </w:t>
      </w:r>
      <w:r>
        <w:t>en</w:t>
      </w:r>
      <w:r>
        <w:rPr>
          <w:spacing w:val="-8"/>
        </w:rPr>
        <w:t xml:space="preserve"> </w:t>
      </w:r>
      <w:r>
        <w:t>que haya intervenido error, fuerza o dolo, son nulas en todas sus partes. La fuerza y el dolo, cuando inciden sobre la voluntad</w:t>
      </w:r>
      <w:r>
        <w:rPr>
          <w:spacing w:val="-2"/>
        </w:rPr>
        <w:t xml:space="preserve"> </w:t>
      </w:r>
      <w:r>
        <w:t>del testador, pueden</w:t>
      </w:r>
      <w:r>
        <w:rPr>
          <w:spacing w:val="-2"/>
        </w:rPr>
        <w:t xml:space="preserve"> </w:t>
      </w:r>
      <w:r>
        <w:t>haber</w:t>
      </w:r>
      <w:r>
        <w:rPr>
          <w:spacing w:val="-1"/>
        </w:rPr>
        <w:t xml:space="preserve"> </w:t>
      </w:r>
      <w:r>
        <w:t>sido empleados no sólo por el asignatario sino por cualquier persona; cuando los emplea el asignatario</w:t>
      </w:r>
      <w:r>
        <w:rPr>
          <w:spacing w:val="-8"/>
        </w:rPr>
        <w:t xml:space="preserve"> </w:t>
      </w:r>
      <w:r>
        <w:t>la</w:t>
      </w:r>
      <w:r>
        <w:rPr>
          <w:spacing w:val="-9"/>
        </w:rPr>
        <w:t xml:space="preserve"> </w:t>
      </w:r>
      <w:r>
        <w:t>disposición</w:t>
      </w:r>
      <w:r>
        <w:rPr>
          <w:spacing w:val="-8"/>
        </w:rPr>
        <w:t xml:space="preserve"> </w:t>
      </w:r>
      <w:r>
        <w:t>es</w:t>
      </w:r>
      <w:r>
        <w:rPr>
          <w:spacing w:val="-9"/>
        </w:rPr>
        <w:t xml:space="preserve"> </w:t>
      </w:r>
      <w:r>
        <w:t>nula</w:t>
      </w:r>
      <w:r>
        <w:rPr>
          <w:spacing w:val="-9"/>
        </w:rPr>
        <w:t xml:space="preserve"> </w:t>
      </w:r>
      <w:r>
        <w:t>y</w:t>
      </w:r>
      <w:r>
        <w:rPr>
          <w:spacing w:val="-9"/>
        </w:rPr>
        <w:t xml:space="preserve"> </w:t>
      </w:r>
      <w:r>
        <w:t>aquél</w:t>
      </w:r>
      <w:r>
        <w:rPr>
          <w:spacing w:val="-10"/>
        </w:rPr>
        <w:t xml:space="preserve"> </w:t>
      </w:r>
      <w:r>
        <w:t>se</w:t>
      </w:r>
      <w:r>
        <w:rPr>
          <w:spacing w:val="-8"/>
        </w:rPr>
        <w:t xml:space="preserve"> </w:t>
      </w:r>
      <w:r>
        <w:t>vuelve</w:t>
      </w:r>
      <w:r>
        <w:rPr>
          <w:spacing w:val="-8"/>
        </w:rPr>
        <w:t xml:space="preserve"> </w:t>
      </w:r>
      <w:r>
        <w:t>indigno,</w:t>
      </w:r>
      <w:r>
        <w:rPr>
          <w:spacing w:val="-9"/>
        </w:rPr>
        <w:t xml:space="preserve"> </w:t>
      </w:r>
      <w:r>
        <w:t>lo</w:t>
      </w:r>
      <w:r>
        <w:rPr>
          <w:spacing w:val="-11"/>
        </w:rPr>
        <w:t xml:space="preserve"> </w:t>
      </w:r>
      <w:r>
        <w:t>que</w:t>
      </w:r>
      <w:r>
        <w:rPr>
          <w:spacing w:val="-8"/>
        </w:rPr>
        <w:t xml:space="preserve"> </w:t>
      </w:r>
      <w:r>
        <w:t>reviste</w:t>
      </w:r>
      <w:r>
        <w:rPr>
          <w:spacing w:val="-8"/>
        </w:rPr>
        <w:t xml:space="preserve"> </w:t>
      </w:r>
      <w:r>
        <w:t>particular importancia porque, aunque la asignación obtenida por esos medios no la recibe por ser nula, por su indignidad tampoco puede recibir cualquier otra hecha válidamente en el mismo testamento a su favor, o abintestato en los casos en que por</w:t>
      </w:r>
      <w:r>
        <w:rPr>
          <w:spacing w:val="40"/>
        </w:rPr>
        <w:t xml:space="preserve"> </w:t>
      </w:r>
      <w:r>
        <w:t>la</w:t>
      </w:r>
      <w:r>
        <w:rPr>
          <w:spacing w:val="40"/>
        </w:rPr>
        <w:t xml:space="preserve"> </w:t>
      </w:r>
      <w:r>
        <w:t>fuerza</w:t>
      </w:r>
      <w:r>
        <w:rPr>
          <w:spacing w:val="40"/>
        </w:rPr>
        <w:t xml:space="preserve"> </w:t>
      </w:r>
      <w:r>
        <w:t>o</w:t>
      </w:r>
      <w:r>
        <w:rPr>
          <w:spacing w:val="40"/>
        </w:rPr>
        <w:t xml:space="preserve"> </w:t>
      </w:r>
      <w:r>
        <w:t>el</w:t>
      </w:r>
      <w:r>
        <w:rPr>
          <w:spacing w:val="40"/>
        </w:rPr>
        <w:t xml:space="preserve"> </w:t>
      </w:r>
      <w:r>
        <w:t>dolo</w:t>
      </w:r>
      <w:r>
        <w:rPr>
          <w:spacing w:val="40"/>
        </w:rPr>
        <w:t xml:space="preserve"> </w:t>
      </w:r>
      <w:r>
        <w:t>todo</w:t>
      </w:r>
      <w:r>
        <w:rPr>
          <w:spacing w:val="40"/>
        </w:rPr>
        <w:t xml:space="preserve"> </w:t>
      </w:r>
      <w:r>
        <w:t>el</w:t>
      </w:r>
      <w:r>
        <w:rPr>
          <w:spacing w:val="40"/>
        </w:rPr>
        <w:t xml:space="preserve"> </w:t>
      </w:r>
      <w:r>
        <w:t>testamento</w:t>
      </w:r>
      <w:r>
        <w:rPr>
          <w:spacing w:val="40"/>
        </w:rPr>
        <w:t xml:space="preserve"> </w:t>
      </w:r>
      <w:r>
        <w:t>es</w:t>
      </w:r>
      <w:r>
        <w:rPr>
          <w:spacing w:val="40"/>
        </w:rPr>
        <w:t xml:space="preserve"> </w:t>
      </w:r>
      <w:r>
        <w:t>nulo.”</w:t>
      </w:r>
      <w:r>
        <w:rPr>
          <w:spacing w:val="40"/>
        </w:rPr>
        <w:t xml:space="preserve"> </w:t>
      </w:r>
      <w:r>
        <w:t>(Romero</w:t>
      </w:r>
      <w:r>
        <w:rPr>
          <w:spacing w:val="40"/>
        </w:rPr>
        <w:t xml:space="preserve"> </w:t>
      </w:r>
      <w:r>
        <w:t>Carrillo,</w:t>
      </w:r>
      <w:r>
        <w:rPr>
          <w:spacing w:val="40"/>
        </w:rPr>
        <w:t xml:space="preserve"> </w:t>
      </w:r>
      <w:r>
        <w:t>pág.</w:t>
      </w:r>
      <w:r>
        <w:rPr>
          <w:spacing w:val="40"/>
        </w:rPr>
        <w:t xml:space="preserve"> </w:t>
      </w:r>
      <w:r>
        <w:t>42;</w:t>
      </w:r>
    </w:p>
    <w:p w14:paraId="39398547" w14:textId="77777777" w:rsidR="00433E6A" w:rsidRDefault="00433E6A">
      <w:pPr>
        <w:spacing w:line="360" w:lineRule="auto"/>
        <w:jc w:val="both"/>
        <w:sectPr w:rsidR="00433E6A">
          <w:pgSz w:w="12250" w:h="15850"/>
          <w:pgMar w:top="980" w:right="1260" w:bottom="280" w:left="1720" w:header="763" w:footer="0" w:gutter="0"/>
          <w:cols w:space="720"/>
        </w:sectPr>
      </w:pPr>
    </w:p>
    <w:p w14:paraId="6EBAC2A4" w14:textId="77777777" w:rsidR="00433E6A" w:rsidRDefault="00433E6A">
      <w:pPr>
        <w:pStyle w:val="Textoindependiente"/>
        <w:spacing w:before="180"/>
      </w:pPr>
    </w:p>
    <w:p w14:paraId="0DCA0338" w14:textId="77777777" w:rsidR="00433E6A" w:rsidRDefault="002A4841">
      <w:pPr>
        <w:pStyle w:val="Textoindependiente"/>
        <w:spacing w:before="1" w:line="360" w:lineRule="auto"/>
        <w:ind w:left="265" w:right="184"/>
        <w:jc w:val="both"/>
      </w:pPr>
      <w:r>
        <w:t>negritas</w:t>
      </w:r>
      <w:r>
        <w:rPr>
          <w:spacing w:val="-1"/>
        </w:rPr>
        <w:t xml:space="preserve"> </w:t>
      </w:r>
      <w:r>
        <w:t>son nuestras).</w:t>
      </w:r>
      <w:r>
        <w:rPr>
          <w:spacing w:val="-1"/>
        </w:rPr>
        <w:t xml:space="preserve"> </w:t>
      </w:r>
      <w:r>
        <w:t>Por</w:t>
      </w:r>
      <w:r>
        <w:rPr>
          <w:spacing w:val="-2"/>
        </w:rPr>
        <w:t xml:space="preserve"> </w:t>
      </w:r>
      <w:r>
        <w:t>último, este autor</w:t>
      </w:r>
      <w:r>
        <w:rPr>
          <w:spacing w:val="-2"/>
        </w:rPr>
        <w:t xml:space="preserve"> </w:t>
      </w:r>
      <w:r>
        <w:t xml:space="preserve">califica las cuatro primeras causales, de indignidad como sumamente graves, Romero Carrillo, </w:t>
      </w:r>
      <w:proofErr w:type="spellStart"/>
      <w:r>
        <w:t>ob.cit</w:t>
      </w:r>
      <w:proofErr w:type="spellEnd"/>
      <w:r>
        <w:t>., pág. 51.</w:t>
      </w:r>
    </w:p>
    <w:p w14:paraId="19EA35B7" w14:textId="77777777" w:rsidR="00433E6A" w:rsidRDefault="002A4841">
      <w:pPr>
        <w:pStyle w:val="Textoindependiente"/>
        <w:spacing w:line="360" w:lineRule="auto"/>
        <w:ind w:left="265" w:right="181" w:firstLine="707"/>
        <w:jc w:val="both"/>
      </w:pPr>
      <w:r>
        <w:t>Como conclusión preliminar, vemos que la legislación y doctrina nacional y extranjera citadas son uniformes al considerar que una persona que obtiene una disposición testamentaria suplantando la voluntad del testador actúa dolosamente y</w:t>
      </w:r>
      <w:r>
        <w:rPr>
          <w:spacing w:val="-8"/>
        </w:rPr>
        <w:t xml:space="preserve"> </w:t>
      </w:r>
      <w:r>
        <w:t>se</w:t>
      </w:r>
      <w:r>
        <w:rPr>
          <w:spacing w:val="-9"/>
        </w:rPr>
        <w:t xml:space="preserve"> </w:t>
      </w:r>
      <w:r>
        <w:t>le</w:t>
      </w:r>
      <w:r>
        <w:rPr>
          <w:spacing w:val="-7"/>
        </w:rPr>
        <w:t xml:space="preserve"> </w:t>
      </w:r>
      <w:r>
        <w:t>considera</w:t>
      </w:r>
      <w:r>
        <w:rPr>
          <w:spacing w:val="-10"/>
        </w:rPr>
        <w:t xml:space="preserve"> </w:t>
      </w:r>
      <w:r>
        <w:t>indigno</w:t>
      </w:r>
      <w:r>
        <w:rPr>
          <w:spacing w:val="-9"/>
        </w:rPr>
        <w:t xml:space="preserve"> </w:t>
      </w:r>
      <w:r>
        <w:t>de</w:t>
      </w:r>
      <w:r>
        <w:rPr>
          <w:spacing w:val="-9"/>
        </w:rPr>
        <w:t xml:space="preserve"> </w:t>
      </w:r>
      <w:r>
        <w:t>suceder</w:t>
      </w:r>
      <w:r>
        <w:rPr>
          <w:spacing w:val="-11"/>
        </w:rPr>
        <w:t xml:space="preserve"> </w:t>
      </w:r>
      <w:r>
        <w:t>al</w:t>
      </w:r>
      <w:r>
        <w:rPr>
          <w:spacing w:val="-8"/>
        </w:rPr>
        <w:t xml:space="preserve"> </w:t>
      </w:r>
      <w:r>
        <w:t>causante,</w:t>
      </w:r>
      <w:r>
        <w:rPr>
          <w:spacing w:val="-10"/>
        </w:rPr>
        <w:t xml:space="preserve"> </w:t>
      </w:r>
      <w:r>
        <w:t>pasando</w:t>
      </w:r>
      <w:r>
        <w:rPr>
          <w:spacing w:val="-9"/>
        </w:rPr>
        <w:t xml:space="preserve"> </w:t>
      </w:r>
      <w:r>
        <w:t>a</w:t>
      </w:r>
      <w:r>
        <w:rPr>
          <w:spacing w:val="-7"/>
        </w:rPr>
        <w:t xml:space="preserve"> </w:t>
      </w:r>
      <w:r>
        <w:t>ser</w:t>
      </w:r>
      <w:r>
        <w:rPr>
          <w:spacing w:val="-8"/>
        </w:rPr>
        <w:t xml:space="preserve"> </w:t>
      </w:r>
      <w:r>
        <w:t>calificado</w:t>
      </w:r>
      <w:r>
        <w:rPr>
          <w:spacing w:val="-7"/>
        </w:rPr>
        <w:t xml:space="preserve"> </w:t>
      </w:r>
      <w:r>
        <w:t>como</w:t>
      </w:r>
      <w:r>
        <w:rPr>
          <w:spacing w:val="-9"/>
        </w:rPr>
        <w:t xml:space="preserve"> </w:t>
      </w:r>
      <w:r>
        <w:t>un poseedor de mala fe, lo que le privará de heredar testamentaria y ab intestato.</w:t>
      </w:r>
    </w:p>
    <w:p w14:paraId="491B7410" w14:textId="77777777" w:rsidR="00433E6A" w:rsidRDefault="002A4841">
      <w:pPr>
        <w:pStyle w:val="Textoindependiente"/>
        <w:spacing w:line="360" w:lineRule="auto"/>
        <w:ind w:left="265" w:right="177" w:firstLine="707"/>
        <w:jc w:val="both"/>
      </w:pPr>
      <w:r>
        <w:t>Cabe</w:t>
      </w:r>
      <w:r>
        <w:rPr>
          <w:spacing w:val="-5"/>
        </w:rPr>
        <w:t xml:space="preserve"> </w:t>
      </w:r>
      <w:r>
        <w:t>insistir</w:t>
      </w:r>
      <w:r>
        <w:rPr>
          <w:spacing w:val="-6"/>
        </w:rPr>
        <w:t xml:space="preserve"> </w:t>
      </w:r>
      <w:r>
        <w:t>en</w:t>
      </w:r>
      <w:r>
        <w:rPr>
          <w:spacing w:val="-5"/>
        </w:rPr>
        <w:t xml:space="preserve"> </w:t>
      </w:r>
      <w:r>
        <w:t>que</w:t>
      </w:r>
      <w:r>
        <w:rPr>
          <w:spacing w:val="-5"/>
        </w:rPr>
        <w:t xml:space="preserve"> </w:t>
      </w:r>
      <w:r>
        <w:t>la</w:t>
      </w:r>
      <w:r>
        <w:rPr>
          <w:spacing w:val="-6"/>
        </w:rPr>
        <w:t xml:space="preserve"> </w:t>
      </w:r>
      <w:r>
        <w:t>señora</w:t>
      </w:r>
      <w:r>
        <w:rPr>
          <w:spacing w:val="-7"/>
        </w:rPr>
        <w:t xml:space="preserve"> </w:t>
      </w:r>
      <w:r>
        <w:t>SR</w:t>
      </w:r>
      <w:r>
        <w:rPr>
          <w:spacing w:val="-5"/>
        </w:rPr>
        <w:t xml:space="preserve"> </w:t>
      </w:r>
      <w:r>
        <w:t>mantenía</w:t>
      </w:r>
      <w:r>
        <w:rPr>
          <w:spacing w:val="-4"/>
        </w:rPr>
        <w:t xml:space="preserve"> </w:t>
      </w:r>
      <w:r>
        <w:t>constante</w:t>
      </w:r>
      <w:r>
        <w:rPr>
          <w:spacing w:val="-5"/>
        </w:rPr>
        <w:t xml:space="preserve"> </w:t>
      </w:r>
      <w:r>
        <w:t>control</w:t>
      </w:r>
      <w:r>
        <w:rPr>
          <w:spacing w:val="-5"/>
        </w:rPr>
        <w:t xml:space="preserve"> </w:t>
      </w:r>
      <w:r>
        <w:t>de</w:t>
      </w:r>
      <w:r>
        <w:rPr>
          <w:spacing w:val="-6"/>
        </w:rPr>
        <w:t xml:space="preserve"> </w:t>
      </w:r>
      <w:r>
        <w:t>la</w:t>
      </w:r>
      <w:r>
        <w:rPr>
          <w:spacing w:val="-6"/>
        </w:rPr>
        <w:t xml:space="preserve"> </w:t>
      </w:r>
      <w:r>
        <w:t>situación del causante, cuando estaba en situación de enfermedad terminal, en cuyo momento</w:t>
      </w:r>
      <w:r>
        <w:rPr>
          <w:spacing w:val="-1"/>
        </w:rPr>
        <w:t xml:space="preserve"> </w:t>
      </w:r>
      <w:r>
        <w:t>supuestamente</w:t>
      </w:r>
      <w:r>
        <w:rPr>
          <w:spacing w:val="-1"/>
        </w:rPr>
        <w:t xml:space="preserve"> </w:t>
      </w:r>
      <w:r>
        <w:t>se</w:t>
      </w:r>
      <w:r>
        <w:rPr>
          <w:spacing w:val="-1"/>
        </w:rPr>
        <w:t xml:space="preserve"> </w:t>
      </w:r>
      <w:r>
        <w:t>otorgó</w:t>
      </w:r>
      <w:r>
        <w:rPr>
          <w:spacing w:val="-2"/>
        </w:rPr>
        <w:t xml:space="preserve"> </w:t>
      </w:r>
      <w:r>
        <w:t>el</w:t>
      </w:r>
      <w:r>
        <w:rPr>
          <w:spacing w:val="-2"/>
        </w:rPr>
        <w:t xml:space="preserve"> </w:t>
      </w:r>
      <w:r>
        <w:t>testamento;</w:t>
      </w:r>
      <w:r>
        <w:rPr>
          <w:spacing w:val="-2"/>
        </w:rPr>
        <w:t xml:space="preserve"> </w:t>
      </w:r>
      <w:r>
        <w:t>es</w:t>
      </w:r>
      <w:r>
        <w:rPr>
          <w:spacing w:val="-2"/>
        </w:rPr>
        <w:t xml:space="preserve"> </w:t>
      </w:r>
      <w:r>
        <w:t>decir,</w:t>
      </w:r>
      <w:r>
        <w:rPr>
          <w:spacing w:val="-2"/>
        </w:rPr>
        <w:t xml:space="preserve"> </w:t>
      </w:r>
      <w:r>
        <w:t>era</w:t>
      </w:r>
      <w:r>
        <w:rPr>
          <w:spacing w:val="-2"/>
        </w:rPr>
        <w:t xml:space="preserve"> </w:t>
      </w:r>
      <w:r>
        <w:t>imposible,</w:t>
      </w:r>
      <w:r>
        <w:rPr>
          <w:spacing w:val="-2"/>
        </w:rPr>
        <w:t xml:space="preserve"> </w:t>
      </w:r>
      <w:r>
        <w:t>dado</w:t>
      </w:r>
      <w:r>
        <w:rPr>
          <w:spacing w:val="-2"/>
        </w:rPr>
        <w:t xml:space="preserve"> </w:t>
      </w:r>
      <w:r>
        <w:t>su dominio</w:t>
      </w:r>
      <w:r>
        <w:rPr>
          <w:spacing w:val="-7"/>
        </w:rPr>
        <w:t xml:space="preserve"> </w:t>
      </w:r>
      <w:r>
        <w:t>de</w:t>
      </w:r>
      <w:r>
        <w:rPr>
          <w:spacing w:val="-7"/>
        </w:rPr>
        <w:t xml:space="preserve"> </w:t>
      </w:r>
      <w:r>
        <w:t>los</w:t>
      </w:r>
      <w:r>
        <w:rPr>
          <w:spacing w:val="-7"/>
        </w:rPr>
        <w:t xml:space="preserve"> </w:t>
      </w:r>
      <w:r>
        <w:t>hechos,</w:t>
      </w:r>
      <w:r>
        <w:rPr>
          <w:spacing w:val="-9"/>
        </w:rPr>
        <w:t xml:space="preserve"> </w:t>
      </w:r>
      <w:r>
        <w:t>que</w:t>
      </w:r>
      <w:r>
        <w:rPr>
          <w:spacing w:val="-8"/>
        </w:rPr>
        <w:t xml:space="preserve"> </w:t>
      </w:r>
      <w:r>
        <w:t>ella</w:t>
      </w:r>
      <w:r>
        <w:rPr>
          <w:spacing w:val="-7"/>
        </w:rPr>
        <w:t xml:space="preserve"> </w:t>
      </w:r>
      <w:r>
        <w:t>no</w:t>
      </w:r>
      <w:r>
        <w:rPr>
          <w:spacing w:val="-8"/>
        </w:rPr>
        <w:t xml:space="preserve"> </w:t>
      </w:r>
      <w:r>
        <w:t>hubiese</w:t>
      </w:r>
      <w:r>
        <w:rPr>
          <w:spacing w:val="-7"/>
        </w:rPr>
        <w:t xml:space="preserve"> </w:t>
      </w:r>
      <w:r>
        <w:t>tenido</w:t>
      </w:r>
      <w:r>
        <w:rPr>
          <w:spacing w:val="-7"/>
        </w:rPr>
        <w:t xml:space="preserve"> </w:t>
      </w:r>
      <w:r>
        <w:t>conocimiento</w:t>
      </w:r>
      <w:r>
        <w:rPr>
          <w:spacing w:val="-7"/>
        </w:rPr>
        <w:t xml:space="preserve"> </w:t>
      </w:r>
      <w:r>
        <w:t>de</w:t>
      </w:r>
      <w:r>
        <w:rPr>
          <w:spacing w:val="-7"/>
        </w:rPr>
        <w:t xml:space="preserve"> </w:t>
      </w:r>
      <w:r>
        <w:t>la</w:t>
      </w:r>
      <w:r>
        <w:rPr>
          <w:spacing w:val="-7"/>
        </w:rPr>
        <w:t xml:space="preserve"> </w:t>
      </w:r>
      <w:r>
        <w:t>situación</w:t>
      </w:r>
      <w:r>
        <w:rPr>
          <w:spacing w:val="-7"/>
        </w:rPr>
        <w:t xml:space="preserve"> </w:t>
      </w:r>
      <w:r>
        <w:t>que sucedía, más cuando ella resultaba como única heredera testamentaria.</w:t>
      </w:r>
    </w:p>
    <w:p w14:paraId="3D4067B3" w14:textId="77777777" w:rsidR="00433E6A" w:rsidRDefault="002A4841">
      <w:pPr>
        <w:pStyle w:val="Textoindependiente"/>
        <w:spacing w:before="1" w:line="360" w:lineRule="auto"/>
        <w:ind w:left="265" w:right="183" w:firstLine="707"/>
        <w:jc w:val="both"/>
      </w:pPr>
      <w:r>
        <w:t>Por eso mismo, su accionar orientado a obtener disposición testamentaria como vehículo “jurídico” de apropiación indebida de los derechos y bienes del causante y ante la declaratoria de nulidad de aquella, perpetuar esa propiedad, mediante</w:t>
      </w:r>
      <w:r>
        <w:rPr>
          <w:spacing w:val="-12"/>
        </w:rPr>
        <w:t xml:space="preserve"> </w:t>
      </w:r>
      <w:r>
        <w:t>la</w:t>
      </w:r>
      <w:r>
        <w:rPr>
          <w:spacing w:val="-12"/>
        </w:rPr>
        <w:t xml:space="preserve"> </w:t>
      </w:r>
      <w:r>
        <w:t>declaratoria</w:t>
      </w:r>
      <w:r>
        <w:rPr>
          <w:spacing w:val="-12"/>
        </w:rPr>
        <w:t xml:space="preserve"> </w:t>
      </w:r>
      <w:r>
        <w:t>de</w:t>
      </w:r>
      <w:r>
        <w:rPr>
          <w:spacing w:val="-12"/>
        </w:rPr>
        <w:t xml:space="preserve"> </w:t>
      </w:r>
      <w:r>
        <w:t>heredera</w:t>
      </w:r>
      <w:r>
        <w:rPr>
          <w:spacing w:val="-15"/>
        </w:rPr>
        <w:t xml:space="preserve"> </w:t>
      </w:r>
      <w:r>
        <w:t>ab</w:t>
      </w:r>
      <w:r>
        <w:rPr>
          <w:spacing w:val="-12"/>
        </w:rPr>
        <w:t xml:space="preserve"> </w:t>
      </w:r>
      <w:r>
        <w:t>intestato</w:t>
      </w:r>
      <w:r>
        <w:rPr>
          <w:spacing w:val="-11"/>
        </w:rPr>
        <w:t xml:space="preserve"> </w:t>
      </w:r>
      <w:r>
        <w:t>constituye</w:t>
      </w:r>
      <w:r>
        <w:rPr>
          <w:spacing w:val="-12"/>
        </w:rPr>
        <w:t xml:space="preserve"> </w:t>
      </w:r>
      <w:r>
        <w:t>un</w:t>
      </w:r>
      <w:r>
        <w:rPr>
          <w:spacing w:val="-12"/>
        </w:rPr>
        <w:t xml:space="preserve"> </w:t>
      </w:r>
      <w:r>
        <w:t>despojo</w:t>
      </w:r>
      <w:r>
        <w:rPr>
          <w:spacing w:val="-12"/>
        </w:rPr>
        <w:t xml:space="preserve"> </w:t>
      </w:r>
      <w:r>
        <w:t>de</w:t>
      </w:r>
      <w:r>
        <w:rPr>
          <w:spacing w:val="-12"/>
        </w:rPr>
        <w:t xml:space="preserve"> </w:t>
      </w:r>
      <w:r>
        <w:t>aquéllos en perjuicio de quienes auténticamente gozaban de vocación sucesoria y a la vez, representa una afrenta a la memoria del causante.</w:t>
      </w:r>
    </w:p>
    <w:p w14:paraId="6AD7085B" w14:textId="77777777" w:rsidR="00433E6A" w:rsidRDefault="002A4841">
      <w:pPr>
        <w:pStyle w:val="Textoindependiente"/>
        <w:spacing w:line="360" w:lineRule="auto"/>
        <w:ind w:left="265" w:right="177" w:firstLine="707"/>
        <w:jc w:val="both"/>
      </w:pPr>
      <w:r>
        <w:t xml:space="preserve">Al respecto, el art. 750 del Código Civil establece: “La buena fe es la conciencia de haberse adquirido el dominio de la cosa por medios legítimos, exentos de fraude y de todo otro </w:t>
      </w:r>
      <w:proofErr w:type="gramStart"/>
      <w:r>
        <w:t>vicio.---</w:t>
      </w:r>
      <w:proofErr w:type="gramEnd"/>
      <w:r>
        <w:t>Así en los títulos traslaticios de dominio la buena</w:t>
      </w:r>
      <w:r>
        <w:rPr>
          <w:spacing w:val="-17"/>
        </w:rPr>
        <w:t xml:space="preserve"> </w:t>
      </w:r>
      <w:r>
        <w:t>fe</w:t>
      </w:r>
      <w:r>
        <w:rPr>
          <w:spacing w:val="-17"/>
        </w:rPr>
        <w:t xml:space="preserve"> </w:t>
      </w:r>
      <w:r>
        <w:t>supone</w:t>
      </w:r>
      <w:r>
        <w:rPr>
          <w:spacing w:val="-16"/>
        </w:rPr>
        <w:t xml:space="preserve"> </w:t>
      </w:r>
      <w:r>
        <w:t>la</w:t>
      </w:r>
      <w:r>
        <w:rPr>
          <w:spacing w:val="-17"/>
        </w:rPr>
        <w:t xml:space="preserve"> </w:t>
      </w:r>
      <w:r>
        <w:t>persuasión</w:t>
      </w:r>
      <w:r>
        <w:rPr>
          <w:spacing w:val="-17"/>
        </w:rPr>
        <w:t xml:space="preserve"> </w:t>
      </w:r>
      <w:r>
        <w:t>de</w:t>
      </w:r>
      <w:r>
        <w:rPr>
          <w:spacing w:val="-17"/>
        </w:rPr>
        <w:t xml:space="preserve"> </w:t>
      </w:r>
      <w:r>
        <w:t>haberse</w:t>
      </w:r>
      <w:r>
        <w:rPr>
          <w:spacing w:val="-16"/>
        </w:rPr>
        <w:t xml:space="preserve"> </w:t>
      </w:r>
      <w:r>
        <w:t>recibido</w:t>
      </w:r>
      <w:r>
        <w:rPr>
          <w:spacing w:val="-17"/>
        </w:rPr>
        <w:t xml:space="preserve"> </w:t>
      </w:r>
      <w:r>
        <w:t>la</w:t>
      </w:r>
      <w:r>
        <w:rPr>
          <w:spacing w:val="-17"/>
        </w:rPr>
        <w:t xml:space="preserve"> </w:t>
      </w:r>
      <w:r>
        <w:t>cosa</w:t>
      </w:r>
      <w:r>
        <w:rPr>
          <w:spacing w:val="-16"/>
        </w:rPr>
        <w:t xml:space="preserve"> </w:t>
      </w:r>
      <w:r>
        <w:t>de</w:t>
      </w:r>
      <w:r>
        <w:rPr>
          <w:spacing w:val="-17"/>
        </w:rPr>
        <w:t xml:space="preserve"> </w:t>
      </w:r>
      <w:r>
        <w:t>quien</w:t>
      </w:r>
      <w:r>
        <w:rPr>
          <w:spacing w:val="-17"/>
        </w:rPr>
        <w:t xml:space="preserve"> </w:t>
      </w:r>
      <w:r>
        <w:t>tenía</w:t>
      </w:r>
      <w:r>
        <w:rPr>
          <w:spacing w:val="-16"/>
        </w:rPr>
        <w:t xml:space="preserve"> </w:t>
      </w:r>
      <w:r>
        <w:t>la</w:t>
      </w:r>
      <w:r>
        <w:rPr>
          <w:spacing w:val="-17"/>
        </w:rPr>
        <w:t xml:space="preserve"> </w:t>
      </w:r>
      <w:r>
        <w:t>facultad de enajenarla, y de no haber habido fraude ni otro vicio en el acto o contrato.”</w:t>
      </w:r>
    </w:p>
    <w:p w14:paraId="56686C17" w14:textId="77777777" w:rsidR="00433E6A" w:rsidRDefault="002A4841">
      <w:pPr>
        <w:pStyle w:val="Textoindependiente"/>
        <w:spacing w:line="360" w:lineRule="auto"/>
        <w:ind w:left="265" w:right="182" w:firstLine="707"/>
        <w:jc w:val="both"/>
      </w:pPr>
      <w:r>
        <w:t>Siguiendo esta disposición, creemos que es imposible que la señora SR pudiese haber tenido la confianza de haber obtenido los bienes del difunto por los cauces legales y leales.</w:t>
      </w:r>
    </w:p>
    <w:p w14:paraId="7F0790E2" w14:textId="77777777" w:rsidR="00433E6A" w:rsidRDefault="002A4841">
      <w:pPr>
        <w:pStyle w:val="Textoindependiente"/>
        <w:spacing w:before="1" w:line="360" w:lineRule="auto"/>
        <w:ind w:left="265" w:right="183" w:firstLine="707"/>
        <w:jc w:val="both"/>
      </w:pPr>
      <w:r>
        <w:t>Sabiéndose la única heredera del difunto era imposible pensar que no considerara que la manera en que obtuvo los bienes no perjudicaría a otras personas,</w:t>
      </w:r>
      <w:r>
        <w:rPr>
          <w:spacing w:val="-2"/>
        </w:rPr>
        <w:t xml:space="preserve"> </w:t>
      </w:r>
      <w:r>
        <w:t>como</w:t>
      </w:r>
      <w:r>
        <w:rPr>
          <w:spacing w:val="-2"/>
        </w:rPr>
        <w:t xml:space="preserve"> </w:t>
      </w:r>
      <w:r>
        <w:t>en</w:t>
      </w:r>
      <w:r>
        <w:rPr>
          <w:spacing w:val="-2"/>
        </w:rPr>
        <w:t xml:space="preserve"> </w:t>
      </w:r>
      <w:r>
        <w:t>efecto</w:t>
      </w:r>
      <w:r>
        <w:rPr>
          <w:spacing w:val="-1"/>
        </w:rPr>
        <w:t xml:space="preserve"> </w:t>
      </w:r>
      <w:r>
        <w:t>sucedió</w:t>
      </w:r>
      <w:r>
        <w:rPr>
          <w:spacing w:val="-2"/>
        </w:rPr>
        <w:t xml:space="preserve"> </w:t>
      </w:r>
      <w:r>
        <w:t>y</w:t>
      </w:r>
      <w:r>
        <w:rPr>
          <w:spacing w:val="-2"/>
        </w:rPr>
        <w:t xml:space="preserve"> </w:t>
      </w:r>
      <w:r>
        <w:t>por</w:t>
      </w:r>
      <w:r>
        <w:rPr>
          <w:spacing w:val="-2"/>
        </w:rPr>
        <w:t xml:space="preserve"> </w:t>
      </w:r>
      <w:r>
        <w:t>eso</w:t>
      </w:r>
      <w:r>
        <w:rPr>
          <w:spacing w:val="-2"/>
        </w:rPr>
        <w:t xml:space="preserve"> </w:t>
      </w:r>
      <w:r>
        <w:t>es</w:t>
      </w:r>
      <w:r>
        <w:rPr>
          <w:spacing w:val="-2"/>
        </w:rPr>
        <w:t xml:space="preserve"> </w:t>
      </w:r>
      <w:r>
        <w:t>que</w:t>
      </w:r>
      <w:r>
        <w:rPr>
          <w:spacing w:val="-2"/>
        </w:rPr>
        <w:t xml:space="preserve"> </w:t>
      </w:r>
      <w:r>
        <w:t>se</w:t>
      </w:r>
      <w:r>
        <w:rPr>
          <w:spacing w:val="-2"/>
        </w:rPr>
        <w:t xml:space="preserve"> </w:t>
      </w:r>
      <w:r>
        <w:t>instauraron</w:t>
      </w:r>
      <w:r>
        <w:rPr>
          <w:spacing w:val="-1"/>
        </w:rPr>
        <w:t xml:space="preserve"> </w:t>
      </w:r>
      <w:r>
        <w:t>las</w:t>
      </w:r>
      <w:r>
        <w:rPr>
          <w:spacing w:val="-2"/>
        </w:rPr>
        <w:t xml:space="preserve"> </w:t>
      </w:r>
      <w:r>
        <w:t>acciones</w:t>
      </w:r>
      <w:r>
        <w:rPr>
          <w:spacing w:val="-2"/>
        </w:rPr>
        <w:t xml:space="preserve"> </w:t>
      </w:r>
      <w:r>
        <w:t>en su contra.</w:t>
      </w:r>
    </w:p>
    <w:p w14:paraId="604E28D5" w14:textId="77777777" w:rsidR="00433E6A" w:rsidRDefault="00433E6A">
      <w:pPr>
        <w:spacing w:line="360" w:lineRule="auto"/>
        <w:jc w:val="both"/>
        <w:sectPr w:rsidR="00433E6A">
          <w:pgSz w:w="12250" w:h="15850"/>
          <w:pgMar w:top="980" w:right="1260" w:bottom="280" w:left="1720" w:header="763" w:footer="0" w:gutter="0"/>
          <w:cols w:space="720"/>
        </w:sectPr>
      </w:pPr>
    </w:p>
    <w:p w14:paraId="3181619A" w14:textId="77777777" w:rsidR="00433E6A" w:rsidRDefault="00433E6A">
      <w:pPr>
        <w:pStyle w:val="Textoindependiente"/>
        <w:spacing w:before="180"/>
      </w:pPr>
    </w:p>
    <w:p w14:paraId="4B8A0BD7" w14:textId="77777777" w:rsidR="00433E6A" w:rsidRDefault="002A4841">
      <w:pPr>
        <w:pStyle w:val="Textoindependiente"/>
        <w:spacing w:before="1" w:line="360" w:lineRule="auto"/>
        <w:ind w:left="265" w:right="185" w:firstLine="707"/>
        <w:jc w:val="both"/>
      </w:pPr>
      <w:r>
        <w:t>Por</w:t>
      </w:r>
      <w:r>
        <w:rPr>
          <w:spacing w:val="-16"/>
        </w:rPr>
        <w:t xml:space="preserve"> </w:t>
      </w:r>
      <w:r>
        <w:t>otra</w:t>
      </w:r>
      <w:r>
        <w:rPr>
          <w:spacing w:val="-15"/>
        </w:rPr>
        <w:t xml:space="preserve"> </w:t>
      </w:r>
      <w:proofErr w:type="gramStart"/>
      <w:r>
        <w:t>parte</w:t>
      </w:r>
      <w:proofErr w:type="gramEnd"/>
      <w:r>
        <w:rPr>
          <w:spacing w:val="-15"/>
        </w:rPr>
        <w:t xml:space="preserve"> </w:t>
      </w:r>
      <w:r>
        <w:t>consideramos</w:t>
      </w:r>
      <w:r>
        <w:rPr>
          <w:spacing w:val="-17"/>
        </w:rPr>
        <w:t xml:space="preserve"> </w:t>
      </w:r>
      <w:r>
        <w:t>pertinente</w:t>
      </w:r>
      <w:r>
        <w:rPr>
          <w:spacing w:val="-14"/>
        </w:rPr>
        <w:t xml:space="preserve"> </w:t>
      </w:r>
      <w:r>
        <w:t>ahondar</w:t>
      </w:r>
      <w:r>
        <w:rPr>
          <w:spacing w:val="-16"/>
        </w:rPr>
        <w:t xml:space="preserve"> </w:t>
      </w:r>
      <w:r>
        <w:t>en</w:t>
      </w:r>
      <w:r>
        <w:rPr>
          <w:spacing w:val="-14"/>
        </w:rPr>
        <w:t xml:space="preserve"> </w:t>
      </w:r>
      <w:r>
        <w:t>la</w:t>
      </w:r>
      <w:r>
        <w:rPr>
          <w:spacing w:val="-15"/>
        </w:rPr>
        <w:t xml:space="preserve"> </w:t>
      </w:r>
      <w:r>
        <w:t>reflexión</w:t>
      </w:r>
      <w:r>
        <w:rPr>
          <w:spacing w:val="-14"/>
        </w:rPr>
        <w:t xml:space="preserve"> </w:t>
      </w:r>
      <w:r>
        <w:t>del</w:t>
      </w:r>
      <w:r>
        <w:rPr>
          <w:spacing w:val="-15"/>
        </w:rPr>
        <w:t xml:space="preserve"> </w:t>
      </w:r>
      <w:r>
        <w:t>dolo</w:t>
      </w:r>
      <w:r>
        <w:rPr>
          <w:spacing w:val="-15"/>
        </w:rPr>
        <w:t xml:space="preserve"> </w:t>
      </w:r>
      <w:r>
        <w:t xml:space="preserve">como término contenido en el art. 969, </w:t>
      </w:r>
      <w:proofErr w:type="spellStart"/>
      <w:r>
        <w:t>ord</w:t>
      </w:r>
      <w:proofErr w:type="spellEnd"/>
      <w:r>
        <w:t>. 4º Código Civil y su aplicación a este caso:</w:t>
      </w:r>
    </w:p>
    <w:p w14:paraId="09F5081B" w14:textId="77777777" w:rsidR="00433E6A" w:rsidRDefault="002A4841">
      <w:pPr>
        <w:pStyle w:val="Textoindependiente"/>
        <w:spacing w:line="360" w:lineRule="auto"/>
        <w:ind w:left="265" w:right="175" w:firstLine="707"/>
        <w:jc w:val="both"/>
      </w:pPr>
      <w:r>
        <w:t>El artículo 42, párrafo último del Código Civil estima que el dolo consiste en la intención positiva de inferir injuria a la persona o propiedad de otro, siendo éste un concepto de carácter general; aunque el dolo es solo uno, puede verse desde distintos puntos de vista así: A) Como vicio del consentimiento, tal como lo tratan los artículos 1329 y 1330 del Código Civil; Art. 1329 que reza: “El dolo no vicia el consentimiento sino cuando es obra de una de las partes, y cuando además aparece</w:t>
      </w:r>
      <w:r>
        <w:rPr>
          <w:spacing w:val="-2"/>
        </w:rPr>
        <w:t xml:space="preserve"> </w:t>
      </w:r>
      <w:r>
        <w:t>claramente</w:t>
      </w:r>
      <w:r>
        <w:rPr>
          <w:spacing w:val="-2"/>
        </w:rPr>
        <w:t xml:space="preserve"> </w:t>
      </w:r>
      <w:r>
        <w:t>que</w:t>
      </w:r>
      <w:r>
        <w:rPr>
          <w:spacing w:val="-2"/>
        </w:rPr>
        <w:t xml:space="preserve"> </w:t>
      </w:r>
      <w:r>
        <w:t>sin</w:t>
      </w:r>
      <w:r>
        <w:rPr>
          <w:spacing w:val="-2"/>
        </w:rPr>
        <w:t xml:space="preserve"> </w:t>
      </w:r>
      <w:r>
        <w:t>él</w:t>
      </w:r>
      <w:r>
        <w:rPr>
          <w:spacing w:val="-2"/>
        </w:rPr>
        <w:t xml:space="preserve"> </w:t>
      </w:r>
      <w:r>
        <w:t>no</w:t>
      </w:r>
      <w:r>
        <w:rPr>
          <w:spacing w:val="-4"/>
        </w:rPr>
        <w:t xml:space="preserve"> </w:t>
      </w:r>
      <w:r>
        <w:t>hubieran</w:t>
      </w:r>
      <w:r>
        <w:rPr>
          <w:spacing w:val="-2"/>
        </w:rPr>
        <w:t xml:space="preserve"> </w:t>
      </w:r>
      <w:r>
        <w:t>contratado.</w:t>
      </w:r>
      <w:r>
        <w:rPr>
          <w:spacing w:val="-2"/>
        </w:rPr>
        <w:t xml:space="preserve"> </w:t>
      </w:r>
      <w:r>
        <w:t>En</w:t>
      </w:r>
      <w:r>
        <w:rPr>
          <w:spacing w:val="-2"/>
        </w:rPr>
        <w:t xml:space="preserve"> </w:t>
      </w:r>
      <w:r>
        <w:t>los</w:t>
      </w:r>
      <w:r>
        <w:rPr>
          <w:spacing w:val="-2"/>
        </w:rPr>
        <w:t xml:space="preserve"> </w:t>
      </w:r>
      <w:r>
        <w:t>demás</w:t>
      </w:r>
      <w:r>
        <w:rPr>
          <w:spacing w:val="-2"/>
        </w:rPr>
        <w:t xml:space="preserve"> </w:t>
      </w:r>
      <w:r>
        <w:t>casos</w:t>
      </w:r>
      <w:r>
        <w:rPr>
          <w:spacing w:val="-2"/>
        </w:rPr>
        <w:t xml:space="preserve"> </w:t>
      </w:r>
      <w:r>
        <w:t>el</w:t>
      </w:r>
      <w:r>
        <w:rPr>
          <w:spacing w:val="-2"/>
        </w:rPr>
        <w:t xml:space="preserve"> </w:t>
      </w:r>
      <w:r>
        <w:t>dolo da lugar solamente a la acción de perjuicios contra la persona o personas que lo han</w:t>
      </w:r>
      <w:r>
        <w:rPr>
          <w:spacing w:val="-6"/>
        </w:rPr>
        <w:t xml:space="preserve"> </w:t>
      </w:r>
      <w:r>
        <w:t>fraguado</w:t>
      </w:r>
      <w:r>
        <w:rPr>
          <w:spacing w:val="-4"/>
        </w:rPr>
        <w:t xml:space="preserve"> </w:t>
      </w:r>
      <w:r>
        <w:t>o</w:t>
      </w:r>
      <w:r>
        <w:rPr>
          <w:spacing w:val="-6"/>
        </w:rPr>
        <w:t xml:space="preserve"> </w:t>
      </w:r>
      <w:r>
        <w:t>que</w:t>
      </w:r>
      <w:r>
        <w:rPr>
          <w:spacing w:val="-4"/>
        </w:rPr>
        <w:t xml:space="preserve"> </w:t>
      </w:r>
      <w:r>
        <w:t>se</w:t>
      </w:r>
      <w:r>
        <w:rPr>
          <w:spacing w:val="-6"/>
        </w:rPr>
        <w:t xml:space="preserve"> </w:t>
      </w:r>
      <w:r>
        <w:t>han</w:t>
      </w:r>
      <w:r>
        <w:rPr>
          <w:spacing w:val="-6"/>
        </w:rPr>
        <w:t xml:space="preserve"> </w:t>
      </w:r>
      <w:r>
        <w:t>aprovechado</w:t>
      </w:r>
      <w:r>
        <w:rPr>
          <w:spacing w:val="-6"/>
        </w:rPr>
        <w:t xml:space="preserve"> </w:t>
      </w:r>
      <w:r>
        <w:t>de</w:t>
      </w:r>
      <w:r>
        <w:rPr>
          <w:spacing w:val="-6"/>
        </w:rPr>
        <w:t xml:space="preserve"> </w:t>
      </w:r>
      <w:r>
        <w:t>él;</w:t>
      </w:r>
      <w:r>
        <w:rPr>
          <w:spacing w:val="-4"/>
        </w:rPr>
        <w:t xml:space="preserve"> </w:t>
      </w:r>
      <w:r>
        <w:t>contra</w:t>
      </w:r>
      <w:r>
        <w:rPr>
          <w:spacing w:val="-4"/>
        </w:rPr>
        <w:t xml:space="preserve"> </w:t>
      </w:r>
      <w:r>
        <w:t>las</w:t>
      </w:r>
      <w:r>
        <w:rPr>
          <w:spacing w:val="-6"/>
        </w:rPr>
        <w:t xml:space="preserve"> </w:t>
      </w:r>
      <w:r>
        <w:t>primeras</w:t>
      </w:r>
      <w:r>
        <w:rPr>
          <w:spacing w:val="-4"/>
        </w:rPr>
        <w:t xml:space="preserve"> </w:t>
      </w:r>
      <w:r>
        <w:t>por</w:t>
      </w:r>
      <w:r>
        <w:rPr>
          <w:spacing w:val="-5"/>
        </w:rPr>
        <w:t xml:space="preserve"> </w:t>
      </w:r>
      <w:r>
        <w:t>el</w:t>
      </w:r>
      <w:r>
        <w:rPr>
          <w:spacing w:val="-5"/>
        </w:rPr>
        <w:t xml:space="preserve"> </w:t>
      </w:r>
      <w:r>
        <w:t>total</w:t>
      </w:r>
      <w:r>
        <w:rPr>
          <w:spacing w:val="-5"/>
        </w:rPr>
        <w:t xml:space="preserve"> </w:t>
      </w:r>
      <w:r>
        <w:t>valor de los perjuicios, y contra las segundas hasta concurrencia del provecho que han reportado</w:t>
      </w:r>
      <w:r>
        <w:rPr>
          <w:spacing w:val="-2"/>
        </w:rPr>
        <w:t xml:space="preserve"> </w:t>
      </w:r>
      <w:r>
        <w:t>del</w:t>
      </w:r>
      <w:r>
        <w:rPr>
          <w:spacing w:val="-3"/>
        </w:rPr>
        <w:t xml:space="preserve"> </w:t>
      </w:r>
      <w:r>
        <w:t>dolo.” y</w:t>
      </w:r>
      <w:r>
        <w:rPr>
          <w:spacing w:val="-2"/>
        </w:rPr>
        <w:t xml:space="preserve"> </w:t>
      </w:r>
      <w:r>
        <w:t>Art. 1330 que</w:t>
      </w:r>
      <w:r>
        <w:rPr>
          <w:spacing w:val="-1"/>
        </w:rPr>
        <w:t xml:space="preserve"> </w:t>
      </w:r>
      <w:r>
        <w:t>dice: “El</w:t>
      </w:r>
      <w:r>
        <w:rPr>
          <w:spacing w:val="-2"/>
        </w:rPr>
        <w:t xml:space="preserve"> </w:t>
      </w:r>
      <w:r>
        <w:t>dolo</w:t>
      </w:r>
      <w:r>
        <w:rPr>
          <w:spacing w:val="-2"/>
        </w:rPr>
        <w:t xml:space="preserve"> </w:t>
      </w:r>
      <w:r>
        <w:t>no</w:t>
      </w:r>
      <w:r>
        <w:rPr>
          <w:spacing w:val="-1"/>
        </w:rPr>
        <w:t xml:space="preserve"> </w:t>
      </w:r>
      <w:r>
        <w:t>se</w:t>
      </w:r>
      <w:r>
        <w:rPr>
          <w:spacing w:val="-1"/>
        </w:rPr>
        <w:t xml:space="preserve"> </w:t>
      </w:r>
      <w:r>
        <w:t>presume sino</w:t>
      </w:r>
      <w:r>
        <w:rPr>
          <w:spacing w:val="-2"/>
        </w:rPr>
        <w:t xml:space="preserve"> </w:t>
      </w:r>
      <w:r>
        <w:t>en</w:t>
      </w:r>
      <w:r>
        <w:rPr>
          <w:spacing w:val="-1"/>
        </w:rPr>
        <w:t xml:space="preserve"> </w:t>
      </w:r>
      <w:r>
        <w:t>los casos especialmente previstos por la ley. En los demás debe probarse.”; B) puede analizarse también desde el punto de vista contractual, lo cual supone que hay un vínculo de esa naturaleza entre el acreedor y el deudor tal es el caso del artículo 1429</w:t>
      </w:r>
      <w:r>
        <w:rPr>
          <w:spacing w:val="-2"/>
        </w:rPr>
        <w:t xml:space="preserve"> </w:t>
      </w:r>
      <w:r>
        <w:t>del</w:t>
      </w:r>
      <w:r>
        <w:rPr>
          <w:spacing w:val="-2"/>
        </w:rPr>
        <w:t xml:space="preserve"> </w:t>
      </w:r>
      <w:r>
        <w:t>Código</w:t>
      </w:r>
      <w:r>
        <w:rPr>
          <w:spacing w:val="-2"/>
        </w:rPr>
        <w:t xml:space="preserve"> </w:t>
      </w:r>
      <w:r>
        <w:t>Civil,</w:t>
      </w:r>
      <w:r>
        <w:rPr>
          <w:spacing w:val="-2"/>
        </w:rPr>
        <w:t xml:space="preserve"> </w:t>
      </w:r>
      <w:r>
        <w:t>“Si</w:t>
      </w:r>
      <w:r>
        <w:rPr>
          <w:spacing w:val="-2"/>
        </w:rPr>
        <w:t xml:space="preserve"> </w:t>
      </w:r>
      <w:r>
        <w:t>no</w:t>
      </w:r>
      <w:r>
        <w:rPr>
          <w:spacing w:val="-2"/>
        </w:rPr>
        <w:t xml:space="preserve"> </w:t>
      </w:r>
      <w:r>
        <w:t>se</w:t>
      </w:r>
      <w:r>
        <w:rPr>
          <w:spacing w:val="-1"/>
        </w:rPr>
        <w:t xml:space="preserve"> </w:t>
      </w:r>
      <w:r>
        <w:t>puede</w:t>
      </w:r>
      <w:r>
        <w:rPr>
          <w:spacing w:val="-2"/>
        </w:rPr>
        <w:t xml:space="preserve"> </w:t>
      </w:r>
      <w:r>
        <w:t>imputar</w:t>
      </w:r>
      <w:r>
        <w:rPr>
          <w:spacing w:val="-2"/>
        </w:rPr>
        <w:t xml:space="preserve"> </w:t>
      </w:r>
      <w:r>
        <w:t>dolo</w:t>
      </w:r>
      <w:r>
        <w:rPr>
          <w:spacing w:val="-2"/>
        </w:rPr>
        <w:t xml:space="preserve"> </w:t>
      </w:r>
      <w:r>
        <w:t>al</w:t>
      </w:r>
      <w:r>
        <w:rPr>
          <w:spacing w:val="-2"/>
        </w:rPr>
        <w:t xml:space="preserve"> </w:t>
      </w:r>
      <w:r>
        <w:t>deudor,</w:t>
      </w:r>
      <w:r>
        <w:rPr>
          <w:spacing w:val="-2"/>
        </w:rPr>
        <w:t xml:space="preserve"> </w:t>
      </w:r>
      <w:r>
        <w:t>sólo</w:t>
      </w:r>
      <w:r>
        <w:rPr>
          <w:spacing w:val="-4"/>
        </w:rPr>
        <w:t xml:space="preserve"> </w:t>
      </w:r>
      <w:r>
        <w:t>es</w:t>
      </w:r>
      <w:r>
        <w:rPr>
          <w:spacing w:val="-2"/>
        </w:rPr>
        <w:t xml:space="preserve"> </w:t>
      </w:r>
      <w:r>
        <w:t>responsable de los perjuicios que se previeron o pudieron preverse al tiempo del contrato; pero si hay dolo, es responsable de todos los perjuicios que fueron una consecuencia inmediata o directa de no haberse cumplido la obligación o de haberse demorado su cumplimiento.</w:t>
      </w:r>
      <w:r>
        <w:rPr>
          <w:spacing w:val="-2"/>
        </w:rPr>
        <w:t xml:space="preserve"> </w:t>
      </w:r>
      <w:r>
        <w:t>La</w:t>
      </w:r>
      <w:r>
        <w:rPr>
          <w:spacing w:val="-1"/>
        </w:rPr>
        <w:t xml:space="preserve"> </w:t>
      </w:r>
      <w:r>
        <w:t>mora producida por</w:t>
      </w:r>
      <w:r>
        <w:rPr>
          <w:spacing w:val="-1"/>
        </w:rPr>
        <w:t xml:space="preserve"> </w:t>
      </w:r>
      <w:r>
        <w:t>fuerza</w:t>
      </w:r>
      <w:r>
        <w:rPr>
          <w:spacing w:val="-2"/>
        </w:rPr>
        <w:t xml:space="preserve"> </w:t>
      </w:r>
      <w:r>
        <w:t>mayor</w:t>
      </w:r>
      <w:r>
        <w:rPr>
          <w:spacing w:val="-2"/>
        </w:rPr>
        <w:t xml:space="preserve"> </w:t>
      </w:r>
      <w:r>
        <w:t>o caso</w:t>
      </w:r>
      <w:r>
        <w:rPr>
          <w:spacing w:val="-2"/>
        </w:rPr>
        <w:t xml:space="preserve"> </w:t>
      </w:r>
      <w:r>
        <w:t>fortuito no da lugar</w:t>
      </w:r>
      <w:r>
        <w:rPr>
          <w:spacing w:val="-2"/>
        </w:rPr>
        <w:t xml:space="preserve"> </w:t>
      </w:r>
      <w:r>
        <w:t>a indemnización de perjuicios. Las estipulaciones de los contratantes podrán modificar</w:t>
      </w:r>
      <w:r>
        <w:rPr>
          <w:spacing w:val="-10"/>
        </w:rPr>
        <w:t xml:space="preserve"> </w:t>
      </w:r>
      <w:r>
        <w:t>estas</w:t>
      </w:r>
      <w:r>
        <w:rPr>
          <w:spacing w:val="-10"/>
        </w:rPr>
        <w:t xml:space="preserve"> </w:t>
      </w:r>
      <w:r>
        <w:t>reglas.”,</w:t>
      </w:r>
      <w:r>
        <w:rPr>
          <w:spacing w:val="-10"/>
        </w:rPr>
        <w:t xml:space="preserve"> </w:t>
      </w:r>
      <w:r>
        <w:t>norma</w:t>
      </w:r>
      <w:r>
        <w:rPr>
          <w:spacing w:val="-9"/>
        </w:rPr>
        <w:t xml:space="preserve"> </w:t>
      </w:r>
      <w:r>
        <w:t>cuya</w:t>
      </w:r>
      <w:r>
        <w:rPr>
          <w:spacing w:val="-9"/>
        </w:rPr>
        <w:t xml:space="preserve"> </w:t>
      </w:r>
      <w:r>
        <w:t>situación</w:t>
      </w:r>
      <w:r>
        <w:rPr>
          <w:spacing w:val="-9"/>
        </w:rPr>
        <w:t xml:space="preserve"> </w:t>
      </w:r>
      <w:r>
        <w:t>se</w:t>
      </w:r>
      <w:r>
        <w:rPr>
          <w:spacing w:val="-9"/>
        </w:rPr>
        <w:t xml:space="preserve"> </w:t>
      </w:r>
      <w:r>
        <w:t>encuentra</w:t>
      </w:r>
      <w:r>
        <w:rPr>
          <w:spacing w:val="-10"/>
        </w:rPr>
        <w:t xml:space="preserve"> </w:t>
      </w:r>
      <w:r>
        <w:t>dentro</w:t>
      </w:r>
      <w:r>
        <w:rPr>
          <w:spacing w:val="-12"/>
        </w:rPr>
        <w:t xml:space="preserve"> </w:t>
      </w:r>
      <w:r>
        <w:t>del</w:t>
      </w:r>
      <w:r>
        <w:rPr>
          <w:spacing w:val="-11"/>
        </w:rPr>
        <w:t xml:space="preserve"> </w:t>
      </w:r>
      <w:r>
        <w:t>efecto</w:t>
      </w:r>
      <w:r>
        <w:rPr>
          <w:spacing w:val="-11"/>
        </w:rPr>
        <w:t xml:space="preserve"> </w:t>
      </w:r>
      <w:r>
        <w:t>de</w:t>
      </w:r>
      <w:r>
        <w:rPr>
          <w:spacing w:val="-9"/>
        </w:rPr>
        <w:t xml:space="preserve"> </w:t>
      </w:r>
      <w:r>
        <w:t>los contratos y de las obligaciones; este Dolo se puede dar en todo momento del contrato pero principalmente dentro de la fase de ejecución, encontrándose este artículo</w:t>
      </w:r>
      <w:r>
        <w:rPr>
          <w:spacing w:val="-9"/>
        </w:rPr>
        <w:t xml:space="preserve"> </w:t>
      </w:r>
      <w:r>
        <w:t>en</w:t>
      </w:r>
      <w:r>
        <w:rPr>
          <w:spacing w:val="-8"/>
        </w:rPr>
        <w:t xml:space="preserve"> </w:t>
      </w:r>
      <w:r>
        <w:t>íntima</w:t>
      </w:r>
      <w:r>
        <w:rPr>
          <w:spacing w:val="-8"/>
        </w:rPr>
        <w:t xml:space="preserve"> </w:t>
      </w:r>
      <w:r>
        <w:t>relación</w:t>
      </w:r>
      <w:r>
        <w:rPr>
          <w:spacing w:val="-6"/>
        </w:rPr>
        <w:t xml:space="preserve"> </w:t>
      </w:r>
      <w:r>
        <w:t>con</w:t>
      </w:r>
      <w:r>
        <w:rPr>
          <w:spacing w:val="-8"/>
        </w:rPr>
        <w:t xml:space="preserve"> </w:t>
      </w:r>
      <w:r>
        <w:t>el</w:t>
      </w:r>
      <w:r>
        <w:rPr>
          <w:spacing w:val="-7"/>
        </w:rPr>
        <w:t xml:space="preserve"> </w:t>
      </w:r>
      <w:r>
        <w:t>anterior</w:t>
      </w:r>
      <w:r>
        <w:rPr>
          <w:spacing w:val="-10"/>
        </w:rPr>
        <w:t xml:space="preserve"> </w:t>
      </w:r>
      <w:r>
        <w:t>o</w:t>
      </w:r>
      <w:r>
        <w:rPr>
          <w:spacing w:val="-6"/>
        </w:rPr>
        <w:t xml:space="preserve"> </w:t>
      </w:r>
      <w:r>
        <w:t>sea</w:t>
      </w:r>
      <w:r>
        <w:rPr>
          <w:spacing w:val="-6"/>
        </w:rPr>
        <w:t xml:space="preserve"> </w:t>
      </w:r>
      <w:r>
        <w:t>el</w:t>
      </w:r>
      <w:r>
        <w:rPr>
          <w:spacing w:val="-10"/>
        </w:rPr>
        <w:t xml:space="preserve"> </w:t>
      </w:r>
      <w:r>
        <w:t>artículo</w:t>
      </w:r>
      <w:r>
        <w:rPr>
          <w:spacing w:val="-6"/>
        </w:rPr>
        <w:t xml:space="preserve"> </w:t>
      </w:r>
      <w:r>
        <w:t>1428</w:t>
      </w:r>
      <w:r>
        <w:rPr>
          <w:spacing w:val="-6"/>
        </w:rPr>
        <w:t xml:space="preserve"> </w:t>
      </w:r>
      <w:r>
        <w:t>del</w:t>
      </w:r>
      <w:r>
        <w:rPr>
          <w:spacing w:val="-7"/>
        </w:rPr>
        <w:t xml:space="preserve"> </w:t>
      </w:r>
      <w:r>
        <w:t>Código</w:t>
      </w:r>
      <w:r>
        <w:rPr>
          <w:spacing w:val="-8"/>
        </w:rPr>
        <w:t xml:space="preserve"> </w:t>
      </w:r>
      <w:r>
        <w:t>Civil</w:t>
      </w:r>
      <w:r>
        <w:rPr>
          <w:spacing w:val="-8"/>
        </w:rPr>
        <w:t xml:space="preserve"> </w:t>
      </w:r>
      <w:r>
        <w:t>que expresa: “Se debe la indemnización de perjuicios desde que el deudor se ha constituido en mora, o, si la obligación es de no hacer, desde el momento de la contravención.”,</w:t>
      </w:r>
      <w:r>
        <w:rPr>
          <w:spacing w:val="-1"/>
        </w:rPr>
        <w:t xml:space="preserve"> </w:t>
      </w:r>
      <w:r>
        <w:t>en</w:t>
      </w:r>
      <w:r>
        <w:rPr>
          <w:spacing w:val="-1"/>
        </w:rPr>
        <w:t xml:space="preserve"> </w:t>
      </w:r>
      <w:r>
        <w:t>cuanto</w:t>
      </w:r>
      <w:r>
        <w:rPr>
          <w:spacing w:val="-2"/>
        </w:rPr>
        <w:t xml:space="preserve"> </w:t>
      </w:r>
      <w:r>
        <w:t>a</w:t>
      </w:r>
      <w:r>
        <w:rPr>
          <w:spacing w:val="-1"/>
        </w:rPr>
        <w:t xml:space="preserve"> </w:t>
      </w:r>
      <w:r>
        <w:t>los</w:t>
      </w:r>
      <w:r>
        <w:rPr>
          <w:spacing w:val="-1"/>
        </w:rPr>
        <w:t xml:space="preserve"> </w:t>
      </w:r>
      <w:r>
        <w:t>criterios</w:t>
      </w:r>
      <w:r>
        <w:rPr>
          <w:spacing w:val="-1"/>
        </w:rPr>
        <w:t xml:space="preserve"> </w:t>
      </w:r>
      <w:r>
        <w:t>de</w:t>
      </w:r>
      <w:r>
        <w:rPr>
          <w:spacing w:val="-3"/>
        </w:rPr>
        <w:t xml:space="preserve"> </w:t>
      </w:r>
      <w:r>
        <w:t>clasificación y</w:t>
      </w:r>
      <w:r>
        <w:rPr>
          <w:spacing w:val="-1"/>
        </w:rPr>
        <w:t xml:space="preserve"> </w:t>
      </w:r>
      <w:r>
        <w:t>a</w:t>
      </w:r>
      <w:r>
        <w:rPr>
          <w:spacing w:val="-1"/>
        </w:rPr>
        <w:t xml:space="preserve"> </w:t>
      </w:r>
      <w:r>
        <w:t>las</w:t>
      </w:r>
      <w:r>
        <w:rPr>
          <w:spacing w:val="-1"/>
        </w:rPr>
        <w:t xml:space="preserve"> </w:t>
      </w:r>
      <w:r>
        <w:t>clases</w:t>
      </w:r>
      <w:r>
        <w:rPr>
          <w:spacing w:val="-1"/>
        </w:rPr>
        <w:t xml:space="preserve"> </w:t>
      </w:r>
      <w:r>
        <w:t>de</w:t>
      </w:r>
      <w:r>
        <w:rPr>
          <w:spacing w:val="-1"/>
        </w:rPr>
        <w:t xml:space="preserve"> </w:t>
      </w:r>
      <w:r>
        <w:t>Dolo,</w:t>
      </w:r>
      <w:r>
        <w:rPr>
          <w:spacing w:val="-3"/>
        </w:rPr>
        <w:t xml:space="preserve"> </w:t>
      </w:r>
      <w:r>
        <w:t>no los mencionamos porque no tienen incidencia en el caso actual.</w:t>
      </w:r>
    </w:p>
    <w:p w14:paraId="1844B4D9" w14:textId="77777777" w:rsidR="00433E6A" w:rsidRDefault="00433E6A">
      <w:pPr>
        <w:spacing w:line="360" w:lineRule="auto"/>
        <w:jc w:val="both"/>
        <w:sectPr w:rsidR="00433E6A">
          <w:pgSz w:w="12250" w:h="15850"/>
          <w:pgMar w:top="980" w:right="1260" w:bottom="280" w:left="1720" w:header="763" w:footer="0" w:gutter="0"/>
          <w:cols w:space="720"/>
        </w:sectPr>
      </w:pPr>
    </w:p>
    <w:p w14:paraId="1EDAB5C9" w14:textId="77777777" w:rsidR="00433E6A" w:rsidRDefault="00433E6A">
      <w:pPr>
        <w:pStyle w:val="Textoindependiente"/>
        <w:spacing w:before="180"/>
      </w:pPr>
    </w:p>
    <w:p w14:paraId="477CA866" w14:textId="77777777" w:rsidR="00433E6A" w:rsidRDefault="002A4841">
      <w:pPr>
        <w:pStyle w:val="Textoindependiente"/>
        <w:spacing w:before="1" w:line="360" w:lineRule="auto"/>
        <w:ind w:left="265" w:right="175" w:firstLine="707"/>
        <w:jc w:val="both"/>
      </w:pPr>
      <w:r>
        <w:t>Es importante señalar que el artículo 1330 del Código Civil, estima que el Dolo no se presume sino en los casos especialmente previstos por la ley. En los demás debe probarse.</w:t>
      </w:r>
    </w:p>
    <w:p w14:paraId="14553CBB" w14:textId="77777777" w:rsidR="00433E6A" w:rsidRDefault="002A4841">
      <w:pPr>
        <w:pStyle w:val="Textoindependiente"/>
        <w:spacing w:line="360" w:lineRule="auto"/>
        <w:ind w:left="265" w:right="174" w:firstLine="707"/>
        <w:jc w:val="both"/>
      </w:pPr>
      <w:r>
        <w:t>Estimamos que esta norma restrictiva es propia del Dolo como vicio del consentimiento, por lo que no deberá aplicarse al caso en estudio puesto que la presente</w:t>
      </w:r>
      <w:r>
        <w:rPr>
          <w:spacing w:val="-4"/>
        </w:rPr>
        <w:t xml:space="preserve"> </w:t>
      </w:r>
      <w:r>
        <w:t>trata</w:t>
      </w:r>
      <w:r>
        <w:rPr>
          <w:spacing w:val="-2"/>
        </w:rPr>
        <w:t xml:space="preserve"> </w:t>
      </w:r>
      <w:r>
        <w:t>del</w:t>
      </w:r>
      <w:r>
        <w:rPr>
          <w:spacing w:val="-2"/>
        </w:rPr>
        <w:t xml:space="preserve"> </w:t>
      </w:r>
      <w:r>
        <w:t>Dolo</w:t>
      </w:r>
      <w:r>
        <w:rPr>
          <w:spacing w:val="-4"/>
        </w:rPr>
        <w:t xml:space="preserve"> </w:t>
      </w:r>
      <w:r>
        <w:t>como</w:t>
      </w:r>
      <w:r>
        <w:rPr>
          <w:spacing w:val="-4"/>
        </w:rPr>
        <w:t xml:space="preserve"> </w:t>
      </w:r>
      <w:r>
        <w:t>delito</w:t>
      </w:r>
      <w:r>
        <w:rPr>
          <w:spacing w:val="-2"/>
        </w:rPr>
        <w:t xml:space="preserve"> </w:t>
      </w:r>
      <w:r>
        <w:t>civil,</w:t>
      </w:r>
      <w:r>
        <w:rPr>
          <w:spacing w:val="-4"/>
        </w:rPr>
        <w:t xml:space="preserve"> </w:t>
      </w:r>
      <w:r>
        <w:t>el</w:t>
      </w:r>
      <w:r>
        <w:rPr>
          <w:spacing w:val="-2"/>
        </w:rPr>
        <w:t xml:space="preserve"> </w:t>
      </w:r>
      <w:r>
        <w:t>cual</w:t>
      </w:r>
      <w:r>
        <w:rPr>
          <w:spacing w:val="-2"/>
        </w:rPr>
        <w:t xml:space="preserve"> </w:t>
      </w:r>
      <w:r>
        <w:t>a</w:t>
      </w:r>
      <w:r>
        <w:rPr>
          <w:spacing w:val="-4"/>
        </w:rPr>
        <w:t xml:space="preserve"> </w:t>
      </w:r>
      <w:r>
        <w:t>veces</w:t>
      </w:r>
      <w:r>
        <w:rPr>
          <w:spacing w:val="-4"/>
        </w:rPr>
        <w:t xml:space="preserve"> </w:t>
      </w:r>
      <w:r>
        <w:t>es</w:t>
      </w:r>
      <w:r>
        <w:rPr>
          <w:spacing w:val="-4"/>
        </w:rPr>
        <w:t xml:space="preserve"> </w:t>
      </w:r>
      <w:r>
        <w:t>definido</w:t>
      </w:r>
      <w:r>
        <w:rPr>
          <w:spacing w:val="-1"/>
        </w:rPr>
        <w:t xml:space="preserve"> </w:t>
      </w:r>
      <w:r>
        <w:t>como</w:t>
      </w:r>
      <w:r>
        <w:rPr>
          <w:spacing w:val="-4"/>
        </w:rPr>
        <w:t xml:space="preserve"> </w:t>
      </w:r>
      <w:r>
        <w:t>cualquier artificio de</w:t>
      </w:r>
      <w:r>
        <w:rPr>
          <w:spacing w:val="-1"/>
        </w:rPr>
        <w:t xml:space="preserve"> </w:t>
      </w:r>
      <w:r>
        <w:t>que se vale</w:t>
      </w:r>
      <w:r>
        <w:rPr>
          <w:spacing w:val="-2"/>
        </w:rPr>
        <w:t xml:space="preserve"> </w:t>
      </w:r>
      <w:r>
        <w:t>para</w:t>
      </w:r>
      <w:r>
        <w:rPr>
          <w:spacing w:val="-2"/>
        </w:rPr>
        <w:t xml:space="preserve"> </w:t>
      </w:r>
      <w:r>
        <w:t>engañar,</w:t>
      </w:r>
      <w:r>
        <w:rPr>
          <w:spacing w:val="-2"/>
        </w:rPr>
        <w:t xml:space="preserve"> </w:t>
      </w:r>
      <w:r>
        <w:t>teniendo su</w:t>
      </w:r>
      <w:r>
        <w:rPr>
          <w:spacing w:val="-1"/>
        </w:rPr>
        <w:t xml:space="preserve"> </w:t>
      </w:r>
      <w:r>
        <w:t>basamento</w:t>
      </w:r>
      <w:r>
        <w:rPr>
          <w:spacing w:val="-2"/>
        </w:rPr>
        <w:t xml:space="preserve"> </w:t>
      </w:r>
      <w:r>
        <w:t>en los</w:t>
      </w:r>
      <w:r>
        <w:rPr>
          <w:spacing w:val="-2"/>
        </w:rPr>
        <w:t xml:space="preserve"> </w:t>
      </w:r>
      <w:r>
        <w:t>artículos</w:t>
      </w:r>
      <w:r>
        <w:rPr>
          <w:spacing w:val="-2"/>
        </w:rPr>
        <w:t xml:space="preserve"> </w:t>
      </w:r>
      <w:r>
        <w:t xml:space="preserve">2065 al 2085 del Código Civil y por no estar ligadas las partes por ningún nexo jurídico anterior, se dice que pertenece a la tercera clasificación o sea al dolo </w:t>
      </w:r>
      <w:r>
        <w:rPr>
          <w:spacing w:val="-2"/>
        </w:rPr>
        <w:t>extracontractual.</w:t>
      </w:r>
    </w:p>
    <w:p w14:paraId="25078616" w14:textId="77777777" w:rsidR="00433E6A" w:rsidRDefault="002A4841">
      <w:pPr>
        <w:pStyle w:val="Textoindependiente"/>
        <w:spacing w:before="1" w:line="360" w:lineRule="auto"/>
        <w:ind w:left="265" w:right="173" w:firstLine="707"/>
        <w:jc w:val="both"/>
      </w:pPr>
      <w:r>
        <w:t>Pareciera que el art. 969, ordinal 4º del Código Civil se refiere al vicio del consentimiento (dolo) pero no descartando esa posibilidad, cabría también hablar del</w:t>
      </w:r>
      <w:r>
        <w:rPr>
          <w:spacing w:val="-11"/>
        </w:rPr>
        <w:t xml:space="preserve"> </w:t>
      </w:r>
      <w:r>
        <w:t>dolo</w:t>
      </w:r>
      <w:r>
        <w:rPr>
          <w:spacing w:val="-10"/>
        </w:rPr>
        <w:t xml:space="preserve"> </w:t>
      </w:r>
      <w:r>
        <w:t>como</w:t>
      </w:r>
      <w:r>
        <w:rPr>
          <w:spacing w:val="-12"/>
        </w:rPr>
        <w:t xml:space="preserve"> </w:t>
      </w:r>
      <w:r>
        <w:t>delito</w:t>
      </w:r>
      <w:r>
        <w:rPr>
          <w:spacing w:val="-9"/>
        </w:rPr>
        <w:t xml:space="preserve"> </w:t>
      </w:r>
      <w:r>
        <w:t>o</w:t>
      </w:r>
      <w:r>
        <w:rPr>
          <w:spacing w:val="-14"/>
        </w:rPr>
        <w:t xml:space="preserve"> </w:t>
      </w:r>
      <w:r>
        <w:t>sea</w:t>
      </w:r>
      <w:r>
        <w:rPr>
          <w:spacing w:val="-9"/>
        </w:rPr>
        <w:t xml:space="preserve"> </w:t>
      </w:r>
      <w:r>
        <w:t>dolo</w:t>
      </w:r>
      <w:r>
        <w:rPr>
          <w:spacing w:val="-12"/>
        </w:rPr>
        <w:t xml:space="preserve"> </w:t>
      </w:r>
      <w:r>
        <w:t>extracontractual;</w:t>
      </w:r>
      <w:r>
        <w:rPr>
          <w:spacing w:val="-10"/>
        </w:rPr>
        <w:t xml:space="preserve"> </w:t>
      </w:r>
      <w:r>
        <w:t>dudamos</w:t>
      </w:r>
      <w:r>
        <w:rPr>
          <w:spacing w:val="-10"/>
        </w:rPr>
        <w:t xml:space="preserve"> </w:t>
      </w:r>
      <w:r>
        <w:t>que</w:t>
      </w:r>
      <w:r>
        <w:rPr>
          <w:spacing w:val="-12"/>
        </w:rPr>
        <w:t xml:space="preserve"> </w:t>
      </w:r>
      <w:r>
        <w:t>actúe</w:t>
      </w:r>
      <w:r>
        <w:rPr>
          <w:spacing w:val="-9"/>
        </w:rPr>
        <w:t xml:space="preserve"> </w:t>
      </w:r>
      <w:r>
        <w:t>como</w:t>
      </w:r>
      <w:r>
        <w:rPr>
          <w:spacing w:val="-9"/>
        </w:rPr>
        <w:t xml:space="preserve"> </w:t>
      </w:r>
      <w:r>
        <w:t>vicio</w:t>
      </w:r>
      <w:r>
        <w:rPr>
          <w:spacing w:val="-4"/>
        </w:rPr>
        <w:t xml:space="preserve"> </w:t>
      </w:r>
      <w:r>
        <w:t>del consentimiento</w:t>
      </w:r>
      <w:r>
        <w:rPr>
          <w:spacing w:val="-3"/>
        </w:rPr>
        <w:t xml:space="preserve"> </w:t>
      </w:r>
      <w:r>
        <w:t>porque</w:t>
      </w:r>
      <w:r>
        <w:rPr>
          <w:spacing w:val="-4"/>
        </w:rPr>
        <w:t xml:space="preserve"> </w:t>
      </w:r>
      <w:r>
        <w:t>el</w:t>
      </w:r>
      <w:r>
        <w:rPr>
          <w:spacing w:val="-2"/>
        </w:rPr>
        <w:t xml:space="preserve"> </w:t>
      </w:r>
      <w:r>
        <w:t>testamento</w:t>
      </w:r>
      <w:r>
        <w:rPr>
          <w:spacing w:val="-3"/>
        </w:rPr>
        <w:t xml:space="preserve"> </w:t>
      </w:r>
      <w:r>
        <w:t>es</w:t>
      </w:r>
      <w:r>
        <w:rPr>
          <w:spacing w:val="-2"/>
        </w:rPr>
        <w:t xml:space="preserve"> </w:t>
      </w:r>
      <w:r>
        <w:t>un</w:t>
      </w:r>
      <w:r>
        <w:rPr>
          <w:spacing w:val="-2"/>
        </w:rPr>
        <w:t xml:space="preserve"> </w:t>
      </w:r>
      <w:r>
        <w:t>acto</w:t>
      </w:r>
      <w:r>
        <w:rPr>
          <w:spacing w:val="-1"/>
        </w:rPr>
        <w:t xml:space="preserve"> </w:t>
      </w:r>
      <w:r>
        <w:t>de</w:t>
      </w:r>
      <w:r>
        <w:rPr>
          <w:spacing w:val="-2"/>
        </w:rPr>
        <w:t xml:space="preserve"> </w:t>
      </w:r>
      <w:r>
        <w:t>una</w:t>
      </w:r>
      <w:r>
        <w:rPr>
          <w:spacing w:val="-2"/>
        </w:rPr>
        <w:t xml:space="preserve"> </w:t>
      </w:r>
      <w:r>
        <w:t>sola</w:t>
      </w:r>
      <w:r>
        <w:rPr>
          <w:spacing w:val="-4"/>
        </w:rPr>
        <w:t xml:space="preserve"> </w:t>
      </w:r>
      <w:r>
        <w:t>persona</w:t>
      </w:r>
      <w:r>
        <w:rPr>
          <w:spacing w:val="-2"/>
        </w:rPr>
        <w:t xml:space="preserve"> </w:t>
      </w:r>
      <w:r>
        <w:t>por</w:t>
      </w:r>
      <w:r>
        <w:rPr>
          <w:spacing w:val="-2"/>
        </w:rPr>
        <w:t xml:space="preserve"> </w:t>
      </w:r>
      <w:r>
        <w:t>lo</w:t>
      </w:r>
      <w:r>
        <w:rPr>
          <w:spacing w:val="-2"/>
        </w:rPr>
        <w:t xml:space="preserve"> </w:t>
      </w:r>
      <w:r>
        <w:t>que</w:t>
      </w:r>
      <w:r>
        <w:rPr>
          <w:spacing w:val="-4"/>
        </w:rPr>
        <w:t xml:space="preserve"> </w:t>
      </w:r>
      <w:r>
        <w:t>no habría lugar a decir que es obra de una de las partes, (art. 1330 C.C.) de allí que según</w:t>
      </w:r>
      <w:r>
        <w:rPr>
          <w:spacing w:val="-2"/>
        </w:rPr>
        <w:t xml:space="preserve"> </w:t>
      </w:r>
      <w:r>
        <w:t>el</w:t>
      </w:r>
      <w:r>
        <w:rPr>
          <w:spacing w:val="-2"/>
        </w:rPr>
        <w:t xml:space="preserve"> </w:t>
      </w:r>
      <w:r>
        <w:t>art.</w:t>
      </w:r>
      <w:r>
        <w:rPr>
          <w:spacing w:val="-4"/>
        </w:rPr>
        <w:t xml:space="preserve"> </w:t>
      </w:r>
      <w:r>
        <w:t>969</w:t>
      </w:r>
      <w:r>
        <w:rPr>
          <w:spacing w:val="-2"/>
        </w:rPr>
        <w:t xml:space="preserve"> </w:t>
      </w:r>
      <w:r>
        <w:t>ordinal</w:t>
      </w:r>
      <w:r>
        <w:rPr>
          <w:spacing w:val="-2"/>
        </w:rPr>
        <w:t xml:space="preserve"> </w:t>
      </w:r>
      <w:r>
        <w:t>4º</w:t>
      </w:r>
      <w:r>
        <w:rPr>
          <w:spacing w:val="-3"/>
        </w:rPr>
        <w:t xml:space="preserve"> </w:t>
      </w:r>
      <w:r>
        <w:t>del</w:t>
      </w:r>
      <w:r>
        <w:rPr>
          <w:spacing w:val="-2"/>
        </w:rPr>
        <w:t xml:space="preserve"> </w:t>
      </w:r>
      <w:r>
        <w:t>Código</w:t>
      </w:r>
      <w:r>
        <w:rPr>
          <w:spacing w:val="-2"/>
        </w:rPr>
        <w:t xml:space="preserve"> </w:t>
      </w:r>
      <w:r>
        <w:t>Civil,</w:t>
      </w:r>
      <w:r>
        <w:rPr>
          <w:spacing w:val="-3"/>
        </w:rPr>
        <w:t xml:space="preserve"> </w:t>
      </w:r>
      <w:r>
        <w:t>solo</w:t>
      </w:r>
      <w:r>
        <w:rPr>
          <w:spacing w:val="-2"/>
        </w:rPr>
        <w:t xml:space="preserve"> </w:t>
      </w:r>
      <w:r>
        <w:t>cabría</w:t>
      </w:r>
      <w:r>
        <w:rPr>
          <w:spacing w:val="-2"/>
        </w:rPr>
        <w:t xml:space="preserve"> </w:t>
      </w:r>
      <w:r>
        <w:t>la</w:t>
      </w:r>
      <w:r>
        <w:rPr>
          <w:spacing w:val="-2"/>
        </w:rPr>
        <w:t xml:space="preserve"> </w:t>
      </w:r>
      <w:r>
        <w:t>posibilidad</w:t>
      </w:r>
      <w:r>
        <w:rPr>
          <w:spacing w:val="-2"/>
        </w:rPr>
        <w:t xml:space="preserve"> </w:t>
      </w:r>
      <w:r>
        <w:t>de</w:t>
      </w:r>
      <w:r>
        <w:rPr>
          <w:spacing w:val="-2"/>
        </w:rPr>
        <w:t xml:space="preserve"> </w:t>
      </w:r>
      <w:r>
        <w:t>que</w:t>
      </w:r>
      <w:r>
        <w:rPr>
          <w:spacing w:val="-2"/>
        </w:rPr>
        <w:t xml:space="preserve"> </w:t>
      </w:r>
      <w:r>
        <w:t>actúe como delito civil.</w:t>
      </w:r>
    </w:p>
    <w:p w14:paraId="2CAFBDA7" w14:textId="77777777" w:rsidR="00433E6A" w:rsidRDefault="002A4841">
      <w:pPr>
        <w:pStyle w:val="Textoindependiente"/>
        <w:spacing w:line="360" w:lineRule="auto"/>
        <w:ind w:left="265" w:right="184" w:firstLine="707"/>
        <w:jc w:val="both"/>
      </w:pPr>
      <w:r>
        <w:t>En</w:t>
      </w:r>
      <w:r>
        <w:rPr>
          <w:spacing w:val="-11"/>
        </w:rPr>
        <w:t xml:space="preserve"> </w:t>
      </w:r>
      <w:r>
        <w:t>el</w:t>
      </w:r>
      <w:r>
        <w:rPr>
          <w:spacing w:val="-12"/>
        </w:rPr>
        <w:t xml:space="preserve"> </w:t>
      </w:r>
      <w:r>
        <w:t>presente</w:t>
      </w:r>
      <w:r>
        <w:rPr>
          <w:spacing w:val="-10"/>
        </w:rPr>
        <w:t xml:space="preserve"> </w:t>
      </w:r>
      <w:r>
        <w:t>caso,</w:t>
      </w:r>
      <w:r>
        <w:rPr>
          <w:spacing w:val="-11"/>
        </w:rPr>
        <w:t xml:space="preserve"> </w:t>
      </w:r>
      <w:r>
        <w:t>el</w:t>
      </w:r>
      <w:r>
        <w:rPr>
          <w:spacing w:val="-14"/>
        </w:rPr>
        <w:t xml:space="preserve"> </w:t>
      </w:r>
      <w:r>
        <w:t>misterio</w:t>
      </w:r>
      <w:r>
        <w:rPr>
          <w:spacing w:val="-11"/>
        </w:rPr>
        <w:t xml:space="preserve"> </w:t>
      </w:r>
      <w:r>
        <w:t>que</w:t>
      </w:r>
      <w:r>
        <w:rPr>
          <w:spacing w:val="-11"/>
        </w:rPr>
        <w:t xml:space="preserve"> </w:t>
      </w:r>
      <w:r>
        <w:t>rodeó</w:t>
      </w:r>
      <w:r>
        <w:rPr>
          <w:spacing w:val="-11"/>
        </w:rPr>
        <w:t xml:space="preserve"> </w:t>
      </w:r>
      <w:r>
        <w:t>la</w:t>
      </w:r>
      <w:r>
        <w:rPr>
          <w:spacing w:val="-11"/>
        </w:rPr>
        <w:t xml:space="preserve"> </w:t>
      </w:r>
      <w:r>
        <w:t>confección</w:t>
      </w:r>
      <w:r>
        <w:rPr>
          <w:spacing w:val="-11"/>
        </w:rPr>
        <w:t xml:space="preserve"> </w:t>
      </w:r>
      <w:r>
        <w:t>y</w:t>
      </w:r>
      <w:r>
        <w:rPr>
          <w:spacing w:val="-12"/>
        </w:rPr>
        <w:t xml:space="preserve"> </w:t>
      </w:r>
      <w:r>
        <w:t>firma</w:t>
      </w:r>
      <w:r>
        <w:rPr>
          <w:spacing w:val="-11"/>
        </w:rPr>
        <w:t xml:space="preserve"> </w:t>
      </w:r>
      <w:r>
        <w:t>o</w:t>
      </w:r>
      <w:r>
        <w:rPr>
          <w:spacing w:val="-11"/>
        </w:rPr>
        <w:t xml:space="preserve"> </w:t>
      </w:r>
      <w:r>
        <w:t>suscripción del testamento otorgado por el señor JRAA a favor de la señora ALSR y que después fue declarado nulo y luego, la persistencia de dicha señora en querer apoderarse</w:t>
      </w:r>
      <w:r>
        <w:rPr>
          <w:spacing w:val="-1"/>
        </w:rPr>
        <w:t xml:space="preserve"> </w:t>
      </w:r>
      <w:r>
        <w:t>de la herencia intestada del</w:t>
      </w:r>
      <w:r>
        <w:rPr>
          <w:spacing w:val="-1"/>
        </w:rPr>
        <w:t xml:space="preserve"> </w:t>
      </w:r>
      <w:r>
        <w:t>causante</w:t>
      </w:r>
      <w:r>
        <w:rPr>
          <w:spacing w:val="-2"/>
        </w:rPr>
        <w:t xml:space="preserve"> </w:t>
      </w:r>
      <w:r>
        <w:t>al</w:t>
      </w:r>
      <w:r>
        <w:rPr>
          <w:spacing w:val="-1"/>
        </w:rPr>
        <w:t xml:space="preserve"> </w:t>
      </w:r>
      <w:r>
        <w:t>seguir</w:t>
      </w:r>
      <w:r>
        <w:rPr>
          <w:spacing w:val="-2"/>
        </w:rPr>
        <w:t xml:space="preserve"> </w:t>
      </w:r>
      <w:r>
        <w:t>la unión</w:t>
      </w:r>
      <w:r>
        <w:rPr>
          <w:spacing w:val="-2"/>
        </w:rPr>
        <w:t xml:space="preserve"> </w:t>
      </w:r>
      <w:r>
        <w:t>no matrimonial y la aceptación posterior de su herencia, son hechos constitutivos para que este Tribunal considere que hay dolo como delito civil o dolo extracontractual.</w:t>
      </w:r>
    </w:p>
    <w:p w14:paraId="6D0B8A54" w14:textId="77777777" w:rsidR="00433E6A" w:rsidRDefault="002A4841">
      <w:pPr>
        <w:pStyle w:val="Textoindependiente"/>
        <w:spacing w:line="360" w:lineRule="auto"/>
        <w:ind w:left="265" w:right="180" w:firstLine="707"/>
        <w:jc w:val="both"/>
      </w:pPr>
      <w:r>
        <w:t>En conclusión, diremos que el dolo a que se refiere el artículo 969 C.C. ordinal 4º, se refiere con dudas al vicio del consentimiento, pero más propiamente al dolo extracontractual.</w:t>
      </w:r>
    </w:p>
    <w:p w14:paraId="6EC6B079" w14:textId="77777777" w:rsidR="00433E6A" w:rsidRDefault="00433E6A">
      <w:pPr>
        <w:pStyle w:val="Textoindependiente"/>
        <w:spacing w:before="138"/>
      </w:pPr>
    </w:p>
    <w:p w14:paraId="576D0AD1" w14:textId="77777777" w:rsidR="00433E6A" w:rsidRDefault="002A4841">
      <w:pPr>
        <w:pStyle w:val="Textoindependiente"/>
        <w:ind w:left="973"/>
      </w:pPr>
      <w:r>
        <w:t>1.4-)</w:t>
      </w:r>
      <w:r>
        <w:rPr>
          <w:spacing w:val="22"/>
        </w:rPr>
        <w:t xml:space="preserve"> </w:t>
      </w:r>
      <w:r>
        <w:t>Interpretaremos</w:t>
      </w:r>
      <w:r>
        <w:rPr>
          <w:spacing w:val="22"/>
        </w:rPr>
        <w:t xml:space="preserve"> </w:t>
      </w:r>
      <w:r>
        <w:t>el</w:t>
      </w:r>
      <w:r>
        <w:rPr>
          <w:spacing w:val="23"/>
        </w:rPr>
        <w:t xml:space="preserve"> </w:t>
      </w:r>
      <w:r>
        <w:t>art.</w:t>
      </w:r>
      <w:r>
        <w:rPr>
          <w:spacing w:val="23"/>
        </w:rPr>
        <w:t xml:space="preserve"> </w:t>
      </w:r>
      <w:r>
        <w:t>969</w:t>
      </w:r>
      <w:r>
        <w:rPr>
          <w:spacing w:val="23"/>
        </w:rPr>
        <w:t xml:space="preserve"> </w:t>
      </w:r>
      <w:r>
        <w:t>en</w:t>
      </w:r>
      <w:r>
        <w:rPr>
          <w:spacing w:val="24"/>
        </w:rPr>
        <w:t xml:space="preserve"> </w:t>
      </w:r>
      <w:r>
        <w:t>relación</w:t>
      </w:r>
      <w:r>
        <w:rPr>
          <w:spacing w:val="23"/>
        </w:rPr>
        <w:t xml:space="preserve"> </w:t>
      </w:r>
      <w:r>
        <w:t>al</w:t>
      </w:r>
      <w:r>
        <w:rPr>
          <w:spacing w:val="23"/>
        </w:rPr>
        <w:t xml:space="preserve"> </w:t>
      </w:r>
      <w:r>
        <w:t>art.</w:t>
      </w:r>
      <w:r>
        <w:rPr>
          <w:spacing w:val="22"/>
        </w:rPr>
        <w:t xml:space="preserve"> </w:t>
      </w:r>
      <w:r>
        <w:t>980</w:t>
      </w:r>
      <w:r>
        <w:rPr>
          <w:spacing w:val="22"/>
        </w:rPr>
        <w:t xml:space="preserve"> </w:t>
      </w:r>
      <w:r>
        <w:t>y</w:t>
      </w:r>
      <w:r>
        <w:rPr>
          <w:spacing w:val="24"/>
        </w:rPr>
        <w:t xml:space="preserve"> </w:t>
      </w:r>
      <w:r>
        <w:t>1141</w:t>
      </w:r>
      <w:r>
        <w:rPr>
          <w:spacing w:val="22"/>
        </w:rPr>
        <w:t xml:space="preserve"> </w:t>
      </w:r>
      <w:r>
        <w:t>del</w:t>
      </w:r>
      <w:r>
        <w:rPr>
          <w:spacing w:val="24"/>
        </w:rPr>
        <w:t xml:space="preserve"> </w:t>
      </w:r>
      <w:r>
        <w:rPr>
          <w:spacing w:val="-2"/>
        </w:rPr>
        <w:t>Código</w:t>
      </w:r>
    </w:p>
    <w:p w14:paraId="0D44CD52" w14:textId="77777777" w:rsidR="00433E6A" w:rsidRDefault="002A4841">
      <w:pPr>
        <w:pStyle w:val="Textoindependiente"/>
        <w:spacing w:before="139"/>
        <w:ind w:left="265"/>
      </w:pPr>
      <w:r>
        <w:rPr>
          <w:spacing w:val="-2"/>
        </w:rPr>
        <w:t>Civil.</w:t>
      </w:r>
    </w:p>
    <w:p w14:paraId="23856AA7" w14:textId="77777777" w:rsidR="00433E6A" w:rsidRDefault="00433E6A">
      <w:pPr>
        <w:sectPr w:rsidR="00433E6A">
          <w:pgSz w:w="12250" w:h="15850"/>
          <w:pgMar w:top="980" w:right="1260" w:bottom="280" w:left="1720" w:header="763" w:footer="0" w:gutter="0"/>
          <w:cols w:space="720"/>
        </w:sectPr>
      </w:pPr>
    </w:p>
    <w:p w14:paraId="5059546B" w14:textId="77777777" w:rsidR="00433E6A" w:rsidRDefault="00433E6A">
      <w:pPr>
        <w:pStyle w:val="Textoindependiente"/>
        <w:spacing w:before="180"/>
      </w:pPr>
    </w:p>
    <w:p w14:paraId="0E087F37" w14:textId="77777777" w:rsidR="00433E6A" w:rsidRDefault="002A4841">
      <w:pPr>
        <w:pStyle w:val="Textoindependiente"/>
        <w:spacing w:before="1" w:line="360" w:lineRule="auto"/>
        <w:ind w:left="265" w:right="182" w:firstLine="707"/>
        <w:jc w:val="both"/>
      </w:pPr>
      <w:r>
        <w:t>Interpretaremos el alcance de la causal de indignidad atribuida a la señora ALSR con arreglo a una interpretación sistemática de los artículos 980 y 1141 del Código Civil.</w:t>
      </w:r>
    </w:p>
    <w:p w14:paraId="77051B7F" w14:textId="77777777" w:rsidR="00433E6A" w:rsidRDefault="002A4841">
      <w:pPr>
        <w:pStyle w:val="Textoindependiente"/>
        <w:spacing w:line="360" w:lineRule="auto"/>
        <w:ind w:left="265" w:right="179" w:firstLine="707"/>
        <w:jc w:val="both"/>
      </w:pPr>
      <w:r>
        <w:t>El</w:t>
      </w:r>
      <w:r>
        <w:rPr>
          <w:spacing w:val="-5"/>
        </w:rPr>
        <w:t xml:space="preserve"> </w:t>
      </w:r>
      <w:r>
        <w:t>art.</w:t>
      </w:r>
      <w:r>
        <w:rPr>
          <w:spacing w:val="-4"/>
        </w:rPr>
        <w:t xml:space="preserve"> </w:t>
      </w:r>
      <w:r>
        <w:t>980</w:t>
      </w:r>
      <w:r>
        <w:rPr>
          <w:spacing w:val="-4"/>
        </w:rPr>
        <w:t xml:space="preserve"> </w:t>
      </w:r>
      <w:r>
        <w:t>del</w:t>
      </w:r>
      <w:r>
        <w:rPr>
          <w:spacing w:val="-5"/>
        </w:rPr>
        <w:t xml:space="preserve"> </w:t>
      </w:r>
      <w:r>
        <w:t>Código</w:t>
      </w:r>
      <w:r>
        <w:rPr>
          <w:spacing w:val="-6"/>
        </w:rPr>
        <w:t xml:space="preserve"> </w:t>
      </w:r>
      <w:r>
        <w:t>Civil</w:t>
      </w:r>
      <w:r>
        <w:rPr>
          <w:spacing w:val="-5"/>
        </w:rPr>
        <w:t xml:space="preserve"> </w:t>
      </w:r>
      <w:r>
        <w:t>dice</w:t>
      </w:r>
      <w:r>
        <w:rPr>
          <w:spacing w:val="-4"/>
        </w:rPr>
        <w:t xml:space="preserve"> </w:t>
      </w:r>
      <w:r>
        <w:t>así:</w:t>
      </w:r>
      <w:r>
        <w:rPr>
          <w:spacing w:val="-4"/>
        </w:rPr>
        <w:t xml:space="preserve"> </w:t>
      </w:r>
      <w:r>
        <w:t>«La</w:t>
      </w:r>
      <w:r>
        <w:rPr>
          <w:spacing w:val="-4"/>
        </w:rPr>
        <w:t xml:space="preserve"> </w:t>
      </w:r>
      <w:r>
        <w:t>incapacidad</w:t>
      </w:r>
      <w:r>
        <w:rPr>
          <w:spacing w:val="-4"/>
        </w:rPr>
        <w:t xml:space="preserve"> </w:t>
      </w:r>
      <w:r>
        <w:t>o</w:t>
      </w:r>
      <w:r>
        <w:rPr>
          <w:spacing w:val="-4"/>
        </w:rPr>
        <w:t xml:space="preserve"> </w:t>
      </w:r>
      <w:r>
        <w:t>indignidad</w:t>
      </w:r>
      <w:r>
        <w:rPr>
          <w:spacing w:val="-6"/>
        </w:rPr>
        <w:t xml:space="preserve"> </w:t>
      </w:r>
      <w:r>
        <w:t>no</w:t>
      </w:r>
      <w:r>
        <w:rPr>
          <w:spacing w:val="-4"/>
        </w:rPr>
        <w:t xml:space="preserve"> </w:t>
      </w:r>
      <w:r>
        <w:t>priva</w:t>
      </w:r>
      <w:r>
        <w:rPr>
          <w:spacing w:val="-4"/>
        </w:rPr>
        <w:t xml:space="preserve"> </w:t>
      </w:r>
      <w:r>
        <w:t>al heredero o legatario excluido, de los alimentos que la ley le señale; pero en los cuatro primeros casos del artículo 969 no tendrán ningún derecho a alimentos.»</w:t>
      </w:r>
    </w:p>
    <w:p w14:paraId="19FCD206" w14:textId="77777777" w:rsidR="00433E6A" w:rsidRDefault="002A4841">
      <w:pPr>
        <w:pStyle w:val="Textoindependiente"/>
        <w:spacing w:line="360" w:lineRule="auto"/>
        <w:ind w:left="265" w:right="173" w:firstLine="707"/>
        <w:jc w:val="both"/>
      </w:pPr>
      <w:r>
        <w:t>Al respecto, es menester referirnos a la expresión: “los alimentos que la ley le</w:t>
      </w:r>
      <w:r>
        <w:rPr>
          <w:spacing w:val="-3"/>
        </w:rPr>
        <w:t xml:space="preserve"> </w:t>
      </w:r>
      <w:r>
        <w:t>señale</w:t>
      </w:r>
      <w:r>
        <w:rPr>
          <w:spacing w:val="-3"/>
        </w:rPr>
        <w:t xml:space="preserve"> </w:t>
      </w:r>
      <w:r>
        <w:t>(...)”</w:t>
      </w:r>
      <w:r>
        <w:rPr>
          <w:spacing w:val="-4"/>
        </w:rPr>
        <w:t xml:space="preserve"> </w:t>
      </w:r>
      <w:r>
        <w:t>contenido</w:t>
      </w:r>
      <w:r>
        <w:rPr>
          <w:spacing w:val="-3"/>
        </w:rPr>
        <w:t xml:space="preserve"> </w:t>
      </w:r>
      <w:r>
        <w:t>en</w:t>
      </w:r>
      <w:r>
        <w:rPr>
          <w:spacing w:val="-3"/>
        </w:rPr>
        <w:t xml:space="preserve"> </w:t>
      </w:r>
      <w:r>
        <w:t>el</w:t>
      </w:r>
      <w:r>
        <w:rPr>
          <w:spacing w:val="-6"/>
        </w:rPr>
        <w:t xml:space="preserve"> </w:t>
      </w:r>
      <w:r>
        <w:t>artículo</w:t>
      </w:r>
      <w:r>
        <w:rPr>
          <w:spacing w:val="-5"/>
        </w:rPr>
        <w:t xml:space="preserve"> </w:t>
      </w:r>
      <w:r>
        <w:t>980</w:t>
      </w:r>
      <w:r>
        <w:rPr>
          <w:spacing w:val="-3"/>
        </w:rPr>
        <w:t xml:space="preserve"> </w:t>
      </w:r>
      <w:r>
        <w:t>citado,</w:t>
      </w:r>
      <w:r>
        <w:rPr>
          <w:spacing w:val="-5"/>
        </w:rPr>
        <w:t xml:space="preserve"> </w:t>
      </w:r>
      <w:r>
        <w:t>para</w:t>
      </w:r>
      <w:r>
        <w:rPr>
          <w:spacing w:val="-3"/>
        </w:rPr>
        <w:t xml:space="preserve"> </w:t>
      </w:r>
      <w:r>
        <w:t>lo</w:t>
      </w:r>
      <w:r>
        <w:rPr>
          <w:spacing w:val="-3"/>
        </w:rPr>
        <w:t xml:space="preserve"> </w:t>
      </w:r>
      <w:r>
        <w:t>cual</w:t>
      </w:r>
      <w:r>
        <w:rPr>
          <w:spacing w:val="-4"/>
        </w:rPr>
        <w:t xml:space="preserve"> </w:t>
      </w:r>
      <w:r>
        <w:t>es</w:t>
      </w:r>
      <w:r>
        <w:rPr>
          <w:spacing w:val="-6"/>
        </w:rPr>
        <w:t xml:space="preserve"> </w:t>
      </w:r>
      <w:r>
        <w:t>de</w:t>
      </w:r>
      <w:r>
        <w:rPr>
          <w:spacing w:val="-5"/>
        </w:rPr>
        <w:t xml:space="preserve"> </w:t>
      </w:r>
      <w:r>
        <w:t>rigor</w:t>
      </w:r>
      <w:r>
        <w:rPr>
          <w:spacing w:val="-4"/>
        </w:rPr>
        <w:t xml:space="preserve"> </w:t>
      </w:r>
      <w:r>
        <w:t>referirnos al art.</w:t>
      </w:r>
      <w:r>
        <w:rPr>
          <w:spacing w:val="-2"/>
        </w:rPr>
        <w:t xml:space="preserve"> </w:t>
      </w:r>
      <w:r>
        <w:t>1141</w:t>
      </w:r>
      <w:r>
        <w:rPr>
          <w:spacing w:val="-1"/>
        </w:rPr>
        <w:t xml:space="preserve"> </w:t>
      </w:r>
      <w:r>
        <w:t>que</w:t>
      </w:r>
      <w:r>
        <w:rPr>
          <w:spacing w:val="-2"/>
        </w:rPr>
        <w:t xml:space="preserve"> </w:t>
      </w:r>
      <w:r>
        <w:t>dice</w:t>
      </w:r>
      <w:r>
        <w:rPr>
          <w:spacing w:val="-2"/>
        </w:rPr>
        <w:t xml:space="preserve"> </w:t>
      </w:r>
      <w:r>
        <w:t>así: «El testador</w:t>
      </w:r>
      <w:r>
        <w:rPr>
          <w:spacing w:val="-1"/>
        </w:rPr>
        <w:t xml:space="preserve"> </w:t>
      </w:r>
      <w:r>
        <w:t>deberá</w:t>
      </w:r>
      <w:r>
        <w:rPr>
          <w:spacing w:val="-1"/>
        </w:rPr>
        <w:t xml:space="preserve"> </w:t>
      </w:r>
      <w:r>
        <w:t>designar</w:t>
      </w:r>
      <w:r>
        <w:rPr>
          <w:spacing w:val="-2"/>
        </w:rPr>
        <w:t xml:space="preserve"> </w:t>
      </w:r>
      <w:r>
        <w:t>en</w:t>
      </w:r>
      <w:r>
        <w:rPr>
          <w:spacing w:val="-1"/>
        </w:rPr>
        <w:t xml:space="preserve"> </w:t>
      </w:r>
      <w:r>
        <w:t>su</w:t>
      </w:r>
      <w:r>
        <w:rPr>
          <w:spacing w:val="-2"/>
        </w:rPr>
        <w:t xml:space="preserve"> </w:t>
      </w:r>
      <w:r>
        <w:t>testamento</w:t>
      </w:r>
      <w:r>
        <w:rPr>
          <w:spacing w:val="-1"/>
        </w:rPr>
        <w:t xml:space="preserve"> </w:t>
      </w:r>
      <w:r>
        <w:t>la cuantía de los alimentos que está obligado</w:t>
      </w:r>
      <w:r>
        <w:rPr>
          <w:spacing w:val="-2"/>
        </w:rPr>
        <w:t xml:space="preserve"> </w:t>
      </w:r>
      <w:r>
        <w:t>a suministrar conforme al Título</w:t>
      </w:r>
      <w:r>
        <w:rPr>
          <w:spacing w:val="-2"/>
        </w:rPr>
        <w:t xml:space="preserve"> </w:t>
      </w:r>
      <w:r>
        <w:t>1, Libro Cuarto del Código de Familia,</w:t>
      </w:r>
      <w:r>
        <w:rPr>
          <w:spacing w:val="-1"/>
        </w:rPr>
        <w:t xml:space="preserve"> </w:t>
      </w:r>
      <w:r>
        <w:t>con tal que dicha cuantía</w:t>
      </w:r>
      <w:r>
        <w:rPr>
          <w:spacing w:val="-2"/>
        </w:rPr>
        <w:t xml:space="preserve"> </w:t>
      </w:r>
      <w:r>
        <w:t>no sea inferior</w:t>
      </w:r>
      <w:r>
        <w:rPr>
          <w:spacing w:val="-1"/>
        </w:rPr>
        <w:t xml:space="preserve"> </w:t>
      </w:r>
      <w:r>
        <w:t>a la</w:t>
      </w:r>
      <w:r>
        <w:rPr>
          <w:spacing w:val="-2"/>
        </w:rPr>
        <w:t xml:space="preserve"> </w:t>
      </w:r>
      <w:r>
        <w:t>establecida</w:t>
      </w:r>
      <w:r>
        <w:rPr>
          <w:spacing w:val="-2"/>
        </w:rPr>
        <w:t xml:space="preserve"> </w:t>
      </w:r>
      <w:r>
        <w:t>en el</w:t>
      </w:r>
      <w:r>
        <w:rPr>
          <w:spacing w:val="-1"/>
        </w:rPr>
        <w:t xml:space="preserve"> </w:t>
      </w:r>
      <w:r>
        <w:t>Artículo</w:t>
      </w:r>
      <w:r>
        <w:rPr>
          <w:spacing w:val="-3"/>
        </w:rPr>
        <w:t xml:space="preserve"> </w:t>
      </w:r>
      <w:r>
        <w:t>254</w:t>
      </w:r>
      <w:r>
        <w:rPr>
          <w:spacing w:val="-1"/>
        </w:rPr>
        <w:t xml:space="preserve"> </w:t>
      </w:r>
      <w:r>
        <w:t>del</w:t>
      </w:r>
      <w:r>
        <w:rPr>
          <w:spacing w:val="-1"/>
        </w:rPr>
        <w:t xml:space="preserve"> </w:t>
      </w:r>
      <w:r>
        <w:t>mismo</w:t>
      </w:r>
      <w:r>
        <w:rPr>
          <w:spacing w:val="-1"/>
        </w:rPr>
        <w:t xml:space="preserve"> </w:t>
      </w:r>
      <w:r>
        <w:t>Código.</w:t>
      </w:r>
      <w:r>
        <w:rPr>
          <w:spacing w:val="-1"/>
        </w:rPr>
        <w:t xml:space="preserve"> </w:t>
      </w:r>
      <w:r>
        <w:t>Si</w:t>
      </w:r>
      <w:r>
        <w:rPr>
          <w:spacing w:val="-4"/>
        </w:rPr>
        <w:t xml:space="preserve"> </w:t>
      </w:r>
      <w:r>
        <w:t>no</w:t>
      </w:r>
      <w:r>
        <w:rPr>
          <w:spacing w:val="-1"/>
        </w:rPr>
        <w:t xml:space="preserve"> </w:t>
      </w:r>
      <w:r>
        <w:t>lo</w:t>
      </w:r>
      <w:r>
        <w:rPr>
          <w:spacing w:val="-3"/>
        </w:rPr>
        <w:t xml:space="preserve"> </w:t>
      </w:r>
      <w:r>
        <w:t>hiciere</w:t>
      </w:r>
      <w:r>
        <w:rPr>
          <w:spacing w:val="-1"/>
        </w:rPr>
        <w:t xml:space="preserve"> </w:t>
      </w:r>
      <w:r>
        <w:t>o la</w:t>
      </w:r>
      <w:r>
        <w:rPr>
          <w:spacing w:val="-3"/>
        </w:rPr>
        <w:t xml:space="preserve"> </w:t>
      </w:r>
      <w:r>
        <w:t>cuantía</w:t>
      </w:r>
      <w:r>
        <w:rPr>
          <w:spacing w:val="-3"/>
        </w:rPr>
        <w:t xml:space="preserve"> </w:t>
      </w:r>
      <w:r>
        <w:t>fuese</w:t>
      </w:r>
      <w:r>
        <w:rPr>
          <w:spacing w:val="-1"/>
        </w:rPr>
        <w:t xml:space="preserve"> </w:t>
      </w:r>
      <w:r>
        <w:t>inferior,</w:t>
      </w:r>
      <w:r>
        <w:rPr>
          <w:spacing w:val="-4"/>
        </w:rPr>
        <w:t xml:space="preserve"> </w:t>
      </w:r>
      <w:r>
        <w:t>el</w:t>
      </w:r>
      <w:r>
        <w:rPr>
          <w:spacing w:val="-1"/>
        </w:rPr>
        <w:t xml:space="preserve"> </w:t>
      </w:r>
      <w:r>
        <w:t>juez decidirá</w:t>
      </w:r>
      <w:r>
        <w:rPr>
          <w:spacing w:val="-2"/>
        </w:rPr>
        <w:t xml:space="preserve"> </w:t>
      </w:r>
      <w:r>
        <w:t>en</w:t>
      </w:r>
      <w:r>
        <w:rPr>
          <w:spacing w:val="-2"/>
        </w:rPr>
        <w:t xml:space="preserve"> </w:t>
      </w:r>
      <w:r>
        <w:t>caso</w:t>
      </w:r>
      <w:r>
        <w:rPr>
          <w:spacing w:val="-2"/>
        </w:rPr>
        <w:t xml:space="preserve"> </w:t>
      </w:r>
      <w:r>
        <w:t>de</w:t>
      </w:r>
      <w:r>
        <w:rPr>
          <w:spacing w:val="-2"/>
        </w:rPr>
        <w:t xml:space="preserve"> </w:t>
      </w:r>
      <w:r>
        <w:t>reclamación</w:t>
      </w:r>
      <w:r>
        <w:rPr>
          <w:spacing w:val="-2"/>
        </w:rPr>
        <w:t xml:space="preserve"> </w:t>
      </w:r>
      <w:r>
        <w:t>del</w:t>
      </w:r>
      <w:r>
        <w:rPr>
          <w:spacing w:val="-2"/>
        </w:rPr>
        <w:t xml:space="preserve"> </w:t>
      </w:r>
      <w:r>
        <w:t>alimentario</w:t>
      </w:r>
      <w:r>
        <w:rPr>
          <w:spacing w:val="-2"/>
        </w:rPr>
        <w:t xml:space="preserve"> </w:t>
      </w:r>
      <w:r>
        <w:t>o</w:t>
      </w:r>
      <w:r>
        <w:rPr>
          <w:spacing w:val="-1"/>
        </w:rPr>
        <w:t xml:space="preserve"> </w:t>
      </w:r>
      <w:r>
        <w:t>alimentarios,</w:t>
      </w:r>
      <w:r>
        <w:rPr>
          <w:spacing w:val="-2"/>
        </w:rPr>
        <w:t xml:space="preserve"> </w:t>
      </w:r>
      <w:r>
        <w:t>ya</w:t>
      </w:r>
      <w:r>
        <w:rPr>
          <w:spacing w:val="-2"/>
        </w:rPr>
        <w:t xml:space="preserve"> </w:t>
      </w:r>
      <w:r>
        <w:t>determinando</w:t>
      </w:r>
      <w:r>
        <w:rPr>
          <w:spacing w:val="-2"/>
        </w:rPr>
        <w:t xml:space="preserve"> </w:t>
      </w:r>
      <w:r>
        <w:t>la pensión mensual alimenticia, tomando en cuenta el capital líquido del testador, o bien señalando de una vez la suma total que deba pagarse a título de alimentos, suma</w:t>
      </w:r>
      <w:r>
        <w:rPr>
          <w:spacing w:val="-15"/>
        </w:rPr>
        <w:t xml:space="preserve"> </w:t>
      </w:r>
      <w:r>
        <w:t>que</w:t>
      </w:r>
      <w:r>
        <w:rPr>
          <w:spacing w:val="-13"/>
        </w:rPr>
        <w:t xml:space="preserve"> </w:t>
      </w:r>
      <w:r>
        <w:t>no</w:t>
      </w:r>
      <w:r>
        <w:rPr>
          <w:spacing w:val="-13"/>
        </w:rPr>
        <w:t xml:space="preserve"> </w:t>
      </w:r>
      <w:r>
        <w:t>debe</w:t>
      </w:r>
      <w:r>
        <w:rPr>
          <w:spacing w:val="-16"/>
        </w:rPr>
        <w:t xml:space="preserve"> </w:t>
      </w:r>
      <w:r>
        <w:t>exceder</w:t>
      </w:r>
      <w:r>
        <w:rPr>
          <w:spacing w:val="-15"/>
        </w:rPr>
        <w:t xml:space="preserve"> </w:t>
      </w:r>
      <w:r>
        <w:t>de</w:t>
      </w:r>
      <w:r>
        <w:rPr>
          <w:spacing w:val="-13"/>
        </w:rPr>
        <w:t xml:space="preserve"> </w:t>
      </w:r>
      <w:r>
        <w:t>la</w:t>
      </w:r>
      <w:r>
        <w:rPr>
          <w:spacing w:val="-14"/>
        </w:rPr>
        <w:t xml:space="preserve"> </w:t>
      </w:r>
      <w:r>
        <w:t>tercera</w:t>
      </w:r>
      <w:r>
        <w:rPr>
          <w:spacing w:val="-14"/>
        </w:rPr>
        <w:t xml:space="preserve"> </w:t>
      </w:r>
      <w:r>
        <w:t>parte</w:t>
      </w:r>
      <w:r>
        <w:rPr>
          <w:spacing w:val="-16"/>
        </w:rPr>
        <w:t xml:space="preserve"> </w:t>
      </w:r>
      <w:r>
        <w:t>del</w:t>
      </w:r>
      <w:r>
        <w:rPr>
          <w:spacing w:val="-14"/>
        </w:rPr>
        <w:t xml:space="preserve"> </w:t>
      </w:r>
      <w:r>
        <w:t>acervo</w:t>
      </w:r>
      <w:r>
        <w:rPr>
          <w:spacing w:val="-13"/>
        </w:rPr>
        <w:t xml:space="preserve"> </w:t>
      </w:r>
      <w:r>
        <w:t>líquido</w:t>
      </w:r>
      <w:r>
        <w:rPr>
          <w:spacing w:val="-13"/>
        </w:rPr>
        <w:t xml:space="preserve"> </w:t>
      </w:r>
      <w:r>
        <w:t>de</w:t>
      </w:r>
      <w:r>
        <w:rPr>
          <w:spacing w:val="-13"/>
        </w:rPr>
        <w:t xml:space="preserve"> </w:t>
      </w:r>
      <w:r>
        <w:t>la</w:t>
      </w:r>
      <w:r>
        <w:rPr>
          <w:spacing w:val="-13"/>
        </w:rPr>
        <w:t xml:space="preserve"> </w:t>
      </w:r>
      <w:r>
        <w:t>herencia</w:t>
      </w:r>
      <w:r>
        <w:rPr>
          <w:spacing w:val="-14"/>
        </w:rPr>
        <w:t xml:space="preserve"> </w:t>
      </w:r>
      <w:r>
        <w:t>para todos los alimentarios. Cuando concurran varios, el juez la distribuirá proporcionalmente</w:t>
      </w:r>
      <w:r>
        <w:rPr>
          <w:spacing w:val="-17"/>
        </w:rPr>
        <w:t xml:space="preserve"> </w:t>
      </w:r>
      <w:r>
        <w:t>y</w:t>
      </w:r>
      <w:r>
        <w:rPr>
          <w:spacing w:val="-17"/>
        </w:rPr>
        <w:t xml:space="preserve"> </w:t>
      </w:r>
      <w:r>
        <w:t>equitativamente,</w:t>
      </w:r>
      <w:r>
        <w:rPr>
          <w:spacing w:val="-16"/>
        </w:rPr>
        <w:t xml:space="preserve"> </w:t>
      </w:r>
      <w:proofErr w:type="spellStart"/>
      <w:r>
        <w:t>aún</w:t>
      </w:r>
      <w:proofErr w:type="spellEnd"/>
      <w:r>
        <w:rPr>
          <w:spacing w:val="-17"/>
        </w:rPr>
        <w:t xml:space="preserve"> </w:t>
      </w:r>
      <w:r>
        <w:t>disminuyendo,</w:t>
      </w:r>
      <w:r>
        <w:rPr>
          <w:spacing w:val="-17"/>
        </w:rPr>
        <w:t xml:space="preserve"> </w:t>
      </w:r>
      <w:r>
        <w:t>si</w:t>
      </w:r>
      <w:r>
        <w:rPr>
          <w:spacing w:val="-17"/>
        </w:rPr>
        <w:t xml:space="preserve"> </w:t>
      </w:r>
      <w:r>
        <w:t>fuere</w:t>
      </w:r>
      <w:r>
        <w:rPr>
          <w:spacing w:val="-16"/>
        </w:rPr>
        <w:t xml:space="preserve"> </w:t>
      </w:r>
      <w:r>
        <w:t>preciso,</w:t>
      </w:r>
      <w:r>
        <w:rPr>
          <w:spacing w:val="-17"/>
        </w:rPr>
        <w:t xml:space="preserve"> </w:t>
      </w:r>
      <w:r>
        <w:t>la</w:t>
      </w:r>
      <w:r>
        <w:rPr>
          <w:spacing w:val="-17"/>
        </w:rPr>
        <w:t xml:space="preserve"> </w:t>
      </w:r>
      <w:r>
        <w:t>cuantía o cuantías que con anterioridad estuvieren acordadas, oyendo en este caso a los interesados. (</w:t>
      </w:r>
      <w:proofErr w:type="gramStart"/>
      <w:r>
        <w:t>20)(</w:t>
      </w:r>
      <w:proofErr w:type="gramEnd"/>
      <w:r>
        <w:t>21).- A ningún alimentario puede privarse de su porción alimenticia, a</w:t>
      </w:r>
      <w:r>
        <w:rPr>
          <w:spacing w:val="-2"/>
        </w:rPr>
        <w:t xml:space="preserve"> </w:t>
      </w:r>
      <w:r>
        <w:t>no ser</w:t>
      </w:r>
      <w:r>
        <w:rPr>
          <w:spacing w:val="-1"/>
        </w:rPr>
        <w:t xml:space="preserve"> </w:t>
      </w:r>
      <w:r>
        <w:t>por</w:t>
      </w:r>
      <w:r>
        <w:rPr>
          <w:spacing w:val="-1"/>
        </w:rPr>
        <w:t xml:space="preserve"> </w:t>
      </w:r>
      <w:r>
        <w:t>una</w:t>
      </w:r>
      <w:r>
        <w:rPr>
          <w:spacing w:val="-2"/>
        </w:rPr>
        <w:t xml:space="preserve"> </w:t>
      </w:r>
      <w:r>
        <w:t>de las causas siguientes: --- 1ª Por</w:t>
      </w:r>
      <w:r>
        <w:rPr>
          <w:spacing w:val="-1"/>
        </w:rPr>
        <w:t xml:space="preserve"> </w:t>
      </w:r>
      <w:r>
        <w:t>haber</w:t>
      </w:r>
      <w:r>
        <w:rPr>
          <w:spacing w:val="-1"/>
        </w:rPr>
        <w:t xml:space="preserve"> </w:t>
      </w:r>
      <w:r>
        <w:t>cometido el alimentario injuria grave contra el testador, en su persona, honor o bienes, o en la persona, honor o bienes de sus ascendientes, descendientes o cónyuge; ---2ª Por no</w:t>
      </w:r>
      <w:r>
        <w:rPr>
          <w:spacing w:val="-11"/>
        </w:rPr>
        <w:t xml:space="preserve"> </w:t>
      </w:r>
      <w:r>
        <w:t>haberle</w:t>
      </w:r>
      <w:r>
        <w:rPr>
          <w:spacing w:val="-8"/>
        </w:rPr>
        <w:t xml:space="preserve"> </w:t>
      </w:r>
      <w:r>
        <w:t>socorrido</w:t>
      </w:r>
      <w:r>
        <w:rPr>
          <w:spacing w:val="-10"/>
        </w:rPr>
        <w:t xml:space="preserve"> </w:t>
      </w:r>
      <w:r>
        <w:t>en</w:t>
      </w:r>
      <w:r>
        <w:rPr>
          <w:spacing w:val="-8"/>
        </w:rPr>
        <w:t xml:space="preserve"> </w:t>
      </w:r>
      <w:r>
        <w:t>el</w:t>
      </w:r>
      <w:r>
        <w:rPr>
          <w:spacing w:val="-12"/>
        </w:rPr>
        <w:t xml:space="preserve"> </w:t>
      </w:r>
      <w:r>
        <w:t>estado</w:t>
      </w:r>
      <w:r>
        <w:rPr>
          <w:spacing w:val="-11"/>
        </w:rPr>
        <w:t xml:space="preserve"> </w:t>
      </w:r>
      <w:r>
        <w:t>de</w:t>
      </w:r>
      <w:r>
        <w:rPr>
          <w:spacing w:val="-11"/>
        </w:rPr>
        <w:t xml:space="preserve"> </w:t>
      </w:r>
      <w:r>
        <w:t>enajenación</w:t>
      </w:r>
      <w:r>
        <w:rPr>
          <w:spacing w:val="-10"/>
        </w:rPr>
        <w:t xml:space="preserve"> </w:t>
      </w:r>
      <w:r>
        <w:t>mental</w:t>
      </w:r>
      <w:r>
        <w:rPr>
          <w:spacing w:val="-12"/>
        </w:rPr>
        <w:t xml:space="preserve"> </w:t>
      </w:r>
      <w:r>
        <w:t>o</w:t>
      </w:r>
      <w:r>
        <w:rPr>
          <w:spacing w:val="-11"/>
        </w:rPr>
        <w:t xml:space="preserve"> </w:t>
      </w:r>
      <w:r>
        <w:t>de</w:t>
      </w:r>
      <w:r>
        <w:rPr>
          <w:spacing w:val="-11"/>
        </w:rPr>
        <w:t xml:space="preserve"> </w:t>
      </w:r>
      <w:r>
        <w:t>indigencia,</w:t>
      </w:r>
      <w:r>
        <w:rPr>
          <w:spacing w:val="-11"/>
        </w:rPr>
        <w:t xml:space="preserve"> </w:t>
      </w:r>
      <w:r>
        <w:t>pudiendo;</w:t>
      </w:r>
    </w:p>
    <w:p w14:paraId="1311DF76" w14:textId="77777777" w:rsidR="00433E6A" w:rsidRDefault="002A4841">
      <w:pPr>
        <w:pStyle w:val="Textoindependiente"/>
        <w:spacing w:before="2" w:line="360" w:lineRule="auto"/>
        <w:ind w:left="265" w:right="174"/>
        <w:jc w:val="both"/>
      </w:pPr>
      <w:r>
        <w:t>---3ª</w:t>
      </w:r>
      <w:r>
        <w:rPr>
          <w:spacing w:val="80"/>
        </w:rPr>
        <w:t xml:space="preserve"> </w:t>
      </w:r>
      <w:r>
        <w:t>Por haberse valido de fuerza o dolo para impedirle testar; y ---4ª Por haber abandonado el cónyuge alimentario al testador, sin mediar causa justa, a menos que</w:t>
      </w:r>
      <w:r>
        <w:rPr>
          <w:spacing w:val="-4"/>
        </w:rPr>
        <w:t xml:space="preserve"> </w:t>
      </w:r>
      <w:r>
        <w:t>después</w:t>
      </w:r>
      <w:r>
        <w:rPr>
          <w:spacing w:val="-5"/>
        </w:rPr>
        <w:t xml:space="preserve"> </w:t>
      </w:r>
      <w:r>
        <w:t>se</w:t>
      </w:r>
      <w:r>
        <w:rPr>
          <w:spacing w:val="-3"/>
        </w:rPr>
        <w:t xml:space="preserve"> </w:t>
      </w:r>
      <w:r>
        <w:t>hayan</w:t>
      </w:r>
      <w:r>
        <w:rPr>
          <w:spacing w:val="-4"/>
        </w:rPr>
        <w:t xml:space="preserve"> </w:t>
      </w:r>
      <w:r>
        <w:t>reconciliado. ---</w:t>
      </w:r>
      <w:r>
        <w:rPr>
          <w:spacing w:val="-3"/>
        </w:rPr>
        <w:t xml:space="preserve"> </w:t>
      </w:r>
      <w:r>
        <w:t>No</w:t>
      </w:r>
      <w:r>
        <w:rPr>
          <w:spacing w:val="-2"/>
        </w:rPr>
        <w:t xml:space="preserve"> </w:t>
      </w:r>
      <w:r>
        <w:t>valdrá</w:t>
      </w:r>
      <w:r>
        <w:rPr>
          <w:spacing w:val="-2"/>
        </w:rPr>
        <w:t xml:space="preserve"> </w:t>
      </w:r>
      <w:r>
        <w:t>ninguna</w:t>
      </w:r>
      <w:r>
        <w:rPr>
          <w:spacing w:val="-2"/>
        </w:rPr>
        <w:t xml:space="preserve"> </w:t>
      </w:r>
      <w:r>
        <w:t>de</w:t>
      </w:r>
      <w:r>
        <w:rPr>
          <w:spacing w:val="-2"/>
        </w:rPr>
        <w:t xml:space="preserve"> </w:t>
      </w:r>
      <w:r>
        <w:t>las</w:t>
      </w:r>
      <w:r>
        <w:rPr>
          <w:spacing w:val="-2"/>
        </w:rPr>
        <w:t xml:space="preserve"> </w:t>
      </w:r>
      <w:r>
        <w:t>causas</w:t>
      </w:r>
      <w:r>
        <w:rPr>
          <w:spacing w:val="-2"/>
        </w:rPr>
        <w:t xml:space="preserve"> </w:t>
      </w:r>
      <w:r>
        <w:t>anteriores de privación de alimentos, si no se expresa en el testamento específicamente, y si además</w:t>
      </w:r>
      <w:r>
        <w:rPr>
          <w:spacing w:val="-6"/>
        </w:rPr>
        <w:t xml:space="preserve"> </w:t>
      </w:r>
      <w:r>
        <w:t>no</w:t>
      </w:r>
      <w:r>
        <w:rPr>
          <w:spacing w:val="-3"/>
        </w:rPr>
        <w:t xml:space="preserve"> </w:t>
      </w:r>
      <w:r>
        <w:t>se</w:t>
      </w:r>
      <w:r>
        <w:rPr>
          <w:spacing w:val="-4"/>
        </w:rPr>
        <w:t xml:space="preserve"> </w:t>
      </w:r>
      <w:r>
        <w:t>hubiere</w:t>
      </w:r>
      <w:r>
        <w:rPr>
          <w:spacing w:val="-5"/>
        </w:rPr>
        <w:t xml:space="preserve"> </w:t>
      </w:r>
      <w:r>
        <w:t>probado</w:t>
      </w:r>
      <w:r>
        <w:rPr>
          <w:spacing w:val="-3"/>
        </w:rPr>
        <w:t xml:space="preserve"> </w:t>
      </w:r>
      <w:r>
        <w:t>judicialmente</w:t>
      </w:r>
      <w:r>
        <w:rPr>
          <w:spacing w:val="-7"/>
        </w:rPr>
        <w:t xml:space="preserve"> </w:t>
      </w:r>
      <w:r>
        <w:t>en</w:t>
      </w:r>
      <w:r>
        <w:rPr>
          <w:spacing w:val="-3"/>
        </w:rPr>
        <w:t xml:space="preserve"> </w:t>
      </w:r>
      <w:r>
        <w:t>vida</w:t>
      </w:r>
      <w:r>
        <w:rPr>
          <w:spacing w:val="-4"/>
        </w:rPr>
        <w:t xml:space="preserve"> </w:t>
      </w:r>
      <w:r>
        <w:t>del</w:t>
      </w:r>
      <w:r>
        <w:rPr>
          <w:spacing w:val="-4"/>
        </w:rPr>
        <w:t xml:space="preserve"> </w:t>
      </w:r>
      <w:r>
        <w:t>testador,</w:t>
      </w:r>
      <w:r>
        <w:rPr>
          <w:spacing w:val="-6"/>
        </w:rPr>
        <w:t xml:space="preserve"> </w:t>
      </w:r>
      <w:r>
        <w:t>o</w:t>
      </w:r>
      <w:r>
        <w:rPr>
          <w:spacing w:val="-5"/>
        </w:rPr>
        <w:t xml:space="preserve"> </w:t>
      </w:r>
      <w:r>
        <w:t>las</w:t>
      </w:r>
      <w:r>
        <w:rPr>
          <w:spacing w:val="-3"/>
        </w:rPr>
        <w:t xml:space="preserve"> </w:t>
      </w:r>
      <w:r>
        <w:t>personas</w:t>
      </w:r>
      <w:r>
        <w:rPr>
          <w:spacing w:val="-4"/>
        </w:rPr>
        <w:t xml:space="preserve"> </w:t>
      </w:r>
      <w:r>
        <w:t>a quienes interesare dicha privación no la probaren después de la muerte de aquél. Sin embargo, no será necesaria la prueba cuando no se reclamaren los alimentos</w:t>
      </w:r>
    </w:p>
    <w:p w14:paraId="2FB67CF2" w14:textId="77777777" w:rsidR="00433E6A" w:rsidRDefault="00433E6A">
      <w:pPr>
        <w:spacing w:line="360" w:lineRule="auto"/>
        <w:jc w:val="both"/>
        <w:sectPr w:rsidR="00433E6A">
          <w:pgSz w:w="12250" w:h="15850"/>
          <w:pgMar w:top="980" w:right="1260" w:bottom="280" w:left="1720" w:header="763" w:footer="0" w:gutter="0"/>
          <w:cols w:space="720"/>
        </w:sectPr>
      </w:pPr>
    </w:p>
    <w:p w14:paraId="06E429E8" w14:textId="77777777" w:rsidR="00433E6A" w:rsidRDefault="00433E6A">
      <w:pPr>
        <w:pStyle w:val="Textoindependiente"/>
        <w:spacing w:before="180"/>
      </w:pPr>
    </w:p>
    <w:p w14:paraId="7A286286" w14:textId="77777777" w:rsidR="00433E6A" w:rsidRDefault="002A4841">
      <w:pPr>
        <w:pStyle w:val="Textoindependiente"/>
        <w:spacing w:before="1" w:line="360" w:lineRule="auto"/>
        <w:ind w:left="265" w:right="176"/>
        <w:jc w:val="both"/>
      </w:pPr>
      <w:r>
        <w:t>dentro de los cuatro años subsiguientes a la apertura de la sucesión; o dentro de los cuatro años contados desde el día en que haya cesado su incapacidad de administrar, si al tiempo de abrirse la sucesión era incapaz. ---Toda la cláusula de privación de alimentos puede ser modificada o revocada por el mismo testador sin perjuicio de los</w:t>
      </w:r>
      <w:r>
        <w:rPr>
          <w:spacing w:val="-3"/>
        </w:rPr>
        <w:t xml:space="preserve"> </w:t>
      </w:r>
      <w:r>
        <w:t>derechos</w:t>
      </w:r>
      <w:r>
        <w:rPr>
          <w:spacing w:val="-1"/>
        </w:rPr>
        <w:t xml:space="preserve"> </w:t>
      </w:r>
      <w:r>
        <w:t>que corresponden</w:t>
      </w:r>
      <w:r>
        <w:rPr>
          <w:spacing w:val="-3"/>
        </w:rPr>
        <w:t xml:space="preserve"> </w:t>
      </w:r>
      <w:r>
        <w:t>al</w:t>
      </w:r>
      <w:r>
        <w:rPr>
          <w:spacing w:val="-1"/>
        </w:rPr>
        <w:t xml:space="preserve"> </w:t>
      </w:r>
      <w:r>
        <w:t>alimentario</w:t>
      </w:r>
      <w:r>
        <w:rPr>
          <w:spacing w:val="-2"/>
        </w:rPr>
        <w:t xml:space="preserve"> </w:t>
      </w:r>
      <w:r>
        <w:t>para reclamar</w:t>
      </w:r>
      <w:r>
        <w:rPr>
          <w:spacing w:val="-2"/>
        </w:rPr>
        <w:t xml:space="preserve"> </w:t>
      </w:r>
      <w:r>
        <w:t>los</w:t>
      </w:r>
      <w:r>
        <w:rPr>
          <w:spacing w:val="-1"/>
        </w:rPr>
        <w:t xml:space="preserve"> </w:t>
      </w:r>
      <w:r>
        <w:t>que la ley le reconoce». (Las cursivas son nuestras).</w:t>
      </w:r>
    </w:p>
    <w:p w14:paraId="7A58A630" w14:textId="77777777" w:rsidR="00433E6A" w:rsidRDefault="002A4841">
      <w:pPr>
        <w:pStyle w:val="Textoindependiente"/>
        <w:spacing w:line="360" w:lineRule="auto"/>
        <w:ind w:left="265" w:right="173" w:firstLine="707"/>
        <w:jc w:val="both"/>
      </w:pPr>
      <w:r>
        <w:t>La doctrina nacional ha señalado en relación al art. 1141, inc. Dos Código Civil,</w:t>
      </w:r>
      <w:r>
        <w:rPr>
          <w:spacing w:val="-17"/>
        </w:rPr>
        <w:t xml:space="preserve"> </w:t>
      </w:r>
      <w:r>
        <w:t>relativo</w:t>
      </w:r>
      <w:r>
        <w:rPr>
          <w:spacing w:val="-17"/>
        </w:rPr>
        <w:t xml:space="preserve"> </w:t>
      </w:r>
      <w:r>
        <w:t>a</w:t>
      </w:r>
      <w:r>
        <w:rPr>
          <w:spacing w:val="-16"/>
        </w:rPr>
        <w:t xml:space="preserve"> </w:t>
      </w:r>
      <w:r>
        <w:t>la</w:t>
      </w:r>
      <w:r>
        <w:rPr>
          <w:spacing w:val="-17"/>
        </w:rPr>
        <w:t xml:space="preserve"> </w:t>
      </w:r>
      <w:r>
        <w:t>privación</w:t>
      </w:r>
      <w:r>
        <w:rPr>
          <w:spacing w:val="-15"/>
        </w:rPr>
        <w:t xml:space="preserve"> </w:t>
      </w:r>
      <w:r>
        <w:t>de</w:t>
      </w:r>
      <w:r>
        <w:rPr>
          <w:spacing w:val="-16"/>
        </w:rPr>
        <w:t xml:space="preserve"> </w:t>
      </w:r>
      <w:r>
        <w:t>la</w:t>
      </w:r>
      <w:r>
        <w:rPr>
          <w:spacing w:val="-15"/>
        </w:rPr>
        <w:t xml:space="preserve"> </w:t>
      </w:r>
      <w:r>
        <w:t>asignación</w:t>
      </w:r>
      <w:r>
        <w:rPr>
          <w:spacing w:val="-17"/>
        </w:rPr>
        <w:t xml:space="preserve"> </w:t>
      </w:r>
      <w:r>
        <w:t>alimenticia</w:t>
      </w:r>
      <w:r>
        <w:rPr>
          <w:spacing w:val="-17"/>
        </w:rPr>
        <w:t xml:space="preserve"> </w:t>
      </w:r>
      <w:r>
        <w:t>que:</w:t>
      </w:r>
      <w:r>
        <w:rPr>
          <w:spacing w:val="-15"/>
        </w:rPr>
        <w:t xml:space="preserve"> </w:t>
      </w:r>
      <w:r>
        <w:t>“Se</w:t>
      </w:r>
      <w:r>
        <w:rPr>
          <w:spacing w:val="-16"/>
        </w:rPr>
        <w:t xml:space="preserve"> </w:t>
      </w:r>
      <w:r>
        <w:t>ve</w:t>
      </w:r>
      <w:r>
        <w:rPr>
          <w:spacing w:val="-17"/>
        </w:rPr>
        <w:t xml:space="preserve"> </w:t>
      </w:r>
      <w:r>
        <w:t>aquí</w:t>
      </w:r>
      <w:r>
        <w:rPr>
          <w:spacing w:val="-17"/>
        </w:rPr>
        <w:t xml:space="preserve"> </w:t>
      </w:r>
      <w:r>
        <w:t>una</w:t>
      </w:r>
      <w:r>
        <w:rPr>
          <w:spacing w:val="-16"/>
        </w:rPr>
        <w:t xml:space="preserve"> </w:t>
      </w:r>
      <w:r>
        <w:t>enorme similitud entre las causas que conllevan a (sic) la pérdida de alimentos, con las causales</w:t>
      </w:r>
      <w:r>
        <w:rPr>
          <w:spacing w:val="-9"/>
        </w:rPr>
        <w:t xml:space="preserve"> </w:t>
      </w:r>
      <w:r>
        <w:t>de</w:t>
      </w:r>
      <w:r>
        <w:rPr>
          <w:spacing w:val="-6"/>
        </w:rPr>
        <w:t xml:space="preserve"> </w:t>
      </w:r>
      <w:r>
        <w:t>indignidad,</w:t>
      </w:r>
      <w:r>
        <w:rPr>
          <w:spacing w:val="-6"/>
        </w:rPr>
        <w:t xml:space="preserve"> </w:t>
      </w:r>
      <w:r>
        <w:t>pues</w:t>
      </w:r>
      <w:r>
        <w:rPr>
          <w:spacing w:val="-7"/>
        </w:rPr>
        <w:t xml:space="preserve"> </w:t>
      </w:r>
      <w:r>
        <w:t>ambas</w:t>
      </w:r>
      <w:r>
        <w:rPr>
          <w:spacing w:val="-7"/>
        </w:rPr>
        <w:t xml:space="preserve"> </w:t>
      </w:r>
      <w:r>
        <w:t>son</w:t>
      </w:r>
      <w:r>
        <w:rPr>
          <w:spacing w:val="-6"/>
        </w:rPr>
        <w:t xml:space="preserve"> </w:t>
      </w:r>
      <w:r>
        <w:t>el</w:t>
      </w:r>
      <w:r>
        <w:rPr>
          <w:spacing w:val="-7"/>
        </w:rPr>
        <w:t xml:space="preserve"> </w:t>
      </w:r>
      <w:r>
        <w:t>reflejo</w:t>
      </w:r>
      <w:r>
        <w:rPr>
          <w:spacing w:val="-6"/>
        </w:rPr>
        <w:t xml:space="preserve"> </w:t>
      </w:r>
      <w:r>
        <w:t>de</w:t>
      </w:r>
      <w:r>
        <w:rPr>
          <w:spacing w:val="-6"/>
        </w:rPr>
        <w:t xml:space="preserve"> </w:t>
      </w:r>
      <w:r>
        <w:t>la</w:t>
      </w:r>
      <w:r>
        <w:rPr>
          <w:spacing w:val="-6"/>
        </w:rPr>
        <w:t xml:space="preserve"> </w:t>
      </w:r>
      <w:r>
        <w:t>falta</w:t>
      </w:r>
      <w:r>
        <w:rPr>
          <w:spacing w:val="-6"/>
        </w:rPr>
        <w:t xml:space="preserve"> </w:t>
      </w:r>
      <w:r>
        <w:t>de</w:t>
      </w:r>
      <w:r>
        <w:rPr>
          <w:spacing w:val="-6"/>
        </w:rPr>
        <w:t xml:space="preserve"> </w:t>
      </w:r>
      <w:r>
        <w:t>gratitud,</w:t>
      </w:r>
      <w:r>
        <w:rPr>
          <w:spacing w:val="-6"/>
        </w:rPr>
        <w:t xml:space="preserve"> </w:t>
      </w:r>
      <w:r>
        <w:t>respecto</w:t>
      </w:r>
      <w:r>
        <w:rPr>
          <w:spacing w:val="-8"/>
        </w:rPr>
        <w:t xml:space="preserve"> </w:t>
      </w:r>
      <w:r>
        <w:t>a solidaridad para con el testador, artículos 969, 980 y 1141 del Código Civil. Es por ello</w:t>
      </w:r>
      <w:r>
        <w:rPr>
          <w:spacing w:val="-8"/>
        </w:rPr>
        <w:t xml:space="preserve"> </w:t>
      </w:r>
      <w:r>
        <w:t>que</w:t>
      </w:r>
      <w:r>
        <w:rPr>
          <w:spacing w:val="-8"/>
        </w:rPr>
        <w:t xml:space="preserve"> </w:t>
      </w:r>
      <w:r>
        <w:t>no</w:t>
      </w:r>
      <w:r>
        <w:rPr>
          <w:spacing w:val="-8"/>
        </w:rPr>
        <w:t xml:space="preserve"> </w:t>
      </w:r>
      <w:r>
        <w:t>valdrá</w:t>
      </w:r>
      <w:r>
        <w:rPr>
          <w:spacing w:val="-9"/>
        </w:rPr>
        <w:t xml:space="preserve"> </w:t>
      </w:r>
      <w:r>
        <w:t>ninguna</w:t>
      </w:r>
      <w:r>
        <w:rPr>
          <w:spacing w:val="-11"/>
        </w:rPr>
        <w:t xml:space="preserve"> </w:t>
      </w:r>
      <w:r>
        <w:t>de</w:t>
      </w:r>
      <w:r>
        <w:rPr>
          <w:spacing w:val="-8"/>
        </w:rPr>
        <w:t xml:space="preserve"> </w:t>
      </w:r>
      <w:r>
        <w:t>las</w:t>
      </w:r>
      <w:r>
        <w:rPr>
          <w:spacing w:val="-9"/>
        </w:rPr>
        <w:t xml:space="preserve"> </w:t>
      </w:r>
      <w:r>
        <w:t>causas</w:t>
      </w:r>
      <w:r>
        <w:rPr>
          <w:spacing w:val="-12"/>
        </w:rPr>
        <w:t xml:space="preserve"> </w:t>
      </w:r>
      <w:r>
        <w:t>anteriores</w:t>
      </w:r>
      <w:r>
        <w:rPr>
          <w:spacing w:val="-9"/>
        </w:rPr>
        <w:t xml:space="preserve"> </w:t>
      </w:r>
      <w:r>
        <w:t>de</w:t>
      </w:r>
      <w:r>
        <w:rPr>
          <w:spacing w:val="-8"/>
        </w:rPr>
        <w:t xml:space="preserve"> </w:t>
      </w:r>
      <w:r>
        <w:t>privación</w:t>
      </w:r>
      <w:r>
        <w:rPr>
          <w:spacing w:val="-8"/>
        </w:rPr>
        <w:t xml:space="preserve"> </w:t>
      </w:r>
      <w:r>
        <w:t>de</w:t>
      </w:r>
      <w:r>
        <w:rPr>
          <w:spacing w:val="-11"/>
        </w:rPr>
        <w:t xml:space="preserve"> </w:t>
      </w:r>
      <w:r>
        <w:t>alimentos,</w:t>
      </w:r>
      <w:r>
        <w:rPr>
          <w:spacing w:val="-9"/>
        </w:rPr>
        <w:t xml:space="preserve"> </w:t>
      </w:r>
      <w:r>
        <w:t>si</w:t>
      </w:r>
      <w:r>
        <w:rPr>
          <w:spacing w:val="-10"/>
        </w:rPr>
        <w:t xml:space="preserve"> </w:t>
      </w:r>
      <w:r>
        <w:t>no se expresa en el testamento específicamente, ya que se presume que, sino el testador</w:t>
      </w:r>
      <w:r>
        <w:rPr>
          <w:spacing w:val="-10"/>
        </w:rPr>
        <w:t xml:space="preserve"> </w:t>
      </w:r>
      <w:r>
        <w:t>le</w:t>
      </w:r>
      <w:r>
        <w:rPr>
          <w:spacing w:val="-11"/>
        </w:rPr>
        <w:t xml:space="preserve"> </w:t>
      </w:r>
      <w:r>
        <w:t>ha</w:t>
      </w:r>
      <w:r>
        <w:rPr>
          <w:spacing w:val="-11"/>
        </w:rPr>
        <w:t xml:space="preserve"> </w:t>
      </w:r>
      <w:r>
        <w:t>perdonado,</w:t>
      </w:r>
      <w:r>
        <w:rPr>
          <w:spacing w:val="-11"/>
        </w:rPr>
        <w:t xml:space="preserve"> </w:t>
      </w:r>
      <w:r>
        <w:t>y</w:t>
      </w:r>
      <w:r>
        <w:rPr>
          <w:spacing w:val="-9"/>
        </w:rPr>
        <w:t xml:space="preserve"> </w:t>
      </w:r>
      <w:proofErr w:type="gramStart"/>
      <w:r>
        <w:t>si</w:t>
      </w:r>
      <w:proofErr w:type="gramEnd"/>
      <w:r>
        <w:rPr>
          <w:spacing w:val="-12"/>
        </w:rPr>
        <w:t xml:space="preserve"> </w:t>
      </w:r>
      <w:r>
        <w:t>además,</w:t>
      </w:r>
      <w:r>
        <w:rPr>
          <w:spacing w:val="-11"/>
        </w:rPr>
        <w:t xml:space="preserve"> </w:t>
      </w:r>
      <w:r>
        <w:t>no</w:t>
      </w:r>
      <w:r>
        <w:rPr>
          <w:spacing w:val="-8"/>
        </w:rPr>
        <w:t xml:space="preserve"> </w:t>
      </w:r>
      <w:r>
        <w:t>se</w:t>
      </w:r>
      <w:r>
        <w:rPr>
          <w:spacing w:val="-13"/>
        </w:rPr>
        <w:t xml:space="preserve"> </w:t>
      </w:r>
      <w:r>
        <w:t>hubiere</w:t>
      </w:r>
      <w:r>
        <w:rPr>
          <w:spacing w:val="-11"/>
        </w:rPr>
        <w:t xml:space="preserve"> </w:t>
      </w:r>
      <w:r>
        <w:t>probado</w:t>
      </w:r>
      <w:r>
        <w:rPr>
          <w:spacing w:val="-11"/>
        </w:rPr>
        <w:t xml:space="preserve"> </w:t>
      </w:r>
      <w:r>
        <w:t>judicialmente</w:t>
      </w:r>
      <w:r>
        <w:rPr>
          <w:spacing w:val="-10"/>
        </w:rPr>
        <w:t xml:space="preserve"> </w:t>
      </w:r>
      <w:r>
        <w:t>en</w:t>
      </w:r>
      <w:r>
        <w:rPr>
          <w:spacing w:val="-8"/>
        </w:rPr>
        <w:t xml:space="preserve"> </w:t>
      </w:r>
      <w:r>
        <w:t>vida del testador, o las personas a quienes interesase dicha privación no la probaren después de la muerte de aquél.” (BRIZUELA DE ÁVILA, Ma. Eugenia, Breves consideraciones sobre el derecho positivo salvadoreño en relación con el derecho sucesorio, tesis de licenciatura, 1984, pág. 148).</w:t>
      </w:r>
    </w:p>
    <w:p w14:paraId="35EC74DA" w14:textId="77777777" w:rsidR="00433E6A" w:rsidRDefault="002A4841">
      <w:pPr>
        <w:pStyle w:val="Textoindependiente"/>
        <w:spacing w:before="1" w:line="360" w:lineRule="auto"/>
        <w:ind w:left="265" w:right="181" w:firstLine="707"/>
        <w:jc w:val="both"/>
      </w:pPr>
      <w:r>
        <w:t>Asimismo, consideramos que el art. 1141 del Código Civil salvadoreño establece las asignaciones alimenticias como una excepción a la libre testamentifacción.</w:t>
      </w:r>
      <w:r>
        <w:rPr>
          <w:spacing w:val="-4"/>
        </w:rPr>
        <w:t xml:space="preserve"> </w:t>
      </w:r>
      <w:r>
        <w:t>Las</w:t>
      </w:r>
      <w:r>
        <w:rPr>
          <w:spacing w:val="-7"/>
        </w:rPr>
        <w:t xml:space="preserve"> </w:t>
      </w:r>
      <w:r>
        <w:t>mismas</w:t>
      </w:r>
      <w:r>
        <w:rPr>
          <w:spacing w:val="-4"/>
        </w:rPr>
        <w:t xml:space="preserve"> </w:t>
      </w:r>
      <w:r>
        <w:t>no</w:t>
      </w:r>
      <w:r>
        <w:rPr>
          <w:spacing w:val="-4"/>
        </w:rPr>
        <w:t xml:space="preserve"> </w:t>
      </w:r>
      <w:r>
        <w:t>se</w:t>
      </w:r>
      <w:r>
        <w:rPr>
          <w:spacing w:val="-4"/>
        </w:rPr>
        <w:t xml:space="preserve"> </w:t>
      </w:r>
      <w:r>
        <w:t>pierden</w:t>
      </w:r>
      <w:r>
        <w:rPr>
          <w:spacing w:val="-6"/>
        </w:rPr>
        <w:t xml:space="preserve"> </w:t>
      </w:r>
      <w:r>
        <w:t>por</w:t>
      </w:r>
      <w:r>
        <w:rPr>
          <w:spacing w:val="-5"/>
        </w:rPr>
        <w:t xml:space="preserve"> </w:t>
      </w:r>
      <w:r>
        <w:t>causa</w:t>
      </w:r>
      <w:r>
        <w:rPr>
          <w:spacing w:val="-4"/>
        </w:rPr>
        <w:t xml:space="preserve"> </w:t>
      </w:r>
      <w:r>
        <w:t>de</w:t>
      </w:r>
      <w:r>
        <w:rPr>
          <w:spacing w:val="-4"/>
        </w:rPr>
        <w:t xml:space="preserve"> </w:t>
      </w:r>
      <w:r>
        <w:t>la</w:t>
      </w:r>
      <w:r>
        <w:rPr>
          <w:spacing w:val="-4"/>
        </w:rPr>
        <w:t xml:space="preserve"> </w:t>
      </w:r>
      <w:r>
        <w:t>indignidad,</w:t>
      </w:r>
      <w:r>
        <w:rPr>
          <w:spacing w:val="-4"/>
        </w:rPr>
        <w:t xml:space="preserve"> </w:t>
      </w:r>
      <w:r>
        <w:t>salvo</w:t>
      </w:r>
      <w:r>
        <w:rPr>
          <w:spacing w:val="-4"/>
        </w:rPr>
        <w:t xml:space="preserve"> </w:t>
      </w:r>
      <w:r>
        <w:t>que la persona sea indigna de suceder a razón de las primeras cuatro causales de indignidad,</w:t>
      </w:r>
      <w:r>
        <w:rPr>
          <w:spacing w:val="-12"/>
        </w:rPr>
        <w:t xml:space="preserve"> </w:t>
      </w:r>
      <w:r>
        <w:t>entre</w:t>
      </w:r>
      <w:r>
        <w:rPr>
          <w:spacing w:val="-12"/>
        </w:rPr>
        <w:t xml:space="preserve"> </w:t>
      </w:r>
      <w:r>
        <w:t>las</w:t>
      </w:r>
      <w:r>
        <w:rPr>
          <w:spacing w:val="-12"/>
        </w:rPr>
        <w:t xml:space="preserve"> </w:t>
      </w:r>
      <w:r>
        <w:t>que</w:t>
      </w:r>
      <w:r>
        <w:rPr>
          <w:spacing w:val="-9"/>
        </w:rPr>
        <w:t xml:space="preserve"> </w:t>
      </w:r>
      <w:r>
        <w:t>se</w:t>
      </w:r>
      <w:r>
        <w:rPr>
          <w:spacing w:val="-12"/>
        </w:rPr>
        <w:t xml:space="preserve"> </w:t>
      </w:r>
      <w:r>
        <w:t>encuentra</w:t>
      </w:r>
      <w:r>
        <w:rPr>
          <w:spacing w:val="-12"/>
        </w:rPr>
        <w:t xml:space="preserve"> </w:t>
      </w:r>
      <w:r>
        <w:t>haber</w:t>
      </w:r>
      <w:r>
        <w:rPr>
          <w:spacing w:val="-13"/>
        </w:rPr>
        <w:t xml:space="preserve"> </w:t>
      </w:r>
      <w:r>
        <w:t>obtenido</w:t>
      </w:r>
      <w:r>
        <w:rPr>
          <w:spacing w:val="-11"/>
        </w:rPr>
        <w:t xml:space="preserve"> </w:t>
      </w:r>
      <w:r>
        <w:t>dolosamente</w:t>
      </w:r>
      <w:r>
        <w:rPr>
          <w:spacing w:val="-14"/>
        </w:rPr>
        <w:t xml:space="preserve"> </w:t>
      </w:r>
      <w:r>
        <w:t>una</w:t>
      </w:r>
      <w:r>
        <w:rPr>
          <w:spacing w:val="-12"/>
        </w:rPr>
        <w:t xml:space="preserve"> </w:t>
      </w:r>
      <w:r>
        <w:t>disposición testamentaria, art. 980 Código Civil. La privación del derecho de los alimentos por esta situación obedece a la falta de solidaridad y consideración con el familiar alimentante, a la que ya tuvimos oportunidad de referirnos.</w:t>
      </w:r>
    </w:p>
    <w:p w14:paraId="4B4B9AF3" w14:textId="77777777" w:rsidR="00433E6A" w:rsidRDefault="002A4841">
      <w:pPr>
        <w:pStyle w:val="Textoindependiente"/>
        <w:spacing w:before="1" w:line="360" w:lineRule="auto"/>
        <w:ind w:left="265" w:right="177" w:firstLine="707"/>
        <w:jc w:val="both"/>
      </w:pPr>
      <w:r>
        <w:t>Además, se observa que la asistencia familiar mediante la recepción de alimentos</w:t>
      </w:r>
      <w:r>
        <w:rPr>
          <w:spacing w:val="-8"/>
        </w:rPr>
        <w:t xml:space="preserve"> </w:t>
      </w:r>
      <w:r>
        <w:t>constituye</w:t>
      </w:r>
      <w:r>
        <w:rPr>
          <w:spacing w:val="-9"/>
        </w:rPr>
        <w:t xml:space="preserve"> </w:t>
      </w:r>
      <w:r>
        <w:t>un</w:t>
      </w:r>
      <w:r>
        <w:rPr>
          <w:spacing w:val="-8"/>
        </w:rPr>
        <w:t xml:space="preserve"> </w:t>
      </w:r>
      <w:r>
        <w:t>valor</w:t>
      </w:r>
      <w:r>
        <w:rPr>
          <w:spacing w:val="-8"/>
        </w:rPr>
        <w:t xml:space="preserve"> </w:t>
      </w:r>
      <w:r>
        <w:t>supremo</w:t>
      </w:r>
      <w:r>
        <w:rPr>
          <w:spacing w:val="-9"/>
        </w:rPr>
        <w:t xml:space="preserve"> </w:t>
      </w:r>
      <w:r>
        <w:t>que</w:t>
      </w:r>
      <w:r>
        <w:rPr>
          <w:spacing w:val="-8"/>
        </w:rPr>
        <w:t xml:space="preserve"> </w:t>
      </w:r>
      <w:r>
        <w:t>el</w:t>
      </w:r>
      <w:r>
        <w:rPr>
          <w:spacing w:val="-11"/>
        </w:rPr>
        <w:t xml:space="preserve"> </w:t>
      </w:r>
      <w:r>
        <w:t>legislador</w:t>
      </w:r>
      <w:r>
        <w:rPr>
          <w:spacing w:val="-8"/>
        </w:rPr>
        <w:t xml:space="preserve"> </w:t>
      </w:r>
      <w:r>
        <w:t>reconoce,</w:t>
      </w:r>
      <w:r>
        <w:rPr>
          <w:spacing w:val="-4"/>
        </w:rPr>
        <w:t xml:space="preserve"> </w:t>
      </w:r>
      <w:r>
        <w:t>ya</w:t>
      </w:r>
      <w:r>
        <w:rPr>
          <w:spacing w:val="-8"/>
        </w:rPr>
        <w:t xml:space="preserve"> </w:t>
      </w:r>
      <w:r>
        <w:t>que</w:t>
      </w:r>
      <w:r>
        <w:rPr>
          <w:spacing w:val="-8"/>
        </w:rPr>
        <w:t xml:space="preserve"> </w:t>
      </w:r>
      <w:r>
        <w:t>configura un mecanismo de protección familiar; sin embargo, el mismo legislador toma en consideración que una persona que se haya comportado indignamente contra el causante y sus allegados no tiene derecho ni siquiera a recibir lo más básico de la</w:t>
      </w:r>
    </w:p>
    <w:p w14:paraId="2E842842" w14:textId="77777777" w:rsidR="00433E6A" w:rsidRDefault="00433E6A">
      <w:pPr>
        <w:spacing w:line="360" w:lineRule="auto"/>
        <w:jc w:val="both"/>
        <w:sectPr w:rsidR="00433E6A">
          <w:pgSz w:w="12250" w:h="15850"/>
          <w:pgMar w:top="980" w:right="1260" w:bottom="280" w:left="1720" w:header="763" w:footer="0" w:gutter="0"/>
          <w:cols w:space="720"/>
        </w:sectPr>
      </w:pPr>
    </w:p>
    <w:p w14:paraId="1F09267F" w14:textId="77777777" w:rsidR="00433E6A" w:rsidRDefault="00433E6A">
      <w:pPr>
        <w:pStyle w:val="Textoindependiente"/>
        <w:spacing w:before="180"/>
      </w:pPr>
    </w:p>
    <w:p w14:paraId="3D16AAA8" w14:textId="77777777" w:rsidR="00433E6A" w:rsidRDefault="002A4841">
      <w:pPr>
        <w:pStyle w:val="Textoindependiente"/>
        <w:spacing w:before="1" w:line="360" w:lineRule="auto"/>
        <w:ind w:left="265" w:right="182"/>
        <w:jc w:val="both"/>
      </w:pPr>
      <w:r>
        <w:t>solidaridad familiar: los alimentos. Y es que la explicación de esto podemos verla desde</w:t>
      </w:r>
      <w:r>
        <w:rPr>
          <w:spacing w:val="-6"/>
        </w:rPr>
        <w:t xml:space="preserve"> </w:t>
      </w:r>
      <w:r>
        <w:t>el</w:t>
      </w:r>
      <w:r>
        <w:rPr>
          <w:spacing w:val="-7"/>
        </w:rPr>
        <w:t xml:space="preserve"> </w:t>
      </w:r>
      <w:r>
        <w:t>sentido</w:t>
      </w:r>
      <w:r>
        <w:rPr>
          <w:spacing w:val="-8"/>
        </w:rPr>
        <w:t xml:space="preserve"> </w:t>
      </w:r>
      <w:r>
        <w:t>que</w:t>
      </w:r>
      <w:r>
        <w:rPr>
          <w:spacing w:val="-6"/>
        </w:rPr>
        <w:t xml:space="preserve"> </w:t>
      </w:r>
      <w:r>
        <w:t>si</w:t>
      </w:r>
      <w:r>
        <w:rPr>
          <w:spacing w:val="-10"/>
        </w:rPr>
        <w:t xml:space="preserve"> </w:t>
      </w:r>
      <w:r>
        <w:t>el</w:t>
      </w:r>
      <w:r>
        <w:rPr>
          <w:spacing w:val="-7"/>
        </w:rPr>
        <w:t xml:space="preserve"> </w:t>
      </w:r>
      <w:r>
        <w:t>indigno</w:t>
      </w:r>
      <w:r>
        <w:rPr>
          <w:spacing w:val="-6"/>
        </w:rPr>
        <w:t xml:space="preserve"> </w:t>
      </w:r>
      <w:r>
        <w:t>no</w:t>
      </w:r>
      <w:r>
        <w:rPr>
          <w:spacing w:val="-8"/>
        </w:rPr>
        <w:t xml:space="preserve"> </w:t>
      </w:r>
      <w:r>
        <w:t>ha</w:t>
      </w:r>
      <w:r>
        <w:rPr>
          <w:spacing w:val="-6"/>
        </w:rPr>
        <w:t xml:space="preserve"> </w:t>
      </w:r>
      <w:r>
        <w:t>sido</w:t>
      </w:r>
      <w:r>
        <w:rPr>
          <w:spacing w:val="-6"/>
        </w:rPr>
        <w:t xml:space="preserve"> </w:t>
      </w:r>
      <w:r>
        <w:t>solidario</w:t>
      </w:r>
      <w:r>
        <w:rPr>
          <w:spacing w:val="-6"/>
        </w:rPr>
        <w:t xml:space="preserve"> </w:t>
      </w:r>
      <w:r>
        <w:t>con</w:t>
      </w:r>
      <w:r>
        <w:rPr>
          <w:spacing w:val="-8"/>
        </w:rPr>
        <w:t xml:space="preserve"> </w:t>
      </w:r>
      <w:r>
        <w:t>el</w:t>
      </w:r>
      <w:r>
        <w:rPr>
          <w:spacing w:val="-7"/>
        </w:rPr>
        <w:t xml:space="preserve"> </w:t>
      </w:r>
      <w:r>
        <w:t>causante</w:t>
      </w:r>
      <w:r>
        <w:rPr>
          <w:spacing w:val="-6"/>
        </w:rPr>
        <w:t xml:space="preserve"> </w:t>
      </w:r>
      <w:r>
        <w:t>no</w:t>
      </w:r>
      <w:r>
        <w:rPr>
          <w:spacing w:val="-8"/>
        </w:rPr>
        <w:t xml:space="preserve"> </w:t>
      </w:r>
      <w:r>
        <w:t>merece</w:t>
      </w:r>
      <w:r>
        <w:rPr>
          <w:spacing w:val="-6"/>
        </w:rPr>
        <w:t xml:space="preserve"> </w:t>
      </w:r>
      <w:r>
        <w:t>la consideración para ser su sucesor. De ahí vemos el lazo entre la solidaridad y lealtad</w:t>
      </w:r>
      <w:r>
        <w:rPr>
          <w:spacing w:val="-6"/>
        </w:rPr>
        <w:t xml:space="preserve"> </w:t>
      </w:r>
      <w:r>
        <w:t>en</w:t>
      </w:r>
      <w:r>
        <w:rPr>
          <w:spacing w:val="-5"/>
        </w:rPr>
        <w:t xml:space="preserve"> </w:t>
      </w:r>
      <w:r>
        <w:t>el</w:t>
      </w:r>
      <w:r>
        <w:rPr>
          <w:spacing w:val="-5"/>
        </w:rPr>
        <w:t xml:space="preserve"> </w:t>
      </w:r>
      <w:r>
        <w:t>comportamiento</w:t>
      </w:r>
      <w:r>
        <w:rPr>
          <w:spacing w:val="-4"/>
        </w:rPr>
        <w:t xml:space="preserve"> </w:t>
      </w:r>
      <w:r>
        <w:t>del</w:t>
      </w:r>
      <w:r>
        <w:rPr>
          <w:spacing w:val="-5"/>
        </w:rPr>
        <w:t xml:space="preserve"> </w:t>
      </w:r>
      <w:r>
        <w:t>futuro</w:t>
      </w:r>
      <w:r>
        <w:rPr>
          <w:spacing w:val="-4"/>
        </w:rPr>
        <w:t xml:space="preserve"> </w:t>
      </w:r>
      <w:r>
        <w:t>heredero</w:t>
      </w:r>
      <w:r>
        <w:rPr>
          <w:spacing w:val="-4"/>
        </w:rPr>
        <w:t xml:space="preserve"> </w:t>
      </w:r>
      <w:r>
        <w:t>y</w:t>
      </w:r>
      <w:r>
        <w:rPr>
          <w:spacing w:val="-4"/>
        </w:rPr>
        <w:t xml:space="preserve"> </w:t>
      </w:r>
      <w:r>
        <w:t>el</w:t>
      </w:r>
      <w:r>
        <w:rPr>
          <w:spacing w:val="-7"/>
        </w:rPr>
        <w:t xml:space="preserve"> </w:t>
      </w:r>
      <w:r>
        <w:t>derecho</w:t>
      </w:r>
      <w:r>
        <w:rPr>
          <w:spacing w:val="-4"/>
        </w:rPr>
        <w:t xml:space="preserve"> </w:t>
      </w:r>
      <w:r>
        <w:t>a</w:t>
      </w:r>
      <w:r>
        <w:rPr>
          <w:spacing w:val="-6"/>
        </w:rPr>
        <w:t xml:space="preserve"> </w:t>
      </w:r>
      <w:r>
        <w:t>merecer</w:t>
      </w:r>
      <w:r>
        <w:rPr>
          <w:spacing w:val="-5"/>
        </w:rPr>
        <w:t xml:space="preserve"> </w:t>
      </w:r>
      <w:r>
        <w:t>heredar</w:t>
      </w:r>
      <w:r>
        <w:rPr>
          <w:spacing w:val="-5"/>
        </w:rPr>
        <w:t xml:space="preserve"> </w:t>
      </w:r>
      <w:r>
        <w:t>al causante. Por eso insistimos que la señora ALSR es indigna de sucederle.</w:t>
      </w:r>
    </w:p>
    <w:p w14:paraId="299DC4AD" w14:textId="77777777" w:rsidR="00433E6A" w:rsidRDefault="002A4841">
      <w:pPr>
        <w:pStyle w:val="Textoindependiente"/>
        <w:spacing w:line="360" w:lineRule="auto"/>
        <w:ind w:left="265" w:right="174" w:firstLine="707"/>
        <w:jc w:val="both"/>
      </w:pPr>
      <w:r>
        <w:t>Dicho sea de paso, vale comentar que la reducción del plazo legal exigido por el Código de Familia para tener por reconocida la Unión No Matrimonial entre hombre y mujer de tres a un</w:t>
      </w:r>
      <w:r>
        <w:rPr>
          <w:spacing w:val="-1"/>
        </w:rPr>
        <w:t xml:space="preserve"> </w:t>
      </w:r>
      <w:r>
        <w:t>año, pudiera tener</w:t>
      </w:r>
      <w:r>
        <w:rPr>
          <w:spacing w:val="-1"/>
        </w:rPr>
        <w:t xml:space="preserve"> </w:t>
      </w:r>
      <w:r>
        <w:t>algún tipo de consecuencias como la acontecida en este caso por lo siguiente: dada la vida agitada en las ciudades salvadoreñas o centros de población similares y el alto grado de rupturas en las relaciones</w:t>
      </w:r>
      <w:r>
        <w:rPr>
          <w:spacing w:val="-7"/>
        </w:rPr>
        <w:t xml:space="preserve"> </w:t>
      </w:r>
      <w:r>
        <w:t>de</w:t>
      </w:r>
      <w:r>
        <w:rPr>
          <w:spacing w:val="-4"/>
        </w:rPr>
        <w:t xml:space="preserve"> </w:t>
      </w:r>
      <w:r>
        <w:t>este</w:t>
      </w:r>
      <w:r>
        <w:rPr>
          <w:spacing w:val="-3"/>
        </w:rPr>
        <w:t xml:space="preserve"> </w:t>
      </w:r>
      <w:r>
        <w:t>tipo,</w:t>
      </w:r>
      <w:r>
        <w:rPr>
          <w:spacing w:val="-4"/>
        </w:rPr>
        <w:t xml:space="preserve"> </w:t>
      </w:r>
      <w:r>
        <w:t>más</w:t>
      </w:r>
      <w:r>
        <w:rPr>
          <w:spacing w:val="-4"/>
        </w:rPr>
        <w:t xml:space="preserve"> </w:t>
      </w:r>
      <w:r>
        <w:t>las</w:t>
      </w:r>
      <w:r>
        <w:rPr>
          <w:spacing w:val="-4"/>
        </w:rPr>
        <w:t xml:space="preserve"> </w:t>
      </w:r>
      <w:r>
        <w:t>exigencias</w:t>
      </w:r>
      <w:r>
        <w:rPr>
          <w:spacing w:val="-4"/>
        </w:rPr>
        <w:t xml:space="preserve"> </w:t>
      </w:r>
      <w:r>
        <w:t>laborales</w:t>
      </w:r>
      <w:r>
        <w:rPr>
          <w:spacing w:val="-4"/>
        </w:rPr>
        <w:t xml:space="preserve"> </w:t>
      </w:r>
      <w:r>
        <w:t>y</w:t>
      </w:r>
      <w:r>
        <w:rPr>
          <w:spacing w:val="-4"/>
        </w:rPr>
        <w:t xml:space="preserve"> </w:t>
      </w:r>
      <w:r>
        <w:t>del</w:t>
      </w:r>
      <w:r>
        <w:rPr>
          <w:spacing w:val="-5"/>
        </w:rPr>
        <w:t xml:space="preserve"> </w:t>
      </w:r>
      <w:r>
        <w:t>cuidado</w:t>
      </w:r>
      <w:r>
        <w:rPr>
          <w:spacing w:val="-6"/>
        </w:rPr>
        <w:t xml:space="preserve"> </w:t>
      </w:r>
      <w:r>
        <w:t>de</w:t>
      </w:r>
      <w:r>
        <w:rPr>
          <w:spacing w:val="-4"/>
        </w:rPr>
        <w:t xml:space="preserve"> </w:t>
      </w:r>
      <w:r>
        <w:t>los</w:t>
      </w:r>
      <w:r>
        <w:rPr>
          <w:spacing w:val="-4"/>
        </w:rPr>
        <w:t xml:space="preserve"> </w:t>
      </w:r>
      <w:r>
        <w:t>niños</w:t>
      </w:r>
      <w:r>
        <w:rPr>
          <w:spacing w:val="-4"/>
        </w:rPr>
        <w:t xml:space="preserve"> </w:t>
      </w:r>
      <w:r>
        <w:t>por parte de los padres, puede presentar el escenario consistente en la falta de vinculación</w:t>
      </w:r>
      <w:r>
        <w:rPr>
          <w:spacing w:val="-1"/>
        </w:rPr>
        <w:t xml:space="preserve"> </w:t>
      </w:r>
      <w:r>
        <w:t>entre</w:t>
      </w:r>
      <w:r>
        <w:rPr>
          <w:spacing w:val="-1"/>
        </w:rPr>
        <w:t xml:space="preserve"> </w:t>
      </w:r>
      <w:r>
        <w:t>los</w:t>
      </w:r>
      <w:r>
        <w:rPr>
          <w:spacing w:val="-1"/>
        </w:rPr>
        <w:t xml:space="preserve"> </w:t>
      </w:r>
      <w:r>
        <w:t>parientes</w:t>
      </w:r>
      <w:r>
        <w:rPr>
          <w:spacing w:val="-1"/>
        </w:rPr>
        <w:t xml:space="preserve"> </w:t>
      </w:r>
      <w:r>
        <w:t>de</w:t>
      </w:r>
      <w:r>
        <w:rPr>
          <w:spacing w:val="-1"/>
        </w:rPr>
        <w:t xml:space="preserve"> </w:t>
      </w:r>
      <w:r>
        <w:t>uno</w:t>
      </w:r>
      <w:r>
        <w:rPr>
          <w:spacing w:val="-1"/>
        </w:rPr>
        <w:t xml:space="preserve"> </w:t>
      </w:r>
      <w:r>
        <w:t>de</w:t>
      </w:r>
      <w:r>
        <w:rPr>
          <w:spacing w:val="-1"/>
        </w:rPr>
        <w:t xml:space="preserve"> </w:t>
      </w:r>
      <w:r>
        <w:t>los</w:t>
      </w:r>
      <w:r>
        <w:rPr>
          <w:spacing w:val="-3"/>
        </w:rPr>
        <w:t xml:space="preserve"> </w:t>
      </w:r>
      <w:r>
        <w:t>convivientes</w:t>
      </w:r>
      <w:r>
        <w:rPr>
          <w:spacing w:val="-1"/>
        </w:rPr>
        <w:t xml:space="preserve"> </w:t>
      </w:r>
      <w:r>
        <w:t>y</w:t>
      </w:r>
      <w:r>
        <w:rPr>
          <w:spacing w:val="-1"/>
        </w:rPr>
        <w:t xml:space="preserve"> </w:t>
      </w:r>
      <w:r>
        <w:t>su</w:t>
      </w:r>
      <w:r>
        <w:rPr>
          <w:spacing w:val="-1"/>
        </w:rPr>
        <w:t xml:space="preserve"> </w:t>
      </w:r>
      <w:r>
        <w:t>compañero</w:t>
      </w:r>
      <w:r>
        <w:rPr>
          <w:spacing w:val="-1"/>
        </w:rPr>
        <w:t xml:space="preserve"> </w:t>
      </w:r>
      <w:r>
        <w:t>de</w:t>
      </w:r>
      <w:r>
        <w:rPr>
          <w:spacing w:val="-1"/>
        </w:rPr>
        <w:t xml:space="preserve"> </w:t>
      </w:r>
      <w:r>
        <w:t>vida, distanciamiento que repercutiría en la falta de solidaridad entre ellos y comunión que debería existir si la convivencia perdurara más en el tiempo. Esto se observa para que se tomen las providencias del caso a fin de evitar situaciones penosas como la presente.</w:t>
      </w:r>
    </w:p>
    <w:p w14:paraId="248EEBEE" w14:textId="77777777" w:rsidR="00433E6A" w:rsidRDefault="00433E6A">
      <w:pPr>
        <w:pStyle w:val="Textoindependiente"/>
        <w:spacing w:before="139"/>
      </w:pPr>
    </w:p>
    <w:p w14:paraId="19FDBD17" w14:textId="77777777" w:rsidR="00433E6A" w:rsidRDefault="002A4841">
      <w:pPr>
        <w:pStyle w:val="Textoindependiente"/>
        <w:ind w:left="973"/>
        <w:jc w:val="both"/>
      </w:pPr>
      <w:r>
        <w:t>2.-)</w:t>
      </w:r>
      <w:r>
        <w:rPr>
          <w:spacing w:val="-5"/>
        </w:rPr>
        <w:t xml:space="preserve"> </w:t>
      </w:r>
      <w:r>
        <w:t>Efectos</w:t>
      </w:r>
      <w:r>
        <w:rPr>
          <w:spacing w:val="-3"/>
        </w:rPr>
        <w:t xml:space="preserve"> </w:t>
      </w:r>
      <w:r>
        <w:t>de</w:t>
      </w:r>
      <w:r>
        <w:rPr>
          <w:spacing w:val="-3"/>
        </w:rPr>
        <w:t xml:space="preserve"> </w:t>
      </w:r>
      <w:r>
        <w:t>la</w:t>
      </w:r>
      <w:r>
        <w:rPr>
          <w:spacing w:val="-5"/>
        </w:rPr>
        <w:t xml:space="preserve"> </w:t>
      </w:r>
      <w:r>
        <w:t>declaratoria</w:t>
      </w:r>
      <w:r>
        <w:rPr>
          <w:spacing w:val="-3"/>
        </w:rPr>
        <w:t xml:space="preserve"> </w:t>
      </w:r>
      <w:r>
        <w:t>de</w:t>
      </w:r>
      <w:r>
        <w:rPr>
          <w:spacing w:val="-2"/>
        </w:rPr>
        <w:t xml:space="preserve"> </w:t>
      </w:r>
      <w:r>
        <w:t>indignidad</w:t>
      </w:r>
      <w:r>
        <w:rPr>
          <w:spacing w:val="-3"/>
        </w:rPr>
        <w:t xml:space="preserve"> </w:t>
      </w:r>
      <w:r>
        <w:t>en</w:t>
      </w:r>
      <w:r>
        <w:rPr>
          <w:spacing w:val="-3"/>
        </w:rPr>
        <w:t xml:space="preserve"> </w:t>
      </w:r>
      <w:r>
        <w:t>la</w:t>
      </w:r>
      <w:r>
        <w:rPr>
          <w:spacing w:val="-3"/>
        </w:rPr>
        <w:t xml:space="preserve"> </w:t>
      </w:r>
      <w:r>
        <w:t>de</w:t>
      </w:r>
      <w:r>
        <w:rPr>
          <w:spacing w:val="-3"/>
        </w:rPr>
        <w:t xml:space="preserve"> </w:t>
      </w:r>
      <w:r>
        <w:t>heredera</w:t>
      </w:r>
      <w:r>
        <w:rPr>
          <w:spacing w:val="-2"/>
        </w:rPr>
        <w:t xml:space="preserve"> intestada.</w:t>
      </w:r>
    </w:p>
    <w:p w14:paraId="364BD49A" w14:textId="77777777" w:rsidR="00433E6A" w:rsidRDefault="002A4841">
      <w:pPr>
        <w:pStyle w:val="Textoindependiente"/>
        <w:spacing w:before="137" w:line="360" w:lineRule="auto"/>
        <w:ind w:left="265" w:right="179" w:firstLine="707"/>
        <w:jc w:val="both"/>
      </w:pPr>
      <w:r>
        <w:t>A petición de parte, el titular del Juzgado Segundo de lo Civil de San Salvador, por resolución de las doce horas del dos de diciembre de dos mil ocho, declaró heredero al señor TAA, cesionario de los derechos de herencia de los señores respecto del causante JRAA; en conjunto con la señora ALSR, en calidad de compañera de vida del causante. Asimismo, confirió la administración y representación interina de la sucesión. Más adelante, fs. 67 de la 1ª p.p., por resolución de las doce horas de fecha veinte de febrero de dos mil nueve, declaró herederos con beneficio de inventario de la herencia intestada del causante citado a los señores antes mencionados y les confirió la administración y representación definitiva de la sucesión.</w:t>
      </w:r>
    </w:p>
    <w:p w14:paraId="1627E918" w14:textId="77777777" w:rsidR="00433E6A" w:rsidRDefault="002A4841">
      <w:pPr>
        <w:pStyle w:val="Textoindependiente"/>
        <w:spacing w:before="1" w:line="360" w:lineRule="auto"/>
        <w:ind w:left="265" w:right="183" w:firstLine="707"/>
        <w:jc w:val="both"/>
      </w:pPr>
      <w:r>
        <w:t>Por su parte, la declaratoria de indignidad que se pronunciará en contra de la señora ALSR tendrá como efecto principal excluirla del goce de la sucesión del</w:t>
      </w:r>
    </w:p>
    <w:p w14:paraId="14260CB2" w14:textId="77777777" w:rsidR="00433E6A" w:rsidRDefault="00433E6A">
      <w:pPr>
        <w:spacing w:line="360" w:lineRule="auto"/>
        <w:jc w:val="both"/>
        <w:sectPr w:rsidR="00433E6A">
          <w:pgSz w:w="12250" w:h="15850"/>
          <w:pgMar w:top="980" w:right="1260" w:bottom="280" w:left="1720" w:header="763" w:footer="0" w:gutter="0"/>
          <w:cols w:space="720"/>
        </w:sectPr>
      </w:pPr>
    </w:p>
    <w:p w14:paraId="12C1CD60" w14:textId="77777777" w:rsidR="00433E6A" w:rsidRDefault="00433E6A">
      <w:pPr>
        <w:pStyle w:val="Textoindependiente"/>
        <w:spacing w:before="180"/>
      </w:pPr>
    </w:p>
    <w:p w14:paraId="2FF0A502" w14:textId="77777777" w:rsidR="00433E6A" w:rsidRDefault="002A4841">
      <w:pPr>
        <w:pStyle w:val="Textoindependiente"/>
        <w:spacing w:before="1" w:line="360" w:lineRule="auto"/>
        <w:ind w:left="265" w:right="176"/>
        <w:jc w:val="both"/>
      </w:pPr>
      <w:r>
        <w:t>señor JRAA, no pudiendo adquirir sus bienes ni acciones, ni representarlo; debiendo</w:t>
      </w:r>
      <w:r>
        <w:rPr>
          <w:spacing w:val="-2"/>
        </w:rPr>
        <w:t xml:space="preserve"> </w:t>
      </w:r>
      <w:r>
        <w:t>restituir</w:t>
      </w:r>
      <w:r>
        <w:rPr>
          <w:spacing w:val="-4"/>
        </w:rPr>
        <w:t xml:space="preserve"> </w:t>
      </w:r>
      <w:r>
        <w:t>lo</w:t>
      </w:r>
      <w:r>
        <w:rPr>
          <w:spacing w:val="-2"/>
        </w:rPr>
        <w:t xml:space="preserve"> </w:t>
      </w:r>
      <w:r>
        <w:t>que</w:t>
      </w:r>
      <w:r>
        <w:rPr>
          <w:spacing w:val="-2"/>
        </w:rPr>
        <w:t xml:space="preserve"> </w:t>
      </w:r>
      <w:r>
        <w:t>se</w:t>
      </w:r>
      <w:r>
        <w:rPr>
          <w:spacing w:val="-1"/>
        </w:rPr>
        <w:t xml:space="preserve"> </w:t>
      </w:r>
      <w:r>
        <w:t>apropió</w:t>
      </w:r>
      <w:r>
        <w:rPr>
          <w:spacing w:val="-2"/>
        </w:rPr>
        <w:t xml:space="preserve"> </w:t>
      </w:r>
      <w:r>
        <w:t>por</w:t>
      </w:r>
      <w:r>
        <w:rPr>
          <w:spacing w:val="-2"/>
        </w:rPr>
        <w:t xml:space="preserve"> </w:t>
      </w:r>
      <w:r>
        <w:t>tal</w:t>
      </w:r>
      <w:r>
        <w:rPr>
          <w:spacing w:val="-2"/>
        </w:rPr>
        <w:t xml:space="preserve"> </w:t>
      </w:r>
      <w:r>
        <w:t>motivo.</w:t>
      </w:r>
      <w:r>
        <w:rPr>
          <w:spacing w:val="-2"/>
        </w:rPr>
        <w:t xml:space="preserve"> </w:t>
      </w:r>
      <w:r>
        <w:t>En</w:t>
      </w:r>
      <w:r>
        <w:rPr>
          <w:spacing w:val="-2"/>
        </w:rPr>
        <w:t xml:space="preserve"> </w:t>
      </w:r>
      <w:r>
        <w:t>ese</w:t>
      </w:r>
      <w:r>
        <w:rPr>
          <w:spacing w:val="-2"/>
        </w:rPr>
        <w:t xml:space="preserve"> </w:t>
      </w:r>
      <w:r>
        <w:t>sentido,</w:t>
      </w:r>
      <w:r>
        <w:rPr>
          <w:spacing w:val="-4"/>
        </w:rPr>
        <w:t xml:space="preserve"> </w:t>
      </w:r>
      <w:r>
        <w:t>es</w:t>
      </w:r>
      <w:r>
        <w:rPr>
          <w:spacing w:val="-2"/>
        </w:rPr>
        <w:t xml:space="preserve"> </w:t>
      </w:r>
      <w:r>
        <w:t>evidente</w:t>
      </w:r>
      <w:r>
        <w:rPr>
          <w:spacing w:val="-1"/>
        </w:rPr>
        <w:t xml:space="preserve"> </w:t>
      </w:r>
      <w:r>
        <w:t>que esta</w:t>
      </w:r>
      <w:r>
        <w:rPr>
          <w:spacing w:val="-1"/>
        </w:rPr>
        <w:t xml:space="preserve"> </w:t>
      </w:r>
      <w:r>
        <w:t>sentencia</w:t>
      </w:r>
      <w:r>
        <w:rPr>
          <w:spacing w:val="-2"/>
        </w:rPr>
        <w:t xml:space="preserve"> </w:t>
      </w:r>
      <w:r>
        <w:t>contentiva</w:t>
      </w:r>
      <w:r>
        <w:rPr>
          <w:spacing w:val="-2"/>
        </w:rPr>
        <w:t xml:space="preserve"> </w:t>
      </w:r>
      <w:r>
        <w:t>al</w:t>
      </w:r>
      <w:r>
        <w:rPr>
          <w:spacing w:val="-2"/>
        </w:rPr>
        <w:t xml:space="preserve"> </w:t>
      </w:r>
      <w:r>
        <w:t>acápite</w:t>
      </w:r>
      <w:r>
        <w:rPr>
          <w:spacing w:val="-4"/>
        </w:rPr>
        <w:t xml:space="preserve"> </w:t>
      </w:r>
      <w:r>
        <w:t>de</w:t>
      </w:r>
      <w:r>
        <w:rPr>
          <w:spacing w:val="-2"/>
        </w:rPr>
        <w:t xml:space="preserve"> </w:t>
      </w:r>
      <w:r>
        <w:t>la</w:t>
      </w:r>
      <w:r>
        <w:rPr>
          <w:spacing w:val="-2"/>
        </w:rPr>
        <w:t xml:space="preserve"> </w:t>
      </w:r>
      <w:r>
        <w:t>indignidad</w:t>
      </w:r>
      <w:r>
        <w:rPr>
          <w:spacing w:val="-2"/>
        </w:rPr>
        <w:t xml:space="preserve"> </w:t>
      </w:r>
      <w:r>
        <w:t>tendrá</w:t>
      </w:r>
      <w:r>
        <w:rPr>
          <w:spacing w:val="-2"/>
        </w:rPr>
        <w:t xml:space="preserve"> </w:t>
      </w:r>
      <w:r>
        <w:t>por</w:t>
      </w:r>
      <w:r>
        <w:rPr>
          <w:spacing w:val="-2"/>
        </w:rPr>
        <w:t xml:space="preserve"> </w:t>
      </w:r>
      <w:r>
        <w:t>resultado</w:t>
      </w:r>
      <w:r>
        <w:rPr>
          <w:spacing w:val="-4"/>
        </w:rPr>
        <w:t xml:space="preserve"> </w:t>
      </w:r>
      <w:r>
        <w:t>modificar el contenido de la resolución judicial señalada. Por simple aclaración señalamos que</w:t>
      </w:r>
      <w:r>
        <w:rPr>
          <w:spacing w:val="-8"/>
        </w:rPr>
        <w:t xml:space="preserve"> </w:t>
      </w:r>
      <w:r>
        <w:t>esta</w:t>
      </w:r>
      <w:r>
        <w:rPr>
          <w:spacing w:val="-8"/>
        </w:rPr>
        <w:t xml:space="preserve"> </w:t>
      </w:r>
      <w:r>
        <w:t>indignidad</w:t>
      </w:r>
      <w:r>
        <w:rPr>
          <w:spacing w:val="-8"/>
        </w:rPr>
        <w:t xml:space="preserve"> </w:t>
      </w:r>
      <w:r>
        <w:t>no</w:t>
      </w:r>
      <w:r>
        <w:rPr>
          <w:spacing w:val="-11"/>
        </w:rPr>
        <w:t xml:space="preserve"> </w:t>
      </w:r>
      <w:r>
        <w:t>se</w:t>
      </w:r>
      <w:r>
        <w:rPr>
          <w:spacing w:val="-8"/>
        </w:rPr>
        <w:t xml:space="preserve"> </w:t>
      </w:r>
      <w:r>
        <w:t>retrotraería</w:t>
      </w:r>
      <w:r>
        <w:rPr>
          <w:spacing w:val="-11"/>
        </w:rPr>
        <w:t xml:space="preserve"> </w:t>
      </w:r>
      <w:r>
        <w:t>aún</w:t>
      </w:r>
      <w:r>
        <w:rPr>
          <w:spacing w:val="-11"/>
        </w:rPr>
        <w:t xml:space="preserve"> </w:t>
      </w:r>
      <w:r>
        <w:t>más</w:t>
      </w:r>
      <w:r>
        <w:rPr>
          <w:spacing w:val="-9"/>
        </w:rPr>
        <w:t xml:space="preserve"> </w:t>
      </w:r>
      <w:r>
        <w:t>en</w:t>
      </w:r>
      <w:r>
        <w:rPr>
          <w:spacing w:val="-8"/>
        </w:rPr>
        <w:t xml:space="preserve"> </w:t>
      </w:r>
      <w:r>
        <w:t>el</w:t>
      </w:r>
      <w:r>
        <w:rPr>
          <w:spacing w:val="-10"/>
        </w:rPr>
        <w:t xml:space="preserve"> </w:t>
      </w:r>
      <w:r>
        <w:t>tiempo</w:t>
      </w:r>
      <w:r>
        <w:rPr>
          <w:spacing w:val="-11"/>
        </w:rPr>
        <w:t xml:space="preserve"> </w:t>
      </w:r>
      <w:r>
        <w:t>porque</w:t>
      </w:r>
      <w:r>
        <w:rPr>
          <w:spacing w:val="-8"/>
        </w:rPr>
        <w:t xml:space="preserve"> </w:t>
      </w:r>
      <w:r>
        <w:t>recuérdese</w:t>
      </w:r>
      <w:r>
        <w:rPr>
          <w:spacing w:val="-8"/>
        </w:rPr>
        <w:t xml:space="preserve"> </w:t>
      </w:r>
      <w:r>
        <w:t>que la Cámara Primera de lo Civil de la Primera Sección del Centro por sentencia, de las catorce horas del quince de junio de dos mil seis, declaró la nulidad del testamento</w:t>
      </w:r>
      <w:r>
        <w:rPr>
          <w:spacing w:val="-13"/>
        </w:rPr>
        <w:t xml:space="preserve"> </w:t>
      </w:r>
      <w:r>
        <w:t>por</w:t>
      </w:r>
      <w:r>
        <w:rPr>
          <w:spacing w:val="-12"/>
        </w:rPr>
        <w:t xml:space="preserve"> </w:t>
      </w:r>
      <w:r>
        <w:t>cuya</w:t>
      </w:r>
      <w:r>
        <w:rPr>
          <w:spacing w:val="-11"/>
        </w:rPr>
        <w:t xml:space="preserve"> </w:t>
      </w:r>
      <w:r>
        <w:t>razón</w:t>
      </w:r>
      <w:r>
        <w:rPr>
          <w:spacing w:val="-13"/>
        </w:rPr>
        <w:t xml:space="preserve"> </w:t>
      </w:r>
      <w:r>
        <w:t>en</w:t>
      </w:r>
      <w:r>
        <w:rPr>
          <w:spacing w:val="-13"/>
        </w:rPr>
        <w:t xml:space="preserve"> </w:t>
      </w:r>
      <w:r>
        <w:t>su</w:t>
      </w:r>
      <w:r>
        <w:rPr>
          <w:spacing w:val="-13"/>
        </w:rPr>
        <w:t xml:space="preserve"> </w:t>
      </w:r>
      <w:r>
        <w:t>momento</w:t>
      </w:r>
      <w:r>
        <w:rPr>
          <w:spacing w:val="-13"/>
        </w:rPr>
        <w:t xml:space="preserve"> </w:t>
      </w:r>
      <w:r>
        <w:t>a</w:t>
      </w:r>
      <w:r>
        <w:rPr>
          <w:spacing w:val="-13"/>
        </w:rPr>
        <w:t xml:space="preserve"> </w:t>
      </w:r>
      <w:r>
        <w:t>la</w:t>
      </w:r>
      <w:r>
        <w:rPr>
          <w:spacing w:val="-11"/>
        </w:rPr>
        <w:t xml:space="preserve"> </w:t>
      </w:r>
      <w:r>
        <w:t>señora</w:t>
      </w:r>
      <w:r>
        <w:rPr>
          <w:spacing w:val="-14"/>
        </w:rPr>
        <w:t xml:space="preserve"> </w:t>
      </w:r>
      <w:r>
        <w:t>ALSR</w:t>
      </w:r>
      <w:r>
        <w:rPr>
          <w:spacing w:val="-12"/>
        </w:rPr>
        <w:t xml:space="preserve"> </w:t>
      </w:r>
      <w:r>
        <w:t>se</w:t>
      </w:r>
      <w:r>
        <w:rPr>
          <w:spacing w:val="-11"/>
        </w:rPr>
        <w:t xml:space="preserve"> </w:t>
      </w:r>
      <w:r>
        <w:t>le</w:t>
      </w:r>
      <w:r>
        <w:rPr>
          <w:spacing w:val="-14"/>
        </w:rPr>
        <w:t xml:space="preserve"> </w:t>
      </w:r>
      <w:r>
        <w:t>declaró</w:t>
      </w:r>
      <w:r>
        <w:rPr>
          <w:spacing w:val="-14"/>
        </w:rPr>
        <w:t xml:space="preserve"> </w:t>
      </w:r>
      <w:r>
        <w:t>heredera universal testamentaria del causante y</w:t>
      </w:r>
      <w:r>
        <w:rPr>
          <w:spacing w:val="-1"/>
        </w:rPr>
        <w:t xml:space="preserve"> </w:t>
      </w:r>
      <w:r>
        <w:t>además, se le condenó a restituir las cosas hereditarias, muebles e inmuebles que al tiempo de la muerte pertenecían al causante, así como los frutos que hayan producido.</w:t>
      </w:r>
    </w:p>
    <w:p w14:paraId="3DF6FBFE" w14:textId="77777777" w:rsidR="00433E6A" w:rsidRDefault="002A4841">
      <w:pPr>
        <w:pStyle w:val="Textoindependiente"/>
        <w:spacing w:line="360" w:lineRule="auto"/>
        <w:ind w:left="265" w:right="177" w:firstLine="707"/>
        <w:jc w:val="both"/>
      </w:pPr>
      <w:r>
        <w:t>Así las cosas, dado que una decisión judicial como la declaratoria de indignidad y la declaratoria de heredero rigen directamente el alcance de los derechos y situación jurídica de las personas directamente vinculadas por las decisiones, como si fuesen normas individualizadas, todo esto nos conduce a que se informe de esta decisión al titular del tribunal en el que se declaró la herencia intestada y con ello se conserve la vinculación de ambas decisiones. Esto en definitiva permite que toda persona pueda conocer con suficiente antelación la información de esta sucesión y los derechos de quien la representa.</w:t>
      </w:r>
    </w:p>
    <w:p w14:paraId="472E16F0" w14:textId="77777777" w:rsidR="00433E6A" w:rsidRDefault="00433E6A">
      <w:pPr>
        <w:pStyle w:val="Textoindependiente"/>
        <w:spacing w:before="139"/>
      </w:pPr>
    </w:p>
    <w:p w14:paraId="4E32E2F5" w14:textId="77777777" w:rsidR="00433E6A" w:rsidRDefault="002A4841">
      <w:pPr>
        <w:pStyle w:val="Textoindependiente"/>
        <w:ind w:left="973"/>
        <w:jc w:val="both"/>
      </w:pPr>
      <w:r>
        <w:t>2.1-)</w:t>
      </w:r>
      <w:r>
        <w:rPr>
          <w:spacing w:val="-4"/>
        </w:rPr>
        <w:t xml:space="preserve"> </w:t>
      </w:r>
      <w:r>
        <w:t>Restitución</w:t>
      </w:r>
      <w:r>
        <w:rPr>
          <w:spacing w:val="-3"/>
        </w:rPr>
        <w:t xml:space="preserve"> </w:t>
      </w:r>
      <w:r>
        <w:t>de</w:t>
      </w:r>
      <w:r>
        <w:rPr>
          <w:spacing w:val="-3"/>
        </w:rPr>
        <w:t xml:space="preserve"> </w:t>
      </w:r>
      <w:r>
        <w:t>la</w:t>
      </w:r>
      <w:r>
        <w:rPr>
          <w:spacing w:val="-6"/>
        </w:rPr>
        <w:t xml:space="preserve"> </w:t>
      </w:r>
      <w:r>
        <w:rPr>
          <w:spacing w:val="-2"/>
        </w:rPr>
        <w:t>herencia</w:t>
      </w:r>
    </w:p>
    <w:p w14:paraId="1139AED1" w14:textId="77777777" w:rsidR="00433E6A" w:rsidRDefault="002A4841">
      <w:pPr>
        <w:pStyle w:val="Textoindependiente"/>
        <w:spacing w:before="137" w:line="360" w:lineRule="auto"/>
        <w:ind w:left="265" w:right="174" w:firstLine="707"/>
        <w:jc w:val="both"/>
      </w:pPr>
      <w:r>
        <w:t>Las Disposiciones jurídicas CC salvadoreño aplicables y en su caso, relacionadas al litigio,</w:t>
      </w:r>
      <w:r>
        <w:rPr>
          <w:spacing w:val="-1"/>
        </w:rPr>
        <w:t xml:space="preserve"> </w:t>
      </w:r>
      <w:r>
        <w:t>entre otras, son: «Art. 975.- La indignidad no produce efecto alguno,</w:t>
      </w:r>
      <w:r>
        <w:rPr>
          <w:spacing w:val="-6"/>
        </w:rPr>
        <w:t xml:space="preserve"> </w:t>
      </w:r>
      <w:r>
        <w:t>si</w:t>
      </w:r>
      <w:r>
        <w:rPr>
          <w:spacing w:val="-10"/>
        </w:rPr>
        <w:t xml:space="preserve"> </w:t>
      </w:r>
      <w:r>
        <w:t>no</w:t>
      </w:r>
      <w:r>
        <w:rPr>
          <w:spacing w:val="-8"/>
        </w:rPr>
        <w:t xml:space="preserve"> </w:t>
      </w:r>
      <w:r>
        <w:t>es</w:t>
      </w:r>
      <w:r>
        <w:rPr>
          <w:spacing w:val="-7"/>
        </w:rPr>
        <w:t xml:space="preserve"> </w:t>
      </w:r>
      <w:r>
        <w:t>declarada</w:t>
      </w:r>
      <w:r>
        <w:rPr>
          <w:spacing w:val="-8"/>
        </w:rPr>
        <w:t xml:space="preserve"> </w:t>
      </w:r>
      <w:r>
        <w:t>en</w:t>
      </w:r>
      <w:r>
        <w:rPr>
          <w:spacing w:val="-6"/>
        </w:rPr>
        <w:t xml:space="preserve"> </w:t>
      </w:r>
      <w:r>
        <w:t>juicio,</w:t>
      </w:r>
      <w:r>
        <w:rPr>
          <w:spacing w:val="-6"/>
        </w:rPr>
        <w:t xml:space="preserve"> </w:t>
      </w:r>
      <w:r>
        <w:t>a</w:t>
      </w:r>
      <w:r>
        <w:rPr>
          <w:spacing w:val="-8"/>
        </w:rPr>
        <w:t xml:space="preserve"> </w:t>
      </w:r>
      <w:r>
        <w:t>instancia</w:t>
      </w:r>
      <w:r>
        <w:rPr>
          <w:spacing w:val="-6"/>
        </w:rPr>
        <w:t xml:space="preserve"> </w:t>
      </w:r>
      <w:r>
        <w:t>de</w:t>
      </w:r>
      <w:r>
        <w:rPr>
          <w:spacing w:val="-6"/>
        </w:rPr>
        <w:t xml:space="preserve"> </w:t>
      </w:r>
      <w:r>
        <w:t>cualquiera</w:t>
      </w:r>
      <w:r>
        <w:rPr>
          <w:spacing w:val="-9"/>
        </w:rPr>
        <w:t xml:space="preserve"> </w:t>
      </w:r>
      <w:r>
        <w:t>de</w:t>
      </w:r>
      <w:r>
        <w:rPr>
          <w:spacing w:val="-6"/>
        </w:rPr>
        <w:t xml:space="preserve"> </w:t>
      </w:r>
      <w:r>
        <w:t>los</w:t>
      </w:r>
      <w:r>
        <w:rPr>
          <w:spacing w:val="-11"/>
        </w:rPr>
        <w:t xml:space="preserve"> </w:t>
      </w:r>
      <w:r>
        <w:t>interesados</w:t>
      </w:r>
      <w:r>
        <w:rPr>
          <w:spacing w:val="-9"/>
        </w:rPr>
        <w:t xml:space="preserve"> </w:t>
      </w:r>
      <w:r>
        <w:t xml:space="preserve">en la exclusión del heredero o legatario indigno. --- Declarada judicialmente, es obligado el indigno a la restitución de la herencia o legado con sus accesiones y </w:t>
      </w:r>
      <w:r>
        <w:rPr>
          <w:spacing w:val="-2"/>
        </w:rPr>
        <w:t>frutos.»</w:t>
      </w:r>
    </w:p>
    <w:p w14:paraId="6CF44B49" w14:textId="77777777" w:rsidR="00433E6A" w:rsidRDefault="002A4841">
      <w:pPr>
        <w:pStyle w:val="Textoindependiente"/>
        <w:spacing w:before="1" w:line="360" w:lineRule="auto"/>
        <w:ind w:left="265" w:right="183" w:firstLine="707"/>
        <w:jc w:val="both"/>
      </w:pPr>
      <w:r>
        <w:t>Esta disposición está siendo aplicada en este caso. La indignidad se declarará en esta sentencia y producirá que la indigna tenga que restituir lo que obtuvo por cuenta de la herencia.</w:t>
      </w:r>
    </w:p>
    <w:p w14:paraId="72F914AC" w14:textId="77777777" w:rsidR="00433E6A" w:rsidRDefault="00433E6A">
      <w:pPr>
        <w:spacing w:line="360" w:lineRule="auto"/>
        <w:jc w:val="both"/>
        <w:sectPr w:rsidR="00433E6A">
          <w:pgSz w:w="12250" w:h="15850"/>
          <w:pgMar w:top="980" w:right="1260" w:bottom="280" w:left="1720" w:header="763" w:footer="0" w:gutter="0"/>
          <w:cols w:space="720"/>
        </w:sectPr>
      </w:pPr>
    </w:p>
    <w:p w14:paraId="589AECB7" w14:textId="77777777" w:rsidR="00433E6A" w:rsidRDefault="00433E6A">
      <w:pPr>
        <w:pStyle w:val="Textoindependiente"/>
        <w:spacing w:before="180"/>
      </w:pPr>
    </w:p>
    <w:p w14:paraId="4A78076A" w14:textId="77777777" w:rsidR="00433E6A" w:rsidRDefault="002A4841">
      <w:pPr>
        <w:pStyle w:val="Textoindependiente"/>
        <w:spacing w:before="1" w:line="360" w:lineRule="auto"/>
        <w:ind w:left="265" w:right="178" w:firstLine="707"/>
        <w:jc w:val="both"/>
      </w:pPr>
      <w:r>
        <w:t>Más</w:t>
      </w:r>
      <w:r>
        <w:rPr>
          <w:spacing w:val="-12"/>
        </w:rPr>
        <w:t xml:space="preserve"> </w:t>
      </w:r>
      <w:r>
        <w:t>adelante</w:t>
      </w:r>
      <w:r>
        <w:rPr>
          <w:spacing w:val="-13"/>
        </w:rPr>
        <w:t xml:space="preserve"> </w:t>
      </w:r>
      <w:r>
        <w:t>el</w:t>
      </w:r>
      <w:r>
        <w:rPr>
          <w:spacing w:val="-12"/>
        </w:rPr>
        <w:t xml:space="preserve"> </w:t>
      </w:r>
      <w:r>
        <w:t>legislador</w:t>
      </w:r>
      <w:r>
        <w:rPr>
          <w:spacing w:val="-12"/>
        </w:rPr>
        <w:t xml:space="preserve"> </w:t>
      </w:r>
      <w:r>
        <w:t>establece:</w:t>
      </w:r>
      <w:r>
        <w:rPr>
          <w:spacing w:val="-13"/>
        </w:rPr>
        <w:t xml:space="preserve"> </w:t>
      </w:r>
      <w:r>
        <w:t>“Art.</w:t>
      </w:r>
      <w:r>
        <w:rPr>
          <w:spacing w:val="-14"/>
        </w:rPr>
        <w:t xml:space="preserve"> </w:t>
      </w:r>
      <w:r>
        <w:t>1188.-</w:t>
      </w:r>
      <w:r>
        <w:rPr>
          <w:spacing w:val="-12"/>
        </w:rPr>
        <w:t xml:space="preserve"> </w:t>
      </w:r>
      <w:r>
        <w:t>A</w:t>
      </w:r>
      <w:r>
        <w:rPr>
          <w:spacing w:val="-13"/>
        </w:rPr>
        <w:t xml:space="preserve"> </w:t>
      </w:r>
      <w:r>
        <w:t>la</w:t>
      </w:r>
      <w:r>
        <w:rPr>
          <w:spacing w:val="-14"/>
        </w:rPr>
        <w:t xml:space="preserve"> </w:t>
      </w:r>
      <w:r>
        <w:t>restitución</w:t>
      </w:r>
      <w:r>
        <w:rPr>
          <w:spacing w:val="-13"/>
        </w:rPr>
        <w:t xml:space="preserve"> </w:t>
      </w:r>
      <w:r>
        <w:t>de</w:t>
      </w:r>
      <w:r>
        <w:rPr>
          <w:spacing w:val="-15"/>
        </w:rPr>
        <w:t xml:space="preserve"> </w:t>
      </w:r>
      <w:r>
        <w:t>los</w:t>
      </w:r>
      <w:r>
        <w:rPr>
          <w:spacing w:val="-11"/>
        </w:rPr>
        <w:t xml:space="preserve"> </w:t>
      </w:r>
      <w:r>
        <w:t>frutos y al abono de mejoras en la petición de herencia, se aplicarán las mismas reglas que en la acción reivindicatoria.”</w:t>
      </w:r>
    </w:p>
    <w:p w14:paraId="79C14CAA" w14:textId="77777777" w:rsidR="00433E6A" w:rsidRDefault="002A4841">
      <w:pPr>
        <w:pStyle w:val="Textoindependiente"/>
        <w:spacing w:line="360" w:lineRule="auto"/>
        <w:ind w:left="265" w:right="183" w:firstLine="707"/>
        <w:jc w:val="both"/>
      </w:pPr>
      <w:r>
        <w:t>Asimismo, el art. 1189 prescribe: “El que de buena fe hubiere ocupado la herencia no será responsable de las enajenaciones o deterioros de las cosas hereditarias, sino en cuanto le</w:t>
      </w:r>
      <w:r>
        <w:rPr>
          <w:spacing w:val="-3"/>
        </w:rPr>
        <w:t xml:space="preserve"> </w:t>
      </w:r>
      <w:r>
        <w:t>hayan</w:t>
      </w:r>
      <w:r>
        <w:rPr>
          <w:spacing w:val="-2"/>
        </w:rPr>
        <w:t xml:space="preserve"> </w:t>
      </w:r>
      <w:r>
        <w:t>hecho</w:t>
      </w:r>
      <w:r>
        <w:rPr>
          <w:spacing w:val="-3"/>
        </w:rPr>
        <w:t xml:space="preserve"> </w:t>
      </w:r>
      <w:r>
        <w:t>más</w:t>
      </w:r>
      <w:r>
        <w:rPr>
          <w:spacing w:val="-1"/>
        </w:rPr>
        <w:t xml:space="preserve"> </w:t>
      </w:r>
      <w:r>
        <w:t>rico; pero</w:t>
      </w:r>
      <w:r>
        <w:rPr>
          <w:spacing w:val="-1"/>
        </w:rPr>
        <w:t xml:space="preserve"> </w:t>
      </w:r>
      <w:r>
        <w:t>habiéndola ocupado</w:t>
      </w:r>
      <w:r>
        <w:rPr>
          <w:spacing w:val="-2"/>
        </w:rPr>
        <w:t xml:space="preserve"> </w:t>
      </w:r>
      <w:r>
        <w:t>de mala fe, lo será de todo el importe de las enajenaciones y deterioros.”</w:t>
      </w:r>
    </w:p>
    <w:p w14:paraId="07A709D3" w14:textId="77777777" w:rsidR="00433E6A" w:rsidRDefault="002A4841">
      <w:pPr>
        <w:pStyle w:val="Textoindependiente"/>
        <w:spacing w:line="360" w:lineRule="auto"/>
        <w:ind w:left="265" w:right="179" w:firstLine="707"/>
        <w:jc w:val="both"/>
      </w:pPr>
      <w:r>
        <w:t>Por último, el art. 1190 señala: “El heredero podrá también hacer uso de la acción reivindicatoria sobre cosas hereditarias reivindicables, que hayan pasado a terceros, y no hayan sido prescritas por ellos, sin perjuicio de la acción de saneamiento que a éstos competa.--- Si prefiere usar de esta acción, conservará, sin</w:t>
      </w:r>
      <w:r>
        <w:rPr>
          <w:spacing w:val="-2"/>
        </w:rPr>
        <w:t xml:space="preserve"> </w:t>
      </w:r>
      <w:r>
        <w:t>embargo,</w:t>
      </w:r>
      <w:r>
        <w:rPr>
          <w:spacing w:val="-2"/>
        </w:rPr>
        <w:t xml:space="preserve"> </w:t>
      </w:r>
      <w:r>
        <w:t>su</w:t>
      </w:r>
      <w:r>
        <w:rPr>
          <w:spacing w:val="-2"/>
        </w:rPr>
        <w:t xml:space="preserve"> </w:t>
      </w:r>
      <w:r>
        <w:t>derecho</w:t>
      </w:r>
      <w:r>
        <w:rPr>
          <w:spacing w:val="-2"/>
        </w:rPr>
        <w:t xml:space="preserve"> </w:t>
      </w:r>
      <w:r>
        <w:t>para</w:t>
      </w:r>
      <w:r>
        <w:rPr>
          <w:spacing w:val="-4"/>
        </w:rPr>
        <w:t xml:space="preserve"> </w:t>
      </w:r>
      <w:r>
        <w:t>que</w:t>
      </w:r>
      <w:r>
        <w:rPr>
          <w:spacing w:val="-4"/>
        </w:rPr>
        <w:t xml:space="preserve"> </w:t>
      </w:r>
      <w:r>
        <w:t>el</w:t>
      </w:r>
      <w:r>
        <w:rPr>
          <w:spacing w:val="-2"/>
        </w:rPr>
        <w:t xml:space="preserve"> </w:t>
      </w:r>
      <w:r>
        <w:t>que</w:t>
      </w:r>
      <w:r>
        <w:rPr>
          <w:spacing w:val="-4"/>
        </w:rPr>
        <w:t xml:space="preserve"> </w:t>
      </w:r>
      <w:r>
        <w:t>ocupó</w:t>
      </w:r>
      <w:r>
        <w:rPr>
          <w:spacing w:val="-2"/>
        </w:rPr>
        <w:t xml:space="preserve"> </w:t>
      </w:r>
      <w:r>
        <w:t>de</w:t>
      </w:r>
      <w:r>
        <w:rPr>
          <w:spacing w:val="-4"/>
        </w:rPr>
        <w:t xml:space="preserve"> </w:t>
      </w:r>
      <w:r>
        <w:t>mala</w:t>
      </w:r>
      <w:r>
        <w:rPr>
          <w:spacing w:val="-4"/>
        </w:rPr>
        <w:t xml:space="preserve"> </w:t>
      </w:r>
      <w:r>
        <w:t>fe</w:t>
      </w:r>
      <w:r>
        <w:rPr>
          <w:spacing w:val="-2"/>
        </w:rPr>
        <w:t xml:space="preserve"> </w:t>
      </w:r>
      <w:r>
        <w:t>la</w:t>
      </w:r>
      <w:r>
        <w:rPr>
          <w:spacing w:val="-2"/>
        </w:rPr>
        <w:t xml:space="preserve"> </w:t>
      </w:r>
      <w:r>
        <w:t>herencia</w:t>
      </w:r>
      <w:r>
        <w:rPr>
          <w:spacing w:val="-2"/>
        </w:rPr>
        <w:t xml:space="preserve"> </w:t>
      </w:r>
      <w:r>
        <w:t>le</w:t>
      </w:r>
      <w:r>
        <w:rPr>
          <w:spacing w:val="-2"/>
        </w:rPr>
        <w:t xml:space="preserve"> </w:t>
      </w:r>
      <w:r>
        <w:t>complete lo que por el recurso contra terceros poseedores no hubiere podido obtener, y le deje</w:t>
      </w:r>
      <w:r>
        <w:rPr>
          <w:spacing w:val="-7"/>
        </w:rPr>
        <w:t xml:space="preserve"> </w:t>
      </w:r>
      <w:r>
        <w:t>enteramente</w:t>
      </w:r>
      <w:r>
        <w:rPr>
          <w:spacing w:val="-7"/>
        </w:rPr>
        <w:t xml:space="preserve"> </w:t>
      </w:r>
      <w:r>
        <w:t>indemne;</w:t>
      </w:r>
      <w:r>
        <w:rPr>
          <w:spacing w:val="-7"/>
        </w:rPr>
        <w:t xml:space="preserve"> </w:t>
      </w:r>
      <w:r>
        <w:t>y</w:t>
      </w:r>
      <w:r>
        <w:rPr>
          <w:spacing w:val="-7"/>
        </w:rPr>
        <w:t xml:space="preserve"> </w:t>
      </w:r>
      <w:r>
        <w:t>tendrá</w:t>
      </w:r>
      <w:r>
        <w:rPr>
          <w:spacing w:val="-7"/>
        </w:rPr>
        <w:t xml:space="preserve"> </w:t>
      </w:r>
      <w:r>
        <w:t>igual</w:t>
      </w:r>
      <w:r>
        <w:rPr>
          <w:spacing w:val="-7"/>
        </w:rPr>
        <w:t xml:space="preserve"> </w:t>
      </w:r>
      <w:r>
        <w:t>derecho</w:t>
      </w:r>
      <w:r>
        <w:rPr>
          <w:spacing w:val="-7"/>
        </w:rPr>
        <w:t xml:space="preserve"> </w:t>
      </w:r>
      <w:r>
        <w:t>contra</w:t>
      </w:r>
      <w:r>
        <w:rPr>
          <w:spacing w:val="-9"/>
        </w:rPr>
        <w:t xml:space="preserve"> </w:t>
      </w:r>
      <w:r>
        <w:t>el</w:t>
      </w:r>
      <w:r>
        <w:rPr>
          <w:spacing w:val="-7"/>
        </w:rPr>
        <w:t xml:space="preserve"> </w:t>
      </w:r>
      <w:r>
        <w:t>que</w:t>
      </w:r>
      <w:r>
        <w:rPr>
          <w:spacing w:val="-7"/>
        </w:rPr>
        <w:t xml:space="preserve"> </w:t>
      </w:r>
      <w:r>
        <w:t>ocupó</w:t>
      </w:r>
      <w:r>
        <w:rPr>
          <w:spacing w:val="-7"/>
        </w:rPr>
        <w:t xml:space="preserve"> </w:t>
      </w:r>
      <w:r>
        <w:t>de</w:t>
      </w:r>
      <w:r>
        <w:rPr>
          <w:spacing w:val="-7"/>
        </w:rPr>
        <w:t xml:space="preserve"> </w:t>
      </w:r>
      <w:r>
        <w:t>buena</w:t>
      </w:r>
      <w:r>
        <w:rPr>
          <w:spacing w:val="-8"/>
        </w:rPr>
        <w:t xml:space="preserve"> </w:t>
      </w:r>
      <w:r>
        <w:t>fe la herencia en cuanto por el artículo precedente se hallare obligado.”</w:t>
      </w:r>
    </w:p>
    <w:p w14:paraId="2E30A511" w14:textId="77777777" w:rsidR="00433E6A" w:rsidRDefault="002A4841">
      <w:pPr>
        <w:pStyle w:val="Textoindependiente"/>
        <w:spacing w:line="362" w:lineRule="auto"/>
        <w:ind w:left="265" w:right="181" w:firstLine="707"/>
        <w:jc w:val="both"/>
      </w:pPr>
      <w:r>
        <w:t>Ahora</w:t>
      </w:r>
      <w:r>
        <w:rPr>
          <w:spacing w:val="-8"/>
        </w:rPr>
        <w:t xml:space="preserve"> </w:t>
      </w:r>
      <w:r>
        <w:t>bien,</w:t>
      </w:r>
      <w:r>
        <w:rPr>
          <w:spacing w:val="-7"/>
        </w:rPr>
        <w:t xml:space="preserve"> </w:t>
      </w:r>
      <w:r>
        <w:t>esta</w:t>
      </w:r>
      <w:r>
        <w:rPr>
          <w:spacing w:val="-4"/>
        </w:rPr>
        <w:t xml:space="preserve"> </w:t>
      </w:r>
      <w:r>
        <w:t>sentencia</w:t>
      </w:r>
      <w:r>
        <w:rPr>
          <w:spacing w:val="-5"/>
        </w:rPr>
        <w:t xml:space="preserve"> </w:t>
      </w:r>
      <w:r>
        <w:t>únicamente</w:t>
      </w:r>
      <w:r>
        <w:rPr>
          <w:spacing w:val="-5"/>
        </w:rPr>
        <w:t xml:space="preserve"> </w:t>
      </w:r>
      <w:r>
        <w:t>declarará</w:t>
      </w:r>
      <w:r>
        <w:rPr>
          <w:spacing w:val="-5"/>
        </w:rPr>
        <w:t xml:space="preserve"> </w:t>
      </w:r>
      <w:r>
        <w:t>las</w:t>
      </w:r>
      <w:r>
        <w:rPr>
          <w:spacing w:val="-5"/>
        </w:rPr>
        <w:t xml:space="preserve"> </w:t>
      </w:r>
      <w:r>
        <w:t>pretensiones</w:t>
      </w:r>
      <w:r>
        <w:rPr>
          <w:spacing w:val="-5"/>
        </w:rPr>
        <w:t xml:space="preserve"> </w:t>
      </w:r>
      <w:r>
        <w:t>pedidas</w:t>
      </w:r>
      <w:r>
        <w:rPr>
          <w:spacing w:val="-5"/>
        </w:rPr>
        <w:t xml:space="preserve"> </w:t>
      </w:r>
      <w:r>
        <w:t>y no otras que la ley reconozca a los interesados.</w:t>
      </w:r>
    </w:p>
    <w:p w14:paraId="1B39469C" w14:textId="77777777" w:rsidR="00433E6A" w:rsidRDefault="00433E6A">
      <w:pPr>
        <w:pStyle w:val="Textoindependiente"/>
        <w:spacing w:before="134"/>
      </w:pPr>
    </w:p>
    <w:p w14:paraId="7F568272" w14:textId="77777777" w:rsidR="00433E6A" w:rsidRDefault="002A4841">
      <w:pPr>
        <w:pStyle w:val="Textoindependiente"/>
        <w:ind w:left="973"/>
      </w:pPr>
      <w:r>
        <w:t>2.2-)</w:t>
      </w:r>
      <w:r>
        <w:rPr>
          <w:spacing w:val="8"/>
        </w:rPr>
        <w:t xml:space="preserve"> </w:t>
      </w:r>
      <w:r>
        <w:t>NORMATIVA</w:t>
      </w:r>
      <w:r>
        <w:rPr>
          <w:spacing w:val="7"/>
        </w:rPr>
        <w:t xml:space="preserve"> </w:t>
      </w:r>
      <w:r>
        <w:t>QUE</w:t>
      </w:r>
      <w:r>
        <w:rPr>
          <w:spacing w:val="10"/>
        </w:rPr>
        <w:t xml:space="preserve"> </w:t>
      </w:r>
      <w:r>
        <w:t>PROTEGE</w:t>
      </w:r>
      <w:r>
        <w:rPr>
          <w:spacing w:val="9"/>
        </w:rPr>
        <w:t xml:space="preserve"> </w:t>
      </w:r>
      <w:r>
        <w:t>A</w:t>
      </w:r>
      <w:r>
        <w:rPr>
          <w:spacing w:val="8"/>
        </w:rPr>
        <w:t xml:space="preserve"> </w:t>
      </w:r>
      <w:r>
        <w:t>LOS</w:t>
      </w:r>
      <w:r>
        <w:rPr>
          <w:spacing w:val="10"/>
        </w:rPr>
        <w:t xml:space="preserve"> </w:t>
      </w:r>
      <w:r>
        <w:t>TERCEROS</w:t>
      </w:r>
      <w:r>
        <w:rPr>
          <w:spacing w:val="10"/>
        </w:rPr>
        <w:t xml:space="preserve"> </w:t>
      </w:r>
      <w:r>
        <w:t>DE</w:t>
      </w:r>
      <w:r>
        <w:rPr>
          <w:spacing w:val="9"/>
        </w:rPr>
        <w:t xml:space="preserve"> </w:t>
      </w:r>
      <w:r>
        <w:t>BUENA</w:t>
      </w:r>
      <w:r>
        <w:rPr>
          <w:spacing w:val="10"/>
        </w:rPr>
        <w:t xml:space="preserve"> </w:t>
      </w:r>
      <w:r>
        <w:t>FE</w:t>
      </w:r>
      <w:r>
        <w:rPr>
          <w:spacing w:val="9"/>
        </w:rPr>
        <w:t xml:space="preserve"> </w:t>
      </w:r>
      <w:r>
        <w:rPr>
          <w:spacing w:val="-5"/>
        </w:rPr>
        <w:t>de</w:t>
      </w:r>
    </w:p>
    <w:p w14:paraId="34D73CF6" w14:textId="77777777" w:rsidR="00433E6A" w:rsidRDefault="002A4841">
      <w:pPr>
        <w:pStyle w:val="Textoindependiente"/>
        <w:spacing w:before="137" w:line="360" w:lineRule="auto"/>
        <w:ind w:left="265" w:right="180" w:hanging="4"/>
        <w:jc w:val="center"/>
      </w:pPr>
      <w:r>
        <w:t>la indignidad como efecto de la declaratoria de indignidad, el art. 977 del Código</w:t>
      </w:r>
      <w:r>
        <w:rPr>
          <w:spacing w:val="40"/>
        </w:rPr>
        <w:t xml:space="preserve"> </w:t>
      </w:r>
      <w:r>
        <w:t>Civil</w:t>
      </w:r>
      <w:r>
        <w:rPr>
          <w:spacing w:val="-5"/>
        </w:rPr>
        <w:t xml:space="preserve"> </w:t>
      </w:r>
      <w:r>
        <w:t>a</w:t>
      </w:r>
      <w:r>
        <w:rPr>
          <w:spacing w:val="-4"/>
        </w:rPr>
        <w:t xml:space="preserve"> </w:t>
      </w:r>
      <w:r>
        <w:t>su</w:t>
      </w:r>
      <w:r>
        <w:rPr>
          <w:spacing w:val="-4"/>
        </w:rPr>
        <w:t xml:space="preserve"> </w:t>
      </w:r>
      <w:r>
        <w:t>letra</w:t>
      </w:r>
      <w:r>
        <w:rPr>
          <w:spacing w:val="-4"/>
        </w:rPr>
        <w:t xml:space="preserve"> </w:t>
      </w:r>
      <w:r>
        <w:t>reza:</w:t>
      </w:r>
      <w:r>
        <w:rPr>
          <w:spacing w:val="-2"/>
        </w:rPr>
        <w:t xml:space="preserve"> </w:t>
      </w:r>
      <w:r>
        <w:t>“La</w:t>
      </w:r>
      <w:r>
        <w:rPr>
          <w:spacing w:val="-4"/>
        </w:rPr>
        <w:t xml:space="preserve"> </w:t>
      </w:r>
      <w:r>
        <w:t>acción</w:t>
      </w:r>
      <w:r>
        <w:rPr>
          <w:spacing w:val="-6"/>
        </w:rPr>
        <w:t xml:space="preserve"> </w:t>
      </w:r>
      <w:r>
        <w:t>de</w:t>
      </w:r>
      <w:r>
        <w:rPr>
          <w:spacing w:val="-4"/>
        </w:rPr>
        <w:t xml:space="preserve"> </w:t>
      </w:r>
      <w:r>
        <w:t>indignidad</w:t>
      </w:r>
      <w:r>
        <w:rPr>
          <w:spacing w:val="-6"/>
        </w:rPr>
        <w:t xml:space="preserve"> </w:t>
      </w:r>
      <w:r>
        <w:t>no</w:t>
      </w:r>
      <w:r>
        <w:rPr>
          <w:spacing w:val="-4"/>
        </w:rPr>
        <w:t xml:space="preserve"> </w:t>
      </w:r>
      <w:r>
        <w:t>pasa</w:t>
      </w:r>
      <w:r>
        <w:rPr>
          <w:spacing w:val="-4"/>
        </w:rPr>
        <w:t xml:space="preserve"> </w:t>
      </w:r>
      <w:r>
        <w:t>contra</w:t>
      </w:r>
      <w:r>
        <w:rPr>
          <w:spacing w:val="-4"/>
        </w:rPr>
        <w:t xml:space="preserve"> </w:t>
      </w:r>
      <w:r>
        <w:t>terceros</w:t>
      </w:r>
      <w:r>
        <w:rPr>
          <w:spacing w:val="-4"/>
        </w:rPr>
        <w:t xml:space="preserve"> </w:t>
      </w:r>
      <w:r>
        <w:t>de</w:t>
      </w:r>
      <w:r>
        <w:rPr>
          <w:spacing w:val="-4"/>
        </w:rPr>
        <w:t xml:space="preserve"> </w:t>
      </w:r>
      <w:r>
        <w:t>buena</w:t>
      </w:r>
      <w:r>
        <w:rPr>
          <w:spacing w:val="-4"/>
        </w:rPr>
        <w:t xml:space="preserve"> </w:t>
      </w:r>
      <w:r>
        <w:t>fe.” Analizaremos esta disposición que también resulta aplicable al caso.</w:t>
      </w:r>
    </w:p>
    <w:p w14:paraId="404A726C" w14:textId="77777777" w:rsidR="00433E6A" w:rsidRDefault="002A4841">
      <w:pPr>
        <w:pStyle w:val="Textoindependiente"/>
        <w:spacing w:before="1" w:line="360" w:lineRule="auto"/>
        <w:ind w:left="265" w:right="181"/>
        <w:jc w:val="both"/>
      </w:pPr>
      <w:r>
        <w:t>El Código Civil de nuestro país descansa en el principio de buena fe, entre otros y confiere</w:t>
      </w:r>
      <w:r>
        <w:rPr>
          <w:spacing w:val="-12"/>
        </w:rPr>
        <w:t xml:space="preserve"> </w:t>
      </w:r>
      <w:r>
        <w:t>cierta</w:t>
      </w:r>
      <w:r>
        <w:rPr>
          <w:spacing w:val="-11"/>
        </w:rPr>
        <w:t xml:space="preserve"> </w:t>
      </w:r>
      <w:r>
        <w:t>consideración</w:t>
      </w:r>
      <w:r>
        <w:rPr>
          <w:spacing w:val="-12"/>
        </w:rPr>
        <w:t xml:space="preserve"> </w:t>
      </w:r>
      <w:r>
        <w:t>a</w:t>
      </w:r>
      <w:r>
        <w:rPr>
          <w:spacing w:val="-12"/>
        </w:rPr>
        <w:t xml:space="preserve"> </w:t>
      </w:r>
      <w:r>
        <w:t>quien</w:t>
      </w:r>
      <w:r>
        <w:rPr>
          <w:spacing w:val="-9"/>
        </w:rPr>
        <w:t xml:space="preserve"> </w:t>
      </w:r>
      <w:r>
        <w:t>se</w:t>
      </w:r>
      <w:r>
        <w:rPr>
          <w:spacing w:val="-12"/>
        </w:rPr>
        <w:t xml:space="preserve"> </w:t>
      </w:r>
      <w:r>
        <w:t>ha</w:t>
      </w:r>
      <w:r>
        <w:rPr>
          <w:spacing w:val="-12"/>
        </w:rPr>
        <w:t xml:space="preserve"> </w:t>
      </w:r>
      <w:r>
        <w:t>comportado</w:t>
      </w:r>
      <w:r>
        <w:rPr>
          <w:spacing w:val="-12"/>
        </w:rPr>
        <w:t xml:space="preserve"> </w:t>
      </w:r>
      <w:r>
        <w:t>de</w:t>
      </w:r>
      <w:r>
        <w:rPr>
          <w:spacing w:val="-12"/>
        </w:rPr>
        <w:t xml:space="preserve"> </w:t>
      </w:r>
      <w:r>
        <w:t>tal</w:t>
      </w:r>
      <w:r>
        <w:rPr>
          <w:spacing w:val="-13"/>
        </w:rPr>
        <w:t xml:space="preserve"> </w:t>
      </w:r>
      <w:r>
        <w:t>manera</w:t>
      </w:r>
      <w:r>
        <w:rPr>
          <w:spacing w:val="-10"/>
        </w:rPr>
        <w:t xml:space="preserve"> </w:t>
      </w:r>
      <w:r>
        <w:t>en</w:t>
      </w:r>
      <w:r>
        <w:rPr>
          <w:spacing w:val="-12"/>
        </w:rPr>
        <w:t xml:space="preserve"> </w:t>
      </w:r>
      <w:r>
        <w:t>la</w:t>
      </w:r>
      <w:r>
        <w:rPr>
          <w:spacing w:val="-10"/>
        </w:rPr>
        <w:t xml:space="preserve"> </w:t>
      </w:r>
      <w:r>
        <w:t>relación con sus semejantes; por el contrario, el legislador descarga consecuencias negativas a quien se ha comportado de mala fe.</w:t>
      </w:r>
    </w:p>
    <w:p w14:paraId="031476E6" w14:textId="77777777" w:rsidR="00433E6A" w:rsidRDefault="002A4841">
      <w:pPr>
        <w:pStyle w:val="Textoindependiente"/>
        <w:spacing w:before="1" w:line="360" w:lineRule="auto"/>
        <w:ind w:left="265" w:right="174" w:firstLine="707"/>
        <w:jc w:val="both"/>
      </w:pPr>
      <w:r>
        <w:t>Esta</w:t>
      </w:r>
      <w:r>
        <w:rPr>
          <w:spacing w:val="-10"/>
        </w:rPr>
        <w:t xml:space="preserve"> </w:t>
      </w:r>
      <w:r>
        <w:t>disposición,</w:t>
      </w:r>
      <w:r>
        <w:rPr>
          <w:spacing w:val="-11"/>
        </w:rPr>
        <w:t xml:space="preserve"> </w:t>
      </w:r>
      <w:r>
        <w:t>art.</w:t>
      </w:r>
      <w:r>
        <w:rPr>
          <w:spacing w:val="-11"/>
        </w:rPr>
        <w:t xml:space="preserve"> </w:t>
      </w:r>
      <w:r>
        <w:t>977</w:t>
      </w:r>
      <w:r>
        <w:rPr>
          <w:spacing w:val="-11"/>
        </w:rPr>
        <w:t xml:space="preserve"> </w:t>
      </w:r>
      <w:r>
        <w:t>del</w:t>
      </w:r>
      <w:r>
        <w:rPr>
          <w:spacing w:val="-10"/>
        </w:rPr>
        <w:t xml:space="preserve"> </w:t>
      </w:r>
      <w:r>
        <w:t>Código</w:t>
      </w:r>
      <w:r>
        <w:rPr>
          <w:spacing w:val="-10"/>
        </w:rPr>
        <w:t xml:space="preserve"> </w:t>
      </w:r>
      <w:r>
        <w:t>Civil,</w:t>
      </w:r>
      <w:r>
        <w:rPr>
          <w:spacing w:val="-10"/>
        </w:rPr>
        <w:t xml:space="preserve"> </w:t>
      </w:r>
      <w:r>
        <w:t>debe</w:t>
      </w:r>
      <w:r>
        <w:rPr>
          <w:spacing w:val="-11"/>
        </w:rPr>
        <w:t xml:space="preserve"> </w:t>
      </w:r>
      <w:r>
        <w:t>analizarse</w:t>
      </w:r>
      <w:r>
        <w:rPr>
          <w:spacing w:val="-11"/>
        </w:rPr>
        <w:t xml:space="preserve"> </w:t>
      </w:r>
      <w:r>
        <w:t>sistemáticamente con el derecho registral, tratándose de los efectos que la sucesión pudiera tener como</w:t>
      </w:r>
      <w:r>
        <w:rPr>
          <w:spacing w:val="-1"/>
        </w:rPr>
        <w:t xml:space="preserve"> </w:t>
      </w:r>
      <w:r>
        <w:t>mecanismo</w:t>
      </w:r>
      <w:r>
        <w:rPr>
          <w:spacing w:val="-1"/>
        </w:rPr>
        <w:t xml:space="preserve"> </w:t>
      </w:r>
      <w:r>
        <w:t>de obtención</w:t>
      </w:r>
      <w:r>
        <w:rPr>
          <w:spacing w:val="-2"/>
        </w:rPr>
        <w:t xml:space="preserve"> </w:t>
      </w:r>
      <w:r>
        <w:t>de la propiedad de</w:t>
      </w:r>
      <w:r>
        <w:rPr>
          <w:spacing w:val="-2"/>
        </w:rPr>
        <w:t xml:space="preserve"> </w:t>
      </w:r>
      <w:r>
        <w:t>bienes inmuebles. Por</w:t>
      </w:r>
      <w:r>
        <w:rPr>
          <w:spacing w:val="-2"/>
        </w:rPr>
        <w:t xml:space="preserve"> </w:t>
      </w:r>
      <w:r>
        <w:t>eso,</w:t>
      </w:r>
      <w:r>
        <w:rPr>
          <w:spacing w:val="-2"/>
        </w:rPr>
        <w:t xml:space="preserve"> </w:t>
      </w:r>
      <w:r>
        <w:t>nos remitiremos a continuación al estudio de este aspecto desde el punto de vista del</w:t>
      </w:r>
    </w:p>
    <w:p w14:paraId="43220AFB" w14:textId="77777777" w:rsidR="00433E6A" w:rsidRDefault="00433E6A">
      <w:pPr>
        <w:spacing w:line="360" w:lineRule="auto"/>
        <w:jc w:val="both"/>
        <w:sectPr w:rsidR="00433E6A">
          <w:pgSz w:w="12250" w:h="15850"/>
          <w:pgMar w:top="980" w:right="1260" w:bottom="280" w:left="1720" w:header="763" w:footer="0" w:gutter="0"/>
          <w:cols w:space="720"/>
        </w:sectPr>
      </w:pPr>
    </w:p>
    <w:p w14:paraId="0C0C0639" w14:textId="77777777" w:rsidR="00433E6A" w:rsidRDefault="00433E6A">
      <w:pPr>
        <w:pStyle w:val="Textoindependiente"/>
        <w:spacing w:before="180"/>
      </w:pPr>
    </w:p>
    <w:p w14:paraId="44576451" w14:textId="77777777" w:rsidR="00433E6A" w:rsidRDefault="002A4841">
      <w:pPr>
        <w:pStyle w:val="Textoindependiente"/>
        <w:spacing w:before="1" w:line="360" w:lineRule="auto"/>
        <w:ind w:left="265" w:right="180"/>
        <w:jc w:val="both"/>
      </w:pPr>
      <w:r>
        <w:t>Derecho</w:t>
      </w:r>
      <w:r>
        <w:rPr>
          <w:spacing w:val="-8"/>
        </w:rPr>
        <w:t xml:space="preserve"> </w:t>
      </w:r>
      <w:r>
        <w:t>Registral</w:t>
      </w:r>
      <w:r>
        <w:rPr>
          <w:spacing w:val="-9"/>
        </w:rPr>
        <w:t xml:space="preserve"> </w:t>
      </w:r>
      <w:r>
        <w:t>o</w:t>
      </w:r>
      <w:r>
        <w:rPr>
          <w:spacing w:val="-8"/>
        </w:rPr>
        <w:t xml:space="preserve"> </w:t>
      </w:r>
      <w:r>
        <w:t>Derecho</w:t>
      </w:r>
      <w:r>
        <w:rPr>
          <w:spacing w:val="-8"/>
        </w:rPr>
        <w:t xml:space="preserve"> </w:t>
      </w:r>
      <w:r>
        <w:t>Registral</w:t>
      </w:r>
      <w:r>
        <w:rPr>
          <w:spacing w:val="-9"/>
        </w:rPr>
        <w:t xml:space="preserve"> </w:t>
      </w:r>
      <w:r>
        <w:t>Hipotecario,</w:t>
      </w:r>
      <w:r>
        <w:rPr>
          <w:spacing w:val="-7"/>
        </w:rPr>
        <w:t xml:space="preserve"> </w:t>
      </w:r>
      <w:r>
        <w:t>lo</w:t>
      </w:r>
      <w:r>
        <w:rPr>
          <w:spacing w:val="-7"/>
        </w:rPr>
        <w:t xml:space="preserve"> </w:t>
      </w:r>
      <w:r>
        <w:t>que</w:t>
      </w:r>
      <w:r>
        <w:rPr>
          <w:spacing w:val="-7"/>
        </w:rPr>
        <w:t xml:space="preserve"> </w:t>
      </w:r>
      <w:r>
        <w:t>realizaremos</w:t>
      </w:r>
      <w:r>
        <w:rPr>
          <w:spacing w:val="-8"/>
        </w:rPr>
        <w:t xml:space="preserve"> </w:t>
      </w:r>
      <w:r>
        <w:t>en</w:t>
      </w:r>
      <w:r>
        <w:rPr>
          <w:spacing w:val="-7"/>
        </w:rPr>
        <w:t xml:space="preserve"> </w:t>
      </w:r>
      <w:r>
        <w:t>extenso en el acápite número tres de esta sentencia.</w:t>
      </w:r>
    </w:p>
    <w:p w14:paraId="67B04653" w14:textId="77777777" w:rsidR="00433E6A" w:rsidRDefault="002A4841">
      <w:pPr>
        <w:pStyle w:val="Textoindependiente"/>
        <w:spacing w:line="360" w:lineRule="auto"/>
        <w:ind w:left="265" w:right="176" w:firstLine="707"/>
        <w:jc w:val="both"/>
      </w:pPr>
      <w:r>
        <w:t>Por el momento y a manera de marco introductorio diremos que, a manera de ejemplo, en cuanto al tratamiento de las consecuencias devenidas de la declaratoria</w:t>
      </w:r>
      <w:r>
        <w:rPr>
          <w:spacing w:val="-3"/>
        </w:rPr>
        <w:t xml:space="preserve"> </w:t>
      </w:r>
      <w:r>
        <w:t>de</w:t>
      </w:r>
      <w:r>
        <w:rPr>
          <w:spacing w:val="-3"/>
        </w:rPr>
        <w:t xml:space="preserve"> </w:t>
      </w:r>
      <w:r>
        <w:t>indignidad</w:t>
      </w:r>
      <w:r>
        <w:rPr>
          <w:spacing w:val="-3"/>
        </w:rPr>
        <w:t xml:space="preserve"> </w:t>
      </w:r>
      <w:r>
        <w:t>en</w:t>
      </w:r>
      <w:r>
        <w:rPr>
          <w:spacing w:val="-3"/>
        </w:rPr>
        <w:t xml:space="preserve"> </w:t>
      </w:r>
      <w:r>
        <w:t>derecho</w:t>
      </w:r>
      <w:r>
        <w:rPr>
          <w:spacing w:val="-3"/>
        </w:rPr>
        <w:t xml:space="preserve"> </w:t>
      </w:r>
      <w:r>
        <w:t>comparado</w:t>
      </w:r>
      <w:r>
        <w:rPr>
          <w:spacing w:val="-3"/>
        </w:rPr>
        <w:t xml:space="preserve"> </w:t>
      </w:r>
      <w:r>
        <w:t>encontramos</w:t>
      </w:r>
      <w:r>
        <w:rPr>
          <w:spacing w:val="-3"/>
        </w:rPr>
        <w:t xml:space="preserve"> </w:t>
      </w:r>
      <w:r>
        <w:t>que</w:t>
      </w:r>
      <w:r>
        <w:rPr>
          <w:spacing w:val="-3"/>
        </w:rPr>
        <w:t xml:space="preserve"> </w:t>
      </w:r>
      <w:r>
        <w:t>el Código</w:t>
      </w:r>
      <w:r>
        <w:rPr>
          <w:spacing w:val="-2"/>
        </w:rPr>
        <w:t xml:space="preserve"> </w:t>
      </w:r>
      <w:r>
        <w:t>Civil argentino derogado señalaba que: “Art.3309.- Las ventas que el excluido por indigno de la sucesión hubiere hecho, las hipotecas y servidumbres que hubiere constituido en el tiempo intermedio, como también las donaciones, son válidas y sólo hay acción contra él por los daños y perjuicios.” Y además el Art. 3310 dice: “Las</w:t>
      </w:r>
      <w:r>
        <w:rPr>
          <w:spacing w:val="-12"/>
        </w:rPr>
        <w:t xml:space="preserve"> </w:t>
      </w:r>
      <w:r>
        <w:t>enajenaciones</w:t>
      </w:r>
      <w:r>
        <w:rPr>
          <w:spacing w:val="-14"/>
        </w:rPr>
        <w:t xml:space="preserve"> </w:t>
      </w:r>
      <w:r>
        <w:t>a</w:t>
      </w:r>
      <w:r>
        <w:rPr>
          <w:spacing w:val="-12"/>
        </w:rPr>
        <w:t xml:space="preserve"> </w:t>
      </w:r>
      <w:r>
        <w:t>título</w:t>
      </w:r>
      <w:r>
        <w:rPr>
          <w:spacing w:val="-14"/>
        </w:rPr>
        <w:t xml:space="preserve"> </w:t>
      </w:r>
      <w:r>
        <w:t>oneroso</w:t>
      </w:r>
      <w:r>
        <w:rPr>
          <w:spacing w:val="-13"/>
        </w:rPr>
        <w:t xml:space="preserve"> </w:t>
      </w:r>
      <w:r>
        <w:t>o</w:t>
      </w:r>
      <w:r>
        <w:rPr>
          <w:spacing w:val="-12"/>
        </w:rPr>
        <w:t xml:space="preserve"> </w:t>
      </w:r>
      <w:r>
        <w:t>gratuito,</w:t>
      </w:r>
      <w:r>
        <w:rPr>
          <w:spacing w:val="-13"/>
        </w:rPr>
        <w:t xml:space="preserve"> </w:t>
      </w:r>
      <w:r>
        <w:t>las</w:t>
      </w:r>
      <w:r>
        <w:rPr>
          <w:spacing w:val="-12"/>
        </w:rPr>
        <w:t xml:space="preserve"> </w:t>
      </w:r>
      <w:r>
        <w:t>hipotecas</w:t>
      </w:r>
      <w:r>
        <w:rPr>
          <w:spacing w:val="-12"/>
        </w:rPr>
        <w:t xml:space="preserve"> </w:t>
      </w:r>
      <w:r>
        <w:t>y</w:t>
      </w:r>
      <w:r>
        <w:rPr>
          <w:spacing w:val="-14"/>
        </w:rPr>
        <w:t xml:space="preserve"> </w:t>
      </w:r>
      <w:r>
        <w:t>las</w:t>
      </w:r>
      <w:r>
        <w:rPr>
          <w:spacing w:val="-12"/>
        </w:rPr>
        <w:t xml:space="preserve"> </w:t>
      </w:r>
      <w:r>
        <w:t>servidumbres</w:t>
      </w:r>
      <w:r>
        <w:rPr>
          <w:spacing w:val="-14"/>
        </w:rPr>
        <w:t xml:space="preserve"> </w:t>
      </w:r>
      <w:r>
        <w:t>que el</w:t>
      </w:r>
      <w:r>
        <w:rPr>
          <w:spacing w:val="-6"/>
        </w:rPr>
        <w:t xml:space="preserve"> </w:t>
      </w:r>
      <w:r>
        <w:t>indigno</w:t>
      </w:r>
      <w:r>
        <w:rPr>
          <w:spacing w:val="-7"/>
        </w:rPr>
        <w:t xml:space="preserve"> </w:t>
      </w:r>
      <w:r>
        <w:t>hubiese</w:t>
      </w:r>
      <w:r>
        <w:rPr>
          <w:spacing w:val="-5"/>
        </w:rPr>
        <w:t xml:space="preserve"> </w:t>
      </w:r>
      <w:r>
        <w:t>constituido,</w:t>
      </w:r>
      <w:r>
        <w:rPr>
          <w:spacing w:val="-7"/>
        </w:rPr>
        <w:t xml:space="preserve"> </w:t>
      </w:r>
      <w:r>
        <w:t>pueden</w:t>
      </w:r>
      <w:r>
        <w:rPr>
          <w:spacing w:val="-7"/>
        </w:rPr>
        <w:t xml:space="preserve"> </w:t>
      </w:r>
      <w:r>
        <w:t>ser</w:t>
      </w:r>
      <w:r>
        <w:rPr>
          <w:spacing w:val="-8"/>
        </w:rPr>
        <w:t xml:space="preserve"> </w:t>
      </w:r>
      <w:r>
        <w:t>revocadas,</w:t>
      </w:r>
      <w:r>
        <w:rPr>
          <w:spacing w:val="-5"/>
        </w:rPr>
        <w:t xml:space="preserve"> </w:t>
      </w:r>
      <w:r>
        <w:t>cuando</w:t>
      </w:r>
      <w:r>
        <w:rPr>
          <w:spacing w:val="-7"/>
        </w:rPr>
        <w:t xml:space="preserve"> </w:t>
      </w:r>
      <w:r>
        <w:t>han</w:t>
      </w:r>
      <w:r>
        <w:rPr>
          <w:spacing w:val="-9"/>
        </w:rPr>
        <w:t xml:space="preserve"> </w:t>
      </w:r>
      <w:r>
        <w:t>sido</w:t>
      </w:r>
      <w:r>
        <w:rPr>
          <w:spacing w:val="-7"/>
        </w:rPr>
        <w:t xml:space="preserve"> </w:t>
      </w:r>
      <w:r>
        <w:t>el</w:t>
      </w:r>
      <w:r>
        <w:rPr>
          <w:spacing w:val="-6"/>
        </w:rPr>
        <w:t xml:space="preserve"> </w:t>
      </w:r>
      <w:r>
        <w:t>efecto</w:t>
      </w:r>
      <w:r>
        <w:rPr>
          <w:spacing w:val="-7"/>
        </w:rPr>
        <w:t xml:space="preserve"> </w:t>
      </w:r>
      <w:r>
        <w:t>de un concierto fraudulento entre él y los terceros con quienes hubiese contratado.”</w:t>
      </w:r>
    </w:p>
    <w:p w14:paraId="7086C241" w14:textId="77777777" w:rsidR="00433E6A" w:rsidRDefault="00433E6A">
      <w:pPr>
        <w:pStyle w:val="Textoindependiente"/>
        <w:spacing w:before="137"/>
      </w:pPr>
    </w:p>
    <w:p w14:paraId="7CD72B39" w14:textId="77777777" w:rsidR="00433E6A" w:rsidRDefault="002A4841">
      <w:pPr>
        <w:pStyle w:val="Textoindependiente"/>
        <w:spacing w:line="360" w:lineRule="auto"/>
        <w:ind w:left="265" w:right="177" w:firstLine="707"/>
        <w:jc w:val="both"/>
      </w:pPr>
      <w:r>
        <w:t>3.- Análisis de la nulidad de los contratos en relación a la protección de los terceros</w:t>
      </w:r>
      <w:r>
        <w:rPr>
          <w:spacing w:val="-3"/>
        </w:rPr>
        <w:t xml:space="preserve"> </w:t>
      </w:r>
      <w:r>
        <w:t>de</w:t>
      </w:r>
      <w:r>
        <w:rPr>
          <w:spacing w:val="-3"/>
        </w:rPr>
        <w:t xml:space="preserve"> </w:t>
      </w:r>
      <w:r>
        <w:t>buena</w:t>
      </w:r>
      <w:r>
        <w:rPr>
          <w:spacing w:val="-3"/>
        </w:rPr>
        <w:t xml:space="preserve"> </w:t>
      </w:r>
      <w:r>
        <w:t>fe Nos</w:t>
      </w:r>
      <w:r>
        <w:rPr>
          <w:spacing w:val="-3"/>
        </w:rPr>
        <w:t xml:space="preserve"> </w:t>
      </w:r>
      <w:r>
        <w:t>adentraremos</w:t>
      </w:r>
      <w:r>
        <w:rPr>
          <w:spacing w:val="-3"/>
        </w:rPr>
        <w:t xml:space="preserve"> </w:t>
      </w:r>
      <w:r>
        <w:t>a</w:t>
      </w:r>
      <w:r>
        <w:rPr>
          <w:spacing w:val="-4"/>
        </w:rPr>
        <w:t xml:space="preserve"> </w:t>
      </w:r>
      <w:r>
        <w:t>este</w:t>
      </w:r>
      <w:r>
        <w:rPr>
          <w:spacing w:val="-3"/>
        </w:rPr>
        <w:t xml:space="preserve"> </w:t>
      </w:r>
      <w:r>
        <w:t>análisis</w:t>
      </w:r>
      <w:r>
        <w:rPr>
          <w:spacing w:val="-3"/>
        </w:rPr>
        <w:t xml:space="preserve"> </w:t>
      </w:r>
      <w:r>
        <w:t>porque</w:t>
      </w:r>
      <w:r>
        <w:rPr>
          <w:spacing w:val="-3"/>
        </w:rPr>
        <w:t xml:space="preserve"> </w:t>
      </w:r>
      <w:r>
        <w:t>como</w:t>
      </w:r>
      <w:r>
        <w:rPr>
          <w:spacing w:val="-3"/>
        </w:rPr>
        <w:t xml:space="preserve"> </w:t>
      </w:r>
      <w:r>
        <w:t>todo</w:t>
      </w:r>
      <w:r>
        <w:rPr>
          <w:spacing w:val="-3"/>
        </w:rPr>
        <w:t xml:space="preserve"> </w:t>
      </w:r>
      <w:r>
        <w:t>juzgador los magistrados de esta Sala debemos realizar una ponderación de los intereses involucrados en el caso, en el presente juicio, están involucrados los intereses del cesionario</w:t>
      </w:r>
      <w:r>
        <w:rPr>
          <w:spacing w:val="-11"/>
        </w:rPr>
        <w:t xml:space="preserve"> </w:t>
      </w:r>
      <w:r>
        <w:t>de</w:t>
      </w:r>
      <w:r>
        <w:rPr>
          <w:spacing w:val="-11"/>
        </w:rPr>
        <w:t xml:space="preserve"> </w:t>
      </w:r>
      <w:r>
        <w:t>derechos</w:t>
      </w:r>
      <w:r>
        <w:rPr>
          <w:spacing w:val="-9"/>
        </w:rPr>
        <w:t xml:space="preserve"> </w:t>
      </w:r>
      <w:r>
        <w:t>de</w:t>
      </w:r>
      <w:r>
        <w:rPr>
          <w:spacing w:val="-11"/>
        </w:rPr>
        <w:t xml:space="preserve"> </w:t>
      </w:r>
      <w:r>
        <w:t>herencia,</w:t>
      </w:r>
      <w:r>
        <w:rPr>
          <w:spacing w:val="-11"/>
        </w:rPr>
        <w:t xml:space="preserve"> </w:t>
      </w:r>
      <w:r>
        <w:t>parte</w:t>
      </w:r>
      <w:r>
        <w:rPr>
          <w:spacing w:val="-11"/>
        </w:rPr>
        <w:t xml:space="preserve"> </w:t>
      </w:r>
      <w:r>
        <w:t>actora</w:t>
      </w:r>
      <w:r>
        <w:rPr>
          <w:spacing w:val="-11"/>
        </w:rPr>
        <w:t xml:space="preserve"> </w:t>
      </w:r>
      <w:r>
        <w:t>en</w:t>
      </w:r>
      <w:r>
        <w:rPr>
          <w:spacing w:val="-11"/>
        </w:rPr>
        <w:t xml:space="preserve"> </w:t>
      </w:r>
      <w:r>
        <w:t>el</w:t>
      </w:r>
      <w:r>
        <w:rPr>
          <w:spacing w:val="-10"/>
        </w:rPr>
        <w:t xml:space="preserve"> </w:t>
      </w:r>
      <w:r>
        <w:t>proceso</w:t>
      </w:r>
      <w:r>
        <w:rPr>
          <w:spacing w:val="-11"/>
        </w:rPr>
        <w:t xml:space="preserve"> </w:t>
      </w:r>
      <w:r>
        <w:t>versus</w:t>
      </w:r>
      <w:r>
        <w:rPr>
          <w:spacing w:val="-9"/>
        </w:rPr>
        <w:t xml:space="preserve"> </w:t>
      </w:r>
      <w:r>
        <w:t>los</w:t>
      </w:r>
      <w:r>
        <w:rPr>
          <w:spacing w:val="-11"/>
        </w:rPr>
        <w:t xml:space="preserve"> </w:t>
      </w:r>
      <w:r>
        <w:t>intereses de</w:t>
      </w:r>
      <w:r>
        <w:rPr>
          <w:spacing w:val="-5"/>
        </w:rPr>
        <w:t xml:space="preserve"> </w:t>
      </w:r>
      <w:r>
        <w:t>los</w:t>
      </w:r>
      <w:r>
        <w:rPr>
          <w:spacing w:val="-7"/>
        </w:rPr>
        <w:t xml:space="preserve"> </w:t>
      </w:r>
      <w:r>
        <w:t>demandados:</w:t>
      </w:r>
      <w:r>
        <w:rPr>
          <w:spacing w:val="-7"/>
        </w:rPr>
        <w:t xml:space="preserve"> </w:t>
      </w:r>
      <w:r>
        <w:t>la</w:t>
      </w:r>
      <w:r>
        <w:rPr>
          <w:spacing w:val="-7"/>
        </w:rPr>
        <w:t xml:space="preserve"> </w:t>
      </w:r>
      <w:r>
        <w:t>coheredera</w:t>
      </w:r>
      <w:r>
        <w:rPr>
          <w:spacing w:val="-8"/>
        </w:rPr>
        <w:t xml:space="preserve"> </w:t>
      </w:r>
      <w:r>
        <w:t>y</w:t>
      </w:r>
      <w:r>
        <w:rPr>
          <w:spacing w:val="-1"/>
        </w:rPr>
        <w:t xml:space="preserve"> </w:t>
      </w:r>
      <w:r>
        <w:t>los</w:t>
      </w:r>
      <w:r>
        <w:rPr>
          <w:spacing w:val="-5"/>
        </w:rPr>
        <w:t xml:space="preserve"> </w:t>
      </w:r>
      <w:r>
        <w:t>consecuentes</w:t>
      </w:r>
      <w:r>
        <w:rPr>
          <w:spacing w:val="-8"/>
        </w:rPr>
        <w:t xml:space="preserve"> </w:t>
      </w:r>
      <w:r>
        <w:t>adquirentes</w:t>
      </w:r>
      <w:r>
        <w:rPr>
          <w:spacing w:val="-8"/>
        </w:rPr>
        <w:t xml:space="preserve"> </w:t>
      </w:r>
      <w:r>
        <w:t>de</w:t>
      </w:r>
      <w:r>
        <w:rPr>
          <w:spacing w:val="-5"/>
        </w:rPr>
        <w:t xml:space="preserve"> </w:t>
      </w:r>
      <w:r>
        <w:t>derechos</w:t>
      </w:r>
      <w:r>
        <w:rPr>
          <w:spacing w:val="-5"/>
        </w:rPr>
        <w:t xml:space="preserve"> </w:t>
      </w:r>
      <w:r>
        <w:t>de propiedad y un poseedor. Algunos de estos son considerados por la doctrina y jurisprudencia como terceros y debe examinarse si lo fueron de buena fe y a qué título, así como debe examinarse si fueron y si continúan siendo poseedores de algún bien.</w:t>
      </w:r>
    </w:p>
    <w:p w14:paraId="65A23466" w14:textId="77777777" w:rsidR="00433E6A" w:rsidRDefault="002A4841">
      <w:pPr>
        <w:pStyle w:val="Textoindependiente"/>
        <w:spacing w:before="1" w:line="360" w:lineRule="auto"/>
        <w:ind w:left="265" w:right="178" w:firstLine="707"/>
        <w:jc w:val="both"/>
      </w:pPr>
      <w:r>
        <w:t>Para</w:t>
      </w:r>
      <w:r>
        <w:rPr>
          <w:spacing w:val="-2"/>
        </w:rPr>
        <w:t xml:space="preserve"> </w:t>
      </w:r>
      <w:r>
        <w:t>realizar</w:t>
      </w:r>
      <w:r>
        <w:rPr>
          <w:spacing w:val="-2"/>
        </w:rPr>
        <w:t xml:space="preserve"> </w:t>
      </w:r>
      <w:r>
        <w:t>este</w:t>
      </w:r>
      <w:r>
        <w:rPr>
          <w:spacing w:val="-1"/>
        </w:rPr>
        <w:t xml:space="preserve"> </w:t>
      </w:r>
      <w:r>
        <w:t>análisis</w:t>
      </w:r>
      <w:r>
        <w:rPr>
          <w:spacing w:val="-2"/>
        </w:rPr>
        <w:t xml:space="preserve"> </w:t>
      </w:r>
      <w:r>
        <w:t>nos</w:t>
      </w:r>
      <w:r>
        <w:rPr>
          <w:spacing w:val="-2"/>
        </w:rPr>
        <w:t xml:space="preserve"> </w:t>
      </w:r>
      <w:r>
        <w:t>referiremos</w:t>
      </w:r>
      <w:r>
        <w:rPr>
          <w:spacing w:val="-2"/>
        </w:rPr>
        <w:t xml:space="preserve"> </w:t>
      </w:r>
      <w:r>
        <w:t>al</w:t>
      </w:r>
      <w:r>
        <w:rPr>
          <w:spacing w:val="-5"/>
        </w:rPr>
        <w:t xml:space="preserve"> </w:t>
      </w:r>
      <w:r>
        <w:t>principio</w:t>
      </w:r>
      <w:r>
        <w:rPr>
          <w:spacing w:val="-2"/>
        </w:rPr>
        <w:t xml:space="preserve"> </w:t>
      </w:r>
      <w:r>
        <w:t>de</w:t>
      </w:r>
      <w:r>
        <w:rPr>
          <w:spacing w:val="-2"/>
        </w:rPr>
        <w:t xml:space="preserve"> </w:t>
      </w:r>
      <w:r>
        <w:t>publicidad</w:t>
      </w:r>
      <w:r>
        <w:rPr>
          <w:spacing w:val="-4"/>
        </w:rPr>
        <w:t xml:space="preserve"> </w:t>
      </w:r>
      <w:r>
        <w:t>registral y</w:t>
      </w:r>
      <w:r>
        <w:rPr>
          <w:spacing w:val="-17"/>
        </w:rPr>
        <w:t xml:space="preserve"> </w:t>
      </w:r>
      <w:r>
        <w:t>la</w:t>
      </w:r>
      <w:r>
        <w:rPr>
          <w:spacing w:val="-17"/>
        </w:rPr>
        <w:t xml:space="preserve"> </w:t>
      </w:r>
      <w:r>
        <w:t>protección</w:t>
      </w:r>
      <w:r>
        <w:rPr>
          <w:spacing w:val="-16"/>
        </w:rPr>
        <w:t xml:space="preserve"> </w:t>
      </w:r>
      <w:r>
        <w:t>que</w:t>
      </w:r>
      <w:r>
        <w:rPr>
          <w:spacing w:val="-17"/>
        </w:rPr>
        <w:t xml:space="preserve"> </w:t>
      </w:r>
      <w:r>
        <w:t>prodiga</w:t>
      </w:r>
      <w:r>
        <w:rPr>
          <w:spacing w:val="-17"/>
        </w:rPr>
        <w:t xml:space="preserve"> </w:t>
      </w:r>
      <w:r>
        <w:t>a</w:t>
      </w:r>
      <w:r>
        <w:rPr>
          <w:spacing w:val="-17"/>
        </w:rPr>
        <w:t xml:space="preserve"> </w:t>
      </w:r>
      <w:r>
        <w:t>favor</w:t>
      </w:r>
      <w:r>
        <w:rPr>
          <w:spacing w:val="-16"/>
        </w:rPr>
        <w:t xml:space="preserve"> </w:t>
      </w:r>
      <w:r>
        <w:t>de</w:t>
      </w:r>
      <w:r>
        <w:rPr>
          <w:spacing w:val="-17"/>
        </w:rPr>
        <w:t xml:space="preserve"> </w:t>
      </w:r>
      <w:r>
        <w:t>los</w:t>
      </w:r>
      <w:r>
        <w:rPr>
          <w:spacing w:val="-17"/>
        </w:rPr>
        <w:t xml:space="preserve"> </w:t>
      </w:r>
      <w:r>
        <w:t>adquirentes</w:t>
      </w:r>
      <w:r>
        <w:rPr>
          <w:spacing w:val="-16"/>
        </w:rPr>
        <w:t xml:space="preserve"> </w:t>
      </w:r>
      <w:r>
        <w:t>de</w:t>
      </w:r>
      <w:r>
        <w:rPr>
          <w:spacing w:val="-17"/>
        </w:rPr>
        <w:t xml:space="preserve"> </w:t>
      </w:r>
      <w:r>
        <w:t>bienes,</w:t>
      </w:r>
      <w:r>
        <w:rPr>
          <w:spacing w:val="-17"/>
        </w:rPr>
        <w:t xml:space="preserve"> </w:t>
      </w:r>
      <w:r>
        <w:t>lo</w:t>
      </w:r>
      <w:r>
        <w:rPr>
          <w:spacing w:val="-16"/>
        </w:rPr>
        <w:t xml:space="preserve"> </w:t>
      </w:r>
      <w:r>
        <w:t>que</w:t>
      </w:r>
      <w:r>
        <w:rPr>
          <w:spacing w:val="-17"/>
        </w:rPr>
        <w:t xml:space="preserve"> </w:t>
      </w:r>
      <w:r>
        <w:t>nos</w:t>
      </w:r>
      <w:r>
        <w:rPr>
          <w:spacing w:val="-17"/>
        </w:rPr>
        <w:t xml:space="preserve"> </w:t>
      </w:r>
      <w:r>
        <w:t>permitirá comprender a cabalidad y a su vez el art. 977 del Código Civil, en cuanto a que la indignidad no pasará -no afectará- a terceros de buena fe.</w:t>
      </w:r>
    </w:p>
    <w:p w14:paraId="1AC10F4A" w14:textId="77777777" w:rsidR="00433E6A" w:rsidRDefault="002A4841">
      <w:pPr>
        <w:pStyle w:val="Textoindependiente"/>
        <w:spacing w:before="1" w:line="360" w:lineRule="auto"/>
        <w:ind w:left="265" w:right="181" w:firstLine="707"/>
        <w:jc w:val="both"/>
      </w:pPr>
      <w:r>
        <w:t>3.1-)</w:t>
      </w:r>
      <w:r>
        <w:rPr>
          <w:spacing w:val="-13"/>
        </w:rPr>
        <w:t xml:space="preserve"> </w:t>
      </w:r>
      <w:r>
        <w:t>Protección</w:t>
      </w:r>
      <w:r>
        <w:rPr>
          <w:spacing w:val="-12"/>
        </w:rPr>
        <w:t xml:space="preserve"> </w:t>
      </w:r>
      <w:r>
        <w:t>del</w:t>
      </w:r>
      <w:r>
        <w:rPr>
          <w:spacing w:val="-13"/>
        </w:rPr>
        <w:t xml:space="preserve"> </w:t>
      </w:r>
      <w:r>
        <w:t>adquirente</w:t>
      </w:r>
      <w:r>
        <w:rPr>
          <w:spacing w:val="-12"/>
        </w:rPr>
        <w:t xml:space="preserve"> </w:t>
      </w:r>
      <w:r>
        <w:t>de</w:t>
      </w:r>
      <w:r>
        <w:rPr>
          <w:spacing w:val="-14"/>
        </w:rPr>
        <w:t xml:space="preserve"> </w:t>
      </w:r>
      <w:r>
        <w:t>derechos</w:t>
      </w:r>
      <w:r>
        <w:rPr>
          <w:spacing w:val="-13"/>
        </w:rPr>
        <w:t xml:space="preserve"> </w:t>
      </w:r>
      <w:r>
        <w:t>sobre</w:t>
      </w:r>
      <w:r>
        <w:rPr>
          <w:spacing w:val="-12"/>
        </w:rPr>
        <w:t xml:space="preserve"> </w:t>
      </w:r>
      <w:r>
        <w:t>inmuebles</w:t>
      </w:r>
      <w:r>
        <w:rPr>
          <w:spacing w:val="-12"/>
        </w:rPr>
        <w:t xml:space="preserve"> </w:t>
      </w:r>
      <w:r>
        <w:t>en</w:t>
      </w:r>
      <w:r>
        <w:rPr>
          <w:spacing w:val="-12"/>
        </w:rPr>
        <w:t xml:space="preserve"> </w:t>
      </w:r>
      <w:r>
        <w:t>el</w:t>
      </w:r>
      <w:r>
        <w:rPr>
          <w:spacing w:val="-13"/>
        </w:rPr>
        <w:t xml:space="preserve"> </w:t>
      </w:r>
      <w:r>
        <w:t>art.</w:t>
      </w:r>
      <w:r>
        <w:rPr>
          <w:spacing w:val="-12"/>
        </w:rPr>
        <w:t xml:space="preserve"> </w:t>
      </w:r>
      <w:r>
        <w:t>46</w:t>
      </w:r>
      <w:r>
        <w:rPr>
          <w:spacing w:val="-12"/>
        </w:rPr>
        <w:t xml:space="preserve"> </w:t>
      </w:r>
      <w:r>
        <w:t xml:space="preserve">del Reglamento de la Ley de Reestructuración del Registro de la Propiedad Raíz e </w:t>
      </w:r>
      <w:r>
        <w:rPr>
          <w:spacing w:val="-2"/>
        </w:rPr>
        <w:t>Hipotecas</w:t>
      </w:r>
    </w:p>
    <w:p w14:paraId="7B744260" w14:textId="77777777" w:rsidR="00433E6A" w:rsidRDefault="00433E6A">
      <w:pPr>
        <w:spacing w:line="360" w:lineRule="auto"/>
        <w:jc w:val="both"/>
        <w:sectPr w:rsidR="00433E6A">
          <w:pgSz w:w="12250" w:h="15850"/>
          <w:pgMar w:top="980" w:right="1260" w:bottom="280" w:left="1720" w:header="763" w:footer="0" w:gutter="0"/>
          <w:cols w:space="720"/>
        </w:sectPr>
      </w:pPr>
    </w:p>
    <w:p w14:paraId="36235B6E" w14:textId="77777777" w:rsidR="00433E6A" w:rsidRDefault="00433E6A">
      <w:pPr>
        <w:pStyle w:val="Textoindependiente"/>
        <w:spacing w:before="180"/>
      </w:pPr>
    </w:p>
    <w:p w14:paraId="05775CDD" w14:textId="77777777" w:rsidR="00433E6A" w:rsidRDefault="002A4841">
      <w:pPr>
        <w:pStyle w:val="Textoindependiente"/>
        <w:spacing w:before="1" w:line="360" w:lineRule="auto"/>
        <w:ind w:left="265" w:right="176" w:firstLine="707"/>
        <w:jc w:val="both"/>
      </w:pPr>
      <w:r>
        <w:t>El</w:t>
      </w:r>
      <w:r>
        <w:rPr>
          <w:spacing w:val="-12"/>
        </w:rPr>
        <w:t xml:space="preserve"> </w:t>
      </w:r>
      <w:r>
        <w:t>principio</w:t>
      </w:r>
      <w:r>
        <w:rPr>
          <w:spacing w:val="-13"/>
        </w:rPr>
        <w:t xml:space="preserve"> </w:t>
      </w:r>
      <w:r>
        <w:t>de</w:t>
      </w:r>
      <w:r>
        <w:rPr>
          <w:spacing w:val="-13"/>
        </w:rPr>
        <w:t xml:space="preserve"> </w:t>
      </w:r>
      <w:r>
        <w:t>publicidad</w:t>
      </w:r>
      <w:r>
        <w:rPr>
          <w:spacing w:val="-13"/>
        </w:rPr>
        <w:t xml:space="preserve"> </w:t>
      </w:r>
      <w:r>
        <w:t>es</w:t>
      </w:r>
      <w:r>
        <w:rPr>
          <w:spacing w:val="-12"/>
        </w:rPr>
        <w:t xml:space="preserve"> </w:t>
      </w:r>
      <w:r>
        <w:t>recogido</w:t>
      </w:r>
      <w:r>
        <w:rPr>
          <w:spacing w:val="-13"/>
        </w:rPr>
        <w:t xml:space="preserve"> </w:t>
      </w:r>
      <w:r>
        <w:t>en</w:t>
      </w:r>
      <w:r>
        <w:rPr>
          <w:spacing w:val="-13"/>
        </w:rPr>
        <w:t xml:space="preserve"> </w:t>
      </w:r>
      <w:r>
        <w:t>el</w:t>
      </w:r>
      <w:r>
        <w:rPr>
          <w:spacing w:val="-14"/>
        </w:rPr>
        <w:t xml:space="preserve"> </w:t>
      </w:r>
      <w:r>
        <w:t>art.</w:t>
      </w:r>
      <w:r>
        <w:rPr>
          <w:spacing w:val="-11"/>
        </w:rPr>
        <w:t xml:space="preserve"> </w:t>
      </w:r>
      <w:r>
        <w:t>46</w:t>
      </w:r>
      <w:r>
        <w:rPr>
          <w:spacing w:val="-13"/>
        </w:rPr>
        <w:t xml:space="preserve"> </w:t>
      </w:r>
      <w:r>
        <w:t>del</w:t>
      </w:r>
      <w:r>
        <w:rPr>
          <w:spacing w:val="-12"/>
        </w:rPr>
        <w:t xml:space="preserve"> </w:t>
      </w:r>
      <w:r>
        <w:t>reglamento</w:t>
      </w:r>
      <w:r>
        <w:rPr>
          <w:spacing w:val="-13"/>
        </w:rPr>
        <w:t xml:space="preserve"> </w:t>
      </w:r>
      <w:r>
        <w:t>en</w:t>
      </w:r>
      <w:r>
        <w:rPr>
          <w:spacing w:val="-15"/>
        </w:rPr>
        <w:t xml:space="preserve"> </w:t>
      </w:r>
      <w:r>
        <w:t>cuestión que reza: “En beneficio de todo titular de derechos inscritos en el Registro, la fe pública registral protege la apariencia jurídica que muestran sus asientos, contra impugnaciones basadas en la realidad jurídica extra registral.---La declaración judicial</w:t>
      </w:r>
      <w:r>
        <w:rPr>
          <w:spacing w:val="-17"/>
        </w:rPr>
        <w:t xml:space="preserve"> </w:t>
      </w:r>
      <w:r>
        <w:t>de</w:t>
      </w:r>
      <w:r>
        <w:rPr>
          <w:spacing w:val="-17"/>
        </w:rPr>
        <w:t xml:space="preserve"> </w:t>
      </w:r>
      <w:r>
        <w:t>nulidad</w:t>
      </w:r>
      <w:r>
        <w:rPr>
          <w:spacing w:val="-16"/>
        </w:rPr>
        <w:t xml:space="preserve"> </w:t>
      </w:r>
      <w:r>
        <w:t>de</w:t>
      </w:r>
      <w:r>
        <w:rPr>
          <w:spacing w:val="-17"/>
        </w:rPr>
        <w:t xml:space="preserve"> </w:t>
      </w:r>
      <w:r>
        <w:t>una</w:t>
      </w:r>
      <w:r>
        <w:rPr>
          <w:spacing w:val="-17"/>
        </w:rPr>
        <w:t xml:space="preserve"> </w:t>
      </w:r>
      <w:r>
        <w:t>inscripción,</w:t>
      </w:r>
      <w:r>
        <w:rPr>
          <w:spacing w:val="-17"/>
        </w:rPr>
        <w:t xml:space="preserve"> </w:t>
      </w:r>
      <w:r>
        <w:t>no</w:t>
      </w:r>
      <w:r>
        <w:rPr>
          <w:spacing w:val="-16"/>
        </w:rPr>
        <w:t xml:space="preserve"> </w:t>
      </w:r>
      <w:r>
        <w:t>perjudicará</w:t>
      </w:r>
      <w:r>
        <w:rPr>
          <w:spacing w:val="-17"/>
        </w:rPr>
        <w:t xml:space="preserve"> </w:t>
      </w:r>
      <w:r>
        <w:t>el</w:t>
      </w:r>
      <w:r>
        <w:rPr>
          <w:spacing w:val="-17"/>
        </w:rPr>
        <w:t xml:space="preserve"> </w:t>
      </w:r>
      <w:r>
        <w:t>derecho</w:t>
      </w:r>
      <w:r>
        <w:rPr>
          <w:spacing w:val="-16"/>
        </w:rPr>
        <w:t xml:space="preserve"> </w:t>
      </w:r>
      <w:r>
        <w:t>que</w:t>
      </w:r>
      <w:r>
        <w:rPr>
          <w:spacing w:val="-17"/>
        </w:rPr>
        <w:t xml:space="preserve"> </w:t>
      </w:r>
      <w:r>
        <w:t>con</w:t>
      </w:r>
      <w:r>
        <w:rPr>
          <w:spacing w:val="-17"/>
        </w:rPr>
        <w:t xml:space="preserve"> </w:t>
      </w:r>
      <w:r>
        <w:t>anterioridad a esa declaración haya adquirido una persona que no ha sido parte en el contrato inscrito.” (Las negritas son nuestras).</w:t>
      </w:r>
    </w:p>
    <w:p w14:paraId="4F322BDA" w14:textId="77777777" w:rsidR="00433E6A" w:rsidRDefault="002A4841">
      <w:pPr>
        <w:pStyle w:val="Textoindependiente"/>
        <w:spacing w:line="360" w:lineRule="auto"/>
        <w:ind w:left="265" w:right="183" w:firstLine="707"/>
        <w:jc w:val="both"/>
      </w:pPr>
      <w:r>
        <w:t>Con arreglo al art. 47 del citado reglamento, cualquier persona puede consultar los asientos registrales, por ser información pública. Esta disposición complementa el principio de publicidad registral del art. 46 en cuestión y que desprende la protección de los adquirentes de derechos reales de bienes raíces.</w:t>
      </w:r>
    </w:p>
    <w:p w14:paraId="52C9326B" w14:textId="77777777" w:rsidR="00433E6A" w:rsidRDefault="002A4841">
      <w:pPr>
        <w:pStyle w:val="Textoindependiente"/>
        <w:spacing w:line="360" w:lineRule="auto"/>
        <w:ind w:left="265" w:right="182"/>
        <w:jc w:val="both"/>
      </w:pPr>
      <w:r>
        <w:t>Aunque los</w:t>
      </w:r>
      <w:r>
        <w:rPr>
          <w:spacing w:val="-1"/>
        </w:rPr>
        <w:t xml:space="preserve"> </w:t>
      </w:r>
      <w:r>
        <w:t>incisos</w:t>
      </w:r>
      <w:r>
        <w:rPr>
          <w:spacing w:val="-3"/>
        </w:rPr>
        <w:t xml:space="preserve"> </w:t>
      </w:r>
      <w:r>
        <w:t>que conforman</w:t>
      </w:r>
      <w:r>
        <w:rPr>
          <w:spacing w:val="-3"/>
        </w:rPr>
        <w:t xml:space="preserve"> </w:t>
      </w:r>
      <w:r>
        <w:t>el</w:t>
      </w:r>
      <w:r>
        <w:rPr>
          <w:spacing w:val="-1"/>
        </w:rPr>
        <w:t xml:space="preserve"> </w:t>
      </w:r>
      <w:r>
        <w:t>articulado 46 no son</w:t>
      </w:r>
      <w:r>
        <w:rPr>
          <w:spacing w:val="-3"/>
        </w:rPr>
        <w:t xml:space="preserve"> </w:t>
      </w:r>
      <w:r>
        <w:t>perfectamente</w:t>
      </w:r>
      <w:r>
        <w:rPr>
          <w:spacing w:val="-2"/>
        </w:rPr>
        <w:t xml:space="preserve"> </w:t>
      </w:r>
      <w:r>
        <w:t>diáfanos, podemos desentrañar su significado porque entrañan aspectos de derecho conocidos por este tribunal y por eso, al respecto consideramos:</w:t>
      </w:r>
    </w:p>
    <w:p w14:paraId="0BA0261D" w14:textId="77777777" w:rsidR="00433E6A" w:rsidRDefault="00433E6A">
      <w:pPr>
        <w:pStyle w:val="Textoindependiente"/>
        <w:spacing w:before="137"/>
      </w:pPr>
    </w:p>
    <w:p w14:paraId="19E2E7F3" w14:textId="77777777" w:rsidR="00433E6A" w:rsidRDefault="002A4841">
      <w:pPr>
        <w:pStyle w:val="Textoindependiente"/>
        <w:spacing w:before="1" w:line="360" w:lineRule="auto"/>
        <w:ind w:left="265" w:right="175" w:firstLine="707"/>
        <w:jc w:val="both"/>
      </w:pPr>
      <w:r>
        <w:t>1.- El primer párrafo del art. 46 citado protege el derecho de propiedad del adquirente</w:t>
      </w:r>
      <w:r>
        <w:rPr>
          <w:spacing w:val="-2"/>
        </w:rPr>
        <w:t xml:space="preserve"> </w:t>
      </w:r>
      <w:r>
        <w:t>de</w:t>
      </w:r>
      <w:r>
        <w:rPr>
          <w:spacing w:val="-1"/>
        </w:rPr>
        <w:t xml:space="preserve"> </w:t>
      </w:r>
      <w:r>
        <w:t>un</w:t>
      </w:r>
      <w:r>
        <w:rPr>
          <w:spacing w:val="-1"/>
        </w:rPr>
        <w:t xml:space="preserve"> </w:t>
      </w:r>
      <w:r>
        <w:t>inmueble</w:t>
      </w:r>
      <w:r>
        <w:rPr>
          <w:spacing w:val="-1"/>
        </w:rPr>
        <w:t xml:space="preserve"> </w:t>
      </w:r>
      <w:r>
        <w:t>a</w:t>
      </w:r>
      <w:r>
        <w:rPr>
          <w:spacing w:val="-1"/>
        </w:rPr>
        <w:t xml:space="preserve"> </w:t>
      </w:r>
      <w:r>
        <w:t>razón</w:t>
      </w:r>
      <w:r>
        <w:rPr>
          <w:spacing w:val="-1"/>
        </w:rPr>
        <w:t xml:space="preserve"> </w:t>
      </w:r>
      <w:r>
        <w:t>de</w:t>
      </w:r>
      <w:r>
        <w:rPr>
          <w:spacing w:val="-1"/>
        </w:rPr>
        <w:t xml:space="preserve"> </w:t>
      </w:r>
      <w:r>
        <w:t>la</w:t>
      </w:r>
      <w:r>
        <w:rPr>
          <w:spacing w:val="-3"/>
        </w:rPr>
        <w:t xml:space="preserve"> </w:t>
      </w:r>
      <w:r>
        <w:t>apariencia</w:t>
      </w:r>
      <w:r>
        <w:rPr>
          <w:spacing w:val="-1"/>
        </w:rPr>
        <w:t xml:space="preserve"> </w:t>
      </w:r>
      <w:r>
        <w:t>jurídica</w:t>
      </w:r>
      <w:r>
        <w:rPr>
          <w:spacing w:val="-1"/>
        </w:rPr>
        <w:t xml:space="preserve"> </w:t>
      </w:r>
      <w:r>
        <w:t>que</w:t>
      </w:r>
      <w:r>
        <w:rPr>
          <w:spacing w:val="-1"/>
        </w:rPr>
        <w:t xml:space="preserve"> </w:t>
      </w:r>
      <w:r>
        <w:t>muestra</w:t>
      </w:r>
      <w:r>
        <w:rPr>
          <w:spacing w:val="-1"/>
        </w:rPr>
        <w:t xml:space="preserve"> </w:t>
      </w:r>
      <w:r>
        <w:t>el</w:t>
      </w:r>
      <w:r>
        <w:rPr>
          <w:spacing w:val="-1"/>
        </w:rPr>
        <w:t xml:space="preserve"> </w:t>
      </w:r>
      <w:r>
        <w:t>asiento registral, por gozar de fe pública. 2.- Esta disposición descansa: a) En la teoría de la</w:t>
      </w:r>
      <w:r>
        <w:rPr>
          <w:spacing w:val="-7"/>
        </w:rPr>
        <w:t xml:space="preserve"> </w:t>
      </w:r>
      <w:r>
        <w:t>apariencia</w:t>
      </w:r>
      <w:r>
        <w:rPr>
          <w:spacing w:val="-10"/>
        </w:rPr>
        <w:t xml:space="preserve"> </w:t>
      </w:r>
      <w:r>
        <w:t>jurídica.</w:t>
      </w:r>
      <w:r>
        <w:rPr>
          <w:spacing w:val="-10"/>
        </w:rPr>
        <w:t xml:space="preserve"> </w:t>
      </w:r>
      <w:r>
        <w:t>b)</w:t>
      </w:r>
      <w:r>
        <w:rPr>
          <w:spacing w:val="-8"/>
        </w:rPr>
        <w:t xml:space="preserve"> </w:t>
      </w:r>
      <w:r>
        <w:t>En</w:t>
      </w:r>
      <w:r>
        <w:rPr>
          <w:spacing w:val="-7"/>
        </w:rPr>
        <w:t xml:space="preserve"> </w:t>
      </w:r>
      <w:r>
        <w:t>la</w:t>
      </w:r>
      <w:r>
        <w:rPr>
          <w:spacing w:val="-7"/>
        </w:rPr>
        <w:t xml:space="preserve"> </w:t>
      </w:r>
      <w:r>
        <w:t>fe</w:t>
      </w:r>
      <w:r>
        <w:rPr>
          <w:spacing w:val="-9"/>
        </w:rPr>
        <w:t xml:space="preserve"> </w:t>
      </w:r>
      <w:r>
        <w:t>pública</w:t>
      </w:r>
      <w:r>
        <w:rPr>
          <w:spacing w:val="-9"/>
        </w:rPr>
        <w:t xml:space="preserve"> </w:t>
      </w:r>
      <w:r>
        <w:t>registral.</w:t>
      </w:r>
      <w:r>
        <w:rPr>
          <w:spacing w:val="-8"/>
        </w:rPr>
        <w:t xml:space="preserve"> </w:t>
      </w:r>
      <w:r>
        <w:t>c-)</w:t>
      </w:r>
      <w:r>
        <w:rPr>
          <w:spacing w:val="-8"/>
        </w:rPr>
        <w:t xml:space="preserve"> </w:t>
      </w:r>
      <w:r>
        <w:t>No</w:t>
      </w:r>
      <w:r>
        <w:rPr>
          <w:spacing w:val="-10"/>
        </w:rPr>
        <w:t xml:space="preserve"> </w:t>
      </w:r>
      <w:r>
        <w:t>menciona</w:t>
      </w:r>
      <w:r>
        <w:rPr>
          <w:spacing w:val="-9"/>
        </w:rPr>
        <w:t xml:space="preserve"> </w:t>
      </w:r>
      <w:r>
        <w:t>específicamente si el adquirente es a título oneroso o gratuito. d) No señala si el adquirente es o debe ser de buena fe. e-) En la filosofía contraria a la idea que quien no tiene un derecho</w:t>
      </w:r>
      <w:r>
        <w:rPr>
          <w:spacing w:val="-7"/>
        </w:rPr>
        <w:t xml:space="preserve"> </w:t>
      </w:r>
      <w:r>
        <w:t>no</w:t>
      </w:r>
      <w:r>
        <w:rPr>
          <w:spacing w:val="-7"/>
        </w:rPr>
        <w:t xml:space="preserve"> </w:t>
      </w:r>
      <w:r>
        <w:t>puede</w:t>
      </w:r>
      <w:r>
        <w:rPr>
          <w:spacing w:val="-9"/>
        </w:rPr>
        <w:t xml:space="preserve"> </w:t>
      </w:r>
      <w:r>
        <w:t>darlo</w:t>
      </w:r>
      <w:r>
        <w:rPr>
          <w:spacing w:val="-7"/>
        </w:rPr>
        <w:t xml:space="preserve"> </w:t>
      </w:r>
      <w:r>
        <w:t>o</w:t>
      </w:r>
      <w:r>
        <w:rPr>
          <w:spacing w:val="-9"/>
        </w:rPr>
        <w:t xml:space="preserve"> </w:t>
      </w:r>
      <w:r>
        <w:t>que</w:t>
      </w:r>
      <w:r>
        <w:rPr>
          <w:spacing w:val="-9"/>
        </w:rPr>
        <w:t xml:space="preserve"> </w:t>
      </w:r>
      <w:r>
        <w:t>quien</w:t>
      </w:r>
      <w:r>
        <w:rPr>
          <w:spacing w:val="-9"/>
        </w:rPr>
        <w:t xml:space="preserve"> </w:t>
      </w:r>
      <w:r>
        <w:t>nada</w:t>
      </w:r>
      <w:r>
        <w:rPr>
          <w:spacing w:val="-7"/>
        </w:rPr>
        <w:t xml:space="preserve"> </w:t>
      </w:r>
      <w:r>
        <w:t>tiene</w:t>
      </w:r>
      <w:r>
        <w:rPr>
          <w:spacing w:val="-7"/>
        </w:rPr>
        <w:t xml:space="preserve"> </w:t>
      </w:r>
      <w:r>
        <w:t>nada</w:t>
      </w:r>
      <w:r>
        <w:rPr>
          <w:spacing w:val="-7"/>
        </w:rPr>
        <w:t xml:space="preserve"> </w:t>
      </w:r>
      <w:r>
        <w:t>puede</w:t>
      </w:r>
      <w:r>
        <w:rPr>
          <w:spacing w:val="-7"/>
        </w:rPr>
        <w:t xml:space="preserve"> </w:t>
      </w:r>
      <w:r>
        <w:t>ceder,</w:t>
      </w:r>
      <w:r>
        <w:rPr>
          <w:spacing w:val="-9"/>
        </w:rPr>
        <w:t xml:space="preserve"> </w:t>
      </w:r>
      <w:r>
        <w:t>es</w:t>
      </w:r>
      <w:r>
        <w:rPr>
          <w:spacing w:val="-8"/>
        </w:rPr>
        <w:t xml:space="preserve"> </w:t>
      </w:r>
      <w:r>
        <w:t>decir,</w:t>
      </w:r>
      <w:r>
        <w:rPr>
          <w:spacing w:val="-7"/>
        </w:rPr>
        <w:t xml:space="preserve"> </w:t>
      </w:r>
      <w:r>
        <w:t>recoge la idea de la adquisición de un derecho a non dominio. f-) En fin, esta disposición demuestra que nuestro legislador se decantó por robustecer más la seguridad jurídica registral y protección de un adquirente consecuente antes que el derecho de propiedad de un titular primigenio, aunque también, defiende el derecho de propiedad de cualquier titular de derecho inscrito. g-) Lo anterior se demuestra siguiendo</w:t>
      </w:r>
      <w:r>
        <w:rPr>
          <w:spacing w:val="-1"/>
        </w:rPr>
        <w:t xml:space="preserve"> </w:t>
      </w:r>
      <w:r>
        <w:t>la</w:t>
      </w:r>
      <w:r>
        <w:rPr>
          <w:spacing w:val="-1"/>
        </w:rPr>
        <w:t xml:space="preserve"> </w:t>
      </w:r>
      <w:r>
        <w:t>lectura</w:t>
      </w:r>
      <w:r>
        <w:rPr>
          <w:spacing w:val="-1"/>
        </w:rPr>
        <w:t xml:space="preserve"> </w:t>
      </w:r>
      <w:r>
        <w:t>y entendimiento</w:t>
      </w:r>
      <w:r>
        <w:rPr>
          <w:spacing w:val="-1"/>
        </w:rPr>
        <w:t xml:space="preserve"> </w:t>
      </w:r>
      <w:r>
        <w:t>del</w:t>
      </w:r>
      <w:r>
        <w:rPr>
          <w:spacing w:val="-1"/>
        </w:rPr>
        <w:t xml:space="preserve"> </w:t>
      </w:r>
      <w:r>
        <w:t>inciso</w:t>
      </w:r>
      <w:r>
        <w:rPr>
          <w:spacing w:val="-1"/>
        </w:rPr>
        <w:t xml:space="preserve"> </w:t>
      </w:r>
      <w:r>
        <w:t>dos</w:t>
      </w:r>
      <w:r>
        <w:rPr>
          <w:spacing w:val="-1"/>
        </w:rPr>
        <w:t xml:space="preserve"> </w:t>
      </w:r>
      <w:r>
        <w:t>del</w:t>
      </w:r>
      <w:r>
        <w:rPr>
          <w:spacing w:val="-1"/>
        </w:rPr>
        <w:t xml:space="preserve"> </w:t>
      </w:r>
      <w:r>
        <w:t>art.</w:t>
      </w:r>
      <w:r>
        <w:rPr>
          <w:spacing w:val="-1"/>
        </w:rPr>
        <w:t xml:space="preserve"> </w:t>
      </w:r>
      <w:r>
        <w:t>46,</w:t>
      </w:r>
      <w:r>
        <w:rPr>
          <w:spacing w:val="-1"/>
        </w:rPr>
        <w:t xml:space="preserve"> </w:t>
      </w:r>
      <w:r>
        <w:t>el</w:t>
      </w:r>
      <w:r>
        <w:rPr>
          <w:spacing w:val="-1"/>
        </w:rPr>
        <w:t xml:space="preserve"> </w:t>
      </w:r>
      <w:r>
        <w:t>cual</w:t>
      </w:r>
      <w:r>
        <w:rPr>
          <w:spacing w:val="-1"/>
        </w:rPr>
        <w:t xml:space="preserve"> </w:t>
      </w:r>
      <w:r>
        <w:t>señala</w:t>
      </w:r>
      <w:r>
        <w:rPr>
          <w:spacing w:val="-3"/>
        </w:rPr>
        <w:t xml:space="preserve"> </w:t>
      </w:r>
      <w:r>
        <w:t>que</w:t>
      </w:r>
      <w:r>
        <w:rPr>
          <w:spacing w:val="-1"/>
        </w:rPr>
        <w:t xml:space="preserve"> </w:t>
      </w:r>
      <w:r>
        <w:t>la declaratoria</w:t>
      </w:r>
      <w:r>
        <w:rPr>
          <w:spacing w:val="-8"/>
        </w:rPr>
        <w:t xml:space="preserve"> </w:t>
      </w:r>
      <w:r>
        <w:t>de</w:t>
      </w:r>
      <w:r>
        <w:rPr>
          <w:spacing w:val="-11"/>
        </w:rPr>
        <w:t xml:space="preserve"> </w:t>
      </w:r>
      <w:r>
        <w:t>nulidad</w:t>
      </w:r>
      <w:r>
        <w:rPr>
          <w:spacing w:val="-11"/>
        </w:rPr>
        <w:t xml:space="preserve"> </w:t>
      </w:r>
      <w:r>
        <w:t>de</w:t>
      </w:r>
      <w:r>
        <w:rPr>
          <w:spacing w:val="-8"/>
        </w:rPr>
        <w:t xml:space="preserve"> </w:t>
      </w:r>
      <w:r>
        <w:t>la</w:t>
      </w:r>
      <w:r>
        <w:rPr>
          <w:spacing w:val="-9"/>
        </w:rPr>
        <w:t xml:space="preserve"> </w:t>
      </w:r>
      <w:r>
        <w:t>inscripción,</w:t>
      </w:r>
      <w:r>
        <w:rPr>
          <w:spacing w:val="-9"/>
        </w:rPr>
        <w:t xml:space="preserve"> </w:t>
      </w:r>
      <w:r>
        <w:t>no</w:t>
      </w:r>
      <w:r>
        <w:rPr>
          <w:spacing w:val="-8"/>
        </w:rPr>
        <w:t xml:space="preserve"> </w:t>
      </w:r>
      <w:r>
        <w:t>dice</w:t>
      </w:r>
      <w:r>
        <w:rPr>
          <w:spacing w:val="-8"/>
        </w:rPr>
        <w:t xml:space="preserve"> </w:t>
      </w:r>
      <w:r>
        <w:t>contrato,</w:t>
      </w:r>
      <w:r>
        <w:rPr>
          <w:spacing w:val="-11"/>
        </w:rPr>
        <w:t xml:space="preserve"> </w:t>
      </w:r>
      <w:r>
        <w:t>no</w:t>
      </w:r>
      <w:r>
        <w:rPr>
          <w:spacing w:val="-11"/>
        </w:rPr>
        <w:t xml:space="preserve"> </w:t>
      </w:r>
      <w:r>
        <w:t>perjudicará</w:t>
      </w:r>
      <w:r>
        <w:rPr>
          <w:spacing w:val="-9"/>
        </w:rPr>
        <w:t xml:space="preserve"> </w:t>
      </w:r>
      <w:r>
        <w:t>el</w:t>
      </w:r>
      <w:r>
        <w:rPr>
          <w:spacing w:val="-10"/>
        </w:rPr>
        <w:t xml:space="preserve"> </w:t>
      </w:r>
      <w:r>
        <w:t>derecho que</w:t>
      </w:r>
      <w:r>
        <w:rPr>
          <w:spacing w:val="-4"/>
        </w:rPr>
        <w:t xml:space="preserve"> </w:t>
      </w:r>
      <w:r>
        <w:t>“haya</w:t>
      </w:r>
      <w:r>
        <w:rPr>
          <w:spacing w:val="-4"/>
        </w:rPr>
        <w:t xml:space="preserve"> </w:t>
      </w:r>
      <w:r>
        <w:t>adquirido</w:t>
      </w:r>
      <w:r>
        <w:rPr>
          <w:spacing w:val="-3"/>
        </w:rPr>
        <w:t xml:space="preserve"> </w:t>
      </w:r>
      <w:r>
        <w:t>una</w:t>
      </w:r>
      <w:r>
        <w:rPr>
          <w:spacing w:val="-4"/>
        </w:rPr>
        <w:t xml:space="preserve"> </w:t>
      </w:r>
      <w:r>
        <w:t>persona</w:t>
      </w:r>
      <w:r>
        <w:rPr>
          <w:spacing w:val="-4"/>
        </w:rPr>
        <w:t xml:space="preserve"> </w:t>
      </w:r>
      <w:r>
        <w:t>que</w:t>
      </w:r>
      <w:r>
        <w:rPr>
          <w:spacing w:val="-6"/>
        </w:rPr>
        <w:t xml:space="preserve"> </w:t>
      </w:r>
      <w:r>
        <w:t>no</w:t>
      </w:r>
      <w:r>
        <w:rPr>
          <w:spacing w:val="-6"/>
        </w:rPr>
        <w:t xml:space="preserve"> </w:t>
      </w:r>
      <w:r>
        <w:t>haya</w:t>
      </w:r>
      <w:r>
        <w:rPr>
          <w:spacing w:val="-6"/>
        </w:rPr>
        <w:t xml:space="preserve"> </w:t>
      </w:r>
      <w:r>
        <w:t>sido</w:t>
      </w:r>
      <w:r>
        <w:rPr>
          <w:spacing w:val="-3"/>
        </w:rPr>
        <w:t xml:space="preserve"> </w:t>
      </w:r>
      <w:r>
        <w:t>parte</w:t>
      </w:r>
      <w:r>
        <w:rPr>
          <w:spacing w:val="-4"/>
        </w:rPr>
        <w:t xml:space="preserve"> </w:t>
      </w:r>
      <w:r>
        <w:t>en</w:t>
      </w:r>
      <w:r>
        <w:rPr>
          <w:spacing w:val="-4"/>
        </w:rPr>
        <w:t xml:space="preserve"> </w:t>
      </w:r>
      <w:r>
        <w:t>el</w:t>
      </w:r>
      <w:r>
        <w:rPr>
          <w:spacing w:val="-5"/>
        </w:rPr>
        <w:t xml:space="preserve"> </w:t>
      </w:r>
      <w:r>
        <w:t>contrato</w:t>
      </w:r>
      <w:r>
        <w:rPr>
          <w:spacing w:val="-3"/>
        </w:rPr>
        <w:t xml:space="preserve"> </w:t>
      </w:r>
      <w:r>
        <w:t>inscrito”,</w:t>
      </w:r>
      <w:r>
        <w:rPr>
          <w:spacing w:val="-5"/>
        </w:rPr>
        <w:t xml:space="preserve"> </w:t>
      </w:r>
      <w:r>
        <w:t>es decir,</w:t>
      </w:r>
      <w:r>
        <w:rPr>
          <w:spacing w:val="-12"/>
        </w:rPr>
        <w:t xml:space="preserve"> </w:t>
      </w:r>
      <w:r>
        <w:t>del</w:t>
      </w:r>
      <w:r>
        <w:rPr>
          <w:spacing w:val="-13"/>
        </w:rPr>
        <w:t xml:space="preserve"> </w:t>
      </w:r>
      <w:r>
        <w:t>tercero</w:t>
      </w:r>
      <w:r>
        <w:rPr>
          <w:spacing w:val="-12"/>
        </w:rPr>
        <w:t xml:space="preserve"> </w:t>
      </w:r>
      <w:r>
        <w:t>adquirente</w:t>
      </w:r>
      <w:r>
        <w:rPr>
          <w:spacing w:val="-11"/>
        </w:rPr>
        <w:t xml:space="preserve"> </w:t>
      </w:r>
      <w:r>
        <w:t>del</w:t>
      </w:r>
      <w:r>
        <w:rPr>
          <w:spacing w:val="-13"/>
        </w:rPr>
        <w:t xml:space="preserve"> </w:t>
      </w:r>
      <w:r>
        <w:t>inmueble</w:t>
      </w:r>
      <w:r>
        <w:rPr>
          <w:spacing w:val="-12"/>
        </w:rPr>
        <w:t xml:space="preserve"> </w:t>
      </w:r>
      <w:r>
        <w:t>que</w:t>
      </w:r>
      <w:r>
        <w:rPr>
          <w:spacing w:val="-14"/>
        </w:rPr>
        <w:t xml:space="preserve"> </w:t>
      </w:r>
      <w:r>
        <w:t>confió</w:t>
      </w:r>
      <w:r>
        <w:rPr>
          <w:spacing w:val="-12"/>
        </w:rPr>
        <w:t xml:space="preserve"> </w:t>
      </w:r>
      <w:r>
        <w:t>en</w:t>
      </w:r>
      <w:r>
        <w:rPr>
          <w:spacing w:val="-12"/>
        </w:rPr>
        <w:t xml:space="preserve"> </w:t>
      </w:r>
      <w:r>
        <w:t>la</w:t>
      </w:r>
      <w:r>
        <w:rPr>
          <w:spacing w:val="-12"/>
        </w:rPr>
        <w:t xml:space="preserve"> </w:t>
      </w:r>
      <w:r>
        <w:t>información</w:t>
      </w:r>
      <w:r>
        <w:rPr>
          <w:spacing w:val="-12"/>
        </w:rPr>
        <w:t xml:space="preserve"> </w:t>
      </w:r>
      <w:r>
        <w:t>contenida</w:t>
      </w:r>
      <w:r>
        <w:rPr>
          <w:spacing w:val="-12"/>
        </w:rPr>
        <w:t xml:space="preserve"> </w:t>
      </w:r>
      <w:r>
        <w:t>en</w:t>
      </w:r>
    </w:p>
    <w:p w14:paraId="30E91EB5" w14:textId="77777777" w:rsidR="00433E6A" w:rsidRDefault="00433E6A">
      <w:pPr>
        <w:spacing w:line="360" w:lineRule="auto"/>
        <w:jc w:val="both"/>
        <w:sectPr w:rsidR="00433E6A">
          <w:pgSz w:w="12250" w:h="15850"/>
          <w:pgMar w:top="980" w:right="1260" w:bottom="280" w:left="1720" w:header="763" w:footer="0" w:gutter="0"/>
          <w:cols w:space="720"/>
        </w:sectPr>
      </w:pPr>
    </w:p>
    <w:p w14:paraId="7A4BDFE4" w14:textId="77777777" w:rsidR="00433E6A" w:rsidRDefault="00433E6A">
      <w:pPr>
        <w:pStyle w:val="Textoindependiente"/>
        <w:spacing w:before="180"/>
      </w:pPr>
    </w:p>
    <w:p w14:paraId="4BD91B5F" w14:textId="77777777" w:rsidR="00433E6A" w:rsidRDefault="002A4841">
      <w:pPr>
        <w:pStyle w:val="Textoindependiente"/>
        <w:spacing w:before="1" w:line="360" w:lineRule="auto"/>
        <w:ind w:left="265" w:right="179"/>
        <w:jc w:val="both"/>
      </w:pPr>
      <w:r>
        <w:t>el asiento registra. h-) El artículo citado guarda relación con el art. 114 del mismo cuerpo</w:t>
      </w:r>
      <w:r>
        <w:rPr>
          <w:spacing w:val="-3"/>
        </w:rPr>
        <w:t xml:space="preserve"> </w:t>
      </w:r>
      <w:r>
        <w:t>legal,</w:t>
      </w:r>
      <w:r>
        <w:rPr>
          <w:spacing w:val="-5"/>
        </w:rPr>
        <w:t xml:space="preserve"> </w:t>
      </w:r>
      <w:r>
        <w:t>más</w:t>
      </w:r>
      <w:r>
        <w:rPr>
          <w:spacing w:val="-3"/>
        </w:rPr>
        <w:t xml:space="preserve"> </w:t>
      </w:r>
      <w:r>
        <w:t>abajo</w:t>
      </w:r>
      <w:r>
        <w:rPr>
          <w:spacing w:val="-3"/>
        </w:rPr>
        <w:t xml:space="preserve"> </w:t>
      </w:r>
      <w:r>
        <w:t>transcrito.</w:t>
      </w:r>
      <w:r>
        <w:rPr>
          <w:spacing w:val="-3"/>
        </w:rPr>
        <w:t xml:space="preserve"> </w:t>
      </w:r>
      <w:r>
        <w:t>i-)</w:t>
      </w:r>
      <w:r>
        <w:rPr>
          <w:spacing w:val="-3"/>
        </w:rPr>
        <w:t xml:space="preserve"> </w:t>
      </w:r>
      <w:r>
        <w:t>A</w:t>
      </w:r>
      <w:r>
        <w:rPr>
          <w:spacing w:val="-3"/>
        </w:rPr>
        <w:t xml:space="preserve"> </w:t>
      </w:r>
      <w:r>
        <w:t>estas</w:t>
      </w:r>
      <w:r>
        <w:rPr>
          <w:spacing w:val="-5"/>
        </w:rPr>
        <w:t xml:space="preserve"> </w:t>
      </w:r>
      <w:r>
        <w:t>conclusiones</w:t>
      </w:r>
      <w:r>
        <w:rPr>
          <w:spacing w:val="-4"/>
        </w:rPr>
        <w:t xml:space="preserve"> </w:t>
      </w:r>
      <w:r>
        <w:t>hemos</w:t>
      </w:r>
      <w:r>
        <w:rPr>
          <w:spacing w:val="-3"/>
        </w:rPr>
        <w:t xml:space="preserve"> </w:t>
      </w:r>
      <w:r>
        <w:t>llegado</w:t>
      </w:r>
      <w:r>
        <w:rPr>
          <w:spacing w:val="-3"/>
        </w:rPr>
        <w:t xml:space="preserve"> </w:t>
      </w:r>
      <w:r>
        <w:t>sobre</w:t>
      </w:r>
      <w:r>
        <w:rPr>
          <w:spacing w:val="-3"/>
        </w:rPr>
        <w:t xml:space="preserve"> </w:t>
      </w:r>
      <w:r>
        <w:t xml:space="preserve">la base de un estudio de derecho comparado al que nos referiremos en el punto </w:t>
      </w:r>
      <w:r>
        <w:rPr>
          <w:spacing w:val="-2"/>
        </w:rPr>
        <w:t>siguiente.</w:t>
      </w:r>
    </w:p>
    <w:p w14:paraId="62FBFAEE" w14:textId="77777777" w:rsidR="00433E6A" w:rsidRDefault="00433E6A">
      <w:pPr>
        <w:pStyle w:val="Textoindependiente"/>
        <w:spacing w:before="136"/>
      </w:pPr>
    </w:p>
    <w:p w14:paraId="77D65A1E" w14:textId="77777777" w:rsidR="00433E6A" w:rsidRDefault="002A4841">
      <w:pPr>
        <w:pStyle w:val="Textoindependiente"/>
        <w:spacing w:before="1" w:line="360" w:lineRule="auto"/>
        <w:ind w:left="265" w:right="185" w:firstLine="707"/>
        <w:jc w:val="both"/>
      </w:pPr>
      <w:r>
        <w:t>3.2-) La protección del tercero adquirente de buena fe y a título oneroso en el derecho comparado</w:t>
      </w:r>
    </w:p>
    <w:p w14:paraId="754C330C" w14:textId="77777777" w:rsidR="00433E6A" w:rsidRDefault="002A4841">
      <w:pPr>
        <w:pStyle w:val="Textoindependiente"/>
        <w:spacing w:line="360" w:lineRule="auto"/>
        <w:ind w:left="265" w:right="181" w:firstLine="707"/>
        <w:jc w:val="both"/>
      </w:pPr>
      <w:r>
        <w:t>Realizamos un breve análisis de derecho comparado, como en otras ocasiones</w:t>
      </w:r>
      <w:r>
        <w:rPr>
          <w:spacing w:val="-2"/>
        </w:rPr>
        <w:t xml:space="preserve"> </w:t>
      </w:r>
      <w:r>
        <w:t>lo</w:t>
      </w:r>
      <w:r>
        <w:rPr>
          <w:spacing w:val="-2"/>
        </w:rPr>
        <w:t xml:space="preserve"> </w:t>
      </w:r>
      <w:r>
        <w:t>hemos</w:t>
      </w:r>
      <w:r>
        <w:rPr>
          <w:spacing w:val="-2"/>
        </w:rPr>
        <w:t xml:space="preserve"> </w:t>
      </w:r>
      <w:r>
        <w:t>verificado,</w:t>
      </w:r>
      <w:r>
        <w:rPr>
          <w:spacing w:val="-2"/>
        </w:rPr>
        <w:t xml:space="preserve"> </w:t>
      </w:r>
      <w:r>
        <w:t>porque</w:t>
      </w:r>
      <w:r>
        <w:rPr>
          <w:spacing w:val="-2"/>
        </w:rPr>
        <w:t xml:space="preserve"> </w:t>
      </w:r>
      <w:r>
        <w:t>sabemos</w:t>
      </w:r>
      <w:r>
        <w:rPr>
          <w:spacing w:val="-2"/>
        </w:rPr>
        <w:t xml:space="preserve"> </w:t>
      </w:r>
      <w:r>
        <w:t>que</w:t>
      </w:r>
      <w:r>
        <w:rPr>
          <w:spacing w:val="-2"/>
        </w:rPr>
        <w:t xml:space="preserve"> </w:t>
      </w:r>
      <w:r>
        <w:t>de</w:t>
      </w:r>
      <w:r>
        <w:rPr>
          <w:spacing w:val="-2"/>
        </w:rPr>
        <w:t xml:space="preserve"> </w:t>
      </w:r>
      <w:r>
        <w:t>las</w:t>
      </w:r>
      <w:r>
        <w:rPr>
          <w:spacing w:val="-2"/>
        </w:rPr>
        <w:t xml:space="preserve"> </w:t>
      </w:r>
      <w:r>
        <w:t>resultas</w:t>
      </w:r>
      <w:r>
        <w:rPr>
          <w:spacing w:val="-4"/>
        </w:rPr>
        <w:t xml:space="preserve"> </w:t>
      </w:r>
      <w:r>
        <w:t>se</w:t>
      </w:r>
      <w:r>
        <w:rPr>
          <w:spacing w:val="-2"/>
        </w:rPr>
        <w:t xml:space="preserve"> </w:t>
      </w:r>
      <w:r>
        <w:t xml:space="preserve">comprende a cabalidad la disposición nacional e incluso, de lege </w:t>
      </w:r>
      <w:proofErr w:type="spellStart"/>
      <w:r>
        <w:t>ferenda</w:t>
      </w:r>
      <w:proofErr w:type="spellEnd"/>
      <w:r>
        <w:t xml:space="preserve"> se desprenden mejores soluciones jurídicas que perfeccionen nuestro derecho en imbricación directa con nuestra realidad. Justificado el empleo del derecho comparado nos remitiremos a este a renglón seguido.</w:t>
      </w:r>
    </w:p>
    <w:p w14:paraId="074F40D5" w14:textId="77777777" w:rsidR="00433E6A" w:rsidRDefault="00433E6A">
      <w:pPr>
        <w:pStyle w:val="Textoindependiente"/>
        <w:spacing w:before="139"/>
      </w:pPr>
    </w:p>
    <w:p w14:paraId="0676ED65" w14:textId="77777777" w:rsidR="00433E6A" w:rsidRDefault="002A4841">
      <w:pPr>
        <w:pStyle w:val="Prrafodelista"/>
        <w:numPr>
          <w:ilvl w:val="2"/>
          <w:numId w:val="2"/>
        </w:numPr>
        <w:tabs>
          <w:tab w:val="left" w:pos="1681"/>
        </w:tabs>
        <w:spacing w:before="1"/>
        <w:ind w:left="1681" w:hanging="708"/>
        <w:jc w:val="both"/>
        <w:rPr>
          <w:sz w:val="24"/>
        </w:rPr>
      </w:pPr>
      <w:r>
        <w:rPr>
          <w:sz w:val="24"/>
        </w:rPr>
        <w:t>Derecho</w:t>
      </w:r>
      <w:r>
        <w:rPr>
          <w:spacing w:val="-6"/>
          <w:sz w:val="24"/>
        </w:rPr>
        <w:t xml:space="preserve"> </w:t>
      </w:r>
      <w:r>
        <w:rPr>
          <w:spacing w:val="-2"/>
          <w:sz w:val="24"/>
        </w:rPr>
        <w:t>español</w:t>
      </w:r>
    </w:p>
    <w:p w14:paraId="1B7DF025" w14:textId="77777777" w:rsidR="00433E6A" w:rsidRDefault="002A4841">
      <w:pPr>
        <w:pStyle w:val="Textoindependiente"/>
        <w:spacing w:before="136" w:line="360" w:lineRule="auto"/>
        <w:ind w:left="265" w:right="175" w:firstLine="707"/>
        <w:jc w:val="both"/>
      </w:pPr>
      <w:r>
        <w:t>En</w:t>
      </w:r>
      <w:r>
        <w:rPr>
          <w:spacing w:val="-1"/>
        </w:rPr>
        <w:t xml:space="preserve"> </w:t>
      </w:r>
      <w:r>
        <w:t>síntesis,</w:t>
      </w:r>
      <w:r>
        <w:rPr>
          <w:spacing w:val="-1"/>
        </w:rPr>
        <w:t xml:space="preserve"> </w:t>
      </w:r>
      <w:r>
        <w:t>la</w:t>
      </w:r>
      <w:r>
        <w:rPr>
          <w:spacing w:val="-1"/>
        </w:rPr>
        <w:t xml:space="preserve"> </w:t>
      </w:r>
      <w:r>
        <w:t>disposición</w:t>
      </w:r>
      <w:r>
        <w:rPr>
          <w:spacing w:val="-1"/>
        </w:rPr>
        <w:t xml:space="preserve"> </w:t>
      </w:r>
      <w:r>
        <w:t>que</w:t>
      </w:r>
      <w:r>
        <w:rPr>
          <w:spacing w:val="-1"/>
        </w:rPr>
        <w:t xml:space="preserve"> </w:t>
      </w:r>
      <w:r>
        <w:t>en</w:t>
      </w:r>
      <w:r>
        <w:rPr>
          <w:spacing w:val="-1"/>
        </w:rPr>
        <w:t xml:space="preserve"> </w:t>
      </w:r>
      <w:r>
        <w:t>Derecho</w:t>
      </w:r>
      <w:r>
        <w:rPr>
          <w:spacing w:val="-3"/>
        </w:rPr>
        <w:t xml:space="preserve"> </w:t>
      </w:r>
      <w:r>
        <w:t>español</w:t>
      </w:r>
      <w:r>
        <w:rPr>
          <w:spacing w:val="-1"/>
        </w:rPr>
        <w:t xml:space="preserve"> </w:t>
      </w:r>
      <w:r>
        <w:t>se</w:t>
      </w:r>
      <w:r>
        <w:rPr>
          <w:spacing w:val="-1"/>
        </w:rPr>
        <w:t xml:space="preserve"> </w:t>
      </w:r>
      <w:r>
        <w:t>aplica</w:t>
      </w:r>
      <w:r>
        <w:rPr>
          <w:spacing w:val="-3"/>
        </w:rPr>
        <w:t xml:space="preserve"> </w:t>
      </w:r>
      <w:r>
        <w:t>es</w:t>
      </w:r>
      <w:r>
        <w:rPr>
          <w:spacing w:val="-1"/>
        </w:rPr>
        <w:t xml:space="preserve"> </w:t>
      </w:r>
      <w:r>
        <w:t>el</w:t>
      </w:r>
      <w:r>
        <w:rPr>
          <w:spacing w:val="-1"/>
        </w:rPr>
        <w:t xml:space="preserve"> </w:t>
      </w:r>
      <w:r>
        <w:t>art.</w:t>
      </w:r>
      <w:r>
        <w:rPr>
          <w:spacing w:val="-1"/>
        </w:rPr>
        <w:t xml:space="preserve"> </w:t>
      </w:r>
      <w:r>
        <w:t>34</w:t>
      </w:r>
      <w:r>
        <w:rPr>
          <w:spacing w:val="-1"/>
        </w:rPr>
        <w:t xml:space="preserve"> </w:t>
      </w:r>
      <w:r>
        <w:t>de la Ley Hipotecaria, la que resulta muy importante en el derecho latinoamericano porque ha sido casi literalmente reproducida por otras legislaciones y pues, consideramos que nuestro legislador autorizó el art. 46 del reglamento citado en términos semejantes.</w:t>
      </w:r>
    </w:p>
    <w:p w14:paraId="4972749D" w14:textId="77777777" w:rsidR="00433E6A" w:rsidRDefault="002A4841">
      <w:pPr>
        <w:pStyle w:val="Textoindependiente"/>
        <w:spacing w:before="2" w:line="360" w:lineRule="auto"/>
        <w:ind w:left="265" w:right="175" w:firstLine="707"/>
        <w:jc w:val="both"/>
      </w:pPr>
      <w:r>
        <w:t>El</w:t>
      </w:r>
      <w:r>
        <w:rPr>
          <w:spacing w:val="-10"/>
        </w:rPr>
        <w:t xml:space="preserve"> </w:t>
      </w:r>
      <w:r>
        <w:t>art.</w:t>
      </w:r>
      <w:r>
        <w:rPr>
          <w:spacing w:val="-9"/>
        </w:rPr>
        <w:t xml:space="preserve"> </w:t>
      </w:r>
      <w:r>
        <w:t>34</w:t>
      </w:r>
      <w:r>
        <w:rPr>
          <w:spacing w:val="-9"/>
        </w:rPr>
        <w:t xml:space="preserve"> </w:t>
      </w:r>
      <w:r>
        <w:t>de</w:t>
      </w:r>
      <w:r>
        <w:rPr>
          <w:spacing w:val="-9"/>
        </w:rPr>
        <w:t xml:space="preserve"> </w:t>
      </w:r>
      <w:r>
        <w:t>la</w:t>
      </w:r>
      <w:r>
        <w:rPr>
          <w:spacing w:val="-9"/>
        </w:rPr>
        <w:t xml:space="preserve"> </w:t>
      </w:r>
      <w:r>
        <w:t>Ley</w:t>
      </w:r>
      <w:r>
        <w:rPr>
          <w:spacing w:val="-9"/>
        </w:rPr>
        <w:t xml:space="preserve"> </w:t>
      </w:r>
      <w:r>
        <w:t>Hipotecaria</w:t>
      </w:r>
      <w:r>
        <w:rPr>
          <w:spacing w:val="-9"/>
        </w:rPr>
        <w:t xml:space="preserve"> </w:t>
      </w:r>
      <w:r>
        <w:t>española</w:t>
      </w:r>
      <w:r>
        <w:rPr>
          <w:spacing w:val="-9"/>
        </w:rPr>
        <w:t xml:space="preserve"> </w:t>
      </w:r>
      <w:r>
        <w:t>establece:</w:t>
      </w:r>
      <w:r>
        <w:rPr>
          <w:spacing w:val="-9"/>
        </w:rPr>
        <w:t xml:space="preserve"> </w:t>
      </w:r>
      <w:r>
        <w:t>“El</w:t>
      </w:r>
      <w:r>
        <w:rPr>
          <w:spacing w:val="-10"/>
        </w:rPr>
        <w:t xml:space="preserve"> </w:t>
      </w:r>
      <w:r>
        <w:t>tercero</w:t>
      </w:r>
      <w:r>
        <w:rPr>
          <w:spacing w:val="-5"/>
        </w:rPr>
        <w:t xml:space="preserve"> </w:t>
      </w:r>
      <w:r>
        <w:t>que</w:t>
      </w:r>
      <w:r>
        <w:rPr>
          <w:spacing w:val="-9"/>
        </w:rPr>
        <w:t xml:space="preserve"> </w:t>
      </w:r>
      <w:r>
        <w:t>de</w:t>
      </w:r>
      <w:r>
        <w:rPr>
          <w:spacing w:val="-9"/>
        </w:rPr>
        <w:t xml:space="preserve"> </w:t>
      </w:r>
      <w:r>
        <w:t>buena fe</w:t>
      </w:r>
      <w:r>
        <w:rPr>
          <w:spacing w:val="-4"/>
        </w:rPr>
        <w:t xml:space="preserve"> </w:t>
      </w:r>
      <w:r>
        <w:t>adquiera</w:t>
      </w:r>
      <w:r>
        <w:rPr>
          <w:spacing w:val="-5"/>
        </w:rPr>
        <w:t xml:space="preserve"> </w:t>
      </w:r>
      <w:r>
        <w:t>a</w:t>
      </w:r>
      <w:r>
        <w:rPr>
          <w:spacing w:val="-5"/>
        </w:rPr>
        <w:t xml:space="preserve"> </w:t>
      </w:r>
      <w:r>
        <w:t>título</w:t>
      </w:r>
      <w:r>
        <w:rPr>
          <w:spacing w:val="-7"/>
        </w:rPr>
        <w:t xml:space="preserve"> </w:t>
      </w:r>
      <w:r>
        <w:t>oneroso</w:t>
      </w:r>
      <w:r>
        <w:rPr>
          <w:spacing w:val="-4"/>
        </w:rPr>
        <w:t xml:space="preserve"> </w:t>
      </w:r>
      <w:r>
        <w:t>algún</w:t>
      </w:r>
      <w:r>
        <w:rPr>
          <w:spacing w:val="-5"/>
        </w:rPr>
        <w:t xml:space="preserve"> </w:t>
      </w:r>
      <w:r>
        <w:t>derecho</w:t>
      </w:r>
      <w:r>
        <w:rPr>
          <w:spacing w:val="-5"/>
        </w:rPr>
        <w:t xml:space="preserve"> </w:t>
      </w:r>
      <w:r>
        <w:t>de</w:t>
      </w:r>
      <w:r>
        <w:rPr>
          <w:spacing w:val="-7"/>
        </w:rPr>
        <w:t xml:space="preserve"> </w:t>
      </w:r>
      <w:r>
        <w:t>persona</w:t>
      </w:r>
      <w:r>
        <w:rPr>
          <w:spacing w:val="-5"/>
        </w:rPr>
        <w:t xml:space="preserve"> </w:t>
      </w:r>
      <w:r>
        <w:t>que</w:t>
      </w:r>
      <w:r>
        <w:rPr>
          <w:spacing w:val="-5"/>
        </w:rPr>
        <w:t xml:space="preserve"> </w:t>
      </w:r>
      <w:r>
        <w:t>en</w:t>
      </w:r>
      <w:r>
        <w:rPr>
          <w:spacing w:val="-5"/>
        </w:rPr>
        <w:t xml:space="preserve"> </w:t>
      </w:r>
      <w:r>
        <w:t>el</w:t>
      </w:r>
      <w:r>
        <w:rPr>
          <w:spacing w:val="-6"/>
        </w:rPr>
        <w:t xml:space="preserve"> </w:t>
      </w:r>
      <w:r>
        <w:t>Registro</w:t>
      </w:r>
      <w:r>
        <w:rPr>
          <w:spacing w:val="-5"/>
        </w:rPr>
        <w:t xml:space="preserve"> </w:t>
      </w:r>
      <w:r>
        <w:t>aparezca con facultades para transmitirlo, será mantenido en su adquisición, una vez que haya</w:t>
      </w:r>
      <w:r>
        <w:rPr>
          <w:spacing w:val="-1"/>
        </w:rPr>
        <w:t xml:space="preserve"> </w:t>
      </w:r>
      <w:r>
        <w:t>inscrito su derecho,</w:t>
      </w:r>
      <w:r>
        <w:rPr>
          <w:spacing w:val="-2"/>
        </w:rPr>
        <w:t xml:space="preserve"> </w:t>
      </w:r>
      <w:r>
        <w:t>aunque</w:t>
      </w:r>
      <w:r>
        <w:rPr>
          <w:spacing w:val="-2"/>
        </w:rPr>
        <w:t xml:space="preserve"> </w:t>
      </w:r>
      <w:r>
        <w:t>después se anule</w:t>
      </w:r>
      <w:r>
        <w:rPr>
          <w:spacing w:val="-2"/>
        </w:rPr>
        <w:t xml:space="preserve"> </w:t>
      </w:r>
      <w:r>
        <w:t>o resuelva</w:t>
      </w:r>
      <w:r>
        <w:rPr>
          <w:spacing w:val="-2"/>
        </w:rPr>
        <w:t xml:space="preserve"> </w:t>
      </w:r>
      <w:r>
        <w:t>el</w:t>
      </w:r>
      <w:r>
        <w:rPr>
          <w:spacing w:val="-2"/>
        </w:rPr>
        <w:t xml:space="preserve"> </w:t>
      </w:r>
      <w:r>
        <w:t>del otorgante</w:t>
      </w:r>
      <w:r>
        <w:rPr>
          <w:spacing w:val="-1"/>
        </w:rPr>
        <w:t xml:space="preserve"> </w:t>
      </w:r>
      <w:r>
        <w:t>por virtud</w:t>
      </w:r>
      <w:r>
        <w:rPr>
          <w:spacing w:val="-6"/>
        </w:rPr>
        <w:t xml:space="preserve"> </w:t>
      </w:r>
      <w:r>
        <w:t>de</w:t>
      </w:r>
      <w:r>
        <w:rPr>
          <w:spacing w:val="-6"/>
        </w:rPr>
        <w:t xml:space="preserve"> </w:t>
      </w:r>
      <w:r>
        <w:t>causas</w:t>
      </w:r>
      <w:r>
        <w:rPr>
          <w:spacing w:val="-7"/>
        </w:rPr>
        <w:t xml:space="preserve"> </w:t>
      </w:r>
      <w:r>
        <w:t>que</w:t>
      </w:r>
      <w:r>
        <w:rPr>
          <w:spacing w:val="-6"/>
        </w:rPr>
        <w:t xml:space="preserve"> </w:t>
      </w:r>
      <w:r>
        <w:t>no</w:t>
      </w:r>
      <w:r>
        <w:rPr>
          <w:spacing w:val="-6"/>
        </w:rPr>
        <w:t xml:space="preserve"> </w:t>
      </w:r>
      <w:r>
        <w:t>consten</w:t>
      </w:r>
      <w:r>
        <w:rPr>
          <w:spacing w:val="-6"/>
        </w:rPr>
        <w:t xml:space="preserve"> </w:t>
      </w:r>
      <w:r>
        <w:t>en</w:t>
      </w:r>
      <w:r>
        <w:rPr>
          <w:spacing w:val="-6"/>
        </w:rPr>
        <w:t xml:space="preserve"> </w:t>
      </w:r>
      <w:r>
        <w:t>el</w:t>
      </w:r>
      <w:r>
        <w:rPr>
          <w:spacing w:val="-7"/>
        </w:rPr>
        <w:t xml:space="preserve"> </w:t>
      </w:r>
      <w:r>
        <w:t>mismo</w:t>
      </w:r>
      <w:r>
        <w:rPr>
          <w:spacing w:val="-8"/>
        </w:rPr>
        <w:t xml:space="preserve"> </w:t>
      </w:r>
      <w:r>
        <w:t>Registro.---La</w:t>
      </w:r>
      <w:r>
        <w:rPr>
          <w:spacing w:val="-6"/>
        </w:rPr>
        <w:t xml:space="preserve"> </w:t>
      </w:r>
      <w:r>
        <w:t>buena</w:t>
      </w:r>
      <w:r>
        <w:rPr>
          <w:spacing w:val="-6"/>
        </w:rPr>
        <w:t xml:space="preserve"> </w:t>
      </w:r>
      <w:r>
        <w:t>fe</w:t>
      </w:r>
      <w:r>
        <w:rPr>
          <w:spacing w:val="-6"/>
        </w:rPr>
        <w:t xml:space="preserve"> </w:t>
      </w:r>
      <w:r>
        <w:t>del</w:t>
      </w:r>
      <w:r>
        <w:rPr>
          <w:spacing w:val="-7"/>
        </w:rPr>
        <w:t xml:space="preserve"> </w:t>
      </w:r>
      <w:r>
        <w:t>tercero</w:t>
      </w:r>
      <w:r>
        <w:rPr>
          <w:spacing w:val="-6"/>
        </w:rPr>
        <w:t xml:space="preserve"> </w:t>
      </w:r>
      <w:r>
        <w:t>se presume</w:t>
      </w:r>
      <w:r>
        <w:rPr>
          <w:spacing w:val="-2"/>
        </w:rPr>
        <w:t xml:space="preserve"> </w:t>
      </w:r>
      <w:r>
        <w:t>siempre</w:t>
      </w:r>
      <w:r>
        <w:rPr>
          <w:spacing w:val="-2"/>
        </w:rPr>
        <w:t xml:space="preserve"> </w:t>
      </w:r>
      <w:r>
        <w:t>mientras</w:t>
      </w:r>
      <w:r>
        <w:rPr>
          <w:spacing w:val="-2"/>
        </w:rPr>
        <w:t xml:space="preserve"> </w:t>
      </w:r>
      <w:r>
        <w:t>no</w:t>
      </w:r>
      <w:r>
        <w:rPr>
          <w:spacing w:val="-2"/>
        </w:rPr>
        <w:t xml:space="preserve"> </w:t>
      </w:r>
      <w:r>
        <w:t>se</w:t>
      </w:r>
      <w:r>
        <w:rPr>
          <w:spacing w:val="-1"/>
        </w:rPr>
        <w:t xml:space="preserve"> </w:t>
      </w:r>
      <w:r>
        <w:t>pruebe</w:t>
      </w:r>
      <w:r>
        <w:rPr>
          <w:spacing w:val="-2"/>
        </w:rPr>
        <w:t xml:space="preserve"> </w:t>
      </w:r>
      <w:r>
        <w:t>que</w:t>
      </w:r>
      <w:r>
        <w:rPr>
          <w:spacing w:val="-4"/>
        </w:rPr>
        <w:t xml:space="preserve"> </w:t>
      </w:r>
      <w:r>
        <w:t>conocía</w:t>
      </w:r>
      <w:r>
        <w:rPr>
          <w:spacing w:val="-2"/>
        </w:rPr>
        <w:t xml:space="preserve"> </w:t>
      </w:r>
      <w:r>
        <w:t>la</w:t>
      </w:r>
      <w:r>
        <w:rPr>
          <w:spacing w:val="-2"/>
        </w:rPr>
        <w:t xml:space="preserve"> </w:t>
      </w:r>
      <w:r>
        <w:t>inexactitud</w:t>
      </w:r>
      <w:r>
        <w:rPr>
          <w:spacing w:val="-4"/>
        </w:rPr>
        <w:t xml:space="preserve"> </w:t>
      </w:r>
      <w:r>
        <w:t>del</w:t>
      </w:r>
      <w:r>
        <w:rPr>
          <w:spacing w:val="-2"/>
        </w:rPr>
        <w:t xml:space="preserve"> </w:t>
      </w:r>
      <w:r>
        <w:t>Registro.--- Los</w:t>
      </w:r>
      <w:r>
        <w:rPr>
          <w:spacing w:val="-2"/>
        </w:rPr>
        <w:t xml:space="preserve"> </w:t>
      </w:r>
      <w:r>
        <w:t>adquirentes a</w:t>
      </w:r>
      <w:r>
        <w:rPr>
          <w:spacing w:val="-1"/>
        </w:rPr>
        <w:t xml:space="preserve"> </w:t>
      </w:r>
      <w:r>
        <w:t>título gratuito</w:t>
      </w:r>
      <w:r>
        <w:rPr>
          <w:spacing w:val="-1"/>
        </w:rPr>
        <w:t xml:space="preserve"> </w:t>
      </w:r>
      <w:r>
        <w:t>no</w:t>
      </w:r>
      <w:r>
        <w:rPr>
          <w:spacing w:val="-1"/>
        </w:rPr>
        <w:t xml:space="preserve"> </w:t>
      </w:r>
      <w:r>
        <w:t>gozarán</w:t>
      </w:r>
      <w:r>
        <w:rPr>
          <w:spacing w:val="-3"/>
        </w:rPr>
        <w:t xml:space="preserve"> </w:t>
      </w:r>
      <w:r>
        <w:t>de</w:t>
      </w:r>
      <w:r>
        <w:rPr>
          <w:spacing w:val="-2"/>
        </w:rPr>
        <w:t xml:space="preserve"> </w:t>
      </w:r>
      <w:r>
        <w:t>más</w:t>
      </w:r>
      <w:r>
        <w:rPr>
          <w:spacing w:val="-2"/>
        </w:rPr>
        <w:t xml:space="preserve"> </w:t>
      </w:r>
      <w:r>
        <w:t>protección</w:t>
      </w:r>
      <w:r>
        <w:rPr>
          <w:spacing w:val="-1"/>
        </w:rPr>
        <w:t xml:space="preserve"> </w:t>
      </w:r>
      <w:r>
        <w:t>registra)</w:t>
      </w:r>
      <w:r>
        <w:rPr>
          <w:spacing w:val="-1"/>
        </w:rPr>
        <w:t xml:space="preserve"> </w:t>
      </w:r>
      <w:r>
        <w:t>que la</w:t>
      </w:r>
      <w:r>
        <w:rPr>
          <w:spacing w:val="-2"/>
        </w:rPr>
        <w:t xml:space="preserve"> </w:t>
      </w:r>
      <w:r>
        <w:t>que tuviere su causante o transferente.”</w:t>
      </w:r>
    </w:p>
    <w:p w14:paraId="46F07537" w14:textId="77777777" w:rsidR="00433E6A" w:rsidRDefault="002A4841">
      <w:pPr>
        <w:pStyle w:val="Textoindependiente"/>
        <w:spacing w:before="1" w:line="360" w:lineRule="auto"/>
        <w:ind w:left="265" w:right="175" w:firstLine="707"/>
        <w:jc w:val="both"/>
      </w:pPr>
      <w:r>
        <w:t>Evidentemente</w:t>
      </w:r>
      <w:r>
        <w:rPr>
          <w:spacing w:val="-4"/>
        </w:rPr>
        <w:t xml:space="preserve"> </w:t>
      </w:r>
      <w:r>
        <w:t>la</w:t>
      </w:r>
      <w:r>
        <w:rPr>
          <w:spacing w:val="-4"/>
        </w:rPr>
        <w:t xml:space="preserve"> </w:t>
      </w:r>
      <w:r>
        <w:t>disposición</w:t>
      </w:r>
      <w:r>
        <w:rPr>
          <w:spacing w:val="-4"/>
        </w:rPr>
        <w:t xml:space="preserve"> </w:t>
      </w:r>
      <w:r>
        <w:t>resulta</w:t>
      </w:r>
      <w:r>
        <w:rPr>
          <w:spacing w:val="-6"/>
        </w:rPr>
        <w:t xml:space="preserve"> </w:t>
      </w:r>
      <w:r>
        <w:t>muy</w:t>
      </w:r>
      <w:r>
        <w:rPr>
          <w:spacing w:val="-4"/>
        </w:rPr>
        <w:t xml:space="preserve"> </w:t>
      </w:r>
      <w:r>
        <w:t>ilustrativa</w:t>
      </w:r>
      <w:r>
        <w:rPr>
          <w:spacing w:val="-4"/>
        </w:rPr>
        <w:t xml:space="preserve"> </w:t>
      </w:r>
      <w:r>
        <w:t>de</w:t>
      </w:r>
      <w:r>
        <w:rPr>
          <w:spacing w:val="-6"/>
        </w:rPr>
        <w:t xml:space="preserve"> </w:t>
      </w:r>
      <w:r>
        <w:t>ahí</w:t>
      </w:r>
      <w:r>
        <w:rPr>
          <w:spacing w:val="-4"/>
        </w:rPr>
        <w:t xml:space="preserve"> </w:t>
      </w:r>
      <w:r>
        <w:t>la</w:t>
      </w:r>
      <w:r>
        <w:rPr>
          <w:spacing w:val="-4"/>
        </w:rPr>
        <w:t xml:space="preserve"> </w:t>
      </w:r>
      <w:r>
        <w:t>importancia</w:t>
      </w:r>
      <w:r>
        <w:rPr>
          <w:spacing w:val="-4"/>
        </w:rPr>
        <w:t xml:space="preserve"> </w:t>
      </w:r>
      <w:r>
        <w:t>de su transcripción literal. Nos explicaremos sintéticamente así: la protección de todo adquirente</w:t>
      </w:r>
      <w:r>
        <w:rPr>
          <w:spacing w:val="24"/>
        </w:rPr>
        <w:t xml:space="preserve"> </w:t>
      </w:r>
      <w:r>
        <w:t>de</w:t>
      </w:r>
      <w:r>
        <w:rPr>
          <w:spacing w:val="23"/>
        </w:rPr>
        <w:t xml:space="preserve"> </w:t>
      </w:r>
      <w:r>
        <w:t>un</w:t>
      </w:r>
      <w:r>
        <w:rPr>
          <w:spacing w:val="23"/>
        </w:rPr>
        <w:t xml:space="preserve"> </w:t>
      </w:r>
      <w:r>
        <w:t>derecho</w:t>
      </w:r>
      <w:r>
        <w:rPr>
          <w:spacing w:val="26"/>
        </w:rPr>
        <w:t xml:space="preserve"> </w:t>
      </w:r>
      <w:r>
        <w:t>inscribible</w:t>
      </w:r>
      <w:r>
        <w:rPr>
          <w:spacing w:val="23"/>
        </w:rPr>
        <w:t xml:space="preserve"> </w:t>
      </w:r>
      <w:r>
        <w:t>en</w:t>
      </w:r>
      <w:r>
        <w:rPr>
          <w:spacing w:val="23"/>
        </w:rPr>
        <w:t xml:space="preserve"> </w:t>
      </w:r>
      <w:r>
        <w:t>el</w:t>
      </w:r>
      <w:r>
        <w:rPr>
          <w:spacing w:val="25"/>
        </w:rPr>
        <w:t xml:space="preserve"> </w:t>
      </w:r>
      <w:r>
        <w:t>registro</w:t>
      </w:r>
      <w:r>
        <w:rPr>
          <w:spacing w:val="25"/>
        </w:rPr>
        <w:t xml:space="preserve"> </w:t>
      </w:r>
      <w:r>
        <w:t>reposa</w:t>
      </w:r>
      <w:r>
        <w:rPr>
          <w:spacing w:val="23"/>
        </w:rPr>
        <w:t xml:space="preserve"> </w:t>
      </w:r>
      <w:r>
        <w:t>en</w:t>
      </w:r>
      <w:r>
        <w:rPr>
          <w:spacing w:val="26"/>
        </w:rPr>
        <w:t xml:space="preserve"> </w:t>
      </w:r>
      <w:r>
        <w:t>la</w:t>
      </w:r>
      <w:r>
        <w:rPr>
          <w:spacing w:val="24"/>
        </w:rPr>
        <w:t xml:space="preserve"> </w:t>
      </w:r>
      <w:r>
        <w:t>premisa</w:t>
      </w:r>
      <w:r>
        <w:rPr>
          <w:spacing w:val="26"/>
        </w:rPr>
        <w:t xml:space="preserve"> </w:t>
      </w:r>
      <w:r>
        <w:t>que</w:t>
      </w:r>
      <w:r>
        <w:rPr>
          <w:spacing w:val="26"/>
        </w:rPr>
        <w:t xml:space="preserve"> </w:t>
      </w:r>
      <w:r>
        <w:t>los</w:t>
      </w:r>
    </w:p>
    <w:p w14:paraId="11CD9214" w14:textId="77777777" w:rsidR="00433E6A" w:rsidRDefault="00433E6A">
      <w:pPr>
        <w:spacing w:line="360" w:lineRule="auto"/>
        <w:jc w:val="both"/>
        <w:sectPr w:rsidR="00433E6A">
          <w:pgSz w:w="12250" w:h="15850"/>
          <w:pgMar w:top="980" w:right="1260" w:bottom="280" w:left="1720" w:header="763" w:footer="0" w:gutter="0"/>
          <w:cols w:space="720"/>
        </w:sectPr>
      </w:pPr>
    </w:p>
    <w:p w14:paraId="1669CD9A" w14:textId="77777777" w:rsidR="00433E6A" w:rsidRDefault="00433E6A">
      <w:pPr>
        <w:pStyle w:val="Textoindependiente"/>
        <w:spacing w:before="180"/>
      </w:pPr>
    </w:p>
    <w:p w14:paraId="74015998" w14:textId="77777777" w:rsidR="00433E6A" w:rsidRDefault="002A4841">
      <w:pPr>
        <w:pStyle w:val="Textoindependiente"/>
        <w:spacing w:before="1" w:line="360" w:lineRule="auto"/>
        <w:ind w:left="265"/>
      </w:pPr>
      <w:r>
        <w:t>asientos</w:t>
      </w:r>
      <w:r>
        <w:rPr>
          <w:spacing w:val="40"/>
        </w:rPr>
        <w:t xml:space="preserve"> </w:t>
      </w:r>
      <w:r>
        <w:t>ahí</w:t>
      </w:r>
      <w:r>
        <w:rPr>
          <w:spacing w:val="40"/>
        </w:rPr>
        <w:t xml:space="preserve"> </w:t>
      </w:r>
      <w:r>
        <w:t>conservados</w:t>
      </w:r>
      <w:r>
        <w:rPr>
          <w:spacing w:val="40"/>
        </w:rPr>
        <w:t xml:space="preserve"> </w:t>
      </w:r>
      <w:r>
        <w:t>son</w:t>
      </w:r>
      <w:r>
        <w:rPr>
          <w:spacing w:val="40"/>
        </w:rPr>
        <w:t xml:space="preserve"> </w:t>
      </w:r>
      <w:r>
        <w:t>exactos</w:t>
      </w:r>
      <w:r>
        <w:rPr>
          <w:spacing w:val="40"/>
        </w:rPr>
        <w:t xml:space="preserve"> </w:t>
      </w:r>
      <w:r>
        <w:t>y</w:t>
      </w:r>
      <w:r>
        <w:rPr>
          <w:spacing w:val="38"/>
        </w:rPr>
        <w:t xml:space="preserve"> </w:t>
      </w:r>
      <w:r>
        <w:t>al</w:t>
      </w:r>
      <w:r>
        <w:rPr>
          <w:spacing w:val="40"/>
        </w:rPr>
        <w:t xml:space="preserve"> </w:t>
      </w:r>
      <w:r>
        <w:t>hacerse</w:t>
      </w:r>
      <w:r>
        <w:rPr>
          <w:spacing w:val="38"/>
        </w:rPr>
        <w:t xml:space="preserve"> </w:t>
      </w:r>
      <w:r>
        <w:t>público,</w:t>
      </w:r>
      <w:r>
        <w:rPr>
          <w:spacing w:val="40"/>
        </w:rPr>
        <w:t xml:space="preserve"> </w:t>
      </w:r>
      <w:r>
        <w:t>son</w:t>
      </w:r>
      <w:r>
        <w:rPr>
          <w:spacing w:val="39"/>
        </w:rPr>
        <w:t xml:space="preserve"> </w:t>
      </w:r>
      <w:r>
        <w:t>conocidos</w:t>
      </w:r>
      <w:r>
        <w:rPr>
          <w:spacing w:val="40"/>
        </w:rPr>
        <w:t xml:space="preserve"> </w:t>
      </w:r>
      <w:r>
        <w:t xml:space="preserve">por </w:t>
      </w:r>
      <w:r>
        <w:rPr>
          <w:spacing w:val="-2"/>
        </w:rPr>
        <w:t>todos.</w:t>
      </w:r>
    </w:p>
    <w:p w14:paraId="72D71573" w14:textId="77777777" w:rsidR="00433E6A" w:rsidRDefault="002A4841">
      <w:pPr>
        <w:pStyle w:val="Textoindependiente"/>
        <w:spacing w:line="360" w:lineRule="auto"/>
        <w:ind w:left="265" w:right="174" w:firstLine="707"/>
        <w:jc w:val="both"/>
      </w:pPr>
      <w:r>
        <w:t>El sistema registral guarda su razón de ser en la seguridad registral de sus asientos, por eso éstos descansan en la teoría de la apariencia, la que guarda relación con el principio de publicidad registral. Las personas que consultan un registro confían, principio de legítima confianza, en que lo ahí inscrito es “verdad y exacto”.</w:t>
      </w:r>
      <w:r>
        <w:rPr>
          <w:spacing w:val="-16"/>
        </w:rPr>
        <w:t xml:space="preserve"> </w:t>
      </w:r>
      <w:r>
        <w:t>Si</w:t>
      </w:r>
      <w:r>
        <w:rPr>
          <w:spacing w:val="-13"/>
        </w:rPr>
        <w:t xml:space="preserve"> </w:t>
      </w:r>
      <w:r>
        <w:t>no</w:t>
      </w:r>
      <w:r>
        <w:rPr>
          <w:spacing w:val="-12"/>
        </w:rPr>
        <w:t xml:space="preserve"> </w:t>
      </w:r>
      <w:r>
        <w:t>fuese</w:t>
      </w:r>
      <w:r>
        <w:rPr>
          <w:spacing w:val="-14"/>
        </w:rPr>
        <w:t xml:space="preserve"> </w:t>
      </w:r>
      <w:r>
        <w:t>así,</w:t>
      </w:r>
      <w:r>
        <w:rPr>
          <w:spacing w:val="-12"/>
        </w:rPr>
        <w:t xml:space="preserve"> </w:t>
      </w:r>
      <w:r>
        <w:t>nadie</w:t>
      </w:r>
      <w:r>
        <w:rPr>
          <w:spacing w:val="-13"/>
        </w:rPr>
        <w:t xml:space="preserve"> </w:t>
      </w:r>
      <w:r>
        <w:t>confiara</w:t>
      </w:r>
      <w:r>
        <w:rPr>
          <w:spacing w:val="-13"/>
        </w:rPr>
        <w:t xml:space="preserve"> </w:t>
      </w:r>
      <w:r>
        <w:t>en</w:t>
      </w:r>
      <w:r>
        <w:rPr>
          <w:spacing w:val="-12"/>
        </w:rPr>
        <w:t xml:space="preserve"> </w:t>
      </w:r>
      <w:r>
        <w:t>los</w:t>
      </w:r>
      <w:r>
        <w:rPr>
          <w:spacing w:val="-15"/>
        </w:rPr>
        <w:t xml:space="preserve"> </w:t>
      </w:r>
      <w:r>
        <w:t>registros</w:t>
      </w:r>
      <w:r>
        <w:rPr>
          <w:spacing w:val="-13"/>
        </w:rPr>
        <w:t xml:space="preserve"> </w:t>
      </w:r>
      <w:r>
        <w:t>y</w:t>
      </w:r>
      <w:r>
        <w:rPr>
          <w:spacing w:val="-13"/>
        </w:rPr>
        <w:t xml:space="preserve"> </w:t>
      </w:r>
      <w:r>
        <w:t>no</w:t>
      </w:r>
      <w:r>
        <w:rPr>
          <w:spacing w:val="-15"/>
        </w:rPr>
        <w:t xml:space="preserve"> </w:t>
      </w:r>
      <w:r>
        <w:t>existiría</w:t>
      </w:r>
      <w:r>
        <w:rPr>
          <w:spacing w:val="-14"/>
        </w:rPr>
        <w:t xml:space="preserve"> </w:t>
      </w:r>
      <w:r>
        <w:t>sanamente</w:t>
      </w:r>
      <w:r>
        <w:rPr>
          <w:spacing w:val="-14"/>
        </w:rPr>
        <w:t xml:space="preserve"> </w:t>
      </w:r>
      <w:r>
        <w:t>una seguridad jurídica en el tráfico inmobiliario (en relación a ello véase MARTÍN SALAMANCA, Sara, “Tema 13. Derechos reales y registro de la propiedad”, en SANTOS</w:t>
      </w:r>
      <w:r>
        <w:rPr>
          <w:spacing w:val="-9"/>
        </w:rPr>
        <w:t xml:space="preserve"> </w:t>
      </w:r>
      <w:r>
        <w:t>MORÓN,</w:t>
      </w:r>
      <w:r>
        <w:rPr>
          <w:spacing w:val="-12"/>
        </w:rPr>
        <w:t xml:space="preserve"> </w:t>
      </w:r>
      <w:r>
        <w:t>María</w:t>
      </w:r>
      <w:r>
        <w:rPr>
          <w:spacing w:val="-10"/>
        </w:rPr>
        <w:t xml:space="preserve"> </w:t>
      </w:r>
      <w:r>
        <w:t>José</w:t>
      </w:r>
      <w:r>
        <w:rPr>
          <w:spacing w:val="-9"/>
        </w:rPr>
        <w:t xml:space="preserve"> </w:t>
      </w:r>
      <w:r>
        <w:t>(coord.),</w:t>
      </w:r>
      <w:r>
        <w:rPr>
          <w:spacing w:val="-12"/>
        </w:rPr>
        <w:t xml:space="preserve"> </w:t>
      </w:r>
      <w:r>
        <w:t>Lecciones</w:t>
      </w:r>
      <w:r>
        <w:rPr>
          <w:spacing w:val="-13"/>
        </w:rPr>
        <w:t xml:space="preserve"> </w:t>
      </w:r>
      <w:r>
        <w:t>de</w:t>
      </w:r>
      <w:r>
        <w:rPr>
          <w:spacing w:val="-12"/>
        </w:rPr>
        <w:t xml:space="preserve"> </w:t>
      </w:r>
      <w:r>
        <w:t>Derecho</w:t>
      </w:r>
      <w:r>
        <w:rPr>
          <w:spacing w:val="-9"/>
        </w:rPr>
        <w:t xml:space="preserve"> </w:t>
      </w:r>
      <w:r>
        <w:t>Civil</w:t>
      </w:r>
      <w:r>
        <w:rPr>
          <w:spacing w:val="-14"/>
        </w:rPr>
        <w:t xml:space="preserve"> </w:t>
      </w:r>
      <w:r>
        <w:t>Patrimonial,</w:t>
      </w:r>
      <w:r>
        <w:rPr>
          <w:spacing w:val="-12"/>
        </w:rPr>
        <w:t xml:space="preserve"> </w:t>
      </w:r>
      <w:r>
        <w:t>2a ed.,</w:t>
      </w:r>
      <w:r>
        <w:rPr>
          <w:spacing w:val="-2"/>
        </w:rPr>
        <w:t xml:space="preserve"> </w:t>
      </w:r>
      <w:r>
        <w:t>Madrid:</w:t>
      </w:r>
      <w:r>
        <w:rPr>
          <w:spacing w:val="-2"/>
        </w:rPr>
        <w:t xml:space="preserve"> </w:t>
      </w:r>
      <w:proofErr w:type="spellStart"/>
      <w:r>
        <w:t>tecnos</w:t>
      </w:r>
      <w:proofErr w:type="spellEnd"/>
      <w:r>
        <w:t>,</w:t>
      </w:r>
      <w:r>
        <w:rPr>
          <w:spacing w:val="-2"/>
        </w:rPr>
        <w:t xml:space="preserve"> </w:t>
      </w:r>
      <w:r>
        <w:t>2017,</w:t>
      </w:r>
      <w:r>
        <w:rPr>
          <w:spacing w:val="-4"/>
        </w:rPr>
        <w:t xml:space="preserve"> </w:t>
      </w:r>
      <w:r>
        <w:t>págs.</w:t>
      </w:r>
      <w:r>
        <w:rPr>
          <w:spacing w:val="-2"/>
        </w:rPr>
        <w:t xml:space="preserve"> </w:t>
      </w:r>
      <w:r>
        <w:t>298-299,</w:t>
      </w:r>
      <w:r>
        <w:rPr>
          <w:spacing w:val="-4"/>
        </w:rPr>
        <w:t xml:space="preserve"> </w:t>
      </w:r>
      <w:r>
        <w:t>pág.</w:t>
      </w:r>
      <w:r>
        <w:rPr>
          <w:spacing w:val="-2"/>
        </w:rPr>
        <w:t xml:space="preserve"> </w:t>
      </w:r>
      <w:r>
        <w:t>297;</w:t>
      </w:r>
      <w:r>
        <w:rPr>
          <w:spacing w:val="-4"/>
        </w:rPr>
        <w:t xml:space="preserve"> </w:t>
      </w:r>
      <w:r>
        <w:t>Lasarte,</w:t>
      </w:r>
      <w:r>
        <w:rPr>
          <w:spacing w:val="-2"/>
        </w:rPr>
        <w:t xml:space="preserve"> </w:t>
      </w:r>
      <w:r>
        <w:t>C.,</w:t>
      </w:r>
      <w:r>
        <w:rPr>
          <w:spacing w:val="-2"/>
        </w:rPr>
        <w:t xml:space="preserve"> </w:t>
      </w:r>
      <w:r>
        <w:t>Derechos</w:t>
      </w:r>
      <w:r>
        <w:rPr>
          <w:spacing w:val="-2"/>
        </w:rPr>
        <w:t xml:space="preserve"> </w:t>
      </w:r>
      <w:r>
        <w:t>reales</w:t>
      </w:r>
      <w:r>
        <w:rPr>
          <w:spacing w:val="-2"/>
        </w:rPr>
        <w:t xml:space="preserve"> </w:t>
      </w:r>
      <w:r>
        <w:t>y Derecho hipotecario. Principios de Derecho civil</w:t>
      </w:r>
      <w:r>
        <w:rPr>
          <w:spacing w:val="-1"/>
        </w:rPr>
        <w:t xml:space="preserve"> </w:t>
      </w:r>
      <w:r>
        <w:t>V, 4a</w:t>
      </w:r>
      <w:r>
        <w:rPr>
          <w:spacing w:val="-2"/>
        </w:rPr>
        <w:t xml:space="preserve"> </w:t>
      </w:r>
      <w:r>
        <w:t>ed.</w:t>
      </w:r>
      <w:r>
        <w:rPr>
          <w:spacing w:val="-2"/>
        </w:rPr>
        <w:t xml:space="preserve"> </w:t>
      </w:r>
      <w:r>
        <w:t>371-381;</w:t>
      </w:r>
      <w:r>
        <w:rPr>
          <w:spacing w:val="-4"/>
        </w:rPr>
        <w:t xml:space="preserve"> </w:t>
      </w:r>
      <w:r>
        <w:t xml:space="preserve">DÍEZ-PICAZO, L., Fundamentos del Derecho Civil Patrimonial. Introducción. Teoría del Contrato. Vol. 1a, 4a ed., Madrid: editorial </w:t>
      </w:r>
      <w:proofErr w:type="spellStart"/>
      <w:r>
        <w:t>civitas</w:t>
      </w:r>
      <w:proofErr w:type="spellEnd"/>
      <w:r>
        <w:t xml:space="preserve">, 1993, pág. 54; DÍEZ-PICAZO, L. Y GULLÓN, A., Instituciones de Derecho Civil, Introducción, parte general y derecho de la persona, </w:t>
      </w:r>
      <w:proofErr w:type="spellStart"/>
      <w:r>
        <w:t>Voll</w:t>
      </w:r>
      <w:proofErr w:type="spellEnd"/>
      <w:r>
        <w:t xml:space="preserve">, Madrid: </w:t>
      </w:r>
      <w:proofErr w:type="spellStart"/>
      <w:r>
        <w:t>tecnos</w:t>
      </w:r>
      <w:proofErr w:type="spellEnd"/>
      <w:r>
        <w:t>, pág. 295-296.).</w:t>
      </w:r>
    </w:p>
    <w:p w14:paraId="405ED915" w14:textId="77777777" w:rsidR="00433E6A" w:rsidRDefault="002A4841">
      <w:pPr>
        <w:pStyle w:val="Textoindependiente"/>
        <w:spacing w:before="1" w:line="360" w:lineRule="auto"/>
        <w:ind w:left="265" w:right="177" w:firstLine="707"/>
        <w:jc w:val="both"/>
      </w:pPr>
      <w:r>
        <w:t>La</w:t>
      </w:r>
      <w:r>
        <w:rPr>
          <w:spacing w:val="-10"/>
        </w:rPr>
        <w:t xml:space="preserve"> </w:t>
      </w:r>
      <w:r>
        <w:t>STS</w:t>
      </w:r>
      <w:r>
        <w:rPr>
          <w:spacing w:val="-8"/>
        </w:rPr>
        <w:t xml:space="preserve"> </w:t>
      </w:r>
      <w:r>
        <w:t>(sentencia</w:t>
      </w:r>
      <w:r>
        <w:rPr>
          <w:spacing w:val="-10"/>
        </w:rPr>
        <w:t xml:space="preserve"> </w:t>
      </w:r>
      <w:r>
        <w:t>del</w:t>
      </w:r>
      <w:r>
        <w:rPr>
          <w:spacing w:val="-13"/>
        </w:rPr>
        <w:t xml:space="preserve"> </w:t>
      </w:r>
      <w:r>
        <w:t>Tribunal</w:t>
      </w:r>
      <w:r>
        <w:rPr>
          <w:spacing w:val="-11"/>
        </w:rPr>
        <w:t xml:space="preserve"> </w:t>
      </w:r>
      <w:r>
        <w:t>Supremo)</w:t>
      </w:r>
      <w:r>
        <w:rPr>
          <w:spacing w:val="-11"/>
        </w:rPr>
        <w:t xml:space="preserve"> </w:t>
      </w:r>
      <w:r>
        <w:t>español</w:t>
      </w:r>
      <w:r>
        <w:rPr>
          <w:spacing w:val="-11"/>
        </w:rPr>
        <w:t xml:space="preserve"> </w:t>
      </w:r>
      <w:r>
        <w:t>de</w:t>
      </w:r>
      <w:r>
        <w:rPr>
          <w:spacing w:val="-10"/>
        </w:rPr>
        <w:t xml:space="preserve"> </w:t>
      </w:r>
      <w:r>
        <w:t>fecha</w:t>
      </w:r>
      <w:r>
        <w:rPr>
          <w:spacing w:val="-10"/>
        </w:rPr>
        <w:t xml:space="preserve"> </w:t>
      </w:r>
      <w:r>
        <w:t>seis</w:t>
      </w:r>
      <w:r>
        <w:rPr>
          <w:spacing w:val="-11"/>
        </w:rPr>
        <w:t xml:space="preserve"> </w:t>
      </w:r>
      <w:r>
        <w:t>de</w:t>
      </w:r>
      <w:r>
        <w:rPr>
          <w:spacing w:val="-12"/>
        </w:rPr>
        <w:t xml:space="preserve"> </w:t>
      </w:r>
      <w:r>
        <w:t>marzo</w:t>
      </w:r>
      <w:r>
        <w:rPr>
          <w:spacing w:val="-10"/>
        </w:rPr>
        <w:t xml:space="preserve"> </w:t>
      </w:r>
      <w:r>
        <w:t>de dos</w:t>
      </w:r>
      <w:r>
        <w:rPr>
          <w:spacing w:val="-9"/>
        </w:rPr>
        <w:t xml:space="preserve"> </w:t>
      </w:r>
      <w:r>
        <w:t>mil</w:t>
      </w:r>
      <w:r>
        <w:rPr>
          <w:spacing w:val="-8"/>
        </w:rPr>
        <w:t xml:space="preserve"> </w:t>
      </w:r>
      <w:r>
        <w:t>nueve,</w:t>
      </w:r>
      <w:r>
        <w:rPr>
          <w:spacing w:val="-6"/>
        </w:rPr>
        <w:t xml:space="preserve"> </w:t>
      </w:r>
      <w:r>
        <w:t>recoge</w:t>
      </w:r>
      <w:r>
        <w:rPr>
          <w:spacing w:val="-10"/>
        </w:rPr>
        <w:t xml:space="preserve"> </w:t>
      </w:r>
      <w:r>
        <w:t>el</w:t>
      </w:r>
      <w:r>
        <w:rPr>
          <w:spacing w:val="-7"/>
        </w:rPr>
        <w:t xml:space="preserve"> </w:t>
      </w:r>
      <w:r>
        <w:t>derecho</w:t>
      </w:r>
      <w:r>
        <w:rPr>
          <w:spacing w:val="-8"/>
        </w:rPr>
        <w:t xml:space="preserve"> </w:t>
      </w:r>
      <w:r>
        <w:t>del</w:t>
      </w:r>
      <w:r>
        <w:rPr>
          <w:spacing w:val="-10"/>
        </w:rPr>
        <w:t xml:space="preserve"> </w:t>
      </w:r>
      <w:r>
        <w:t>tercero</w:t>
      </w:r>
      <w:r>
        <w:rPr>
          <w:spacing w:val="-10"/>
        </w:rPr>
        <w:t xml:space="preserve"> </w:t>
      </w:r>
      <w:r>
        <w:t>hipotecario,</w:t>
      </w:r>
      <w:r>
        <w:rPr>
          <w:spacing w:val="-9"/>
        </w:rPr>
        <w:t xml:space="preserve"> </w:t>
      </w:r>
      <w:r>
        <w:t>es</w:t>
      </w:r>
      <w:r>
        <w:rPr>
          <w:spacing w:val="-9"/>
        </w:rPr>
        <w:t xml:space="preserve"> </w:t>
      </w:r>
      <w:r>
        <w:t>decir,</w:t>
      </w:r>
      <w:r>
        <w:rPr>
          <w:spacing w:val="-6"/>
        </w:rPr>
        <w:t xml:space="preserve"> </w:t>
      </w:r>
      <w:r>
        <w:t>adquirente</w:t>
      </w:r>
      <w:r>
        <w:rPr>
          <w:spacing w:val="-8"/>
        </w:rPr>
        <w:t xml:space="preserve"> </w:t>
      </w:r>
      <w:r>
        <w:t>de</w:t>
      </w:r>
      <w:r>
        <w:rPr>
          <w:spacing w:val="-8"/>
        </w:rPr>
        <w:t xml:space="preserve"> </w:t>
      </w:r>
      <w:r>
        <w:t>un inmueble,</w:t>
      </w:r>
      <w:r>
        <w:rPr>
          <w:spacing w:val="-4"/>
        </w:rPr>
        <w:t xml:space="preserve"> </w:t>
      </w:r>
      <w:r>
        <w:t>el</w:t>
      </w:r>
      <w:r>
        <w:rPr>
          <w:spacing w:val="-2"/>
        </w:rPr>
        <w:t xml:space="preserve"> </w:t>
      </w:r>
      <w:r>
        <w:t>tribunal</w:t>
      </w:r>
      <w:r>
        <w:rPr>
          <w:spacing w:val="-2"/>
        </w:rPr>
        <w:t xml:space="preserve"> </w:t>
      </w:r>
      <w:r>
        <w:t>casó</w:t>
      </w:r>
      <w:r>
        <w:rPr>
          <w:spacing w:val="-2"/>
        </w:rPr>
        <w:t xml:space="preserve"> </w:t>
      </w:r>
      <w:r>
        <w:t>la</w:t>
      </w:r>
      <w:r>
        <w:rPr>
          <w:spacing w:val="-2"/>
        </w:rPr>
        <w:t xml:space="preserve"> </w:t>
      </w:r>
      <w:r>
        <w:t>sentencia</w:t>
      </w:r>
      <w:r>
        <w:rPr>
          <w:spacing w:val="-4"/>
        </w:rPr>
        <w:t xml:space="preserve"> </w:t>
      </w:r>
      <w:r>
        <w:t>de</w:t>
      </w:r>
      <w:r>
        <w:rPr>
          <w:spacing w:val="-4"/>
        </w:rPr>
        <w:t xml:space="preserve"> </w:t>
      </w:r>
      <w:r>
        <w:t>apelación</w:t>
      </w:r>
      <w:r>
        <w:rPr>
          <w:spacing w:val="-4"/>
        </w:rPr>
        <w:t xml:space="preserve"> </w:t>
      </w:r>
      <w:r>
        <w:t>en</w:t>
      </w:r>
      <w:r>
        <w:rPr>
          <w:spacing w:val="-2"/>
        </w:rPr>
        <w:t xml:space="preserve"> </w:t>
      </w:r>
      <w:r>
        <w:t>la</w:t>
      </w:r>
      <w:r>
        <w:rPr>
          <w:spacing w:val="-2"/>
        </w:rPr>
        <w:t xml:space="preserve"> </w:t>
      </w:r>
      <w:r>
        <w:t>que</w:t>
      </w:r>
      <w:r>
        <w:rPr>
          <w:spacing w:val="-2"/>
        </w:rPr>
        <w:t xml:space="preserve"> </w:t>
      </w:r>
      <w:r>
        <w:t>se</w:t>
      </w:r>
      <w:r>
        <w:rPr>
          <w:spacing w:val="-2"/>
        </w:rPr>
        <w:t xml:space="preserve"> </w:t>
      </w:r>
      <w:r>
        <w:t>declaró</w:t>
      </w:r>
      <w:r>
        <w:rPr>
          <w:spacing w:val="-2"/>
        </w:rPr>
        <w:t xml:space="preserve"> </w:t>
      </w:r>
      <w:r>
        <w:t>la</w:t>
      </w:r>
      <w:r>
        <w:rPr>
          <w:spacing w:val="-4"/>
        </w:rPr>
        <w:t xml:space="preserve"> </w:t>
      </w:r>
      <w:r>
        <w:t>nulidad de la transmisión efectuada porque se consideró que cuando el contrato del que deviene la adquisición del tercero es nulo, v.gr. la subasta o adjudicación, la inscripción registral no la convalida, queda afectada por esa nulidad. Por su parte, el Tribunal Supremo consideró que se infringió el art. 34 de la Ley Hipotecaria española, en relación con el art. 39 de la misma y la jurisprudencia que el mismo tribunal había sostenido en cuatro sentencias que se citan. Para constancia de lo razonado transcribimos: «De acuerdo con ella la declaración de nulidad de un negocio jurídico transmisivo conlleva la nulidad de la adquisición por razón del mismo, pero si hay una nueva transmisión a un tercero, ajeno a aquel negocio declarado</w:t>
      </w:r>
      <w:r>
        <w:rPr>
          <w:spacing w:val="-3"/>
        </w:rPr>
        <w:t xml:space="preserve"> </w:t>
      </w:r>
      <w:r>
        <w:t>nulo,</w:t>
      </w:r>
      <w:r>
        <w:rPr>
          <w:spacing w:val="-5"/>
        </w:rPr>
        <w:t xml:space="preserve"> </w:t>
      </w:r>
      <w:r>
        <w:t>este</w:t>
      </w:r>
      <w:r>
        <w:rPr>
          <w:spacing w:val="-4"/>
        </w:rPr>
        <w:t xml:space="preserve"> </w:t>
      </w:r>
      <w:r>
        <w:t>tercero</w:t>
      </w:r>
      <w:r>
        <w:rPr>
          <w:spacing w:val="-3"/>
        </w:rPr>
        <w:t xml:space="preserve"> </w:t>
      </w:r>
      <w:r>
        <w:t>es</w:t>
      </w:r>
      <w:r>
        <w:rPr>
          <w:spacing w:val="-3"/>
        </w:rPr>
        <w:t xml:space="preserve"> </w:t>
      </w:r>
      <w:r>
        <w:t>tercer</w:t>
      </w:r>
      <w:r>
        <w:rPr>
          <w:spacing w:val="-3"/>
        </w:rPr>
        <w:t xml:space="preserve"> </w:t>
      </w:r>
      <w:r>
        <w:t>hipotecario,</w:t>
      </w:r>
      <w:r>
        <w:rPr>
          <w:spacing w:val="-3"/>
        </w:rPr>
        <w:t xml:space="preserve"> </w:t>
      </w:r>
      <w:r>
        <w:t>siempre</w:t>
      </w:r>
      <w:r>
        <w:rPr>
          <w:spacing w:val="-5"/>
        </w:rPr>
        <w:t xml:space="preserve"> </w:t>
      </w:r>
      <w:r>
        <w:t>que</w:t>
      </w:r>
      <w:r>
        <w:rPr>
          <w:spacing w:val="-5"/>
        </w:rPr>
        <w:t xml:space="preserve"> </w:t>
      </w:r>
      <w:r>
        <w:t>reúna</w:t>
      </w:r>
      <w:r>
        <w:rPr>
          <w:spacing w:val="-3"/>
        </w:rPr>
        <w:t xml:space="preserve"> </w:t>
      </w:r>
      <w:r>
        <w:t>los</w:t>
      </w:r>
      <w:r>
        <w:rPr>
          <w:spacing w:val="-3"/>
        </w:rPr>
        <w:t xml:space="preserve"> </w:t>
      </w:r>
      <w:r>
        <w:t>requisitos del</w:t>
      </w:r>
      <w:r>
        <w:rPr>
          <w:spacing w:val="-17"/>
        </w:rPr>
        <w:t xml:space="preserve"> </w:t>
      </w:r>
      <w:r>
        <w:t>artículo</w:t>
      </w:r>
      <w:r>
        <w:rPr>
          <w:spacing w:val="-17"/>
        </w:rPr>
        <w:t xml:space="preserve"> </w:t>
      </w:r>
      <w:r>
        <w:t>34</w:t>
      </w:r>
      <w:r>
        <w:rPr>
          <w:spacing w:val="-16"/>
        </w:rPr>
        <w:t xml:space="preserve"> </w:t>
      </w:r>
      <w:r>
        <w:t>de</w:t>
      </w:r>
      <w:r>
        <w:rPr>
          <w:spacing w:val="-17"/>
        </w:rPr>
        <w:t xml:space="preserve"> </w:t>
      </w:r>
      <w:r>
        <w:t>la</w:t>
      </w:r>
      <w:r>
        <w:rPr>
          <w:spacing w:val="-17"/>
        </w:rPr>
        <w:t xml:space="preserve"> </w:t>
      </w:r>
      <w:r>
        <w:t>Ley</w:t>
      </w:r>
      <w:r>
        <w:rPr>
          <w:spacing w:val="-17"/>
        </w:rPr>
        <w:t xml:space="preserve"> </w:t>
      </w:r>
      <w:r>
        <w:t>Hipotecaria,</w:t>
      </w:r>
      <w:r>
        <w:rPr>
          <w:spacing w:val="-16"/>
        </w:rPr>
        <w:t xml:space="preserve"> </w:t>
      </w:r>
      <w:r>
        <w:t>que</w:t>
      </w:r>
      <w:r>
        <w:rPr>
          <w:spacing w:val="-17"/>
        </w:rPr>
        <w:t xml:space="preserve"> </w:t>
      </w:r>
      <w:r>
        <w:t>proclama</w:t>
      </w:r>
      <w:r>
        <w:rPr>
          <w:spacing w:val="-17"/>
        </w:rPr>
        <w:t xml:space="preserve"> </w:t>
      </w:r>
      <w:r>
        <w:t>el</w:t>
      </w:r>
      <w:r>
        <w:rPr>
          <w:spacing w:val="-16"/>
        </w:rPr>
        <w:t xml:space="preserve"> </w:t>
      </w:r>
      <w:r>
        <w:t>principio</w:t>
      </w:r>
      <w:r>
        <w:rPr>
          <w:spacing w:val="-17"/>
        </w:rPr>
        <w:t xml:space="preserve"> </w:t>
      </w:r>
      <w:r>
        <w:t>de</w:t>
      </w:r>
      <w:r>
        <w:rPr>
          <w:spacing w:val="-17"/>
        </w:rPr>
        <w:t xml:space="preserve"> </w:t>
      </w:r>
      <w:r>
        <w:t>fe</w:t>
      </w:r>
      <w:r>
        <w:rPr>
          <w:spacing w:val="-16"/>
        </w:rPr>
        <w:t xml:space="preserve"> </w:t>
      </w:r>
      <w:r>
        <w:t>pública</w:t>
      </w:r>
      <w:r>
        <w:rPr>
          <w:spacing w:val="-17"/>
        </w:rPr>
        <w:t xml:space="preserve"> </w:t>
      </w:r>
      <w:r>
        <w:t>registral. La</w:t>
      </w:r>
      <w:r>
        <w:rPr>
          <w:spacing w:val="40"/>
        </w:rPr>
        <w:t xml:space="preserve"> </w:t>
      </w:r>
      <w:r>
        <w:t>Sentencia,</w:t>
      </w:r>
      <w:r>
        <w:rPr>
          <w:spacing w:val="40"/>
        </w:rPr>
        <w:t xml:space="preserve"> </w:t>
      </w:r>
      <w:r>
        <w:t>de</w:t>
      </w:r>
      <w:r>
        <w:rPr>
          <w:spacing w:val="40"/>
        </w:rPr>
        <w:t xml:space="preserve"> </w:t>
      </w:r>
      <w:r>
        <w:t>acuerdo</w:t>
      </w:r>
      <w:r>
        <w:rPr>
          <w:spacing w:val="40"/>
        </w:rPr>
        <w:t xml:space="preserve"> </w:t>
      </w:r>
      <w:r>
        <w:t>con</w:t>
      </w:r>
      <w:r>
        <w:rPr>
          <w:spacing w:val="40"/>
        </w:rPr>
        <w:t xml:space="preserve"> </w:t>
      </w:r>
      <w:r>
        <w:t>esta</w:t>
      </w:r>
      <w:r>
        <w:rPr>
          <w:spacing w:val="40"/>
        </w:rPr>
        <w:t xml:space="preserve"> </w:t>
      </w:r>
      <w:r>
        <w:t>doctrina,</w:t>
      </w:r>
      <w:r>
        <w:rPr>
          <w:spacing w:val="40"/>
        </w:rPr>
        <w:t xml:space="preserve"> </w:t>
      </w:r>
      <w:r>
        <w:t>admite</w:t>
      </w:r>
      <w:r>
        <w:rPr>
          <w:spacing w:val="40"/>
        </w:rPr>
        <w:t xml:space="preserve"> </w:t>
      </w:r>
      <w:r>
        <w:t>el</w:t>
      </w:r>
      <w:r>
        <w:rPr>
          <w:spacing w:val="40"/>
        </w:rPr>
        <w:t xml:space="preserve"> </w:t>
      </w:r>
      <w:r>
        <w:t>recurso</w:t>
      </w:r>
      <w:r>
        <w:rPr>
          <w:spacing w:val="40"/>
        </w:rPr>
        <w:t xml:space="preserve"> </w:t>
      </w:r>
      <w:r>
        <w:t>puesto</w:t>
      </w:r>
      <w:r>
        <w:rPr>
          <w:spacing w:val="40"/>
        </w:rPr>
        <w:t xml:space="preserve"> </w:t>
      </w:r>
      <w:r>
        <w:t>que</w:t>
      </w:r>
      <w:r>
        <w:rPr>
          <w:spacing w:val="40"/>
        </w:rPr>
        <w:t xml:space="preserve"> </w:t>
      </w:r>
      <w:r>
        <w:t>el</w:t>
      </w:r>
    </w:p>
    <w:p w14:paraId="11BAE1A9" w14:textId="77777777" w:rsidR="00433E6A" w:rsidRDefault="00433E6A">
      <w:pPr>
        <w:spacing w:line="360" w:lineRule="auto"/>
        <w:jc w:val="both"/>
        <w:sectPr w:rsidR="00433E6A">
          <w:pgSz w:w="12250" w:h="15850"/>
          <w:pgMar w:top="980" w:right="1260" w:bottom="280" w:left="1720" w:header="763" w:footer="0" w:gutter="0"/>
          <w:cols w:space="720"/>
        </w:sectPr>
      </w:pPr>
    </w:p>
    <w:p w14:paraId="496FBA81" w14:textId="77777777" w:rsidR="00433E6A" w:rsidRDefault="00433E6A">
      <w:pPr>
        <w:pStyle w:val="Textoindependiente"/>
        <w:spacing w:before="180"/>
      </w:pPr>
    </w:p>
    <w:p w14:paraId="5E52C3D9" w14:textId="77777777" w:rsidR="00433E6A" w:rsidRDefault="002A4841">
      <w:pPr>
        <w:pStyle w:val="Textoindependiente"/>
        <w:spacing w:before="1" w:line="360" w:lineRule="auto"/>
        <w:ind w:left="265" w:right="173"/>
        <w:jc w:val="both"/>
      </w:pPr>
      <w:r>
        <w:t>recurrente en casación adquirió a título oneroso, e inscribió en el Registro de la Propiedad</w:t>
      </w:r>
      <w:r>
        <w:rPr>
          <w:spacing w:val="-5"/>
        </w:rPr>
        <w:t xml:space="preserve"> </w:t>
      </w:r>
      <w:r>
        <w:t>las</w:t>
      </w:r>
      <w:r>
        <w:rPr>
          <w:spacing w:val="-5"/>
        </w:rPr>
        <w:t xml:space="preserve"> </w:t>
      </w:r>
      <w:r>
        <w:t>fincas</w:t>
      </w:r>
      <w:r>
        <w:rPr>
          <w:spacing w:val="-5"/>
        </w:rPr>
        <w:t xml:space="preserve"> </w:t>
      </w:r>
      <w:r>
        <w:t>cuyo</w:t>
      </w:r>
      <w:r>
        <w:rPr>
          <w:spacing w:val="-5"/>
        </w:rPr>
        <w:t xml:space="preserve"> </w:t>
      </w:r>
      <w:r>
        <w:t>transmitente</w:t>
      </w:r>
      <w:r>
        <w:rPr>
          <w:spacing w:val="-7"/>
        </w:rPr>
        <w:t xml:space="preserve"> </w:t>
      </w:r>
      <w:r>
        <w:t>era</w:t>
      </w:r>
      <w:r>
        <w:rPr>
          <w:spacing w:val="-5"/>
        </w:rPr>
        <w:t xml:space="preserve"> </w:t>
      </w:r>
      <w:r>
        <w:t>el</w:t>
      </w:r>
      <w:r>
        <w:rPr>
          <w:spacing w:val="-8"/>
        </w:rPr>
        <w:t xml:space="preserve"> </w:t>
      </w:r>
      <w:r>
        <w:t>titular</w:t>
      </w:r>
      <w:r>
        <w:rPr>
          <w:spacing w:val="-6"/>
        </w:rPr>
        <w:t xml:space="preserve"> </w:t>
      </w:r>
      <w:r>
        <w:t>registral,</w:t>
      </w:r>
      <w:r>
        <w:rPr>
          <w:spacing w:val="-5"/>
        </w:rPr>
        <w:t xml:space="preserve"> </w:t>
      </w:r>
      <w:r>
        <w:t>habiéndolas</w:t>
      </w:r>
      <w:r>
        <w:rPr>
          <w:spacing w:val="-7"/>
        </w:rPr>
        <w:t xml:space="preserve"> </w:t>
      </w:r>
      <w:r>
        <w:t>adquirido en virtud de auto de adjudicación tras la subasta de las mismas. El hecho de que se</w:t>
      </w:r>
      <w:r>
        <w:rPr>
          <w:spacing w:val="-6"/>
        </w:rPr>
        <w:t xml:space="preserve"> </w:t>
      </w:r>
      <w:r>
        <w:t>declarasen</w:t>
      </w:r>
      <w:r>
        <w:rPr>
          <w:spacing w:val="-8"/>
        </w:rPr>
        <w:t xml:space="preserve"> </w:t>
      </w:r>
      <w:r>
        <w:t>nulas</w:t>
      </w:r>
      <w:r>
        <w:rPr>
          <w:spacing w:val="-6"/>
        </w:rPr>
        <w:t xml:space="preserve"> </w:t>
      </w:r>
      <w:r>
        <w:t>la</w:t>
      </w:r>
      <w:r>
        <w:rPr>
          <w:spacing w:val="-9"/>
        </w:rPr>
        <w:t xml:space="preserve"> </w:t>
      </w:r>
      <w:r>
        <w:t>subasta</w:t>
      </w:r>
      <w:r>
        <w:rPr>
          <w:spacing w:val="-6"/>
        </w:rPr>
        <w:t xml:space="preserve"> </w:t>
      </w:r>
      <w:r>
        <w:t>y</w:t>
      </w:r>
      <w:r>
        <w:rPr>
          <w:spacing w:val="-7"/>
        </w:rPr>
        <w:t xml:space="preserve"> </w:t>
      </w:r>
      <w:r>
        <w:t>el</w:t>
      </w:r>
      <w:r>
        <w:rPr>
          <w:spacing w:val="-7"/>
        </w:rPr>
        <w:t xml:space="preserve"> </w:t>
      </w:r>
      <w:r>
        <w:t>auto</w:t>
      </w:r>
      <w:r>
        <w:rPr>
          <w:spacing w:val="-8"/>
        </w:rPr>
        <w:t xml:space="preserve"> </w:t>
      </w:r>
      <w:r>
        <w:t>de</w:t>
      </w:r>
      <w:r>
        <w:rPr>
          <w:spacing w:val="-6"/>
        </w:rPr>
        <w:t xml:space="preserve"> </w:t>
      </w:r>
      <w:r>
        <w:t>adjudicación,</w:t>
      </w:r>
      <w:r>
        <w:rPr>
          <w:spacing w:val="-6"/>
        </w:rPr>
        <w:t xml:space="preserve"> </w:t>
      </w:r>
      <w:r>
        <w:t>ya</w:t>
      </w:r>
      <w:r>
        <w:rPr>
          <w:spacing w:val="-8"/>
        </w:rPr>
        <w:t xml:space="preserve"> </w:t>
      </w:r>
      <w:r>
        <w:t>que</w:t>
      </w:r>
      <w:r>
        <w:rPr>
          <w:spacing w:val="-8"/>
        </w:rPr>
        <w:t xml:space="preserve"> </w:t>
      </w:r>
      <w:r>
        <w:t>el</w:t>
      </w:r>
      <w:r>
        <w:rPr>
          <w:spacing w:val="-2"/>
        </w:rPr>
        <w:t xml:space="preserve"> </w:t>
      </w:r>
      <w:r>
        <w:t>artículo</w:t>
      </w:r>
      <w:r>
        <w:rPr>
          <w:spacing w:val="-6"/>
        </w:rPr>
        <w:t xml:space="preserve"> </w:t>
      </w:r>
      <w:r>
        <w:t>33</w:t>
      </w:r>
      <w:r>
        <w:rPr>
          <w:spacing w:val="-6"/>
        </w:rPr>
        <w:t xml:space="preserve"> </w:t>
      </w:r>
      <w:r>
        <w:t>de</w:t>
      </w:r>
      <w:r>
        <w:rPr>
          <w:spacing w:val="-6"/>
        </w:rPr>
        <w:t xml:space="preserve"> </w:t>
      </w:r>
      <w:r>
        <w:t>la Ley Hipotecaria impide</w:t>
      </w:r>
      <w:r>
        <w:rPr>
          <w:spacing w:val="-1"/>
        </w:rPr>
        <w:t xml:space="preserve"> </w:t>
      </w:r>
      <w:r>
        <w:t>que su</w:t>
      </w:r>
      <w:r>
        <w:rPr>
          <w:spacing w:val="-2"/>
        </w:rPr>
        <w:t xml:space="preserve"> </w:t>
      </w:r>
      <w:r>
        <w:t>adquisición nula sea convalidada por</w:t>
      </w:r>
      <w:r>
        <w:rPr>
          <w:spacing w:val="-1"/>
        </w:rPr>
        <w:t xml:space="preserve"> </w:t>
      </w:r>
      <w:r>
        <w:t>el Registro de la Propiedad, no alcanza a la adquisición del tercero, que adquirió de quien era titular registral, a título oneroso y de buena fe, que se presume, y en ningún momento</w:t>
      </w:r>
      <w:r>
        <w:rPr>
          <w:spacing w:val="-15"/>
        </w:rPr>
        <w:t xml:space="preserve"> </w:t>
      </w:r>
      <w:r>
        <w:t>se</w:t>
      </w:r>
      <w:r>
        <w:rPr>
          <w:spacing w:val="-16"/>
        </w:rPr>
        <w:t xml:space="preserve"> </w:t>
      </w:r>
      <w:r>
        <w:t>puso</w:t>
      </w:r>
      <w:r>
        <w:rPr>
          <w:spacing w:val="-15"/>
        </w:rPr>
        <w:t xml:space="preserve"> </w:t>
      </w:r>
      <w:r>
        <w:t>en</w:t>
      </w:r>
      <w:r>
        <w:rPr>
          <w:spacing w:val="-13"/>
        </w:rPr>
        <w:t xml:space="preserve"> </w:t>
      </w:r>
      <w:r>
        <w:t>duda,</w:t>
      </w:r>
      <w:r>
        <w:rPr>
          <w:spacing w:val="-16"/>
        </w:rPr>
        <w:t xml:space="preserve"> </w:t>
      </w:r>
      <w:r>
        <w:t>tanto</w:t>
      </w:r>
      <w:r>
        <w:rPr>
          <w:spacing w:val="-15"/>
        </w:rPr>
        <w:t xml:space="preserve"> </w:t>
      </w:r>
      <w:r>
        <w:t>más</w:t>
      </w:r>
      <w:r>
        <w:rPr>
          <w:spacing w:val="-14"/>
        </w:rPr>
        <w:t xml:space="preserve"> </w:t>
      </w:r>
      <w:r>
        <w:t>cuanto</w:t>
      </w:r>
      <w:r>
        <w:rPr>
          <w:spacing w:val="-15"/>
        </w:rPr>
        <w:t xml:space="preserve"> </w:t>
      </w:r>
      <w:r>
        <w:t>su</w:t>
      </w:r>
      <w:r>
        <w:rPr>
          <w:spacing w:val="-13"/>
        </w:rPr>
        <w:t xml:space="preserve"> </w:t>
      </w:r>
      <w:r>
        <w:t>contrato</w:t>
      </w:r>
      <w:r>
        <w:rPr>
          <w:spacing w:val="-15"/>
        </w:rPr>
        <w:t xml:space="preserve"> </w:t>
      </w:r>
      <w:r>
        <w:t>de</w:t>
      </w:r>
      <w:r>
        <w:rPr>
          <w:spacing w:val="-13"/>
        </w:rPr>
        <w:t xml:space="preserve"> </w:t>
      </w:r>
      <w:r>
        <w:t>compraventa</w:t>
      </w:r>
      <w:r>
        <w:rPr>
          <w:spacing w:val="-15"/>
        </w:rPr>
        <w:t xml:space="preserve"> </w:t>
      </w:r>
      <w:r>
        <w:t>tuvo</w:t>
      </w:r>
      <w:r>
        <w:rPr>
          <w:spacing w:val="-13"/>
        </w:rPr>
        <w:t xml:space="preserve"> </w:t>
      </w:r>
      <w:r>
        <w:t>lugar dos años después de la subasta y la adjudicación.(...) El mencionado artículo 34 ampara las adquisiciones a non domino porque salva el defecto de titularidad o de poder de disposición del transmitente, que, según el Registro aparezca con facultades para transmitir la finca.»</w:t>
      </w:r>
    </w:p>
    <w:p w14:paraId="283045A2" w14:textId="77777777" w:rsidR="00433E6A" w:rsidRDefault="00433E6A">
      <w:pPr>
        <w:pStyle w:val="Textoindependiente"/>
        <w:spacing w:before="137"/>
      </w:pPr>
    </w:p>
    <w:p w14:paraId="5EEC1D9C" w14:textId="77777777" w:rsidR="00433E6A" w:rsidRDefault="002A4841">
      <w:pPr>
        <w:pStyle w:val="Prrafodelista"/>
        <w:numPr>
          <w:ilvl w:val="2"/>
          <w:numId w:val="2"/>
        </w:numPr>
        <w:tabs>
          <w:tab w:val="left" w:pos="1681"/>
        </w:tabs>
        <w:ind w:left="1681" w:hanging="708"/>
        <w:jc w:val="both"/>
        <w:rPr>
          <w:sz w:val="24"/>
        </w:rPr>
      </w:pPr>
      <w:r>
        <w:rPr>
          <w:sz w:val="24"/>
        </w:rPr>
        <w:t>Derecho</w:t>
      </w:r>
      <w:r>
        <w:rPr>
          <w:spacing w:val="-6"/>
          <w:sz w:val="24"/>
        </w:rPr>
        <w:t xml:space="preserve"> </w:t>
      </w:r>
      <w:r>
        <w:rPr>
          <w:spacing w:val="-2"/>
          <w:sz w:val="24"/>
        </w:rPr>
        <w:t>peruano</w:t>
      </w:r>
    </w:p>
    <w:p w14:paraId="2338C7A2" w14:textId="77777777" w:rsidR="00433E6A" w:rsidRDefault="002A4841">
      <w:pPr>
        <w:pStyle w:val="Textoindependiente"/>
        <w:spacing w:before="140" w:line="360" w:lineRule="auto"/>
        <w:ind w:left="265" w:right="175" w:firstLine="707"/>
        <w:jc w:val="both"/>
      </w:pPr>
      <w:r>
        <w:t>En</w:t>
      </w:r>
      <w:r>
        <w:rPr>
          <w:spacing w:val="-6"/>
        </w:rPr>
        <w:t xml:space="preserve"> </w:t>
      </w:r>
      <w:r>
        <w:t>resumen,</w:t>
      </w:r>
      <w:r>
        <w:rPr>
          <w:spacing w:val="-9"/>
        </w:rPr>
        <w:t xml:space="preserve"> </w:t>
      </w:r>
      <w:r>
        <w:t>el</w:t>
      </w:r>
      <w:r>
        <w:rPr>
          <w:spacing w:val="-7"/>
        </w:rPr>
        <w:t xml:space="preserve"> </w:t>
      </w:r>
      <w:r>
        <w:t>art.</w:t>
      </w:r>
      <w:r>
        <w:rPr>
          <w:spacing w:val="-9"/>
        </w:rPr>
        <w:t xml:space="preserve"> </w:t>
      </w:r>
      <w:r>
        <w:t>2014</w:t>
      </w:r>
      <w:r>
        <w:rPr>
          <w:spacing w:val="-6"/>
        </w:rPr>
        <w:t xml:space="preserve"> </w:t>
      </w:r>
      <w:r>
        <w:t>del</w:t>
      </w:r>
      <w:r>
        <w:rPr>
          <w:spacing w:val="-7"/>
        </w:rPr>
        <w:t xml:space="preserve"> </w:t>
      </w:r>
      <w:r>
        <w:t>Código</w:t>
      </w:r>
      <w:r>
        <w:rPr>
          <w:spacing w:val="-6"/>
        </w:rPr>
        <w:t xml:space="preserve"> </w:t>
      </w:r>
      <w:r>
        <w:t>Civil</w:t>
      </w:r>
      <w:r>
        <w:rPr>
          <w:spacing w:val="-8"/>
        </w:rPr>
        <w:t xml:space="preserve"> </w:t>
      </w:r>
      <w:r>
        <w:t>peruano</w:t>
      </w:r>
      <w:r>
        <w:rPr>
          <w:spacing w:val="-6"/>
        </w:rPr>
        <w:t xml:space="preserve"> </w:t>
      </w:r>
      <w:r>
        <w:t>bajo</w:t>
      </w:r>
      <w:r>
        <w:rPr>
          <w:spacing w:val="-6"/>
        </w:rPr>
        <w:t xml:space="preserve"> </w:t>
      </w:r>
      <w:r>
        <w:t>el</w:t>
      </w:r>
      <w:r>
        <w:rPr>
          <w:spacing w:val="-10"/>
        </w:rPr>
        <w:t xml:space="preserve"> </w:t>
      </w:r>
      <w:r>
        <w:t>epígrafe:</w:t>
      </w:r>
      <w:r>
        <w:rPr>
          <w:spacing w:val="-9"/>
        </w:rPr>
        <w:t xml:space="preserve"> </w:t>
      </w:r>
      <w:r>
        <w:t>“Principio de Buena Fe Registral” establece: “El tercero que de buena fe adquiere a título oneroso algún derecho de persona que en el registro aparece con facultades para otorgarlo,</w:t>
      </w:r>
      <w:r>
        <w:rPr>
          <w:spacing w:val="-9"/>
        </w:rPr>
        <w:t xml:space="preserve"> </w:t>
      </w:r>
      <w:r>
        <w:t>mantiene</w:t>
      </w:r>
      <w:r>
        <w:rPr>
          <w:spacing w:val="-9"/>
        </w:rPr>
        <w:t xml:space="preserve"> </w:t>
      </w:r>
      <w:r>
        <w:t>su</w:t>
      </w:r>
      <w:r>
        <w:rPr>
          <w:spacing w:val="-9"/>
        </w:rPr>
        <w:t xml:space="preserve"> </w:t>
      </w:r>
      <w:r>
        <w:t>adquisición</w:t>
      </w:r>
      <w:r>
        <w:rPr>
          <w:spacing w:val="-7"/>
        </w:rPr>
        <w:t xml:space="preserve"> </w:t>
      </w:r>
      <w:r>
        <w:t>una</w:t>
      </w:r>
      <w:r>
        <w:rPr>
          <w:spacing w:val="-7"/>
        </w:rPr>
        <w:t xml:space="preserve"> </w:t>
      </w:r>
      <w:r>
        <w:t>vez</w:t>
      </w:r>
      <w:r>
        <w:rPr>
          <w:spacing w:val="-8"/>
        </w:rPr>
        <w:t xml:space="preserve"> </w:t>
      </w:r>
      <w:r>
        <w:t>inscrito</w:t>
      </w:r>
      <w:r>
        <w:rPr>
          <w:spacing w:val="-7"/>
        </w:rPr>
        <w:t xml:space="preserve"> </w:t>
      </w:r>
      <w:r>
        <w:t>su</w:t>
      </w:r>
      <w:r>
        <w:rPr>
          <w:spacing w:val="-7"/>
        </w:rPr>
        <w:t xml:space="preserve"> </w:t>
      </w:r>
      <w:r>
        <w:t>derecho,</w:t>
      </w:r>
      <w:r>
        <w:rPr>
          <w:spacing w:val="-9"/>
        </w:rPr>
        <w:t xml:space="preserve"> </w:t>
      </w:r>
      <w:r>
        <w:t>aunque</w:t>
      </w:r>
      <w:r>
        <w:rPr>
          <w:spacing w:val="-9"/>
        </w:rPr>
        <w:t xml:space="preserve"> </w:t>
      </w:r>
      <w:r>
        <w:t>después</w:t>
      </w:r>
      <w:r>
        <w:rPr>
          <w:spacing w:val="-9"/>
        </w:rPr>
        <w:t xml:space="preserve"> </w:t>
      </w:r>
      <w:r>
        <w:t>se anule, rescinda</w:t>
      </w:r>
      <w:r>
        <w:rPr>
          <w:spacing w:val="-2"/>
        </w:rPr>
        <w:t xml:space="preserve"> </w:t>
      </w:r>
      <w:r>
        <w:t>o resuelva el</w:t>
      </w:r>
      <w:r>
        <w:rPr>
          <w:spacing w:val="-3"/>
        </w:rPr>
        <w:t xml:space="preserve"> </w:t>
      </w:r>
      <w:r>
        <w:t>del</w:t>
      </w:r>
      <w:r>
        <w:rPr>
          <w:spacing w:val="-3"/>
        </w:rPr>
        <w:t xml:space="preserve"> </w:t>
      </w:r>
      <w:r>
        <w:t>otorgante</w:t>
      </w:r>
      <w:r>
        <w:rPr>
          <w:spacing w:val="-2"/>
        </w:rPr>
        <w:t xml:space="preserve"> </w:t>
      </w:r>
      <w:r>
        <w:t>por virtud</w:t>
      </w:r>
      <w:r>
        <w:rPr>
          <w:spacing w:val="-2"/>
        </w:rPr>
        <w:t xml:space="preserve"> </w:t>
      </w:r>
      <w:r>
        <w:t>de</w:t>
      </w:r>
      <w:r>
        <w:rPr>
          <w:spacing w:val="-2"/>
        </w:rPr>
        <w:t xml:space="preserve"> </w:t>
      </w:r>
      <w:r>
        <w:t>causas</w:t>
      </w:r>
      <w:r>
        <w:rPr>
          <w:spacing w:val="-2"/>
        </w:rPr>
        <w:t xml:space="preserve"> </w:t>
      </w:r>
      <w:r>
        <w:t>que no consten</w:t>
      </w:r>
      <w:r>
        <w:rPr>
          <w:spacing w:val="-2"/>
        </w:rPr>
        <w:t xml:space="preserve"> </w:t>
      </w:r>
      <w:r>
        <w:t>en los registros públicos. La buena fe del tercero se presume mientras no se pruebe que conocía la inexactitud del registro.”</w:t>
      </w:r>
    </w:p>
    <w:p w14:paraId="544F6326" w14:textId="77777777" w:rsidR="00433E6A" w:rsidRDefault="002A4841">
      <w:pPr>
        <w:pStyle w:val="Textoindependiente"/>
        <w:spacing w:line="360" w:lineRule="auto"/>
        <w:ind w:left="265" w:right="178" w:firstLine="707"/>
        <w:jc w:val="both"/>
      </w:pPr>
      <w:r>
        <w:t>El art. 212 del cuerpo legal extranjero presume que toda persona conoce el contenido de las inscripciones. Esta disposición es muy parecida a la española. Sobre la base de un análisis preliminar de la jurisprudencia peruana observamos en síntesis que se presentan dos posturas jurídicas, la que procura la protección preferente del tercero</w:t>
      </w:r>
      <w:r>
        <w:rPr>
          <w:spacing w:val="-2"/>
        </w:rPr>
        <w:t xml:space="preserve"> </w:t>
      </w:r>
      <w:r>
        <w:t>adquirente con arreglo al artículo transcrito sobre la base de la información contenida en los registros y por otra parte, la que se decanta por la protección</w:t>
      </w:r>
      <w:r>
        <w:rPr>
          <w:spacing w:val="-7"/>
        </w:rPr>
        <w:t xml:space="preserve"> </w:t>
      </w:r>
      <w:r>
        <w:t>del</w:t>
      </w:r>
      <w:r>
        <w:rPr>
          <w:spacing w:val="-8"/>
        </w:rPr>
        <w:t xml:space="preserve"> </w:t>
      </w:r>
      <w:r>
        <w:t>derecho</w:t>
      </w:r>
      <w:r>
        <w:rPr>
          <w:spacing w:val="-8"/>
        </w:rPr>
        <w:t xml:space="preserve"> </w:t>
      </w:r>
      <w:r>
        <w:t>de</w:t>
      </w:r>
      <w:r>
        <w:rPr>
          <w:spacing w:val="-8"/>
        </w:rPr>
        <w:t xml:space="preserve"> </w:t>
      </w:r>
      <w:r>
        <w:t>propiedad</w:t>
      </w:r>
      <w:r>
        <w:rPr>
          <w:spacing w:val="-8"/>
        </w:rPr>
        <w:t xml:space="preserve"> </w:t>
      </w:r>
      <w:r>
        <w:t>de</w:t>
      </w:r>
      <w:r>
        <w:rPr>
          <w:spacing w:val="-8"/>
        </w:rPr>
        <w:t xml:space="preserve"> </w:t>
      </w:r>
      <w:r>
        <w:t>un</w:t>
      </w:r>
      <w:r>
        <w:rPr>
          <w:spacing w:val="-8"/>
        </w:rPr>
        <w:t xml:space="preserve"> </w:t>
      </w:r>
      <w:r>
        <w:t>titular</w:t>
      </w:r>
      <w:r>
        <w:rPr>
          <w:spacing w:val="-8"/>
        </w:rPr>
        <w:t xml:space="preserve"> </w:t>
      </w:r>
      <w:r>
        <w:t>primigenio</w:t>
      </w:r>
      <w:r>
        <w:rPr>
          <w:spacing w:val="-9"/>
        </w:rPr>
        <w:t xml:space="preserve"> </w:t>
      </w:r>
      <w:r>
        <w:t>que</w:t>
      </w:r>
      <w:r>
        <w:rPr>
          <w:spacing w:val="-8"/>
        </w:rPr>
        <w:t xml:space="preserve"> </w:t>
      </w:r>
      <w:r>
        <w:t>ha</w:t>
      </w:r>
      <w:r>
        <w:rPr>
          <w:spacing w:val="-8"/>
        </w:rPr>
        <w:t xml:space="preserve"> </w:t>
      </w:r>
      <w:r>
        <w:t>sido</w:t>
      </w:r>
      <w:r>
        <w:rPr>
          <w:spacing w:val="-7"/>
        </w:rPr>
        <w:t xml:space="preserve"> </w:t>
      </w:r>
      <w:r>
        <w:t>privado</w:t>
      </w:r>
      <w:r>
        <w:rPr>
          <w:spacing w:val="-8"/>
        </w:rPr>
        <w:t xml:space="preserve"> </w:t>
      </w:r>
      <w:r>
        <w:t>de su derecho de propiedad fraudulentamente antes que el tercero adquirente del mismo derecho.</w:t>
      </w:r>
    </w:p>
    <w:p w14:paraId="049B85B8" w14:textId="77777777" w:rsidR="00433E6A" w:rsidRDefault="00433E6A">
      <w:pPr>
        <w:spacing w:line="360" w:lineRule="auto"/>
        <w:jc w:val="both"/>
        <w:sectPr w:rsidR="00433E6A">
          <w:pgSz w:w="12250" w:h="15850"/>
          <w:pgMar w:top="980" w:right="1260" w:bottom="280" w:left="1720" w:header="763" w:footer="0" w:gutter="0"/>
          <w:cols w:space="720"/>
        </w:sectPr>
      </w:pPr>
    </w:p>
    <w:p w14:paraId="5D65A04F" w14:textId="77777777" w:rsidR="00433E6A" w:rsidRDefault="00433E6A">
      <w:pPr>
        <w:pStyle w:val="Textoindependiente"/>
        <w:spacing w:before="180"/>
      </w:pPr>
    </w:p>
    <w:p w14:paraId="1EC3E6F2" w14:textId="77777777" w:rsidR="00433E6A" w:rsidRDefault="002A4841">
      <w:pPr>
        <w:pStyle w:val="Textoindependiente"/>
        <w:spacing w:before="1" w:line="360" w:lineRule="auto"/>
        <w:ind w:left="265" w:right="182" w:firstLine="707"/>
        <w:jc w:val="both"/>
      </w:pPr>
      <w:r>
        <w:t>Sin ánimos de hacer más extensivo este análisis, lo cierto es que en esto consiste</w:t>
      </w:r>
      <w:r>
        <w:rPr>
          <w:spacing w:val="-6"/>
        </w:rPr>
        <w:t xml:space="preserve"> </w:t>
      </w:r>
      <w:r>
        <w:t>el</w:t>
      </w:r>
      <w:r>
        <w:rPr>
          <w:spacing w:val="-5"/>
        </w:rPr>
        <w:t xml:space="preserve"> </w:t>
      </w:r>
      <w:r>
        <w:t>dilema</w:t>
      </w:r>
      <w:r>
        <w:rPr>
          <w:spacing w:val="-4"/>
        </w:rPr>
        <w:t xml:space="preserve"> </w:t>
      </w:r>
      <w:r>
        <w:t>en</w:t>
      </w:r>
      <w:r>
        <w:rPr>
          <w:spacing w:val="-4"/>
        </w:rPr>
        <w:t xml:space="preserve"> </w:t>
      </w:r>
      <w:r>
        <w:t>cuanto</w:t>
      </w:r>
      <w:r>
        <w:rPr>
          <w:spacing w:val="-4"/>
        </w:rPr>
        <w:t xml:space="preserve"> </w:t>
      </w:r>
      <w:r>
        <w:t>a</w:t>
      </w:r>
      <w:r>
        <w:rPr>
          <w:spacing w:val="-6"/>
        </w:rPr>
        <w:t xml:space="preserve"> </w:t>
      </w:r>
      <w:r>
        <w:t>equilibrar</w:t>
      </w:r>
      <w:r>
        <w:rPr>
          <w:spacing w:val="-5"/>
        </w:rPr>
        <w:t xml:space="preserve"> </w:t>
      </w:r>
      <w:r>
        <w:t>los</w:t>
      </w:r>
      <w:r>
        <w:rPr>
          <w:spacing w:val="-4"/>
        </w:rPr>
        <w:t xml:space="preserve"> </w:t>
      </w:r>
      <w:r>
        <w:t>intereses</w:t>
      </w:r>
      <w:r>
        <w:rPr>
          <w:spacing w:val="-4"/>
        </w:rPr>
        <w:t xml:space="preserve"> </w:t>
      </w:r>
      <w:r>
        <w:t>vinculados</w:t>
      </w:r>
      <w:r>
        <w:rPr>
          <w:spacing w:val="-4"/>
        </w:rPr>
        <w:t xml:space="preserve"> </w:t>
      </w:r>
      <w:r>
        <w:t>en</w:t>
      </w:r>
      <w:r>
        <w:rPr>
          <w:spacing w:val="-6"/>
        </w:rPr>
        <w:t xml:space="preserve"> </w:t>
      </w:r>
      <w:r>
        <w:t>el</w:t>
      </w:r>
      <w:r>
        <w:rPr>
          <w:spacing w:val="-5"/>
        </w:rPr>
        <w:t xml:space="preserve"> </w:t>
      </w:r>
      <w:r>
        <w:t>caso,</w:t>
      </w:r>
      <w:r>
        <w:rPr>
          <w:spacing w:val="-4"/>
        </w:rPr>
        <w:t xml:space="preserve"> </w:t>
      </w:r>
      <w:r>
        <w:t>lo</w:t>
      </w:r>
      <w:r>
        <w:rPr>
          <w:spacing w:val="-6"/>
        </w:rPr>
        <w:t xml:space="preserve"> </w:t>
      </w:r>
      <w:r>
        <w:t>que creemos que debe realizarse caso por caso, observándose si el adquirente de un derecho actúo de buena fe, cómo adquirió la posesión y el derecho inscrito.</w:t>
      </w:r>
    </w:p>
    <w:p w14:paraId="5C7F8923" w14:textId="77777777" w:rsidR="00433E6A" w:rsidRDefault="00433E6A">
      <w:pPr>
        <w:pStyle w:val="Textoindependiente"/>
        <w:spacing w:before="136"/>
      </w:pPr>
    </w:p>
    <w:p w14:paraId="23BCD889" w14:textId="77777777" w:rsidR="00433E6A" w:rsidRDefault="002A4841">
      <w:pPr>
        <w:pStyle w:val="Prrafodelista"/>
        <w:numPr>
          <w:ilvl w:val="2"/>
          <w:numId w:val="2"/>
        </w:numPr>
        <w:tabs>
          <w:tab w:val="left" w:pos="1681"/>
        </w:tabs>
        <w:spacing w:before="1"/>
        <w:ind w:left="1681" w:hanging="708"/>
        <w:jc w:val="both"/>
        <w:rPr>
          <w:sz w:val="24"/>
        </w:rPr>
      </w:pPr>
      <w:r>
        <w:rPr>
          <w:sz w:val="24"/>
        </w:rPr>
        <w:t>Derecho</w:t>
      </w:r>
      <w:r>
        <w:rPr>
          <w:spacing w:val="-4"/>
          <w:sz w:val="24"/>
        </w:rPr>
        <w:t xml:space="preserve"> </w:t>
      </w:r>
      <w:r>
        <w:rPr>
          <w:spacing w:val="-2"/>
          <w:sz w:val="24"/>
        </w:rPr>
        <w:t>italiano</w:t>
      </w:r>
    </w:p>
    <w:p w14:paraId="1ECBCAED" w14:textId="77777777" w:rsidR="00433E6A" w:rsidRDefault="002A4841">
      <w:pPr>
        <w:pStyle w:val="Textoindependiente"/>
        <w:spacing w:before="139" w:line="360" w:lineRule="auto"/>
        <w:ind w:left="265" w:right="174" w:firstLine="707"/>
        <w:jc w:val="both"/>
      </w:pPr>
      <w:r>
        <w:t xml:space="preserve">En extracto, nos interesa recalcar que el profesor FALZEA, </w:t>
      </w:r>
      <w:proofErr w:type="spellStart"/>
      <w:r>
        <w:t>Angelo</w:t>
      </w:r>
      <w:proofErr w:type="spellEnd"/>
      <w:r>
        <w:t>, “El principio jurídico de la apariencia”, al referirse a la apariencia jurídica de las inscripciones</w:t>
      </w:r>
      <w:r>
        <w:rPr>
          <w:spacing w:val="-10"/>
        </w:rPr>
        <w:t xml:space="preserve"> </w:t>
      </w:r>
      <w:r>
        <w:t>registrales,</w:t>
      </w:r>
      <w:r>
        <w:rPr>
          <w:spacing w:val="-10"/>
        </w:rPr>
        <w:t xml:space="preserve"> </w:t>
      </w:r>
      <w:r>
        <w:t>cita</w:t>
      </w:r>
      <w:r>
        <w:rPr>
          <w:spacing w:val="-9"/>
        </w:rPr>
        <w:t xml:space="preserve"> </w:t>
      </w:r>
      <w:r>
        <w:t>jurisprudencia</w:t>
      </w:r>
      <w:r>
        <w:rPr>
          <w:spacing w:val="-10"/>
        </w:rPr>
        <w:t xml:space="preserve"> </w:t>
      </w:r>
      <w:r>
        <w:t>de</w:t>
      </w:r>
      <w:r>
        <w:rPr>
          <w:spacing w:val="-9"/>
        </w:rPr>
        <w:t xml:space="preserve"> </w:t>
      </w:r>
      <w:r>
        <w:t>la</w:t>
      </w:r>
      <w:r>
        <w:rPr>
          <w:spacing w:val="-10"/>
        </w:rPr>
        <w:t xml:space="preserve"> </w:t>
      </w:r>
      <w:r>
        <w:t>Corte</w:t>
      </w:r>
      <w:r>
        <w:rPr>
          <w:spacing w:val="-9"/>
        </w:rPr>
        <w:t xml:space="preserve"> </w:t>
      </w:r>
      <w:r>
        <w:t>di</w:t>
      </w:r>
      <w:r>
        <w:rPr>
          <w:spacing w:val="-13"/>
        </w:rPr>
        <w:t xml:space="preserve"> </w:t>
      </w:r>
      <w:proofErr w:type="spellStart"/>
      <w:r>
        <w:t>Cassazione</w:t>
      </w:r>
      <w:proofErr w:type="spellEnd"/>
      <w:r>
        <w:t>,</w:t>
      </w:r>
      <w:r>
        <w:rPr>
          <w:spacing w:val="-10"/>
        </w:rPr>
        <w:t xml:space="preserve"> </w:t>
      </w:r>
      <w:r>
        <w:t>sentencia</w:t>
      </w:r>
      <w:r>
        <w:rPr>
          <w:spacing w:val="-12"/>
        </w:rPr>
        <w:t xml:space="preserve"> </w:t>
      </w:r>
      <w:proofErr w:type="spellStart"/>
      <w:r>
        <w:t>nº</w:t>
      </w:r>
      <w:proofErr w:type="spellEnd"/>
      <w:r>
        <w:t xml:space="preserve"> 24,</w:t>
      </w:r>
      <w:r>
        <w:rPr>
          <w:spacing w:val="-2"/>
        </w:rPr>
        <w:t xml:space="preserve"> </w:t>
      </w:r>
      <w:r>
        <w:t>del</w:t>
      </w:r>
      <w:r>
        <w:rPr>
          <w:spacing w:val="-2"/>
        </w:rPr>
        <w:t xml:space="preserve"> </w:t>
      </w:r>
      <w:r>
        <w:t>3</w:t>
      </w:r>
      <w:r>
        <w:rPr>
          <w:spacing w:val="-2"/>
        </w:rPr>
        <w:t xml:space="preserve"> </w:t>
      </w:r>
      <w:r>
        <w:t>de</w:t>
      </w:r>
      <w:r>
        <w:rPr>
          <w:spacing w:val="-2"/>
        </w:rPr>
        <w:t xml:space="preserve"> </w:t>
      </w:r>
      <w:r>
        <w:t>enero</w:t>
      </w:r>
      <w:r>
        <w:rPr>
          <w:spacing w:val="-2"/>
        </w:rPr>
        <w:t xml:space="preserve"> </w:t>
      </w:r>
      <w:r>
        <w:t>de</w:t>
      </w:r>
      <w:r>
        <w:rPr>
          <w:spacing w:val="-2"/>
        </w:rPr>
        <w:t xml:space="preserve"> </w:t>
      </w:r>
      <w:r>
        <w:t>1941,</w:t>
      </w:r>
      <w:r>
        <w:rPr>
          <w:spacing w:val="-2"/>
        </w:rPr>
        <w:t xml:space="preserve"> </w:t>
      </w:r>
      <w:r>
        <w:t>en</w:t>
      </w:r>
      <w:r>
        <w:rPr>
          <w:spacing w:val="-2"/>
        </w:rPr>
        <w:t xml:space="preserve"> </w:t>
      </w:r>
      <w:r>
        <w:t>la</w:t>
      </w:r>
      <w:r>
        <w:rPr>
          <w:spacing w:val="-2"/>
        </w:rPr>
        <w:t xml:space="preserve"> </w:t>
      </w:r>
      <w:r>
        <w:t>que</w:t>
      </w:r>
      <w:r>
        <w:rPr>
          <w:spacing w:val="-2"/>
        </w:rPr>
        <w:t xml:space="preserve"> </w:t>
      </w:r>
      <w:r>
        <w:t>la</w:t>
      </w:r>
      <w:r>
        <w:rPr>
          <w:spacing w:val="-2"/>
        </w:rPr>
        <w:t xml:space="preserve"> </w:t>
      </w:r>
      <w:r>
        <w:t>buena</w:t>
      </w:r>
      <w:r>
        <w:rPr>
          <w:spacing w:val="-2"/>
        </w:rPr>
        <w:t xml:space="preserve"> </w:t>
      </w:r>
      <w:r>
        <w:t>fe</w:t>
      </w:r>
      <w:r>
        <w:rPr>
          <w:spacing w:val="-4"/>
        </w:rPr>
        <w:t xml:space="preserve"> </w:t>
      </w:r>
      <w:r>
        <w:t>debe</w:t>
      </w:r>
      <w:r>
        <w:rPr>
          <w:spacing w:val="-2"/>
        </w:rPr>
        <w:t xml:space="preserve"> </w:t>
      </w:r>
      <w:r>
        <w:t>ser aprobada por</w:t>
      </w:r>
      <w:r>
        <w:rPr>
          <w:spacing w:val="-5"/>
        </w:rPr>
        <w:t xml:space="preserve"> </w:t>
      </w:r>
      <w:r>
        <w:t>el</w:t>
      </w:r>
      <w:r>
        <w:rPr>
          <w:spacing w:val="-2"/>
        </w:rPr>
        <w:t xml:space="preserve"> </w:t>
      </w:r>
      <w:r>
        <w:t>tercero y que quien se pretenda valer de la apariencia debe cargar con la prueba de su buena fe.</w:t>
      </w:r>
    </w:p>
    <w:p w14:paraId="0B34A0B2" w14:textId="77777777" w:rsidR="00433E6A" w:rsidRDefault="002A4841">
      <w:pPr>
        <w:pStyle w:val="Textoindependiente"/>
        <w:spacing w:before="1" w:line="360" w:lineRule="auto"/>
        <w:ind w:left="265" w:right="177" w:firstLine="707"/>
        <w:jc w:val="both"/>
      </w:pPr>
      <w:r>
        <w:t>Al respecto, el art. 46 del reglamento de la ley nacional supone la teoría de la</w:t>
      </w:r>
      <w:r>
        <w:rPr>
          <w:spacing w:val="-8"/>
        </w:rPr>
        <w:t xml:space="preserve"> </w:t>
      </w:r>
      <w:r>
        <w:t>apariencia.</w:t>
      </w:r>
      <w:r>
        <w:rPr>
          <w:spacing w:val="-10"/>
        </w:rPr>
        <w:t xml:space="preserve"> </w:t>
      </w:r>
      <w:r>
        <w:t>Esto</w:t>
      </w:r>
      <w:r>
        <w:rPr>
          <w:spacing w:val="-10"/>
        </w:rPr>
        <w:t xml:space="preserve"> </w:t>
      </w:r>
      <w:r>
        <w:t>ya</w:t>
      </w:r>
      <w:r>
        <w:rPr>
          <w:spacing w:val="-10"/>
        </w:rPr>
        <w:t xml:space="preserve"> </w:t>
      </w:r>
      <w:r>
        <w:t>lo</w:t>
      </w:r>
      <w:r>
        <w:rPr>
          <w:spacing w:val="-8"/>
        </w:rPr>
        <w:t xml:space="preserve"> </w:t>
      </w:r>
      <w:r>
        <w:t>adelantamos.</w:t>
      </w:r>
      <w:r>
        <w:rPr>
          <w:spacing w:val="-8"/>
        </w:rPr>
        <w:t xml:space="preserve"> </w:t>
      </w:r>
      <w:r>
        <w:t>Consideramos</w:t>
      </w:r>
      <w:r>
        <w:rPr>
          <w:spacing w:val="-4"/>
        </w:rPr>
        <w:t xml:space="preserve"> </w:t>
      </w:r>
      <w:r>
        <w:t>que,</w:t>
      </w:r>
      <w:r>
        <w:rPr>
          <w:spacing w:val="-10"/>
        </w:rPr>
        <w:t xml:space="preserve"> </w:t>
      </w:r>
      <w:r>
        <w:t>en</w:t>
      </w:r>
      <w:r>
        <w:rPr>
          <w:spacing w:val="-10"/>
        </w:rPr>
        <w:t xml:space="preserve"> </w:t>
      </w:r>
      <w:r>
        <w:t>el</w:t>
      </w:r>
      <w:r>
        <w:rPr>
          <w:spacing w:val="-11"/>
        </w:rPr>
        <w:t xml:space="preserve"> </w:t>
      </w:r>
      <w:r>
        <w:t>presente</w:t>
      </w:r>
      <w:r>
        <w:rPr>
          <w:spacing w:val="-10"/>
        </w:rPr>
        <w:t xml:space="preserve"> </w:t>
      </w:r>
      <w:r>
        <w:t>caso,</w:t>
      </w:r>
      <w:r>
        <w:rPr>
          <w:spacing w:val="-8"/>
        </w:rPr>
        <w:t xml:space="preserve"> </w:t>
      </w:r>
      <w:r>
        <w:t>son las</w:t>
      </w:r>
      <w:r>
        <w:rPr>
          <w:spacing w:val="-9"/>
        </w:rPr>
        <w:t xml:space="preserve"> </w:t>
      </w:r>
      <w:r>
        <w:t>partes</w:t>
      </w:r>
      <w:r>
        <w:rPr>
          <w:spacing w:val="-9"/>
        </w:rPr>
        <w:t xml:space="preserve"> </w:t>
      </w:r>
      <w:r>
        <w:t>las</w:t>
      </w:r>
      <w:r>
        <w:rPr>
          <w:spacing w:val="-11"/>
        </w:rPr>
        <w:t xml:space="preserve"> </w:t>
      </w:r>
      <w:r>
        <w:t>que</w:t>
      </w:r>
      <w:r>
        <w:rPr>
          <w:spacing w:val="-8"/>
        </w:rPr>
        <w:t xml:space="preserve"> </w:t>
      </w:r>
      <w:r>
        <w:t>conocen</w:t>
      </w:r>
      <w:r>
        <w:rPr>
          <w:spacing w:val="-8"/>
        </w:rPr>
        <w:t xml:space="preserve"> </w:t>
      </w:r>
      <w:r>
        <w:t>los</w:t>
      </w:r>
      <w:r>
        <w:rPr>
          <w:spacing w:val="-9"/>
        </w:rPr>
        <w:t xml:space="preserve"> </w:t>
      </w:r>
      <w:r>
        <w:t>hechos</w:t>
      </w:r>
      <w:r>
        <w:rPr>
          <w:spacing w:val="-9"/>
        </w:rPr>
        <w:t xml:space="preserve"> </w:t>
      </w:r>
      <w:r>
        <w:t>por</w:t>
      </w:r>
      <w:r>
        <w:rPr>
          <w:spacing w:val="-10"/>
        </w:rPr>
        <w:t xml:space="preserve"> </w:t>
      </w:r>
      <w:r>
        <w:t>los</w:t>
      </w:r>
      <w:r>
        <w:rPr>
          <w:spacing w:val="-11"/>
        </w:rPr>
        <w:t xml:space="preserve"> </w:t>
      </w:r>
      <w:r>
        <w:t>cuales</w:t>
      </w:r>
      <w:r>
        <w:rPr>
          <w:spacing w:val="-9"/>
        </w:rPr>
        <w:t xml:space="preserve"> </w:t>
      </w:r>
      <w:r>
        <w:t>se</w:t>
      </w:r>
      <w:r>
        <w:rPr>
          <w:spacing w:val="-11"/>
        </w:rPr>
        <w:t xml:space="preserve"> </w:t>
      </w:r>
      <w:r>
        <w:t>puede</w:t>
      </w:r>
      <w:r>
        <w:rPr>
          <w:spacing w:val="-11"/>
        </w:rPr>
        <w:t xml:space="preserve"> </w:t>
      </w:r>
      <w:r>
        <w:t>observar</w:t>
      </w:r>
      <w:r>
        <w:rPr>
          <w:spacing w:val="-10"/>
        </w:rPr>
        <w:t xml:space="preserve"> </w:t>
      </w:r>
      <w:r>
        <w:t>si</w:t>
      </w:r>
      <w:r>
        <w:rPr>
          <w:spacing w:val="-10"/>
        </w:rPr>
        <w:t xml:space="preserve"> </w:t>
      </w:r>
      <w:r>
        <w:t>actuaron o no bajo la directriz de la buena fe, lo que aclararía la manera en que adquirieron su derecho o la posesión de un bien. Por ejemplo, para el caso del demandado poseedor</w:t>
      </w:r>
      <w:r>
        <w:rPr>
          <w:spacing w:val="-12"/>
        </w:rPr>
        <w:t xml:space="preserve"> </w:t>
      </w:r>
      <w:r>
        <w:t>de</w:t>
      </w:r>
      <w:r>
        <w:rPr>
          <w:spacing w:val="-11"/>
        </w:rPr>
        <w:t xml:space="preserve"> </w:t>
      </w:r>
      <w:r>
        <w:t>un</w:t>
      </w:r>
      <w:r>
        <w:rPr>
          <w:spacing w:val="-11"/>
        </w:rPr>
        <w:t xml:space="preserve"> </w:t>
      </w:r>
      <w:r>
        <w:t>inmueble,</w:t>
      </w:r>
      <w:r>
        <w:rPr>
          <w:spacing w:val="-11"/>
        </w:rPr>
        <w:t xml:space="preserve"> </w:t>
      </w:r>
      <w:r>
        <w:t>el</w:t>
      </w:r>
      <w:r>
        <w:rPr>
          <w:spacing w:val="-10"/>
        </w:rPr>
        <w:t xml:space="preserve"> </w:t>
      </w:r>
      <w:r>
        <w:t>señor</w:t>
      </w:r>
      <w:r>
        <w:rPr>
          <w:spacing w:val="-10"/>
        </w:rPr>
        <w:t xml:space="preserve"> </w:t>
      </w:r>
      <w:r>
        <w:t>MASM,</w:t>
      </w:r>
      <w:r>
        <w:rPr>
          <w:spacing w:val="-11"/>
        </w:rPr>
        <w:t xml:space="preserve"> </w:t>
      </w:r>
      <w:r>
        <w:t>él</w:t>
      </w:r>
      <w:r>
        <w:rPr>
          <w:spacing w:val="-12"/>
        </w:rPr>
        <w:t xml:space="preserve"> </w:t>
      </w:r>
      <w:r>
        <w:t>no</w:t>
      </w:r>
      <w:r>
        <w:rPr>
          <w:spacing w:val="-8"/>
        </w:rPr>
        <w:t xml:space="preserve"> </w:t>
      </w:r>
      <w:r>
        <w:t>contestó</w:t>
      </w:r>
      <w:r>
        <w:rPr>
          <w:spacing w:val="-10"/>
        </w:rPr>
        <w:t xml:space="preserve"> </w:t>
      </w:r>
      <w:r>
        <w:t>la</w:t>
      </w:r>
      <w:r>
        <w:rPr>
          <w:spacing w:val="-11"/>
        </w:rPr>
        <w:t xml:space="preserve"> </w:t>
      </w:r>
      <w:r>
        <w:t>demanda,</w:t>
      </w:r>
      <w:r>
        <w:rPr>
          <w:spacing w:val="-9"/>
        </w:rPr>
        <w:t xml:space="preserve"> </w:t>
      </w:r>
      <w:r>
        <w:t>se</w:t>
      </w:r>
      <w:r>
        <w:rPr>
          <w:spacing w:val="-11"/>
        </w:rPr>
        <w:t xml:space="preserve"> </w:t>
      </w:r>
      <w:r>
        <w:t>le</w:t>
      </w:r>
      <w:r>
        <w:rPr>
          <w:spacing w:val="-11"/>
        </w:rPr>
        <w:t xml:space="preserve"> </w:t>
      </w:r>
      <w:r>
        <w:t>declaró rebelde.</w:t>
      </w:r>
      <w:r>
        <w:rPr>
          <w:spacing w:val="-17"/>
        </w:rPr>
        <w:t xml:space="preserve"> </w:t>
      </w:r>
      <w:r>
        <w:t>Esta</w:t>
      </w:r>
      <w:r>
        <w:rPr>
          <w:spacing w:val="-17"/>
        </w:rPr>
        <w:t xml:space="preserve"> </w:t>
      </w:r>
      <w:r>
        <w:t>conducta</w:t>
      </w:r>
      <w:r>
        <w:rPr>
          <w:spacing w:val="-16"/>
        </w:rPr>
        <w:t xml:space="preserve"> </w:t>
      </w:r>
      <w:r>
        <w:t>procesal</w:t>
      </w:r>
      <w:r>
        <w:rPr>
          <w:spacing w:val="-17"/>
        </w:rPr>
        <w:t xml:space="preserve"> </w:t>
      </w:r>
      <w:r>
        <w:t>revela</w:t>
      </w:r>
      <w:r>
        <w:rPr>
          <w:spacing w:val="-17"/>
        </w:rPr>
        <w:t xml:space="preserve"> </w:t>
      </w:r>
      <w:r>
        <w:t>falta</w:t>
      </w:r>
      <w:r>
        <w:rPr>
          <w:spacing w:val="-17"/>
        </w:rPr>
        <w:t xml:space="preserve"> </w:t>
      </w:r>
      <w:r>
        <w:t>de</w:t>
      </w:r>
      <w:r>
        <w:rPr>
          <w:spacing w:val="-16"/>
        </w:rPr>
        <w:t xml:space="preserve"> </w:t>
      </w:r>
      <w:r>
        <w:t>colaboración</w:t>
      </w:r>
      <w:r>
        <w:rPr>
          <w:spacing w:val="-17"/>
        </w:rPr>
        <w:t xml:space="preserve"> </w:t>
      </w:r>
      <w:r>
        <w:t>para</w:t>
      </w:r>
      <w:r>
        <w:rPr>
          <w:spacing w:val="-17"/>
        </w:rPr>
        <w:t xml:space="preserve"> </w:t>
      </w:r>
      <w:r>
        <w:t>aclarar</w:t>
      </w:r>
      <w:r>
        <w:rPr>
          <w:spacing w:val="-16"/>
        </w:rPr>
        <w:t xml:space="preserve"> </w:t>
      </w:r>
      <w:r>
        <w:t>los</w:t>
      </w:r>
      <w:r>
        <w:rPr>
          <w:spacing w:val="-17"/>
        </w:rPr>
        <w:t xml:space="preserve"> </w:t>
      </w:r>
      <w:r>
        <w:t>hechos que</w:t>
      </w:r>
      <w:r>
        <w:rPr>
          <w:spacing w:val="-14"/>
        </w:rPr>
        <w:t xml:space="preserve"> </w:t>
      </w:r>
      <w:r>
        <w:t>se</w:t>
      </w:r>
      <w:r>
        <w:rPr>
          <w:spacing w:val="-14"/>
        </w:rPr>
        <w:t xml:space="preserve"> </w:t>
      </w:r>
      <w:r>
        <w:t>le</w:t>
      </w:r>
      <w:r>
        <w:rPr>
          <w:spacing w:val="-14"/>
        </w:rPr>
        <w:t xml:space="preserve"> </w:t>
      </w:r>
      <w:r>
        <w:t>imputan,</w:t>
      </w:r>
      <w:r>
        <w:rPr>
          <w:spacing w:val="-14"/>
        </w:rPr>
        <w:t xml:space="preserve"> </w:t>
      </w:r>
      <w:r>
        <w:t>no</w:t>
      </w:r>
      <w:r>
        <w:rPr>
          <w:spacing w:val="-17"/>
        </w:rPr>
        <w:t xml:space="preserve"> </w:t>
      </w:r>
      <w:r>
        <w:t>mostrando</w:t>
      </w:r>
      <w:r>
        <w:rPr>
          <w:spacing w:val="-13"/>
        </w:rPr>
        <w:t xml:space="preserve"> </w:t>
      </w:r>
      <w:r>
        <w:t>interés</w:t>
      </w:r>
      <w:r>
        <w:rPr>
          <w:spacing w:val="-17"/>
        </w:rPr>
        <w:t xml:space="preserve"> </w:t>
      </w:r>
      <w:r>
        <w:t>alguno,</w:t>
      </w:r>
      <w:r>
        <w:rPr>
          <w:spacing w:val="-13"/>
        </w:rPr>
        <w:t xml:space="preserve"> </w:t>
      </w:r>
      <w:r>
        <w:t>ni</w:t>
      </w:r>
      <w:r>
        <w:rPr>
          <w:spacing w:val="-15"/>
        </w:rPr>
        <w:t xml:space="preserve"> </w:t>
      </w:r>
      <w:r>
        <w:t>exponiendo</w:t>
      </w:r>
      <w:r>
        <w:rPr>
          <w:spacing w:val="-14"/>
        </w:rPr>
        <w:t xml:space="preserve"> </w:t>
      </w:r>
      <w:r>
        <w:t>alegato</w:t>
      </w:r>
      <w:r>
        <w:rPr>
          <w:spacing w:val="-14"/>
        </w:rPr>
        <w:t xml:space="preserve"> </w:t>
      </w:r>
      <w:r>
        <w:t>alguno,</w:t>
      </w:r>
      <w:r>
        <w:rPr>
          <w:spacing w:val="-14"/>
        </w:rPr>
        <w:t xml:space="preserve"> </w:t>
      </w:r>
      <w:r>
        <w:t>para justificar</w:t>
      </w:r>
      <w:r>
        <w:rPr>
          <w:spacing w:val="-15"/>
        </w:rPr>
        <w:t xml:space="preserve"> </w:t>
      </w:r>
      <w:r>
        <w:t>la</w:t>
      </w:r>
      <w:r>
        <w:rPr>
          <w:spacing w:val="-15"/>
        </w:rPr>
        <w:t xml:space="preserve"> </w:t>
      </w:r>
      <w:r>
        <w:t>posesión</w:t>
      </w:r>
      <w:r>
        <w:rPr>
          <w:spacing w:val="-14"/>
        </w:rPr>
        <w:t xml:space="preserve"> </w:t>
      </w:r>
      <w:r>
        <w:t>del</w:t>
      </w:r>
      <w:r>
        <w:rPr>
          <w:spacing w:val="-15"/>
        </w:rPr>
        <w:t xml:space="preserve"> </w:t>
      </w:r>
      <w:r>
        <w:t>correspondiente</w:t>
      </w:r>
      <w:r>
        <w:rPr>
          <w:spacing w:val="-14"/>
        </w:rPr>
        <w:t xml:space="preserve"> </w:t>
      </w:r>
      <w:r>
        <w:t>inmueble,</w:t>
      </w:r>
      <w:r>
        <w:rPr>
          <w:spacing w:val="-14"/>
        </w:rPr>
        <w:t xml:space="preserve"> </w:t>
      </w:r>
      <w:r>
        <w:t>en</w:t>
      </w:r>
      <w:r>
        <w:rPr>
          <w:spacing w:val="-14"/>
        </w:rPr>
        <w:t xml:space="preserve"> </w:t>
      </w:r>
      <w:r>
        <w:t>caso</w:t>
      </w:r>
      <w:r>
        <w:rPr>
          <w:spacing w:val="-14"/>
        </w:rPr>
        <w:t xml:space="preserve"> </w:t>
      </w:r>
      <w:r>
        <w:t>que</w:t>
      </w:r>
      <w:r>
        <w:rPr>
          <w:spacing w:val="-14"/>
        </w:rPr>
        <w:t xml:space="preserve"> </w:t>
      </w:r>
      <w:r>
        <w:t>dicha</w:t>
      </w:r>
      <w:r>
        <w:rPr>
          <w:spacing w:val="-14"/>
        </w:rPr>
        <w:t xml:space="preserve"> </w:t>
      </w:r>
      <w:r>
        <w:t>calidad</w:t>
      </w:r>
      <w:r>
        <w:rPr>
          <w:spacing w:val="-14"/>
        </w:rPr>
        <w:t xml:space="preserve"> </w:t>
      </w:r>
      <w:r>
        <w:t>fuese verdadera, lo que a su vez pone en duda su</w:t>
      </w:r>
      <w:r>
        <w:rPr>
          <w:spacing w:val="-1"/>
        </w:rPr>
        <w:t xml:space="preserve"> </w:t>
      </w:r>
      <w:r>
        <w:t>buena fe. Consecuentemente, ningún derecho suyo puede verse protegido jurídicamente en esta sentencia, tal como se verá al número cinco de la misma y en el fallo que se pronunciará.</w:t>
      </w:r>
    </w:p>
    <w:p w14:paraId="7D0581C9" w14:textId="77777777" w:rsidR="00433E6A" w:rsidRDefault="00433E6A">
      <w:pPr>
        <w:pStyle w:val="Textoindependiente"/>
        <w:spacing w:before="138"/>
      </w:pPr>
    </w:p>
    <w:p w14:paraId="5750F3E7" w14:textId="77777777" w:rsidR="00433E6A" w:rsidRDefault="002A4841">
      <w:pPr>
        <w:pStyle w:val="Prrafodelista"/>
        <w:numPr>
          <w:ilvl w:val="2"/>
          <w:numId w:val="2"/>
        </w:numPr>
        <w:tabs>
          <w:tab w:val="left" w:pos="1681"/>
        </w:tabs>
        <w:ind w:left="1681" w:hanging="708"/>
        <w:jc w:val="both"/>
        <w:rPr>
          <w:sz w:val="24"/>
        </w:rPr>
      </w:pPr>
      <w:r>
        <w:rPr>
          <w:sz w:val="24"/>
        </w:rPr>
        <w:t>Derecho</w:t>
      </w:r>
      <w:r>
        <w:rPr>
          <w:spacing w:val="-6"/>
          <w:sz w:val="24"/>
        </w:rPr>
        <w:t xml:space="preserve"> </w:t>
      </w:r>
      <w:r>
        <w:rPr>
          <w:spacing w:val="-2"/>
          <w:sz w:val="24"/>
        </w:rPr>
        <w:t>mexicano</w:t>
      </w:r>
    </w:p>
    <w:p w14:paraId="57A9D6BC" w14:textId="77777777" w:rsidR="00433E6A" w:rsidRDefault="002A4841">
      <w:pPr>
        <w:pStyle w:val="Textoindependiente"/>
        <w:spacing w:before="139" w:line="360" w:lineRule="auto"/>
        <w:ind w:left="265" w:right="177" w:firstLine="707"/>
        <w:jc w:val="both"/>
      </w:pPr>
      <w:r>
        <w:t>Resumidamente, según el estadio del análisis verificado, en apariencia, al menos existen dos posturas jurídicas. Cabe citar el Amparo directo 8042/63. Eufrasia Rodríguez de Ibarra. 28 de marzo de 1966. Mayoría de cuatro votos. Disidente:</w:t>
      </w:r>
      <w:r>
        <w:rPr>
          <w:spacing w:val="-14"/>
        </w:rPr>
        <w:t xml:space="preserve"> </w:t>
      </w:r>
      <w:r>
        <w:t>José</w:t>
      </w:r>
      <w:r>
        <w:rPr>
          <w:spacing w:val="-14"/>
        </w:rPr>
        <w:t xml:space="preserve"> </w:t>
      </w:r>
      <w:r>
        <w:t>Castro</w:t>
      </w:r>
      <w:r>
        <w:rPr>
          <w:spacing w:val="-15"/>
        </w:rPr>
        <w:t xml:space="preserve"> </w:t>
      </w:r>
      <w:r>
        <w:t>Estrada.</w:t>
      </w:r>
      <w:r>
        <w:rPr>
          <w:spacing w:val="-12"/>
        </w:rPr>
        <w:t xml:space="preserve"> </w:t>
      </w:r>
      <w:r>
        <w:t>Ponente:</w:t>
      </w:r>
      <w:r>
        <w:rPr>
          <w:spacing w:val="-12"/>
        </w:rPr>
        <w:t xml:space="preserve"> </w:t>
      </w:r>
      <w:r>
        <w:t>Rafael</w:t>
      </w:r>
      <w:r>
        <w:rPr>
          <w:spacing w:val="-13"/>
        </w:rPr>
        <w:t xml:space="preserve"> </w:t>
      </w:r>
      <w:r>
        <w:t>Rojina</w:t>
      </w:r>
      <w:r>
        <w:rPr>
          <w:spacing w:val="-14"/>
        </w:rPr>
        <w:t xml:space="preserve"> </w:t>
      </w:r>
      <w:r>
        <w:t>Villegas;</w:t>
      </w:r>
      <w:r>
        <w:rPr>
          <w:spacing w:val="-12"/>
        </w:rPr>
        <w:t xml:space="preserve"> </w:t>
      </w:r>
      <w:r>
        <w:t>que</w:t>
      </w:r>
      <w:r>
        <w:rPr>
          <w:spacing w:val="-12"/>
        </w:rPr>
        <w:t xml:space="preserve"> </w:t>
      </w:r>
      <w:r>
        <w:t>en</w:t>
      </w:r>
      <w:r>
        <w:rPr>
          <w:spacing w:val="-14"/>
        </w:rPr>
        <w:t xml:space="preserve"> </w:t>
      </w:r>
      <w:r>
        <w:t>algunos</w:t>
      </w:r>
      <w:r>
        <w:rPr>
          <w:spacing w:val="-15"/>
        </w:rPr>
        <w:t xml:space="preserve"> </w:t>
      </w:r>
      <w:r>
        <w:t>de sus pasajes contiene: &lt;&lt; si de causas que resultan del registro los vendedores no</w:t>
      </w:r>
    </w:p>
    <w:p w14:paraId="299FC0C4" w14:textId="77777777" w:rsidR="00433E6A" w:rsidRDefault="00433E6A">
      <w:pPr>
        <w:spacing w:line="360" w:lineRule="auto"/>
        <w:jc w:val="both"/>
        <w:sectPr w:rsidR="00433E6A">
          <w:pgSz w:w="12250" w:h="15850"/>
          <w:pgMar w:top="980" w:right="1260" w:bottom="280" w:left="1720" w:header="763" w:footer="0" w:gutter="0"/>
          <w:cols w:space="720"/>
        </w:sectPr>
      </w:pPr>
    </w:p>
    <w:p w14:paraId="70B2EA34" w14:textId="77777777" w:rsidR="00433E6A" w:rsidRDefault="00433E6A">
      <w:pPr>
        <w:pStyle w:val="Textoindependiente"/>
        <w:spacing w:before="180"/>
      </w:pPr>
    </w:p>
    <w:p w14:paraId="1ACFC647" w14:textId="77777777" w:rsidR="00433E6A" w:rsidRDefault="002A4841">
      <w:pPr>
        <w:pStyle w:val="Textoindependiente"/>
        <w:spacing w:before="1" w:line="360" w:lineRule="auto"/>
        <w:ind w:left="265" w:right="172"/>
        <w:jc w:val="both"/>
      </w:pPr>
      <w:r>
        <w:t>pueden transmitirle la propiedad y haya ligereza y descuido en el comprador al no investigar</w:t>
      </w:r>
      <w:r>
        <w:rPr>
          <w:spacing w:val="-2"/>
        </w:rPr>
        <w:t xml:space="preserve"> </w:t>
      </w:r>
      <w:r>
        <w:t>los</w:t>
      </w:r>
      <w:r>
        <w:rPr>
          <w:spacing w:val="-5"/>
        </w:rPr>
        <w:t xml:space="preserve"> </w:t>
      </w:r>
      <w:r>
        <w:t>antecedentes</w:t>
      </w:r>
      <w:r>
        <w:rPr>
          <w:spacing w:val="-2"/>
        </w:rPr>
        <w:t xml:space="preserve"> </w:t>
      </w:r>
      <w:r>
        <w:t>registrales</w:t>
      </w:r>
      <w:r>
        <w:rPr>
          <w:spacing w:val="-4"/>
        </w:rPr>
        <w:t xml:space="preserve"> </w:t>
      </w:r>
      <w:r>
        <w:t>del</w:t>
      </w:r>
      <w:r>
        <w:rPr>
          <w:spacing w:val="-2"/>
        </w:rPr>
        <w:t xml:space="preserve"> </w:t>
      </w:r>
      <w:r>
        <w:t>inmueble</w:t>
      </w:r>
      <w:r>
        <w:rPr>
          <w:spacing w:val="-4"/>
        </w:rPr>
        <w:t xml:space="preserve"> </w:t>
      </w:r>
      <w:r>
        <w:t>que</w:t>
      </w:r>
      <w:r>
        <w:rPr>
          <w:spacing w:val="-4"/>
        </w:rPr>
        <w:t xml:space="preserve"> </w:t>
      </w:r>
      <w:r>
        <w:t>compre,</w:t>
      </w:r>
      <w:r>
        <w:rPr>
          <w:spacing w:val="-4"/>
        </w:rPr>
        <w:t xml:space="preserve"> </w:t>
      </w:r>
      <w:r>
        <w:t>aun</w:t>
      </w:r>
      <w:r>
        <w:rPr>
          <w:spacing w:val="-2"/>
        </w:rPr>
        <w:t xml:space="preserve"> </w:t>
      </w:r>
      <w:r>
        <w:t>cuando</w:t>
      </w:r>
      <w:r>
        <w:rPr>
          <w:spacing w:val="-4"/>
        </w:rPr>
        <w:t xml:space="preserve"> </w:t>
      </w:r>
      <w:r>
        <w:t>haya procedido con una buena fe subjetiva, (por ignorar los antecedentes debido a su descuido),</w:t>
      </w:r>
      <w:r>
        <w:rPr>
          <w:spacing w:val="-7"/>
        </w:rPr>
        <w:t xml:space="preserve"> </w:t>
      </w:r>
      <w:r>
        <w:t>no</w:t>
      </w:r>
      <w:r>
        <w:rPr>
          <w:spacing w:val="-8"/>
        </w:rPr>
        <w:t xml:space="preserve"> </w:t>
      </w:r>
      <w:r>
        <w:t>se</w:t>
      </w:r>
      <w:r>
        <w:rPr>
          <w:spacing w:val="-6"/>
        </w:rPr>
        <w:t xml:space="preserve"> </w:t>
      </w:r>
      <w:r>
        <w:t>le</w:t>
      </w:r>
      <w:r>
        <w:rPr>
          <w:spacing w:val="-9"/>
        </w:rPr>
        <w:t xml:space="preserve"> </w:t>
      </w:r>
      <w:r>
        <w:t>puede</w:t>
      </w:r>
      <w:r>
        <w:rPr>
          <w:spacing w:val="-8"/>
        </w:rPr>
        <w:t xml:space="preserve"> </w:t>
      </w:r>
      <w:r>
        <w:t>otorgar</w:t>
      </w:r>
      <w:r>
        <w:rPr>
          <w:spacing w:val="-7"/>
        </w:rPr>
        <w:t xml:space="preserve"> </w:t>
      </w:r>
      <w:r>
        <w:t>ninguna</w:t>
      </w:r>
      <w:r>
        <w:rPr>
          <w:spacing w:val="-6"/>
        </w:rPr>
        <w:t xml:space="preserve"> </w:t>
      </w:r>
      <w:r>
        <w:t>protección</w:t>
      </w:r>
      <w:r>
        <w:rPr>
          <w:spacing w:val="-6"/>
        </w:rPr>
        <w:t xml:space="preserve"> </w:t>
      </w:r>
      <w:r>
        <w:t>legal,</w:t>
      </w:r>
      <w:r>
        <w:rPr>
          <w:spacing w:val="-7"/>
        </w:rPr>
        <w:t xml:space="preserve"> </w:t>
      </w:r>
      <w:r>
        <w:t>por</w:t>
      </w:r>
      <w:r>
        <w:rPr>
          <w:spacing w:val="-10"/>
        </w:rPr>
        <w:t xml:space="preserve"> </w:t>
      </w:r>
      <w:r>
        <w:t>haber</w:t>
      </w:r>
      <w:r>
        <w:rPr>
          <w:spacing w:val="-7"/>
        </w:rPr>
        <w:t xml:space="preserve"> </w:t>
      </w:r>
      <w:r>
        <w:t>comprado</w:t>
      </w:r>
      <w:r>
        <w:rPr>
          <w:spacing w:val="-6"/>
        </w:rPr>
        <w:t xml:space="preserve"> </w:t>
      </w:r>
      <w:r>
        <w:t>en condiciones de ligereza, pues aun cuando se considere de buena fe, por lo</w:t>
      </w:r>
      <w:r>
        <w:rPr>
          <w:spacing w:val="-1"/>
        </w:rPr>
        <w:t xml:space="preserve"> </w:t>
      </w:r>
      <w:r>
        <w:t>menos es ligero y descuidado al adquirir. Por lo tanto, para que el registro se invoque en favor del adquirente, éste debe ser cuidadoso y debe obrar con diligencia, consultando</w:t>
      </w:r>
      <w:r>
        <w:rPr>
          <w:spacing w:val="-5"/>
        </w:rPr>
        <w:t xml:space="preserve"> </w:t>
      </w:r>
      <w:r>
        <w:t>los</w:t>
      </w:r>
      <w:r>
        <w:rPr>
          <w:spacing w:val="-9"/>
        </w:rPr>
        <w:t xml:space="preserve"> </w:t>
      </w:r>
      <w:r>
        <w:t>antecedentes</w:t>
      </w:r>
      <w:r>
        <w:rPr>
          <w:spacing w:val="-7"/>
        </w:rPr>
        <w:t xml:space="preserve"> </w:t>
      </w:r>
      <w:r>
        <w:t>registrales,</w:t>
      </w:r>
      <w:r>
        <w:rPr>
          <w:spacing w:val="-9"/>
        </w:rPr>
        <w:t xml:space="preserve"> </w:t>
      </w:r>
      <w:r>
        <w:t>por</w:t>
      </w:r>
      <w:r>
        <w:rPr>
          <w:spacing w:val="-10"/>
        </w:rPr>
        <w:t xml:space="preserve"> </w:t>
      </w:r>
      <w:r>
        <w:t>lo</w:t>
      </w:r>
      <w:r>
        <w:rPr>
          <w:spacing w:val="-6"/>
        </w:rPr>
        <w:t xml:space="preserve"> </w:t>
      </w:r>
      <w:r>
        <w:t>menos</w:t>
      </w:r>
      <w:r>
        <w:rPr>
          <w:spacing w:val="-9"/>
        </w:rPr>
        <w:t xml:space="preserve"> </w:t>
      </w:r>
      <w:r>
        <w:t>en</w:t>
      </w:r>
      <w:r>
        <w:rPr>
          <w:spacing w:val="-8"/>
        </w:rPr>
        <w:t xml:space="preserve"> </w:t>
      </w:r>
      <w:r>
        <w:t>diez</w:t>
      </w:r>
      <w:r>
        <w:rPr>
          <w:spacing w:val="-9"/>
        </w:rPr>
        <w:t xml:space="preserve"> </w:t>
      </w:r>
      <w:r>
        <w:t>años</w:t>
      </w:r>
      <w:r>
        <w:rPr>
          <w:spacing w:val="-9"/>
        </w:rPr>
        <w:t xml:space="preserve"> </w:t>
      </w:r>
      <w:r>
        <w:t>anteriores</w:t>
      </w:r>
      <w:r>
        <w:rPr>
          <w:spacing w:val="-9"/>
        </w:rPr>
        <w:t xml:space="preserve"> </w:t>
      </w:r>
      <w:r>
        <w:t>a</w:t>
      </w:r>
      <w:r>
        <w:rPr>
          <w:spacing w:val="-8"/>
        </w:rPr>
        <w:t xml:space="preserve"> </w:t>
      </w:r>
      <w:r>
        <w:t>la adquisición</w:t>
      </w:r>
      <w:r>
        <w:rPr>
          <w:spacing w:val="-1"/>
        </w:rPr>
        <w:t xml:space="preserve"> </w:t>
      </w:r>
      <w:r>
        <w:t>correspondiente</w:t>
      </w:r>
      <w:proofErr w:type="gramStart"/>
      <w:r>
        <w:t>.</w:t>
      </w:r>
      <w:r>
        <w:rPr>
          <w:spacing w:val="-2"/>
        </w:rPr>
        <w:t xml:space="preserve"> </w:t>
      </w:r>
      <w:r>
        <w:t>»</w:t>
      </w:r>
      <w:proofErr w:type="gramEnd"/>
      <w:r>
        <w:rPr>
          <w:spacing w:val="-4"/>
        </w:rPr>
        <w:t xml:space="preserve"> </w:t>
      </w:r>
      <w:r>
        <w:t>La</w:t>
      </w:r>
      <w:r>
        <w:rPr>
          <w:spacing w:val="-4"/>
        </w:rPr>
        <w:t xml:space="preserve"> </w:t>
      </w:r>
      <w:r>
        <w:t>misma</w:t>
      </w:r>
      <w:r>
        <w:rPr>
          <w:spacing w:val="-2"/>
        </w:rPr>
        <w:t xml:space="preserve"> </w:t>
      </w:r>
      <w:r>
        <w:t>jurisprudencia</w:t>
      </w:r>
      <w:r>
        <w:rPr>
          <w:spacing w:val="-2"/>
        </w:rPr>
        <w:t xml:space="preserve"> </w:t>
      </w:r>
      <w:r>
        <w:t>citada</w:t>
      </w:r>
      <w:r>
        <w:rPr>
          <w:spacing w:val="-2"/>
        </w:rPr>
        <w:t xml:space="preserve"> </w:t>
      </w:r>
      <w:r>
        <w:t>señala</w:t>
      </w:r>
      <w:r>
        <w:rPr>
          <w:spacing w:val="-2"/>
        </w:rPr>
        <w:t xml:space="preserve"> </w:t>
      </w:r>
      <w:r>
        <w:t>que</w:t>
      </w:r>
      <w:r>
        <w:rPr>
          <w:spacing w:val="-2"/>
        </w:rPr>
        <w:t xml:space="preserve"> </w:t>
      </w:r>
      <w:r>
        <w:t>la</w:t>
      </w:r>
      <w:r>
        <w:rPr>
          <w:spacing w:val="-4"/>
        </w:rPr>
        <w:t xml:space="preserve"> </w:t>
      </w:r>
      <w:r>
        <w:t>ley,</w:t>
      </w:r>
      <w:r>
        <w:rPr>
          <w:spacing w:val="-2"/>
        </w:rPr>
        <w:t xml:space="preserve"> </w:t>
      </w:r>
      <w:r>
        <w:t>la jurisprudencia</w:t>
      </w:r>
      <w:r>
        <w:rPr>
          <w:spacing w:val="-10"/>
        </w:rPr>
        <w:t xml:space="preserve"> </w:t>
      </w:r>
      <w:r>
        <w:t>y</w:t>
      </w:r>
      <w:r>
        <w:rPr>
          <w:spacing w:val="-12"/>
        </w:rPr>
        <w:t xml:space="preserve"> </w:t>
      </w:r>
      <w:r>
        <w:t>doctrina</w:t>
      </w:r>
      <w:r>
        <w:rPr>
          <w:spacing w:val="-9"/>
        </w:rPr>
        <w:t xml:space="preserve"> </w:t>
      </w:r>
      <w:r>
        <w:t>exigen</w:t>
      </w:r>
      <w:r>
        <w:rPr>
          <w:spacing w:val="-9"/>
        </w:rPr>
        <w:t xml:space="preserve"> </w:t>
      </w:r>
      <w:r>
        <w:t>que</w:t>
      </w:r>
      <w:r>
        <w:rPr>
          <w:spacing w:val="-9"/>
        </w:rPr>
        <w:t xml:space="preserve"> </w:t>
      </w:r>
      <w:r>
        <w:t>el</w:t>
      </w:r>
      <w:r>
        <w:rPr>
          <w:spacing w:val="-11"/>
        </w:rPr>
        <w:t xml:space="preserve"> </w:t>
      </w:r>
      <w:r>
        <w:t>comprador</w:t>
      </w:r>
      <w:r>
        <w:rPr>
          <w:spacing w:val="-11"/>
        </w:rPr>
        <w:t xml:space="preserve"> </w:t>
      </w:r>
      <w:r>
        <w:t>debe</w:t>
      </w:r>
      <w:r>
        <w:rPr>
          <w:spacing w:val="-9"/>
        </w:rPr>
        <w:t xml:space="preserve"> </w:t>
      </w:r>
      <w:r>
        <w:t>investigar</w:t>
      </w:r>
      <w:r>
        <w:rPr>
          <w:spacing w:val="-11"/>
        </w:rPr>
        <w:t xml:space="preserve"> </w:t>
      </w:r>
      <w:r>
        <w:t>los</w:t>
      </w:r>
      <w:r>
        <w:rPr>
          <w:spacing w:val="-10"/>
        </w:rPr>
        <w:t xml:space="preserve"> </w:t>
      </w:r>
      <w:r>
        <w:t xml:space="preserve">antecedentes registrales (véase también López H, Eutiquio, “El principio de fe pública registra) ante la inscripción de documentos apócrifos” en Biblioteca Jurídica Virtual de la </w:t>
      </w:r>
      <w:r>
        <w:rPr>
          <w:spacing w:val="-2"/>
        </w:rPr>
        <w:t>UNAM).</w:t>
      </w:r>
    </w:p>
    <w:p w14:paraId="2FF64F29" w14:textId="77777777" w:rsidR="00433E6A" w:rsidRDefault="002A4841">
      <w:pPr>
        <w:pStyle w:val="Textoindependiente"/>
        <w:spacing w:line="360" w:lineRule="auto"/>
        <w:ind w:left="265" w:right="181" w:firstLine="707"/>
        <w:jc w:val="both"/>
      </w:pPr>
      <w:r>
        <w:t>Por nuestra parte creemos que no es necesario que se consulten los antecedentes a un plazo determinado, pero sí que se consulten los registros con arreglo al principio de publicidad, por lo menos, previo al otorgamiento de la escritura pública de compraventa del inmueble a adquirir.</w:t>
      </w:r>
    </w:p>
    <w:p w14:paraId="1747A8AC" w14:textId="77777777" w:rsidR="00433E6A" w:rsidRDefault="00433E6A">
      <w:pPr>
        <w:pStyle w:val="Textoindependiente"/>
        <w:spacing w:before="139"/>
      </w:pPr>
    </w:p>
    <w:p w14:paraId="331E7A9E" w14:textId="77777777" w:rsidR="00433E6A" w:rsidRDefault="002A4841">
      <w:pPr>
        <w:pStyle w:val="Prrafodelista"/>
        <w:numPr>
          <w:ilvl w:val="2"/>
          <w:numId w:val="2"/>
        </w:numPr>
        <w:tabs>
          <w:tab w:val="left" w:pos="1681"/>
        </w:tabs>
        <w:ind w:left="1681" w:hanging="708"/>
        <w:jc w:val="both"/>
        <w:rPr>
          <w:sz w:val="24"/>
        </w:rPr>
      </w:pPr>
      <w:r>
        <w:rPr>
          <w:sz w:val="24"/>
        </w:rPr>
        <w:t>Derecho</w:t>
      </w:r>
      <w:r>
        <w:rPr>
          <w:spacing w:val="-6"/>
          <w:sz w:val="24"/>
        </w:rPr>
        <w:t xml:space="preserve"> </w:t>
      </w:r>
      <w:r>
        <w:rPr>
          <w:spacing w:val="-2"/>
          <w:sz w:val="24"/>
        </w:rPr>
        <w:t>argentino</w:t>
      </w:r>
    </w:p>
    <w:p w14:paraId="3352D8B7" w14:textId="77777777" w:rsidR="00433E6A" w:rsidRDefault="002A4841">
      <w:pPr>
        <w:pStyle w:val="Textoindependiente"/>
        <w:spacing w:before="137" w:line="360" w:lineRule="auto"/>
        <w:ind w:left="265" w:right="178" w:firstLine="707"/>
        <w:jc w:val="both"/>
      </w:pPr>
      <w:r>
        <w:t>El nuevo Código Civil y Comercial de Argentina establece en los arts. 392, 395,</w:t>
      </w:r>
      <w:r>
        <w:rPr>
          <w:spacing w:val="-13"/>
        </w:rPr>
        <w:t xml:space="preserve"> </w:t>
      </w:r>
      <w:r>
        <w:t>396,</w:t>
      </w:r>
      <w:r>
        <w:rPr>
          <w:spacing w:val="-16"/>
        </w:rPr>
        <w:t xml:space="preserve"> </w:t>
      </w:r>
      <w:r>
        <w:t>760,</w:t>
      </w:r>
      <w:r>
        <w:rPr>
          <w:spacing w:val="-13"/>
        </w:rPr>
        <w:t xml:space="preserve"> </w:t>
      </w:r>
      <w:r>
        <w:t>761</w:t>
      </w:r>
      <w:r>
        <w:rPr>
          <w:spacing w:val="-13"/>
        </w:rPr>
        <w:t xml:space="preserve"> </w:t>
      </w:r>
      <w:r>
        <w:t>y</w:t>
      </w:r>
      <w:r>
        <w:rPr>
          <w:spacing w:val="-14"/>
        </w:rPr>
        <w:t xml:space="preserve"> </w:t>
      </w:r>
      <w:r>
        <w:t>2315,</w:t>
      </w:r>
      <w:r>
        <w:rPr>
          <w:spacing w:val="-13"/>
        </w:rPr>
        <w:t xml:space="preserve"> </w:t>
      </w:r>
      <w:r>
        <w:t>los</w:t>
      </w:r>
      <w:r>
        <w:rPr>
          <w:spacing w:val="-13"/>
        </w:rPr>
        <w:t xml:space="preserve"> </w:t>
      </w:r>
      <w:r>
        <w:t>efectos</w:t>
      </w:r>
      <w:r>
        <w:rPr>
          <w:spacing w:val="-14"/>
        </w:rPr>
        <w:t xml:space="preserve"> </w:t>
      </w:r>
      <w:r>
        <w:t>de</w:t>
      </w:r>
      <w:r>
        <w:rPr>
          <w:spacing w:val="-13"/>
        </w:rPr>
        <w:t xml:space="preserve"> </w:t>
      </w:r>
      <w:r>
        <w:t>la</w:t>
      </w:r>
      <w:r>
        <w:rPr>
          <w:spacing w:val="-14"/>
        </w:rPr>
        <w:t xml:space="preserve"> </w:t>
      </w:r>
      <w:r>
        <w:t>nulidad</w:t>
      </w:r>
      <w:r>
        <w:rPr>
          <w:spacing w:val="-13"/>
        </w:rPr>
        <w:t xml:space="preserve"> </w:t>
      </w:r>
      <w:r>
        <w:t>señalada</w:t>
      </w:r>
      <w:r>
        <w:rPr>
          <w:spacing w:val="-13"/>
        </w:rPr>
        <w:t xml:space="preserve"> </w:t>
      </w:r>
      <w:r>
        <w:t>en</w:t>
      </w:r>
      <w:r>
        <w:rPr>
          <w:spacing w:val="-13"/>
        </w:rPr>
        <w:t xml:space="preserve"> </w:t>
      </w:r>
      <w:r>
        <w:t>relación</w:t>
      </w:r>
      <w:r>
        <w:rPr>
          <w:spacing w:val="-13"/>
        </w:rPr>
        <w:t xml:space="preserve"> </w:t>
      </w:r>
      <w:r>
        <w:t>a</w:t>
      </w:r>
      <w:r>
        <w:rPr>
          <w:spacing w:val="-13"/>
        </w:rPr>
        <w:t xml:space="preserve"> </w:t>
      </w:r>
      <w:r>
        <w:t>terceros, protegiéndolos siempre y cuando actúen de buena fe.</w:t>
      </w:r>
    </w:p>
    <w:p w14:paraId="0C50ABBE" w14:textId="77777777" w:rsidR="00433E6A" w:rsidRDefault="00433E6A">
      <w:pPr>
        <w:pStyle w:val="Textoindependiente"/>
        <w:spacing w:before="138"/>
      </w:pPr>
    </w:p>
    <w:p w14:paraId="0DD94189" w14:textId="77777777" w:rsidR="00433E6A" w:rsidRDefault="002A4841">
      <w:pPr>
        <w:pStyle w:val="Prrafodelista"/>
        <w:numPr>
          <w:ilvl w:val="2"/>
          <w:numId w:val="2"/>
        </w:numPr>
        <w:tabs>
          <w:tab w:val="left" w:pos="1681"/>
        </w:tabs>
        <w:ind w:left="1681" w:hanging="708"/>
        <w:jc w:val="both"/>
        <w:rPr>
          <w:sz w:val="24"/>
        </w:rPr>
      </w:pPr>
      <w:r>
        <w:rPr>
          <w:sz w:val="24"/>
        </w:rPr>
        <w:t>Derecho</w:t>
      </w:r>
      <w:r>
        <w:rPr>
          <w:spacing w:val="-14"/>
          <w:sz w:val="24"/>
        </w:rPr>
        <w:t xml:space="preserve"> </w:t>
      </w:r>
      <w:r>
        <w:rPr>
          <w:spacing w:val="-2"/>
          <w:sz w:val="24"/>
        </w:rPr>
        <w:t>salvadoreño</w:t>
      </w:r>
    </w:p>
    <w:p w14:paraId="62B3F05F" w14:textId="77777777" w:rsidR="00433E6A" w:rsidRDefault="002A4841">
      <w:pPr>
        <w:pStyle w:val="Textoindependiente"/>
        <w:spacing w:before="140" w:line="360" w:lineRule="auto"/>
        <w:ind w:left="265" w:right="175" w:firstLine="707"/>
        <w:jc w:val="both"/>
      </w:pPr>
      <w:r>
        <w:t>En</w:t>
      </w:r>
      <w:r>
        <w:rPr>
          <w:spacing w:val="-8"/>
        </w:rPr>
        <w:t xml:space="preserve"> </w:t>
      </w:r>
      <w:r>
        <w:t>síntesis,</w:t>
      </w:r>
      <w:r>
        <w:rPr>
          <w:spacing w:val="-12"/>
        </w:rPr>
        <w:t xml:space="preserve"> </w:t>
      </w:r>
      <w:r>
        <w:t>en</w:t>
      </w:r>
      <w:r>
        <w:rPr>
          <w:spacing w:val="-11"/>
        </w:rPr>
        <w:t xml:space="preserve"> </w:t>
      </w:r>
      <w:r>
        <w:t>nuestro</w:t>
      </w:r>
      <w:r>
        <w:rPr>
          <w:spacing w:val="-11"/>
        </w:rPr>
        <w:t xml:space="preserve"> </w:t>
      </w:r>
      <w:r>
        <w:t>derecho</w:t>
      </w:r>
      <w:r>
        <w:rPr>
          <w:spacing w:val="-11"/>
        </w:rPr>
        <w:t xml:space="preserve"> </w:t>
      </w:r>
      <w:r>
        <w:t>encontramos</w:t>
      </w:r>
      <w:r>
        <w:rPr>
          <w:spacing w:val="-14"/>
        </w:rPr>
        <w:t xml:space="preserve"> </w:t>
      </w:r>
      <w:r>
        <w:t>muchas</w:t>
      </w:r>
      <w:r>
        <w:rPr>
          <w:spacing w:val="-12"/>
        </w:rPr>
        <w:t xml:space="preserve"> </w:t>
      </w:r>
      <w:r>
        <w:t>reglas</w:t>
      </w:r>
      <w:r>
        <w:rPr>
          <w:spacing w:val="-11"/>
        </w:rPr>
        <w:t xml:space="preserve"> </w:t>
      </w:r>
      <w:r>
        <w:t>que</w:t>
      </w:r>
      <w:r>
        <w:rPr>
          <w:spacing w:val="-11"/>
        </w:rPr>
        <w:t xml:space="preserve"> </w:t>
      </w:r>
      <w:r>
        <w:t>protegen</w:t>
      </w:r>
      <w:r>
        <w:rPr>
          <w:spacing w:val="-11"/>
        </w:rPr>
        <w:t xml:space="preserve"> </w:t>
      </w:r>
      <w:r>
        <w:t>el derecho de</w:t>
      </w:r>
      <w:r>
        <w:rPr>
          <w:spacing w:val="-1"/>
        </w:rPr>
        <w:t xml:space="preserve"> </w:t>
      </w:r>
      <w:r>
        <w:t>un tercero de buena fe y se sustentan</w:t>
      </w:r>
      <w:r>
        <w:rPr>
          <w:spacing w:val="-1"/>
        </w:rPr>
        <w:t xml:space="preserve"> </w:t>
      </w:r>
      <w:r>
        <w:t>en la teoría de la</w:t>
      </w:r>
      <w:r>
        <w:rPr>
          <w:spacing w:val="-1"/>
        </w:rPr>
        <w:t xml:space="preserve"> </w:t>
      </w:r>
      <w:r>
        <w:t>apariencia, las que</w:t>
      </w:r>
      <w:r>
        <w:rPr>
          <w:spacing w:val="-4"/>
        </w:rPr>
        <w:t xml:space="preserve"> </w:t>
      </w:r>
      <w:r>
        <w:t>son</w:t>
      </w:r>
      <w:r>
        <w:rPr>
          <w:spacing w:val="-4"/>
        </w:rPr>
        <w:t xml:space="preserve"> </w:t>
      </w:r>
      <w:r>
        <w:t>aplicables</w:t>
      </w:r>
      <w:r>
        <w:rPr>
          <w:spacing w:val="-4"/>
        </w:rPr>
        <w:t xml:space="preserve"> </w:t>
      </w:r>
      <w:r>
        <w:t>a</w:t>
      </w:r>
      <w:r>
        <w:rPr>
          <w:spacing w:val="-4"/>
        </w:rPr>
        <w:t xml:space="preserve"> </w:t>
      </w:r>
      <w:r>
        <w:t>distintas</w:t>
      </w:r>
      <w:r>
        <w:rPr>
          <w:spacing w:val="-5"/>
        </w:rPr>
        <w:t xml:space="preserve"> </w:t>
      </w:r>
      <w:r>
        <w:t>materias</w:t>
      </w:r>
      <w:r>
        <w:rPr>
          <w:spacing w:val="-5"/>
        </w:rPr>
        <w:t xml:space="preserve"> </w:t>
      </w:r>
      <w:r>
        <w:t>del</w:t>
      </w:r>
      <w:r>
        <w:rPr>
          <w:spacing w:val="-2"/>
        </w:rPr>
        <w:t xml:space="preserve"> </w:t>
      </w:r>
      <w:r>
        <w:t>derecho:</w:t>
      </w:r>
      <w:r>
        <w:rPr>
          <w:spacing w:val="-4"/>
        </w:rPr>
        <w:t xml:space="preserve"> </w:t>
      </w:r>
      <w:r>
        <w:t>arts.</w:t>
      </w:r>
      <w:r>
        <w:rPr>
          <w:spacing w:val="-5"/>
        </w:rPr>
        <w:t xml:space="preserve"> </w:t>
      </w:r>
      <w:r>
        <w:t>99</w:t>
      </w:r>
      <w:r>
        <w:rPr>
          <w:spacing w:val="-4"/>
        </w:rPr>
        <w:t xml:space="preserve"> </w:t>
      </w:r>
      <w:r>
        <w:t>del</w:t>
      </w:r>
      <w:r>
        <w:rPr>
          <w:spacing w:val="-5"/>
        </w:rPr>
        <w:t xml:space="preserve"> </w:t>
      </w:r>
      <w:r>
        <w:t>Código</w:t>
      </w:r>
      <w:r>
        <w:rPr>
          <w:spacing w:val="-3"/>
        </w:rPr>
        <w:t xml:space="preserve"> </w:t>
      </w:r>
      <w:r>
        <w:t>de</w:t>
      </w:r>
      <w:r>
        <w:rPr>
          <w:spacing w:val="-4"/>
        </w:rPr>
        <w:t xml:space="preserve"> </w:t>
      </w:r>
      <w:r>
        <w:t>Familia; arts.</w:t>
      </w:r>
      <w:r>
        <w:rPr>
          <w:spacing w:val="-11"/>
        </w:rPr>
        <w:t xml:space="preserve"> </w:t>
      </w:r>
      <w:r>
        <w:t>3,</w:t>
      </w:r>
      <w:r>
        <w:rPr>
          <w:spacing w:val="-11"/>
        </w:rPr>
        <w:t xml:space="preserve"> </w:t>
      </w:r>
      <w:proofErr w:type="spellStart"/>
      <w:r>
        <w:t>lit.</w:t>
      </w:r>
      <w:proofErr w:type="spellEnd"/>
      <w:r>
        <w:rPr>
          <w:spacing w:val="-11"/>
        </w:rPr>
        <w:t xml:space="preserve"> </w:t>
      </w:r>
      <w:r>
        <w:t>e)</w:t>
      </w:r>
      <w:r>
        <w:rPr>
          <w:spacing w:val="-11"/>
        </w:rPr>
        <w:t xml:space="preserve"> </w:t>
      </w:r>
      <w:r>
        <w:t>y</w:t>
      </w:r>
      <w:r>
        <w:rPr>
          <w:spacing w:val="-12"/>
        </w:rPr>
        <w:t xml:space="preserve"> </w:t>
      </w:r>
      <w:r>
        <w:t>17</w:t>
      </w:r>
      <w:r>
        <w:rPr>
          <w:spacing w:val="-11"/>
        </w:rPr>
        <w:t xml:space="preserve"> </w:t>
      </w:r>
      <w:r>
        <w:t>de</w:t>
      </w:r>
      <w:r>
        <w:rPr>
          <w:spacing w:val="-11"/>
        </w:rPr>
        <w:t xml:space="preserve"> </w:t>
      </w:r>
      <w:r>
        <w:t>la</w:t>
      </w:r>
      <w:r>
        <w:rPr>
          <w:spacing w:val="-13"/>
        </w:rPr>
        <w:t xml:space="preserve"> </w:t>
      </w:r>
      <w:r>
        <w:t>Ley</w:t>
      </w:r>
      <w:r>
        <w:rPr>
          <w:spacing w:val="-12"/>
        </w:rPr>
        <w:t xml:space="preserve"> </w:t>
      </w:r>
      <w:r>
        <w:t>de</w:t>
      </w:r>
      <w:r>
        <w:rPr>
          <w:spacing w:val="-11"/>
        </w:rPr>
        <w:t xml:space="preserve"> </w:t>
      </w:r>
      <w:r>
        <w:t>la</w:t>
      </w:r>
      <w:r>
        <w:rPr>
          <w:spacing w:val="-11"/>
        </w:rPr>
        <w:t xml:space="preserve"> </w:t>
      </w:r>
      <w:r>
        <w:t>Garantías</w:t>
      </w:r>
      <w:r>
        <w:rPr>
          <w:spacing w:val="-11"/>
        </w:rPr>
        <w:t xml:space="preserve"> </w:t>
      </w:r>
      <w:r>
        <w:t>Mobiliarias;</w:t>
      </w:r>
      <w:r>
        <w:rPr>
          <w:spacing w:val="-11"/>
        </w:rPr>
        <w:t xml:space="preserve"> </w:t>
      </w:r>
      <w:r>
        <w:t>arts.</w:t>
      </w:r>
      <w:r>
        <w:rPr>
          <w:spacing w:val="-6"/>
        </w:rPr>
        <w:t xml:space="preserve"> </w:t>
      </w:r>
      <w:r>
        <w:t>28,</w:t>
      </w:r>
      <w:r>
        <w:rPr>
          <w:spacing w:val="-11"/>
        </w:rPr>
        <w:t xml:space="preserve"> </w:t>
      </w:r>
      <w:r>
        <w:t>25,</w:t>
      </w:r>
      <w:r>
        <w:rPr>
          <w:spacing w:val="-12"/>
        </w:rPr>
        <w:t xml:space="preserve"> </w:t>
      </w:r>
      <w:r>
        <w:t>346,</w:t>
      </w:r>
      <w:r>
        <w:rPr>
          <w:spacing w:val="-11"/>
        </w:rPr>
        <w:t xml:space="preserve"> </w:t>
      </w:r>
      <w:r>
        <w:t>inc.</w:t>
      </w:r>
      <w:r>
        <w:rPr>
          <w:spacing w:val="-13"/>
        </w:rPr>
        <w:t xml:space="preserve"> </w:t>
      </w:r>
      <w:r>
        <w:t>1,</w:t>
      </w:r>
      <w:r>
        <w:rPr>
          <w:spacing w:val="-11"/>
        </w:rPr>
        <w:t xml:space="preserve"> </w:t>
      </w:r>
      <w:r>
        <w:rPr>
          <w:spacing w:val="-4"/>
        </w:rPr>
        <w:t>348,</w:t>
      </w:r>
    </w:p>
    <w:p w14:paraId="2C1950EB" w14:textId="77777777" w:rsidR="00433E6A" w:rsidRDefault="002A4841">
      <w:pPr>
        <w:pStyle w:val="Textoindependiente"/>
        <w:ind w:left="265"/>
        <w:jc w:val="both"/>
      </w:pPr>
      <w:r>
        <w:t>inc.</w:t>
      </w:r>
      <w:r>
        <w:rPr>
          <w:spacing w:val="-8"/>
        </w:rPr>
        <w:t xml:space="preserve"> </w:t>
      </w:r>
      <w:r>
        <w:t>1,</w:t>
      </w:r>
      <w:r>
        <w:rPr>
          <w:spacing w:val="-8"/>
        </w:rPr>
        <w:t xml:space="preserve"> </w:t>
      </w:r>
      <w:r>
        <w:t>462,</w:t>
      </w:r>
      <w:r>
        <w:rPr>
          <w:spacing w:val="-11"/>
        </w:rPr>
        <w:t xml:space="preserve"> </w:t>
      </w:r>
      <w:r>
        <w:t>463</w:t>
      </w:r>
      <w:r>
        <w:rPr>
          <w:spacing w:val="-10"/>
        </w:rPr>
        <w:t xml:space="preserve"> </w:t>
      </w:r>
      <w:proofErr w:type="gramStart"/>
      <w:r>
        <w:t>C.Com</w:t>
      </w:r>
      <w:proofErr w:type="gramEnd"/>
      <w:r>
        <w:t>;</w:t>
      </w:r>
      <w:r>
        <w:rPr>
          <w:spacing w:val="-9"/>
        </w:rPr>
        <w:t xml:space="preserve"> </w:t>
      </w:r>
      <w:r>
        <w:t>arts.</w:t>
      </w:r>
      <w:r>
        <w:rPr>
          <w:spacing w:val="-11"/>
        </w:rPr>
        <w:t xml:space="preserve"> </w:t>
      </w:r>
      <w:r>
        <w:t>977,</w:t>
      </w:r>
      <w:r>
        <w:rPr>
          <w:spacing w:val="-11"/>
        </w:rPr>
        <w:t xml:space="preserve"> </w:t>
      </w:r>
      <w:r>
        <w:t>1335</w:t>
      </w:r>
      <w:r>
        <w:rPr>
          <w:spacing w:val="-9"/>
        </w:rPr>
        <w:t xml:space="preserve"> </w:t>
      </w:r>
      <w:proofErr w:type="spellStart"/>
      <w:r>
        <w:t>ord</w:t>
      </w:r>
      <w:proofErr w:type="spellEnd"/>
      <w:r>
        <w:t>.</w:t>
      </w:r>
      <w:r>
        <w:rPr>
          <w:spacing w:val="-10"/>
        </w:rPr>
        <w:t xml:space="preserve"> </w:t>
      </w:r>
      <w:r>
        <w:t>3º,</w:t>
      </w:r>
      <w:r>
        <w:rPr>
          <w:spacing w:val="-11"/>
        </w:rPr>
        <w:t xml:space="preserve"> </w:t>
      </w:r>
      <w:r>
        <w:t>1923,</w:t>
      </w:r>
      <w:r>
        <w:rPr>
          <w:spacing w:val="-7"/>
        </w:rPr>
        <w:t xml:space="preserve"> </w:t>
      </w:r>
      <w:r>
        <w:t>1931</w:t>
      </w:r>
      <w:r>
        <w:rPr>
          <w:spacing w:val="-10"/>
        </w:rPr>
        <w:t xml:space="preserve"> </w:t>
      </w:r>
      <w:r>
        <w:t>Código</w:t>
      </w:r>
      <w:r>
        <w:rPr>
          <w:spacing w:val="-10"/>
        </w:rPr>
        <w:t xml:space="preserve"> </w:t>
      </w:r>
      <w:r>
        <w:t>Civil;</w:t>
      </w:r>
      <w:r>
        <w:rPr>
          <w:spacing w:val="-8"/>
        </w:rPr>
        <w:t xml:space="preserve"> </w:t>
      </w:r>
      <w:r>
        <w:t>arts.</w:t>
      </w:r>
      <w:r>
        <w:rPr>
          <w:spacing w:val="-7"/>
        </w:rPr>
        <w:t xml:space="preserve"> </w:t>
      </w:r>
      <w:r>
        <w:t>6,</w:t>
      </w:r>
      <w:r>
        <w:rPr>
          <w:spacing w:val="-8"/>
        </w:rPr>
        <w:t xml:space="preserve"> </w:t>
      </w:r>
      <w:r>
        <w:rPr>
          <w:spacing w:val="-5"/>
        </w:rPr>
        <w:t>11,</w:t>
      </w:r>
    </w:p>
    <w:p w14:paraId="62420A21" w14:textId="77777777" w:rsidR="00433E6A" w:rsidRDefault="002A4841">
      <w:pPr>
        <w:pStyle w:val="Textoindependiente"/>
        <w:spacing w:before="137"/>
        <w:ind w:left="265"/>
        <w:jc w:val="both"/>
      </w:pPr>
      <w:r>
        <w:t>12,</w:t>
      </w:r>
      <w:r>
        <w:rPr>
          <w:spacing w:val="-5"/>
        </w:rPr>
        <w:t xml:space="preserve"> </w:t>
      </w:r>
      <w:r>
        <w:t>23,</w:t>
      </w:r>
      <w:r>
        <w:rPr>
          <w:spacing w:val="-2"/>
        </w:rPr>
        <w:t xml:space="preserve"> </w:t>
      </w:r>
      <w:r>
        <w:t>inc.</w:t>
      </w:r>
      <w:r>
        <w:rPr>
          <w:spacing w:val="-2"/>
        </w:rPr>
        <w:t xml:space="preserve"> </w:t>
      </w:r>
      <w:r>
        <w:t>4,</w:t>
      </w:r>
      <w:r>
        <w:rPr>
          <w:spacing w:val="-2"/>
        </w:rPr>
        <w:t xml:space="preserve"> </w:t>
      </w:r>
      <w:r>
        <w:t>27,</w:t>
      </w:r>
      <w:r>
        <w:rPr>
          <w:spacing w:val="-3"/>
        </w:rPr>
        <w:t xml:space="preserve"> </w:t>
      </w:r>
      <w:r>
        <w:t>39</w:t>
      </w:r>
      <w:r>
        <w:rPr>
          <w:spacing w:val="-2"/>
        </w:rPr>
        <w:t xml:space="preserve"> </w:t>
      </w:r>
      <w:r>
        <w:t>y.</w:t>
      </w:r>
      <w:r>
        <w:rPr>
          <w:spacing w:val="-4"/>
        </w:rPr>
        <w:t xml:space="preserve"> </w:t>
      </w:r>
      <w:r>
        <w:t>83,</w:t>
      </w:r>
      <w:r>
        <w:rPr>
          <w:spacing w:val="-2"/>
        </w:rPr>
        <w:t xml:space="preserve"> </w:t>
      </w:r>
      <w:r>
        <w:t>inc.</w:t>
      </w:r>
      <w:r>
        <w:rPr>
          <w:spacing w:val="-2"/>
        </w:rPr>
        <w:t xml:space="preserve"> </w:t>
      </w:r>
      <w:r>
        <w:t>2</w:t>
      </w:r>
      <w:r>
        <w:rPr>
          <w:spacing w:val="-5"/>
        </w:rPr>
        <w:t xml:space="preserve"> </w:t>
      </w:r>
      <w:r>
        <w:t>de</w:t>
      </w:r>
      <w:r>
        <w:rPr>
          <w:spacing w:val="-4"/>
        </w:rPr>
        <w:t xml:space="preserve"> </w:t>
      </w:r>
      <w:r>
        <w:t>la</w:t>
      </w:r>
      <w:r>
        <w:rPr>
          <w:spacing w:val="-2"/>
        </w:rPr>
        <w:t xml:space="preserve"> </w:t>
      </w:r>
      <w:r>
        <w:t>Ley</w:t>
      </w:r>
      <w:r>
        <w:rPr>
          <w:spacing w:val="-2"/>
        </w:rPr>
        <w:t xml:space="preserve"> </w:t>
      </w:r>
      <w:r>
        <w:t>de</w:t>
      </w:r>
      <w:r>
        <w:rPr>
          <w:spacing w:val="-4"/>
        </w:rPr>
        <w:t xml:space="preserve"> </w:t>
      </w:r>
      <w:r>
        <w:t>Extinción</w:t>
      </w:r>
      <w:r>
        <w:rPr>
          <w:spacing w:val="-4"/>
        </w:rPr>
        <w:t xml:space="preserve"> </w:t>
      </w:r>
      <w:r>
        <w:t>de</w:t>
      </w:r>
      <w:r>
        <w:rPr>
          <w:spacing w:val="-4"/>
        </w:rPr>
        <w:t xml:space="preserve"> </w:t>
      </w:r>
      <w:r>
        <w:rPr>
          <w:spacing w:val="-2"/>
        </w:rPr>
        <w:t>Dominio.</w:t>
      </w:r>
    </w:p>
    <w:p w14:paraId="1A8B8E20" w14:textId="77777777" w:rsidR="00433E6A" w:rsidRDefault="00433E6A">
      <w:pPr>
        <w:jc w:val="both"/>
        <w:sectPr w:rsidR="00433E6A">
          <w:pgSz w:w="12250" w:h="15850"/>
          <w:pgMar w:top="980" w:right="1260" w:bottom="280" w:left="1720" w:header="763" w:footer="0" w:gutter="0"/>
          <w:cols w:space="720"/>
        </w:sectPr>
      </w:pPr>
    </w:p>
    <w:p w14:paraId="76D817F2" w14:textId="77777777" w:rsidR="00433E6A" w:rsidRDefault="00433E6A">
      <w:pPr>
        <w:pStyle w:val="Textoindependiente"/>
        <w:spacing w:before="180"/>
      </w:pPr>
    </w:p>
    <w:p w14:paraId="5B1B9334" w14:textId="77777777" w:rsidR="00433E6A" w:rsidRDefault="002A4841">
      <w:pPr>
        <w:pStyle w:val="Textoindependiente"/>
        <w:spacing w:before="1" w:line="360" w:lineRule="auto"/>
        <w:ind w:left="265" w:right="185" w:firstLine="707"/>
        <w:jc w:val="both"/>
      </w:pPr>
      <w:r>
        <w:t xml:space="preserve">3.3-) Protección del tercero adquirente de buena fe en jurisprudencia </w:t>
      </w:r>
      <w:r>
        <w:rPr>
          <w:spacing w:val="-2"/>
        </w:rPr>
        <w:t>constitucional</w:t>
      </w:r>
    </w:p>
    <w:p w14:paraId="4BEB0822" w14:textId="77777777" w:rsidR="00433E6A" w:rsidRDefault="002A4841">
      <w:pPr>
        <w:pStyle w:val="Textoindependiente"/>
        <w:spacing w:line="360" w:lineRule="auto"/>
        <w:ind w:left="265" w:right="175" w:firstLine="707"/>
        <w:jc w:val="both"/>
      </w:pPr>
      <w:r>
        <w:t>La SALA DE</w:t>
      </w:r>
      <w:r>
        <w:rPr>
          <w:spacing w:val="-3"/>
        </w:rPr>
        <w:t xml:space="preserve"> </w:t>
      </w:r>
      <w:r>
        <w:t>LO CONSTITUCIONAL en proceso de amparos,</w:t>
      </w:r>
      <w:r>
        <w:rPr>
          <w:spacing w:val="-3"/>
        </w:rPr>
        <w:t xml:space="preserve"> </w:t>
      </w:r>
      <w:r>
        <w:t>por</w:t>
      </w:r>
      <w:r>
        <w:rPr>
          <w:spacing w:val="-3"/>
        </w:rPr>
        <w:t xml:space="preserve"> </w:t>
      </w:r>
      <w:r>
        <w:t>sentencia (referencia 1017-2008) de fecha 10/12/2010) resolvió: «el efecto restitutorio. 2. En el</w:t>
      </w:r>
      <w:r>
        <w:rPr>
          <w:spacing w:val="-5"/>
        </w:rPr>
        <w:t xml:space="preserve"> </w:t>
      </w:r>
      <w:r>
        <w:t>caso</w:t>
      </w:r>
      <w:r>
        <w:rPr>
          <w:spacing w:val="-4"/>
        </w:rPr>
        <w:t xml:space="preserve"> </w:t>
      </w:r>
      <w:r>
        <w:t>en</w:t>
      </w:r>
      <w:r>
        <w:rPr>
          <w:spacing w:val="-4"/>
        </w:rPr>
        <w:t xml:space="preserve"> </w:t>
      </w:r>
      <w:r>
        <w:t>concreto,</w:t>
      </w:r>
      <w:r>
        <w:rPr>
          <w:spacing w:val="-6"/>
        </w:rPr>
        <w:t xml:space="preserve"> </w:t>
      </w:r>
      <w:r>
        <w:t>el</w:t>
      </w:r>
      <w:r>
        <w:rPr>
          <w:spacing w:val="-5"/>
        </w:rPr>
        <w:t xml:space="preserve"> </w:t>
      </w:r>
      <w:r>
        <w:t>efecto</w:t>
      </w:r>
      <w:r>
        <w:rPr>
          <w:spacing w:val="-3"/>
        </w:rPr>
        <w:t xml:space="preserve"> </w:t>
      </w:r>
      <w:r>
        <w:t>reparador</w:t>
      </w:r>
      <w:r>
        <w:rPr>
          <w:spacing w:val="-5"/>
        </w:rPr>
        <w:t xml:space="preserve"> </w:t>
      </w:r>
      <w:r>
        <w:t>se</w:t>
      </w:r>
      <w:r>
        <w:rPr>
          <w:spacing w:val="-4"/>
        </w:rPr>
        <w:t xml:space="preserve"> </w:t>
      </w:r>
      <w:r>
        <w:t>concretará</w:t>
      </w:r>
      <w:r>
        <w:rPr>
          <w:spacing w:val="-4"/>
        </w:rPr>
        <w:t xml:space="preserve"> </w:t>
      </w:r>
      <w:r>
        <w:t>en</w:t>
      </w:r>
      <w:r>
        <w:rPr>
          <w:spacing w:val="-4"/>
        </w:rPr>
        <w:t xml:space="preserve"> </w:t>
      </w:r>
      <w:r>
        <w:t>invalidar</w:t>
      </w:r>
      <w:r>
        <w:rPr>
          <w:spacing w:val="-5"/>
        </w:rPr>
        <w:t xml:space="preserve"> </w:t>
      </w:r>
      <w:r>
        <w:t>las</w:t>
      </w:r>
      <w:r>
        <w:rPr>
          <w:spacing w:val="-4"/>
        </w:rPr>
        <w:t xml:space="preserve"> </w:t>
      </w:r>
      <w:r>
        <w:t>resoluciones pronunciadas</w:t>
      </w:r>
      <w:r>
        <w:rPr>
          <w:spacing w:val="-6"/>
        </w:rPr>
        <w:t xml:space="preserve"> </w:t>
      </w:r>
      <w:r>
        <w:t>por</w:t>
      </w:r>
      <w:r>
        <w:rPr>
          <w:spacing w:val="-6"/>
        </w:rPr>
        <w:t xml:space="preserve"> </w:t>
      </w:r>
      <w:r>
        <w:t>el</w:t>
      </w:r>
      <w:r>
        <w:rPr>
          <w:spacing w:val="-6"/>
        </w:rPr>
        <w:t xml:space="preserve"> </w:t>
      </w:r>
      <w:r>
        <w:t>Juez</w:t>
      </w:r>
      <w:r>
        <w:rPr>
          <w:spacing w:val="-6"/>
        </w:rPr>
        <w:t xml:space="preserve"> </w:t>
      </w:r>
      <w:r>
        <w:t>de</w:t>
      </w:r>
      <w:r>
        <w:rPr>
          <w:spacing w:val="-5"/>
        </w:rPr>
        <w:t xml:space="preserve"> </w:t>
      </w:r>
      <w:r>
        <w:t>lo</w:t>
      </w:r>
      <w:r>
        <w:rPr>
          <w:spacing w:val="-5"/>
        </w:rPr>
        <w:t xml:space="preserve"> </w:t>
      </w:r>
      <w:r>
        <w:t>Civil</w:t>
      </w:r>
      <w:r>
        <w:rPr>
          <w:spacing w:val="-7"/>
        </w:rPr>
        <w:t xml:space="preserve"> </w:t>
      </w:r>
      <w:r>
        <w:t>de</w:t>
      </w:r>
      <w:r>
        <w:rPr>
          <w:spacing w:val="-5"/>
        </w:rPr>
        <w:t xml:space="preserve"> </w:t>
      </w:r>
      <w:r>
        <w:t>La</w:t>
      </w:r>
      <w:r>
        <w:rPr>
          <w:spacing w:val="-5"/>
        </w:rPr>
        <w:t xml:space="preserve"> </w:t>
      </w:r>
      <w:r>
        <w:t>Unión</w:t>
      </w:r>
      <w:r>
        <w:rPr>
          <w:spacing w:val="-5"/>
        </w:rPr>
        <w:t xml:space="preserve"> </w:t>
      </w:r>
      <w:r>
        <w:t>los</w:t>
      </w:r>
      <w:r>
        <w:rPr>
          <w:spacing w:val="-5"/>
        </w:rPr>
        <w:t xml:space="preserve"> </w:t>
      </w:r>
      <w:r>
        <w:t>días</w:t>
      </w:r>
      <w:r>
        <w:rPr>
          <w:spacing w:val="-8"/>
        </w:rPr>
        <w:t xml:space="preserve"> </w:t>
      </w:r>
      <w:r>
        <w:t>29-IX-2008</w:t>
      </w:r>
      <w:r>
        <w:rPr>
          <w:spacing w:val="-7"/>
        </w:rPr>
        <w:t xml:space="preserve"> </w:t>
      </w:r>
      <w:r>
        <w:t>y</w:t>
      </w:r>
      <w:r>
        <w:rPr>
          <w:spacing w:val="-6"/>
        </w:rPr>
        <w:t xml:space="preserve"> </w:t>
      </w:r>
      <w:r>
        <w:t>3-X-2008</w:t>
      </w:r>
      <w:r>
        <w:rPr>
          <w:spacing w:val="-5"/>
        </w:rPr>
        <w:t xml:space="preserve"> </w:t>
      </w:r>
      <w:r>
        <w:t>en el</w:t>
      </w:r>
      <w:r>
        <w:rPr>
          <w:spacing w:val="-11"/>
        </w:rPr>
        <w:t xml:space="preserve"> </w:t>
      </w:r>
      <w:r>
        <w:t>proceso</w:t>
      </w:r>
      <w:r>
        <w:rPr>
          <w:spacing w:val="-9"/>
        </w:rPr>
        <w:t xml:space="preserve"> </w:t>
      </w:r>
      <w:r>
        <w:t>identificado</w:t>
      </w:r>
      <w:r>
        <w:rPr>
          <w:spacing w:val="-14"/>
        </w:rPr>
        <w:t xml:space="preserve"> </w:t>
      </w:r>
      <w:r>
        <w:t>con</w:t>
      </w:r>
      <w:r>
        <w:rPr>
          <w:spacing w:val="-9"/>
        </w:rPr>
        <w:t xml:space="preserve"> </w:t>
      </w:r>
      <w:r>
        <w:t>la</w:t>
      </w:r>
      <w:r>
        <w:rPr>
          <w:spacing w:val="-12"/>
        </w:rPr>
        <w:t xml:space="preserve"> </w:t>
      </w:r>
      <w:r>
        <w:t>referencia</w:t>
      </w:r>
      <w:r>
        <w:rPr>
          <w:spacing w:val="-12"/>
        </w:rPr>
        <w:t xml:space="preserve"> </w:t>
      </w:r>
      <w:r>
        <w:t>Eda.</w:t>
      </w:r>
      <w:r>
        <w:rPr>
          <w:spacing w:val="-14"/>
        </w:rPr>
        <w:t xml:space="preserve"> </w:t>
      </w:r>
      <w:r>
        <w:t>39/06</w:t>
      </w:r>
      <w:r>
        <w:rPr>
          <w:spacing w:val="-9"/>
        </w:rPr>
        <w:t xml:space="preserve"> </w:t>
      </w:r>
      <w:r>
        <w:t>JE-781,</w:t>
      </w:r>
      <w:r>
        <w:rPr>
          <w:spacing w:val="-10"/>
        </w:rPr>
        <w:t xml:space="preserve"> </w:t>
      </w:r>
      <w:r>
        <w:t>así</w:t>
      </w:r>
      <w:r>
        <w:rPr>
          <w:spacing w:val="-10"/>
        </w:rPr>
        <w:t xml:space="preserve"> </w:t>
      </w:r>
      <w:r>
        <w:t>como</w:t>
      </w:r>
      <w:r>
        <w:rPr>
          <w:spacing w:val="-9"/>
        </w:rPr>
        <w:t xml:space="preserve"> </w:t>
      </w:r>
      <w:r>
        <w:t>cualquier</w:t>
      </w:r>
      <w:r>
        <w:rPr>
          <w:spacing w:val="-13"/>
        </w:rPr>
        <w:t xml:space="preserve"> </w:t>
      </w:r>
      <w:r>
        <w:t>otra consecuencia procesal, extraprocesal e incluso registral que fuere su resultante, debiendo el mencionado funcionario judicial emitir las providencias sustitutivas pertinentes dentro de los parámetros de constitucionalidad establecidos en esta sentencia. Y, solamente en la eventualidad de que los bienes inmuebles adjudicados ya hubiesen sido enajenados a terceros adquirentes de buena fe, quedará</w:t>
      </w:r>
      <w:r>
        <w:rPr>
          <w:spacing w:val="-11"/>
        </w:rPr>
        <w:t xml:space="preserve"> </w:t>
      </w:r>
      <w:r>
        <w:t>expedito</w:t>
      </w:r>
      <w:r>
        <w:rPr>
          <w:spacing w:val="-11"/>
        </w:rPr>
        <w:t xml:space="preserve"> </w:t>
      </w:r>
      <w:r>
        <w:t>al</w:t>
      </w:r>
      <w:r>
        <w:rPr>
          <w:spacing w:val="-12"/>
        </w:rPr>
        <w:t xml:space="preserve"> </w:t>
      </w:r>
      <w:r>
        <w:t>impetrante</w:t>
      </w:r>
      <w:r>
        <w:rPr>
          <w:spacing w:val="-10"/>
        </w:rPr>
        <w:t xml:space="preserve"> </w:t>
      </w:r>
      <w:r>
        <w:t>de</w:t>
      </w:r>
      <w:r>
        <w:rPr>
          <w:spacing w:val="-11"/>
        </w:rPr>
        <w:t xml:space="preserve"> </w:t>
      </w:r>
      <w:r>
        <w:t>este</w:t>
      </w:r>
      <w:r>
        <w:rPr>
          <w:spacing w:val="-11"/>
        </w:rPr>
        <w:t xml:space="preserve"> </w:t>
      </w:r>
      <w:r>
        <w:t>amparo</w:t>
      </w:r>
      <w:r>
        <w:rPr>
          <w:spacing w:val="-9"/>
        </w:rPr>
        <w:t xml:space="preserve"> </w:t>
      </w:r>
      <w:r>
        <w:t>la</w:t>
      </w:r>
      <w:r>
        <w:rPr>
          <w:spacing w:val="-11"/>
        </w:rPr>
        <w:t xml:space="preserve"> </w:t>
      </w:r>
      <w:r>
        <w:t>posibilidad</w:t>
      </w:r>
      <w:r>
        <w:rPr>
          <w:spacing w:val="-11"/>
        </w:rPr>
        <w:t xml:space="preserve"> </w:t>
      </w:r>
      <w:r>
        <w:t>de</w:t>
      </w:r>
      <w:r>
        <w:rPr>
          <w:spacing w:val="-8"/>
        </w:rPr>
        <w:t xml:space="preserve"> </w:t>
      </w:r>
      <w:r>
        <w:t>resarcir</w:t>
      </w:r>
      <w:r>
        <w:rPr>
          <w:spacing w:val="-10"/>
        </w:rPr>
        <w:t xml:space="preserve"> </w:t>
      </w:r>
      <w:r>
        <w:t>el</w:t>
      </w:r>
      <w:r>
        <w:rPr>
          <w:spacing w:val="-10"/>
        </w:rPr>
        <w:t xml:space="preserve"> </w:t>
      </w:r>
      <w:r>
        <w:t>perjuicio mediante un proceso civil de indemnización por daños y perjuicios» (Las negritas son nuestras).</w:t>
      </w:r>
    </w:p>
    <w:p w14:paraId="12A3DCD1" w14:textId="77777777" w:rsidR="00433E6A" w:rsidRDefault="002A4841">
      <w:pPr>
        <w:pStyle w:val="Textoindependiente"/>
        <w:spacing w:line="360" w:lineRule="auto"/>
        <w:ind w:left="265" w:right="175" w:firstLine="707"/>
        <w:jc w:val="both"/>
      </w:pPr>
      <w:r>
        <w:t>Como</w:t>
      </w:r>
      <w:r>
        <w:rPr>
          <w:spacing w:val="-7"/>
        </w:rPr>
        <w:t xml:space="preserve"> </w:t>
      </w:r>
      <w:r>
        <w:t>puede</w:t>
      </w:r>
      <w:r>
        <w:rPr>
          <w:spacing w:val="-7"/>
        </w:rPr>
        <w:t xml:space="preserve"> </w:t>
      </w:r>
      <w:r>
        <w:t>verse,</w:t>
      </w:r>
      <w:r>
        <w:rPr>
          <w:spacing w:val="-6"/>
        </w:rPr>
        <w:t xml:space="preserve"> </w:t>
      </w:r>
      <w:r>
        <w:t>en</w:t>
      </w:r>
      <w:r>
        <w:rPr>
          <w:spacing w:val="-8"/>
        </w:rPr>
        <w:t xml:space="preserve"> </w:t>
      </w:r>
      <w:r>
        <w:t>esta</w:t>
      </w:r>
      <w:r>
        <w:rPr>
          <w:spacing w:val="-6"/>
        </w:rPr>
        <w:t xml:space="preserve"> </w:t>
      </w:r>
      <w:r>
        <w:t>se</w:t>
      </w:r>
      <w:r>
        <w:rPr>
          <w:spacing w:val="-6"/>
        </w:rPr>
        <w:t xml:space="preserve"> </w:t>
      </w:r>
      <w:r>
        <w:t>respeta</w:t>
      </w:r>
      <w:r>
        <w:rPr>
          <w:spacing w:val="-6"/>
        </w:rPr>
        <w:t xml:space="preserve"> </w:t>
      </w:r>
      <w:r>
        <w:t>los</w:t>
      </w:r>
      <w:r>
        <w:rPr>
          <w:spacing w:val="-9"/>
        </w:rPr>
        <w:t xml:space="preserve"> </w:t>
      </w:r>
      <w:r>
        <w:t>derechos</w:t>
      </w:r>
      <w:r>
        <w:rPr>
          <w:spacing w:val="-7"/>
        </w:rPr>
        <w:t xml:space="preserve"> </w:t>
      </w:r>
      <w:r>
        <w:t>de</w:t>
      </w:r>
      <w:r>
        <w:rPr>
          <w:spacing w:val="-8"/>
        </w:rPr>
        <w:t xml:space="preserve"> </w:t>
      </w:r>
      <w:r>
        <w:t>terceros</w:t>
      </w:r>
      <w:r>
        <w:rPr>
          <w:spacing w:val="-6"/>
        </w:rPr>
        <w:t xml:space="preserve"> </w:t>
      </w:r>
      <w:r>
        <w:t>adquirentes siempre y cuando actúen de buena fe, el respeto se traduce en no privarlos del dominio de un inmueble y por</w:t>
      </w:r>
      <w:r>
        <w:rPr>
          <w:spacing w:val="-1"/>
        </w:rPr>
        <w:t xml:space="preserve"> </w:t>
      </w:r>
      <w:r>
        <w:t>su parte, la restitución del derecho del perjudicado y reconocido</w:t>
      </w:r>
      <w:r>
        <w:rPr>
          <w:spacing w:val="-2"/>
        </w:rPr>
        <w:t xml:space="preserve"> </w:t>
      </w:r>
      <w:r>
        <w:t>en</w:t>
      </w:r>
      <w:r>
        <w:rPr>
          <w:spacing w:val="-2"/>
        </w:rPr>
        <w:t xml:space="preserve"> </w:t>
      </w:r>
      <w:r>
        <w:t>amparo</w:t>
      </w:r>
      <w:r>
        <w:rPr>
          <w:spacing w:val="-4"/>
        </w:rPr>
        <w:t xml:space="preserve"> </w:t>
      </w:r>
      <w:r>
        <w:t>se</w:t>
      </w:r>
      <w:r>
        <w:rPr>
          <w:spacing w:val="-2"/>
        </w:rPr>
        <w:t xml:space="preserve"> </w:t>
      </w:r>
      <w:r>
        <w:t>enfoca</w:t>
      </w:r>
      <w:r>
        <w:rPr>
          <w:spacing w:val="-4"/>
        </w:rPr>
        <w:t xml:space="preserve"> </w:t>
      </w:r>
      <w:r>
        <w:t>en</w:t>
      </w:r>
      <w:r>
        <w:rPr>
          <w:spacing w:val="-4"/>
        </w:rPr>
        <w:t xml:space="preserve"> </w:t>
      </w:r>
      <w:r>
        <w:t>la</w:t>
      </w:r>
      <w:r>
        <w:rPr>
          <w:spacing w:val="-4"/>
        </w:rPr>
        <w:t xml:space="preserve"> </w:t>
      </w:r>
      <w:r>
        <w:t>posibilidad</w:t>
      </w:r>
      <w:r>
        <w:rPr>
          <w:spacing w:val="-4"/>
        </w:rPr>
        <w:t xml:space="preserve"> </w:t>
      </w:r>
      <w:r>
        <w:t>de</w:t>
      </w:r>
      <w:r>
        <w:rPr>
          <w:spacing w:val="-2"/>
        </w:rPr>
        <w:t xml:space="preserve"> </w:t>
      </w:r>
      <w:r>
        <w:t>recibir</w:t>
      </w:r>
      <w:r>
        <w:rPr>
          <w:spacing w:val="-4"/>
        </w:rPr>
        <w:t xml:space="preserve"> </w:t>
      </w:r>
      <w:r>
        <w:t>una</w:t>
      </w:r>
      <w:r>
        <w:rPr>
          <w:spacing w:val="-2"/>
        </w:rPr>
        <w:t xml:space="preserve"> </w:t>
      </w:r>
      <w:r>
        <w:t>indemnización</w:t>
      </w:r>
      <w:r>
        <w:rPr>
          <w:spacing w:val="-2"/>
        </w:rPr>
        <w:t xml:space="preserve"> </w:t>
      </w:r>
      <w:r>
        <w:t>por los</w:t>
      </w:r>
      <w:r>
        <w:rPr>
          <w:spacing w:val="-12"/>
        </w:rPr>
        <w:t xml:space="preserve"> </w:t>
      </w:r>
      <w:r>
        <w:t>daños</w:t>
      </w:r>
      <w:r>
        <w:rPr>
          <w:spacing w:val="-14"/>
        </w:rPr>
        <w:t xml:space="preserve"> </w:t>
      </w:r>
      <w:r>
        <w:t>que</w:t>
      </w:r>
      <w:r>
        <w:rPr>
          <w:spacing w:val="-13"/>
        </w:rPr>
        <w:t xml:space="preserve"> </w:t>
      </w:r>
      <w:r>
        <w:t>pudieran</w:t>
      </w:r>
      <w:r>
        <w:rPr>
          <w:spacing w:val="-12"/>
        </w:rPr>
        <w:t xml:space="preserve"> </w:t>
      </w:r>
      <w:r>
        <w:t>haberse</w:t>
      </w:r>
      <w:r>
        <w:rPr>
          <w:spacing w:val="-14"/>
        </w:rPr>
        <w:t xml:space="preserve"> </w:t>
      </w:r>
      <w:r>
        <w:t>ocasionado.</w:t>
      </w:r>
      <w:r>
        <w:rPr>
          <w:spacing w:val="-13"/>
        </w:rPr>
        <w:t xml:space="preserve"> </w:t>
      </w:r>
      <w:r>
        <w:t>Es</w:t>
      </w:r>
      <w:r>
        <w:rPr>
          <w:spacing w:val="-12"/>
        </w:rPr>
        <w:t xml:space="preserve"> </w:t>
      </w:r>
      <w:r>
        <w:t>decir,</w:t>
      </w:r>
      <w:r>
        <w:rPr>
          <w:spacing w:val="-12"/>
        </w:rPr>
        <w:t xml:space="preserve"> </w:t>
      </w:r>
      <w:r>
        <w:t>la</w:t>
      </w:r>
      <w:r>
        <w:rPr>
          <w:spacing w:val="-12"/>
        </w:rPr>
        <w:t xml:space="preserve"> </w:t>
      </w:r>
      <w:r>
        <w:t>invalidez</w:t>
      </w:r>
      <w:r>
        <w:rPr>
          <w:spacing w:val="-12"/>
        </w:rPr>
        <w:t xml:space="preserve"> </w:t>
      </w:r>
      <w:r>
        <w:t>jurídica</w:t>
      </w:r>
      <w:r>
        <w:rPr>
          <w:spacing w:val="-14"/>
        </w:rPr>
        <w:t xml:space="preserve"> </w:t>
      </w:r>
      <w:r>
        <w:t>devenirla del amparo constitucional no pasa contra terceros de buena fe.</w:t>
      </w:r>
    </w:p>
    <w:p w14:paraId="335AF6F3" w14:textId="77777777" w:rsidR="00433E6A" w:rsidRDefault="00433E6A">
      <w:pPr>
        <w:pStyle w:val="Textoindependiente"/>
        <w:spacing w:before="139"/>
      </w:pPr>
    </w:p>
    <w:p w14:paraId="43C08485" w14:textId="77777777" w:rsidR="00433E6A" w:rsidRDefault="002A4841">
      <w:pPr>
        <w:pStyle w:val="Textoindependiente"/>
        <w:spacing w:line="360" w:lineRule="auto"/>
        <w:ind w:left="265" w:right="174" w:firstLine="707"/>
        <w:jc w:val="both"/>
      </w:pPr>
      <w:r>
        <w:t>3.4.-) Jurisprudencia de la Sala de lo Civil de esta Corte respecto de la nulidad</w:t>
      </w:r>
      <w:r>
        <w:rPr>
          <w:spacing w:val="-10"/>
        </w:rPr>
        <w:t xml:space="preserve"> </w:t>
      </w:r>
      <w:r>
        <w:t>de</w:t>
      </w:r>
      <w:r>
        <w:rPr>
          <w:spacing w:val="-11"/>
        </w:rPr>
        <w:t xml:space="preserve"> </w:t>
      </w:r>
      <w:r>
        <w:t>un</w:t>
      </w:r>
      <w:r>
        <w:rPr>
          <w:spacing w:val="-8"/>
        </w:rPr>
        <w:t xml:space="preserve"> </w:t>
      </w:r>
      <w:r>
        <w:t>contrato,</w:t>
      </w:r>
      <w:r>
        <w:rPr>
          <w:spacing w:val="-11"/>
        </w:rPr>
        <w:t xml:space="preserve"> </w:t>
      </w:r>
      <w:r>
        <w:t>su</w:t>
      </w:r>
      <w:r>
        <w:rPr>
          <w:spacing w:val="-8"/>
        </w:rPr>
        <w:t xml:space="preserve"> </w:t>
      </w:r>
      <w:r>
        <w:t>relación</w:t>
      </w:r>
      <w:r>
        <w:rPr>
          <w:spacing w:val="-8"/>
        </w:rPr>
        <w:t xml:space="preserve"> </w:t>
      </w:r>
      <w:r>
        <w:t>con</w:t>
      </w:r>
      <w:r>
        <w:rPr>
          <w:spacing w:val="-8"/>
        </w:rPr>
        <w:t xml:space="preserve"> </w:t>
      </w:r>
      <w:r>
        <w:t>el</w:t>
      </w:r>
      <w:r>
        <w:rPr>
          <w:spacing w:val="-12"/>
        </w:rPr>
        <w:t xml:space="preserve"> </w:t>
      </w:r>
      <w:r>
        <w:t>derecho</w:t>
      </w:r>
      <w:r>
        <w:rPr>
          <w:spacing w:val="-8"/>
        </w:rPr>
        <w:t xml:space="preserve"> </w:t>
      </w:r>
      <w:r>
        <w:t>inscrito</w:t>
      </w:r>
      <w:r>
        <w:rPr>
          <w:spacing w:val="-8"/>
        </w:rPr>
        <w:t xml:space="preserve"> </w:t>
      </w:r>
      <w:r>
        <w:t>y</w:t>
      </w:r>
      <w:r>
        <w:rPr>
          <w:spacing w:val="-9"/>
        </w:rPr>
        <w:t xml:space="preserve"> </w:t>
      </w:r>
      <w:r>
        <w:t>su</w:t>
      </w:r>
      <w:r>
        <w:rPr>
          <w:spacing w:val="-11"/>
        </w:rPr>
        <w:t xml:space="preserve"> </w:t>
      </w:r>
      <w:r>
        <w:t>alcance.</w:t>
      </w:r>
      <w:r>
        <w:rPr>
          <w:spacing w:val="-9"/>
        </w:rPr>
        <w:t xml:space="preserve"> </w:t>
      </w:r>
      <w:r>
        <w:t>En</w:t>
      </w:r>
      <w:r>
        <w:rPr>
          <w:spacing w:val="-8"/>
        </w:rPr>
        <w:t xml:space="preserve"> </w:t>
      </w:r>
      <w:r>
        <w:t>síntesis, el caso que sirve de antecedente judicial, inició porque dos herederas de una causante demandaron la nulidad de las escrituras de compraventa de inmuebles otorgadas</w:t>
      </w:r>
      <w:r>
        <w:rPr>
          <w:spacing w:val="-17"/>
        </w:rPr>
        <w:t xml:space="preserve"> </w:t>
      </w:r>
      <w:r>
        <w:t>en</w:t>
      </w:r>
      <w:r>
        <w:rPr>
          <w:spacing w:val="-17"/>
        </w:rPr>
        <w:t xml:space="preserve"> </w:t>
      </w:r>
      <w:r>
        <w:t>vida</w:t>
      </w:r>
      <w:r>
        <w:rPr>
          <w:spacing w:val="-16"/>
        </w:rPr>
        <w:t xml:space="preserve"> </w:t>
      </w:r>
      <w:r>
        <w:t>por</w:t>
      </w:r>
      <w:r>
        <w:rPr>
          <w:spacing w:val="-17"/>
        </w:rPr>
        <w:t xml:space="preserve"> </w:t>
      </w:r>
      <w:r>
        <w:t>la</w:t>
      </w:r>
      <w:r>
        <w:rPr>
          <w:spacing w:val="-17"/>
        </w:rPr>
        <w:t xml:space="preserve"> </w:t>
      </w:r>
      <w:r>
        <w:t>causante,</w:t>
      </w:r>
      <w:r>
        <w:rPr>
          <w:spacing w:val="-17"/>
        </w:rPr>
        <w:t xml:space="preserve"> </w:t>
      </w:r>
      <w:r>
        <w:t>quien</w:t>
      </w:r>
      <w:r>
        <w:rPr>
          <w:spacing w:val="-16"/>
        </w:rPr>
        <w:t xml:space="preserve"> </w:t>
      </w:r>
      <w:r>
        <w:t>padecía</w:t>
      </w:r>
      <w:r>
        <w:rPr>
          <w:spacing w:val="-17"/>
        </w:rPr>
        <w:t xml:space="preserve"> </w:t>
      </w:r>
      <w:r>
        <w:t>de</w:t>
      </w:r>
      <w:r>
        <w:rPr>
          <w:spacing w:val="-17"/>
        </w:rPr>
        <w:t xml:space="preserve"> </w:t>
      </w:r>
      <w:r>
        <w:t>síndrome</w:t>
      </w:r>
      <w:r>
        <w:rPr>
          <w:spacing w:val="-16"/>
        </w:rPr>
        <w:t xml:space="preserve"> </w:t>
      </w:r>
      <w:proofErr w:type="spellStart"/>
      <w:r>
        <w:t>down</w:t>
      </w:r>
      <w:proofErr w:type="spellEnd"/>
      <w:r>
        <w:t>,</w:t>
      </w:r>
      <w:r>
        <w:rPr>
          <w:spacing w:val="-17"/>
        </w:rPr>
        <w:t xml:space="preserve"> </w:t>
      </w:r>
      <w:r>
        <w:t>emplazándose al comprador. En la audiencia preliminar, se ordenó emplazar a un consecuente comprador de un derecho sobre un inmueble, que adquirió por una segunda compraventa que éste celebró con el primigenio comprador y demandado por aquéllas.</w:t>
      </w:r>
      <w:r>
        <w:rPr>
          <w:spacing w:val="-9"/>
        </w:rPr>
        <w:t xml:space="preserve"> </w:t>
      </w:r>
      <w:r>
        <w:t>El</w:t>
      </w:r>
      <w:r>
        <w:rPr>
          <w:spacing w:val="-7"/>
        </w:rPr>
        <w:t xml:space="preserve"> </w:t>
      </w:r>
      <w:r>
        <w:t>juez</w:t>
      </w:r>
      <w:r>
        <w:rPr>
          <w:spacing w:val="-9"/>
        </w:rPr>
        <w:t xml:space="preserve"> </w:t>
      </w:r>
      <w:r>
        <w:t>de</w:t>
      </w:r>
      <w:r>
        <w:rPr>
          <w:spacing w:val="-8"/>
        </w:rPr>
        <w:t xml:space="preserve"> </w:t>
      </w:r>
      <w:r>
        <w:t>primera</w:t>
      </w:r>
      <w:r>
        <w:rPr>
          <w:spacing w:val="-9"/>
        </w:rPr>
        <w:t xml:space="preserve"> </w:t>
      </w:r>
      <w:r>
        <w:t>instancia</w:t>
      </w:r>
      <w:r>
        <w:rPr>
          <w:spacing w:val="-9"/>
        </w:rPr>
        <w:t xml:space="preserve"> </w:t>
      </w:r>
      <w:r>
        <w:t>y</w:t>
      </w:r>
      <w:r>
        <w:rPr>
          <w:spacing w:val="-4"/>
        </w:rPr>
        <w:t xml:space="preserve"> </w:t>
      </w:r>
      <w:r>
        <w:t>la</w:t>
      </w:r>
      <w:r>
        <w:rPr>
          <w:spacing w:val="-6"/>
        </w:rPr>
        <w:t xml:space="preserve"> </w:t>
      </w:r>
      <w:r>
        <w:t>cámara</w:t>
      </w:r>
      <w:r>
        <w:rPr>
          <w:spacing w:val="-9"/>
        </w:rPr>
        <w:t xml:space="preserve"> </w:t>
      </w:r>
      <w:r>
        <w:t>que</w:t>
      </w:r>
      <w:r>
        <w:rPr>
          <w:spacing w:val="-8"/>
        </w:rPr>
        <w:t xml:space="preserve"> </w:t>
      </w:r>
      <w:r>
        <w:t>conoció</w:t>
      </w:r>
      <w:r>
        <w:rPr>
          <w:spacing w:val="-9"/>
        </w:rPr>
        <w:t xml:space="preserve"> </w:t>
      </w:r>
      <w:r>
        <w:t>el</w:t>
      </w:r>
      <w:r>
        <w:rPr>
          <w:spacing w:val="-7"/>
        </w:rPr>
        <w:t xml:space="preserve"> </w:t>
      </w:r>
      <w:r>
        <w:t>caso</w:t>
      </w:r>
      <w:r>
        <w:rPr>
          <w:spacing w:val="-8"/>
        </w:rPr>
        <w:t xml:space="preserve"> </w:t>
      </w:r>
      <w:r>
        <w:t>en</w:t>
      </w:r>
      <w:r>
        <w:rPr>
          <w:spacing w:val="-8"/>
        </w:rPr>
        <w:t xml:space="preserve"> </w:t>
      </w:r>
      <w:r>
        <w:t>apelación</w:t>
      </w:r>
    </w:p>
    <w:p w14:paraId="4BA8BDA7" w14:textId="77777777" w:rsidR="00433E6A" w:rsidRDefault="00433E6A">
      <w:pPr>
        <w:spacing w:line="360" w:lineRule="auto"/>
        <w:jc w:val="both"/>
        <w:sectPr w:rsidR="00433E6A">
          <w:pgSz w:w="12250" w:h="15850"/>
          <w:pgMar w:top="980" w:right="1260" w:bottom="280" w:left="1720" w:header="763" w:footer="0" w:gutter="0"/>
          <w:cols w:space="720"/>
        </w:sectPr>
      </w:pPr>
    </w:p>
    <w:p w14:paraId="2380999E" w14:textId="77777777" w:rsidR="00433E6A" w:rsidRDefault="00433E6A">
      <w:pPr>
        <w:pStyle w:val="Textoindependiente"/>
        <w:spacing w:before="180"/>
      </w:pPr>
    </w:p>
    <w:p w14:paraId="17921619" w14:textId="77777777" w:rsidR="00433E6A" w:rsidRDefault="002A4841">
      <w:pPr>
        <w:pStyle w:val="Textoindependiente"/>
        <w:spacing w:before="1" w:line="360" w:lineRule="auto"/>
        <w:ind w:left="265"/>
      </w:pPr>
      <w:r>
        <w:t>declararon</w:t>
      </w:r>
      <w:r>
        <w:rPr>
          <w:spacing w:val="80"/>
        </w:rPr>
        <w:t xml:space="preserve"> </w:t>
      </w:r>
      <w:r>
        <w:t>la</w:t>
      </w:r>
      <w:r>
        <w:rPr>
          <w:spacing w:val="80"/>
        </w:rPr>
        <w:t xml:space="preserve"> </w:t>
      </w:r>
      <w:r>
        <w:t>nulidad</w:t>
      </w:r>
      <w:r>
        <w:rPr>
          <w:spacing w:val="80"/>
        </w:rPr>
        <w:t xml:space="preserve"> </w:t>
      </w:r>
      <w:r>
        <w:t>de</w:t>
      </w:r>
      <w:r>
        <w:rPr>
          <w:spacing w:val="80"/>
        </w:rPr>
        <w:t xml:space="preserve"> </w:t>
      </w:r>
      <w:r>
        <w:t>las</w:t>
      </w:r>
      <w:r>
        <w:rPr>
          <w:spacing w:val="80"/>
        </w:rPr>
        <w:t xml:space="preserve"> </w:t>
      </w:r>
      <w:r>
        <w:t>escrituras,</w:t>
      </w:r>
      <w:r>
        <w:rPr>
          <w:spacing w:val="80"/>
        </w:rPr>
        <w:t xml:space="preserve"> </w:t>
      </w:r>
      <w:r>
        <w:t>sus</w:t>
      </w:r>
      <w:r>
        <w:rPr>
          <w:spacing w:val="80"/>
        </w:rPr>
        <w:t xml:space="preserve"> </w:t>
      </w:r>
      <w:r>
        <w:t>inscripciones</w:t>
      </w:r>
      <w:r>
        <w:rPr>
          <w:spacing w:val="80"/>
        </w:rPr>
        <w:t xml:space="preserve"> </w:t>
      </w:r>
      <w:r>
        <w:t>registrales</w:t>
      </w:r>
      <w:r>
        <w:rPr>
          <w:spacing w:val="80"/>
        </w:rPr>
        <w:t xml:space="preserve"> </w:t>
      </w:r>
      <w:r>
        <w:t>y</w:t>
      </w:r>
      <w:r>
        <w:rPr>
          <w:spacing w:val="80"/>
        </w:rPr>
        <w:t xml:space="preserve"> </w:t>
      </w:r>
      <w:r>
        <w:t>las</w:t>
      </w:r>
      <w:r>
        <w:rPr>
          <w:spacing w:val="40"/>
        </w:rPr>
        <w:t xml:space="preserve"> </w:t>
      </w:r>
      <w:r>
        <w:t>consecuentes compraventas.</w:t>
      </w:r>
    </w:p>
    <w:p w14:paraId="5A666C6F" w14:textId="77777777" w:rsidR="00433E6A" w:rsidRDefault="00433E6A">
      <w:pPr>
        <w:pStyle w:val="Textoindependiente"/>
        <w:spacing w:before="136"/>
      </w:pPr>
    </w:p>
    <w:p w14:paraId="265AD6BC" w14:textId="77777777" w:rsidR="00433E6A" w:rsidRDefault="002A4841">
      <w:pPr>
        <w:pStyle w:val="Textoindependiente"/>
        <w:spacing w:line="360" w:lineRule="auto"/>
        <w:ind w:left="265" w:right="175" w:firstLine="707"/>
        <w:jc w:val="both"/>
      </w:pPr>
      <w:r>
        <w:t>3.</w:t>
      </w:r>
      <w:proofErr w:type="gramStart"/>
      <w:r>
        <w:t>4.a.-</w:t>
      </w:r>
      <w:proofErr w:type="gramEnd"/>
      <w:r>
        <w:t>)</w:t>
      </w:r>
      <w:r>
        <w:rPr>
          <w:spacing w:val="-1"/>
        </w:rPr>
        <w:t xml:space="preserve"> </w:t>
      </w:r>
      <w:r>
        <w:t>La Disposición</w:t>
      </w:r>
      <w:r>
        <w:rPr>
          <w:spacing w:val="-1"/>
        </w:rPr>
        <w:t xml:space="preserve"> </w:t>
      </w:r>
      <w:r>
        <w:t>aplicada</w:t>
      </w:r>
      <w:r>
        <w:rPr>
          <w:spacing w:val="-1"/>
        </w:rPr>
        <w:t xml:space="preserve"> </w:t>
      </w:r>
      <w:r>
        <w:t>al</w:t>
      </w:r>
      <w:r>
        <w:rPr>
          <w:spacing w:val="-3"/>
        </w:rPr>
        <w:t xml:space="preserve"> </w:t>
      </w:r>
      <w:r>
        <w:t>mismo</w:t>
      </w:r>
      <w:r>
        <w:rPr>
          <w:spacing w:val="-1"/>
        </w:rPr>
        <w:t xml:space="preserve"> </w:t>
      </w:r>
      <w:r>
        <w:t>fue</w:t>
      </w:r>
      <w:r>
        <w:rPr>
          <w:spacing w:val="-1"/>
        </w:rPr>
        <w:t xml:space="preserve"> </w:t>
      </w:r>
      <w:r>
        <w:t>el</w:t>
      </w:r>
      <w:r>
        <w:rPr>
          <w:spacing w:val="-3"/>
        </w:rPr>
        <w:t xml:space="preserve"> </w:t>
      </w:r>
      <w:r>
        <w:t>art.</w:t>
      </w:r>
      <w:r>
        <w:rPr>
          <w:spacing w:val="-2"/>
        </w:rPr>
        <w:t xml:space="preserve"> </w:t>
      </w:r>
      <w:r>
        <w:t>732,</w:t>
      </w:r>
      <w:r>
        <w:rPr>
          <w:spacing w:val="-2"/>
        </w:rPr>
        <w:t xml:space="preserve"> </w:t>
      </w:r>
      <w:proofErr w:type="spellStart"/>
      <w:r>
        <w:t>ord</w:t>
      </w:r>
      <w:proofErr w:type="spellEnd"/>
      <w:r>
        <w:t>.</w:t>
      </w:r>
      <w:r>
        <w:rPr>
          <w:spacing w:val="-4"/>
        </w:rPr>
        <w:t xml:space="preserve"> </w:t>
      </w:r>
      <w:r>
        <w:t>2º</w:t>
      </w:r>
      <w:r>
        <w:rPr>
          <w:spacing w:val="-1"/>
        </w:rPr>
        <w:t xml:space="preserve"> </w:t>
      </w:r>
      <w:r>
        <w:t>Código</w:t>
      </w:r>
      <w:r>
        <w:rPr>
          <w:spacing w:val="-1"/>
        </w:rPr>
        <w:t xml:space="preserve"> </w:t>
      </w:r>
      <w:r>
        <w:t xml:space="preserve">Civil que establece: «Art. 732.- La cancelación, ya sea total o parcial, </w:t>
      </w:r>
      <w:proofErr w:type="gramStart"/>
      <w:r>
        <w:t>procede:---</w:t>
      </w:r>
      <w:proofErr w:type="gramEnd"/>
      <w:r>
        <w:t xml:space="preserve"> 2º Cuando se declare la nulidad judicialmente, en todo o en parte, del título en cuya virtud se haya hecho la inscripción;»</w:t>
      </w:r>
    </w:p>
    <w:p w14:paraId="05ECC02B" w14:textId="77777777" w:rsidR="00433E6A" w:rsidRDefault="002A4841">
      <w:pPr>
        <w:pStyle w:val="Textoindependiente"/>
        <w:spacing w:before="1" w:line="360" w:lineRule="auto"/>
        <w:ind w:left="265" w:right="175" w:firstLine="707"/>
        <w:jc w:val="both"/>
      </w:pPr>
      <w:r>
        <w:t>La Sala de lo Civil en esa casación marcada bajo referencia 80-CAC-2013 en</w:t>
      </w:r>
      <w:r>
        <w:rPr>
          <w:spacing w:val="-9"/>
        </w:rPr>
        <w:t xml:space="preserve"> </w:t>
      </w:r>
      <w:r>
        <w:t>fecha</w:t>
      </w:r>
      <w:r>
        <w:rPr>
          <w:spacing w:val="-6"/>
        </w:rPr>
        <w:t xml:space="preserve"> </w:t>
      </w:r>
      <w:r>
        <w:t>cinco</w:t>
      </w:r>
      <w:r>
        <w:rPr>
          <w:spacing w:val="-9"/>
        </w:rPr>
        <w:t xml:space="preserve"> </w:t>
      </w:r>
      <w:r>
        <w:t>de</w:t>
      </w:r>
      <w:r>
        <w:rPr>
          <w:spacing w:val="-9"/>
        </w:rPr>
        <w:t xml:space="preserve"> </w:t>
      </w:r>
      <w:r>
        <w:t>diciembre</w:t>
      </w:r>
      <w:r>
        <w:rPr>
          <w:spacing w:val="-10"/>
        </w:rPr>
        <w:t xml:space="preserve"> </w:t>
      </w:r>
      <w:r>
        <w:t>de</w:t>
      </w:r>
      <w:r>
        <w:rPr>
          <w:spacing w:val="-9"/>
        </w:rPr>
        <w:t xml:space="preserve"> </w:t>
      </w:r>
      <w:r>
        <w:t>dos</w:t>
      </w:r>
      <w:r>
        <w:rPr>
          <w:spacing w:val="-10"/>
        </w:rPr>
        <w:t xml:space="preserve"> </w:t>
      </w:r>
      <w:r>
        <w:t>mil</w:t>
      </w:r>
      <w:r>
        <w:rPr>
          <w:spacing w:val="-11"/>
        </w:rPr>
        <w:t xml:space="preserve"> </w:t>
      </w:r>
      <w:r>
        <w:t>catorce</w:t>
      </w:r>
      <w:r>
        <w:rPr>
          <w:spacing w:val="-8"/>
        </w:rPr>
        <w:t xml:space="preserve"> </w:t>
      </w:r>
      <w:r>
        <w:t>dijo:</w:t>
      </w:r>
      <w:r>
        <w:rPr>
          <w:spacing w:val="-3"/>
        </w:rPr>
        <w:t xml:space="preserve"> </w:t>
      </w:r>
      <w:r>
        <w:t>&lt;&lt;&lt;</w:t>
      </w:r>
      <w:r>
        <w:rPr>
          <w:spacing w:val="-9"/>
        </w:rPr>
        <w:t xml:space="preserve"> </w:t>
      </w:r>
      <w:r>
        <w:t>Sobre</w:t>
      </w:r>
      <w:r>
        <w:rPr>
          <w:spacing w:val="-8"/>
        </w:rPr>
        <w:t xml:space="preserve"> </w:t>
      </w:r>
      <w:r>
        <w:t>lo</w:t>
      </w:r>
      <w:r>
        <w:rPr>
          <w:spacing w:val="-9"/>
        </w:rPr>
        <w:t xml:space="preserve"> </w:t>
      </w:r>
      <w:r>
        <w:t>anterior</w:t>
      </w:r>
      <w:r>
        <w:rPr>
          <w:spacing w:val="-8"/>
        </w:rPr>
        <w:t xml:space="preserve"> </w:t>
      </w:r>
      <w:r>
        <w:t>esta</w:t>
      </w:r>
      <w:r>
        <w:rPr>
          <w:spacing w:val="-9"/>
        </w:rPr>
        <w:t xml:space="preserve"> </w:t>
      </w:r>
      <w:r>
        <w:t>Sala hace</w:t>
      </w:r>
      <w:r>
        <w:rPr>
          <w:spacing w:val="-4"/>
        </w:rPr>
        <w:t xml:space="preserve"> </w:t>
      </w:r>
      <w:r>
        <w:t>el</w:t>
      </w:r>
      <w:r>
        <w:rPr>
          <w:spacing w:val="-2"/>
        </w:rPr>
        <w:t xml:space="preserve"> </w:t>
      </w:r>
      <w:r>
        <w:t>siguiente</w:t>
      </w:r>
      <w:r>
        <w:rPr>
          <w:spacing w:val="-3"/>
        </w:rPr>
        <w:t xml:space="preserve"> </w:t>
      </w:r>
      <w:r>
        <w:t>análisis:</w:t>
      </w:r>
      <w:r>
        <w:rPr>
          <w:spacing w:val="-2"/>
        </w:rPr>
        <w:t xml:space="preserve"> </w:t>
      </w:r>
      <w:r>
        <w:t>Ciertamente,</w:t>
      </w:r>
      <w:r>
        <w:rPr>
          <w:spacing w:val="-2"/>
        </w:rPr>
        <w:t xml:space="preserve"> </w:t>
      </w:r>
      <w:r>
        <w:t>tal</w:t>
      </w:r>
      <w:r>
        <w:rPr>
          <w:spacing w:val="-2"/>
        </w:rPr>
        <w:t xml:space="preserve"> </w:t>
      </w:r>
      <w:r>
        <w:t>y</w:t>
      </w:r>
      <w:r>
        <w:rPr>
          <w:spacing w:val="-4"/>
        </w:rPr>
        <w:t xml:space="preserve"> </w:t>
      </w:r>
      <w:r>
        <w:t>como</w:t>
      </w:r>
      <w:r>
        <w:rPr>
          <w:spacing w:val="-4"/>
        </w:rPr>
        <w:t xml:space="preserve"> </w:t>
      </w:r>
      <w:r>
        <w:t>lo</w:t>
      </w:r>
      <w:r>
        <w:rPr>
          <w:spacing w:val="-2"/>
        </w:rPr>
        <w:t xml:space="preserve"> </w:t>
      </w:r>
      <w:r>
        <w:t>señala</w:t>
      </w:r>
      <w:r>
        <w:rPr>
          <w:spacing w:val="-4"/>
        </w:rPr>
        <w:t xml:space="preserve"> </w:t>
      </w:r>
      <w:r>
        <w:t>la</w:t>
      </w:r>
      <w:r>
        <w:rPr>
          <w:spacing w:val="-2"/>
        </w:rPr>
        <w:t xml:space="preserve"> </w:t>
      </w:r>
      <w:r>
        <w:t>Cámara,</w:t>
      </w:r>
      <w:r>
        <w:rPr>
          <w:spacing w:val="-1"/>
        </w:rPr>
        <w:t xml:space="preserve"> </w:t>
      </w:r>
      <w:r>
        <w:t>el</w:t>
      </w:r>
      <w:r>
        <w:rPr>
          <w:spacing w:val="-5"/>
        </w:rPr>
        <w:t xml:space="preserve"> </w:t>
      </w:r>
      <w:r>
        <w:t>principio de tracto sucesivo es uno de los que orienta nuestro sistema registral y, en ese sentido, se ha establecido en el Art. 43 del Reglamento de la Ley de Reestructuración del Registro de la Propiedad Raíz e Hipotecas que «De acuerdo al principio de tracto sucesivo, en el Registro se inscribirán, salvo las excepciones legales, los documentos en los cuales la persona que constituye, transfiera, modifique o cancele el derecho, sea la misma que aparece como titular en la inscripción antecedente o en documento fehaciente inscrito. De los asientos existentes en el Registro, relativos a un mismo inmueble, deberá resultar una perfecta secuencia y encadenamiento de las titularidades del dominio y de los demás derechos registrados, así como la correlación entre las inscripciones y sus modificaciones, cancelaciones y extinciones.» En armonía con lo transcrito, la inscripción de un documento requiere que el que transfiere, modifica o cancela un derecho conste como titular en el Registro, si un eslabón de esta cadena es declarado nulo obligatoriamente acarrea que el resto de inscripciones registrales pierdan</w:t>
      </w:r>
      <w:r>
        <w:rPr>
          <w:spacing w:val="-11"/>
        </w:rPr>
        <w:t xml:space="preserve"> </w:t>
      </w:r>
      <w:r>
        <w:t>el</w:t>
      </w:r>
      <w:r>
        <w:rPr>
          <w:spacing w:val="-10"/>
        </w:rPr>
        <w:t xml:space="preserve"> </w:t>
      </w:r>
      <w:r>
        <w:t>soporte</w:t>
      </w:r>
      <w:r>
        <w:rPr>
          <w:spacing w:val="-10"/>
        </w:rPr>
        <w:t xml:space="preserve"> </w:t>
      </w:r>
      <w:r>
        <w:t>del</w:t>
      </w:r>
      <w:r>
        <w:rPr>
          <w:spacing w:val="-12"/>
        </w:rPr>
        <w:t xml:space="preserve"> </w:t>
      </w:r>
      <w:r>
        <w:t>cual</w:t>
      </w:r>
      <w:r>
        <w:rPr>
          <w:spacing w:val="-10"/>
        </w:rPr>
        <w:t xml:space="preserve"> </w:t>
      </w:r>
      <w:r>
        <w:t>gozaban.</w:t>
      </w:r>
      <w:r>
        <w:rPr>
          <w:spacing w:val="-11"/>
        </w:rPr>
        <w:t xml:space="preserve"> </w:t>
      </w:r>
      <w:r>
        <w:t>En</w:t>
      </w:r>
      <w:r>
        <w:rPr>
          <w:spacing w:val="-8"/>
        </w:rPr>
        <w:t xml:space="preserve"> </w:t>
      </w:r>
      <w:r>
        <w:t>el</w:t>
      </w:r>
      <w:r>
        <w:rPr>
          <w:spacing w:val="-12"/>
        </w:rPr>
        <w:t xml:space="preserve"> </w:t>
      </w:r>
      <w:r>
        <w:t>presente</w:t>
      </w:r>
      <w:r>
        <w:rPr>
          <w:spacing w:val="-8"/>
        </w:rPr>
        <w:t xml:space="preserve"> </w:t>
      </w:r>
      <w:r>
        <w:t>caso</w:t>
      </w:r>
      <w:r>
        <w:rPr>
          <w:spacing w:val="-11"/>
        </w:rPr>
        <w:t xml:space="preserve"> </w:t>
      </w:r>
      <w:r>
        <w:t>al</w:t>
      </w:r>
      <w:r>
        <w:rPr>
          <w:spacing w:val="-10"/>
        </w:rPr>
        <w:t xml:space="preserve"> </w:t>
      </w:r>
      <w:r>
        <w:t>declararse</w:t>
      </w:r>
      <w:r>
        <w:rPr>
          <w:spacing w:val="-9"/>
        </w:rPr>
        <w:t xml:space="preserve"> </w:t>
      </w:r>
      <w:r>
        <w:t>la</w:t>
      </w:r>
      <w:r>
        <w:rPr>
          <w:spacing w:val="-11"/>
        </w:rPr>
        <w:t xml:space="preserve"> </w:t>
      </w:r>
      <w:r>
        <w:t>nulidad</w:t>
      </w:r>
      <w:r>
        <w:rPr>
          <w:spacing w:val="-8"/>
        </w:rPr>
        <w:t xml:space="preserve"> </w:t>
      </w:r>
      <w:r>
        <w:t>de las escrituras otorgadas por la señorita RMR o RMRU a favor del señor HAUC o HAU, y ordenarse la cancelación de la inscripción registral respectiva, necesariamente</w:t>
      </w:r>
      <w:r>
        <w:rPr>
          <w:spacing w:val="-15"/>
        </w:rPr>
        <w:t xml:space="preserve"> </w:t>
      </w:r>
      <w:r>
        <w:t>las</w:t>
      </w:r>
      <w:r>
        <w:rPr>
          <w:spacing w:val="-13"/>
        </w:rPr>
        <w:t xml:space="preserve"> </w:t>
      </w:r>
      <w:r>
        <w:t>posteriores</w:t>
      </w:r>
      <w:r>
        <w:rPr>
          <w:spacing w:val="-13"/>
        </w:rPr>
        <w:t xml:space="preserve"> </w:t>
      </w:r>
      <w:r>
        <w:t>inscripciones</w:t>
      </w:r>
      <w:r>
        <w:rPr>
          <w:spacing w:val="-16"/>
        </w:rPr>
        <w:t xml:space="preserve"> </w:t>
      </w:r>
      <w:r>
        <w:t>existentes</w:t>
      </w:r>
      <w:r>
        <w:rPr>
          <w:spacing w:val="-14"/>
        </w:rPr>
        <w:t xml:space="preserve"> </w:t>
      </w:r>
      <w:r>
        <w:t>deben</w:t>
      </w:r>
      <w:r>
        <w:rPr>
          <w:spacing w:val="-13"/>
        </w:rPr>
        <w:t xml:space="preserve"> </w:t>
      </w:r>
      <w:r>
        <w:t>también</w:t>
      </w:r>
      <w:r>
        <w:rPr>
          <w:spacing w:val="-13"/>
        </w:rPr>
        <w:t xml:space="preserve"> </w:t>
      </w:r>
      <w:r>
        <w:t>cancelarse, pues -como muy bien señala la Cámara- el dominio de los inmuebles queda en manos del anterior propietario que aparece registrado, propietario que no ha transferido</w:t>
      </w:r>
      <w:r>
        <w:rPr>
          <w:spacing w:val="40"/>
        </w:rPr>
        <w:t xml:space="preserve"> </w:t>
      </w:r>
      <w:r>
        <w:t>ni</w:t>
      </w:r>
      <w:r>
        <w:rPr>
          <w:spacing w:val="36"/>
        </w:rPr>
        <w:t xml:space="preserve"> </w:t>
      </w:r>
      <w:r>
        <w:t>constituido</w:t>
      </w:r>
      <w:r>
        <w:rPr>
          <w:spacing w:val="38"/>
        </w:rPr>
        <w:t xml:space="preserve"> </w:t>
      </w:r>
      <w:r>
        <w:t>ningún</w:t>
      </w:r>
      <w:r>
        <w:rPr>
          <w:spacing w:val="38"/>
        </w:rPr>
        <w:t xml:space="preserve"> </w:t>
      </w:r>
      <w:r>
        <w:t>derecho</w:t>
      </w:r>
      <w:r>
        <w:rPr>
          <w:spacing w:val="38"/>
        </w:rPr>
        <w:t xml:space="preserve"> </w:t>
      </w:r>
      <w:r>
        <w:t>en</w:t>
      </w:r>
      <w:r>
        <w:rPr>
          <w:spacing w:val="38"/>
        </w:rPr>
        <w:t xml:space="preserve"> </w:t>
      </w:r>
      <w:r>
        <w:t>favor</w:t>
      </w:r>
      <w:r>
        <w:rPr>
          <w:spacing w:val="39"/>
        </w:rPr>
        <w:t xml:space="preserve"> </w:t>
      </w:r>
      <w:r>
        <w:t>del</w:t>
      </w:r>
      <w:r>
        <w:rPr>
          <w:spacing w:val="39"/>
        </w:rPr>
        <w:t xml:space="preserve"> </w:t>
      </w:r>
      <w:r>
        <w:t>señor</w:t>
      </w:r>
      <w:r>
        <w:rPr>
          <w:spacing w:val="40"/>
        </w:rPr>
        <w:t xml:space="preserve"> </w:t>
      </w:r>
      <w:r>
        <w:t>JCR,</w:t>
      </w:r>
      <w:r>
        <w:rPr>
          <w:spacing w:val="37"/>
        </w:rPr>
        <w:t xml:space="preserve"> </w:t>
      </w:r>
      <w:r>
        <w:t>conocido</w:t>
      </w:r>
      <w:r>
        <w:rPr>
          <w:spacing w:val="38"/>
        </w:rPr>
        <w:t xml:space="preserve"> </w:t>
      </w:r>
      <w:r>
        <w:t>por</w:t>
      </w:r>
    </w:p>
    <w:p w14:paraId="6694EB3D" w14:textId="77777777" w:rsidR="00433E6A" w:rsidRDefault="00433E6A">
      <w:pPr>
        <w:spacing w:line="360" w:lineRule="auto"/>
        <w:jc w:val="both"/>
        <w:sectPr w:rsidR="00433E6A">
          <w:pgSz w:w="12250" w:h="15850"/>
          <w:pgMar w:top="980" w:right="1260" w:bottom="280" w:left="1720" w:header="763" w:footer="0" w:gutter="0"/>
          <w:cols w:space="720"/>
        </w:sectPr>
      </w:pPr>
    </w:p>
    <w:p w14:paraId="7A117725" w14:textId="77777777" w:rsidR="00433E6A" w:rsidRDefault="00433E6A">
      <w:pPr>
        <w:pStyle w:val="Textoindependiente"/>
        <w:spacing w:before="180"/>
      </w:pPr>
    </w:p>
    <w:p w14:paraId="0B14CD8A" w14:textId="77777777" w:rsidR="00433E6A" w:rsidRDefault="002A4841">
      <w:pPr>
        <w:pStyle w:val="Textoindependiente"/>
        <w:spacing w:before="1" w:line="360" w:lineRule="auto"/>
        <w:ind w:left="265" w:right="175"/>
        <w:jc w:val="both"/>
      </w:pPr>
      <w:r>
        <w:t>JCRC. La Cámara ha aplicado certeramente el Art. 732 ordinal 2º del Código Civil que</w:t>
      </w:r>
      <w:r>
        <w:rPr>
          <w:spacing w:val="-13"/>
        </w:rPr>
        <w:t xml:space="preserve"> </w:t>
      </w:r>
      <w:r>
        <w:t>autoriza</w:t>
      </w:r>
      <w:r>
        <w:rPr>
          <w:spacing w:val="-13"/>
        </w:rPr>
        <w:t xml:space="preserve"> </w:t>
      </w:r>
      <w:r>
        <w:t>la</w:t>
      </w:r>
      <w:r>
        <w:rPr>
          <w:spacing w:val="-14"/>
        </w:rPr>
        <w:t xml:space="preserve"> </w:t>
      </w:r>
      <w:r>
        <w:t>cancelación</w:t>
      </w:r>
      <w:r>
        <w:rPr>
          <w:spacing w:val="-13"/>
        </w:rPr>
        <w:t xml:space="preserve"> </w:t>
      </w:r>
      <w:r>
        <w:t>de</w:t>
      </w:r>
      <w:r>
        <w:rPr>
          <w:spacing w:val="-16"/>
        </w:rPr>
        <w:t xml:space="preserve"> </w:t>
      </w:r>
      <w:r>
        <w:t>una</w:t>
      </w:r>
      <w:r>
        <w:rPr>
          <w:spacing w:val="-13"/>
        </w:rPr>
        <w:t xml:space="preserve"> </w:t>
      </w:r>
      <w:r>
        <w:t>inscripción</w:t>
      </w:r>
      <w:r>
        <w:rPr>
          <w:spacing w:val="-15"/>
        </w:rPr>
        <w:t xml:space="preserve"> </w:t>
      </w:r>
      <w:r>
        <w:t>registral</w:t>
      </w:r>
      <w:r>
        <w:rPr>
          <w:spacing w:val="-14"/>
        </w:rPr>
        <w:t xml:space="preserve"> </w:t>
      </w:r>
      <w:r>
        <w:t>cuando</w:t>
      </w:r>
      <w:r>
        <w:rPr>
          <w:spacing w:val="-13"/>
        </w:rPr>
        <w:t xml:space="preserve"> </w:t>
      </w:r>
      <w:r>
        <w:t>se</w:t>
      </w:r>
      <w:r>
        <w:rPr>
          <w:spacing w:val="-16"/>
        </w:rPr>
        <w:t xml:space="preserve"> </w:t>
      </w:r>
      <w:r>
        <w:t>declare</w:t>
      </w:r>
      <w:r>
        <w:rPr>
          <w:spacing w:val="-14"/>
        </w:rPr>
        <w:t xml:space="preserve"> </w:t>
      </w:r>
      <w:r>
        <w:t>la</w:t>
      </w:r>
      <w:r>
        <w:rPr>
          <w:spacing w:val="-14"/>
        </w:rPr>
        <w:t xml:space="preserve"> </w:t>
      </w:r>
      <w:r>
        <w:t>nulidad judicial,</w:t>
      </w:r>
      <w:r>
        <w:rPr>
          <w:spacing w:val="-9"/>
        </w:rPr>
        <w:t xml:space="preserve"> </w:t>
      </w:r>
      <w:r>
        <w:t>en</w:t>
      </w:r>
      <w:r>
        <w:rPr>
          <w:spacing w:val="-11"/>
        </w:rPr>
        <w:t xml:space="preserve"> </w:t>
      </w:r>
      <w:r>
        <w:t>todo</w:t>
      </w:r>
      <w:r>
        <w:rPr>
          <w:spacing w:val="-8"/>
        </w:rPr>
        <w:t xml:space="preserve"> </w:t>
      </w:r>
      <w:r>
        <w:t>o</w:t>
      </w:r>
      <w:r>
        <w:rPr>
          <w:spacing w:val="-11"/>
        </w:rPr>
        <w:t xml:space="preserve"> </w:t>
      </w:r>
      <w:r>
        <w:t>en</w:t>
      </w:r>
      <w:r>
        <w:rPr>
          <w:spacing w:val="-8"/>
        </w:rPr>
        <w:t xml:space="preserve"> </w:t>
      </w:r>
      <w:r>
        <w:t>parte,</w:t>
      </w:r>
      <w:r>
        <w:rPr>
          <w:spacing w:val="-9"/>
        </w:rPr>
        <w:t xml:space="preserve"> </w:t>
      </w:r>
      <w:r>
        <w:t>del</w:t>
      </w:r>
      <w:r>
        <w:rPr>
          <w:spacing w:val="-10"/>
        </w:rPr>
        <w:t xml:space="preserve"> </w:t>
      </w:r>
      <w:r>
        <w:t>título</w:t>
      </w:r>
      <w:r>
        <w:rPr>
          <w:spacing w:val="-9"/>
        </w:rPr>
        <w:t xml:space="preserve"> </w:t>
      </w:r>
      <w:r>
        <w:t>en</w:t>
      </w:r>
      <w:r>
        <w:rPr>
          <w:spacing w:val="-11"/>
        </w:rPr>
        <w:t xml:space="preserve"> </w:t>
      </w:r>
      <w:r>
        <w:t>cuya</w:t>
      </w:r>
      <w:r>
        <w:rPr>
          <w:spacing w:val="-11"/>
        </w:rPr>
        <w:t xml:space="preserve"> </w:t>
      </w:r>
      <w:r>
        <w:t>virtud</w:t>
      </w:r>
      <w:r>
        <w:rPr>
          <w:spacing w:val="-8"/>
        </w:rPr>
        <w:t xml:space="preserve"> </w:t>
      </w:r>
      <w:r>
        <w:t>se</w:t>
      </w:r>
      <w:r>
        <w:rPr>
          <w:spacing w:val="-8"/>
        </w:rPr>
        <w:t xml:space="preserve"> </w:t>
      </w:r>
      <w:r>
        <w:t>haya</w:t>
      </w:r>
      <w:r>
        <w:rPr>
          <w:spacing w:val="-8"/>
        </w:rPr>
        <w:t xml:space="preserve"> </w:t>
      </w:r>
      <w:r>
        <w:t>hecho</w:t>
      </w:r>
      <w:r>
        <w:rPr>
          <w:spacing w:val="-1"/>
        </w:rPr>
        <w:t xml:space="preserve"> </w:t>
      </w:r>
      <w:r>
        <w:t>la</w:t>
      </w:r>
      <w:r>
        <w:rPr>
          <w:spacing w:val="-11"/>
        </w:rPr>
        <w:t xml:space="preserve"> </w:t>
      </w:r>
      <w:r>
        <w:t>inscripción.</w:t>
      </w:r>
      <w:r>
        <w:rPr>
          <w:spacing w:val="-9"/>
        </w:rPr>
        <w:t xml:space="preserve"> </w:t>
      </w:r>
      <w:r>
        <w:t>En este caso, las nulidades absolutas de los contratos y cancelación de inscripciones pedidas por la actora producen el efecto en cascada de cancelar los posteriores asientos registrales existentes y que hayan sido sustentados sobre el título declarado</w:t>
      </w:r>
      <w:r>
        <w:rPr>
          <w:spacing w:val="-12"/>
        </w:rPr>
        <w:t xml:space="preserve"> </w:t>
      </w:r>
      <w:r>
        <w:t>nulo.</w:t>
      </w:r>
      <w:r>
        <w:rPr>
          <w:spacing w:val="-10"/>
        </w:rPr>
        <w:t xml:space="preserve"> </w:t>
      </w:r>
      <w:r>
        <w:t>Recuérdese</w:t>
      </w:r>
      <w:r>
        <w:rPr>
          <w:spacing w:val="-12"/>
        </w:rPr>
        <w:t xml:space="preserve"> </w:t>
      </w:r>
      <w:r>
        <w:t>que</w:t>
      </w:r>
      <w:r>
        <w:rPr>
          <w:spacing w:val="-12"/>
        </w:rPr>
        <w:t xml:space="preserve"> </w:t>
      </w:r>
      <w:r>
        <w:t>el</w:t>
      </w:r>
      <w:r>
        <w:rPr>
          <w:spacing w:val="-11"/>
        </w:rPr>
        <w:t xml:space="preserve"> </w:t>
      </w:r>
      <w:r>
        <w:t>registro</w:t>
      </w:r>
      <w:r>
        <w:rPr>
          <w:spacing w:val="-9"/>
        </w:rPr>
        <w:t xml:space="preserve"> </w:t>
      </w:r>
      <w:r>
        <w:t>cumple</w:t>
      </w:r>
      <w:r>
        <w:rPr>
          <w:spacing w:val="-12"/>
        </w:rPr>
        <w:t xml:space="preserve"> </w:t>
      </w:r>
      <w:r>
        <w:t>una</w:t>
      </w:r>
      <w:r>
        <w:rPr>
          <w:spacing w:val="-12"/>
        </w:rPr>
        <w:t xml:space="preserve"> </w:t>
      </w:r>
      <w:r>
        <w:t>función</w:t>
      </w:r>
      <w:r>
        <w:rPr>
          <w:spacing w:val="-9"/>
        </w:rPr>
        <w:t xml:space="preserve"> </w:t>
      </w:r>
      <w:r>
        <w:t>legitimadora,</w:t>
      </w:r>
      <w:r>
        <w:rPr>
          <w:spacing w:val="-12"/>
        </w:rPr>
        <w:t xml:space="preserve"> </w:t>
      </w:r>
      <w:r>
        <w:t>según la cual quien tiene inscrito un derecho es beneficiado por la presunción de que el derecho existe y le pertenece, de manera tal que no es posible que perdure la inscripción a favor del señor José Carlos R., conocido por José Carlos R. C., pues no es cierto que sea el titular del derecho de dominio una vez producida la nulidad del título en base al cual se le transfirió el dominio, el cual se encuentra en manos de las herederas de la señorita RMR o RMRU, a quienes les asiste el derecho de obtener las inscripciones registrales a su favor y quienes en la realidad son las titulares del derecho de dominio sobre los bienes que fueron de la señorita U., en virtud de la declaratoria de herederas que opera en su favor.»</w:t>
      </w:r>
    </w:p>
    <w:p w14:paraId="381DEDCA" w14:textId="77777777" w:rsidR="00433E6A" w:rsidRDefault="002A4841">
      <w:pPr>
        <w:pStyle w:val="Textoindependiente"/>
        <w:spacing w:before="1" w:line="360" w:lineRule="auto"/>
        <w:ind w:left="265" w:right="184" w:firstLine="707"/>
        <w:jc w:val="both"/>
      </w:pPr>
      <w:r>
        <w:t>En la sentencia esta Sala acogió lo resuelto por la Cámara. Se acogió el principio</w:t>
      </w:r>
      <w:r>
        <w:rPr>
          <w:spacing w:val="-12"/>
        </w:rPr>
        <w:t xml:space="preserve"> </w:t>
      </w:r>
      <w:r>
        <w:t>de</w:t>
      </w:r>
      <w:r>
        <w:rPr>
          <w:spacing w:val="-12"/>
        </w:rPr>
        <w:t xml:space="preserve"> </w:t>
      </w:r>
      <w:r>
        <w:t>tracto</w:t>
      </w:r>
      <w:r>
        <w:rPr>
          <w:spacing w:val="-9"/>
        </w:rPr>
        <w:t xml:space="preserve"> </w:t>
      </w:r>
      <w:r>
        <w:t>sucesivo</w:t>
      </w:r>
      <w:r>
        <w:rPr>
          <w:spacing w:val="-10"/>
        </w:rPr>
        <w:t xml:space="preserve"> </w:t>
      </w:r>
      <w:r>
        <w:t>y</w:t>
      </w:r>
      <w:r>
        <w:rPr>
          <w:spacing w:val="-10"/>
        </w:rPr>
        <w:t xml:space="preserve"> </w:t>
      </w:r>
      <w:r>
        <w:t>se</w:t>
      </w:r>
      <w:r>
        <w:rPr>
          <w:spacing w:val="-12"/>
        </w:rPr>
        <w:t xml:space="preserve"> </w:t>
      </w:r>
      <w:r>
        <w:t>llevó</w:t>
      </w:r>
      <w:r>
        <w:rPr>
          <w:spacing w:val="-12"/>
        </w:rPr>
        <w:t xml:space="preserve"> </w:t>
      </w:r>
      <w:r>
        <w:t>a</w:t>
      </w:r>
      <w:r>
        <w:rPr>
          <w:spacing w:val="-12"/>
        </w:rPr>
        <w:t xml:space="preserve"> </w:t>
      </w:r>
      <w:r>
        <w:t>las</w:t>
      </w:r>
      <w:r>
        <w:rPr>
          <w:spacing w:val="-12"/>
        </w:rPr>
        <w:t xml:space="preserve"> </w:t>
      </w:r>
      <w:r>
        <w:t>últimas</w:t>
      </w:r>
      <w:r>
        <w:rPr>
          <w:spacing w:val="-13"/>
        </w:rPr>
        <w:t xml:space="preserve"> </w:t>
      </w:r>
      <w:r>
        <w:t>consecuencias</w:t>
      </w:r>
      <w:r>
        <w:rPr>
          <w:spacing w:val="-12"/>
        </w:rPr>
        <w:t xml:space="preserve"> </w:t>
      </w:r>
      <w:r>
        <w:t>la</w:t>
      </w:r>
      <w:r>
        <w:rPr>
          <w:spacing w:val="-15"/>
        </w:rPr>
        <w:t xml:space="preserve"> </w:t>
      </w:r>
      <w:r>
        <w:t>declaratoria</w:t>
      </w:r>
      <w:r>
        <w:rPr>
          <w:spacing w:val="-9"/>
        </w:rPr>
        <w:t xml:space="preserve"> </w:t>
      </w:r>
      <w:r>
        <w:t xml:space="preserve">de </w:t>
      </w:r>
      <w:r>
        <w:rPr>
          <w:spacing w:val="-2"/>
        </w:rPr>
        <w:t>nulidad.</w:t>
      </w:r>
    </w:p>
    <w:p w14:paraId="6F38433C" w14:textId="77777777" w:rsidR="00433E6A" w:rsidRDefault="002A4841">
      <w:pPr>
        <w:pStyle w:val="Textoindependiente"/>
        <w:spacing w:line="360" w:lineRule="auto"/>
        <w:ind w:left="265" w:right="176"/>
        <w:jc w:val="both"/>
      </w:pPr>
      <w:r>
        <w:t>Recapitulando lo expuesto en la doctrina y jurisprudencia comparada, vemos que la</w:t>
      </w:r>
      <w:r>
        <w:rPr>
          <w:spacing w:val="-11"/>
        </w:rPr>
        <w:t xml:space="preserve"> </w:t>
      </w:r>
      <w:r>
        <w:t>regla</w:t>
      </w:r>
      <w:r>
        <w:rPr>
          <w:spacing w:val="-14"/>
        </w:rPr>
        <w:t xml:space="preserve"> </w:t>
      </w:r>
      <w:r>
        <w:t>general</w:t>
      </w:r>
      <w:r>
        <w:rPr>
          <w:spacing w:val="-12"/>
        </w:rPr>
        <w:t xml:space="preserve"> </w:t>
      </w:r>
      <w:r>
        <w:t>es</w:t>
      </w:r>
      <w:r>
        <w:rPr>
          <w:spacing w:val="-14"/>
        </w:rPr>
        <w:t xml:space="preserve"> </w:t>
      </w:r>
      <w:r>
        <w:t>que</w:t>
      </w:r>
      <w:r>
        <w:rPr>
          <w:spacing w:val="-13"/>
        </w:rPr>
        <w:t xml:space="preserve"> </w:t>
      </w:r>
      <w:r>
        <w:t>se</w:t>
      </w:r>
      <w:r>
        <w:rPr>
          <w:spacing w:val="-11"/>
        </w:rPr>
        <w:t xml:space="preserve"> </w:t>
      </w:r>
      <w:r>
        <w:t>protege</w:t>
      </w:r>
      <w:r>
        <w:rPr>
          <w:spacing w:val="-11"/>
        </w:rPr>
        <w:t xml:space="preserve"> </w:t>
      </w:r>
      <w:r>
        <w:t>el</w:t>
      </w:r>
      <w:r>
        <w:rPr>
          <w:spacing w:val="-14"/>
        </w:rPr>
        <w:t xml:space="preserve"> </w:t>
      </w:r>
      <w:r>
        <w:t>derecho</w:t>
      </w:r>
      <w:r>
        <w:rPr>
          <w:spacing w:val="-13"/>
        </w:rPr>
        <w:t xml:space="preserve"> </w:t>
      </w:r>
      <w:r>
        <w:t>de</w:t>
      </w:r>
      <w:r>
        <w:rPr>
          <w:spacing w:val="-11"/>
        </w:rPr>
        <w:t xml:space="preserve"> </w:t>
      </w:r>
      <w:r>
        <w:t>propiedad</w:t>
      </w:r>
      <w:r>
        <w:rPr>
          <w:spacing w:val="-13"/>
        </w:rPr>
        <w:t xml:space="preserve"> </w:t>
      </w:r>
      <w:r>
        <w:t>del</w:t>
      </w:r>
      <w:r>
        <w:rPr>
          <w:spacing w:val="-14"/>
        </w:rPr>
        <w:t xml:space="preserve"> </w:t>
      </w:r>
      <w:r>
        <w:t>adquirente</w:t>
      </w:r>
      <w:r>
        <w:rPr>
          <w:spacing w:val="-13"/>
        </w:rPr>
        <w:t xml:space="preserve"> </w:t>
      </w:r>
      <w:r>
        <w:t>de</w:t>
      </w:r>
      <w:r>
        <w:rPr>
          <w:spacing w:val="-13"/>
        </w:rPr>
        <w:t xml:space="preserve"> </w:t>
      </w:r>
      <w:r>
        <w:t>buena fe</w:t>
      </w:r>
      <w:r>
        <w:rPr>
          <w:spacing w:val="-3"/>
        </w:rPr>
        <w:t xml:space="preserve"> </w:t>
      </w:r>
      <w:r>
        <w:t>a</w:t>
      </w:r>
      <w:r>
        <w:rPr>
          <w:spacing w:val="-6"/>
        </w:rPr>
        <w:t xml:space="preserve"> </w:t>
      </w:r>
      <w:r>
        <w:t>título</w:t>
      </w:r>
      <w:r>
        <w:rPr>
          <w:spacing w:val="-4"/>
        </w:rPr>
        <w:t xml:space="preserve"> </w:t>
      </w:r>
      <w:r>
        <w:t>oneroso,</w:t>
      </w:r>
      <w:r>
        <w:rPr>
          <w:spacing w:val="-4"/>
        </w:rPr>
        <w:t xml:space="preserve"> </w:t>
      </w:r>
      <w:r>
        <w:t>que</w:t>
      </w:r>
      <w:r>
        <w:rPr>
          <w:spacing w:val="-6"/>
        </w:rPr>
        <w:t xml:space="preserve"> </w:t>
      </w:r>
      <w:r>
        <w:t>el</w:t>
      </w:r>
      <w:r>
        <w:rPr>
          <w:spacing w:val="-5"/>
        </w:rPr>
        <w:t xml:space="preserve"> </w:t>
      </w:r>
      <w:r>
        <w:t>adquirente</w:t>
      </w:r>
      <w:r>
        <w:rPr>
          <w:spacing w:val="-6"/>
        </w:rPr>
        <w:t xml:space="preserve"> </w:t>
      </w:r>
      <w:r>
        <w:t>primeramente</w:t>
      </w:r>
      <w:r>
        <w:rPr>
          <w:spacing w:val="-6"/>
        </w:rPr>
        <w:t xml:space="preserve"> </w:t>
      </w:r>
      <w:r>
        <w:t>debe</w:t>
      </w:r>
      <w:r>
        <w:rPr>
          <w:spacing w:val="-4"/>
        </w:rPr>
        <w:t xml:space="preserve"> </w:t>
      </w:r>
      <w:r>
        <w:t>investigar</w:t>
      </w:r>
      <w:r>
        <w:rPr>
          <w:spacing w:val="-7"/>
        </w:rPr>
        <w:t xml:space="preserve"> </w:t>
      </w:r>
      <w:r>
        <w:t>el</w:t>
      </w:r>
      <w:r>
        <w:rPr>
          <w:spacing w:val="-5"/>
        </w:rPr>
        <w:t xml:space="preserve"> </w:t>
      </w:r>
      <w:r>
        <w:t>contenido</w:t>
      </w:r>
      <w:r>
        <w:rPr>
          <w:spacing w:val="-4"/>
        </w:rPr>
        <w:t xml:space="preserve"> </w:t>
      </w:r>
      <w:r>
        <w:t>de los asientos registrales, que es</w:t>
      </w:r>
      <w:r>
        <w:rPr>
          <w:spacing w:val="-2"/>
        </w:rPr>
        <w:t xml:space="preserve"> </w:t>
      </w:r>
      <w:r>
        <w:t>importante</w:t>
      </w:r>
      <w:r>
        <w:rPr>
          <w:spacing w:val="-1"/>
        </w:rPr>
        <w:t xml:space="preserve"> </w:t>
      </w:r>
      <w:r>
        <w:t>se</w:t>
      </w:r>
      <w:r>
        <w:rPr>
          <w:spacing w:val="-2"/>
        </w:rPr>
        <w:t xml:space="preserve"> </w:t>
      </w:r>
      <w:r>
        <w:t>aclare cómo</w:t>
      </w:r>
      <w:r>
        <w:rPr>
          <w:spacing w:val="-1"/>
        </w:rPr>
        <w:t xml:space="preserve"> </w:t>
      </w:r>
      <w:r>
        <w:t>se</w:t>
      </w:r>
      <w:r>
        <w:rPr>
          <w:spacing w:val="-2"/>
        </w:rPr>
        <w:t xml:space="preserve"> </w:t>
      </w:r>
      <w:r>
        <w:t>adquiere la posesión lo que se verifica sobre la base de los hechos que las partes expongan en la demanda o en su caso, contestación de esta. Que los registros públicos protegen al</w:t>
      </w:r>
      <w:r>
        <w:rPr>
          <w:spacing w:val="-10"/>
        </w:rPr>
        <w:t xml:space="preserve"> </w:t>
      </w:r>
      <w:r>
        <w:t>adquirente</w:t>
      </w:r>
      <w:r>
        <w:rPr>
          <w:spacing w:val="-8"/>
        </w:rPr>
        <w:t xml:space="preserve"> </w:t>
      </w:r>
      <w:r>
        <w:t>de</w:t>
      </w:r>
      <w:r>
        <w:rPr>
          <w:spacing w:val="-11"/>
        </w:rPr>
        <w:t xml:space="preserve"> </w:t>
      </w:r>
      <w:r>
        <w:t>un</w:t>
      </w:r>
      <w:r>
        <w:rPr>
          <w:spacing w:val="-11"/>
        </w:rPr>
        <w:t xml:space="preserve"> </w:t>
      </w:r>
      <w:r>
        <w:t>derecho</w:t>
      </w:r>
      <w:r>
        <w:rPr>
          <w:spacing w:val="-8"/>
        </w:rPr>
        <w:t xml:space="preserve"> </w:t>
      </w:r>
      <w:r>
        <w:t>inscrito</w:t>
      </w:r>
      <w:r>
        <w:rPr>
          <w:spacing w:val="-10"/>
        </w:rPr>
        <w:t xml:space="preserve"> </w:t>
      </w:r>
      <w:r>
        <w:t>por</w:t>
      </w:r>
      <w:r>
        <w:rPr>
          <w:spacing w:val="-10"/>
        </w:rPr>
        <w:t xml:space="preserve"> </w:t>
      </w:r>
      <w:r>
        <w:t>virtud</w:t>
      </w:r>
      <w:r>
        <w:rPr>
          <w:spacing w:val="-11"/>
        </w:rPr>
        <w:t xml:space="preserve"> </w:t>
      </w:r>
      <w:r>
        <w:t>de</w:t>
      </w:r>
      <w:r>
        <w:rPr>
          <w:spacing w:val="-8"/>
        </w:rPr>
        <w:t xml:space="preserve"> </w:t>
      </w:r>
      <w:r>
        <w:t>la</w:t>
      </w:r>
      <w:r>
        <w:rPr>
          <w:spacing w:val="-9"/>
        </w:rPr>
        <w:t xml:space="preserve"> </w:t>
      </w:r>
      <w:r>
        <w:t>seguridad</w:t>
      </w:r>
      <w:r>
        <w:rPr>
          <w:spacing w:val="-8"/>
        </w:rPr>
        <w:t xml:space="preserve"> </w:t>
      </w:r>
      <w:r>
        <w:t>jurídica</w:t>
      </w:r>
      <w:r>
        <w:rPr>
          <w:spacing w:val="-8"/>
        </w:rPr>
        <w:t xml:space="preserve"> </w:t>
      </w:r>
      <w:r>
        <w:t>y</w:t>
      </w:r>
      <w:r>
        <w:rPr>
          <w:spacing w:val="-9"/>
        </w:rPr>
        <w:t xml:space="preserve"> </w:t>
      </w:r>
      <w:r>
        <w:t>principio</w:t>
      </w:r>
      <w:r>
        <w:rPr>
          <w:spacing w:val="-8"/>
        </w:rPr>
        <w:t xml:space="preserve"> </w:t>
      </w:r>
      <w:r>
        <w:t>de publicidad. Que la falta de diligencia y mala fe son reprochados por el derecho. Sobre la base de las premisas apuntadas se procederá a continuación al análisis detallado de cada una de las pretensiones procesales.</w:t>
      </w:r>
    </w:p>
    <w:p w14:paraId="5C78415E" w14:textId="77777777" w:rsidR="00433E6A" w:rsidRDefault="00433E6A">
      <w:pPr>
        <w:pStyle w:val="Textoindependiente"/>
        <w:spacing w:before="139"/>
      </w:pPr>
    </w:p>
    <w:p w14:paraId="0C7094A2" w14:textId="77777777" w:rsidR="00433E6A" w:rsidRDefault="002A4841">
      <w:pPr>
        <w:pStyle w:val="Textoindependiente"/>
        <w:ind w:left="973"/>
      </w:pPr>
      <w:r>
        <w:t>4.-)</w:t>
      </w:r>
      <w:r>
        <w:rPr>
          <w:spacing w:val="-2"/>
        </w:rPr>
        <w:t xml:space="preserve"> </w:t>
      </w:r>
      <w:r>
        <w:t>Las</w:t>
      </w:r>
      <w:r>
        <w:rPr>
          <w:spacing w:val="-4"/>
        </w:rPr>
        <w:t xml:space="preserve"> </w:t>
      </w:r>
      <w:r>
        <w:t>nulidades</w:t>
      </w:r>
      <w:r>
        <w:rPr>
          <w:spacing w:val="-4"/>
        </w:rPr>
        <w:t xml:space="preserve"> </w:t>
      </w:r>
      <w:r>
        <w:t>de</w:t>
      </w:r>
      <w:r>
        <w:rPr>
          <w:spacing w:val="-2"/>
        </w:rPr>
        <w:t xml:space="preserve"> </w:t>
      </w:r>
      <w:r>
        <w:t>los</w:t>
      </w:r>
      <w:r>
        <w:rPr>
          <w:spacing w:val="-2"/>
        </w:rPr>
        <w:t xml:space="preserve"> </w:t>
      </w:r>
      <w:r>
        <w:t>contratos</w:t>
      </w:r>
      <w:r>
        <w:rPr>
          <w:spacing w:val="-4"/>
        </w:rPr>
        <w:t xml:space="preserve"> </w:t>
      </w:r>
      <w:r>
        <w:t>pedidos</w:t>
      </w:r>
      <w:r>
        <w:rPr>
          <w:spacing w:val="-4"/>
        </w:rPr>
        <w:t xml:space="preserve"> </w:t>
      </w:r>
      <w:r>
        <w:t>en</w:t>
      </w:r>
      <w:r>
        <w:rPr>
          <w:spacing w:val="-2"/>
        </w:rPr>
        <w:t xml:space="preserve"> </w:t>
      </w:r>
      <w:r>
        <w:t>este</w:t>
      </w:r>
      <w:r>
        <w:rPr>
          <w:spacing w:val="-2"/>
        </w:rPr>
        <w:t xml:space="preserve"> proceso</w:t>
      </w:r>
    </w:p>
    <w:p w14:paraId="5602CA64" w14:textId="77777777" w:rsidR="00433E6A" w:rsidRDefault="00433E6A">
      <w:pPr>
        <w:sectPr w:rsidR="00433E6A">
          <w:pgSz w:w="12250" w:h="15850"/>
          <w:pgMar w:top="980" w:right="1260" w:bottom="280" w:left="1720" w:header="763" w:footer="0" w:gutter="0"/>
          <w:cols w:space="720"/>
        </w:sectPr>
      </w:pPr>
    </w:p>
    <w:p w14:paraId="441B395E" w14:textId="77777777" w:rsidR="00433E6A" w:rsidRDefault="00433E6A">
      <w:pPr>
        <w:pStyle w:val="Textoindependiente"/>
        <w:spacing w:before="180"/>
      </w:pPr>
    </w:p>
    <w:p w14:paraId="63749939" w14:textId="77777777" w:rsidR="00433E6A" w:rsidRDefault="002A4841">
      <w:pPr>
        <w:pStyle w:val="Textoindependiente"/>
        <w:spacing w:before="1" w:line="360" w:lineRule="auto"/>
        <w:ind w:left="265" w:right="181" w:firstLine="707"/>
        <w:jc w:val="both"/>
      </w:pPr>
      <w:r>
        <w:t>En</w:t>
      </w:r>
      <w:r>
        <w:rPr>
          <w:spacing w:val="-4"/>
        </w:rPr>
        <w:t xml:space="preserve"> </w:t>
      </w:r>
      <w:r>
        <w:t>este</w:t>
      </w:r>
      <w:r>
        <w:rPr>
          <w:spacing w:val="-6"/>
        </w:rPr>
        <w:t xml:space="preserve"> </w:t>
      </w:r>
      <w:r>
        <w:t>apartado</w:t>
      </w:r>
      <w:r>
        <w:rPr>
          <w:spacing w:val="-6"/>
        </w:rPr>
        <w:t xml:space="preserve"> </w:t>
      </w:r>
      <w:r>
        <w:t>nos</w:t>
      </w:r>
      <w:r>
        <w:rPr>
          <w:spacing w:val="-7"/>
        </w:rPr>
        <w:t xml:space="preserve"> </w:t>
      </w:r>
      <w:r>
        <w:t>referiremos</w:t>
      </w:r>
      <w:r>
        <w:rPr>
          <w:spacing w:val="-4"/>
        </w:rPr>
        <w:t xml:space="preserve"> </w:t>
      </w:r>
      <w:r>
        <w:t>a</w:t>
      </w:r>
      <w:r>
        <w:rPr>
          <w:spacing w:val="-6"/>
        </w:rPr>
        <w:t xml:space="preserve"> </w:t>
      </w:r>
      <w:r>
        <w:t>cada</w:t>
      </w:r>
      <w:r>
        <w:rPr>
          <w:spacing w:val="-4"/>
        </w:rPr>
        <w:t xml:space="preserve"> </w:t>
      </w:r>
      <w:r>
        <w:t>una</w:t>
      </w:r>
      <w:r>
        <w:rPr>
          <w:spacing w:val="-6"/>
        </w:rPr>
        <w:t xml:space="preserve"> </w:t>
      </w:r>
      <w:r>
        <w:t>de</w:t>
      </w:r>
      <w:r>
        <w:rPr>
          <w:spacing w:val="-4"/>
        </w:rPr>
        <w:t xml:space="preserve"> </w:t>
      </w:r>
      <w:r>
        <w:t>las</w:t>
      </w:r>
      <w:r>
        <w:rPr>
          <w:spacing w:val="-6"/>
        </w:rPr>
        <w:t xml:space="preserve"> </w:t>
      </w:r>
      <w:r>
        <w:t>pretensiones</w:t>
      </w:r>
      <w:r>
        <w:rPr>
          <w:spacing w:val="-4"/>
        </w:rPr>
        <w:t xml:space="preserve"> </w:t>
      </w:r>
      <w:r>
        <w:t>de</w:t>
      </w:r>
      <w:r>
        <w:rPr>
          <w:spacing w:val="-6"/>
        </w:rPr>
        <w:t xml:space="preserve"> </w:t>
      </w:r>
      <w:r>
        <w:t>nulidad de los contratos relacionados con la disposición de derechos que la señora ALSR ejecutó. La exposición primero se centrará en la nulidad del contrato del bien inmueble</w:t>
      </w:r>
      <w:r>
        <w:rPr>
          <w:spacing w:val="-16"/>
        </w:rPr>
        <w:t xml:space="preserve"> </w:t>
      </w:r>
      <w:r>
        <w:t>que</w:t>
      </w:r>
      <w:r>
        <w:rPr>
          <w:spacing w:val="-13"/>
        </w:rPr>
        <w:t xml:space="preserve"> </w:t>
      </w:r>
      <w:r>
        <w:t>sirvió</w:t>
      </w:r>
      <w:r>
        <w:rPr>
          <w:spacing w:val="-14"/>
        </w:rPr>
        <w:t xml:space="preserve"> </w:t>
      </w:r>
      <w:r>
        <w:t>de</w:t>
      </w:r>
      <w:r>
        <w:rPr>
          <w:spacing w:val="-16"/>
        </w:rPr>
        <w:t xml:space="preserve"> </w:t>
      </w:r>
      <w:r>
        <w:t>base</w:t>
      </w:r>
      <w:r>
        <w:rPr>
          <w:spacing w:val="-16"/>
        </w:rPr>
        <w:t xml:space="preserve"> </w:t>
      </w:r>
      <w:r>
        <w:t>a</w:t>
      </w:r>
      <w:r>
        <w:rPr>
          <w:spacing w:val="-13"/>
        </w:rPr>
        <w:t xml:space="preserve"> </w:t>
      </w:r>
      <w:r>
        <w:t>la</w:t>
      </w:r>
      <w:r>
        <w:rPr>
          <w:spacing w:val="-14"/>
        </w:rPr>
        <w:t xml:space="preserve"> </w:t>
      </w:r>
      <w:r>
        <w:t>redacción</w:t>
      </w:r>
      <w:r>
        <w:rPr>
          <w:spacing w:val="-13"/>
        </w:rPr>
        <w:t xml:space="preserve"> </w:t>
      </w:r>
      <w:r>
        <w:t>de</w:t>
      </w:r>
      <w:r>
        <w:rPr>
          <w:spacing w:val="-16"/>
        </w:rPr>
        <w:t xml:space="preserve"> </w:t>
      </w:r>
      <w:r>
        <w:t>otros</w:t>
      </w:r>
      <w:r>
        <w:rPr>
          <w:spacing w:val="-14"/>
        </w:rPr>
        <w:t xml:space="preserve"> </w:t>
      </w:r>
      <w:r>
        <w:t>dos</w:t>
      </w:r>
      <w:r>
        <w:rPr>
          <w:spacing w:val="-14"/>
        </w:rPr>
        <w:t xml:space="preserve"> </w:t>
      </w:r>
      <w:r>
        <w:t>contratos</w:t>
      </w:r>
      <w:r>
        <w:rPr>
          <w:spacing w:val="-14"/>
        </w:rPr>
        <w:t xml:space="preserve"> </w:t>
      </w:r>
      <w:r>
        <w:t>relativos</w:t>
      </w:r>
      <w:r>
        <w:rPr>
          <w:spacing w:val="-14"/>
        </w:rPr>
        <w:t xml:space="preserve"> </w:t>
      </w:r>
      <w:r>
        <w:t>al</w:t>
      </w:r>
      <w:r>
        <w:rPr>
          <w:spacing w:val="-17"/>
        </w:rPr>
        <w:t xml:space="preserve"> </w:t>
      </w:r>
      <w:r>
        <w:t>mismo inmueble (abordaremos en los números 4.2 y 4.3).</w:t>
      </w:r>
    </w:p>
    <w:p w14:paraId="0B2703E4" w14:textId="77777777" w:rsidR="00433E6A" w:rsidRDefault="00433E6A">
      <w:pPr>
        <w:pStyle w:val="Textoindependiente"/>
        <w:spacing w:before="138"/>
      </w:pPr>
    </w:p>
    <w:p w14:paraId="72CCEFAE" w14:textId="77777777" w:rsidR="00433E6A" w:rsidRDefault="002A4841">
      <w:pPr>
        <w:pStyle w:val="Textoindependiente"/>
        <w:spacing w:line="360" w:lineRule="auto"/>
        <w:ind w:left="265" w:right="183" w:firstLine="707"/>
        <w:jc w:val="both"/>
      </w:pPr>
      <w:r>
        <w:t>4.1-)</w:t>
      </w:r>
      <w:r>
        <w:rPr>
          <w:spacing w:val="-6"/>
        </w:rPr>
        <w:t xml:space="preserve"> </w:t>
      </w:r>
      <w:r>
        <w:t>Nulidad</w:t>
      </w:r>
      <w:r>
        <w:rPr>
          <w:spacing w:val="-5"/>
        </w:rPr>
        <w:t xml:space="preserve"> </w:t>
      </w:r>
      <w:r>
        <w:t>de</w:t>
      </w:r>
      <w:r>
        <w:rPr>
          <w:spacing w:val="-5"/>
        </w:rPr>
        <w:t xml:space="preserve"> </w:t>
      </w:r>
      <w:r>
        <w:t>contrato</w:t>
      </w:r>
      <w:r>
        <w:rPr>
          <w:spacing w:val="-4"/>
        </w:rPr>
        <w:t xml:space="preserve"> </w:t>
      </w:r>
      <w:r>
        <w:t>de</w:t>
      </w:r>
      <w:r>
        <w:rPr>
          <w:spacing w:val="-5"/>
        </w:rPr>
        <w:t xml:space="preserve"> </w:t>
      </w:r>
      <w:r>
        <w:t>compraventa</w:t>
      </w:r>
      <w:r>
        <w:rPr>
          <w:spacing w:val="-5"/>
        </w:rPr>
        <w:t xml:space="preserve"> </w:t>
      </w:r>
      <w:r>
        <w:t>suscrita</w:t>
      </w:r>
      <w:r>
        <w:rPr>
          <w:spacing w:val="-4"/>
        </w:rPr>
        <w:t xml:space="preserve"> </w:t>
      </w:r>
      <w:r>
        <w:t>entre</w:t>
      </w:r>
      <w:r>
        <w:rPr>
          <w:spacing w:val="-5"/>
        </w:rPr>
        <w:t xml:space="preserve"> </w:t>
      </w:r>
      <w:r>
        <w:t>la</w:t>
      </w:r>
      <w:r>
        <w:rPr>
          <w:spacing w:val="-5"/>
        </w:rPr>
        <w:t xml:space="preserve"> </w:t>
      </w:r>
      <w:r>
        <w:t>señora</w:t>
      </w:r>
      <w:r>
        <w:rPr>
          <w:spacing w:val="-5"/>
        </w:rPr>
        <w:t xml:space="preserve"> </w:t>
      </w:r>
      <w:r>
        <w:t>ALSR</w:t>
      </w:r>
      <w:r>
        <w:rPr>
          <w:spacing w:val="-6"/>
        </w:rPr>
        <w:t xml:space="preserve"> </w:t>
      </w:r>
      <w:r>
        <w:t>y</w:t>
      </w:r>
      <w:r>
        <w:rPr>
          <w:spacing w:val="-5"/>
        </w:rPr>
        <w:t xml:space="preserve"> </w:t>
      </w:r>
      <w:r>
        <w:t>el señor IJMSG</w:t>
      </w:r>
    </w:p>
    <w:p w14:paraId="3B13ECB5" w14:textId="77777777" w:rsidR="00433E6A" w:rsidRDefault="002A4841">
      <w:pPr>
        <w:pStyle w:val="Textoindependiente"/>
        <w:spacing w:line="360" w:lineRule="auto"/>
        <w:ind w:left="265" w:right="174" w:firstLine="707"/>
        <w:jc w:val="both"/>
      </w:pPr>
      <w:r>
        <w:t>A</w:t>
      </w:r>
      <w:r>
        <w:rPr>
          <w:spacing w:val="-17"/>
        </w:rPr>
        <w:t xml:space="preserve"> </w:t>
      </w:r>
      <w:r>
        <w:t>folios</w:t>
      </w:r>
      <w:r>
        <w:rPr>
          <w:spacing w:val="-17"/>
        </w:rPr>
        <w:t xml:space="preserve"> </w:t>
      </w:r>
      <w:r>
        <w:t>90-93</w:t>
      </w:r>
      <w:r>
        <w:rPr>
          <w:spacing w:val="-16"/>
        </w:rPr>
        <w:t xml:space="preserve"> </w:t>
      </w:r>
      <w:r>
        <w:t>de</w:t>
      </w:r>
      <w:r>
        <w:rPr>
          <w:spacing w:val="-17"/>
        </w:rPr>
        <w:t xml:space="preserve"> </w:t>
      </w:r>
      <w:r>
        <w:t>la</w:t>
      </w:r>
      <w:r>
        <w:rPr>
          <w:spacing w:val="-17"/>
        </w:rPr>
        <w:t xml:space="preserve"> </w:t>
      </w:r>
      <w:r>
        <w:t>1ª</w:t>
      </w:r>
      <w:r>
        <w:rPr>
          <w:spacing w:val="-17"/>
        </w:rPr>
        <w:t xml:space="preserve"> </w:t>
      </w:r>
      <w:r>
        <w:t>p.p.,</w:t>
      </w:r>
      <w:r>
        <w:rPr>
          <w:spacing w:val="-16"/>
        </w:rPr>
        <w:t xml:space="preserve"> </w:t>
      </w:r>
      <w:r>
        <w:t>corre</w:t>
      </w:r>
      <w:r>
        <w:rPr>
          <w:spacing w:val="-17"/>
        </w:rPr>
        <w:t xml:space="preserve"> </w:t>
      </w:r>
      <w:r>
        <w:t>agregada</w:t>
      </w:r>
      <w:r>
        <w:rPr>
          <w:spacing w:val="-17"/>
        </w:rPr>
        <w:t xml:space="preserve"> </w:t>
      </w:r>
      <w:r>
        <w:t>certificación</w:t>
      </w:r>
      <w:r>
        <w:rPr>
          <w:spacing w:val="-16"/>
        </w:rPr>
        <w:t xml:space="preserve"> </w:t>
      </w:r>
      <w:r>
        <w:t>notarial</w:t>
      </w:r>
      <w:r>
        <w:rPr>
          <w:spacing w:val="-17"/>
        </w:rPr>
        <w:t xml:space="preserve"> </w:t>
      </w:r>
      <w:r>
        <w:t>del</w:t>
      </w:r>
      <w:r>
        <w:rPr>
          <w:spacing w:val="-17"/>
        </w:rPr>
        <w:t xml:space="preserve"> </w:t>
      </w:r>
      <w:r>
        <w:t>testimonio de compraventa otorgada por la señora ALSR a favor señor IJMSG, que en las partes pertinentes dice: “Que es dueña y actual poseedora de un inmueble de naturaleza</w:t>
      </w:r>
      <w:r>
        <w:rPr>
          <w:spacing w:val="-2"/>
        </w:rPr>
        <w:t xml:space="preserve"> </w:t>
      </w:r>
      <w:r>
        <w:t>rústica,</w:t>
      </w:r>
      <w:r>
        <w:rPr>
          <w:spacing w:val="-2"/>
        </w:rPr>
        <w:t xml:space="preserve"> </w:t>
      </w:r>
      <w:r>
        <w:t>(...)</w:t>
      </w:r>
      <w:r>
        <w:rPr>
          <w:spacing w:val="-4"/>
        </w:rPr>
        <w:t xml:space="preserve"> </w:t>
      </w:r>
      <w:r>
        <w:t>situado</w:t>
      </w:r>
      <w:r>
        <w:rPr>
          <w:spacing w:val="-2"/>
        </w:rPr>
        <w:t xml:space="preserve"> </w:t>
      </w:r>
      <w:r>
        <w:t>en</w:t>
      </w:r>
      <w:r>
        <w:rPr>
          <w:spacing w:val="-2"/>
        </w:rPr>
        <w:t xml:space="preserve"> </w:t>
      </w:r>
      <w:r>
        <w:t>el</w:t>
      </w:r>
      <w:r>
        <w:rPr>
          <w:spacing w:val="-2"/>
        </w:rPr>
        <w:t xml:space="preserve"> </w:t>
      </w:r>
      <w:r>
        <w:t>Cantón</w:t>
      </w:r>
      <w:r>
        <w:rPr>
          <w:spacing w:val="-2"/>
        </w:rPr>
        <w:t xml:space="preserve"> </w:t>
      </w:r>
      <w:r>
        <w:t>[...]</w:t>
      </w:r>
      <w:r>
        <w:rPr>
          <w:spacing w:val="-2"/>
        </w:rPr>
        <w:t xml:space="preserve"> </w:t>
      </w:r>
      <w:r>
        <w:t>o</w:t>
      </w:r>
      <w:r>
        <w:rPr>
          <w:spacing w:val="-4"/>
        </w:rPr>
        <w:t xml:space="preserve"> </w:t>
      </w:r>
      <w:r>
        <w:t>[...],</w:t>
      </w:r>
      <w:r>
        <w:rPr>
          <w:spacing w:val="-2"/>
        </w:rPr>
        <w:t xml:space="preserve"> </w:t>
      </w:r>
      <w:r>
        <w:t>jurisdicción</w:t>
      </w:r>
      <w:r>
        <w:rPr>
          <w:spacing w:val="-4"/>
        </w:rPr>
        <w:t xml:space="preserve"> </w:t>
      </w:r>
      <w:r>
        <w:t>de</w:t>
      </w:r>
      <w:r>
        <w:rPr>
          <w:spacing w:val="-4"/>
        </w:rPr>
        <w:t xml:space="preserve"> </w:t>
      </w:r>
      <w:r>
        <w:t>Panchimalco, departamento de San Salvador (...) la porción descrita tiene una extensión superficial</w:t>
      </w:r>
      <w:r>
        <w:rPr>
          <w:spacing w:val="-17"/>
        </w:rPr>
        <w:t xml:space="preserve"> </w:t>
      </w:r>
      <w:r>
        <w:t>de</w:t>
      </w:r>
      <w:r>
        <w:rPr>
          <w:spacing w:val="-17"/>
        </w:rPr>
        <w:t xml:space="preserve"> </w:t>
      </w:r>
      <w:r>
        <w:t>sesenta</w:t>
      </w:r>
      <w:r>
        <w:rPr>
          <w:spacing w:val="-16"/>
        </w:rPr>
        <w:t xml:space="preserve"> </w:t>
      </w:r>
      <w:r>
        <w:t>y</w:t>
      </w:r>
      <w:r>
        <w:rPr>
          <w:spacing w:val="-17"/>
        </w:rPr>
        <w:t xml:space="preserve"> </w:t>
      </w:r>
      <w:r>
        <w:t>cuatro</w:t>
      </w:r>
      <w:r>
        <w:rPr>
          <w:spacing w:val="-17"/>
        </w:rPr>
        <w:t xml:space="preserve"> </w:t>
      </w:r>
      <w:r>
        <w:t>mil</w:t>
      </w:r>
      <w:r>
        <w:rPr>
          <w:spacing w:val="-17"/>
        </w:rPr>
        <w:t xml:space="preserve"> </w:t>
      </w:r>
      <w:r>
        <w:t>quince</w:t>
      </w:r>
      <w:r>
        <w:rPr>
          <w:spacing w:val="-16"/>
        </w:rPr>
        <w:t xml:space="preserve"> </w:t>
      </w:r>
      <w:r>
        <w:t>metros</w:t>
      </w:r>
      <w:r>
        <w:rPr>
          <w:spacing w:val="-17"/>
        </w:rPr>
        <w:t xml:space="preserve"> </w:t>
      </w:r>
      <w:r>
        <w:t>cuadrados,</w:t>
      </w:r>
      <w:r>
        <w:rPr>
          <w:spacing w:val="-17"/>
        </w:rPr>
        <w:t xml:space="preserve"> </w:t>
      </w:r>
      <w:r>
        <w:t>equivalentes</w:t>
      </w:r>
      <w:r>
        <w:rPr>
          <w:spacing w:val="-16"/>
        </w:rPr>
        <w:t xml:space="preserve"> </w:t>
      </w:r>
      <w:r>
        <w:t>a</w:t>
      </w:r>
      <w:r>
        <w:rPr>
          <w:spacing w:val="-17"/>
        </w:rPr>
        <w:t xml:space="preserve"> </w:t>
      </w:r>
      <w:r>
        <w:t>noventa y</w:t>
      </w:r>
      <w:r>
        <w:rPr>
          <w:spacing w:val="-11"/>
        </w:rPr>
        <w:t xml:space="preserve"> </w:t>
      </w:r>
      <w:r>
        <w:t>un</w:t>
      </w:r>
      <w:r>
        <w:rPr>
          <w:spacing w:val="-10"/>
        </w:rPr>
        <w:t xml:space="preserve"> </w:t>
      </w:r>
      <w:r>
        <w:t>mil</w:t>
      </w:r>
      <w:r>
        <w:rPr>
          <w:spacing w:val="-12"/>
        </w:rPr>
        <w:t xml:space="preserve"> </w:t>
      </w:r>
      <w:r>
        <w:t>quinientos</w:t>
      </w:r>
      <w:r>
        <w:rPr>
          <w:spacing w:val="-11"/>
        </w:rPr>
        <w:t xml:space="preserve"> </w:t>
      </w:r>
      <w:r>
        <w:t>noventa</w:t>
      </w:r>
      <w:r>
        <w:rPr>
          <w:spacing w:val="-9"/>
        </w:rPr>
        <w:t xml:space="preserve"> </w:t>
      </w:r>
      <w:r>
        <w:t>y</w:t>
      </w:r>
      <w:r>
        <w:rPr>
          <w:spacing w:val="-11"/>
        </w:rPr>
        <w:t xml:space="preserve"> </w:t>
      </w:r>
      <w:r>
        <w:t>tres</w:t>
      </w:r>
      <w:r>
        <w:rPr>
          <w:spacing w:val="-11"/>
        </w:rPr>
        <w:t xml:space="preserve"> </w:t>
      </w:r>
      <w:r>
        <w:t>varas</w:t>
      </w:r>
      <w:r>
        <w:rPr>
          <w:spacing w:val="-11"/>
        </w:rPr>
        <w:t xml:space="preserve"> </w:t>
      </w:r>
      <w:r>
        <w:t>cuadradas,</w:t>
      </w:r>
      <w:r>
        <w:rPr>
          <w:spacing w:val="-10"/>
        </w:rPr>
        <w:t xml:space="preserve"> </w:t>
      </w:r>
      <w:r>
        <w:t>inmueble</w:t>
      </w:r>
      <w:r>
        <w:rPr>
          <w:spacing w:val="-13"/>
        </w:rPr>
        <w:t xml:space="preserve"> </w:t>
      </w:r>
      <w:r>
        <w:t>aún</w:t>
      </w:r>
      <w:r>
        <w:rPr>
          <w:spacing w:val="-12"/>
        </w:rPr>
        <w:t xml:space="preserve"> </w:t>
      </w:r>
      <w:r>
        <w:t>no</w:t>
      </w:r>
      <w:r>
        <w:rPr>
          <w:spacing w:val="-8"/>
        </w:rPr>
        <w:t xml:space="preserve"> </w:t>
      </w:r>
      <w:r>
        <w:t>inscrito</w:t>
      </w:r>
      <w:r>
        <w:rPr>
          <w:spacing w:val="-9"/>
        </w:rPr>
        <w:t xml:space="preserve"> </w:t>
      </w:r>
      <w:r>
        <w:t>a</w:t>
      </w:r>
      <w:r>
        <w:rPr>
          <w:spacing w:val="-10"/>
        </w:rPr>
        <w:t xml:space="preserve"> </w:t>
      </w:r>
      <w:r>
        <w:t>favor de</w:t>
      </w:r>
      <w:r>
        <w:rPr>
          <w:spacing w:val="-17"/>
        </w:rPr>
        <w:t xml:space="preserve"> </w:t>
      </w:r>
      <w:r>
        <w:t>la</w:t>
      </w:r>
      <w:r>
        <w:rPr>
          <w:spacing w:val="-15"/>
        </w:rPr>
        <w:t xml:space="preserve"> </w:t>
      </w:r>
      <w:r>
        <w:t>vendedora,</w:t>
      </w:r>
      <w:r>
        <w:rPr>
          <w:spacing w:val="-16"/>
        </w:rPr>
        <w:t xml:space="preserve"> </w:t>
      </w:r>
      <w:r>
        <w:t>pero</w:t>
      </w:r>
      <w:r>
        <w:rPr>
          <w:spacing w:val="-17"/>
        </w:rPr>
        <w:t xml:space="preserve"> </w:t>
      </w:r>
      <w:r>
        <w:t>es</w:t>
      </w:r>
      <w:r>
        <w:rPr>
          <w:spacing w:val="-15"/>
        </w:rPr>
        <w:t xml:space="preserve"> </w:t>
      </w:r>
      <w:r>
        <w:t>inscribible</w:t>
      </w:r>
      <w:r>
        <w:rPr>
          <w:spacing w:val="-16"/>
        </w:rPr>
        <w:t xml:space="preserve"> </w:t>
      </w:r>
      <w:r>
        <w:t>por</w:t>
      </w:r>
      <w:r>
        <w:rPr>
          <w:spacing w:val="-16"/>
        </w:rPr>
        <w:t xml:space="preserve"> </w:t>
      </w:r>
      <w:r>
        <w:t>traspaso</w:t>
      </w:r>
      <w:r>
        <w:rPr>
          <w:spacing w:val="-16"/>
        </w:rPr>
        <w:t xml:space="preserve"> </w:t>
      </w:r>
      <w:r>
        <w:t>por</w:t>
      </w:r>
      <w:r>
        <w:rPr>
          <w:spacing w:val="-16"/>
        </w:rPr>
        <w:t xml:space="preserve"> </w:t>
      </w:r>
      <w:r>
        <w:t>haber</w:t>
      </w:r>
      <w:r>
        <w:rPr>
          <w:spacing w:val="-16"/>
        </w:rPr>
        <w:t xml:space="preserve"> </w:t>
      </w:r>
      <w:r>
        <w:t>sido</w:t>
      </w:r>
      <w:r>
        <w:rPr>
          <w:spacing w:val="-17"/>
        </w:rPr>
        <w:t xml:space="preserve"> </w:t>
      </w:r>
      <w:r>
        <w:t>declarada</w:t>
      </w:r>
      <w:r>
        <w:rPr>
          <w:spacing w:val="-15"/>
        </w:rPr>
        <w:t xml:space="preserve"> </w:t>
      </w:r>
      <w:r>
        <w:t>Heredera Testamentaria</w:t>
      </w:r>
      <w:r>
        <w:rPr>
          <w:spacing w:val="-15"/>
        </w:rPr>
        <w:t xml:space="preserve"> </w:t>
      </w:r>
      <w:r>
        <w:t>Definitiva</w:t>
      </w:r>
      <w:r>
        <w:rPr>
          <w:spacing w:val="-16"/>
        </w:rPr>
        <w:t xml:space="preserve"> </w:t>
      </w:r>
      <w:r>
        <w:t>del</w:t>
      </w:r>
      <w:r>
        <w:rPr>
          <w:spacing w:val="-16"/>
        </w:rPr>
        <w:t xml:space="preserve"> </w:t>
      </w:r>
      <w:r>
        <w:t>señor</w:t>
      </w:r>
      <w:r>
        <w:rPr>
          <w:spacing w:val="-17"/>
        </w:rPr>
        <w:t xml:space="preserve"> </w:t>
      </w:r>
      <w:r>
        <w:t>JRAA,</w:t>
      </w:r>
      <w:r>
        <w:rPr>
          <w:spacing w:val="-14"/>
        </w:rPr>
        <w:t xml:space="preserve"> </w:t>
      </w:r>
      <w:r>
        <w:t>según</w:t>
      </w:r>
      <w:r>
        <w:rPr>
          <w:spacing w:val="-15"/>
        </w:rPr>
        <w:t xml:space="preserve"> </w:t>
      </w:r>
      <w:r>
        <w:t>Declaratoria</w:t>
      </w:r>
      <w:r>
        <w:rPr>
          <w:spacing w:val="-15"/>
        </w:rPr>
        <w:t xml:space="preserve"> </w:t>
      </w:r>
      <w:r>
        <w:t>de</w:t>
      </w:r>
      <w:r>
        <w:rPr>
          <w:spacing w:val="-15"/>
        </w:rPr>
        <w:t xml:space="preserve"> </w:t>
      </w:r>
      <w:r>
        <w:t>Heredera</w:t>
      </w:r>
      <w:r>
        <w:rPr>
          <w:spacing w:val="-16"/>
        </w:rPr>
        <w:t xml:space="preserve"> </w:t>
      </w:r>
      <w:r>
        <w:t>Definitiva otorgada por el Juzgado Primero de lo Civil de San Salvador, el día diecinueve de diciembre de dos mil tres; y por estar su antecedente registral bajo el Sistema de Folio</w:t>
      </w:r>
      <w:r>
        <w:rPr>
          <w:spacing w:val="-8"/>
        </w:rPr>
        <w:t xml:space="preserve"> </w:t>
      </w:r>
      <w:r>
        <w:t>Real</w:t>
      </w:r>
      <w:r>
        <w:rPr>
          <w:spacing w:val="-10"/>
        </w:rPr>
        <w:t xml:space="preserve"> </w:t>
      </w:r>
      <w:r>
        <w:t>con</w:t>
      </w:r>
      <w:r>
        <w:rPr>
          <w:spacing w:val="-8"/>
        </w:rPr>
        <w:t xml:space="preserve"> </w:t>
      </w:r>
      <w:r>
        <w:t>la</w:t>
      </w:r>
      <w:r>
        <w:rPr>
          <w:spacing w:val="-9"/>
        </w:rPr>
        <w:t xml:space="preserve"> </w:t>
      </w:r>
      <w:r>
        <w:t>Matrícula</w:t>
      </w:r>
      <w:r>
        <w:rPr>
          <w:spacing w:val="-9"/>
        </w:rPr>
        <w:t xml:space="preserve"> </w:t>
      </w:r>
      <w:r>
        <w:t>número</w:t>
      </w:r>
      <w:r>
        <w:rPr>
          <w:spacing w:val="-11"/>
        </w:rPr>
        <w:t xml:space="preserve"> </w:t>
      </w:r>
      <w:r>
        <w:t>[...],</w:t>
      </w:r>
      <w:r>
        <w:rPr>
          <w:spacing w:val="-9"/>
        </w:rPr>
        <w:t xml:space="preserve"> </w:t>
      </w:r>
      <w:r>
        <w:t>DEL</w:t>
      </w:r>
      <w:r>
        <w:rPr>
          <w:spacing w:val="-11"/>
        </w:rPr>
        <w:t xml:space="preserve"> </w:t>
      </w:r>
      <w:r>
        <w:t>REGISTRO</w:t>
      </w:r>
      <w:r>
        <w:rPr>
          <w:spacing w:val="-9"/>
        </w:rPr>
        <w:t xml:space="preserve"> </w:t>
      </w:r>
      <w:r>
        <w:t>DE</w:t>
      </w:r>
      <w:r>
        <w:rPr>
          <w:spacing w:val="-9"/>
        </w:rPr>
        <w:t xml:space="preserve"> </w:t>
      </w:r>
      <w:r>
        <w:t>LA</w:t>
      </w:r>
      <w:r>
        <w:rPr>
          <w:spacing w:val="-11"/>
        </w:rPr>
        <w:t xml:space="preserve"> </w:t>
      </w:r>
      <w:r>
        <w:t>PROPIEDAD</w:t>
      </w:r>
      <w:r>
        <w:rPr>
          <w:spacing w:val="-9"/>
        </w:rPr>
        <w:t xml:space="preserve"> </w:t>
      </w:r>
      <w:r>
        <w:t>RAÍZ E</w:t>
      </w:r>
      <w:r>
        <w:rPr>
          <w:spacing w:val="54"/>
          <w:w w:val="150"/>
        </w:rPr>
        <w:t xml:space="preserve"> </w:t>
      </w:r>
      <w:r>
        <w:t>HIPOTECAS</w:t>
      </w:r>
      <w:r>
        <w:rPr>
          <w:spacing w:val="54"/>
          <w:w w:val="150"/>
        </w:rPr>
        <w:t xml:space="preserve"> </w:t>
      </w:r>
      <w:r>
        <w:t>DEL</w:t>
      </w:r>
      <w:r>
        <w:rPr>
          <w:spacing w:val="54"/>
          <w:w w:val="150"/>
        </w:rPr>
        <w:t xml:space="preserve"> </w:t>
      </w:r>
      <w:r>
        <w:t>DEPARTAMENTO</w:t>
      </w:r>
      <w:r>
        <w:rPr>
          <w:spacing w:val="54"/>
          <w:w w:val="150"/>
        </w:rPr>
        <w:t xml:space="preserve"> </w:t>
      </w:r>
      <w:r>
        <w:t>DE</w:t>
      </w:r>
      <w:r>
        <w:rPr>
          <w:spacing w:val="55"/>
          <w:w w:val="150"/>
        </w:rPr>
        <w:t xml:space="preserve"> </w:t>
      </w:r>
      <w:r>
        <w:t>SAN</w:t>
      </w:r>
      <w:r>
        <w:rPr>
          <w:spacing w:val="53"/>
          <w:w w:val="150"/>
        </w:rPr>
        <w:t xml:space="preserve"> </w:t>
      </w:r>
      <w:r>
        <w:t>SALVADOR.</w:t>
      </w:r>
      <w:r>
        <w:rPr>
          <w:spacing w:val="54"/>
          <w:w w:val="150"/>
        </w:rPr>
        <w:t xml:space="preserve"> </w:t>
      </w:r>
      <w:r>
        <w:t>Que</w:t>
      </w:r>
      <w:r>
        <w:rPr>
          <w:spacing w:val="59"/>
          <w:w w:val="150"/>
        </w:rPr>
        <w:t xml:space="preserve"> </w:t>
      </w:r>
      <w:r>
        <w:t>libre</w:t>
      </w:r>
      <w:r>
        <w:rPr>
          <w:spacing w:val="55"/>
          <w:w w:val="150"/>
        </w:rPr>
        <w:t xml:space="preserve"> </w:t>
      </w:r>
      <w:r>
        <w:rPr>
          <w:spacing w:val="-5"/>
        </w:rPr>
        <w:t>de</w:t>
      </w:r>
    </w:p>
    <w:p w14:paraId="066CB765" w14:textId="77777777" w:rsidR="00433E6A" w:rsidRDefault="002A4841">
      <w:pPr>
        <w:pStyle w:val="Textoindependiente"/>
        <w:spacing w:line="276" w:lineRule="exact"/>
        <w:ind w:left="265"/>
        <w:jc w:val="both"/>
      </w:pPr>
      <w:r>
        <w:t>gravamen</w:t>
      </w:r>
      <w:r>
        <w:rPr>
          <w:spacing w:val="-8"/>
        </w:rPr>
        <w:t xml:space="preserve"> </w:t>
      </w:r>
      <w:r>
        <w:t>y</w:t>
      </w:r>
      <w:r>
        <w:rPr>
          <w:spacing w:val="-9"/>
        </w:rPr>
        <w:t xml:space="preserve"> </w:t>
      </w:r>
      <w:r>
        <w:t>por</w:t>
      </w:r>
      <w:r>
        <w:rPr>
          <w:spacing w:val="-10"/>
        </w:rPr>
        <w:t xml:space="preserve"> </w:t>
      </w:r>
      <w:r>
        <w:t>precio</w:t>
      </w:r>
      <w:r>
        <w:rPr>
          <w:spacing w:val="-11"/>
        </w:rPr>
        <w:t xml:space="preserve"> </w:t>
      </w:r>
      <w:r>
        <w:t>de</w:t>
      </w:r>
      <w:r>
        <w:rPr>
          <w:spacing w:val="-8"/>
        </w:rPr>
        <w:t xml:space="preserve"> </w:t>
      </w:r>
      <w:proofErr w:type="gramStart"/>
      <w:r>
        <w:t>(.</w:t>
      </w:r>
      <w:r>
        <w:rPr>
          <w:spacing w:val="30"/>
        </w:rPr>
        <w:t xml:space="preserve">  </w:t>
      </w:r>
      <w:r>
        <w:t>)</w:t>
      </w:r>
      <w:proofErr w:type="gramEnd"/>
      <w:r>
        <w:t>,</w:t>
      </w:r>
      <w:r>
        <w:rPr>
          <w:spacing w:val="-9"/>
        </w:rPr>
        <w:t xml:space="preserve"> </w:t>
      </w:r>
      <w:r>
        <w:t>que</w:t>
      </w:r>
      <w:r>
        <w:rPr>
          <w:spacing w:val="-8"/>
        </w:rPr>
        <w:t xml:space="preserve"> </w:t>
      </w:r>
      <w:r>
        <w:t>declara</w:t>
      </w:r>
      <w:r>
        <w:rPr>
          <w:spacing w:val="-9"/>
        </w:rPr>
        <w:t xml:space="preserve"> </w:t>
      </w:r>
      <w:r>
        <w:t>tener</w:t>
      </w:r>
      <w:r>
        <w:rPr>
          <w:spacing w:val="-10"/>
        </w:rPr>
        <w:t xml:space="preserve"> </w:t>
      </w:r>
      <w:r>
        <w:t>recibidos</w:t>
      </w:r>
      <w:r>
        <w:rPr>
          <w:spacing w:val="-9"/>
        </w:rPr>
        <w:t xml:space="preserve"> </w:t>
      </w:r>
      <w:r>
        <w:t>a</w:t>
      </w:r>
      <w:r>
        <w:rPr>
          <w:spacing w:val="-7"/>
        </w:rPr>
        <w:t xml:space="preserve"> </w:t>
      </w:r>
      <w:r>
        <w:t>su</w:t>
      </w:r>
      <w:r>
        <w:rPr>
          <w:spacing w:val="-11"/>
        </w:rPr>
        <w:t xml:space="preserve"> </w:t>
      </w:r>
      <w:r>
        <w:t>entera</w:t>
      </w:r>
      <w:r>
        <w:rPr>
          <w:spacing w:val="-9"/>
        </w:rPr>
        <w:t xml:space="preserve"> </w:t>
      </w:r>
      <w:r>
        <w:rPr>
          <w:spacing w:val="-2"/>
        </w:rPr>
        <w:t>satisfacción,</w:t>
      </w:r>
    </w:p>
    <w:p w14:paraId="13C456CA" w14:textId="77777777" w:rsidR="00433E6A" w:rsidRDefault="002A4841">
      <w:pPr>
        <w:pStyle w:val="Textoindependiente"/>
        <w:spacing w:before="140" w:line="360" w:lineRule="auto"/>
        <w:ind w:left="265" w:right="184"/>
        <w:jc w:val="both"/>
      </w:pPr>
      <w:r>
        <w:t>de parte del señor IJMSG, vende a éste el inmueble anteriormente descrito, haciéndole</w:t>
      </w:r>
      <w:r>
        <w:rPr>
          <w:spacing w:val="-2"/>
        </w:rPr>
        <w:t xml:space="preserve"> </w:t>
      </w:r>
      <w:r>
        <w:t>en</w:t>
      </w:r>
      <w:r>
        <w:rPr>
          <w:spacing w:val="-1"/>
        </w:rPr>
        <w:t xml:space="preserve"> </w:t>
      </w:r>
      <w:r>
        <w:t>consecuencia</w:t>
      </w:r>
      <w:r>
        <w:rPr>
          <w:spacing w:val="-2"/>
        </w:rPr>
        <w:t xml:space="preserve"> </w:t>
      </w:r>
      <w:r>
        <w:t>la tradición</w:t>
      </w:r>
      <w:r>
        <w:rPr>
          <w:spacing w:val="-2"/>
        </w:rPr>
        <w:t xml:space="preserve"> </w:t>
      </w:r>
      <w:r>
        <w:t>del</w:t>
      </w:r>
      <w:r>
        <w:rPr>
          <w:spacing w:val="-2"/>
        </w:rPr>
        <w:t xml:space="preserve"> </w:t>
      </w:r>
      <w:r>
        <w:t>dominio,</w:t>
      </w:r>
      <w:r>
        <w:rPr>
          <w:spacing w:val="-2"/>
        </w:rPr>
        <w:t xml:space="preserve"> </w:t>
      </w:r>
      <w:r>
        <w:t>posesión,</w:t>
      </w:r>
      <w:r>
        <w:rPr>
          <w:spacing w:val="-2"/>
        </w:rPr>
        <w:t xml:space="preserve"> </w:t>
      </w:r>
      <w:r>
        <w:t>uso, goce y</w:t>
      </w:r>
      <w:r>
        <w:rPr>
          <w:spacing w:val="-2"/>
        </w:rPr>
        <w:t xml:space="preserve"> </w:t>
      </w:r>
      <w:r>
        <w:t>demás derechos que sobre lo vendido le corresponden, y se lo entrega materialmente en este acto, obligándose al saneamiento de Ley. Presente desde el inicio de este instrumento</w:t>
      </w:r>
      <w:r>
        <w:rPr>
          <w:spacing w:val="-1"/>
        </w:rPr>
        <w:t xml:space="preserve"> </w:t>
      </w:r>
      <w:r>
        <w:t>el señor</w:t>
      </w:r>
      <w:r>
        <w:rPr>
          <w:spacing w:val="-1"/>
        </w:rPr>
        <w:t xml:space="preserve"> </w:t>
      </w:r>
      <w:r>
        <w:t>IJMSG, (</w:t>
      </w:r>
      <w:proofErr w:type="gramStart"/>
      <w:r>
        <w:t>.</w:t>
      </w:r>
      <w:r>
        <w:rPr>
          <w:spacing w:val="40"/>
        </w:rPr>
        <w:t xml:space="preserve"> </w:t>
      </w:r>
      <w:r>
        <w:t>)</w:t>
      </w:r>
      <w:proofErr w:type="gramEnd"/>
      <w:r>
        <w:t xml:space="preserve"> ME DICE: Que acepta la venta y tradición que se</w:t>
      </w:r>
    </w:p>
    <w:p w14:paraId="6E424697" w14:textId="77777777" w:rsidR="00433E6A" w:rsidRDefault="002A4841">
      <w:pPr>
        <w:pStyle w:val="Textoindependiente"/>
        <w:spacing w:line="360" w:lineRule="auto"/>
        <w:ind w:left="265" w:right="182"/>
        <w:jc w:val="both"/>
      </w:pPr>
      <w:r>
        <w:t>le hace del</w:t>
      </w:r>
      <w:r>
        <w:rPr>
          <w:spacing w:val="-1"/>
        </w:rPr>
        <w:t xml:space="preserve"> </w:t>
      </w:r>
      <w:r>
        <w:t>inmueble antes</w:t>
      </w:r>
      <w:r>
        <w:rPr>
          <w:spacing w:val="-1"/>
        </w:rPr>
        <w:t xml:space="preserve"> </w:t>
      </w:r>
      <w:r>
        <w:t>relacionado, juntamente con el</w:t>
      </w:r>
      <w:r>
        <w:rPr>
          <w:spacing w:val="-1"/>
        </w:rPr>
        <w:t xml:space="preserve"> </w:t>
      </w:r>
      <w:r>
        <w:t>dominio,</w:t>
      </w:r>
      <w:r>
        <w:rPr>
          <w:spacing w:val="-3"/>
        </w:rPr>
        <w:t xml:space="preserve"> </w:t>
      </w:r>
      <w:r>
        <w:t>posesión, uso, goce y demás derechos que se le transfieren, y lo recibe materialmente en este acto.” (el subrayado es nuestro).</w:t>
      </w:r>
    </w:p>
    <w:p w14:paraId="7F9B0C6F" w14:textId="77777777" w:rsidR="00433E6A" w:rsidRDefault="00433E6A">
      <w:pPr>
        <w:spacing w:line="360" w:lineRule="auto"/>
        <w:jc w:val="both"/>
        <w:sectPr w:rsidR="00433E6A">
          <w:pgSz w:w="12250" w:h="15850"/>
          <w:pgMar w:top="980" w:right="1260" w:bottom="280" w:left="1720" w:header="763" w:footer="0" w:gutter="0"/>
          <w:cols w:space="720"/>
        </w:sectPr>
      </w:pPr>
    </w:p>
    <w:p w14:paraId="7A38E8A5" w14:textId="77777777" w:rsidR="00433E6A" w:rsidRDefault="00433E6A">
      <w:pPr>
        <w:pStyle w:val="Textoindependiente"/>
        <w:spacing w:before="180"/>
      </w:pPr>
    </w:p>
    <w:p w14:paraId="7441F88D" w14:textId="77777777" w:rsidR="00433E6A" w:rsidRDefault="002A4841">
      <w:pPr>
        <w:pStyle w:val="Textoindependiente"/>
        <w:spacing w:before="1" w:line="360" w:lineRule="auto"/>
        <w:ind w:left="265" w:right="180" w:firstLine="707"/>
        <w:jc w:val="both"/>
      </w:pPr>
      <w:r>
        <w:t>En relación a la Nulidad que se pide declarar del mismo destacamos lo siguiente: la vendedora se atribuyó la propiedad y posesión del inmueble; sin embargo,</w:t>
      </w:r>
      <w:r>
        <w:rPr>
          <w:spacing w:val="-10"/>
        </w:rPr>
        <w:t xml:space="preserve"> </w:t>
      </w:r>
      <w:r>
        <w:t>registralmente</w:t>
      </w:r>
      <w:r>
        <w:rPr>
          <w:spacing w:val="-9"/>
        </w:rPr>
        <w:t xml:space="preserve"> </w:t>
      </w:r>
      <w:r>
        <w:t>confesó</w:t>
      </w:r>
      <w:r>
        <w:rPr>
          <w:spacing w:val="-9"/>
        </w:rPr>
        <w:t xml:space="preserve"> </w:t>
      </w:r>
      <w:r>
        <w:t>que</w:t>
      </w:r>
      <w:r>
        <w:rPr>
          <w:spacing w:val="-9"/>
        </w:rPr>
        <w:t xml:space="preserve"> </w:t>
      </w:r>
      <w:r>
        <w:t>su</w:t>
      </w:r>
      <w:r>
        <w:rPr>
          <w:spacing w:val="-9"/>
        </w:rPr>
        <w:t xml:space="preserve"> </w:t>
      </w:r>
      <w:r>
        <w:t>titularidad</w:t>
      </w:r>
      <w:r>
        <w:rPr>
          <w:spacing w:val="-9"/>
        </w:rPr>
        <w:t xml:space="preserve"> </w:t>
      </w:r>
      <w:r>
        <w:t>todavía</w:t>
      </w:r>
      <w:r>
        <w:rPr>
          <w:spacing w:val="-11"/>
        </w:rPr>
        <w:t xml:space="preserve"> </w:t>
      </w:r>
      <w:r>
        <w:t>no</w:t>
      </w:r>
      <w:r>
        <w:rPr>
          <w:spacing w:val="-9"/>
        </w:rPr>
        <w:t xml:space="preserve"> </w:t>
      </w:r>
      <w:r>
        <w:t>había</w:t>
      </w:r>
      <w:r>
        <w:rPr>
          <w:spacing w:val="-11"/>
        </w:rPr>
        <w:t xml:space="preserve"> </w:t>
      </w:r>
      <w:r>
        <w:t>sido</w:t>
      </w:r>
      <w:r>
        <w:rPr>
          <w:spacing w:val="-9"/>
        </w:rPr>
        <w:t xml:space="preserve"> </w:t>
      </w:r>
      <w:r>
        <w:t>inscrita.</w:t>
      </w:r>
      <w:r>
        <w:rPr>
          <w:spacing w:val="-10"/>
        </w:rPr>
        <w:t xml:space="preserve"> </w:t>
      </w:r>
      <w:r>
        <w:t xml:space="preserve">A fs. 90 aparece que la compraventa se celebró a las ocho horas treinta minutos del nueve de febrero de dos mil cinco y a fs. 88 aparece que se inscribió el traspaso por herencia de ese inmueble a favor de la vendedora en fecha dieciséis de mayo de dos mil cinco. Esta situación fue conocida desde un primer momento por el comprador, no sólo porque éste estuvo presente desde el comienzo de la elaboración del instrumento notarial sino porque se supone que debió conocer el contenido registra) del inmueble que deseaba adquirir, es decir, su situación </w:t>
      </w:r>
      <w:r>
        <w:rPr>
          <w:spacing w:val="-2"/>
        </w:rPr>
        <w:t>jurídica.</w:t>
      </w:r>
    </w:p>
    <w:p w14:paraId="21E927BE" w14:textId="77777777" w:rsidR="00433E6A" w:rsidRDefault="002A4841">
      <w:pPr>
        <w:pStyle w:val="Textoindependiente"/>
        <w:spacing w:line="360" w:lineRule="auto"/>
        <w:ind w:left="265" w:right="174" w:firstLine="707"/>
        <w:jc w:val="both"/>
      </w:pPr>
      <w:r>
        <w:t>La</w:t>
      </w:r>
      <w:r>
        <w:rPr>
          <w:spacing w:val="-17"/>
        </w:rPr>
        <w:t xml:space="preserve"> </w:t>
      </w:r>
      <w:r>
        <w:t>señora</w:t>
      </w:r>
      <w:r>
        <w:rPr>
          <w:spacing w:val="-17"/>
        </w:rPr>
        <w:t xml:space="preserve"> </w:t>
      </w:r>
      <w:r>
        <w:t>SR</w:t>
      </w:r>
      <w:r>
        <w:rPr>
          <w:spacing w:val="-16"/>
        </w:rPr>
        <w:t xml:space="preserve"> </w:t>
      </w:r>
      <w:r>
        <w:t>en</w:t>
      </w:r>
      <w:r>
        <w:rPr>
          <w:spacing w:val="-17"/>
        </w:rPr>
        <w:t xml:space="preserve"> </w:t>
      </w:r>
      <w:r>
        <w:t>la</w:t>
      </w:r>
      <w:r>
        <w:rPr>
          <w:spacing w:val="-17"/>
        </w:rPr>
        <w:t xml:space="preserve"> </w:t>
      </w:r>
      <w:r>
        <w:t>fecha</w:t>
      </w:r>
      <w:r>
        <w:rPr>
          <w:spacing w:val="-17"/>
        </w:rPr>
        <w:t xml:space="preserve"> </w:t>
      </w:r>
      <w:r>
        <w:t>en</w:t>
      </w:r>
      <w:r>
        <w:rPr>
          <w:spacing w:val="-16"/>
        </w:rPr>
        <w:t xml:space="preserve"> </w:t>
      </w:r>
      <w:r>
        <w:t>que</w:t>
      </w:r>
      <w:r>
        <w:rPr>
          <w:spacing w:val="-17"/>
        </w:rPr>
        <w:t xml:space="preserve"> </w:t>
      </w:r>
      <w:r>
        <w:t>dispuso</w:t>
      </w:r>
      <w:r>
        <w:rPr>
          <w:spacing w:val="-17"/>
        </w:rPr>
        <w:t xml:space="preserve"> </w:t>
      </w:r>
      <w:r>
        <w:t>de</w:t>
      </w:r>
      <w:r>
        <w:rPr>
          <w:spacing w:val="-16"/>
        </w:rPr>
        <w:t xml:space="preserve"> </w:t>
      </w:r>
      <w:r>
        <w:t>ese</w:t>
      </w:r>
      <w:r>
        <w:rPr>
          <w:spacing w:val="-17"/>
        </w:rPr>
        <w:t xml:space="preserve"> </w:t>
      </w:r>
      <w:r>
        <w:t>inmueble</w:t>
      </w:r>
      <w:r>
        <w:rPr>
          <w:spacing w:val="-16"/>
        </w:rPr>
        <w:t xml:space="preserve"> </w:t>
      </w:r>
      <w:r>
        <w:t>estaba</w:t>
      </w:r>
      <w:r>
        <w:rPr>
          <w:spacing w:val="-16"/>
        </w:rPr>
        <w:t xml:space="preserve"> </w:t>
      </w:r>
      <w:r>
        <w:t>consciente, que</w:t>
      </w:r>
      <w:r>
        <w:rPr>
          <w:spacing w:val="-16"/>
        </w:rPr>
        <w:t xml:space="preserve"> </w:t>
      </w:r>
      <w:r>
        <w:t>su</w:t>
      </w:r>
      <w:r>
        <w:rPr>
          <w:spacing w:val="-17"/>
        </w:rPr>
        <w:t xml:space="preserve"> </w:t>
      </w:r>
      <w:r>
        <w:t>derecho</w:t>
      </w:r>
      <w:r>
        <w:rPr>
          <w:spacing w:val="-15"/>
        </w:rPr>
        <w:t xml:space="preserve"> </w:t>
      </w:r>
      <w:r>
        <w:t>no</w:t>
      </w:r>
      <w:r>
        <w:rPr>
          <w:spacing w:val="-17"/>
        </w:rPr>
        <w:t xml:space="preserve"> </w:t>
      </w:r>
      <w:r>
        <w:t>había</w:t>
      </w:r>
      <w:r>
        <w:rPr>
          <w:spacing w:val="-14"/>
        </w:rPr>
        <w:t xml:space="preserve"> </w:t>
      </w:r>
      <w:r>
        <w:t>sido</w:t>
      </w:r>
      <w:r>
        <w:rPr>
          <w:spacing w:val="-14"/>
        </w:rPr>
        <w:t xml:space="preserve"> </w:t>
      </w:r>
      <w:r>
        <w:t>inscrito</w:t>
      </w:r>
      <w:r>
        <w:rPr>
          <w:spacing w:val="-14"/>
        </w:rPr>
        <w:t xml:space="preserve"> </w:t>
      </w:r>
      <w:r>
        <w:t>en</w:t>
      </w:r>
      <w:r>
        <w:rPr>
          <w:spacing w:val="-15"/>
        </w:rPr>
        <w:t xml:space="preserve"> </w:t>
      </w:r>
      <w:r>
        <w:t>el</w:t>
      </w:r>
      <w:r>
        <w:rPr>
          <w:spacing w:val="-16"/>
        </w:rPr>
        <w:t xml:space="preserve"> </w:t>
      </w:r>
      <w:r>
        <w:t>Registro</w:t>
      </w:r>
      <w:r>
        <w:rPr>
          <w:spacing w:val="-15"/>
        </w:rPr>
        <w:t xml:space="preserve"> </w:t>
      </w:r>
      <w:r>
        <w:t>de</w:t>
      </w:r>
      <w:r>
        <w:rPr>
          <w:spacing w:val="-15"/>
        </w:rPr>
        <w:t xml:space="preserve"> </w:t>
      </w:r>
      <w:r>
        <w:t>la</w:t>
      </w:r>
      <w:r>
        <w:rPr>
          <w:spacing w:val="-15"/>
        </w:rPr>
        <w:t xml:space="preserve"> </w:t>
      </w:r>
      <w:r>
        <w:t>Propiedad</w:t>
      </w:r>
      <w:r>
        <w:rPr>
          <w:spacing w:val="-17"/>
        </w:rPr>
        <w:t xml:space="preserve"> </w:t>
      </w:r>
      <w:r>
        <w:t>y</w:t>
      </w:r>
      <w:r>
        <w:rPr>
          <w:spacing w:val="-15"/>
        </w:rPr>
        <w:t xml:space="preserve"> </w:t>
      </w:r>
      <w:r>
        <w:t>así</w:t>
      </w:r>
      <w:r>
        <w:rPr>
          <w:spacing w:val="-15"/>
        </w:rPr>
        <w:t xml:space="preserve"> </w:t>
      </w:r>
      <w:r>
        <w:t>lo</w:t>
      </w:r>
      <w:r>
        <w:rPr>
          <w:spacing w:val="-15"/>
        </w:rPr>
        <w:t xml:space="preserve"> </w:t>
      </w:r>
      <w:r>
        <w:t>expresó y</w:t>
      </w:r>
      <w:r>
        <w:rPr>
          <w:spacing w:val="-8"/>
        </w:rPr>
        <w:t xml:space="preserve"> </w:t>
      </w:r>
      <w:r>
        <w:t>reconoció;</w:t>
      </w:r>
      <w:r>
        <w:rPr>
          <w:spacing w:val="-7"/>
        </w:rPr>
        <w:t xml:space="preserve"> </w:t>
      </w:r>
      <w:r>
        <w:t>y</w:t>
      </w:r>
      <w:r>
        <w:rPr>
          <w:spacing w:val="-8"/>
        </w:rPr>
        <w:t xml:space="preserve"> </w:t>
      </w:r>
      <w:r>
        <w:t>esta</w:t>
      </w:r>
      <w:r>
        <w:rPr>
          <w:spacing w:val="-7"/>
        </w:rPr>
        <w:t xml:space="preserve"> </w:t>
      </w:r>
      <w:r>
        <w:t>situación</w:t>
      </w:r>
      <w:r>
        <w:rPr>
          <w:spacing w:val="-7"/>
        </w:rPr>
        <w:t xml:space="preserve"> </w:t>
      </w:r>
      <w:r>
        <w:t>fue</w:t>
      </w:r>
      <w:r>
        <w:rPr>
          <w:spacing w:val="-7"/>
        </w:rPr>
        <w:t xml:space="preserve"> </w:t>
      </w:r>
      <w:r>
        <w:t>igualmente</w:t>
      </w:r>
      <w:r>
        <w:rPr>
          <w:spacing w:val="-7"/>
        </w:rPr>
        <w:t xml:space="preserve"> </w:t>
      </w:r>
      <w:r>
        <w:t>conocida</w:t>
      </w:r>
      <w:r>
        <w:rPr>
          <w:spacing w:val="-7"/>
        </w:rPr>
        <w:t xml:space="preserve"> </w:t>
      </w:r>
      <w:r>
        <w:t>y</w:t>
      </w:r>
      <w:r>
        <w:rPr>
          <w:spacing w:val="-8"/>
        </w:rPr>
        <w:t xml:space="preserve"> </w:t>
      </w:r>
      <w:r>
        <w:t>aceptada</w:t>
      </w:r>
      <w:r>
        <w:rPr>
          <w:spacing w:val="-9"/>
        </w:rPr>
        <w:t xml:space="preserve"> </w:t>
      </w:r>
      <w:r>
        <w:t>por</w:t>
      </w:r>
      <w:r>
        <w:rPr>
          <w:spacing w:val="-8"/>
        </w:rPr>
        <w:t xml:space="preserve"> </w:t>
      </w:r>
      <w:r>
        <w:t>el</w:t>
      </w:r>
      <w:r>
        <w:rPr>
          <w:spacing w:val="-8"/>
        </w:rPr>
        <w:t xml:space="preserve"> </w:t>
      </w:r>
      <w:r>
        <w:t>comprador. Cabe destacar, que del estudio del expediente se constata, que la declaratoria de heredera testamentaria se pronunció el quince de diciembre del año dos mil tres y los documentos consistentes en: la certificación de la declaratoria de heredera, testimonio del testamento y traspaso por herencia e incluso el testimonio de la compraventa</w:t>
      </w:r>
      <w:r>
        <w:rPr>
          <w:spacing w:val="-4"/>
        </w:rPr>
        <w:t xml:space="preserve"> </w:t>
      </w:r>
      <w:r>
        <w:t>del</w:t>
      </w:r>
      <w:r>
        <w:rPr>
          <w:spacing w:val="-5"/>
        </w:rPr>
        <w:t xml:space="preserve"> </w:t>
      </w:r>
      <w:r>
        <w:t>inmueble</w:t>
      </w:r>
      <w:r>
        <w:rPr>
          <w:spacing w:val="-4"/>
        </w:rPr>
        <w:t xml:space="preserve"> </w:t>
      </w:r>
      <w:r>
        <w:t>que</w:t>
      </w:r>
      <w:r>
        <w:rPr>
          <w:spacing w:val="-4"/>
        </w:rPr>
        <w:t xml:space="preserve"> </w:t>
      </w:r>
      <w:r>
        <w:t>la</w:t>
      </w:r>
      <w:r>
        <w:rPr>
          <w:spacing w:val="-6"/>
        </w:rPr>
        <w:t xml:space="preserve"> </w:t>
      </w:r>
      <w:r>
        <w:t>señora</w:t>
      </w:r>
      <w:r>
        <w:rPr>
          <w:spacing w:val="-4"/>
        </w:rPr>
        <w:t xml:space="preserve"> </w:t>
      </w:r>
      <w:r>
        <w:t>ALSR</w:t>
      </w:r>
      <w:r>
        <w:rPr>
          <w:spacing w:val="-5"/>
        </w:rPr>
        <w:t xml:space="preserve"> </w:t>
      </w:r>
      <w:r>
        <w:t>realizó</w:t>
      </w:r>
      <w:r>
        <w:rPr>
          <w:spacing w:val="-4"/>
        </w:rPr>
        <w:t xml:space="preserve"> </w:t>
      </w:r>
      <w:r>
        <w:t>a</w:t>
      </w:r>
      <w:r>
        <w:rPr>
          <w:spacing w:val="-4"/>
        </w:rPr>
        <w:t xml:space="preserve"> </w:t>
      </w:r>
      <w:r>
        <w:t>favor</w:t>
      </w:r>
      <w:r>
        <w:rPr>
          <w:spacing w:val="-5"/>
        </w:rPr>
        <w:t xml:space="preserve"> </w:t>
      </w:r>
      <w:r>
        <w:t>del</w:t>
      </w:r>
      <w:r>
        <w:rPr>
          <w:spacing w:val="-7"/>
        </w:rPr>
        <w:t xml:space="preserve"> </w:t>
      </w:r>
      <w:r>
        <w:t>señor</w:t>
      </w:r>
      <w:r>
        <w:rPr>
          <w:spacing w:val="-5"/>
        </w:rPr>
        <w:t xml:space="preserve"> </w:t>
      </w:r>
      <w:r>
        <w:t>IJMSG,</w:t>
      </w:r>
      <w:r>
        <w:rPr>
          <w:spacing w:val="-4"/>
        </w:rPr>
        <w:t xml:space="preserve"> </w:t>
      </w:r>
      <w:r>
        <w:t>se presentaron al Registro de la Propiedad respectivo en fecha doce de mayo de dos mil cinco (fs. 79, 83, 88, 93 de la 1ª p.p.). De lo anterior se concluye que resulta extraño que un heredero inscriba tardíamente su derecho en el Registro y más en este caso, haberlo realizado con posterioridad a la fecha en que fue celebrada la venta</w:t>
      </w:r>
      <w:r>
        <w:rPr>
          <w:spacing w:val="-15"/>
        </w:rPr>
        <w:t xml:space="preserve"> </w:t>
      </w:r>
      <w:r>
        <w:t>del</w:t>
      </w:r>
      <w:r>
        <w:rPr>
          <w:spacing w:val="-14"/>
        </w:rPr>
        <w:t xml:space="preserve"> </w:t>
      </w:r>
      <w:r>
        <w:t>inmueble</w:t>
      </w:r>
      <w:r>
        <w:rPr>
          <w:spacing w:val="-14"/>
        </w:rPr>
        <w:t xml:space="preserve"> </w:t>
      </w:r>
      <w:r>
        <w:t>aludido;</w:t>
      </w:r>
      <w:r>
        <w:rPr>
          <w:spacing w:val="-13"/>
        </w:rPr>
        <w:t xml:space="preserve"> </w:t>
      </w:r>
      <w:r>
        <w:t>es</w:t>
      </w:r>
      <w:r>
        <w:rPr>
          <w:spacing w:val="-16"/>
        </w:rPr>
        <w:t xml:space="preserve"> </w:t>
      </w:r>
      <w:r>
        <w:t>decir,</w:t>
      </w:r>
      <w:r>
        <w:rPr>
          <w:spacing w:val="-13"/>
        </w:rPr>
        <w:t xml:space="preserve"> </w:t>
      </w:r>
      <w:r>
        <w:t>en</w:t>
      </w:r>
      <w:r>
        <w:rPr>
          <w:spacing w:val="-13"/>
        </w:rPr>
        <w:t xml:space="preserve"> </w:t>
      </w:r>
      <w:r>
        <w:t>apariencia</w:t>
      </w:r>
      <w:r>
        <w:rPr>
          <w:spacing w:val="-14"/>
        </w:rPr>
        <w:t xml:space="preserve"> </w:t>
      </w:r>
      <w:r>
        <w:t>la</w:t>
      </w:r>
      <w:r>
        <w:rPr>
          <w:spacing w:val="-14"/>
        </w:rPr>
        <w:t xml:space="preserve"> </w:t>
      </w:r>
      <w:r>
        <w:t>señora</w:t>
      </w:r>
      <w:r>
        <w:rPr>
          <w:spacing w:val="-16"/>
        </w:rPr>
        <w:t xml:space="preserve"> </w:t>
      </w:r>
      <w:r>
        <w:t>SR,</w:t>
      </w:r>
      <w:r>
        <w:rPr>
          <w:spacing w:val="-14"/>
        </w:rPr>
        <w:t xml:space="preserve"> </w:t>
      </w:r>
      <w:r>
        <w:t>ocultó</w:t>
      </w:r>
      <w:r>
        <w:rPr>
          <w:spacing w:val="-13"/>
        </w:rPr>
        <w:t xml:space="preserve"> </w:t>
      </w:r>
      <w:r>
        <w:t>su</w:t>
      </w:r>
      <w:r>
        <w:rPr>
          <w:spacing w:val="-13"/>
        </w:rPr>
        <w:t xml:space="preserve"> </w:t>
      </w:r>
      <w:r>
        <w:t>situación de heredera testamentaria ante terceros pues tal inscripción tardía no encuentra justificación lógica alguna.</w:t>
      </w:r>
    </w:p>
    <w:p w14:paraId="08A67ADE" w14:textId="77777777" w:rsidR="00433E6A" w:rsidRDefault="002A4841">
      <w:pPr>
        <w:pStyle w:val="Textoindependiente"/>
        <w:spacing w:before="2" w:line="360" w:lineRule="auto"/>
        <w:ind w:left="265" w:right="182" w:firstLine="707"/>
        <w:jc w:val="both"/>
      </w:pPr>
      <w:r>
        <w:t>El ocultamiento de su calidad de heredera declarada judicialmente durante los</w:t>
      </w:r>
      <w:r>
        <w:rPr>
          <w:spacing w:val="-10"/>
        </w:rPr>
        <w:t xml:space="preserve"> </w:t>
      </w:r>
      <w:r>
        <w:t>años</w:t>
      </w:r>
      <w:r>
        <w:rPr>
          <w:spacing w:val="-13"/>
        </w:rPr>
        <w:t xml:space="preserve"> </w:t>
      </w:r>
      <w:r>
        <w:t>posteriores</w:t>
      </w:r>
      <w:r>
        <w:rPr>
          <w:spacing w:val="-12"/>
        </w:rPr>
        <w:t xml:space="preserve"> </w:t>
      </w:r>
      <w:r>
        <w:t>a</w:t>
      </w:r>
      <w:r>
        <w:rPr>
          <w:spacing w:val="-9"/>
        </w:rPr>
        <w:t xml:space="preserve"> </w:t>
      </w:r>
      <w:r>
        <w:t>la</w:t>
      </w:r>
      <w:r>
        <w:rPr>
          <w:spacing w:val="-9"/>
        </w:rPr>
        <w:t xml:space="preserve"> </w:t>
      </w:r>
      <w:r>
        <w:t>declaratoria</w:t>
      </w:r>
      <w:r>
        <w:rPr>
          <w:spacing w:val="-9"/>
        </w:rPr>
        <w:t xml:space="preserve"> </w:t>
      </w:r>
      <w:r>
        <w:t>de</w:t>
      </w:r>
      <w:r>
        <w:rPr>
          <w:spacing w:val="-12"/>
        </w:rPr>
        <w:t xml:space="preserve"> </w:t>
      </w:r>
      <w:r>
        <w:t>esa</w:t>
      </w:r>
      <w:r>
        <w:rPr>
          <w:spacing w:val="-12"/>
        </w:rPr>
        <w:t xml:space="preserve"> </w:t>
      </w:r>
      <w:r>
        <w:t>calidad</w:t>
      </w:r>
      <w:r>
        <w:rPr>
          <w:spacing w:val="-12"/>
        </w:rPr>
        <w:t xml:space="preserve"> </w:t>
      </w:r>
      <w:r>
        <w:t>hasta</w:t>
      </w:r>
      <w:r>
        <w:rPr>
          <w:spacing w:val="-11"/>
        </w:rPr>
        <w:t xml:space="preserve"> </w:t>
      </w:r>
      <w:r>
        <w:t>el</w:t>
      </w:r>
      <w:r>
        <w:rPr>
          <w:spacing w:val="-13"/>
        </w:rPr>
        <w:t xml:space="preserve"> </w:t>
      </w:r>
      <w:r>
        <w:t>año</w:t>
      </w:r>
      <w:r>
        <w:rPr>
          <w:spacing w:val="-12"/>
        </w:rPr>
        <w:t xml:space="preserve"> </w:t>
      </w:r>
      <w:r>
        <w:t>2005,</w:t>
      </w:r>
      <w:r>
        <w:rPr>
          <w:spacing w:val="-12"/>
        </w:rPr>
        <w:t xml:space="preserve"> </w:t>
      </w:r>
      <w:r>
        <w:t>por</w:t>
      </w:r>
      <w:r>
        <w:rPr>
          <w:spacing w:val="-11"/>
        </w:rPr>
        <w:t xml:space="preserve"> </w:t>
      </w:r>
      <w:r>
        <w:t>casi</w:t>
      </w:r>
      <w:r>
        <w:rPr>
          <w:spacing w:val="-11"/>
        </w:rPr>
        <w:t xml:space="preserve"> </w:t>
      </w:r>
      <w:r>
        <w:t xml:space="preserve">dos años, constituye una conducta similar a la recogida en el art. 969, </w:t>
      </w:r>
      <w:proofErr w:type="spellStart"/>
      <w:r>
        <w:t>ord</w:t>
      </w:r>
      <w:proofErr w:type="spellEnd"/>
      <w:r>
        <w:t>. 5º C.C. en cuanto a que esta disposición anida la idea de que un infractor se valga del ocultamiento</w:t>
      </w:r>
      <w:r>
        <w:rPr>
          <w:spacing w:val="40"/>
        </w:rPr>
        <w:t xml:space="preserve"> </w:t>
      </w:r>
      <w:r>
        <w:t>del</w:t>
      </w:r>
      <w:r>
        <w:rPr>
          <w:spacing w:val="40"/>
        </w:rPr>
        <w:t xml:space="preserve"> </w:t>
      </w:r>
      <w:r>
        <w:t>testamento</w:t>
      </w:r>
      <w:r>
        <w:rPr>
          <w:spacing w:val="40"/>
        </w:rPr>
        <w:t xml:space="preserve"> </w:t>
      </w:r>
      <w:r>
        <w:t>como</w:t>
      </w:r>
      <w:r>
        <w:rPr>
          <w:spacing w:val="40"/>
        </w:rPr>
        <w:t xml:space="preserve"> </w:t>
      </w:r>
      <w:r>
        <w:t>medio</w:t>
      </w:r>
      <w:r>
        <w:rPr>
          <w:spacing w:val="40"/>
        </w:rPr>
        <w:t xml:space="preserve"> </w:t>
      </w:r>
      <w:r>
        <w:t>para</w:t>
      </w:r>
      <w:r>
        <w:rPr>
          <w:spacing w:val="40"/>
        </w:rPr>
        <w:t xml:space="preserve"> </w:t>
      </w:r>
      <w:r>
        <w:t>evitar</w:t>
      </w:r>
      <w:r>
        <w:rPr>
          <w:spacing w:val="40"/>
        </w:rPr>
        <w:t xml:space="preserve"> </w:t>
      </w:r>
      <w:r>
        <w:t>verse</w:t>
      </w:r>
      <w:r>
        <w:rPr>
          <w:spacing w:val="40"/>
        </w:rPr>
        <w:t xml:space="preserve"> </w:t>
      </w:r>
      <w:r>
        <w:t>perjudicado</w:t>
      </w:r>
      <w:r>
        <w:rPr>
          <w:spacing w:val="40"/>
        </w:rPr>
        <w:t xml:space="preserve"> </w:t>
      </w:r>
      <w:r>
        <w:t>por</w:t>
      </w:r>
      <w:r>
        <w:rPr>
          <w:spacing w:val="40"/>
        </w:rPr>
        <w:t xml:space="preserve"> </w:t>
      </w:r>
      <w:r>
        <w:t>la</w:t>
      </w:r>
    </w:p>
    <w:p w14:paraId="75C45E21" w14:textId="77777777" w:rsidR="00433E6A" w:rsidRDefault="00433E6A">
      <w:pPr>
        <w:spacing w:line="360" w:lineRule="auto"/>
        <w:jc w:val="both"/>
        <w:sectPr w:rsidR="00433E6A">
          <w:pgSz w:w="12250" w:h="15850"/>
          <w:pgMar w:top="980" w:right="1260" w:bottom="280" w:left="1720" w:header="763" w:footer="0" w:gutter="0"/>
          <w:cols w:space="720"/>
        </w:sectPr>
      </w:pPr>
    </w:p>
    <w:p w14:paraId="095BFCC5" w14:textId="77777777" w:rsidR="00433E6A" w:rsidRDefault="00433E6A">
      <w:pPr>
        <w:pStyle w:val="Textoindependiente"/>
        <w:spacing w:before="180"/>
      </w:pPr>
    </w:p>
    <w:p w14:paraId="28FCD0E2" w14:textId="77777777" w:rsidR="00433E6A" w:rsidRDefault="002A4841">
      <w:pPr>
        <w:pStyle w:val="Textoindependiente"/>
        <w:spacing w:before="1" w:line="360" w:lineRule="auto"/>
        <w:ind w:left="265" w:right="176"/>
        <w:jc w:val="both"/>
      </w:pPr>
      <w:r>
        <w:t>revelación</w:t>
      </w:r>
      <w:r>
        <w:rPr>
          <w:spacing w:val="-13"/>
        </w:rPr>
        <w:t xml:space="preserve"> </w:t>
      </w:r>
      <w:r>
        <w:t>de</w:t>
      </w:r>
      <w:r>
        <w:rPr>
          <w:spacing w:val="-11"/>
        </w:rPr>
        <w:t xml:space="preserve"> </w:t>
      </w:r>
      <w:r>
        <w:t>una</w:t>
      </w:r>
      <w:r>
        <w:rPr>
          <w:spacing w:val="-11"/>
        </w:rPr>
        <w:t xml:space="preserve"> </w:t>
      </w:r>
      <w:r>
        <w:t>información.</w:t>
      </w:r>
      <w:r>
        <w:rPr>
          <w:spacing w:val="-11"/>
        </w:rPr>
        <w:t xml:space="preserve"> </w:t>
      </w:r>
      <w:r>
        <w:t>Esta</w:t>
      </w:r>
      <w:r>
        <w:rPr>
          <w:spacing w:val="-11"/>
        </w:rPr>
        <w:t xml:space="preserve"> </w:t>
      </w:r>
      <w:r>
        <w:t>regla</w:t>
      </w:r>
      <w:r>
        <w:rPr>
          <w:spacing w:val="-14"/>
        </w:rPr>
        <w:t xml:space="preserve"> </w:t>
      </w:r>
      <w:r>
        <w:t>aplicada</w:t>
      </w:r>
      <w:r>
        <w:rPr>
          <w:spacing w:val="-11"/>
        </w:rPr>
        <w:t xml:space="preserve"> </w:t>
      </w:r>
      <w:r>
        <w:t>a</w:t>
      </w:r>
      <w:r>
        <w:rPr>
          <w:spacing w:val="-11"/>
        </w:rPr>
        <w:t xml:space="preserve"> </w:t>
      </w:r>
      <w:r>
        <w:t>los</w:t>
      </w:r>
      <w:r>
        <w:rPr>
          <w:spacing w:val="-12"/>
        </w:rPr>
        <w:t xml:space="preserve"> </w:t>
      </w:r>
      <w:r>
        <w:t>autos</w:t>
      </w:r>
      <w:r>
        <w:rPr>
          <w:spacing w:val="-12"/>
        </w:rPr>
        <w:t xml:space="preserve"> </w:t>
      </w:r>
      <w:r>
        <w:t>permite</w:t>
      </w:r>
      <w:r>
        <w:rPr>
          <w:spacing w:val="-11"/>
        </w:rPr>
        <w:t xml:space="preserve"> </w:t>
      </w:r>
      <w:r>
        <w:t>sostener</w:t>
      </w:r>
      <w:r>
        <w:rPr>
          <w:spacing w:val="-12"/>
        </w:rPr>
        <w:t xml:space="preserve"> </w:t>
      </w:r>
      <w:r>
        <w:t>que ella no reveló su calidad de heredera declarada por vía “testamentaria” a terceros, lo que resultaría de la inscripción de documentos en el Registro de la Propiedad Raíz pertinente. Esa falta de transparencia en su conducta, contrario al sentido común de que todo propietario desea ver inscrito su derecho y con ello protegerlo; por</w:t>
      </w:r>
      <w:r>
        <w:rPr>
          <w:spacing w:val="-7"/>
        </w:rPr>
        <w:t xml:space="preserve"> </w:t>
      </w:r>
      <w:r>
        <w:t>el</w:t>
      </w:r>
      <w:r>
        <w:rPr>
          <w:spacing w:val="-7"/>
        </w:rPr>
        <w:t xml:space="preserve"> </w:t>
      </w:r>
      <w:r>
        <w:t>contrario,</w:t>
      </w:r>
      <w:r>
        <w:rPr>
          <w:spacing w:val="-6"/>
        </w:rPr>
        <w:t xml:space="preserve"> </w:t>
      </w:r>
      <w:r>
        <w:t>ella</w:t>
      </w:r>
      <w:r>
        <w:rPr>
          <w:spacing w:val="-6"/>
        </w:rPr>
        <w:t xml:space="preserve"> </w:t>
      </w:r>
      <w:r>
        <w:t>se</w:t>
      </w:r>
      <w:r>
        <w:rPr>
          <w:spacing w:val="-8"/>
        </w:rPr>
        <w:t xml:space="preserve"> </w:t>
      </w:r>
      <w:r>
        <w:t>apartó</w:t>
      </w:r>
      <w:r>
        <w:rPr>
          <w:spacing w:val="-6"/>
        </w:rPr>
        <w:t xml:space="preserve"> </w:t>
      </w:r>
      <w:r>
        <w:t>de</w:t>
      </w:r>
      <w:r>
        <w:rPr>
          <w:spacing w:val="-6"/>
        </w:rPr>
        <w:t xml:space="preserve"> </w:t>
      </w:r>
      <w:r>
        <w:t>esta</w:t>
      </w:r>
      <w:r>
        <w:rPr>
          <w:spacing w:val="-6"/>
        </w:rPr>
        <w:t xml:space="preserve"> </w:t>
      </w:r>
      <w:r>
        <w:t>forma</w:t>
      </w:r>
      <w:r>
        <w:rPr>
          <w:spacing w:val="-6"/>
        </w:rPr>
        <w:t xml:space="preserve"> </w:t>
      </w:r>
      <w:r>
        <w:t>común</w:t>
      </w:r>
      <w:r>
        <w:rPr>
          <w:spacing w:val="-6"/>
        </w:rPr>
        <w:t xml:space="preserve"> </w:t>
      </w:r>
      <w:r>
        <w:t>de</w:t>
      </w:r>
      <w:r>
        <w:rPr>
          <w:spacing w:val="-6"/>
        </w:rPr>
        <w:t xml:space="preserve"> </w:t>
      </w:r>
      <w:r>
        <w:t>proceder,</w:t>
      </w:r>
      <w:r>
        <w:rPr>
          <w:spacing w:val="-7"/>
        </w:rPr>
        <w:t xml:space="preserve"> </w:t>
      </w:r>
      <w:r>
        <w:t>lo</w:t>
      </w:r>
      <w:r>
        <w:rPr>
          <w:spacing w:val="-6"/>
        </w:rPr>
        <w:t xml:space="preserve"> </w:t>
      </w:r>
      <w:r>
        <w:t>que</w:t>
      </w:r>
      <w:r>
        <w:rPr>
          <w:spacing w:val="-6"/>
        </w:rPr>
        <w:t xml:space="preserve"> </w:t>
      </w:r>
      <w:r>
        <w:t>en</w:t>
      </w:r>
      <w:r>
        <w:rPr>
          <w:spacing w:val="-6"/>
        </w:rPr>
        <w:t xml:space="preserve"> </w:t>
      </w:r>
      <w:r>
        <w:t>relación a que el testamento fue declarado nulo conduce a sostener y concluir indefectiblemente</w:t>
      </w:r>
      <w:r>
        <w:rPr>
          <w:spacing w:val="-9"/>
        </w:rPr>
        <w:t xml:space="preserve"> </w:t>
      </w:r>
      <w:r>
        <w:t>que</w:t>
      </w:r>
      <w:r>
        <w:rPr>
          <w:spacing w:val="-12"/>
        </w:rPr>
        <w:t xml:space="preserve"> </w:t>
      </w:r>
      <w:r>
        <w:t>ella</w:t>
      </w:r>
      <w:r>
        <w:rPr>
          <w:spacing w:val="-9"/>
        </w:rPr>
        <w:t xml:space="preserve"> </w:t>
      </w:r>
      <w:r>
        <w:t>actuó</w:t>
      </w:r>
      <w:r>
        <w:rPr>
          <w:spacing w:val="-9"/>
        </w:rPr>
        <w:t xml:space="preserve"> </w:t>
      </w:r>
      <w:r>
        <w:t>con</w:t>
      </w:r>
      <w:r>
        <w:rPr>
          <w:spacing w:val="-9"/>
        </w:rPr>
        <w:t xml:space="preserve"> </w:t>
      </w:r>
      <w:r>
        <w:t>dolo,</w:t>
      </w:r>
      <w:r>
        <w:rPr>
          <w:spacing w:val="-9"/>
        </w:rPr>
        <w:t xml:space="preserve"> </w:t>
      </w:r>
      <w:r>
        <w:t>pues</w:t>
      </w:r>
      <w:r>
        <w:rPr>
          <w:spacing w:val="-10"/>
        </w:rPr>
        <w:t xml:space="preserve"> </w:t>
      </w:r>
      <w:r>
        <w:t>aparte</w:t>
      </w:r>
      <w:r>
        <w:rPr>
          <w:spacing w:val="-9"/>
        </w:rPr>
        <w:t xml:space="preserve"> </w:t>
      </w:r>
      <w:r>
        <w:t>de</w:t>
      </w:r>
      <w:r>
        <w:rPr>
          <w:spacing w:val="-9"/>
        </w:rPr>
        <w:t xml:space="preserve"> </w:t>
      </w:r>
      <w:r>
        <w:t>obtener</w:t>
      </w:r>
      <w:r>
        <w:rPr>
          <w:spacing w:val="-11"/>
        </w:rPr>
        <w:t xml:space="preserve"> </w:t>
      </w:r>
      <w:r>
        <w:t>beneficio</w:t>
      </w:r>
      <w:r>
        <w:rPr>
          <w:spacing w:val="-10"/>
        </w:rPr>
        <w:t xml:space="preserve"> </w:t>
      </w:r>
      <w:r>
        <w:t>impidió que testara.</w:t>
      </w:r>
    </w:p>
    <w:p w14:paraId="05E6343D" w14:textId="77777777" w:rsidR="00433E6A" w:rsidRDefault="002A4841">
      <w:pPr>
        <w:pStyle w:val="Textoindependiente"/>
        <w:spacing w:line="360" w:lineRule="auto"/>
        <w:ind w:left="265" w:right="178" w:firstLine="707"/>
        <w:jc w:val="both"/>
      </w:pPr>
      <w:r>
        <w:t>Esos hechos así expuestos analizados según la doctrina que ha sido ya expuesta anteriormente nos llevan a concluir que el comprador no puede ser protegido como adquirente sobre la base de la información registral porque ésta todavía no declaraba con efectos erga omnes el derecho de propiedad de la vendedora.</w:t>
      </w:r>
      <w:r>
        <w:rPr>
          <w:spacing w:val="-7"/>
        </w:rPr>
        <w:t xml:space="preserve"> </w:t>
      </w:r>
      <w:r>
        <w:t>El</w:t>
      </w:r>
      <w:r>
        <w:rPr>
          <w:spacing w:val="-8"/>
        </w:rPr>
        <w:t xml:space="preserve"> </w:t>
      </w:r>
      <w:r>
        <w:t>comprador</w:t>
      </w:r>
      <w:r>
        <w:rPr>
          <w:spacing w:val="-8"/>
        </w:rPr>
        <w:t xml:space="preserve"> </w:t>
      </w:r>
      <w:r>
        <w:t>no</w:t>
      </w:r>
      <w:r>
        <w:rPr>
          <w:spacing w:val="-7"/>
        </w:rPr>
        <w:t xml:space="preserve"> </w:t>
      </w:r>
      <w:r>
        <w:t>podía</w:t>
      </w:r>
      <w:r>
        <w:rPr>
          <w:spacing w:val="-7"/>
        </w:rPr>
        <w:t xml:space="preserve"> </w:t>
      </w:r>
      <w:r>
        <w:t>confiarse</w:t>
      </w:r>
      <w:r>
        <w:rPr>
          <w:spacing w:val="-8"/>
        </w:rPr>
        <w:t xml:space="preserve"> </w:t>
      </w:r>
      <w:r>
        <w:t>bajo</w:t>
      </w:r>
      <w:r>
        <w:rPr>
          <w:spacing w:val="-7"/>
        </w:rPr>
        <w:t xml:space="preserve"> </w:t>
      </w:r>
      <w:r>
        <w:t>ninguna</w:t>
      </w:r>
      <w:r>
        <w:rPr>
          <w:spacing w:val="-7"/>
        </w:rPr>
        <w:t xml:space="preserve"> </w:t>
      </w:r>
      <w:r>
        <w:t>apariencia</w:t>
      </w:r>
      <w:r>
        <w:rPr>
          <w:spacing w:val="-7"/>
        </w:rPr>
        <w:t xml:space="preserve"> </w:t>
      </w:r>
      <w:r>
        <w:t>registral</w:t>
      </w:r>
      <w:r>
        <w:rPr>
          <w:spacing w:val="-8"/>
        </w:rPr>
        <w:t xml:space="preserve"> </w:t>
      </w:r>
      <w:r>
        <w:t>de</w:t>
      </w:r>
      <w:r>
        <w:rPr>
          <w:spacing w:val="-7"/>
        </w:rPr>
        <w:t xml:space="preserve"> </w:t>
      </w:r>
      <w:r>
        <w:t xml:space="preserve">la existencia de ningún derecho inscrito a favor de la vendedora. La protección del adquirente de un bien raíz se desprende primeramente del contenido registral </w:t>
      </w:r>
      <w:r>
        <w:rPr>
          <w:spacing w:val="-2"/>
        </w:rPr>
        <w:t>inscrito.</w:t>
      </w:r>
    </w:p>
    <w:p w14:paraId="6B6EBC3C" w14:textId="77777777" w:rsidR="00433E6A" w:rsidRDefault="00433E6A">
      <w:pPr>
        <w:pStyle w:val="Textoindependiente"/>
        <w:spacing w:before="139"/>
      </w:pPr>
    </w:p>
    <w:p w14:paraId="12382CDB" w14:textId="77777777" w:rsidR="00433E6A" w:rsidRDefault="002A4841">
      <w:pPr>
        <w:pStyle w:val="Textoindependiente"/>
        <w:ind w:left="973"/>
        <w:jc w:val="both"/>
      </w:pPr>
      <w:r>
        <w:t>4.1.1-)</w:t>
      </w:r>
      <w:r>
        <w:rPr>
          <w:spacing w:val="-5"/>
        </w:rPr>
        <w:t xml:space="preserve"> </w:t>
      </w:r>
      <w:r>
        <w:t>Uso</w:t>
      </w:r>
      <w:r>
        <w:rPr>
          <w:spacing w:val="-4"/>
        </w:rPr>
        <w:t xml:space="preserve"> </w:t>
      </w:r>
      <w:r>
        <w:t>de</w:t>
      </w:r>
      <w:r>
        <w:rPr>
          <w:spacing w:val="-6"/>
        </w:rPr>
        <w:t xml:space="preserve"> </w:t>
      </w:r>
      <w:r>
        <w:t>cláusula</w:t>
      </w:r>
      <w:r>
        <w:rPr>
          <w:spacing w:val="-4"/>
        </w:rPr>
        <w:t xml:space="preserve"> </w:t>
      </w:r>
      <w:r>
        <w:t>contractual</w:t>
      </w:r>
      <w:r>
        <w:rPr>
          <w:spacing w:val="-4"/>
        </w:rPr>
        <w:t xml:space="preserve"> </w:t>
      </w:r>
      <w:r>
        <w:t>contraria</w:t>
      </w:r>
      <w:r>
        <w:rPr>
          <w:spacing w:val="-6"/>
        </w:rPr>
        <w:t xml:space="preserve"> </w:t>
      </w:r>
      <w:r>
        <w:t>al</w:t>
      </w:r>
      <w:r>
        <w:rPr>
          <w:spacing w:val="-4"/>
        </w:rPr>
        <w:t xml:space="preserve"> </w:t>
      </w:r>
      <w:r>
        <w:t>principio</w:t>
      </w:r>
      <w:r>
        <w:rPr>
          <w:spacing w:val="-6"/>
        </w:rPr>
        <w:t xml:space="preserve"> </w:t>
      </w:r>
      <w:r>
        <w:t>de</w:t>
      </w:r>
      <w:r>
        <w:rPr>
          <w:spacing w:val="-6"/>
        </w:rPr>
        <w:t xml:space="preserve"> </w:t>
      </w:r>
      <w:r>
        <w:rPr>
          <w:spacing w:val="-2"/>
        </w:rPr>
        <w:t>publicidad</w:t>
      </w:r>
    </w:p>
    <w:p w14:paraId="101D8622" w14:textId="77777777" w:rsidR="00433E6A" w:rsidRDefault="002A4841">
      <w:pPr>
        <w:pStyle w:val="Textoindependiente"/>
        <w:spacing w:before="137" w:line="360" w:lineRule="auto"/>
        <w:ind w:left="265" w:right="175" w:firstLine="707"/>
        <w:jc w:val="both"/>
      </w:pPr>
      <w:r>
        <w:t xml:space="preserve">Otro tanto podemos decir en cuanto a que el notario cuando confeccionó el instrumento hizo uso de la cláusula “... inmueble aún no inscrito a favor de la vendedora, pero es inscribible por traspaso por haber sido declarada heredera testamentaria “del causante, y “estar su antecedente inscrito bajo el Sistema de Folio Real con la </w:t>
      </w:r>
      <w:proofErr w:type="gramStart"/>
      <w:r>
        <w:t>Matrícula….</w:t>
      </w:r>
      <w:proofErr w:type="gramEnd"/>
      <w:r>
        <w:t>”. La analizaremos con arreglo a los principios registrales:</w:t>
      </w:r>
      <w:r>
        <w:rPr>
          <w:spacing w:val="-13"/>
        </w:rPr>
        <w:t xml:space="preserve"> </w:t>
      </w:r>
      <w:r>
        <w:t>1-)</w:t>
      </w:r>
      <w:r>
        <w:rPr>
          <w:spacing w:val="-13"/>
        </w:rPr>
        <w:t xml:space="preserve"> </w:t>
      </w:r>
      <w:r>
        <w:t>mediante</w:t>
      </w:r>
      <w:r>
        <w:rPr>
          <w:spacing w:val="-12"/>
        </w:rPr>
        <w:t xml:space="preserve"> </w:t>
      </w:r>
      <w:r>
        <w:t>su</w:t>
      </w:r>
      <w:r>
        <w:rPr>
          <w:spacing w:val="-14"/>
        </w:rPr>
        <w:t xml:space="preserve"> </w:t>
      </w:r>
      <w:r>
        <w:t>empleo</w:t>
      </w:r>
      <w:r>
        <w:rPr>
          <w:spacing w:val="-12"/>
        </w:rPr>
        <w:t xml:space="preserve"> </w:t>
      </w:r>
      <w:r>
        <w:t>se</w:t>
      </w:r>
      <w:r>
        <w:rPr>
          <w:spacing w:val="-14"/>
        </w:rPr>
        <w:t xml:space="preserve"> </w:t>
      </w:r>
      <w:r>
        <w:t>pretende</w:t>
      </w:r>
      <w:r>
        <w:rPr>
          <w:spacing w:val="-12"/>
        </w:rPr>
        <w:t xml:space="preserve"> </w:t>
      </w:r>
      <w:r>
        <w:t>justificar</w:t>
      </w:r>
      <w:r>
        <w:rPr>
          <w:spacing w:val="-13"/>
        </w:rPr>
        <w:t xml:space="preserve"> </w:t>
      </w:r>
      <w:r>
        <w:t>que</w:t>
      </w:r>
      <w:r>
        <w:rPr>
          <w:spacing w:val="-14"/>
        </w:rPr>
        <w:t xml:space="preserve"> </w:t>
      </w:r>
      <w:r>
        <w:t>el</w:t>
      </w:r>
      <w:r>
        <w:rPr>
          <w:spacing w:val="-13"/>
        </w:rPr>
        <w:t xml:space="preserve"> </w:t>
      </w:r>
      <w:r>
        <w:t>derecho</w:t>
      </w:r>
      <w:r>
        <w:rPr>
          <w:spacing w:val="-14"/>
        </w:rPr>
        <w:t xml:space="preserve"> </w:t>
      </w:r>
      <w:r>
        <w:t>de</w:t>
      </w:r>
      <w:r>
        <w:rPr>
          <w:spacing w:val="-14"/>
        </w:rPr>
        <w:t xml:space="preserve"> </w:t>
      </w:r>
      <w:r>
        <w:t>dominio del inmueble objeto de la venta es inscribible por estar su antecedente inscrito, lo que registralmente supone el respeto del principio de tracto sucesivo. 2-) Sin embargo, otros principios también deben respetarse y son fundamentales para desplegar los efectos inherentes de todo registro, nos referimos al principio de publicidad y seguridad registral. Sobre estos no ahondaremos en este momento, puesto</w:t>
      </w:r>
      <w:r>
        <w:rPr>
          <w:spacing w:val="-6"/>
        </w:rPr>
        <w:t xml:space="preserve"> </w:t>
      </w:r>
      <w:r>
        <w:t>que</w:t>
      </w:r>
      <w:r>
        <w:rPr>
          <w:spacing w:val="-6"/>
        </w:rPr>
        <w:t xml:space="preserve"> </w:t>
      </w:r>
      <w:r>
        <w:t>ya</w:t>
      </w:r>
      <w:r>
        <w:rPr>
          <w:spacing w:val="-6"/>
        </w:rPr>
        <w:t xml:space="preserve"> </w:t>
      </w:r>
      <w:r>
        <w:t>tuvimos</w:t>
      </w:r>
      <w:r>
        <w:rPr>
          <w:spacing w:val="-9"/>
        </w:rPr>
        <w:t xml:space="preserve"> </w:t>
      </w:r>
      <w:r>
        <w:t>oportunidad</w:t>
      </w:r>
      <w:r>
        <w:rPr>
          <w:spacing w:val="-6"/>
        </w:rPr>
        <w:t xml:space="preserve"> </w:t>
      </w:r>
      <w:r>
        <w:t>de</w:t>
      </w:r>
      <w:r>
        <w:rPr>
          <w:spacing w:val="-6"/>
        </w:rPr>
        <w:t xml:space="preserve"> </w:t>
      </w:r>
      <w:r>
        <w:t>referirnos</w:t>
      </w:r>
      <w:r>
        <w:rPr>
          <w:spacing w:val="-7"/>
        </w:rPr>
        <w:t xml:space="preserve"> </w:t>
      </w:r>
      <w:r>
        <w:t>a</w:t>
      </w:r>
      <w:r>
        <w:rPr>
          <w:spacing w:val="-6"/>
        </w:rPr>
        <w:t xml:space="preserve"> </w:t>
      </w:r>
      <w:r>
        <w:t>ellos,</w:t>
      </w:r>
      <w:r>
        <w:rPr>
          <w:spacing w:val="-6"/>
        </w:rPr>
        <w:t xml:space="preserve"> </w:t>
      </w:r>
      <w:r>
        <w:t>por</w:t>
      </w:r>
      <w:r>
        <w:rPr>
          <w:spacing w:val="-7"/>
        </w:rPr>
        <w:t xml:space="preserve"> </w:t>
      </w:r>
      <w:r>
        <w:t>lo</w:t>
      </w:r>
      <w:r>
        <w:rPr>
          <w:spacing w:val="-6"/>
        </w:rPr>
        <w:t xml:space="preserve"> </w:t>
      </w:r>
      <w:r>
        <w:t>que</w:t>
      </w:r>
      <w:r>
        <w:rPr>
          <w:spacing w:val="-6"/>
        </w:rPr>
        <w:t xml:space="preserve"> </w:t>
      </w:r>
      <w:r>
        <w:t>nos</w:t>
      </w:r>
      <w:r>
        <w:rPr>
          <w:spacing w:val="-7"/>
        </w:rPr>
        <w:t xml:space="preserve"> </w:t>
      </w:r>
      <w:r>
        <w:t>remitimos</w:t>
      </w:r>
      <w:r>
        <w:rPr>
          <w:spacing w:val="-9"/>
        </w:rPr>
        <w:t xml:space="preserve"> </w:t>
      </w:r>
      <w:r>
        <w:t>a</w:t>
      </w:r>
    </w:p>
    <w:p w14:paraId="57AF7F25" w14:textId="77777777" w:rsidR="00433E6A" w:rsidRDefault="00433E6A">
      <w:pPr>
        <w:spacing w:line="360" w:lineRule="auto"/>
        <w:jc w:val="both"/>
        <w:sectPr w:rsidR="00433E6A">
          <w:pgSz w:w="12250" w:h="15850"/>
          <w:pgMar w:top="980" w:right="1260" w:bottom="280" w:left="1720" w:header="763" w:footer="0" w:gutter="0"/>
          <w:cols w:space="720"/>
        </w:sectPr>
      </w:pPr>
    </w:p>
    <w:p w14:paraId="02ADA282" w14:textId="77777777" w:rsidR="00433E6A" w:rsidRDefault="00433E6A">
      <w:pPr>
        <w:pStyle w:val="Textoindependiente"/>
        <w:spacing w:before="180"/>
      </w:pPr>
    </w:p>
    <w:p w14:paraId="5A401690" w14:textId="77777777" w:rsidR="00433E6A" w:rsidRDefault="002A4841">
      <w:pPr>
        <w:pStyle w:val="Textoindependiente"/>
        <w:spacing w:before="1" w:line="360" w:lineRule="auto"/>
        <w:ind w:left="265" w:right="174"/>
        <w:jc w:val="both"/>
      </w:pPr>
      <w:r>
        <w:t>los</w:t>
      </w:r>
      <w:r>
        <w:rPr>
          <w:spacing w:val="-13"/>
        </w:rPr>
        <w:t xml:space="preserve"> </w:t>
      </w:r>
      <w:r>
        <w:t>conceptos</w:t>
      </w:r>
      <w:r>
        <w:rPr>
          <w:spacing w:val="-14"/>
        </w:rPr>
        <w:t xml:space="preserve"> </w:t>
      </w:r>
      <w:r>
        <w:t>antes</w:t>
      </w:r>
      <w:r>
        <w:rPr>
          <w:spacing w:val="-14"/>
        </w:rPr>
        <w:t xml:space="preserve"> </w:t>
      </w:r>
      <w:r>
        <w:t>esbozados</w:t>
      </w:r>
      <w:r>
        <w:rPr>
          <w:spacing w:val="-14"/>
        </w:rPr>
        <w:t xml:space="preserve"> </w:t>
      </w:r>
      <w:r>
        <w:t>y</w:t>
      </w:r>
      <w:r>
        <w:rPr>
          <w:spacing w:val="-14"/>
        </w:rPr>
        <w:t xml:space="preserve"> </w:t>
      </w:r>
      <w:r>
        <w:t>únicamente</w:t>
      </w:r>
      <w:r>
        <w:rPr>
          <w:spacing w:val="-15"/>
        </w:rPr>
        <w:t xml:space="preserve"> </w:t>
      </w:r>
      <w:r>
        <w:t>nos</w:t>
      </w:r>
      <w:r>
        <w:rPr>
          <w:spacing w:val="-14"/>
        </w:rPr>
        <w:t xml:space="preserve"> </w:t>
      </w:r>
      <w:r>
        <w:t>limitaremos</w:t>
      </w:r>
      <w:r>
        <w:rPr>
          <w:spacing w:val="-16"/>
        </w:rPr>
        <w:t xml:space="preserve"> </w:t>
      </w:r>
      <w:r>
        <w:t>a</w:t>
      </w:r>
      <w:r>
        <w:rPr>
          <w:spacing w:val="-13"/>
        </w:rPr>
        <w:t xml:space="preserve"> </w:t>
      </w:r>
      <w:r>
        <w:t>aplicarlos</w:t>
      </w:r>
      <w:r>
        <w:rPr>
          <w:spacing w:val="-14"/>
        </w:rPr>
        <w:t xml:space="preserve"> </w:t>
      </w:r>
      <w:r>
        <w:t>a</w:t>
      </w:r>
      <w:r>
        <w:rPr>
          <w:spacing w:val="-13"/>
        </w:rPr>
        <w:t xml:space="preserve"> </w:t>
      </w:r>
      <w:r>
        <w:t xml:space="preserve">renglón </w:t>
      </w:r>
      <w:r>
        <w:rPr>
          <w:spacing w:val="-2"/>
        </w:rPr>
        <w:t>seguido.</w:t>
      </w:r>
    </w:p>
    <w:p w14:paraId="67AE7B23" w14:textId="77777777" w:rsidR="00433E6A" w:rsidRDefault="002A4841">
      <w:pPr>
        <w:pStyle w:val="Textoindependiente"/>
        <w:spacing w:line="360" w:lineRule="auto"/>
        <w:ind w:left="265" w:right="182" w:firstLine="707"/>
        <w:jc w:val="both"/>
      </w:pPr>
      <w:r>
        <w:t>Como el derecho de la vendedora no había sido inscrito no puede ser oponible</w:t>
      </w:r>
      <w:r>
        <w:rPr>
          <w:spacing w:val="-15"/>
        </w:rPr>
        <w:t xml:space="preserve"> </w:t>
      </w:r>
      <w:r>
        <w:t>a</w:t>
      </w:r>
      <w:r>
        <w:rPr>
          <w:spacing w:val="-15"/>
        </w:rPr>
        <w:t xml:space="preserve"> </w:t>
      </w:r>
      <w:r>
        <w:t>terceros.</w:t>
      </w:r>
      <w:r>
        <w:rPr>
          <w:spacing w:val="-14"/>
        </w:rPr>
        <w:t xml:space="preserve"> </w:t>
      </w:r>
      <w:r>
        <w:t>Estos,</w:t>
      </w:r>
      <w:r>
        <w:rPr>
          <w:spacing w:val="-14"/>
        </w:rPr>
        <w:t xml:space="preserve"> </w:t>
      </w:r>
      <w:r>
        <w:t>como</w:t>
      </w:r>
      <w:r>
        <w:rPr>
          <w:spacing w:val="-14"/>
        </w:rPr>
        <w:t xml:space="preserve"> </w:t>
      </w:r>
      <w:r>
        <w:t>los</w:t>
      </w:r>
      <w:r>
        <w:rPr>
          <w:spacing w:val="-14"/>
        </w:rPr>
        <w:t xml:space="preserve"> </w:t>
      </w:r>
      <w:r>
        <w:t>adquirentes</w:t>
      </w:r>
      <w:r>
        <w:rPr>
          <w:spacing w:val="-15"/>
        </w:rPr>
        <w:t xml:space="preserve"> </w:t>
      </w:r>
      <w:r>
        <w:t>de</w:t>
      </w:r>
      <w:r>
        <w:rPr>
          <w:spacing w:val="-14"/>
        </w:rPr>
        <w:t xml:space="preserve"> </w:t>
      </w:r>
      <w:r>
        <w:t>un</w:t>
      </w:r>
      <w:r>
        <w:rPr>
          <w:spacing w:val="-14"/>
        </w:rPr>
        <w:t xml:space="preserve"> </w:t>
      </w:r>
      <w:r>
        <w:t>inmueble</w:t>
      </w:r>
      <w:r>
        <w:rPr>
          <w:spacing w:val="-14"/>
        </w:rPr>
        <w:t xml:space="preserve"> </w:t>
      </w:r>
      <w:r>
        <w:t>solamente</w:t>
      </w:r>
      <w:r>
        <w:rPr>
          <w:spacing w:val="-14"/>
        </w:rPr>
        <w:t xml:space="preserve"> </w:t>
      </w:r>
      <w:r>
        <w:t xml:space="preserve">pueden fiarse de lo que en el registro conste inscrito. La protección del derecho del adquirente de buena fe de un bien inmueble descansa en gran medida en la apariencia del contenido del derecho inscrito en el Registro de la Propiedad </w:t>
      </w:r>
      <w:r>
        <w:rPr>
          <w:spacing w:val="-2"/>
        </w:rPr>
        <w:t>competente.</w:t>
      </w:r>
    </w:p>
    <w:p w14:paraId="2BB6E2FB" w14:textId="77777777" w:rsidR="00433E6A" w:rsidRDefault="002A4841">
      <w:pPr>
        <w:pStyle w:val="Textoindependiente"/>
        <w:spacing w:line="360" w:lineRule="auto"/>
        <w:ind w:left="265" w:right="174" w:firstLine="707"/>
        <w:jc w:val="both"/>
      </w:pPr>
      <w:r>
        <w:t>En razón de la inexistencia de tal inscripción, tanto comprador como vendedora asumieron los riesgos propios de negociar con un derecho no inscrito, es decir, voluntariamente se colocaron en riesgo, v.gr. peligro devenido de un reclamo</w:t>
      </w:r>
      <w:r>
        <w:rPr>
          <w:spacing w:val="-10"/>
        </w:rPr>
        <w:t xml:space="preserve"> </w:t>
      </w:r>
      <w:r>
        <w:t>que</w:t>
      </w:r>
      <w:r>
        <w:rPr>
          <w:spacing w:val="-10"/>
        </w:rPr>
        <w:t xml:space="preserve"> </w:t>
      </w:r>
      <w:r>
        <w:t>un</w:t>
      </w:r>
      <w:r>
        <w:rPr>
          <w:spacing w:val="-10"/>
        </w:rPr>
        <w:t xml:space="preserve"> </w:t>
      </w:r>
      <w:r>
        <w:t>acreedor</w:t>
      </w:r>
      <w:r>
        <w:rPr>
          <w:spacing w:val="-10"/>
        </w:rPr>
        <w:t xml:space="preserve"> </w:t>
      </w:r>
      <w:r>
        <w:t>de</w:t>
      </w:r>
      <w:r>
        <w:rPr>
          <w:spacing w:val="-10"/>
        </w:rPr>
        <w:t xml:space="preserve"> </w:t>
      </w:r>
      <w:r>
        <w:t>la</w:t>
      </w:r>
      <w:r>
        <w:rPr>
          <w:spacing w:val="-9"/>
        </w:rPr>
        <w:t xml:space="preserve"> </w:t>
      </w:r>
      <w:r>
        <w:t>sucesión</w:t>
      </w:r>
      <w:r>
        <w:rPr>
          <w:spacing w:val="-8"/>
        </w:rPr>
        <w:t xml:space="preserve"> </w:t>
      </w:r>
      <w:r>
        <w:t>instaurase</w:t>
      </w:r>
      <w:r>
        <w:rPr>
          <w:spacing w:val="-10"/>
        </w:rPr>
        <w:t xml:space="preserve"> </w:t>
      </w:r>
      <w:r>
        <w:t>o</w:t>
      </w:r>
      <w:r>
        <w:rPr>
          <w:spacing w:val="-10"/>
        </w:rPr>
        <w:t xml:space="preserve"> </w:t>
      </w:r>
      <w:r>
        <w:t>que</w:t>
      </w:r>
      <w:r>
        <w:rPr>
          <w:spacing w:val="-10"/>
        </w:rPr>
        <w:t xml:space="preserve"> </w:t>
      </w:r>
      <w:r>
        <w:t>el</w:t>
      </w:r>
      <w:r>
        <w:rPr>
          <w:spacing w:val="-11"/>
        </w:rPr>
        <w:t xml:space="preserve"> </w:t>
      </w:r>
      <w:r>
        <w:t>derecho</w:t>
      </w:r>
      <w:r>
        <w:rPr>
          <w:spacing w:val="-10"/>
        </w:rPr>
        <w:t xml:space="preserve"> </w:t>
      </w:r>
      <w:r>
        <w:t>de</w:t>
      </w:r>
      <w:r>
        <w:rPr>
          <w:spacing w:val="-10"/>
        </w:rPr>
        <w:t xml:space="preserve"> </w:t>
      </w:r>
      <w:r>
        <w:t>la</w:t>
      </w:r>
      <w:r>
        <w:rPr>
          <w:spacing w:val="-10"/>
        </w:rPr>
        <w:t xml:space="preserve"> </w:t>
      </w:r>
      <w:r>
        <w:t xml:space="preserve">entonces heredera no fuera inscribible, por excepciones que se le interpusieran como la </w:t>
      </w:r>
      <w:proofErr w:type="spellStart"/>
      <w:r>
        <w:t>exceptio</w:t>
      </w:r>
      <w:proofErr w:type="spellEnd"/>
      <w:r>
        <w:t xml:space="preserve"> dolí o una anotación preventiva de alguna demanda coligada a reclamos por derechos de herencia, entre otros.</w:t>
      </w:r>
    </w:p>
    <w:p w14:paraId="222E74ED" w14:textId="77777777" w:rsidR="00433E6A" w:rsidRDefault="002A4841">
      <w:pPr>
        <w:pStyle w:val="Textoindependiente"/>
        <w:spacing w:line="360" w:lineRule="auto"/>
        <w:ind w:left="265" w:right="176" w:firstLine="707"/>
        <w:jc w:val="both"/>
      </w:pPr>
      <w:r>
        <w:t>Así las cosas, hemos analizado el efecto de que la falta de registro del derecho</w:t>
      </w:r>
      <w:r>
        <w:rPr>
          <w:spacing w:val="-9"/>
        </w:rPr>
        <w:t xml:space="preserve"> </w:t>
      </w:r>
      <w:r>
        <w:t>de</w:t>
      </w:r>
      <w:r>
        <w:rPr>
          <w:spacing w:val="-11"/>
        </w:rPr>
        <w:t xml:space="preserve"> </w:t>
      </w:r>
      <w:r>
        <w:t>dominio</w:t>
      </w:r>
      <w:r>
        <w:rPr>
          <w:spacing w:val="-11"/>
        </w:rPr>
        <w:t xml:space="preserve"> </w:t>
      </w:r>
      <w:r>
        <w:t>de</w:t>
      </w:r>
      <w:r>
        <w:rPr>
          <w:spacing w:val="-11"/>
        </w:rPr>
        <w:t xml:space="preserve"> </w:t>
      </w:r>
      <w:r>
        <w:t>la</w:t>
      </w:r>
      <w:r>
        <w:rPr>
          <w:spacing w:val="-10"/>
        </w:rPr>
        <w:t xml:space="preserve"> </w:t>
      </w:r>
      <w:r>
        <w:t>vendedora</w:t>
      </w:r>
      <w:r>
        <w:rPr>
          <w:spacing w:val="-11"/>
        </w:rPr>
        <w:t xml:space="preserve"> </w:t>
      </w:r>
      <w:r>
        <w:t>ha</w:t>
      </w:r>
      <w:r>
        <w:rPr>
          <w:spacing w:val="-9"/>
        </w:rPr>
        <w:t xml:space="preserve"> </w:t>
      </w:r>
      <w:r>
        <w:t>tenido</w:t>
      </w:r>
      <w:r>
        <w:rPr>
          <w:spacing w:val="-9"/>
        </w:rPr>
        <w:t xml:space="preserve"> </w:t>
      </w:r>
      <w:r>
        <w:t>en</w:t>
      </w:r>
      <w:r>
        <w:rPr>
          <w:spacing w:val="-9"/>
        </w:rPr>
        <w:t xml:space="preserve"> </w:t>
      </w:r>
      <w:r>
        <w:t>el</w:t>
      </w:r>
      <w:r>
        <w:rPr>
          <w:spacing w:val="-12"/>
        </w:rPr>
        <w:t xml:space="preserve"> </w:t>
      </w:r>
      <w:r>
        <w:t>contrato</w:t>
      </w:r>
      <w:r>
        <w:rPr>
          <w:spacing w:val="-11"/>
        </w:rPr>
        <w:t xml:space="preserve"> </w:t>
      </w:r>
      <w:r>
        <w:t>cuya</w:t>
      </w:r>
      <w:r>
        <w:rPr>
          <w:spacing w:val="-9"/>
        </w:rPr>
        <w:t xml:space="preserve"> </w:t>
      </w:r>
      <w:r>
        <w:t>nulidad</w:t>
      </w:r>
      <w:r>
        <w:rPr>
          <w:spacing w:val="-11"/>
        </w:rPr>
        <w:t xml:space="preserve"> </w:t>
      </w:r>
      <w:r>
        <w:t>se</w:t>
      </w:r>
      <w:r>
        <w:rPr>
          <w:spacing w:val="-11"/>
        </w:rPr>
        <w:t xml:space="preserve"> </w:t>
      </w:r>
      <w:r>
        <w:t>alega. Nos</w:t>
      </w:r>
      <w:r>
        <w:rPr>
          <w:spacing w:val="-7"/>
        </w:rPr>
        <w:t xml:space="preserve"> </w:t>
      </w:r>
      <w:r>
        <w:t>hace</w:t>
      </w:r>
      <w:r>
        <w:rPr>
          <w:spacing w:val="-7"/>
        </w:rPr>
        <w:t xml:space="preserve"> </w:t>
      </w:r>
      <w:r>
        <w:t>falta</w:t>
      </w:r>
      <w:r>
        <w:rPr>
          <w:spacing w:val="-7"/>
        </w:rPr>
        <w:t xml:space="preserve"> </w:t>
      </w:r>
      <w:r>
        <w:t>analizar</w:t>
      </w:r>
      <w:r>
        <w:rPr>
          <w:spacing w:val="-11"/>
        </w:rPr>
        <w:t xml:space="preserve"> </w:t>
      </w:r>
      <w:r>
        <w:t>si</w:t>
      </w:r>
      <w:r>
        <w:rPr>
          <w:spacing w:val="-8"/>
        </w:rPr>
        <w:t xml:space="preserve"> </w:t>
      </w:r>
      <w:r>
        <w:t>la</w:t>
      </w:r>
      <w:r>
        <w:rPr>
          <w:spacing w:val="-7"/>
        </w:rPr>
        <w:t xml:space="preserve"> </w:t>
      </w:r>
      <w:r>
        <w:t>parte</w:t>
      </w:r>
      <w:r>
        <w:rPr>
          <w:spacing w:val="-7"/>
        </w:rPr>
        <w:t xml:space="preserve"> </w:t>
      </w:r>
      <w:r>
        <w:t>demandada,</w:t>
      </w:r>
      <w:r>
        <w:rPr>
          <w:spacing w:val="-6"/>
        </w:rPr>
        <w:t xml:space="preserve"> </w:t>
      </w:r>
      <w:r>
        <w:t>en</w:t>
      </w:r>
      <w:r>
        <w:rPr>
          <w:spacing w:val="-8"/>
        </w:rPr>
        <w:t xml:space="preserve"> </w:t>
      </w:r>
      <w:r>
        <w:t>este</w:t>
      </w:r>
      <w:r>
        <w:rPr>
          <w:spacing w:val="-8"/>
        </w:rPr>
        <w:t xml:space="preserve"> </w:t>
      </w:r>
      <w:r>
        <w:t>caso,</w:t>
      </w:r>
      <w:r>
        <w:rPr>
          <w:spacing w:val="-6"/>
        </w:rPr>
        <w:t xml:space="preserve"> </w:t>
      </w:r>
      <w:r>
        <w:t>el</w:t>
      </w:r>
      <w:r>
        <w:rPr>
          <w:spacing w:val="-7"/>
        </w:rPr>
        <w:t xml:space="preserve"> </w:t>
      </w:r>
      <w:r>
        <w:t>señor</w:t>
      </w:r>
      <w:r>
        <w:rPr>
          <w:spacing w:val="-7"/>
        </w:rPr>
        <w:t xml:space="preserve"> </w:t>
      </w:r>
      <w:r>
        <w:t>SG</w:t>
      </w:r>
      <w:r>
        <w:rPr>
          <w:spacing w:val="-6"/>
        </w:rPr>
        <w:t xml:space="preserve"> </w:t>
      </w:r>
      <w:r>
        <w:t>manifestó hechos que haya pretendido utilizar en defensa propia y que expliquen si actuó de buena fe en la contratación del inmueble cuya nulidad se ha pedido. No nos referiremos a la otra demandada y que figura como parte vendedora de este negocio, por cuanto que ya dijimos que sus actos son constitutivos de mala fe.</w:t>
      </w:r>
    </w:p>
    <w:p w14:paraId="6B487559" w14:textId="77777777" w:rsidR="00433E6A" w:rsidRDefault="002A4841">
      <w:pPr>
        <w:pStyle w:val="Textoindependiente"/>
        <w:spacing w:before="1" w:line="360" w:lineRule="auto"/>
        <w:ind w:left="265" w:right="181" w:firstLine="707"/>
        <w:jc w:val="both"/>
      </w:pPr>
      <w:r>
        <w:t xml:space="preserve">El señor IJMSG a través de su apoderado, abogado José </w:t>
      </w:r>
      <w:proofErr w:type="spellStart"/>
      <w:r>
        <w:t>Ursus</w:t>
      </w:r>
      <w:proofErr w:type="spellEnd"/>
      <w:r>
        <w:t xml:space="preserve"> Aguilar López, por escrito agregado a fs. 847-848 de la 5ª</w:t>
      </w:r>
      <w:r>
        <w:rPr>
          <w:spacing w:val="-1"/>
        </w:rPr>
        <w:t xml:space="preserve"> </w:t>
      </w:r>
      <w:r>
        <w:t>p.p.,</w:t>
      </w:r>
      <w:r>
        <w:rPr>
          <w:spacing w:val="-2"/>
        </w:rPr>
        <w:t xml:space="preserve"> </w:t>
      </w:r>
      <w:r>
        <w:t>manifestó en resumen que actuó de buena fe en la celebración de la compraventa del inmueble que le otorgó la señora ALSR, para la que se tomó en consideración la documentación que acreditaba la legitimidad de la propiedad e ignorando situaciones futuras.</w:t>
      </w:r>
    </w:p>
    <w:p w14:paraId="55CABB96" w14:textId="77777777" w:rsidR="00433E6A" w:rsidRDefault="002A4841">
      <w:pPr>
        <w:pStyle w:val="Textoindependiente"/>
        <w:spacing w:line="360" w:lineRule="auto"/>
        <w:ind w:left="265" w:right="186" w:firstLine="707"/>
        <w:jc w:val="both"/>
      </w:pPr>
      <w:r>
        <w:t>De lo antes dicho se confirma lo que venimos señalando, en el sentido que las partes confiaron en la incertidumbre de una situación que no constaba en el registro y por eso asumieron el riesgo que ahora se concretó en esta sentencia.</w:t>
      </w:r>
    </w:p>
    <w:p w14:paraId="5D8B44D4" w14:textId="77777777" w:rsidR="00433E6A" w:rsidRDefault="00433E6A">
      <w:pPr>
        <w:spacing w:line="360" w:lineRule="auto"/>
        <w:jc w:val="both"/>
        <w:sectPr w:rsidR="00433E6A">
          <w:pgSz w:w="12250" w:h="15850"/>
          <w:pgMar w:top="980" w:right="1260" w:bottom="280" w:left="1720" w:header="763" w:footer="0" w:gutter="0"/>
          <w:cols w:space="720"/>
        </w:sectPr>
      </w:pPr>
    </w:p>
    <w:p w14:paraId="42DC62F7" w14:textId="77777777" w:rsidR="00433E6A" w:rsidRDefault="00433E6A">
      <w:pPr>
        <w:pStyle w:val="Textoindependiente"/>
        <w:spacing w:before="180"/>
      </w:pPr>
    </w:p>
    <w:p w14:paraId="1BCD716E" w14:textId="77777777" w:rsidR="00433E6A" w:rsidRDefault="002A4841">
      <w:pPr>
        <w:pStyle w:val="Textoindependiente"/>
        <w:spacing w:before="1" w:line="360" w:lineRule="auto"/>
        <w:ind w:left="265" w:right="174" w:firstLine="707"/>
        <w:jc w:val="both"/>
      </w:pPr>
      <w:r>
        <w:t>No obstante, también creemos que la vendedora, señora ALSR, no podía cumplir con sus obligaciones de transmitir la propiedad del inmueble y la posesión legal y pacífica del mismo devenidas del contrato de compraventa inmobiliario, porque a consecuencia de haberse declarado la nulidad del testamento</w:t>
      </w:r>
      <w:r>
        <w:rPr>
          <w:spacing w:val="-1"/>
        </w:rPr>
        <w:t xml:space="preserve"> </w:t>
      </w:r>
      <w:r>
        <w:t>por</w:t>
      </w:r>
      <w:r>
        <w:rPr>
          <w:spacing w:val="-1"/>
        </w:rPr>
        <w:t xml:space="preserve"> </w:t>
      </w:r>
      <w:r>
        <w:t>falso y con</w:t>
      </w:r>
      <w:r>
        <w:rPr>
          <w:spacing w:val="-8"/>
        </w:rPr>
        <w:t xml:space="preserve"> </w:t>
      </w:r>
      <w:r>
        <w:t>participación</w:t>
      </w:r>
      <w:r>
        <w:rPr>
          <w:spacing w:val="-8"/>
        </w:rPr>
        <w:t xml:space="preserve"> </w:t>
      </w:r>
      <w:r>
        <w:t>suya,</w:t>
      </w:r>
      <w:r>
        <w:rPr>
          <w:spacing w:val="-11"/>
        </w:rPr>
        <w:t xml:space="preserve"> </w:t>
      </w:r>
      <w:r>
        <w:t>por</w:t>
      </w:r>
      <w:r>
        <w:rPr>
          <w:spacing w:val="-10"/>
        </w:rPr>
        <w:t xml:space="preserve"> </w:t>
      </w:r>
      <w:r>
        <w:t>cuya</w:t>
      </w:r>
      <w:r>
        <w:rPr>
          <w:spacing w:val="-8"/>
        </w:rPr>
        <w:t xml:space="preserve"> </w:t>
      </w:r>
      <w:r>
        <w:t>razón</w:t>
      </w:r>
      <w:r>
        <w:rPr>
          <w:spacing w:val="-8"/>
        </w:rPr>
        <w:t xml:space="preserve"> </w:t>
      </w:r>
      <w:r>
        <w:t>se</w:t>
      </w:r>
      <w:r>
        <w:rPr>
          <w:spacing w:val="-8"/>
        </w:rPr>
        <w:t xml:space="preserve"> </w:t>
      </w:r>
      <w:r>
        <w:t>declarará</w:t>
      </w:r>
      <w:r>
        <w:rPr>
          <w:spacing w:val="-9"/>
        </w:rPr>
        <w:t xml:space="preserve"> </w:t>
      </w:r>
      <w:r>
        <w:t>su</w:t>
      </w:r>
      <w:r>
        <w:rPr>
          <w:spacing w:val="-8"/>
        </w:rPr>
        <w:t xml:space="preserve"> </w:t>
      </w:r>
      <w:r>
        <w:t>indignidad,</w:t>
      </w:r>
      <w:r>
        <w:rPr>
          <w:spacing w:val="-9"/>
        </w:rPr>
        <w:t xml:space="preserve"> </w:t>
      </w:r>
      <w:r>
        <w:t>significa</w:t>
      </w:r>
      <w:r>
        <w:rPr>
          <w:spacing w:val="-9"/>
        </w:rPr>
        <w:t xml:space="preserve"> </w:t>
      </w:r>
      <w:r>
        <w:t>también que</w:t>
      </w:r>
      <w:r>
        <w:rPr>
          <w:spacing w:val="-17"/>
        </w:rPr>
        <w:t xml:space="preserve"> </w:t>
      </w:r>
      <w:r>
        <w:t>estuvo</w:t>
      </w:r>
      <w:r>
        <w:rPr>
          <w:spacing w:val="-15"/>
        </w:rPr>
        <w:t xml:space="preserve"> </w:t>
      </w:r>
      <w:r>
        <w:t>consciente</w:t>
      </w:r>
      <w:r>
        <w:rPr>
          <w:spacing w:val="-17"/>
        </w:rPr>
        <w:t xml:space="preserve"> </w:t>
      </w:r>
      <w:r>
        <w:t>de</w:t>
      </w:r>
      <w:r>
        <w:rPr>
          <w:spacing w:val="-15"/>
        </w:rPr>
        <w:t xml:space="preserve"> </w:t>
      </w:r>
      <w:r>
        <w:t>las</w:t>
      </w:r>
      <w:r>
        <w:rPr>
          <w:spacing w:val="-16"/>
        </w:rPr>
        <w:t xml:space="preserve"> </w:t>
      </w:r>
      <w:r>
        <w:t>maniobras</w:t>
      </w:r>
      <w:r>
        <w:rPr>
          <w:spacing w:val="-16"/>
        </w:rPr>
        <w:t xml:space="preserve"> </w:t>
      </w:r>
      <w:r>
        <w:t>que</w:t>
      </w:r>
      <w:r>
        <w:rPr>
          <w:spacing w:val="-16"/>
        </w:rPr>
        <w:t xml:space="preserve"> </w:t>
      </w:r>
      <w:r>
        <w:t>la</w:t>
      </w:r>
      <w:r>
        <w:rPr>
          <w:spacing w:val="-16"/>
        </w:rPr>
        <w:t xml:space="preserve"> </w:t>
      </w:r>
      <w:r>
        <w:t>llevaron</w:t>
      </w:r>
      <w:r>
        <w:rPr>
          <w:spacing w:val="-15"/>
        </w:rPr>
        <w:t xml:space="preserve"> </w:t>
      </w:r>
      <w:r>
        <w:t>a</w:t>
      </w:r>
      <w:r>
        <w:rPr>
          <w:spacing w:val="-16"/>
        </w:rPr>
        <w:t xml:space="preserve"> </w:t>
      </w:r>
      <w:r>
        <w:t>adquirir</w:t>
      </w:r>
      <w:r>
        <w:rPr>
          <w:spacing w:val="-17"/>
        </w:rPr>
        <w:t xml:space="preserve"> </w:t>
      </w:r>
      <w:r>
        <w:t>bienes</w:t>
      </w:r>
      <w:r>
        <w:rPr>
          <w:spacing w:val="-15"/>
        </w:rPr>
        <w:t xml:space="preserve"> </w:t>
      </w:r>
      <w:r>
        <w:t>del</w:t>
      </w:r>
      <w:r>
        <w:rPr>
          <w:spacing w:val="-17"/>
        </w:rPr>
        <w:t xml:space="preserve"> </w:t>
      </w:r>
      <w:r>
        <w:t>difunto. De ahí, que ella no podía garantizar a nadie la entrega de un título limpio, libre de derechos de reclamos que terceros formularan, como en efecto ha sucedido; por eso, la parte actora interpuso las pretensiones procesales en contra de ella y de terceros adquirentes de los bienes inmuebles. Desde esta perspectiva y siguiendo la más reciente jurisprudencia de esta Sala de lo Civil, el vendedor es el que generalmente tiene conocimiento de la situación jurídica del objeto material de la compraventa y que sus actos podían tener consecuencias; por esa misma razón creemos</w:t>
      </w:r>
      <w:r>
        <w:rPr>
          <w:spacing w:val="-15"/>
        </w:rPr>
        <w:t xml:space="preserve"> </w:t>
      </w:r>
      <w:r>
        <w:t>que</w:t>
      </w:r>
      <w:r>
        <w:rPr>
          <w:spacing w:val="-16"/>
        </w:rPr>
        <w:t xml:space="preserve"> </w:t>
      </w:r>
      <w:r>
        <w:t>en</w:t>
      </w:r>
      <w:r>
        <w:rPr>
          <w:spacing w:val="-16"/>
        </w:rPr>
        <w:t xml:space="preserve"> </w:t>
      </w:r>
      <w:r>
        <w:t>esta</w:t>
      </w:r>
      <w:r>
        <w:rPr>
          <w:spacing w:val="-14"/>
        </w:rPr>
        <w:t xml:space="preserve"> </w:t>
      </w:r>
      <w:r>
        <w:t>compraventa</w:t>
      </w:r>
      <w:r>
        <w:rPr>
          <w:spacing w:val="-14"/>
        </w:rPr>
        <w:t xml:space="preserve"> </w:t>
      </w:r>
      <w:r>
        <w:t>se</w:t>
      </w:r>
      <w:r>
        <w:rPr>
          <w:spacing w:val="-14"/>
        </w:rPr>
        <w:t xml:space="preserve"> </w:t>
      </w:r>
      <w:r>
        <w:t>configuró</w:t>
      </w:r>
      <w:r>
        <w:rPr>
          <w:spacing w:val="-15"/>
        </w:rPr>
        <w:t xml:space="preserve"> </w:t>
      </w:r>
      <w:r>
        <w:t>un</w:t>
      </w:r>
      <w:r>
        <w:rPr>
          <w:spacing w:val="-16"/>
        </w:rPr>
        <w:t xml:space="preserve"> </w:t>
      </w:r>
      <w:r>
        <w:t>defecto</w:t>
      </w:r>
      <w:r>
        <w:rPr>
          <w:spacing w:val="-14"/>
        </w:rPr>
        <w:t xml:space="preserve"> </w:t>
      </w:r>
      <w:r>
        <w:t>jurídico</w:t>
      </w:r>
      <w:r>
        <w:rPr>
          <w:spacing w:val="-15"/>
        </w:rPr>
        <w:t xml:space="preserve"> </w:t>
      </w:r>
      <w:r>
        <w:t>en</w:t>
      </w:r>
      <w:r>
        <w:rPr>
          <w:spacing w:val="-14"/>
        </w:rPr>
        <w:t xml:space="preserve"> </w:t>
      </w:r>
      <w:r>
        <w:t>el</w:t>
      </w:r>
      <w:r>
        <w:rPr>
          <w:spacing w:val="-17"/>
        </w:rPr>
        <w:t xml:space="preserve"> </w:t>
      </w:r>
      <w:r>
        <w:t>título</w:t>
      </w:r>
      <w:r>
        <w:rPr>
          <w:spacing w:val="-14"/>
        </w:rPr>
        <w:t xml:space="preserve"> </w:t>
      </w:r>
      <w:r>
        <w:t>o</w:t>
      </w:r>
      <w:r>
        <w:rPr>
          <w:spacing w:val="-16"/>
        </w:rPr>
        <w:t xml:space="preserve"> </w:t>
      </w:r>
      <w:r>
        <w:t>falta de conformidad jurídica y en la forma de adquirir la posesión de bienes que pertenecían</w:t>
      </w:r>
      <w:r>
        <w:rPr>
          <w:spacing w:val="-12"/>
        </w:rPr>
        <w:t xml:space="preserve"> </w:t>
      </w:r>
      <w:r>
        <w:t>al</w:t>
      </w:r>
      <w:r>
        <w:rPr>
          <w:spacing w:val="-13"/>
        </w:rPr>
        <w:t xml:space="preserve"> </w:t>
      </w:r>
      <w:r>
        <w:t>difunto</w:t>
      </w:r>
      <w:r>
        <w:rPr>
          <w:spacing w:val="-12"/>
        </w:rPr>
        <w:t xml:space="preserve"> </w:t>
      </w:r>
      <w:r>
        <w:t>(véase</w:t>
      </w:r>
      <w:r>
        <w:rPr>
          <w:spacing w:val="-12"/>
        </w:rPr>
        <w:t xml:space="preserve"> </w:t>
      </w:r>
      <w:r>
        <w:t>la</w:t>
      </w:r>
      <w:r>
        <w:rPr>
          <w:spacing w:val="-12"/>
        </w:rPr>
        <w:t xml:space="preserve"> </w:t>
      </w:r>
      <w:r>
        <w:t>sentencia</w:t>
      </w:r>
      <w:r>
        <w:rPr>
          <w:spacing w:val="-15"/>
        </w:rPr>
        <w:t xml:space="preserve"> </w:t>
      </w:r>
      <w:r>
        <w:t>marcada</w:t>
      </w:r>
      <w:r>
        <w:rPr>
          <w:spacing w:val="-14"/>
        </w:rPr>
        <w:t xml:space="preserve"> </w:t>
      </w:r>
      <w:r>
        <w:t>bajo</w:t>
      </w:r>
      <w:r>
        <w:rPr>
          <w:spacing w:val="-12"/>
        </w:rPr>
        <w:t xml:space="preserve"> </w:t>
      </w:r>
      <w:r>
        <w:t>referencia:</w:t>
      </w:r>
      <w:r>
        <w:rPr>
          <w:spacing w:val="-12"/>
        </w:rPr>
        <w:t xml:space="preserve"> </w:t>
      </w:r>
      <w:r>
        <w:t>493-CAC-2016, literal c), página 9 y la doctrina que ahí se cita; art. 41, primera parte de la Convención de las Naciones Unidas sobre los contratos de Compraventa Internacional de Mercaderías).</w:t>
      </w:r>
    </w:p>
    <w:p w14:paraId="33853851" w14:textId="77777777" w:rsidR="00433E6A" w:rsidRDefault="00433E6A">
      <w:pPr>
        <w:pStyle w:val="Textoindependiente"/>
        <w:spacing w:before="139"/>
      </w:pPr>
    </w:p>
    <w:p w14:paraId="18CE4D7A" w14:textId="77777777" w:rsidR="00433E6A" w:rsidRDefault="002A4841">
      <w:pPr>
        <w:pStyle w:val="Textoindependiente"/>
        <w:spacing w:line="360" w:lineRule="auto"/>
        <w:ind w:left="265" w:right="181" w:firstLine="707"/>
        <w:jc w:val="both"/>
      </w:pPr>
      <w:r>
        <w:t>4.2-)</w:t>
      </w:r>
      <w:r>
        <w:rPr>
          <w:spacing w:val="-3"/>
        </w:rPr>
        <w:t xml:space="preserve"> </w:t>
      </w:r>
      <w:r>
        <w:t>Nulidad</w:t>
      </w:r>
      <w:r>
        <w:rPr>
          <w:spacing w:val="-3"/>
        </w:rPr>
        <w:t xml:space="preserve"> </w:t>
      </w:r>
      <w:r>
        <w:t>de compraventa</w:t>
      </w:r>
      <w:r>
        <w:rPr>
          <w:spacing w:val="-3"/>
        </w:rPr>
        <w:t xml:space="preserve"> </w:t>
      </w:r>
      <w:r>
        <w:t>de</w:t>
      </w:r>
      <w:r>
        <w:rPr>
          <w:spacing w:val="-3"/>
        </w:rPr>
        <w:t xml:space="preserve"> </w:t>
      </w:r>
      <w:r>
        <w:t>inmueble</w:t>
      </w:r>
      <w:r>
        <w:rPr>
          <w:spacing w:val="-3"/>
        </w:rPr>
        <w:t xml:space="preserve"> </w:t>
      </w:r>
      <w:r>
        <w:t>con</w:t>
      </w:r>
      <w:r>
        <w:rPr>
          <w:spacing w:val="-3"/>
        </w:rPr>
        <w:t xml:space="preserve"> </w:t>
      </w:r>
      <w:r>
        <w:t>segregación</w:t>
      </w:r>
      <w:r>
        <w:rPr>
          <w:spacing w:val="-2"/>
        </w:rPr>
        <w:t xml:space="preserve"> </w:t>
      </w:r>
      <w:r>
        <w:t>celebrada</w:t>
      </w:r>
      <w:r>
        <w:rPr>
          <w:spacing w:val="-3"/>
        </w:rPr>
        <w:t xml:space="preserve"> </w:t>
      </w:r>
      <w:r>
        <w:t>entre IJMSG y RGRDEA conocida tributariamente por RGRQ</w:t>
      </w:r>
    </w:p>
    <w:p w14:paraId="3D7EF0D3" w14:textId="77777777" w:rsidR="00433E6A" w:rsidRDefault="002A4841">
      <w:pPr>
        <w:pStyle w:val="Textoindependiente"/>
        <w:spacing w:line="360" w:lineRule="auto"/>
        <w:ind w:left="265" w:right="174" w:firstLine="707"/>
        <w:jc w:val="both"/>
      </w:pPr>
      <w:r>
        <w:t xml:space="preserve">A fs. 95-100, aparece certificación notarial del instrumento número [...] del libro [...] que el notario José </w:t>
      </w:r>
      <w:proofErr w:type="spellStart"/>
      <w:r>
        <w:t>Ursus</w:t>
      </w:r>
      <w:proofErr w:type="spellEnd"/>
      <w:r>
        <w:t xml:space="preserve"> AL llevó ante cuyos oficios se celebró la compraventa de inmueble entre el señor IJMSG y la señora RGRDEA conocida tributariamente como RGRQ.</w:t>
      </w:r>
    </w:p>
    <w:p w14:paraId="49E9AEA3" w14:textId="77777777" w:rsidR="00433E6A" w:rsidRDefault="002A4841">
      <w:pPr>
        <w:pStyle w:val="Textoindependiente"/>
        <w:spacing w:before="1" w:line="360" w:lineRule="auto"/>
        <w:ind w:left="265" w:right="180" w:firstLine="707"/>
        <w:jc w:val="both"/>
      </w:pPr>
      <w:r>
        <w:t>Al</w:t>
      </w:r>
      <w:r>
        <w:rPr>
          <w:spacing w:val="-13"/>
        </w:rPr>
        <w:t xml:space="preserve"> </w:t>
      </w:r>
      <w:r>
        <w:t>respecto,</w:t>
      </w:r>
      <w:r>
        <w:rPr>
          <w:spacing w:val="-14"/>
        </w:rPr>
        <w:t xml:space="preserve"> </w:t>
      </w:r>
      <w:r>
        <w:t>el</w:t>
      </w:r>
      <w:r>
        <w:rPr>
          <w:spacing w:val="-13"/>
        </w:rPr>
        <w:t xml:space="preserve"> </w:t>
      </w:r>
      <w:r>
        <w:t>vendedor</w:t>
      </w:r>
      <w:r>
        <w:rPr>
          <w:spacing w:val="-13"/>
        </w:rPr>
        <w:t xml:space="preserve"> </w:t>
      </w:r>
      <w:r>
        <w:t>dijo:</w:t>
      </w:r>
      <w:r>
        <w:rPr>
          <w:spacing w:val="-12"/>
        </w:rPr>
        <w:t xml:space="preserve"> </w:t>
      </w:r>
      <w:r>
        <w:t>“que</w:t>
      </w:r>
      <w:r>
        <w:rPr>
          <w:spacing w:val="-14"/>
        </w:rPr>
        <w:t xml:space="preserve"> </w:t>
      </w:r>
      <w:r>
        <w:t>según</w:t>
      </w:r>
      <w:r>
        <w:rPr>
          <w:spacing w:val="-14"/>
        </w:rPr>
        <w:t xml:space="preserve"> </w:t>
      </w:r>
      <w:r>
        <w:t>matrícula</w:t>
      </w:r>
      <w:r>
        <w:rPr>
          <w:spacing w:val="-12"/>
        </w:rPr>
        <w:t xml:space="preserve"> </w:t>
      </w:r>
      <w:r>
        <w:t>número</w:t>
      </w:r>
      <w:r>
        <w:rPr>
          <w:spacing w:val="-12"/>
        </w:rPr>
        <w:t xml:space="preserve"> </w:t>
      </w:r>
      <w:r>
        <w:t>[...]</w:t>
      </w:r>
      <w:r>
        <w:rPr>
          <w:spacing w:val="-14"/>
        </w:rPr>
        <w:t xml:space="preserve"> </w:t>
      </w:r>
      <w:r>
        <w:t>ASIENTO</w:t>
      </w:r>
      <w:r>
        <w:rPr>
          <w:spacing w:val="-12"/>
        </w:rPr>
        <w:t xml:space="preserve"> </w:t>
      </w:r>
      <w:r>
        <w:t>[...] DEL REGISTRO DE LA PROPIEDAD RAIZ E HIPOTECAS DE LA PRIMERA SECCION</w:t>
      </w:r>
      <w:r>
        <w:rPr>
          <w:spacing w:val="3"/>
        </w:rPr>
        <w:t xml:space="preserve"> </w:t>
      </w:r>
      <w:r>
        <w:t>DEL</w:t>
      </w:r>
      <w:r>
        <w:rPr>
          <w:spacing w:val="2"/>
        </w:rPr>
        <w:t xml:space="preserve"> </w:t>
      </w:r>
      <w:r>
        <w:t>CENTRO</w:t>
      </w:r>
      <w:r>
        <w:rPr>
          <w:spacing w:val="3"/>
        </w:rPr>
        <w:t xml:space="preserve"> </w:t>
      </w:r>
      <w:r>
        <w:t>DEL</w:t>
      </w:r>
      <w:r>
        <w:rPr>
          <w:spacing w:val="2"/>
        </w:rPr>
        <w:t xml:space="preserve"> </w:t>
      </w:r>
      <w:r>
        <w:t>DEPARTAMENTO</w:t>
      </w:r>
      <w:r>
        <w:rPr>
          <w:spacing w:val="3"/>
        </w:rPr>
        <w:t xml:space="preserve"> </w:t>
      </w:r>
      <w:r>
        <w:t>DE</w:t>
      </w:r>
      <w:r>
        <w:rPr>
          <w:spacing w:val="2"/>
        </w:rPr>
        <w:t xml:space="preserve"> </w:t>
      </w:r>
      <w:r>
        <w:t>SAN SALVADOR,</w:t>
      </w:r>
      <w:r>
        <w:rPr>
          <w:spacing w:val="3"/>
        </w:rPr>
        <w:t xml:space="preserve"> </w:t>
      </w:r>
      <w:r>
        <w:t>es</w:t>
      </w:r>
      <w:r>
        <w:rPr>
          <w:spacing w:val="2"/>
        </w:rPr>
        <w:t xml:space="preserve"> </w:t>
      </w:r>
      <w:r>
        <w:rPr>
          <w:spacing w:val="-2"/>
        </w:rPr>
        <w:t>dueño</w:t>
      </w:r>
    </w:p>
    <w:p w14:paraId="24DD70D8" w14:textId="77777777" w:rsidR="00433E6A" w:rsidRDefault="002A4841">
      <w:pPr>
        <w:pStyle w:val="Textoindependiente"/>
        <w:spacing w:line="360" w:lineRule="auto"/>
        <w:ind w:left="265" w:right="127"/>
      </w:pPr>
      <w:r>
        <w:t xml:space="preserve">y actual poseedor de un terreno de naturaleza rústica situado en el Cantón [...] </w:t>
      </w:r>
      <w:proofErr w:type="spellStart"/>
      <w:r>
        <w:t>ó</w:t>
      </w:r>
      <w:proofErr w:type="spellEnd"/>
      <w:r>
        <w:t xml:space="preserve"> [...],</w:t>
      </w:r>
      <w:r>
        <w:rPr>
          <w:spacing w:val="28"/>
        </w:rPr>
        <w:t xml:space="preserve"> </w:t>
      </w:r>
      <w:r>
        <w:t>jurisdicción</w:t>
      </w:r>
      <w:r>
        <w:rPr>
          <w:spacing w:val="31"/>
        </w:rPr>
        <w:t xml:space="preserve"> </w:t>
      </w:r>
      <w:r>
        <w:t>de</w:t>
      </w:r>
      <w:r>
        <w:rPr>
          <w:spacing w:val="30"/>
        </w:rPr>
        <w:t xml:space="preserve"> </w:t>
      </w:r>
      <w:r>
        <w:t>Panchimalco</w:t>
      </w:r>
      <w:r>
        <w:rPr>
          <w:spacing w:val="29"/>
        </w:rPr>
        <w:t xml:space="preserve"> </w:t>
      </w:r>
      <w:r>
        <w:t>departamento</w:t>
      </w:r>
      <w:r>
        <w:rPr>
          <w:spacing w:val="31"/>
        </w:rPr>
        <w:t xml:space="preserve"> </w:t>
      </w:r>
      <w:r>
        <w:t>de</w:t>
      </w:r>
      <w:r>
        <w:rPr>
          <w:spacing w:val="31"/>
        </w:rPr>
        <w:t xml:space="preserve"> </w:t>
      </w:r>
      <w:r>
        <w:t>San</w:t>
      </w:r>
      <w:r>
        <w:rPr>
          <w:spacing w:val="31"/>
        </w:rPr>
        <w:t xml:space="preserve"> </w:t>
      </w:r>
      <w:r>
        <w:t>Salvador,</w:t>
      </w:r>
      <w:r>
        <w:rPr>
          <w:spacing w:val="27"/>
        </w:rPr>
        <w:t xml:space="preserve"> </w:t>
      </w:r>
      <w:r>
        <w:t>de</w:t>
      </w:r>
      <w:r>
        <w:rPr>
          <w:spacing w:val="30"/>
        </w:rPr>
        <w:t xml:space="preserve"> </w:t>
      </w:r>
      <w:r>
        <w:t>un</w:t>
      </w:r>
      <w:r>
        <w:rPr>
          <w:spacing w:val="31"/>
        </w:rPr>
        <w:t xml:space="preserve"> </w:t>
      </w:r>
      <w:r>
        <w:t>área</w:t>
      </w:r>
      <w:r>
        <w:rPr>
          <w:spacing w:val="30"/>
        </w:rPr>
        <w:t xml:space="preserve"> </w:t>
      </w:r>
      <w:r>
        <w:rPr>
          <w:spacing w:val="-5"/>
        </w:rPr>
        <w:t>de</w:t>
      </w:r>
    </w:p>
    <w:p w14:paraId="5E3EC8D6" w14:textId="77777777" w:rsidR="00433E6A" w:rsidRDefault="00433E6A">
      <w:pPr>
        <w:spacing w:line="360" w:lineRule="auto"/>
        <w:sectPr w:rsidR="00433E6A">
          <w:pgSz w:w="12250" w:h="15850"/>
          <w:pgMar w:top="980" w:right="1260" w:bottom="280" w:left="1720" w:header="763" w:footer="0" w:gutter="0"/>
          <w:cols w:space="720"/>
        </w:sectPr>
      </w:pPr>
    </w:p>
    <w:p w14:paraId="29ABA6B1" w14:textId="77777777" w:rsidR="00433E6A" w:rsidRDefault="00433E6A">
      <w:pPr>
        <w:pStyle w:val="Textoindependiente"/>
        <w:spacing w:before="180"/>
      </w:pPr>
    </w:p>
    <w:p w14:paraId="39268BD3" w14:textId="77777777" w:rsidR="00433E6A" w:rsidRDefault="002A4841">
      <w:pPr>
        <w:pStyle w:val="Textoindependiente"/>
        <w:spacing w:before="1"/>
        <w:ind w:left="265"/>
        <w:jc w:val="both"/>
      </w:pPr>
      <w:r>
        <w:t>SESENTA</w:t>
      </w:r>
      <w:r>
        <w:rPr>
          <w:spacing w:val="7"/>
        </w:rPr>
        <w:t xml:space="preserve"> </w:t>
      </w:r>
      <w:r>
        <w:t>Y</w:t>
      </w:r>
      <w:r>
        <w:rPr>
          <w:spacing w:val="10"/>
        </w:rPr>
        <w:t xml:space="preserve"> </w:t>
      </w:r>
      <w:r>
        <w:t>CUATRO</w:t>
      </w:r>
      <w:r>
        <w:rPr>
          <w:spacing w:val="8"/>
        </w:rPr>
        <w:t xml:space="preserve"> </w:t>
      </w:r>
      <w:r>
        <w:t>MIL</w:t>
      </w:r>
      <w:r>
        <w:rPr>
          <w:spacing w:val="11"/>
        </w:rPr>
        <w:t xml:space="preserve"> </w:t>
      </w:r>
      <w:r>
        <w:t>QUINCE</w:t>
      </w:r>
      <w:r>
        <w:rPr>
          <w:spacing w:val="9"/>
        </w:rPr>
        <w:t xml:space="preserve"> </w:t>
      </w:r>
      <w:r>
        <w:t>METROS</w:t>
      </w:r>
      <w:r>
        <w:rPr>
          <w:spacing w:val="10"/>
        </w:rPr>
        <w:t xml:space="preserve"> </w:t>
      </w:r>
      <w:r>
        <w:t>CUADRADOS.</w:t>
      </w:r>
      <w:r>
        <w:rPr>
          <w:spacing w:val="10"/>
        </w:rPr>
        <w:t xml:space="preserve"> </w:t>
      </w:r>
      <w:r>
        <w:t>Que</w:t>
      </w:r>
      <w:r>
        <w:rPr>
          <w:spacing w:val="8"/>
        </w:rPr>
        <w:t xml:space="preserve"> </w:t>
      </w:r>
      <w:r>
        <w:t>por</w:t>
      </w:r>
      <w:r>
        <w:rPr>
          <w:spacing w:val="9"/>
        </w:rPr>
        <w:t xml:space="preserve"> </w:t>
      </w:r>
      <w:r>
        <w:t>medio</w:t>
      </w:r>
      <w:r>
        <w:rPr>
          <w:spacing w:val="7"/>
        </w:rPr>
        <w:t xml:space="preserve"> </w:t>
      </w:r>
      <w:r>
        <w:rPr>
          <w:spacing w:val="-5"/>
        </w:rPr>
        <w:t>del</w:t>
      </w:r>
    </w:p>
    <w:p w14:paraId="16CEE7FC" w14:textId="77777777" w:rsidR="00433E6A" w:rsidRDefault="002A4841">
      <w:pPr>
        <w:pStyle w:val="Textoindependiente"/>
        <w:spacing w:before="136" w:line="360" w:lineRule="auto"/>
        <w:ind w:left="265" w:right="173"/>
        <w:jc w:val="both"/>
      </w:pPr>
      <w:r>
        <w:t xml:space="preserve">presente instrumento y por todo el rumbo Oriente, </w:t>
      </w:r>
      <w:proofErr w:type="spellStart"/>
      <w:r>
        <w:t>desmembra</w:t>
      </w:r>
      <w:proofErr w:type="spellEnd"/>
      <w:r>
        <w:t xml:space="preserve"> una porción de terreno de la misma naturaleza y situación que el inmueble general, identificado como LOTE NUMERO [...], de una extensión superficial de catorce mil </w:t>
      </w:r>
      <w:proofErr w:type="gramStart"/>
      <w:r>
        <w:t>setecientos dieciocho</w:t>
      </w:r>
      <w:r>
        <w:rPr>
          <w:spacing w:val="-1"/>
        </w:rPr>
        <w:t xml:space="preserve"> </w:t>
      </w:r>
      <w:r>
        <w:t>punto</w:t>
      </w:r>
      <w:proofErr w:type="gramEnd"/>
      <w:r>
        <w:t xml:space="preserve"> cuarenta y</w:t>
      </w:r>
      <w:r>
        <w:rPr>
          <w:spacing w:val="-2"/>
        </w:rPr>
        <w:t xml:space="preserve"> </w:t>
      </w:r>
      <w:r>
        <w:t>un</w:t>
      </w:r>
      <w:r>
        <w:rPr>
          <w:spacing w:val="-2"/>
        </w:rPr>
        <w:t xml:space="preserve"> </w:t>
      </w:r>
      <w:r>
        <w:t>metros</w:t>
      </w:r>
      <w:r>
        <w:rPr>
          <w:spacing w:val="-2"/>
        </w:rPr>
        <w:t xml:space="preserve"> </w:t>
      </w:r>
      <w:r>
        <w:t>cuadrados.</w:t>
      </w:r>
      <w:r>
        <w:rPr>
          <w:spacing w:val="-2"/>
        </w:rPr>
        <w:t xml:space="preserve"> </w:t>
      </w:r>
      <w:r>
        <w:t>(...) Que</w:t>
      </w:r>
      <w:r>
        <w:rPr>
          <w:spacing w:val="-1"/>
        </w:rPr>
        <w:t xml:space="preserve"> </w:t>
      </w:r>
      <w:r>
        <w:t>libre de</w:t>
      </w:r>
      <w:r>
        <w:rPr>
          <w:spacing w:val="-1"/>
        </w:rPr>
        <w:t xml:space="preserve"> </w:t>
      </w:r>
      <w:r>
        <w:t>gravamen y</w:t>
      </w:r>
      <w:r>
        <w:rPr>
          <w:spacing w:val="-2"/>
        </w:rPr>
        <w:t xml:space="preserve"> </w:t>
      </w:r>
      <w:r>
        <w:t>por precio</w:t>
      </w:r>
      <w:r>
        <w:rPr>
          <w:spacing w:val="-7"/>
        </w:rPr>
        <w:t xml:space="preserve"> </w:t>
      </w:r>
      <w:r>
        <w:t>de</w:t>
      </w:r>
      <w:r>
        <w:rPr>
          <w:spacing w:val="-7"/>
        </w:rPr>
        <w:t xml:space="preserve"> </w:t>
      </w:r>
      <w:r>
        <w:t>VEINTE</w:t>
      </w:r>
      <w:r>
        <w:rPr>
          <w:spacing w:val="-4"/>
        </w:rPr>
        <w:t xml:space="preserve"> </w:t>
      </w:r>
      <w:r>
        <w:t>MIL</w:t>
      </w:r>
      <w:r>
        <w:rPr>
          <w:spacing w:val="-7"/>
        </w:rPr>
        <w:t xml:space="preserve"> </w:t>
      </w:r>
      <w:r>
        <w:t>DOLARES</w:t>
      </w:r>
      <w:r>
        <w:rPr>
          <w:spacing w:val="-6"/>
        </w:rPr>
        <w:t xml:space="preserve"> </w:t>
      </w:r>
      <w:r>
        <w:t>DE</w:t>
      </w:r>
      <w:r>
        <w:rPr>
          <w:spacing w:val="-8"/>
        </w:rPr>
        <w:t xml:space="preserve"> </w:t>
      </w:r>
      <w:r>
        <w:t>LOS</w:t>
      </w:r>
      <w:r>
        <w:rPr>
          <w:spacing w:val="-6"/>
        </w:rPr>
        <w:t xml:space="preserve"> </w:t>
      </w:r>
      <w:r>
        <w:t>ESTADOS</w:t>
      </w:r>
      <w:r>
        <w:rPr>
          <w:spacing w:val="-4"/>
        </w:rPr>
        <w:t xml:space="preserve"> </w:t>
      </w:r>
      <w:r>
        <w:t>UNIDOS</w:t>
      </w:r>
      <w:r>
        <w:rPr>
          <w:spacing w:val="-4"/>
        </w:rPr>
        <w:t xml:space="preserve"> </w:t>
      </w:r>
      <w:r>
        <w:t>DE</w:t>
      </w:r>
      <w:r>
        <w:rPr>
          <w:spacing w:val="-10"/>
        </w:rPr>
        <w:t xml:space="preserve"> </w:t>
      </w:r>
      <w:r>
        <w:t>AMERICA,</w:t>
      </w:r>
      <w:r>
        <w:rPr>
          <w:spacing w:val="-6"/>
        </w:rPr>
        <w:t xml:space="preserve"> </w:t>
      </w:r>
      <w:r>
        <w:rPr>
          <w:spacing w:val="-5"/>
        </w:rPr>
        <w:t>que</w:t>
      </w:r>
    </w:p>
    <w:p w14:paraId="1AA66938" w14:textId="77777777" w:rsidR="00433E6A" w:rsidRDefault="002A4841">
      <w:pPr>
        <w:pStyle w:val="Textoindependiente"/>
        <w:spacing w:before="2" w:line="360" w:lineRule="auto"/>
        <w:ind w:left="265" w:right="179"/>
        <w:jc w:val="both"/>
      </w:pPr>
      <w:r>
        <w:t xml:space="preserve">declara haber recibidos (sic) a su entera satisfacción, de parte de la señora RGRDEA (...) vende a ésta el terreno antes descrito y desmembrado, haciéndole en consecuencia la TRADICIÓN DEL DOMINIO, posesión, uso, goce y demás derechos que sobre lo vendido le corresponde, y se lo entrega materialmente en </w:t>
      </w:r>
      <w:proofErr w:type="gramStart"/>
      <w:r>
        <w:t>éste</w:t>
      </w:r>
      <w:proofErr w:type="gramEnd"/>
      <w:r>
        <w:t xml:space="preserve"> acto, obligándose al saneamiento de Ley.” La compradora aceptó la venta y tradición del inmueble desmembrado, junto con el dominio, posesión, uso goce y materialmente lo recibió.</w:t>
      </w:r>
    </w:p>
    <w:p w14:paraId="7D1F456F" w14:textId="77777777" w:rsidR="00433E6A" w:rsidRDefault="002A4841">
      <w:pPr>
        <w:pStyle w:val="Textoindependiente"/>
        <w:spacing w:line="360" w:lineRule="auto"/>
        <w:ind w:left="265" w:right="178" w:firstLine="707"/>
        <w:jc w:val="both"/>
      </w:pPr>
      <w:r>
        <w:t>Esta compraventa al igual que la anterior debe declararse nula pues de lo contrario quedaría sin contenido la sentencia que se pronunciará en resultas de la declaratoria</w:t>
      </w:r>
      <w:r>
        <w:rPr>
          <w:spacing w:val="-7"/>
        </w:rPr>
        <w:t xml:space="preserve"> </w:t>
      </w:r>
      <w:r>
        <w:t>de</w:t>
      </w:r>
      <w:r>
        <w:rPr>
          <w:spacing w:val="-7"/>
        </w:rPr>
        <w:t xml:space="preserve"> </w:t>
      </w:r>
      <w:r>
        <w:t>indignidad</w:t>
      </w:r>
      <w:r>
        <w:rPr>
          <w:spacing w:val="-7"/>
        </w:rPr>
        <w:t xml:space="preserve"> </w:t>
      </w:r>
      <w:r>
        <w:t>y</w:t>
      </w:r>
      <w:r>
        <w:rPr>
          <w:spacing w:val="-5"/>
        </w:rPr>
        <w:t xml:space="preserve"> </w:t>
      </w:r>
      <w:r>
        <w:t>la</w:t>
      </w:r>
      <w:r>
        <w:rPr>
          <w:spacing w:val="-7"/>
        </w:rPr>
        <w:t xml:space="preserve"> </w:t>
      </w:r>
      <w:r>
        <w:t>nulidad</w:t>
      </w:r>
      <w:r>
        <w:rPr>
          <w:spacing w:val="-7"/>
        </w:rPr>
        <w:t xml:space="preserve"> </w:t>
      </w:r>
      <w:r>
        <w:t>de</w:t>
      </w:r>
      <w:r>
        <w:rPr>
          <w:spacing w:val="-7"/>
        </w:rPr>
        <w:t xml:space="preserve"> </w:t>
      </w:r>
      <w:r>
        <w:t>la</w:t>
      </w:r>
      <w:r>
        <w:rPr>
          <w:spacing w:val="-7"/>
        </w:rPr>
        <w:t xml:space="preserve"> </w:t>
      </w:r>
      <w:r>
        <w:t>compraventa</w:t>
      </w:r>
      <w:r>
        <w:rPr>
          <w:spacing w:val="-6"/>
        </w:rPr>
        <w:t xml:space="preserve"> </w:t>
      </w:r>
      <w:r>
        <w:t>celebrada</w:t>
      </w:r>
      <w:r>
        <w:rPr>
          <w:spacing w:val="-9"/>
        </w:rPr>
        <w:t xml:space="preserve"> </w:t>
      </w:r>
      <w:r>
        <w:t>entre</w:t>
      </w:r>
      <w:r>
        <w:rPr>
          <w:spacing w:val="-7"/>
        </w:rPr>
        <w:t xml:space="preserve"> </w:t>
      </w:r>
      <w:r>
        <w:t>la</w:t>
      </w:r>
      <w:r>
        <w:rPr>
          <w:spacing w:val="-7"/>
        </w:rPr>
        <w:t xml:space="preserve"> </w:t>
      </w:r>
      <w:r>
        <w:t>señora ALSR y el señor SG.</w:t>
      </w:r>
    </w:p>
    <w:p w14:paraId="33B7A717" w14:textId="77777777" w:rsidR="00433E6A" w:rsidRDefault="002A4841">
      <w:pPr>
        <w:pStyle w:val="Textoindependiente"/>
        <w:spacing w:line="360" w:lineRule="auto"/>
        <w:ind w:left="265" w:right="176" w:firstLine="707"/>
        <w:jc w:val="both"/>
      </w:pPr>
      <w:r>
        <w:t>4.3-) NULIDAD de compraventa celebrada entre IJMSG, como vendedor y TWH</w:t>
      </w:r>
      <w:r>
        <w:rPr>
          <w:spacing w:val="-7"/>
        </w:rPr>
        <w:t xml:space="preserve"> </w:t>
      </w:r>
      <w:r>
        <w:t>JR,</w:t>
      </w:r>
      <w:r>
        <w:rPr>
          <w:spacing w:val="-7"/>
        </w:rPr>
        <w:t xml:space="preserve"> </w:t>
      </w:r>
      <w:r>
        <w:t>como</w:t>
      </w:r>
      <w:r>
        <w:rPr>
          <w:spacing w:val="-6"/>
        </w:rPr>
        <w:t xml:space="preserve"> </w:t>
      </w:r>
      <w:r>
        <w:t>comprador</w:t>
      </w:r>
      <w:r>
        <w:rPr>
          <w:spacing w:val="-7"/>
        </w:rPr>
        <w:t xml:space="preserve"> </w:t>
      </w:r>
      <w:r>
        <w:t>representado</w:t>
      </w:r>
      <w:r>
        <w:rPr>
          <w:spacing w:val="-6"/>
        </w:rPr>
        <w:t xml:space="preserve"> </w:t>
      </w:r>
      <w:r>
        <w:t>por</w:t>
      </w:r>
      <w:r>
        <w:rPr>
          <w:spacing w:val="-10"/>
        </w:rPr>
        <w:t xml:space="preserve"> </w:t>
      </w:r>
      <w:r>
        <w:t>el</w:t>
      </w:r>
      <w:r>
        <w:rPr>
          <w:spacing w:val="-7"/>
        </w:rPr>
        <w:t xml:space="preserve"> </w:t>
      </w:r>
      <w:r>
        <w:t>señor</w:t>
      </w:r>
      <w:r>
        <w:rPr>
          <w:spacing w:val="-7"/>
        </w:rPr>
        <w:t xml:space="preserve"> </w:t>
      </w:r>
      <w:r>
        <w:t>CADZ</w:t>
      </w:r>
      <w:r>
        <w:rPr>
          <w:spacing w:val="-3"/>
        </w:rPr>
        <w:t xml:space="preserve"> </w:t>
      </w:r>
      <w:r>
        <w:t>A</w:t>
      </w:r>
      <w:r>
        <w:rPr>
          <w:spacing w:val="-9"/>
        </w:rPr>
        <w:t xml:space="preserve"> </w:t>
      </w:r>
      <w:r>
        <w:t>fs.</w:t>
      </w:r>
      <w:r>
        <w:rPr>
          <w:spacing w:val="-6"/>
        </w:rPr>
        <w:t xml:space="preserve"> </w:t>
      </w:r>
      <w:r>
        <w:t>104-108,</w:t>
      </w:r>
      <w:r>
        <w:rPr>
          <w:spacing w:val="-9"/>
        </w:rPr>
        <w:t xml:space="preserve"> </w:t>
      </w:r>
      <w:r>
        <w:t>aparece que el señor IJMSG, como vendedor celebró venta con el señor TWH Jr., como comprador a través de su apoderado, señor CADG. Esta compraventa tuvo por objeto</w:t>
      </w:r>
      <w:r>
        <w:rPr>
          <w:spacing w:val="-17"/>
        </w:rPr>
        <w:t xml:space="preserve"> </w:t>
      </w:r>
      <w:r>
        <w:t>parte</w:t>
      </w:r>
      <w:r>
        <w:rPr>
          <w:spacing w:val="-17"/>
        </w:rPr>
        <w:t xml:space="preserve"> </w:t>
      </w:r>
      <w:r>
        <w:t>del</w:t>
      </w:r>
      <w:r>
        <w:rPr>
          <w:spacing w:val="-16"/>
        </w:rPr>
        <w:t xml:space="preserve"> </w:t>
      </w:r>
      <w:r>
        <w:t>inmueble,</w:t>
      </w:r>
      <w:r>
        <w:rPr>
          <w:spacing w:val="-17"/>
        </w:rPr>
        <w:t xml:space="preserve"> </w:t>
      </w:r>
      <w:r>
        <w:t>una</w:t>
      </w:r>
      <w:r>
        <w:rPr>
          <w:spacing w:val="-17"/>
        </w:rPr>
        <w:t xml:space="preserve"> </w:t>
      </w:r>
      <w:r>
        <w:t>porción</w:t>
      </w:r>
      <w:r>
        <w:rPr>
          <w:spacing w:val="-17"/>
        </w:rPr>
        <w:t xml:space="preserve"> </w:t>
      </w:r>
      <w:r>
        <w:t>desmembrada</w:t>
      </w:r>
      <w:r>
        <w:rPr>
          <w:spacing w:val="-16"/>
        </w:rPr>
        <w:t xml:space="preserve"> </w:t>
      </w:r>
      <w:r>
        <w:t>de</w:t>
      </w:r>
      <w:r>
        <w:rPr>
          <w:spacing w:val="-17"/>
        </w:rPr>
        <w:t xml:space="preserve"> </w:t>
      </w:r>
      <w:r>
        <w:t>éste,</w:t>
      </w:r>
      <w:r>
        <w:rPr>
          <w:spacing w:val="-17"/>
        </w:rPr>
        <w:t xml:space="preserve"> </w:t>
      </w:r>
      <w:r>
        <w:t>que</w:t>
      </w:r>
      <w:r>
        <w:rPr>
          <w:spacing w:val="-16"/>
        </w:rPr>
        <w:t xml:space="preserve"> </w:t>
      </w:r>
      <w:r>
        <w:t>el</w:t>
      </w:r>
      <w:r>
        <w:rPr>
          <w:spacing w:val="-17"/>
        </w:rPr>
        <w:t xml:space="preserve"> </w:t>
      </w:r>
      <w:r>
        <w:t>primero</w:t>
      </w:r>
      <w:r>
        <w:rPr>
          <w:spacing w:val="-17"/>
        </w:rPr>
        <w:t xml:space="preserve"> </w:t>
      </w:r>
      <w:r>
        <w:t>obtuvo de la presunta heredera, señora SR. Esta compraventa también deberá declarase nula y consecuentemente su inscripción, pues en verdad carece de objeto por las razones antes apuntadas.</w:t>
      </w:r>
    </w:p>
    <w:p w14:paraId="2791E942" w14:textId="77777777" w:rsidR="00433E6A" w:rsidRDefault="002A4841">
      <w:pPr>
        <w:pStyle w:val="Textoindependiente"/>
        <w:spacing w:before="1" w:line="360" w:lineRule="auto"/>
        <w:ind w:left="265" w:right="180" w:firstLine="707"/>
        <w:jc w:val="both"/>
      </w:pPr>
      <w:r>
        <w:t>El señor WH</w:t>
      </w:r>
      <w:r>
        <w:rPr>
          <w:spacing w:val="-2"/>
        </w:rPr>
        <w:t xml:space="preserve"> </w:t>
      </w:r>
      <w:proofErr w:type="spellStart"/>
      <w:r>
        <w:t>Jr</w:t>
      </w:r>
      <w:proofErr w:type="spellEnd"/>
      <w:r>
        <w:t xml:space="preserve"> a través de su</w:t>
      </w:r>
      <w:r>
        <w:rPr>
          <w:spacing w:val="-1"/>
        </w:rPr>
        <w:t xml:space="preserve"> </w:t>
      </w:r>
      <w:r>
        <w:t>apoderada,</w:t>
      </w:r>
      <w:r>
        <w:rPr>
          <w:spacing w:val="-1"/>
        </w:rPr>
        <w:t xml:space="preserve"> </w:t>
      </w:r>
      <w:r>
        <w:t>a fs. 1190-1193 6ª</w:t>
      </w:r>
      <w:r>
        <w:rPr>
          <w:spacing w:val="-1"/>
        </w:rPr>
        <w:t xml:space="preserve"> </w:t>
      </w:r>
      <w:r>
        <w:t>p.p.</w:t>
      </w:r>
      <w:r>
        <w:rPr>
          <w:spacing w:val="-1"/>
        </w:rPr>
        <w:t xml:space="preserve"> </w:t>
      </w:r>
      <w:r>
        <w:t>que</w:t>
      </w:r>
      <w:r>
        <w:rPr>
          <w:spacing w:val="-1"/>
        </w:rPr>
        <w:t xml:space="preserve"> </w:t>
      </w:r>
      <w:r>
        <w:t xml:space="preserve">alegó excepciones contra la demanda, sin contestarla </w:t>
      </w:r>
      <w:proofErr w:type="gramStart"/>
      <w:r>
        <w:t>y</w:t>
      </w:r>
      <w:proofErr w:type="gramEnd"/>
      <w:r>
        <w:t xml:space="preserve"> además, pidió aplicar el art. 977 del Código Civil.</w:t>
      </w:r>
    </w:p>
    <w:p w14:paraId="23AE62E4" w14:textId="77777777" w:rsidR="00433E6A" w:rsidRDefault="002A4841">
      <w:pPr>
        <w:pStyle w:val="Textoindependiente"/>
        <w:spacing w:before="1" w:line="360" w:lineRule="auto"/>
        <w:ind w:left="265" w:right="182" w:firstLine="707"/>
        <w:jc w:val="both"/>
      </w:pPr>
      <w:r>
        <w:t>La</w:t>
      </w:r>
      <w:r>
        <w:rPr>
          <w:spacing w:val="-7"/>
        </w:rPr>
        <w:t xml:space="preserve"> </w:t>
      </w:r>
      <w:r>
        <w:t>declaratoria</w:t>
      </w:r>
      <w:r>
        <w:rPr>
          <w:spacing w:val="-5"/>
        </w:rPr>
        <w:t xml:space="preserve"> </w:t>
      </w:r>
      <w:r>
        <w:t>de</w:t>
      </w:r>
      <w:r>
        <w:rPr>
          <w:spacing w:val="-5"/>
        </w:rPr>
        <w:t xml:space="preserve"> </w:t>
      </w:r>
      <w:r>
        <w:t>indignidad</w:t>
      </w:r>
      <w:r>
        <w:rPr>
          <w:spacing w:val="-5"/>
        </w:rPr>
        <w:t xml:space="preserve"> </w:t>
      </w:r>
      <w:r>
        <w:t>que</w:t>
      </w:r>
      <w:r>
        <w:rPr>
          <w:spacing w:val="-7"/>
        </w:rPr>
        <w:t xml:space="preserve"> </w:t>
      </w:r>
      <w:r>
        <w:t>se</w:t>
      </w:r>
      <w:r>
        <w:rPr>
          <w:spacing w:val="-7"/>
        </w:rPr>
        <w:t xml:space="preserve"> </w:t>
      </w:r>
      <w:r>
        <w:t>pronunciará</w:t>
      </w:r>
      <w:r>
        <w:rPr>
          <w:spacing w:val="-5"/>
        </w:rPr>
        <w:t xml:space="preserve"> </w:t>
      </w:r>
      <w:r>
        <w:t>en</w:t>
      </w:r>
      <w:r>
        <w:rPr>
          <w:spacing w:val="-7"/>
        </w:rPr>
        <w:t xml:space="preserve"> </w:t>
      </w:r>
      <w:r>
        <w:t>esta</w:t>
      </w:r>
      <w:r>
        <w:rPr>
          <w:spacing w:val="-5"/>
        </w:rPr>
        <w:t xml:space="preserve"> </w:t>
      </w:r>
      <w:r>
        <w:t>sentencia</w:t>
      </w:r>
      <w:r>
        <w:rPr>
          <w:spacing w:val="-7"/>
        </w:rPr>
        <w:t xml:space="preserve"> </w:t>
      </w:r>
      <w:r>
        <w:t>contra</w:t>
      </w:r>
      <w:r>
        <w:rPr>
          <w:spacing w:val="-5"/>
        </w:rPr>
        <w:t xml:space="preserve"> </w:t>
      </w:r>
      <w:r>
        <w:t>la señora SR y que conllevará que ésta devuelva el inmueble que vendió a IJMSG quedaría sin contenido si no se declarase la nulidad de los contratos de venta que</w:t>
      </w:r>
    </w:p>
    <w:p w14:paraId="74149D77" w14:textId="77777777" w:rsidR="00433E6A" w:rsidRDefault="00433E6A">
      <w:pPr>
        <w:spacing w:line="360" w:lineRule="auto"/>
        <w:jc w:val="both"/>
        <w:sectPr w:rsidR="00433E6A">
          <w:pgSz w:w="12250" w:h="15850"/>
          <w:pgMar w:top="980" w:right="1260" w:bottom="280" w:left="1720" w:header="763" w:footer="0" w:gutter="0"/>
          <w:cols w:space="720"/>
        </w:sectPr>
      </w:pPr>
    </w:p>
    <w:p w14:paraId="55E9D9DC" w14:textId="77777777" w:rsidR="00433E6A" w:rsidRDefault="00433E6A">
      <w:pPr>
        <w:pStyle w:val="Textoindependiente"/>
        <w:spacing w:before="180"/>
      </w:pPr>
    </w:p>
    <w:p w14:paraId="0757C20A" w14:textId="77777777" w:rsidR="00433E6A" w:rsidRDefault="002A4841">
      <w:pPr>
        <w:pStyle w:val="Textoindependiente"/>
        <w:spacing w:before="1" w:line="360" w:lineRule="auto"/>
        <w:ind w:left="265" w:right="181"/>
        <w:jc w:val="both"/>
      </w:pPr>
      <w:r>
        <w:t>él celebró con RGRDEA y con TWH Jr. En este sentido, es preferible que las consecuencias</w:t>
      </w:r>
      <w:r>
        <w:rPr>
          <w:spacing w:val="-10"/>
        </w:rPr>
        <w:t xml:space="preserve"> </w:t>
      </w:r>
      <w:r>
        <w:t>negativas</w:t>
      </w:r>
      <w:r>
        <w:rPr>
          <w:spacing w:val="-8"/>
        </w:rPr>
        <w:t xml:space="preserve"> </w:t>
      </w:r>
      <w:r>
        <w:t>de</w:t>
      </w:r>
      <w:r>
        <w:rPr>
          <w:spacing w:val="-9"/>
        </w:rPr>
        <w:t xml:space="preserve"> </w:t>
      </w:r>
      <w:r>
        <w:t>esta</w:t>
      </w:r>
      <w:r>
        <w:rPr>
          <w:spacing w:val="-7"/>
        </w:rPr>
        <w:t xml:space="preserve"> </w:t>
      </w:r>
      <w:r>
        <w:t>sentencia</w:t>
      </w:r>
      <w:r>
        <w:rPr>
          <w:spacing w:val="-7"/>
        </w:rPr>
        <w:t xml:space="preserve"> </w:t>
      </w:r>
      <w:r>
        <w:t>y</w:t>
      </w:r>
      <w:r>
        <w:rPr>
          <w:spacing w:val="-13"/>
        </w:rPr>
        <w:t xml:space="preserve"> </w:t>
      </w:r>
      <w:r>
        <w:t>las</w:t>
      </w:r>
      <w:r>
        <w:rPr>
          <w:spacing w:val="-7"/>
        </w:rPr>
        <w:t xml:space="preserve"> </w:t>
      </w:r>
      <w:r>
        <w:t>que</w:t>
      </w:r>
      <w:r>
        <w:rPr>
          <w:spacing w:val="-7"/>
        </w:rPr>
        <w:t xml:space="preserve"> </w:t>
      </w:r>
      <w:r>
        <w:t>pudieran</w:t>
      </w:r>
      <w:r>
        <w:rPr>
          <w:spacing w:val="-7"/>
        </w:rPr>
        <w:t xml:space="preserve"> </w:t>
      </w:r>
      <w:r>
        <w:t>resultar</w:t>
      </w:r>
      <w:r>
        <w:rPr>
          <w:spacing w:val="-8"/>
        </w:rPr>
        <w:t xml:space="preserve"> </w:t>
      </w:r>
      <w:r>
        <w:t>de</w:t>
      </w:r>
      <w:r>
        <w:rPr>
          <w:spacing w:val="-9"/>
        </w:rPr>
        <w:t xml:space="preserve"> </w:t>
      </w:r>
      <w:r>
        <w:t>acciones legales que se intentasen sobre la base de la misma recaigan únicamente en la señora</w:t>
      </w:r>
      <w:r>
        <w:rPr>
          <w:spacing w:val="-7"/>
        </w:rPr>
        <w:t xml:space="preserve"> </w:t>
      </w:r>
      <w:r>
        <w:t>SR</w:t>
      </w:r>
      <w:r>
        <w:rPr>
          <w:spacing w:val="-5"/>
        </w:rPr>
        <w:t xml:space="preserve"> </w:t>
      </w:r>
      <w:r>
        <w:t>por</w:t>
      </w:r>
      <w:r>
        <w:rPr>
          <w:spacing w:val="-5"/>
        </w:rPr>
        <w:t xml:space="preserve"> </w:t>
      </w:r>
      <w:r>
        <w:t>haber</w:t>
      </w:r>
      <w:r>
        <w:rPr>
          <w:spacing w:val="-7"/>
        </w:rPr>
        <w:t xml:space="preserve"> </w:t>
      </w:r>
      <w:r>
        <w:t>actuado</w:t>
      </w:r>
      <w:r>
        <w:rPr>
          <w:spacing w:val="-4"/>
        </w:rPr>
        <w:t xml:space="preserve"> </w:t>
      </w:r>
      <w:r>
        <w:t>de</w:t>
      </w:r>
      <w:r>
        <w:rPr>
          <w:spacing w:val="-4"/>
        </w:rPr>
        <w:t xml:space="preserve"> </w:t>
      </w:r>
      <w:r>
        <w:t>mala</w:t>
      </w:r>
      <w:r>
        <w:rPr>
          <w:spacing w:val="-4"/>
        </w:rPr>
        <w:t xml:space="preserve"> </w:t>
      </w:r>
      <w:r>
        <w:t>fe;</w:t>
      </w:r>
      <w:r>
        <w:rPr>
          <w:spacing w:val="-4"/>
        </w:rPr>
        <w:t xml:space="preserve"> </w:t>
      </w:r>
      <w:r>
        <w:t>esto</w:t>
      </w:r>
      <w:r>
        <w:rPr>
          <w:spacing w:val="-4"/>
        </w:rPr>
        <w:t xml:space="preserve"> </w:t>
      </w:r>
      <w:r>
        <w:t>es</w:t>
      </w:r>
      <w:r>
        <w:rPr>
          <w:spacing w:val="-4"/>
        </w:rPr>
        <w:t xml:space="preserve"> </w:t>
      </w:r>
      <w:r>
        <w:t>así,</w:t>
      </w:r>
      <w:r>
        <w:rPr>
          <w:spacing w:val="-4"/>
        </w:rPr>
        <w:t xml:space="preserve"> </w:t>
      </w:r>
      <w:r>
        <w:t>aunque</w:t>
      </w:r>
      <w:r>
        <w:rPr>
          <w:spacing w:val="-6"/>
        </w:rPr>
        <w:t xml:space="preserve"> </w:t>
      </w:r>
      <w:r>
        <w:t>esta</w:t>
      </w:r>
      <w:r>
        <w:rPr>
          <w:spacing w:val="-6"/>
        </w:rPr>
        <w:t xml:space="preserve"> </w:t>
      </w:r>
      <w:r>
        <w:t>sentencia</w:t>
      </w:r>
      <w:r>
        <w:rPr>
          <w:spacing w:val="-4"/>
        </w:rPr>
        <w:t xml:space="preserve"> </w:t>
      </w:r>
      <w:r>
        <w:t xml:space="preserve">tenga consecuencias también contra TWH </w:t>
      </w:r>
      <w:proofErr w:type="spellStart"/>
      <w:r>
        <w:t>Jr</w:t>
      </w:r>
      <w:proofErr w:type="spellEnd"/>
      <w:r>
        <w:t xml:space="preserve"> y RGRDEA en calidad de compradores en </w:t>
      </w:r>
      <w:proofErr w:type="gramStart"/>
      <w:r>
        <w:t>los negociones</w:t>
      </w:r>
      <w:proofErr w:type="gramEnd"/>
      <w:r>
        <w:t xml:space="preserve"> que celebraron con el señor SG.</w:t>
      </w:r>
    </w:p>
    <w:p w14:paraId="4CBBA970" w14:textId="77777777" w:rsidR="00433E6A" w:rsidRDefault="002A4841">
      <w:pPr>
        <w:pStyle w:val="Textoindependiente"/>
        <w:spacing w:line="360" w:lineRule="auto"/>
        <w:ind w:left="265" w:right="175" w:firstLine="707"/>
        <w:jc w:val="both"/>
      </w:pPr>
      <w:r>
        <w:t>A</w:t>
      </w:r>
      <w:r>
        <w:rPr>
          <w:spacing w:val="-17"/>
        </w:rPr>
        <w:t xml:space="preserve"> </w:t>
      </w:r>
      <w:r>
        <w:t>fs.</w:t>
      </w:r>
      <w:r>
        <w:rPr>
          <w:spacing w:val="-17"/>
        </w:rPr>
        <w:t xml:space="preserve"> </w:t>
      </w:r>
      <w:r>
        <w:t>1797-1798,</w:t>
      </w:r>
      <w:r>
        <w:rPr>
          <w:spacing w:val="-16"/>
        </w:rPr>
        <w:t xml:space="preserve"> </w:t>
      </w:r>
      <w:r>
        <w:t>de</w:t>
      </w:r>
      <w:r>
        <w:rPr>
          <w:spacing w:val="-17"/>
        </w:rPr>
        <w:t xml:space="preserve"> </w:t>
      </w:r>
      <w:r>
        <w:t>la</w:t>
      </w:r>
      <w:r>
        <w:rPr>
          <w:spacing w:val="-17"/>
        </w:rPr>
        <w:t xml:space="preserve"> </w:t>
      </w:r>
      <w:r>
        <w:t>9ª</w:t>
      </w:r>
      <w:r>
        <w:rPr>
          <w:spacing w:val="-17"/>
        </w:rPr>
        <w:t xml:space="preserve"> </w:t>
      </w:r>
      <w:r>
        <w:t>p.p.,</w:t>
      </w:r>
      <w:r>
        <w:rPr>
          <w:spacing w:val="-16"/>
        </w:rPr>
        <w:t xml:space="preserve"> </w:t>
      </w:r>
      <w:r>
        <w:t>aparece</w:t>
      </w:r>
      <w:r>
        <w:rPr>
          <w:spacing w:val="-17"/>
        </w:rPr>
        <w:t xml:space="preserve"> </w:t>
      </w:r>
      <w:r>
        <w:t>que</w:t>
      </w:r>
      <w:r>
        <w:rPr>
          <w:spacing w:val="-17"/>
        </w:rPr>
        <w:t xml:space="preserve"> </w:t>
      </w:r>
      <w:r>
        <w:t>los</w:t>
      </w:r>
      <w:r>
        <w:rPr>
          <w:spacing w:val="-16"/>
        </w:rPr>
        <w:t xml:space="preserve"> </w:t>
      </w:r>
      <w:r>
        <w:t>peritos</w:t>
      </w:r>
      <w:r>
        <w:rPr>
          <w:spacing w:val="-17"/>
        </w:rPr>
        <w:t xml:space="preserve"> </w:t>
      </w:r>
      <w:r>
        <w:t>expresaron</w:t>
      </w:r>
      <w:r>
        <w:rPr>
          <w:spacing w:val="-17"/>
        </w:rPr>
        <w:t xml:space="preserve"> </w:t>
      </w:r>
      <w:r>
        <w:t>al</w:t>
      </w:r>
      <w:r>
        <w:rPr>
          <w:spacing w:val="-16"/>
        </w:rPr>
        <w:t xml:space="preserve"> </w:t>
      </w:r>
      <w:r>
        <w:t xml:space="preserve">momento de realizar la inspección en el inmueble ubicado en Cantón [...] o [...], Jurisdicción de Panchimalco, que del inmueble general se realizaron dos desmembraciones y que el resto resultante de las desmembraciones es poseído por el señor JMSG. Esto lo corroboraron los peritos en su informe que consta a fs. 1799-1800 de la misma pieza principal. Que la porción del terreno propiedad del señor W </w:t>
      </w:r>
      <w:proofErr w:type="spellStart"/>
      <w:r>
        <w:t>Jr</w:t>
      </w:r>
      <w:proofErr w:type="spellEnd"/>
      <w:r>
        <w:t xml:space="preserve"> tiene una salinera. Que cada comprador posee la parte que se indica en la escritura de compraventa de los lotes.</w:t>
      </w:r>
    </w:p>
    <w:p w14:paraId="5660032E" w14:textId="77777777" w:rsidR="00433E6A" w:rsidRDefault="002A4841">
      <w:pPr>
        <w:pStyle w:val="Textoindependiente"/>
        <w:spacing w:before="1" w:line="360" w:lineRule="auto"/>
        <w:ind w:left="265" w:right="178" w:firstLine="707"/>
        <w:jc w:val="both"/>
      </w:pPr>
      <w:r>
        <w:t xml:space="preserve">Cabe mencionar que los mismos peritos colaboraron en la inspección del inmueble ubicado en Condominio Parque Residencial [...], apartamento </w:t>
      </w:r>
      <w:proofErr w:type="gramStart"/>
      <w:r>
        <w:t>diecisiete edificio</w:t>
      </w:r>
      <w:proofErr w:type="gramEnd"/>
      <w:r>
        <w:t xml:space="preserve"> “[...]”, avenida [...] y pasaje [...], entre calle [...] y calle [...], jurisdicción y departamento de San Salvador, propiedad que determinaron específicamente de cuya diligencia agregaron fotos a color, fs. 1831- 1835. El acta de la inspección corre agregada a fs. 1481 de la 8ª p.p.</w:t>
      </w:r>
    </w:p>
    <w:p w14:paraId="3C66DF37" w14:textId="77777777" w:rsidR="00433E6A" w:rsidRDefault="002A4841">
      <w:pPr>
        <w:pStyle w:val="Textoindependiente"/>
        <w:spacing w:line="360" w:lineRule="auto"/>
        <w:ind w:left="265" w:right="174" w:firstLine="707"/>
        <w:jc w:val="both"/>
      </w:pPr>
      <w:r>
        <w:t>Vale</w:t>
      </w:r>
      <w:r>
        <w:rPr>
          <w:spacing w:val="-1"/>
        </w:rPr>
        <w:t xml:space="preserve"> </w:t>
      </w:r>
      <w:r>
        <w:t>mencionar que a</w:t>
      </w:r>
      <w:r>
        <w:rPr>
          <w:spacing w:val="-3"/>
        </w:rPr>
        <w:t xml:space="preserve"> </w:t>
      </w:r>
      <w:r>
        <w:t>fs. 1594,</w:t>
      </w:r>
      <w:r>
        <w:rPr>
          <w:spacing w:val="-1"/>
        </w:rPr>
        <w:t xml:space="preserve"> </w:t>
      </w:r>
      <w:r>
        <w:t>8ª</w:t>
      </w:r>
      <w:r>
        <w:rPr>
          <w:spacing w:val="-1"/>
        </w:rPr>
        <w:t xml:space="preserve"> </w:t>
      </w:r>
      <w:r>
        <w:t>p.p. corre</w:t>
      </w:r>
      <w:r>
        <w:rPr>
          <w:spacing w:val="-3"/>
        </w:rPr>
        <w:t xml:space="preserve"> </w:t>
      </w:r>
      <w:r>
        <w:t>agregada acta de la</w:t>
      </w:r>
      <w:r>
        <w:rPr>
          <w:spacing w:val="-1"/>
        </w:rPr>
        <w:t xml:space="preserve"> </w:t>
      </w:r>
      <w:r>
        <w:t xml:space="preserve">inspección </w:t>
      </w:r>
      <w:proofErr w:type="spellStart"/>
      <w:r>
        <w:t>practidada</w:t>
      </w:r>
      <w:proofErr w:type="spellEnd"/>
      <w:r>
        <w:t xml:space="preserve"> en los lotes números </w:t>
      </w:r>
      <w:proofErr w:type="gramStart"/>
      <w:r>
        <w:t>[...] ,</w:t>
      </w:r>
      <w:proofErr w:type="gramEnd"/>
      <w:r>
        <w:t xml:space="preserve"> [...] y [...] del polígono [...] , Hacienda [...] Cantón [...], ciudad y puerto de la Libertad, del mismo departamento; en la misma acta al folio vuelto aparece que la señora SR arrendó el inmueble ubicado en [...] Avenida</w:t>
      </w:r>
      <w:r>
        <w:rPr>
          <w:spacing w:val="-8"/>
        </w:rPr>
        <w:t xml:space="preserve"> </w:t>
      </w:r>
      <w:r>
        <w:t>[...]</w:t>
      </w:r>
      <w:r>
        <w:rPr>
          <w:spacing w:val="-10"/>
        </w:rPr>
        <w:t xml:space="preserve"> </w:t>
      </w:r>
      <w:r>
        <w:t>número</w:t>
      </w:r>
      <w:r>
        <w:rPr>
          <w:spacing w:val="-10"/>
        </w:rPr>
        <w:t xml:space="preserve"> </w:t>
      </w:r>
      <w:r>
        <w:t>“[...]</w:t>
      </w:r>
      <w:r>
        <w:rPr>
          <w:spacing w:val="-9"/>
        </w:rPr>
        <w:t xml:space="preserve"> </w:t>
      </w:r>
      <w:r>
        <w:t>”</w:t>
      </w:r>
      <w:r>
        <w:rPr>
          <w:spacing w:val="-9"/>
        </w:rPr>
        <w:t xml:space="preserve"> </w:t>
      </w:r>
      <w:r>
        <w:t>(sic)</w:t>
      </w:r>
      <w:r>
        <w:rPr>
          <w:spacing w:val="-9"/>
        </w:rPr>
        <w:t xml:space="preserve"> </w:t>
      </w:r>
      <w:r>
        <w:t>de</w:t>
      </w:r>
      <w:r>
        <w:rPr>
          <w:spacing w:val="-10"/>
        </w:rPr>
        <w:t xml:space="preserve"> </w:t>
      </w:r>
      <w:r>
        <w:t>la</w:t>
      </w:r>
      <w:r>
        <w:rPr>
          <w:spacing w:val="-9"/>
        </w:rPr>
        <w:t xml:space="preserve"> </w:t>
      </w:r>
      <w:r>
        <w:t>Ciudad</w:t>
      </w:r>
      <w:r>
        <w:rPr>
          <w:spacing w:val="-10"/>
        </w:rPr>
        <w:t xml:space="preserve"> </w:t>
      </w:r>
      <w:r>
        <w:t>y</w:t>
      </w:r>
      <w:r>
        <w:rPr>
          <w:spacing w:val="-11"/>
        </w:rPr>
        <w:t xml:space="preserve"> </w:t>
      </w:r>
      <w:r>
        <w:t>Puerto</w:t>
      </w:r>
      <w:r>
        <w:rPr>
          <w:spacing w:val="-8"/>
        </w:rPr>
        <w:t xml:space="preserve"> </w:t>
      </w:r>
      <w:r>
        <w:t>de</w:t>
      </w:r>
      <w:r>
        <w:rPr>
          <w:spacing w:val="-10"/>
        </w:rPr>
        <w:t xml:space="preserve"> </w:t>
      </w:r>
      <w:r>
        <w:t>La</w:t>
      </w:r>
      <w:r>
        <w:rPr>
          <w:spacing w:val="-10"/>
        </w:rPr>
        <w:t xml:space="preserve"> </w:t>
      </w:r>
      <w:r>
        <w:t>Libertad</w:t>
      </w:r>
      <w:r>
        <w:rPr>
          <w:spacing w:val="-10"/>
        </w:rPr>
        <w:t xml:space="preserve"> </w:t>
      </w:r>
      <w:r>
        <w:t>al</w:t>
      </w:r>
      <w:r>
        <w:rPr>
          <w:spacing w:val="-9"/>
        </w:rPr>
        <w:t xml:space="preserve"> </w:t>
      </w:r>
      <w:r>
        <w:t>señor</w:t>
      </w:r>
      <w:r>
        <w:rPr>
          <w:spacing w:val="-9"/>
        </w:rPr>
        <w:t xml:space="preserve"> </w:t>
      </w:r>
      <w:r>
        <w:t>JCSE, habiendo delimitado los peritos las medidas del inmueble.</w:t>
      </w:r>
    </w:p>
    <w:p w14:paraId="518E2336" w14:textId="77777777" w:rsidR="00433E6A" w:rsidRDefault="00433E6A">
      <w:pPr>
        <w:pStyle w:val="Textoindependiente"/>
        <w:spacing w:before="138"/>
      </w:pPr>
    </w:p>
    <w:p w14:paraId="54E9AD7A" w14:textId="77777777" w:rsidR="00433E6A" w:rsidRDefault="002A4841">
      <w:pPr>
        <w:pStyle w:val="Textoindependiente"/>
        <w:spacing w:line="360" w:lineRule="auto"/>
        <w:ind w:left="265" w:right="182" w:firstLine="707"/>
        <w:jc w:val="both"/>
      </w:pPr>
      <w:r>
        <w:t>4.4-) Nulidad de garantías hipotecarias otorgadas por ALSR en relación al señor JOSE</w:t>
      </w:r>
    </w:p>
    <w:p w14:paraId="23B0F983" w14:textId="77777777" w:rsidR="00433E6A" w:rsidRDefault="002A4841">
      <w:pPr>
        <w:pStyle w:val="Textoindependiente"/>
        <w:spacing w:line="360" w:lineRule="auto"/>
        <w:ind w:left="265" w:right="182" w:firstLine="707"/>
        <w:jc w:val="both"/>
      </w:pPr>
      <w:r>
        <w:t>A fs. 69-71 de la 1ª p.p. corre agregado la certificación notarial del mutuo hipotecario relacionado</w:t>
      </w:r>
      <w:r>
        <w:rPr>
          <w:spacing w:val="-2"/>
        </w:rPr>
        <w:t xml:space="preserve"> </w:t>
      </w:r>
      <w:r>
        <w:t>en</w:t>
      </w:r>
      <w:r>
        <w:rPr>
          <w:spacing w:val="-4"/>
        </w:rPr>
        <w:t xml:space="preserve"> </w:t>
      </w:r>
      <w:r>
        <w:t>el</w:t>
      </w:r>
      <w:r>
        <w:rPr>
          <w:spacing w:val="-5"/>
        </w:rPr>
        <w:t xml:space="preserve"> </w:t>
      </w:r>
      <w:r>
        <w:t>epígrafe</w:t>
      </w:r>
      <w:r>
        <w:rPr>
          <w:spacing w:val="-3"/>
        </w:rPr>
        <w:t xml:space="preserve"> </w:t>
      </w:r>
      <w:r>
        <w:t>anterior</w:t>
      </w:r>
      <w:r>
        <w:rPr>
          <w:spacing w:val="-2"/>
        </w:rPr>
        <w:t xml:space="preserve"> </w:t>
      </w:r>
      <w:r>
        <w:t>de</w:t>
      </w:r>
      <w:r>
        <w:rPr>
          <w:spacing w:val="-4"/>
        </w:rPr>
        <w:t xml:space="preserve"> </w:t>
      </w:r>
      <w:r>
        <w:t>fecha</w:t>
      </w:r>
      <w:r>
        <w:rPr>
          <w:spacing w:val="-2"/>
        </w:rPr>
        <w:t xml:space="preserve"> </w:t>
      </w:r>
      <w:r>
        <w:t>dieciocho</w:t>
      </w:r>
      <w:r>
        <w:rPr>
          <w:spacing w:val="-4"/>
        </w:rPr>
        <w:t xml:space="preserve"> </w:t>
      </w:r>
      <w:r>
        <w:t>de</w:t>
      </w:r>
      <w:r>
        <w:rPr>
          <w:spacing w:val="-4"/>
        </w:rPr>
        <w:t xml:space="preserve"> </w:t>
      </w:r>
      <w:r>
        <w:t>marzo</w:t>
      </w:r>
      <w:r>
        <w:rPr>
          <w:spacing w:val="-4"/>
        </w:rPr>
        <w:t xml:space="preserve"> </w:t>
      </w:r>
      <w:r>
        <w:t>de</w:t>
      </w:r>
      <w:r>
        <w:rPr>
          <w:spacing w:val="-4"/>
        </w:rPr>
        <w:t xml:space="preserve"> </w:t>
      </w:r>
      <w:r>
        <w:t>dos</w:t>
      </w:r>
    </w:p>
    <w:p w14:paraId="5760E869" w14:textId="77777777" w:rsidR="00433E6A" w:rsidRDefault="00433E6A">
      <w:pPr>
        <w:spacing w:line="360" w:lineRule="auto"/>
        <w:jc w:val="both"/>
        <w:sectPr w:rsidR="00433E6A">
          <w:pgSz w:w="12250" w:h="15850"/>
          <w:pgMar w:top="980" w:right="1260" w:bottom="280" w:left="1720" w:header="763" w:footer="0" w:gutter="0"/>
          <w:cols w:space="720"/>
        </w:sectPr>
      </w:pPr>
    </w:p>
    <w:p w14:paraId="3BC0EB79" w14:textId="77777777" w:rsidR="00433E6A" w:rsidRDefault="00433E6A">
      <w:pPr>
        <w:pStyle w:val="Textoindependiente"/>
        <w:spacing w:before="180"/>
      </w:pPr>
    </w:p>
    <w:p w14:paraId="731646F0" w14:textId="77777777" w:rsidR="00433E6A" w:rsidRDefault="002A4841">
      <w:pPr>
        <w:pStyle w:val="Textoindependiente"/>
        <w:spacing w:before="1" w:line="360" w:lineRule="auto"/>
        <w:ind w:left="265" w:right="181"/>
        <w:jc w:val="both"/>
      </w:pPr>
      <w:r>
        <w:t>mil</w:t>
      </w:r>
      <w:r>
        <w:rPr>
          <w:spacing w:val="-9"/>
        </w:rPr>
        <w:t xml:space="preserve"> </w:t>
      </w:r>
      <w:r>
        <w:t>nueve.</w:t>
      </w:r>
      <w:r>
        <w:rPr>
          <w:spacing w:val="-10"/>
        </w:rPr>
        <w:t xml:space="preserve"> </w:t>
      </w:r>
      <w:r>
        <w:t>La</w:t>
      </w:r>
      <w:r>
        <w:rPr>
          <w:spacing w:val="-7"/>
        </w:rPr>
        <w:t xml:space="preserve"> </w:t>
      </w:r>
      <w:r>
        <w:t>señora</w:t>
      </w:r>
      <w:r>
        <w:rPr>
          <w:spacing w:val="-10"/>
        </w:rPr>
        <w:t xml:space="preserve"> </w:t>
      </w:r>
      <w:r>
        <w:t>SR,</w:t>
      </w:r>
      <w:r>
        <w:rPr>
          <w:spacing w:val="-8"/>
        </w:rPr>
        <w:t xml:space="preserve"> </w:t>
      </w:r>
      <w:r>
        <w:t>a</w:t>
      </w:r>
      <w:r>
        <w:rPr>
          <w:spacing w:val="-7"/>
        </w:rPr>
        <w:t xml:space="preserve"> </w:t>
      </w:r>
      <w:r>
        <w:t>la</w:t>
      </w:r>
      <w:r>
        <w:rPr>
          <w:spacing w:val="-10"/>
        </w:rPr>
        <w:t xml:space="preserve"> </w:t>
      </w:r>
      <w:r>
        <w:t>cláusula</w:t>
      </w:r>
      <w:r>
        <w:rPr>
          <w:spacing w:val="-7"/>
        </w:rPr>
        <w:t xml:space="preserve"> </w:t>
      </w:r>
      <w:r>
        <w:t>V</w:t>
      </w:r>
      <w:r>
        <w:rPr>
          <w:spacing w:val="-9"/>
        </w:rPr>
        <w:t xml:space="preserve"> </w:t>
      </w:r>
      <w:r>
        <w:t>del</w:t>
      </w:r>
      <w:r>
        <w:rPr>
          <w:spacing w:val="-8"/>
        </w:rPr>
        <w:t xml:space="preserve"> </w:t>
      </w:r>
      <w:r>
        <w:t>instrumento,</w:t>
      </w:r>
      <w:r>
        <w:rPr>
          <w:spacing w:val="-7"/>
        </w:rPr>
        <w:t xml:space="preserve"> </w:t>
      </w:r>
      <w:r>
        <w:t>constituyó</w:t>
      </w:r>
      <w:r>
        <w:rPr>
          <w:spacing w:val="-9"/>
        </w:rPr>
        <w:t xml:space="preserve"> </w:t>
      </w:r>
      <w:r>
        <w:t>hipoteca</w:t>
      </w:r>
      <w:r>
        <w:rPr>
          <w:spacing w:val="-9"/>
        </w:rPr>
        <w:t xml:space="preserve"> </w:t>
      </w:r>
      <w:r>
        <w:t>sobre un inmueble que dijo estaba inscrito a su favor bajo matrícula número [...] del Registro de la Propiedad Raíz e Hipotecas del Departamento de La Libertad.</w:t>
      </w:r>
    </w:p>
    <w:p w14:paraId="38AC580E" w14:textId="77777777" w:rsidR="00433E6A" w:rsidRDefault="002A4841">
      <w:pPr>
        <w:pStyle w:val="Textoindependiente"/>
        <w:spacing w:line="360" w:lineRule="auto"/>
        <w:ind w:left="265" w:right="172" w:firstLine="707"/>
        <w:jc w:val="both"/>
      </w:pPr>
      <w:r>
        <w:t>Por</w:t>
      </w:r>
      <w:r>
        <w:rPr>
          <w:spacing w:val="-12"/>
        </w:rPr>
        <w:t xml:space="preserve"> </w:t>
      </w:r>
      <w:r>
        <w:t>otra</w:t>
      </w:r>
      <w:r>
        <w:rPr>
          <w:spacing w:val="-11"/>
        </w:rPr>
        <w:t xml:space="preserve"> </w:t>
      </w:r>
      <w:r>
        <w:t>parte,</w:t>
      </w:r>
      <w:r>
        <w:rPr>
          <w:spacing w:val="-11"/>
        </w:rPr>
        <w:t xml:space="preserve"> </w:t>
      </w:r>
      <w:r>
        <w:t>tómese</w:t>
      </w:r>
      <w:r>
        <w:rPr>
          <w:spacing w:val="-11"/>
        </w:rPr>
        <w:t xml:space="preserve"> </w:t>
      </w:r>
      <w:r>
        <w:t>en</w:t>
      </w:r>
      <w:r>
        <w:rPr>
          <w:spacing w:val="-11"/>
        </w:rPr>
        <w:t xml:space="preserve"> </w:t>
      </w:r>
      <w:r>
        <w:t>cuenta</w:t>
      </w:r>
      <w:r>
        <w:rPr>
          <w:spacing w:val="-10"/>
        </w:rPr>
        <w:t xml:space="preserve"> </w:t>
      </w:r>
      <w:r>
        <w:t>que</w:t>
      </w:r>
      <w:r>
        <w:rPr>
          <w:spacing w:val="-11"/>
        </w:rPr>
        <w:t xml:space="preserve"> </w:t>
      </w:r>
      <w:r>
        <w:t>la</w:t>
      </w:r>
      <w:r>
        <w:rPr>
          <w:spacing w:val="-11"/>
        </w:rPr>
        <w:t xml:space="preserve"> </w:t>
      </w:r>
      <w:r>
        <w:t>señora</w:t>
      </w:r>
      <w:r>
        <w:rPr>
          <w:spacing w:val="-11"/>
        </w:rPr>
        <w:t xml:space="preserve"> </w:t>
      </w:r>
      <w:r>
        <w:t>ALSR</w:t>
      </w:r>
      <w:r>
        <w:rPr>
          <w:spacing w:val="-12"/>
        </w:rPr>
        <w:t xml:space="preserve"> </w:t>
      </w:r>
      <w:r>
        <w:t>pidió</w:t>
      </w:r>
      <w:r>
        <w:rPr>
          <w:spacing w:val="-11"/>
        </w:rPr>
        <w:t xml:space="preserve"> </w:t>
      </w:r>
      <w:r>
        <w:t>le</w:t>
      </w:r>
      <w:r>
        <w:rPr>
          <w:spacing w:val="-11"/>
        </w:rPr>
        <w:t xml:space="preserve"> </w:t>
      </w:r>
      <w:r>
        <w:t>declararan</w:t>
      </w:r>
      <w:r>
        <w:rPr>
          <w:spacing w:val="-11"/>
        </w:rPr>
        <w:t xml:space="preserve"> </w:t>
      </w:r>
      <w:r>
        <w:t>que había</w:t>
      </w:r>
      <w:r>
        <w:rPr>
          <w:spacing w:val="-8"/>
        </w:rPr>
        <w:t xml:space="preserve"> </w:t>
      </w:r>
      <w:r>
        <w:t>vivido</w:t>
      </w:r>
      <w:r>
        <w:rPr>
          <w:spacing w:val="-8"/>
        </w:rPr>
        <w:t xml:space="preserve"> </w:t>
      </w:r>
      <w:r>
        <w:t>en</w:t>
      </w:r>
      <w:r>
        <w:rPr>
          <w:spacing w:val="-8"/>
        </w:rPr>
        <w:t xml:space="preserve"> </w:t>
      </w:r>
      <w:r>
        <w:t>Unión</w:t>
      </w:r>
      <w:r>
        <w:rPr>
          <w:spacing w:val="-11"/>
        </w:rPr>
        <w:t xml:space="preserve"> </w:t>
      </w:r>
      <w:r>
        <w:t>No</w:t>
      </w:r>
      <w:r>
        <w:rPr>
          <w:spacing w:val="-9"/>
        </w:rPr>
        <w:t xml:space="preserve"> </w:t>
      </w:r>
      <w:r>
        <w:t>Matrimonial</w:t>
      </w:r>
      <w:r>
        <w:rPr>
          <w:spacing w:val="-9"/>
        </w:rPr>
        <w:t xml:space="preserve"> </w:t>
      </w:r>
      <w:r>
        <w:t>con</w:t>
      </w:r>
      <w:r>
        <w:rPr>
          <w:spacing w:val="-8"/>
        </w:rPr>
        <w:t xml:space="preserve"> </w:t>
      </w:r>
      <w:r>
        <w:t>el</w:t>
      </w:r>
      <w:r>
        <w:rPr>
          <w:spacing w:val="-12"/>
        </w:rPr>
        <w:t xml:space="preserve"> </w:t>
      </w:r>
      <w:r>
        <w:t>causante,</w:t>
      </w:r>
      <w:r>
        <w:rPr>
          <w:spacing w:val="-11"/>
        </w:rPr>
        <w:t xml:space="preserve"> </w:t>
      </w:r>
      <w:r>
        <w:t>a</w:t>
      </w:r>
      <w:r>
        <w:rPr>
          <w:spacing w:val="-8"/>
        </w:rPr>
        <w:t xml:space="preserve"> </w:t>
      </w:r>
      <w:r>
        <w:t>través</w:t>
      </w:r>
      <w:r>
        <w:rPr>
          <w:spacing w:val="-9"/>
        </w:rPr>
        <w:t xml:space="preserve"> </w:t>
      </w:r>
      <w:r>
        <w:t>de</w:t>
      </w:r>
      <w:r>
        <w:rPr>
          <w:spacing w:val="-8"/>
        </w:rPr>
        <w:t xml:space="preserve"> </w:t>
      </w:r>
      <w:r>
        <w:t>esta</w:t>
      </w:r>
      <w:r>
        <w:rPr>
          <w:spacing w:val="-8"/>
        </w:rPr>
        <w:t xml:space="preserve"> </w:t>
      </w:r>
      <w:r>
        <w:t>declaratoria de convivencia obtuvo la vocación sucesoria para heredar al causante. Sin embargo, a razón de la declaratoria de indignidad que se declarará, ella perderá dicha vocación.</w:t>
      </w:r>
    </w:p>
    <w:p w14:paraId="46BAD618" w14:textId="77777777" w:rsidR="00433E6A" w:rsidRDefault="002A4841">
      <w:pPr>
        <w:pStyle w:val="Textoindependiente"/>
        <w:spacing w:line="360" w:lineRule="auto"/>
        <w:ind w:left="265" w:right="174" w:firstLine="707"/>
        <w:jc w:val="both"/>
      </w:pPr>
      <w:r>
        <w:t>Volviendo al análisis de la nulidad de los gravámenes, ella dispuso conferir primera y segunda hipoteca a favor del señor JCSE, a fs. 210-212 (segunda hipoteca) el siete de mayo de dos mil nueve (romano VI); a fs. 224-226 (primera hipoteca)</w:t>
      </w:r>
      <w:r>
        <w:rPr>
          <w:spacing w:val="-6"/>
        </w:rPr>
        <w:t xml:space="preserve"> </w:t>
      </w:r>
      <w:r>
        <w:t>el</w:t>
      </w:r>
      <w:r>
        <w:rPr>
          <w:spacing w:val="-9"/>
        </w:rPr>
        <w:t xml:space="preserve"> </w:t>
      </w:r>
      <w:r>
        <w:t>dieciocho</w:t>
      </w:r>
      <w:r>
        <w:rPr>
          <w:spacing w:val="-7"/>
        </w:rPr>
        <w:t xml:space="preserve"> </w:t>
      </w:r>
      <w:r>
        <w:t>de</w:t>
      </w:r>
      <w:r>
        <w:rPr>
          <w:spacing w:val="-7"/>
        </w:rPr>
        <w:t xml:space="preserve"> </w:t>
      </w:r>
      <w:r>
        <w:t>marzo</w:t>
      </w:r>
      <w:r>
        <w:rPr>
          <w:spacing w:val="-8"/>
        </w:rPr>
        <w:t xml:space="preserve"> </w:t>
      </w:r>
      <w:r>
        <w:t>de</w:t>
      </w:r>
      <w:r>
        <w:rPr>
          <w:spacing w:val="-7"/>
        </w:rPr>
        <w:t xml:space="preserve"> </w:t>
      </w:r>
      <w:r>
        <w:t>dos</w:t>
      </w:r>
      <w:r>
        <w:rPr>
          <w:spacing w:val="-8"/>
        </w:rPr>
        <w:t xml:space="preserve"> </w:t>
      </w:r>
      <w:r>
        <w:t>mil</w:t>
      </w:r>
      <w:r>
        <w:rPr>
          <w:spacing w:val="-7"/>
        </w:rPr>
        <w:t xml:space="preserve"> </w:t>
      </w:r>
      <w:r>
        <w:t>nueve</w:t>
      </w:r>
      <w:r>
        <w:rPr>
          <w:spacing w:val="-7"/>
        </w:rPr>
        <w:t xml:space="preserve"> </w:t>
      </w:r>
      <w:r>
        <w:t>sobre</w:t>
      </w:r>
      <w:r>
        <w:rPr>
          <w:spacing w:val="-8"/>
        </w:rPr>
        <w:t xml:space="preserve"> </w:t>
      </w:r>
      <w:r>
        <w:t>el</w:t>
      </w:r>
      <w:r>
        <w:rPr>
          <w:spacing w:val="-9"/>
        </w:rPr>
        <w:t xml:space="preserve"> </w:t>
      </w:r>
      <w:r>
        <w:t>mismo</w:t>
      </w:r>
      <w:r>
        <w:rPr>
          <w:spacing w:val="-5"/>
        </w:rPr>
        <w:t xml:space="preserve"> </w:t>
      </w:r>
      <w:r>
        <w:t>inmueble</w:t>
      </w:r>
      <w:r>
        <w:rPr>
          <w:spacing w:val="-8"/>
        </w:rPr>
        <w:t xml:space="preserve"> </w:t>
      </w:r>
      <w:r>
        <w:t xml:space="preserve">urbano. Sobre la base de tales datos se observa que ella carecía de vocación sucesoria y calidad de heredera para poder constituir esos gravámenes, en virtud de la indignidad que se declarará en su contra, porque </w:t>
      </w:r>
      <w:proofErr w:type="gramStart"/>
      <w:r>
        <w:t>tales actos se supone</w:t>
      </w:r>
      <w:proofErr w:type="gramEnd"/>
      <w:r>
        <w:t xml:space="preserve"> los realizó durante</w:t>
      </w:r>
      <w:r>
        <w:rPr>
          <w:spacing w:val="-2"/>
        </w:rPr>
        <w:t xml:space="preserve"> </w:t>
      </w:r>
      <w:r>
        <w:t>el plazo</w:t>
      </w:r>
      <w:r>
        <w:rPr>
          <w:spacing w:val="-2"/>
        </w:rPr>
        <w:t xml:space="preserve"> </w:t>
      </w:r>
      <w:r>
        <w:t>en</w:t>
      </w:r>
      <w:r>
        <w:rPr>
          <w:spacing w:val="-2"/>
        </w:rPr>
        <w:t xml:space="preserve"> </w:t>
      </w:r>
      <w:r>
        <w:t>que estaba vigente la</w:t>
      </w:r>
      <w:r>
        <w:rPr>
          <w:spacing w:val="-2"/>
        </w:rPr>
        <w:t xml:space="preserve"> </w:t>
      </w:r>
      <w:r>
        <w:t>declaratoria</w:t>
      </w:r>
      <w:r>
        <w:rPr>
          <w:spacing w:val="-2"/>
        </w:rPr>
        <w:t xml:space="preserve"> </w:t>
      </w:r>
      <w:r>
        <w:t>de</w:t>
      </w:r>
      <w:r>
        <w:rPr>
          <w:spacing w:val="-2"/>
        </w:rPr>
        <w:t xml:space="preserve"> </w:t>
      </w:r>
      <w:r>
        <w:t>heredera</w:t>
      </w:r>
      <w:r>
        <w:rPr>
          <w:spacing w:val="-2"/>
        </w:rPr>
        <w:t xml:space="preserve"> </w:t>
      </w:r>
      <w:r>
        <w:t>ab intestato</w:t>
      </w:r>
      <w:r>
        <w:rPr>
          <w:spacing w:val="-1"/>
        </w:rPr>
        <w:t xml:space="preserve"> </w:t>
      </w:r>
      <w:r>
        <w:t>por haber sido declarada conviviente del causante.</w:t>
      </w:r>
    </w:p>
    <w:p w14:paraId="08B43BBA" w14:textId="77777777" w:rsidR="00433E6A" w:rsidRDefault="002A4841">
      <w:pPr>
        <w:pStyle w:val="Textoindependiente"/>
        <w:spacing w:line="360" w:lineRule="auto"/>
        <w:ind w:left="265" w:right="174" w:firstLine="707"/>
        <w:jc w:val="both"/>
      </w:pPr>
      <w:r>
        <w:t>Asimismo,</w:t>
      </w:r>
      <w:r>
        <w:rPr>
          <w:spacing w:val="-6"/>
        </w:rPr>
        <w:t xml:space="preserve"> </w:t>
      </w:r>
      <w:r>
        <w:t>el</w:t>
      </w:r>
      <w:r>
        <w:rPr>
          <w:spacing w:val="-7"/>
        </w:rPr>
        <w:t xml:space="preserve"> </w:t>
      </w:r>
      <w:r>
        <w:t>señor</w:t>
      </w:r>
      <w:r>
        <w:rPr>
          <w:spacing w:val="-10"/>
        </w:rPr>
        <w:t xml:space="preserve"> </w:t>
      </w:r>
      <w:r>
        <w:t>SG</w:t>
      </w:r>
      <w:r>
        <w:rPr>
          <w:spacing w:val="-9"/>
        </w:rPr>
        <w:t xml:space="preserve"> </w:t>
      </w:r>
      <w:r>
        <w:t>a</w:t>
      </w:r>
      <w:r>
        <w:rPr>
          <w:spacing w:val="-6"/>
        </w:rPr>
        <w:t xml:space="preserve"> </w:t>
      </w:r>
      <w:r>
        <w:t>través</w:t>
      </w:r>
      <w:r>
        <w:rPr>
          <w:spacing w:val="-9"/>
        </w:rPr>
        <w:t xml:space="preserve"> </w:t>
      </w:r>
      <w:r>
        <w:t>de</w:t>
      </w:r>
      <w:r>
        <w:rPr>
          <w:spacing w:val="-6"/>
        </w:rPr>
        <w:t xml:space="preserve"> </w:t>
      </w:r>
      <w:r>
        <w:t>su</w:t>
      </w:r>
      <w:r>
        <w:rPr>
          <w:spacing w:val="-6"/>
        </w:rPr>
        <w:t xml:space="preserve"> </w:t>
      </w:r>
      <w:r>
        <w:t>apoderado,</w:t>
      </w:r>
      <w:r>
        <w:rPr>
          <w:spacing w:val="-9"/>
        </w:rPr>
        <w:t xml:space="preserve"> </w:t>
      </w:r>
      <w:r>
        <w:t>José</w:t>
      </w:r>
      <w:r>
        <w:rPr>
          <w:spacing w:val="-6"/>
        </w:rPr>
        <w:t xml:space="preserve"> </w:t>
      </w:r>
      <w:proofErr w:type="spellStart"/>
      <w:r>
        <w:t>Ursus</w:t>
      </w:r>
      <w:proofErr w:type="spellEnd"/>
      <w:r>
        <w:rPr>
          <w:spacing w:val="-2"/>
        </w:rPr>
        <w:t xml:space="preserve"> </w:t>
      </w:r>
      <w:r>
        <w:t>Aguilar</w:t>
      </w:r>
      <w:r>
        <w:rPr>
          <w:spacing w:val="-7"/>
        </w:rPr>
        <w:t xml:space="preserve"> </w:t>
      </w:r>
      <w:r>
        <w:t>López, por escrito de fs. 841-842 de la 5ª p.p., manifestó en resumen: “En primer lugar todos los actos jurídicos que se realizaron por la señora ALSR (sic) le hiciera a mi poderdante se hizo tomando en cuenta la existencia de la documentación que en su momento le acreditaba realizar dicho negocio, como son los diferentes instrumentos que acreditaban la legitimidad de la propiedad, actuando en todo momento mi representado de buena fe y además ignorando situaciones futuras, lo cual es naturales (sic) en los negocios jurídicos tomamos en cuenta el presente y nunca</w:t>
      </w:r>
      <w:r>
        <w:rPr>
          <w:spacing w:val="-2"/>
        </w:rPr>
        <w:t xml:space="preserve"> </w:t>
      </w:r>
      <w:r>
        <w:t>el</w:t>
      </w:r>
      <w:r>
        <w:rPr>
          <w:spacing w:val="-2"/>
        </w:rPr>
        <w:t xml:space="preserve"> </w:t>
      </w:r>
      <w:r>
        <w:t>futuro,</w:t>
      </w:r>
      <w:r>
        <w:rPr>
          <w:spacing w:val="-2"/>
        </w:rPr>
        <w:t xml:space="preserve"> </w:t>
      </w:r>
      <w:r>
        <w:t>porque</w:t>
      </w:r>
      <w:r>
        <w:rPr>
          <w:spacing w:val="-2"/>
        </w:rPr>
        <w:t xml:space="preserve"> </w:t>
      </w:r>
      <w:r>
        <w:t>de</w:t>
      </w:r>
      <w:r>
        <w:rPr>
          <w:spacing w:val="-2"/>
        </w:rPr>
        <w:t xml:space="preserve"> </w:t>
      </w:r>
      <w:r>
        <w:t>lo</w:t>
      </w:r>
      <w:r>
        <w:rPr>
          <w:spacing w:val="-2"/>
        </w:rPr>
        <w:t xml:space="preserve"> </w:t>
      </w:r>
      <w:r>
        <w:t>contrario</w:t>
      </w:r>
      <w:r>
        <w:rPr>
          <w:spacing w:val="-2"/>
        </w:rPr>
        <w:t xml:space="preserve"> </w:t>
      </w:r>
      <w:r>
        <w:t>si</w:t>
      </w:r>
      <w:r>
        <w:rPr>
          <w:spacing w:val="-2"/>
        </w:rPr>
        <w:t xml:space="preserve"> </w:t>
      </w:r>
      <w:r>
        <w:t>todos</w:t>
      </w:r>
      <w:r>
        <w:rPr>
          <w:spacing w:val="-2"/>
        </w:rPr>
        <w:t xml:space="preserve"> </w:t>
      </w:r>
      <w:r>
        <w:t>hiciéramos</w:t>
      </w:r>
      <w:r>
        <w:rPr>
          <w:spacing w:val="-2"/>
        </w:rPr>
        <w:t xml:space="preserve"> </w:t>
      </w:r>
      <w:r>
        <w:t>negocios</w:t>
      </w:r>
      <w:r>
        <w:rPr>
          <w:spacing w:val="-2"/>
        </w:rPr>
        <w:t xml:space="preserve"> </w:t>
      </w:r>
      <w:r>
        <w:t>bajo</w:t>
      </w:r>
      <w:r>
        <w:rPr>
          <w:spacing w:val="-2"/>
        </w:rPr>
        <w:t xml:space="preserve"> </w:t>
      </w:r>
      <w:r>
        <w:t>condición que</w:t>
      </w:r>
      <w:r>
        <w:rPr>
          <w:spacing w:val="-17"/>
        </w:rPr>
        <w:t xml:space="preserve"> </w:t>
      </w:r>
      <w:r>
        <w:t>si</w:t>
      </w:r>
      <w:r>
        <w:rPr>
          <w:spacing w:val="-17"/>
        </w:rPr>
        <w:t xml:space="preserve"> </w:t>
      </w:r>
      <w:r>
        <w:t>en</w:t>
      </w:r>
      <w:r>
        <w:rPr>
          <w:spacing w:val="-16"/>
        </w:rPr>
        <w:t xml:space="preserve"> </w:t>
      </w:r>
      <w:r>
        <w:t>el</w:t>
      </w:r>
      <w:r>
        <w:rPr>
          <w:spacing w:val="-17"/>
        </w:rPr>
        <w:t xml:space="preserve"> </w:t>
      </w:r>
      <w:r>
        <w:t>futuro</w:t>
      </w:r>
      <w:r>
        <w:rPr>
          <w:spacing w:val="-17"/>
        </w:rPr>
        <w:t xml:space="preserve"> </w:t>
      </w:r>
      <w:r>
        <w:t>hay</w:t>
      </w:r>
      <w:r>
        <w:rPr>
          <w:spacing w:val="-17"/>
        </w:rPr>
        <w:t xml:space="preserve"> </w:t>
      </w:r>
      <w:r>
        <w:t>una</w:t>
      </w:r>
      <w:r>
        <w:rPr>
          <w:spacing w:val="-16"/>
        </w:rPr>
        <w:t xml:space="preserve"> </w:t>
      </w:r>
      <w:r>
        <w:t>situación</w:t>
      </w:r>
      <w:r>
        <w:rPr>
          <w:spacing w:val="-17"/>
        </w:rPr>
        <w:t xml:space="preserve"> </w:t>
      </w:r>
      <w:r>
        <w:t>irregular,</w:t>
      </w:r>
      <w:r>
        <w:rPr>
          <w:spacing w:val="-17"/>
        </w:rPr>
        <w:t xml:space="preserve"> </w:t>
      </w:r>
      <w:r>
        <w:t>entonces</w:t>
      </w:r>
      <w:r>
        <w:rPr>
          <w:spacing w:val="-16"/>
        </w:rPr>
        <w:t xml:space="preserve"> </w:t>
      </w:r>
      <w:r>
        <w:t>nadie</w:t>
      </w:r>
      <w:r>
        <w:rPr>
          <w:spacing w:val="-17"/>
        </w:rPr>
        <w:t xml:space="preserve"> </w:t>
      </w:r>
      <w:r>
        <w:t>ninguna</w:t>
      </w:r>
      <w:r>
        <w:rPr>
          <w:spacing w:val="-17"/>
        </w:rPr>
        <w:t xml:space="preserve"> </w:t>
      </w:r>
      <w:r>
        <w:t>persona</w:t>
      </w:r>
      <w:r>
        <w:rPr>
          <w:spacing w:val="-16"/>
        </w:rPr>
        <w:t xml:space="preserve"> </w:t>
      </w:r>
      <w:r>
        <w:t>haría compras y además como quedaría la seguridad jurídica del quehacer de todos los negocios bajo esa perspectiva, en tal sentido no tiene razón de ser la demanda interpuesta</w:t>
      </w:r>
      <w:r>
        <w:rPr>
          <w:spacing w:val="-7"/>
        </w:rPr>
        <w:t xml:space="preserve"> </w:t>
      </w:r>
      <w:r>
        <w:t>contra</w:t>
      </w:r>
      <w:r>
        <w:rPr>
          <w:spacing w:val="-9"/>
        </w:rPr>
        <w:t xml:space="preserve"> </w:t>
      </w:r>
      <w:r>
        <w:t>mi</w:t>
      </w:r>
      <w:r>
        <w:rPr>
          <w:spacing w:val="-8"/>
        </w:rPr>
        <w:t xml:space="preserve"> </w:t>
      </w:r>
      <w:r>
        <w:t>representado</w:t>
      </w:r>
      <w:r>
        <w:rPr>
          <w:spacing w:val="-7"/>
        </w:rPr>
        <w:t xml:space="preserve"> </w:t>
      </w:r>
      <w:r>
        <w:t>puesto</w:t>
      </w:r>
      <w:r>
        <w:rPr>
          <w:spacing w:val="-7"/>
        </w:rPr>
        <w:t xml:space="preserve"> </w:t>
      </w:r>
      <w:r>
        <w:t>que</w:t>
      </w:r>
      <w:r>
        <w:rPr>
          <w:spacing w:val="-7"/>
        </w:rPr>
        <w:t xml:space="preserve"> </w:t>
      </w:r>
      <w:r>
        <w:t>se</w:t>
      </w:r>
      <w:r>
        <w:rPr>
          <w:spacing w:val="-7"/>
        </w:rPr>
        <w:t xml:space="preserve"> </w:t>
      </w:r>
      <w:r>
        <w:t>hizo</w:t>
      </w:r>
      <w:r>
        <w:rPr>
          <w:spacing w:val="-7"/>
        </w:rPr>
        <w:t xml:space="preserve"> </w:t>
      </w:r>
      <w:r>
        <w:t>un</w:t>
      </w:r>
      <w:r>
        <w:rPr>
          <w:spacing w:val="-9"/>
        </w:rPr>
        <w:t xml:space="preserve"> </w:t>
      </w:r>
      <w:r>
        <w:t>documento</w:t>
      </w:r>
      <w:r>
        <w:rPr>
          <w:spacing w:val="-7"/>
        </w:rPr>
        <w:t xml:space="preserve"> </w:t>
      </w:r>
      <w:r>
        <w:t>con</w:t>
      </w:r>
      <w:r>
        <w:rPr>
          <w:spacing w:val="-9"/>
        </w:rPr>
        <w:t xml:space="preserve"> </w:t>
      </w:r>
      <w:r>
        <w:t>todos</w:t>
      </w:r>
      <w:r>
        <w:rPr>
          <w:spacing w:val="-8"/>
        </w:rPr>
        <w:t xml:space="preserve"> </w:t>
      </w:r>
      <w:r>
        <w:t>los requisitos</w:t>
      </w:r>
      <w:r>
        <w:rPr>
          <w:spacing w:val="-17"/>
        </w:rPr>
        <w:t xml:space="preserve"> </w:t>
      </w:r>
      <w:r>
        <w:t>que</w:t>
      </w:r>
      <w:r>
        <w:rPr>
          <w:spacing w:val="-17"/>
        </w:rPr>
        <w:t xml:space="preserve"> </w:t>
      </w:r>
      <w:r>
        <w:t>la</w:t>
      </w:r>
      <w:r>
        <w:rPr>
          <w:spacing w:val="-17"/>
        </w:rPr>
        <w:t xml:space="preserve"> </w:t>
      </w:r>
      <w:r>
        <w:t>ley</w:t>
      </w:r>
      <w:r>
        <w:rPr>
          <w:spacing w:val="-16"/>
        </w:rPr>
        <w:t xml:space="preserve"> </w:t>
      </w:r>
      <w:r>
        <w:t>establece,</w:t>
      </w:r>
      <w:r>
        <w:rPr>
          <w:spacing w:val="-17"/>
        </w:rPr>
        <w:t xml:space="preserve"> </w:t>
      </w:r>
      <w:r>
        <w:t>es</w:t>
      </w:r>
      <w:r>
        <w:rPr>
          <w:spacing w:val="-17"/>
        </w:rPr>
        <w:t xml:space="preserve"> </w:t>
      </w:r>
      <w:r>
        <w:t>decir,</w:t>
      </w:r>
      <w:r>
        <w:rPr>
          <w:spacing w:val="-17"/>
        </w:rPr>
        <w:t xml:space="preserve"> </w:t>
      </w:r>
      <w:r>
        <w:t>la</w:t>
      </w:r>
      <w:r>
        <w:rPr>
          <w:spacing w:val="-17"/>
        </w:rPr>
        <w:t xml:space="preserve"> </w:t>
      </w:r>
      <w:r>
        <w:t>capacidad</w:t>
      </w:r>
      <w:r>
        <w:rPr>
          <w:spacing w:val="-16"/>
        </w:rPr>
        <w:t xml:space="preserve"> </w:t>
      </w:r>
      <w:r>
        <w:t>para</w:t>
      </w:r>
      <w:r>
        <w:rPr>
          <w:spacing w:val="-17"/>
        </w:rPr>
        <w:t xml:space="preserve"> </w:t>
      </w:r>
      <w:r>
        <w:t>hipotecar,</w:t>
      </w:r>
      <w:r>
        <w:rPr>
          <w:spacing w:val="-17"/>
        </w:rPr>
        <w:t xml:space="preserve"> </w:t>
      </w:r>
      <w:r>
        <w:t>tomando</w:t>
      </w:r>
      <w:r>
        <w:rPr>
          <w:spacing w:val="-17"/>
        </w:rPr>
        <w:t xml:space="preserve"> </w:t>
      </w:r>
      <w:r>
        <w:t>como</w:t>
      </w:r>
    </w:p>
    <w:p w14:paraId="0563FC5B" w14:textId="77777777" w:rsidR="00433E6A" w:rsidRDefault="00433E6A">
      <w:pPr>
        <w:spacing w:line="360" w:lineRule="auto"/>
        <w:jc w:val="both"/>
        <w:sectPr w:rsidR="00433E6A">
          <w:pgSz w:w="12250" w:h="15850"/>
          <w:pgMar w:top="980" w:right="1260" w:bottom="280" w:left="1720" w:header="763" w:footer="0" w:gutter="0"/>
          <w:cols w:space="720"/>
        </w:sectPr>
      </w:pPr>
    </w:p>
    <w:p w14:paraId="67D4E1DC" w14:textId="77777777" w:rsidR="00433E6A" w:rsidRDefault="00433E6A">
      <w:pPr>
        <w:pStyle w:val="Textoindependiente"/>
        <w:spacing w:before="180"/>
      </w:pPr>
    </w:p>
    <w:p w14:paraId="6CE9949A" w14:textId="77777777" w:rsidR="00433E6A" w:rsidRDefault="002A4841">
      <w:pPr>
        <w:pStyle w:val="Textoindependiente"/>
        <w:spacing w:before="1" w:line="360" w:lineRule="auto"/>
        <w:ind w:left="265" w:right="178"/>
        <w:jc w:val="both"/>
      </w:pPr>
      <w:r>
        <w:t>base informe registral en donde a esa fecha no existía ninguna restricción para vender o hipotecar dicha propiedad, la legitimidad que tiene en ese momento la hipotecante es plena que nadie se opone ni personalmente ni registralmente (...)”. En fin, se alega que el demandado, señor SE actúo de buena fe.</w:t>
      </w:r>
    </w:p>
    <w:p w14:paraId="57F6D66C" w14:textId="77777777" w:rsidR="00433E6A" w:rsidRDefault="002A4841">
      <w:pPr>
        <w:pStyle w:val="Textoindependiente"/>
        <w:spacing w:line="360" w:lineRule="auto"/>
        <w:ind w:left="265" w:right="173" w:firstLine="707"/>
        <w:jc w:val="both"/>
      </w:pPr>
      <w:r>
        <w:t>Dados los antecedentes fácticos relativos a la nulidad del testamento que han denotado el particular comportamiento organizado de la señora SR, quien no ha actuado en solitario, su ánimo por obtener el máximo provecho en corto tiempo de los bienes del causante, sin compartir con nadie sus beneficios; todo esto no puede</w:t>
      </w:r>
      <w:r>
        <w:rPr>
          <w:spacing w:val="-4"/>
        </w:rPr>
        <w:t xml:space="preserve"> </w:t>
      </w:r>
      <w:r>
        <w:t>pasar</w:t>
      </w:r>
      <w:r>
        <w:rPr>
          <w:spacing w:val="-5"/>
        </w:rPr>
        <w:t xml:space="preserve"> </w:t>
      </w:r>
      <w:r>
        <w:t>desapercibido</w:t>
      </w:r>
      <w:r>
        <w:rPr>
          <w:spacing w:val="-3"/>
        </w:rPr>
        <w:t xml:space="preserve"> </w:t>
      </w:r>
      <w:r>
        <w:t>para</w:t>
      </w:r>
      <w:r>
        <w:rPr>
          <w:spacing w:val="-4"/>
        </w:rPr>
        <w:t xml:space="preserve"> </w:t>
      </w:r>
      <w:r>
        <w:t>obviar</w:t>
      </w:r>
      <w:r>
        <w:rPr>
          <w:spacing w:val="-5"/>
        </w:rPr>
        <w:t xml:space="preserve"> </w:t>
      </w:r>
      <w:r>
        <w:t>la</w:t>
      </w:r>
      <w:r>
        <w:rPr>
          <w:spacing w:val="-4"/>
        </w:rPr>
        <w:t xml:space="preserve"> </w:t>
      </w:r>
      <w:r>
        <w:t>evidente</w:t>
      </w:r>
      <w:r>
        <w:rPr>
          <w:spacing w:val="-4"/>
        </w:rPr>
        <w:t xml:space="preserve"> </w:t>
      </w:r>
      <w:r>
        <w:t>coincidencia</w:t>
      </w:r>
      <w:r>
        <w:rPr>
          <w:spacing w:val="-4"/>
        </w:rPr>
        <w:t xml:space="preserve"> </w:t>
      </w:r>
      <w:r>
        <w:t>de</w:t>
      </w:r>
      <w:r>
        <w:rPr>
          <w:spacing w:val="-4"/>
        </w:rPr>
        <w:t xml:space="preserve"> </w:t>
      </w:r>
      <w:r>
        <w:t>los</w:t>
      </w:r>
      <w:r>
        <w:rPr>
          <w:spacing w:val="-4"/>
        </w:rPr>
        <w:t xml:space="preserve"> </w:t>
      </w:r>
      <w:r>
        <w:t>apellidos</w:t>
      </w:r>
      <w:r>
        <w:rPr>
          <w:spacing w:val="-7"/>
        </w:rPr>
        <w:t xml:space="preserve"> </w:t>
      </w:r>
      <w:r>
        <w:t>de los participantes en los negocios de compraventa de inmueble y constitución de hipotecas por parte de la misma señora con otros, aunque no hubiese en verdad relación de parentesco entre ellos, v.gr. ella vendió un inmueble al señor SG, hipotecó</w:t>
      </w:r>
      <w:r>
        <w:rPr>
          <w:spacing w:val="-5"/>
        </w:rPr>
        <w:t xml:space="preserve"> </w:t>
      </w:r>
      <w:r>
        <w:t>dos</w:t>
      </w:r>
      <w:r>
        <w:rPr>
          <w:spacing w:val="-6"/>
        </w:rPr>
        <w:t xml:space="preserve"> </w:t>
      </w:r>
      <w:r>
        <w:t>veces</w:t>
      </w:r>
      <w:r>
        <w:rPr>
          <w:spacing w:val="-6"/>
        </w:rPr>
        <w:t xml:space="preserve"> </w:t>
      </w:r>
      <w:r>
        <w:t>a</w:t>
      </w:r>
      <w:r>
        <w:rPr>
          <w:spacing w:val="-5"/>
        </w:rPr>
        <w:t xml:space="preserve"> </w:t>
      </w:r>
      <w:r>
        <w:t>favor</w:t>
      </w:r>
      <w:r>
        <w:rPr>
          <w:spacing w:val="-6"/>
        </w:rPr>
        <w:t xml:space="preserve"> </w:t>
      </w:r>
      <w:r>
        <w:t>de</w:t>
      </w:r>
      <w:r>
        <w:rPr>
          <w:spacing w:val="-7"/>
        </w:rPr>
        <w:t xml:space="preserve"> </w:t>
      </w:r>
      <w:r>
        <w:t>SE;</w:t>
      </w:r>
      <w:r>
        <w:rPr>
          <w:spacing w:val="-8"/>
        </w:rPr>
        <w:t xml:space="preserve"> </w:t>
      </w:r>
      <w:r>
        <w:t>éste</w:t>
      </w:r>
      <w:r>
        <w:rPr>
          <w:spacing w:val="-7"/>
        </w:rPr>
        <w:t xml:space="preserve"> </w:t>
      </w:r>
      <w:r>
        <w:t>alquilaba</w:t>
      </w:r>
      <w:r>
        <w:rPr>
          <w:spacing w:val="-7"/>
        </w:rPr>
        <w:t xml:space="preserve"> </w:t>
      </w:r>
      <w:r>
        <w:t>un</w:t>
      </w:r>
      <w:r>
        <w:rPr>
          <w:spacing w:val="-5"/>
        </w:rPr>
        <w:t xml:space="preserve"> </w:t>
      </w:r>
      <w:r>
        <w:t>inmueble</w:t>
      </w:r>
      <w:r>
        <w:rPr>
          <w:spacing w:val="-8"/>
        </w:rPr>
        <w:t xml:space="preserve"> </w:t>
      </w:r>
      <w:r>
        <w:t>de</w:t>
      </w:r>
      <w:r>
        <w:rPr>
          <w:spacing w:val="-5"/>
        </w:rPr>
        <w:t xml:space="preserve"> </w:t>
      </w:r>
      <w:r>
        <w:t>la</w:t>
      </w:r>
      <w:r>
        <w:rPr>
          <w:spacing w:val="-10"/>
        </w:rPr>
        <w:t xml:space="preserve"> </w:t>
      </w:r>
      <w:r>
        <w:t>señora</w:t>
      </w:r>
      <w:r>
        <w:rPr>
          <w:spacing w:val="-8"/>
        </w:rPr>
        <w:t xml:space="preserve"> </w:t>
      </w:r>
      <w:r>
        <w:t>SR,</w:t>
      </w:r>
      <w:r>
        <w:rPr>
          <w:spacing w:val="-6"/>
        </w:rPr>
        <w:t xml:space="preserve"> </w:t>
      </w:r>
      <w:r>
        <w:t>que forma parte de los bienes apropiados por ella. No se ha presentado más documentación que acredite esa relación crediticia con garantía hipotecaria entre ellos ni por qué especialmente ella recibió cantidad de dinero en calidad de mutuo del</w:t>
      </w:r>
      <w:r>
        <w:rPr>
          <w:spacing w:val="-14"/>
        </w:rPr>
        <w:t xml:space="preserve"> </w:t>
      </w:r>
      <w:r>
        <w:t>acreedor</w:t>
      </w:r>
      <w:r>
        <w:rPr>
          <w:spacing w:val="-15"/>
        </w:rPr>
        <w:t xml:space="preserve"> </w:t>
      </w:r>
      <w:r>
        <w:t>hipotecario,</w:t>
      </w:r>
      <w:r>
        <w:rPr>
          <w:spacing w:val="-13"/>
        </w:rPr>
        <w:t xml:space="preserve"> </w:t>
      </w:r>
      <w:r>
        <w:t>señor</w:t>
      </w:r>
      <w:r>
        <w:rPr>
          <w:spacing w:val="-15"/>
        </w:rPr>
        <w:t xml:space="preserve"> </w:t>
      </w:r>
      <w:r>
        <w:t>SE,</w:t>
      </w:r>
      <w:r>
        <w:rPr>
          <w:spacing w:val="-13"/>
        </w:rPr>
        <w:t xml:space="preserve"> </w:t>
      </w:r>
      <w:r>
        <w:t>cuando</w:t>
      </w:r>
      <w:r>
        <w:rPr>
          <w:spacing w:val="-13"/>
        </w:rPr>
        <w:t xml:space="preserve"> </w:t>
      </w:r>
      <w:r>
        <w:t>lo</w:t>
      </w:r>
      <w:r>
        <w:rPr>
          <w:spacing w:val="-16"/>
        </w:rPr>
        <w:t xml:space="preserve"> </w:t>
      </w:r>
      <w:r>
        <w:t>regular</w:t>
      </w:r>
      <w:r>
        <w:rPr>
          <w:spacing w:val="-14"/>
        </w:rPr>
        <w:t xml:space="preserve"> </w:t>
      </w:r>
      <w:r>
        <w:t>en</w:t>
      </w:r>
      <w:r>
        <w:rPr>
          <w:spacing w:val="-16"/>
        </w:rPr>
        <w:t xml:space="preserve"> </w:t>
      </w:r>
      <w:r>
        <w:t>nuestra</w:t>
      </w:r>
      <w:r>
        <w:rPr>
          <w:spacing w:val="-14"/>
        </w:rPr>
        <w:t xml:space="preserve"> </w:t>
      </w:r>
      <w:r>
        <w:t>sociedad</w:t>
      </w:r>
      <w:r>
        <w:rPr>
          <w:spacing w:val="-13"/>
        </w:rPr>
        <w:t xml:space="preserve"> </w:t>
      </w:r>
      <w:r>
        <w:t>es</w:t>
      </w:r>
      <w:r>
        <w:rPr>
          <w:spacing w:val="-14"/>
        </w:rPr>
        <w:t xml:space="preserve"> </w:t>
      </w:r>
      <w:r>
        <w:t>acudir a</w:t>
      </w:r>
      <w:r>
        <w:rPr>
          <w:spacing w:val="-6"/>
        </w:rPr>
        <w:t xml:space="preserve"> </w:t>
      </w:r>
      <w:r>
        <w:t>las</w:t>
      </w:r>
      <w:r>
        <w:rPr>
          <w:spacing w:val="-6"/>
        </w:rPr>
        <w:t xml:space="preserve"> </w:t>
      </w:r>
      <w:r>
        <w:t>facilidades</w:t>
      </w:r>
      <w:r>
        <w:rPr>
          <w:spacing w:val="-7"/>
        </w:rPr>
        <w:t xml:space="preserve"> </w:t>
      </w:r>
      <w:r>
        <w:t>que</w:t>
      </w:r>
      <w:r>
        <w:rPr>
          <w:spacing w:val="-6"/>
        </w:rPr>
        <w:t xml:space="preserve"> </w:t>
      </w:r>
      <w:r>
        <w:t>ofrece</w:t>
      </w:r>
      <w:r>
        <w:rPr>
          <w:spacing w:val="-6"/>
        </w:rPr>
        <w:t xml:space="preserve"> </w:t>
      </w:r>
      <w:r>
        <w:t>el</w:t>
      </w:r>
      <w:r>
        <w:rPr>
          <w:spacing w:val="-7"/>
        </w:rPr>
        <w:t xml:space="preserve"> </w:t>
      </w:r>
      <w:r>
        <w:t>sistema</w:t>
      </w:r>
      <w:r>
        <w:rPr>
          <w:spacing w:val="-6"/>
        </w:rPr>
        <w:t xml:space="preserve"> </w:t>
      </w:r>
      <w:r>
        <w:t>bancario</w:t>
      </w:r>
      <w:r>
        <w:rPr>
          <w:spacing w:val="-6"/>
        </w:rPr>
        <w:t xml:space="preserve"> </w:t>
      </w:r>
      <w:r>
        <w:t>y</w:t>
      </w:r>
      <w:r>
        <w:rPr>
          <w:spacing w:val="-7"/>
        </w:rPr>
        <w:t xml:space="preserve"> </w:t>
      </w:r>
      <w:r>
        <w:t>financiero.</w:t>
      </w:r>
      <w:r>
        <w:rPr>
          <w:spacing w:val="-6"/>
        </w:rPr>
        <w:t xml:space="preserve"> </w:t>
      </w:r>
      <w:r>
        <w:t>No</w:t>
      </w:r>
      <w:r>
        <w:rPr>
          <w:spacing w:val="-6"/>
        </w:rPr>
        <w:t xml:space="preserve"> </w:t>
      </w:r>
      <w:r>
        <w:t>se</w:t>
      </w:r>
      <w:r>
        <w:rPr>
          <w:spacing w:val="-6"/>
        </w:rPr>
        <w:t xml:space="preserve"> </w:t>
      </w:r>
      <w:r>
        <w:t>descarta</w:t>
      </w:r>
      <w:r>
        <w:rPr>
          <w:spacing w:val="-6"/>
        </w:rPr>
        <w:t xml:space="preserve"> </w:t>
      </w:r>
      <w:r>
        <w:t>que</w:t>
      </w:r>
      <w:r>
        <w:rPr>
          <w:spacing w:val="-6"/>
        </w:rPr>
        <w:t xml:space="preserve"> </w:t>
      </w:r>
      <w:r>
        <w:t>se acuda al auxilio de otras personas para adquirir liquidez, pero dados los antecedentes, no queda claro por qué precisamente a él hipotecó el inmueble.</w:t>
      </w:r>
    </w:p>
    <w:p w14:paraId="338CDE74" w14:textId="77777777" w:rsidR="00433E6A" w:rsidRDefault="002A4841">
      <w:pPr>
        <w:pStyle w:val="Textoindependiente"/>
        <w:spacing w:before="1" w:line="360" w:lineRule="auto"/>
        <w:ind w:left="265" w:right="182" w:firstLine="707"/>
        <w:jc w:val="both"/>
      </w:pPr>
      <w:r>
        <w:t>Esa situación de oscurantismo en el que se ha movido la trama de enajenaciones</w:t>
      </w:r>
      <w:r>
        <w:rPr>
          <w:spacing w:val="-7"/>
        </w:rPr>
        <w:t xml:space="preserve"> </w:t>
      </w:r>
      <w:r>
        <w:t>por</w:t>
      </w:r>
      <w:r>
        <w:rPr>
          <w:spacing w:val="-7"/>
        </w:rPr>
        <w:t xml:space="preserve"> </w:t>
      </w:r>
      <w:r>
        <w:t>parte</w:t>
      </w:r>
      <w:r>
        <w:rPr>
          <w:spacing w:val="-4"/>
        </w:rPr>
        <w:t xml:space="preserve"> </w:t>
      </w:r>
      <w:r>
        <w:t>de</w:t>
      </w:r>
      <w:r>
        <w:rPr>
          <w:spacing w:val="-4"/>
        </w:rPr>
        <w:t xml:space="preserve"> </w:t>
      </w:r>
      <w:r>
        <w:t>la</w:t>
      </w:r>
      <w:r>
        <w:rPr>
          <w:spacing w:val="-6"/>
        </w:rPr>
        <w:t xml:space="preserve"> </w:t>
      </w:r>
      <w:r>
        <w:t>señora</w:t>
      </w:r>
      <w:r>
        <w:rPr>
          <w:spacing w:val="-7"/>
        </w:rPr>
        <w:t xml:space="preserve"> </w:t>
      </w:r>
      <w:r>
        <w:t>SR</w:t>
      </w:r>
      <w:r>
        <w:rPr>
          <w:spacing w:val="-5"/>
        </w:rPr>
        <w:t xml:space="preserve"> </w:t>
      </w:r>
      <w:r>
        <w:t>y</w:t>
      </w:r>
      <w:r>
        <w:rPr>
          <w:spacing w:val="-4"/>
        </w:rPr>
        <w:t xml:space="preserve"> </w:t>
      </w:r>
      <w:r>
        <w:t>la</w:t>
      </w:r>
      <w:r>
        <w:rPr>
          <w:spacing w:val="-9"/>
        </w:rPr>
        <w:t xml:space="preserve"> </w:t>
      </w:r>
      <w:r>
        <w:t>falta</w:t>
      </w:r>
      <w:r>
        <w:rPr>
          <w:spacing w:val="-6"/>
        </w:rPr>
        <w:t xml:space="preserve"> </w:t>
      </w:r>
      <w:r>
        <w:t>de</w:t>
      </w:r>
      <w:r>
        <w:rPr>
          <w:spacing w:val="-6"/>
        </w:rPr>
        <w:t xml:space="preserve"> </w:t>
      </w:r>
      <w:r>
        <w:t>participación</w:t>
      </w:r>
      <w:r>
        <w:rPr>
          <w:spacing w:val="-5"/>
        </w:rPr>
        <w:t xml:space="preserve"> </w:t>
      </w:r>
      <w:r>
        <w:t>suficiente</w:t>
      </w:r>
      <w:r>
        <w:rPr>
          <w:spacing w:val="-4"/>
        </w:rPr>
        <w:t xml:space="preserve"> </w:t>
      </w:r>
      <w:r>
        <w:t>de</w:t>
      </w:r>
      <w:r>
        <w:rPr>
          <w:spacing w:val="-4"/>
        </w:rPr>
        <w:t xml:space="preserve"> </w:t>
      </w:r>
      <w:r>
        <w:t>los demandados en el esclarecimiento de los hechos no contribuye a precisar si en verdad ellos actuaron de buena fe ni por qué pudieran verse beneficiados por la teoría de la apariencia.</w:t>
      </w:r>
    </w:p>
    <w:p w14:paraId="3E3ECD3A" w14:textId="77777777" w:rsidR="00433E6A" w:rsidRDefault="002A4841">
      <w:pPr>
        <w:pStyle w:val="Textoindependiente"/>
        <w:spacing w:line="360" w:lineRule="auto"/>
        <w:ind w:left="265" w:right="181" w:firstLine="707"/>
        <w:jc w:val="both"/>
      </w:pPr>
      <w:r>
        <w:t xml:space="preserve">En </w:t>
      </w:r>
      <w:proofErr w:type="gramStart"/>
      <w:r>
        <w:t>consecuencia</w:t>
      </w:r>
      <w:proofErr w:type="gramEnd"/>
      <w:r>
        <w:t xml:space="preserve"> ambas hipotecas deberán ser declaradas nulas. El efecto de esta nulidad, aclaramos, solamente recaerán en las hipotecas y no en la formalización del mutuo efectuado mediante la escritura pública.</w:t>
      </w:r>
    </w:p>
    <w:p w14:paraId="0A53EFAF" w14:textId="77777777" w:rsidR="00433E6A" w:rsidRDefault="002A4841">
      <w:pPr>
        <w:pStyle w:val="Textoindependiente"/>
        <w:spacing w:before="1" w:line="360" w:lineRule="auto"/>
        <w:ind w:left="265" w:right="175" w:firstLine="707"/>
        <w:jc w:val="both"/>
      </w:pPr>
      <w:r>
        <w:t>Cabe aclarar que en las instancias anteriores a este recurso no hubo pronunciamiento</w:t>
      </w:r>
      <w:r>
        <w:rPr>
          <w:spacing w:val="-4"/>
        </w:rPr>
        <w:t xml:space="preserve"> </w:t>
      </w:r>
      <w:r>
        <w:t>judicial</w:t>
      </w:r>
      <w:r>
        <w:rPr>
          <w:spacing w:val="-5"/>
        </w:rPr>
        <w:t xml:space="preserve"> </w:t>
      </w:r>
      <w:r>
        <w:t>específico</w:t>
      </w:r>
      <w:r>
        <w:rPr>
          <w:spacing w:val="-4"/>
        </w:rPr>
        <w:t xml:space="preserve"> </w:t>
      </w:r>
      <w:r>
        <w:t>de</w:t>
      </w:r>
      <w:r>
        <w:rPr>
          <w:spacing w:val="-4"/>
        </w:rPr>
        <w:t xml:space="preserve"> </w:t>
      </w:r>
      <w:r>
        <w:t>la</w:t>
      </w:r>
      <w:r>
        <w:rPr>
          <w:spacing w:val="-4"/>
        </w:rPr>
        <w:t xml:space="preserve"> </w:t>
      </w:r>
      <w:r>
        <w:t>nulidad</w:t>
      </w:r>
      <w:r>
        <w:rPr>
          <w:spacing w:val="-4"/>
        </w:rPr>
        <w:t xml:space="preserve"> </w:t>
      </w:r>
      <w:r>
        <w:t>de</w:t>
      </w:r>
      <w:r>
        <w:rPr>
          <w:spacing w:val="-4"/>
        </w:rPr>
        <w:t xml:space="preserve"> </w:t>
      </w:r>
      <w:r>
        <w:t>la</w:t>
      </w:r>
      <w:r>
        <w:rPr>
          <w:spacing w:val="-4"/>
        </w:rPr>
        <w:t xml:space="preserve"> </w:t>
      </w:r>
      <w:r>
        <w:t>primera</w:t>
      </w:r>
      <w:r>
        <w:rPr>
          <w:spacing w:val="-4"/>
        </w:rPr>
        <w:t xml:space="preserve"> </w:t>
      </w:r>
      <w:r>
        <w:t>y</w:t>
      </w:r>
      <w:r>
        <w:rPr>
          <w:spacing w:val="-4"/>
        </w:rPr>
        <w:t xml:space="preserve"> </w:t>
      </w:r>
      <w:r>
        <w:t>segunda</w:t>
      </w:r>
      <w:r>
        <w:rPr>
          <w:spacing w:val="-4"/>
        </w:rPr>
        <w:t xml:space="preserve"> </w:t>
      </w:r>
      <w:r>
        <w:t>hipoteca,</w:t>
      </w:r>
    </w:p>
    <w:p w14:paraId="511EB63C" w14:textId="77777777" w:rsidR="00433E6A" w:rsidRDefault="00433E6A">
      <w:pPr>
        <w:spacing w:line="360" w:lineRule="auto"/>
        <w:jc w:val="both"/>
        <w:sectPr w:rsidR="00433E6A">
          <w:pgSz w:w="12250" w:h="15850"/>
          <w:pgMar w:top="980" w:right="1260" w:bottom="280" w:left="1720" w:header="763" w:footer="0" w:gutter="0"/>
          <w:cols w:space="720"/>
        </w:sectPr>
      </w:pPr>
    </w:p>
    <w:p w14:paraId="2241F557" w14:textId="77777777" w:rsidR="00433E6A" w:rsidRDefault="00433E6A">
      <w:pPr>
        <w:pStyle w:val="Textoindependiente"/>
        <w:spacing w:before="180"/>
      </w:pPr>
    </w:p>
    <w:p w14:paraId="576DC067" w14:textId="77777777" w:rsidR="00433E6A" w:rsidRDefault="002A4841">
      <w:pPr>
        <w:pStyle w:val="Textoindependiente"/>
        <w:spacing w:before="1" w:line="360" w:lineRule="auto"/>
        <w:ind w:left="265"/>
      </w:pPr>
      <w:r>
        <w:t>tal como se pidió en la modificación de la demanda, fs. 213, 2ª p.p., solamente de uno de los instrumentos citados.</w:t>
      </w:r>
    </w:p>
    <w:p w14:paraId="287B194B" w14:textId="77777777" w:rsidR="00433E6A" w:rsidRDefault="00433E6A">
      <w:pPr>
        <w:pStyle w:val="Textoindependiente"/>
        <w:spacing w:before="136"/>
      </w:pPr>
    </w:p>
    <w:p w14:paraId="15861EFA" w14:textId="77777777" w:rsidR="00433E6A" w:rsidRDefault="002A4841">
      <w:pPr>
        <w:pStyle w:val="Textoindependiente"/>
        <w:ind w:left="973"/>
        <w:jc w:val="both"/>
      </w:pPr>
      <w:r>
        <w:t>4.5-)</w:t>
      </w:r>
      <w:r>
        <w:rPr>
          <w:spacing w:val="-4"/>
        </w:rPr>
        <w:t xml:space="preserve"> </w:t>
      </w:r>
      <w:r>
        <w:t>Nulidad</w:t>
      </w:r>
      <w:r>
        <w:rPr>
          <w:spacing w:val="-5"/>
        </w:rPr>
        <w:t xml:space="preserve"> </w:t>
      </w:r>
      <w:r>
        <w:t>de</w:t>
      </w:r>
      <w:r>
        <w:rPr>
          <w:spacing w:val="-6"/>
        </w:rPr>
        <w:t xml:space="preserve"> </w:t>
      </w:r>
      <w:r>
        <w:t>la</w:t>
      </w:r>
      <w:r>
        <w:rPr>
          <w:spacing w:val="-3"/>
        </w:rPr>
        <w:t xml:space="preserve"> </w:t>
      </w:r>
      <w:r>
        <w:t>declaratoria</w:t>
      </w:r>
      <w:r>
        <w:rPr>
          <w:spacing w:val="-4"/>
        </w:rPr>
        <w:t xml:space="preserve"> </w:t>
      </w:r>
      <w:r>
        <w:t>de</w:t>
      </w:r>
      <w:r>
        <w:rPr>
          <w:spacing w:val="-3"/>
        </w:rPr>
        <w:t xml:space="preserve"> </w:t>
      </w:r>
      <w:r>
        <w:t>heredera</w:t>
      </w:r>
      <w:r>
        <w:rPr>
          <w:spacing w:val="-4"/>
        </w:rPr>
        <w:t xml:space="preserve"> </w:t>
      </w:r>
      <w:r>
        <w:rPr>
          <w:spacing w:val="-2"/>
        </w:rPr>
        <w:t>testamentaria</w:t>
      </w:r>
    </w:p>
    <w:p w14:paraId="555F104C" w14:textId="77777777" w:rsidR="00433E6A" w:rsidRDefault="002A4841">
      <w:pPr>
        <w:pStyle w:val="Textoindependiente"/>
        <w:spacing w:before="140" w:line="360" w:lineRule="auto"/>
        <w:ind w:left="265" w:right="177" w:firstLine="707"/>
        <w:jc w:val="both"/>
      </w:pPr>
      <w:r>
        <w:t>Debido a que se declaró la nulidad del testamento en apariencia otorgado por el señor JRAA en el que la señora ALSR aparecía como heredera universal, consecuentemente deberá pronunciarse la nulidad de la resolución ocho horas treinta</w:t>
      </w:r>
      <w:r>
        <w:rPr>
          <w:spacing w:val="-1"/>
        </w:rPr>
        <w:t xml:space="preserve"> </w:t>
      </w:r>
      <w:r>
        <w:t>minutos de fecha quince de diciembre</w:t>
      </w:r>
      <w:r>
        <w:rPr>
          <w:spacing w:val="-1"/>
        </w:rPr>
        <w:t xml:space="preserve"> </w:t>
      </w:r>
      <w:r>
        <w:t>de dos</w:t>
      </w:r>
      <w:r>
        <w:rPr>
          <w:spacing w:val="-1"/>
        </w:rPr>
        <w:t xml:space="preserve"> </w:t>
      </w:r>
      <w:r>
        <w:t>mil tres; a cargo del titular del entonces Juzgado Primero de lo Civil de San Salvador, por la que se le declaró heredera testamentaria del causante, fs. 78 y su certificación a fs. 78 vto., ambas de</w:t>
      </w:r>
      <w:r>
        <w:rPr>
          <w:spacing w:val="-11"/>
        </w:rPr>
        <w:t xml:space="preserve"> </w:t>
      </w:r>
      <w:r>
        <w:t>la</w:t>
      </w:r>
      <w:r>
        <w:rPr>
          <w:spacing w:val="-14"/>
        </w:rPr>
        <w:t xml:space="preserve"> </w:t>
      </w:r>
      <w:r>
        <w:t>1ª</w:t>
      </w:r>
      <w:r>
        <w:rPr>
          <w:spacing w:val="-14"/>
        </w:rPr>
        <w:t xml:space="preserve"> </w:t>
      </w:r>
      <w:r>
        <w:t>p.p.</w:t>
      </w:r>
      <w:r>
        <w:rPr>
          <w:spacing w:val="-11"/>
        </w:rPr>
        <w:t xml:space="preserve"> </w:t>
      </w:r>
      <w:r>
        <w:t>Asimismo,</w:t>
      </w:r>
      <w:r>
        <w:rPr>
          <w:spacing w:val="-13"/>
        </w:rPr>
        <w:t xml:space="preserve"> </w:t>
      </w:r>
      <w:r>
        <w:t>la</w:t>
      </w:r>
      <w:r>
        <w:rPr>
          <w:spacing w:val="-11"/>
        </w:rPr>
        <w:t xml:space="preserve"> </w:t>
      </w:r>
      <w:r>
        <w:t>inscripción</w:t>
      </w:r>
      <w:r>
        <w:rPr>
          <w:spacing w:val="-13"/>
        </w:rPr>
        <w:t xml:space="preserve"> </w:t>
      </w:r>
      <w:r>
        <w:t>de</w:t>
      </w:r>
      <w:r>
        <w:rPr>
          <w:spacing w:val="-11"/>
        </w:rPr>
        <w:t xml:space="preserve"> </w:t>
      </w:r>
      <w:r>
        <w:t>la</w:t>
      </w:r>
      <w:r>
        <w:rPr>
          <w:spacing w:val="-14"/>
        </w:rPr>
        <w:t xml:space="preserve"> </w:t>
      </w:r>
      <w:r>
        <w:t>declaratoria</w:t>
      </w:r>
      <w:r>
        <w:rPr>
          <w:spacing w:val="-11"/>
        </w:rPr>
        <w:t xml:space="preserve"> </w:t>
      </w:r>
      <w:r>
        <w:t>de</w:t>
      </w:r>
      <w:r>
        <w:rPr>
          <w:spacing w:val="-13"/>
        </w:rPr>
        <w:t xml:space="preserve"> </w:t>
      </w:r>
      <w:r>
        <w:t>herederos</w:t>
      </w:r>
      <w:r>
        <w:rPr>
          <w:spacing w:val="-14"/>
        </w:rPr>
        <w:t xml:space="preserve"> </w:t>
      </w:r>
      <w:r>
        <w:t>anterior</w:t>
      </w:r>
      <w:r>
        <w:rPr>
          <w:spacing w:val="-12"/>
        </w:rPr>
        <w:t xml:space="preserve"> </w:t>
      </w:r>
      <w:r>
        <w:t>consta a fs.</w:t>
      </w:r>
      <w:r>
        <w:rPr>
          <w:spacing w:val="-1"/>
        </w:rPr>
        <w:t xml:space="preserve"> </w:t>
      </w:r>
      <w:r>
        <w:t>79 de la</w:t>
      </w:r>
      <w:r>
        <w:rPr>
          <w:spacing w:val="-2"/>
        </w:rPr>
        <w:t xml:space="preserve"> </w:t>
      </w:r>
      <w:r>
        <w:t>1ª p.p. y</w:t>
      </w:r>
      <w:r>
        <w:rPr>
          <w:spacing w:val="-2"/>
        </w:rPr>
        <w:t xml:space="preserve"> </w:t>
      </w:r>
      <w:r>
        <w:t>la razón y</w:t>
      </w:r>
      <w:r>
        <w:rPr>
          <w:spacing w:val="-2"/>
        </w:rPr>
        <w:t xml:space="preserve"> </w:t>
      </w:r>
      <w:r>
        <w:t>constancia de inscripción</w:t>
      </w:r>
      <w:r>
        <w:rPr>
          <w:spacing w:val="-1"/>
        </w:rPr>
        <w:t xml:space="preserve"> </w:t>
      </w:r>
      <w:r>
        <w:t>del testamento</w:t>
      </w:r>
      <w:r>
        <w:rPr>
          <w:spacing w:val="-1"/>
        </w:rPr>
        <w:t xml:space="preserve"> </w:t>
      </w:r>
      <w:r>
        <w:t>consta</w:t>
      </w:r>
      <w:r>
        <w:rPr>
          <w:spacing w:val="-1"/>
        </w:rPr>
        <w:t xml:space="preserve"> </w:t>
      </w:r>
      <w:r>
        <w:t>a fs. 83 de la 1ª p.p.</w:t>
      </w:r>
    </w:p>
    <w:p w14:paraId="3B010548" w14:textId="77777777" w:rsidR="00433E6A" w:rsidRDefault="00433E6A">
      <w:pPr>
        <w:pStyle w:val="Textoindependiente"/>
        <w:spacing w:before="138"/>
      </w:pPr>
    </w:p>
    <w:p w14:paraId="3134748C" w14:textId="77777777" w:rsidR="00433E6A" w:rsidRDefault="002A4841">
      <w:pPr>
        <w:pStyle w:val="Textoindependiente"/>
        <w:spacing w:before="1"/>
        <w:ind w:left="973"/>
        <w:jc w:val="both"/>
      </w:pPr>
      <w:r>
        <w:t>5.-)</w:t>
      </w:r>
      <w:r>
        <w:rPr>
          <w:spacing w:val="-3"/>
        </w:rPr>
        <w:t xml:space="preserve"> </w:t>
      </w:r>
      <w:r>
        <w:t>En</w:t>
      </w:r>
      <w:r>
        <w:rPr>
          <w:spacing w:val="-2"/>
        </w:rPr>
        <w:t xml:space="preserve"> </w:t>
      </w:r>
      <w:r>
        <w:t>relación</w:t>
      </w:r>
      <w:r>
        <w:rPr>
          <w:spacing w:val="-2"/>
        </w:rPr>
        <w:t xml:space="preserve"> </w:t>
      </w:r>
      <w:r>
        <w:t>a</w:t>
      </w:r>
      <w:r>
        <w:rPr>
          <w:spacing w:val="-4"/>
        </w:rPr>
        <w:t xml:space="preserve"> </w:t>
      </w:r>
      <w:r>
        <w:t>la</w:t>
      </w:r>
      <w:r>
        <w:rPr>
          <w:spacing w:val="-3"/>
        </w:rPr>
        <w:t xml:space="preserve"> </w:t>
      </w:r>
      <w:r>
        <w:t>acción</w:t>
      </w:r>
      <w:r>
        <w:rPr>
          <w:spacing w:val="-1"/>
        </w:rPr>
        <w:t xml:space="preserve"> </w:t>
      </w:r>
      <w:r>
        <w:t>contra</w:t>
      </w:r>
      <w:r>
        <w:rPr>
          <w:spacing w:val="-3"/>
        </w:rPr>
        <w:t xml:space="preserve"> </w:t>
      </w:r>
      <w:r>
        <w:t>el</w:t>
      </w:r>
      <w:r>
        <w:rPr>
          <w:spacing w:val="-5"/>
        </w:rPr>
        <w:t xml:space="preserve"> </w:t>
      </w:r>
      <w:r>
        <w:t>poseedor</w:t>
      </w:r>
      <w:r>
        <w:rPr>
          <w:spacing w:val="-3"/>
        </w:rPr>
        <w:t xml:space="preserve"> </w:t>
      </w:r>
      <w:r>
        <w:t>señor</w:t>
      </w:r>
      <w:r>
        <w:rPr>
          <w:spacing w:val="-2"/>
        </w:rPr>
        <w:t xml:space="preserve"> </w:t>
      </w:r>
      <w:r>
        <w:rPr>
          <w:spacing w:val="-4"/>
        </w:rPr>
        <w:t>MASM</w:t>
      </w:r>
    </w:p>
    <w:p w14:paraId="4467ED16" w14:textId="77777777" w:rsidR="00433E6A" w:rsidRDefault="002A4841">
      <w:pPr>
        <w:pStyle w:val="Textoindependiente"/>
        <w:spacing w:before="136" w:line="360" w:lineRule="auto"/>
        <w:ind w:left="265" w:right="177" w:firstLine="707"/>
        <w:jc w:val="both"/>
      </w:pPr>
      <w:r>
        <w:t>El</w:t>
      </w:r>
      <w:r>
        <w:rPr>
          <w:spacing w:val="-2"/>
        </w:rPr>
        <w:t xml:space="preserve"> </w:t>
      </w:r>
      <w:r>
        <w:t>juez</w:t>
      </w:r>
      <w:r>
        <w:rPr>
          <w:spacing w:val="-2"/>
        </w:rPr>
        <w:t xml:space="preserve"> </w:t>
      </w:r>
      <w:r>
        <w:t>de</w:t>
      </w:r>
      <w:r>
        <w:rPr>
          <w:spacing w:val="-2"/>
        </w:rPr>
        <w:t xml:space="preserve"> </w:t>
      </w:r>
      <w:r>
        <w:t>primera</w:t>
      </w:r>
      <w:r>
        <w:rPr>
          <w:spacing w:val="-2"/>
        </w:rPr>
        <w:t xml:space="preserve"> </w:t>
      </w:r>
      <w:r>
        <w:t>instancia</w:t>
      </w:r>
      <w:r>
        <w:rPr>
          <w:spacing w:val="-2"/>
        </w:rPr>
        <w:t xml:space="preserve"> </w:t>
      </w:r>
      <w:r>
        <w:t>declaró</w:t>
      </w:r>
      <w:r>
        <w:rPr>
          <w:spacing w:val="-2"/>
        </w:rPr>
        <w:t xml:space="preserve"> </w:t>
      </w:r>
      <w:r>
        <w:t>rebelde</w:t>
      </w:r>
      <w:r>
        <w:rPr>
          <w:spacing w:val="-4"/>
        </w:rPr>
        <w:t xml:space="preserve"> </w:t>
      </w:r>
      <w:r>
        <w:t>al</w:t>
      </w:r>
      <w:r>
        <w:rPr>
          <w:spacing w:val="-2"/>
        </w:rPr>
        <w:t xml:space="preserve"> </w:t>
      </w:r>
      <w:r>
        <w:t>demandado,</w:t>
      </w:r>
      <w:r>
        <w:rPr>
          <w:spacing w:val="-2"/>
        </w:rPr>
        <w:t xml:space="preserve"> </w:t>
      </w:r>
      <w:r>
        <w:t>señor</w:t>
      </w:r>
      <w:r>
        <w:rPr>
          <w:spacing w:val="-2"/>
        </w:rPr>
        <w:t xml:space="preserve"> </w:t>
      </w:r>
      <w:r>
        <w:t>MASM,</w:t>
      </w:r>
      <w:r>
        <w:rPr>
          <w:spacing w:val="-2"/>
        </w:rPr>
        <w:t xml:space="preserve"> </w:t>
      </w:r>
      <w:r>
        <w:t>lo que fue relacionado en la sentencia de primera instancia, fs. 1892 vto., por no haberse manifestado en ningún sentido respecto de la demanda incoada en su contra.</w:t>
      </w:r>
      <w:r>
        <w:rPr>
          <w:spacing w:val="-9"/>
        </w:rPr>
        <w:t xml:space="preserve"> </w:t>
      </w:r>
      <w:r>
        <w:t>Esta</w:t>
      </w:r>
      <w:r>
        <w:rPr>
          <w:spacing w:val="-6"/>
        </w:rPr>
        <w:t xml:space="preserve"> </w:t>
      </w:r>
      <w:r>
        <w:t>conducta</w:t>
      </w:r>
      <w:r>
        <w:rPr>
          <w:spacing w:val="-8"/>
        </w:rPr>
        <w:t xml:space="preserve"> </w:t>
      </w:r>
      <w:r>
        <w:t>omisa</w:t>
      </w:r>
      <w:r>
        <w:rPr>
          <w:spacing w:val="-9"/>
        </w:rPr>
        <w:t xml:space="preserve"> </w:t>
      </w:r>
      <w:r>
        <w:t>de</w:t>
      </w:r>
      <w:r>
        <w:rPr>
          <w:spacing w:val="-6"/>
        </w:rPr>
        <w:t xml:space="preserve"> </w:t>
      </w:r>
      <w:r>
        <w:t>contestar</w:t>
      </w:r>
      <w:r>
        <w:rPr>
          <w:spacing w:val="-7"/>
        </w:rPr>
        <w:t xml:space="preserve"> </w:t>
      </w:r>
      <w:r>
        <w:t>la</w:t>
      </w:r>
      <w:r>
        <w:rPr>
          <w:spacing w:val="-9"/>
        </w:rPr>
        <w:t xml:space="preserve"> </w:t>
      </w:r>
      <w:r>
        <w:t>demanda</w:t>
      </w:r>
      <w:r>
        <w:rPr>
          <w:spacing w:val="-6"/>
        </w:rPr>
        <w:t xml:space="preserve"> </w:t>
      </w:r>
      <w:r>
        <w:t>no</w:t>
      </w:r>
      <w:r>
        <w:rPr>
          <w:spacing w:val="-6"/>
        </w:rPr>
        <w:t xml:space="preserve"> </w:t>
      </w:r>
      <w:r>
        <w:t>permitió</w:t>
      </w:r>
      <w:r>
        <w:rPr>
          <w:spacing w:val="-6"/>
        </w:rPr>
        <w:t xml:space="preserve"> </w:t>
      </w:r>
      <w:proofErr w:type="gramStart"/>
      <w:r>
        <w:t>que</w:t>
      </w:r>
      <w:proofErr w:type="gramEnd"/>
      <w:r>
        <w:rPr>
          <w:spacing w:val="-6"/>
        </w:rPr>
        <w:t xml:space="preserve"> </w:t>
      </w:r>
      <w:r>
        <w:t>por</w:t>
      </w:r>
      <w:r>
        <w:rPr>
          <w:spacing w:val="-7"/>
        </w:rPr>
        <w:t xml:space="preserve"> </w:t>
      </w:r>
      <w:r>
        <w:t>su</w:t>
      </w:r>
      <w:r>
        <w:rPr>
          <w:spacing w:val="-6"/>
        </w:rPr>
        <w:t xml:space="preserve"> </w:t>
      </w:r>
      <w:r>
        <w:t xml:space="preserve">parte, aclarara la posesión del inmueble que se le reclama, debiendo ser él quien por conocer la manera en que la obtuvo, debió aclarar los hechos. Así las cosas, él deberá también entregar el inmueble a su legítimo heredero, parte actora en este </w:t>
      </w:r>
      <w:r>
        <w:rPr>
          <w:spacing w:val="-2"/>
        </w:rPr>
        <w:t>proceso.</w:t>
      </w:r>
    </w:p>
    <w:p w14:paraId="61FF30BE" w14:textId="77777777" w:rsidR="00433E6A" w:rsidRDefault="00433E6A">
      <w:pPr>
        <w:pStyle w:val="Textoindependiente"/>
        <w:spacing w:before="141"/>
      </w:pPr>
    </w:p>
    <w:p w14:paraId="15FDDB5E" w14:textId="77777777" w:rsidR="00433E6A" w:rsidRDefault="002A4841">
      <w:pPr>
        <w:pStyle w:val="Textoindependiente"/>
        <w:spacing w:line="360" w:lineRule="auto"/>
        <w:ind w:left="265" w:right="176" w:firstLine="707"/>
        <w:jc w:val="both"/>
      </w:pPr>
      <w:r>
        <w:t>En ese sentido, él deberá desalojar el inmueble que ocupa, ubicado en Avenida [...] y pasaje [...], entre calle [...] y calle [...], en el Barrio La Vega y San Jacinto,</w:t>
      </w:r>
      <w:r>
        <w:rPr>
          <w:spacing w:val="-13"/>
        </w:rPr>
        <w:t xml:space="preserve"> </w:t>
      </w:r>
      <w:r>
        <w:t>de</w:t>
      </w:r>
      <w:r>
        <w:rPr>
          <w:spacing w:val="-13"/>
        </w:rPr>
        <w:t xml:space="preserve"> </w:t>
      </w:r>
      <w:r>
        <w:t>esta</w:t>
      </w:r>
      <w:r>
        <w:rPr>
          <w:spacing w:val="-11"/>
        </w:rPr>
        <w:t xml:space="preserve"> </w:t>
      </w:r>
      <w:r>
        <w:t>Ciudad,</w:t>
      </w:r>
      <w:r>
        <w:rPr>
          <w:spacing w:val="-13"/>
        </w:rPr>
        <w:t xml:space="preserve"> </w:t>
      </w:r>
      <w:r>
        <w:t>marcado</w:t>
      </w:r>
      <w:r>
        <w:rPr>
          <w:spacing w:val="-11"/>
        </w:rPr>
        <w:t xml:space="preserve"> </w:t>
      </w:r>
      <w:r>
        <w:t>en</w:t>
      </w:r>
      <w:r>
        <w:rPr>
          <w:spacing w:val="-11"/>
        </w:rPr>
        <w:t xml:space="preserve"> </w:t>
      </w:r>
      <w:r>
        <w:t>el</w:t>
      </w:r>
      <w:r>
        <w:rPr>
          <w:spacing w:val="-14"/>
        </w:rPr>
        <w:t xml:space="preserve"> </w:t>
      </w:r>
      <w:r>
        <w:t>plano</w:t>
      </w:r>
      <w:r>
        <w:rPr>
          <w:spacing w:val="-13"/>
        </w:rPr>
        <w:t xml:space="preserve"> </w:t>
      </w:r>
      <w:r>
        <w:t>respectivo</w:t>
      </w:r>
      <w:r>
        <w:rPr>
          <w:spacing w:val="-13"/>
        </w:rPr>
        <w:t xml:space="preserve"> </w:t>
      </w:r>
      <w:r>
        <w:t>bajo</w:t>
      </w:r>
      <w:r>
        <w:rPr>
          <w:spacing w:val="-11"/>
        </w:rPr>
        <w:t xml:space="preserve"> </w:t>
      </w:r>
      <w:r>
        <w:t>el</w:t>
      </w:r>
      <w:r>
        <w:rPr>
          <w:spacing w:val="-14"/>
        </w:rPr>
        <w:t xml:space="preserve"> </w:t>
      </w:r>
      <w:r>
        <w:t>número</w:t>
      </w:r>
      <w:r>
        <w:rPr>
          <w:spacing w:val="-11"/>
        </w:rPr>
        <w:t xml:space="preserve"> </w:t>
      </w:r>
      <w:r>
        <w:t>[...],</w:t>
      </w:r>
      <w:r>
        <w:rPr>
          <w:spacing w:val="-13"/>
        </w:rPr>
        <w:t xml:space="preserve"> </w:t>
      </w:r>
      <w:r>
        <w:t>del</w:t>
      </w:r>
      <w:r>
        <w:rPr>
          <w:spacing w:val="-12"/>
        </w:rPr>
        <w:t xml:space="preserve"> </w:t>
      </w:r>
      <w:r>
        <w:t>que fue el edificio “</w:t>
      </w:r>
      <w:proofErr w:type="gramStart"/>
      <w:r>
        <w:t>[...] ”</w:t>
      </w:r>
      <w:proofErr w:type="gramEnd"/>
      <w:r>
        <w:t xml:space="preserve"> del Condominio Parque Residencial [...], de esta ciudad.</w:t>
      </w:r>
    </w:p>
    <w:p w14:paraId="46D55FAB" w14:textId="77777777" w:rsidR="00433E6A" w:rsidRDefault="002A4841">
      <w:pPr>
        <w:pStyle w:val="Textoindependiente"/>
        <w:spacing w:line="360" w:lineRule="auto"/>
        <w:ind w:left="265" w:right="182" w:firstLine="707"/>
        <w:jc w:val="both"/>
      </w:pPr>
      <w:r>
        <w:t>Por otro lado, la vendedora, señora SR y el vendedor SG realizaron la tradición</w:t>
      </w:r>
      <w:r>
        <w:rPr>
          <w:spacing w:val="-7"/>
        </w:rPr>
        <w:t xml:space="preserve"> </w:t>
      </w:r>
      <w:r>
        <w:t>del</w:t>
      </w:r>
      <w:r>
        <w:rPr>
          <w:spacing w:val="-8"/>
        </w:rPr>
        <w:t xml:space="preserve"> </w:t>
      </w:r>
      <w:r>
        <w:t>dominio</w:t>
      </w:r>
      <w:r>
        <w:rPr>
          <w:spacing w:val="-7"/>
        </w:rPr>
        <w:t xml:space="preserve"> </w:t>
      </w:r>
      <w:r>
        <w:t>y</w:t>
      </w:r>
      <w:r>
        <w:rPr>
          <w:spacing w:val="-10"/>
        </w:rPr>
        <w:t xml:space="preserve"> </w:t>
      </w:r>
      <w:r>
        <w:t>entregaron</w:t>
      </w:r>
      <w:r>
        <w:rPr>
          <w:spacing w:val="-7"/>
        </w:rPr>
        <w:t xml:space="preserve"> </w:t>
      </w:r>
      <w:r>
        <w:t>la</w:t>
      </w:r>
      <w:r>
        <w:rPr>
          <w:spacing w:val="-7"/>
        </w:rPr>
        <w:t xml:space="preserve"> </w:t>
      </w:r>
      <w:r>
        <w:t>posesión</w:t>
      </w:r>
      <w:r>
        <w:rPr>
          <w:spacing w:val="-9"/>
        </w:rPr>
        <w:t xml:space="preserve"> </w:t>
      </w:r>
      <w:r>
        <w:t>de</w:t>
      </w:r>
      <w:r>
        <w:rPr>
          <w:spacing w:val="-7"/>
        </w:rPr>
        <w:t xml:space="preserve"> </w:t>
      </w:r>
      <w:r>
        <w:t>los</w:t>
      </w:r>
      <w:r>
        <w:rPr>
          <w:spacing w:val="-7"/>
        </w:rPr>
        <w:t xml:space="preserve"> </w:t>
      </w:r>
      <w:r>
        <w:t>inmuebles</w:t>
      </w:r>
      <w:r>
        <w:rPr>
          <w:spacing w:val="-10"/>
        </w:rPr>
        <w:t xml:space="preserve"> </w:t>
      </w:r>
      <w:r>
        <w:t>a</w:t>
      </w:r>
      <w:r>
        <w:rPr>
          <w:spacing w:val="-7"/>
        </w:rPr>
        <w:t xml:space="preserve"> </w:t>
      </w:r>
      <w:r>
        <w:t>los</w:t>
      </w:r>
      <w:r>
        <w:rPr>
          <w:spacing w:val="-10"/>
        </w:rPr>
        <w:t xml:space="preserve"> </w:t>
      </w:r>
      <w:r>
        <w:t>compradores, quienes</w:t>
      </w:r>
      <w:r>
        <w:rPr>
          <w:spacing w:val="-2"/>
        </w:rPr>
        <w:t xml:space="preserve"> </w:t>
      </w:r>
      <w:r>
        <w:t>los</w:t>
      </w:r>
      <w:r>
        <w:rPr>
          <w:spacing w:val="-2"/>
        </w:rPr>
        <w:t xml:space="preserve"> </w:t>
      </w:r>
      <w:r>
        <w:t>recibieron;</w:t>
      </w:r>
      <w:r>
        <w:rPr>
          <w:spacing w:val="-4"/>
        </w:rPr>
        <w:t xml:space="preserve"> </w:t>
      </w:r>
      <w:r>
        <w:t>tal</w:t>
      </w:r>
      <w:r>
        <w:rPr>
          <w:spacing w:val="-2"/>
        </w:rPr>
        <w:t xml:space="preserve"> </w:t>
      </w:r>
      <w:r>
        <w:t>como</w:t>
      </w:r>
      <w:r>
        <w:rPr>
          <w:spacing w:val="-2"/>
        </w:rPr>
        <w:t xml:space="preserve"> </w:t>
      </w:r>
      <w:r>
        <w:t>suele</w:t>
      </w:r>
      <w:r>
        <w:rPr>
          <w:spacing w:val="-2"/>
        </w:rPr>
        <w:t xml:space="preserve"> </w:t>
      </w:r>
      <w:r>
        <w:t>suceder</w:t>
      </w:r>
      <w:r>
        <w:rPr>
          <w:spacing w:val="-2"/>
        </w:rPr>
        <w:t xml:space="preserve"> </w:t>
      </w:r>
      <w:r>
        <w:t>en</w:t>
      </w:r>
      <w:r>
        <w:rPr>
          <w:spacing w:val="-2"/>
        </w:rPr>
        <w:t xml:space="preserve"> </w:t>
      </w:r>
      <w:r>
        <w:t>este</w:t>
      </w:r>
      <w:r>
        <w:rPr>
          <w:spacing w:val="-2"/>
        </w:rPr>
        <w:t xml:space="preserve"> </w:t>
      </w:r>
      <w:r>
        <w:t>tipo</w:t>
      </w:r>
      <w:r>
        <w:rPr>
          <w:spacing w:val="-1"/>
        </w:rPr>
        <w:t xml:space="preserve"> </w:t>
      </w:r>
      <w:r>
        <w:t>de</w:t>
      </w:r>
      <w:r>
        <w:rPr>
          <w:spacing w:val="-2"/>
        </w:rPr>
        <w:t xml:space="preserve"> </w:t>
      </w:r>
      <w:r>
        <w:t>negocios</w:t>
      </w:r>
      <w:r>
        <w:rPr>
          <w:spacing w:val="-2"/>
        </w:rPr>
        <w:t xml:space="preserve"> </w:t>
      </w:r>
      <w:r>
        <w:t>en</w:t>
      </w:r>
      <w:r>
        <w:rPr>
          <w:spacing w:val="-2"/>
        </w:rPr>
        <w:t xml:space="preserve"> </w:t>
      </w:r>
      <w:r>
        <w:t>nuestro</w:t>
      </w:r>
    </w:p>
    <w:p w14:paraId="02C3F7A5" w14:textId="77777777" w:rsidR="00433E6A" w:rsidRDefault="00433E6A">
      <w:pPr>
        <w:spacing w:line="360" w:lineRule="auto"/>
        <w:jc w:val="both"/>
        <w:sectPr w:rsidR="00433E6A">
          <w:pgSz w:w="12250" w:h="15850"/>
          <w:pgMar w:top="980" w:right="1260" w:bottom="280" w:left="1720" w:header="763" w:footer="0" w:gutter="0"/>
          <w:cols w:space="720"/>
        </w:sectPr>
      </w:pPr>
    </w:p>
    <w:p w14:paraId="33002439" w14:textId="77777777" w:rsidR="00433E6A" w:rsidRDefault="00433E6A">
      <w:pPr>
        <w:pStyle w:val="Textoindependiente"/>
        <w:spacing w:before="180"/>
      </w:pPr>
    </w:p>
    <w:p w14:paraId="277A69CA" w14:textId="77777777" w:rsidR="00433E6A" w:rsidRDefault="002A4841">
      <w:pPr>
        <w:pStyle w:val="Textoindependiente"/>
        <w:spacing w:before="1" w:line="360" w:lineRule="auto"/>
        <w:ind w:left="265" w:right="174"/>
        <w:jc w:val="both"/>
      </w:pPr>
      <w:r>
        <w:t xml:space="preserve">país. Por esto es contra ellos (IJMSG -en calidad de comprador-, RGRDEA, conocida por RGRQ y TWH </w:t>
      </w:r>
      <w:proofErr w:type="spellStart"/>
      <w:r>
        <w:t>Jr</w:t>
      </w:r>
      <w:proofErr w:type="spellEnd"/>
      <w:r>
        <w:t>) que se ha ejercido la acción reivindicatoria.</w:t>
      </w:r>
    </w:p>
    <w:p w14:paraId="1E393504" w14:textId="77777777" w:rsidR="00433E6A" w:rsidRDefault="002A4841">
      <w:pPr>
        <w:pStyle w:val="Textoindependiente"/>
        <w:spacing w:line="360" w:lineRule="auto"/>
        <w:ind w:left="265" w:right="179" w:firstLine="707"/>
        <w:jc w:val="both"/>
      </w:pPr>
      <w:r>
        <w:t>Dado</w:t>
      </w:r>
      <w:r>
        <w:rPr>
          <w:spacing w:val="-12"/>
        </w:rPr>
        <w:t xml:space="preserve"> </w:t>
      </w:r>
      <w:r>
        <w:t>que</w:t>
      </w:r>
      <w:r>
        <w:rPr>
          <w:spacing w:val="-12"/>
        </w:rPr>
        <w:t xml:space="preserve"> </w:t>
      </w:r>
      <w:r>
        <w:t>la</w:t>
      </w:r>
      <w:r>
        <w:rPr>
          <w:spacing w:val="-12"/>
        </w:rPr>
        <w:t xml:space="preserve"> </w:t>
      </w:r>
      <w:r>
        <w:t>señora</w:t>
      </w:r>
      <w:r>
        <w:rPr>
          <w:spacing w:val="-12"/>
        </w:rPr>
        <w:t xml:space="preserve"> </w:t>
      </w:r>
      <w:r>
        <w:t>ALSR</w:t>
      </w:r>
      <w:r>
        <w:rPr>
          <w:spacing w:val="-12"/>
        </w:rPr>
        <w:t xml:space="preserve"> </w:t>
      </w:r>
      <w:r>
        <w:t>tendrá</w:t>
      </w:r>
      <w:r>
        <w:rPr>
          <w:spacing w:val="-11"/>
        </w:rPr>
        <w:t xml:space="preserve"> </w:t>
      </w:r>
      <w:r>
        <w:t>que</w:t>
      </w:r>
      <w:r>
        <w:rPr>
          <w:spacing w:val="-11"/>
        </w:rPr>
        <w:t xml:space="preserve"> </w:t>
      </w:r>
      <w:r>
        <w:t>devolver</w:t>
      </w:r>
      <w:r>
        <w:rPr>
          <w:spacing w:val="-12"/>
        </w:rPr>
        <w:t xml:space="preserve"> </w:t>
      </w:r>
      <w:r>
        <w:t>todo</w:t>
      </w:r>
      <w:r>
        <w:rPr>
          <w:spacing w:val="-11"/>
        </w:rPr>
        <w:t xml:space="preserve"> </w:t>
      </w:r>
      <w:r>
        <w:t>lo</w:t>
      </w:r>
      <w:r>
        <w:rPr>
          <w:spacing w:val="-11"/>
        </w:rPr>
        <w:t xml:space="preserve"> </w:t>
      </w:r>
      <w:r>
        <w:t>que</w:t>
      </w:r>
      <w:r>
        <w:rPr>
          <w:spacing w:val="-11"/>
        </w:rPr>
        <w:t xml:space="preserve"> </w:t>
      </w:r>
      <w:r>
        <w:t>obtuvo</w:t>
      </w:r>
      <w:r>
        <w:rPr>
          <w:spacing w:val="-11"/>
        </w:rPr>
        <w:t xml:space="preserve"> </w:t>
      </w:r>
      <w:r>
        <w:t>por</w:t>
      </w:r>
      <w:r>
        <w:rPr>
          <w:spacing w:val="-12"/>
        </w:rPr>
        <w:t xml:space="preserve"> </w:t>
      </w:r>
      <w:r>
        <w:t>cuenta de</w:t>
      </w:r>
      <w:r>
        <w:rPr>
          <w:spacing w:val="-9"/>
        </w:rPr>
        <w:t xml:space="preserve"> </w:t>
      </w:r>
      <w:r>
        <w:t>la</w:t>
      </w:r>
      <w:r>
        <w:rPr>
          <w:spacing w:val="-10"/>
        </w:rPr>
        <w:t xml:space="preserve"> </w:t>
      </w:r>
      <w:r>
        <w:t>sucesión</w:t>
      </w:r>
      <w:r>
        <w:rPr>
          <w:spacing w:val="-9"/>
        </w:rPr>
        <w:t xml:space="preserve"> </w:t>
      </w:r>
      <w:r>
        <w:t>citada,</w:t>
      </w:r>
      <w:r>
        <w:rPr>
          <w:spacing w:val="-14"/>
        </w:rPr>
        <w:t xml:space="preserve"> </w:t>
      </w:r>
      <w:r>
        <w:t>vemos</w:t>
      </w:r>
      <w:r>
        <w:rPr>
          <w:spacing w:val="-9"/>
        </w:rPr>
        <w:t xml:space="preserve"> </w:t>
      </w:r>
      <w:r>
        <w:t>innecesaria</w:t>
      </w:r>
      <w:r>
        <w:rPr>
          <w:spacing w:val="-12"/>
        </w:rPr>
        <w:t xml:space="preserve"> </w:t>
      </w:r>
      <w:r>
        <w:t>la</w:t>
      </w:r>
      <w:r>
        <w:rPr>
          <w:spacing w:val="-10"/>
        </w:rPr>
        <w:t xml:space="preserve"> </w:t>
      </w:r>
      <w:r>
        <w:t>procedencia</w:t>
      </w:r>
      <w:r>
        <w:rPr>
          <w:spacing w:val="-10"/>
        </w:rPr>
        <w:t xml:space="preserve"> </w:t>
      </w:r>
      <w:r>
        <w:t>de</w:t>
      </w:r>
      <w:r>
        <w:rPr>
          <w:spacing w:val="-9"/>
        </w:rPr>
        <w:t xml:space="preserve"> </w:t>
      </w:r>
      <w:r>
        <w:t>la</w:t>
      </w:r>
      <w:r>
        <w:rPr>
          <w:spacing w:val="-12"/>
        </w:rPr>
        <w:t xml:space="preserve"> </w:t>
      </w:r>
      <w:r>
        <w:t>acción</w:t>
      </w:r>
      <w:r>
        <w:rPr>
          <w:spacing w:val="-9"/>
        </w:rPr>
        <w:t xml:space="preserve"> </w:t>
      </w:r>
      <w:r>
        <w:t>de</w:t>
      </w:r>
      <w:r>
        <w:rPr>
          <w:spacing w:val="-12"/>
        </w:rPr>
        <w:t xml:space="preserve"> </w:t>
      </w:r>
      <w:r>
        <w:t>petición</w:t>
      </w:r>
      <w:r>
        <w:rPr>
          <w:spacing w:val="-11"/>
        </w:rPr>
        <w:t xml:space="preserve"> </w:t>
      </w:r>
      <w:r>
        <w:t>de herencia</w:t>
      </w:r>
      <w:r>
        <w:rPr>
          <w:spacing w:val="-14"/>
        </w:rPr>
        <w:t xml:space="preserve"> </w:t>
      </w:r>
      <w:r>
        <w:t>solicitada</w:t>
      </w:r>
      <w:r>
        <w:rPr>
          <w:spacing w:val="-11"/>
        </w:rPr>
        <w:t xml:space="preserve"> </w:t>
      </w:r>
      <w:r>
        <w:t>en</w:t>
      </w:r>
      <w:r>
        <w:rPr>
          <w:spacing w:val="-11"/>
        </w:rPr>
        <w:t xml:space="preserve"> </w:t>
      </w:r>
      <w:r>
        <w:t>la</w:t>
      </w:r>
      <w:r>
        <w:rPr>
          <w:spacing w:val="-11"/>
        </w:rPr>
        <w:t xml:space="preserve"> </w:t>
      </w:r>
      <w:r>
        <w:t>demanda.</w:t>
      </w:r>
      <w:r>
        <w:rPr>
          <w:spacing w:val="-11"/>
        </w:rPr>
        <w:t xml:space="preserve"> </w:t>
      </w:r>
      <w:r>
        <w:t>Art.</w:t>
      </w:r>
      <w:r>
        <w:rPr>
          <w:spacing w:val="-14"/>
        </w:rPr>
        <w:t xml:space="preserve"> </w:t>
      </w:r>
      <w:r>
        <w:t>1186</w:t>
      </w:r>
      <w:r>
        <w:rPr>
          <w:spacing w:val="-13"/>
        </w:rPr>
        <w:t xml:space="preserve"> </w:t>
      </w:r>
      <w:r>
        <w:t>C.C.</w:t>
      </w:r>
      <w:r>
        <w:rPr>
          <w:spacing w:val="-12"/>
        </w:rPr>
        <w:t xml:space="preserve"> </w:t>
      </w:r>
      <w:r>
        <w:t>El</w:t>
      </w:r>
      <w:r>
        <w:rPr>
          <w:spacing w:val="-12"/>
        </w:rPr>
        <w:t xml:space="preserve"> </w:t>
      </w:r>
      <w:r>
        <w:t>actor</w:t>
      </w:r>
      <w:r>
        <w:rPr>
          <w:spacing w:val="-12"/>
        </w:rPr>
        <w:t xml:space="preserve"> </w:t>
      </w:r>
      <w:r>
        <w:t>será</w:t>
      </w:r>
      <w:r>
        <w:rPr>
          <w:spacing w:val="-11"/>
        </w:rPr>
        <w:t xml:space="preserve"> </w:t>
      </w:r>
      <w:r>
        <w:t>el</w:t>
      </w:r>
      <w:r>
        <w:rPr>
          <w:spacing w:val="-14"/>
        </w:rPr>
        <w:t xml:space="preserve"> </w:t>
      </w:r>
      <w:r>
        <w:t>único</w:t>
      </w:r>
      <w:r>
        <w:rPr>
          <w:spacing w:val="-11"/>
        </w:rPr>
        <w:t xml:space="preserve"> </w:t>
      </w:r>
      <w:r>
        <w:t>que</w:t>
      </w:r>
      <w:r>
        <w:rPr>
          <w:spacing w:val="-11"/>
        </w:rPr>
        <w:t xml:space="preserve"> </w:t>
      </w:r>
      <w:r>
        <w:t>figurará como heredero del causante, por el momento, en tanto no acuda otra persona solicitando el reconocimiento de dicho derecho.</w:t>
      </w:r>
    </w:p>
    <w:p w14:paraId="13B38AA3" w14:textId="77777777" w:rsidR="00433E6A" w:rsidRDefault="002A4841">
      <w:pPr>
        <w:pStyle w:val="Textoindependiente"/>
        <w:spacing w:line="360" w:lineRule="auto"/>
        <w:ind w:left="265" w:right="176" w:firstLine="707"/>
        <w:jc w:val="both"/>
      </w:pPr>
      <w:r>
        <w:t>Como argumentos secundarios, aunque de acusada exposición, tenemos que</w:t>
      </w:r>
      <w:r>
        <w:rPr>
          <w:spacing w:val="-4"/>
        </w:rPr>
        <w:t xml:space="preserve"> </w:t>
      </w:r>
      <w:r>
        <w:t>reconocer</w:t>
      </w:r>
      <w:r>
        <w:rPr>
          <w:spacing w:val="-6"/>
        </w:rPr>
        <w:t xml:space="preserve"> </w:t>
      </w:r>
      <w:r>
        <w:t>los</w:t>
      </w:r>
      <w:r>
        <w:rPr>
          <w:spacing w:val="-2"/>
        </w:rPr>
        <w:t xml:space="preserve"> </w:t>
      </w:r>
      <w:r>
        <w:t>costos</w:t>
      </w:r>
      <w:r>
        <w:rPr>
          <w:spacing w:val="-2"/>
        </w:rPr>
        <w:t xml:space="preserve"> </w:t>
      </w:r>
      <w:r>
        <w:t>de</w:t>
      </w:r>
      <w:r>
        <w:rPr>
          <w:spacing w:val="-2"/>
        </w:rPr>
        <w:t xml:space="preserve"> </w:t>
      </w:r>
      <w:r>
        <w:t>la</w:t>
      </w:r>
      <w:r>
        <w:rPr>
          <w:spacing w:val="-4"/>
        </w:rPr>
        <w:t xml:space="preserve"> </w:t>
      </w:r>
      <w:r>
        <w:t>administración</w:t>
      </w:r>
      <w:r>
        <w:rPr>
          <w:spacing w:val="-4"/>
        </w:rPr>
        <w:t xml:space="preserve"> </w:t>
      </w:r>
      <w:r>
        <w:t>de</w:t>
      </w:r>
      <w:r>
        <w:rPr>
          <w:spacing w:val="-4"/>
        </w:rPr>
        <w:t xml:space="preserve"> </w:t>
      </w:r>
      <w:r>
        <w:t>justicia</w:t>
      </w:r>
      <w:r>
        <w:rPr>
          <w:spacing w:val="-4"/>
        </w:rPr>
        <w:t xml:space="preserve"> </w:t>
      </w:r>
      <w:r>
        <w:t>y</w:t>
      </w:r>
      <w:r>
        <w:rPr>
          <w:spacing w:val="-4"/>
        </w:rPr>
        <w:t xml:space="preserve"> </w:t>
      </w:r>
      <w:r>
        <w:t>la</w:t>
      </w:r>
      <w:r>
        <w:rPr>
          <w:spacing w:val="-4"/>
        </w:rPr>
        <w:t xml:space="preserve"> </w:t>
      </w:r>
      <w:r>
        <w:t>merma</w:t>
      </w:r>
      <w:r>
        <w:rPr>
          <w:spacing w:val="-6"/>
        </w:rPr>
        <w:t xml:space="preserve"> </w:t>
      </w:r>
      <w:r>
        <w:t>a</w:t>
      </w:r>
      <w:r>
        <w:rPr>
          <w:spacing w:val="-2"/>
        </w:rPr>
        <w:t xml:space="preserve"> </w:t>
      </w:r>
      <w:r>
        <w:t>la</w:t>
      </w:r>
      <w:r>
        <w:rPr>
          <w:spacing w:val="-4"/>
        </w:rPr>
        <w:t xml:space="preserve"> </w:t>
      </w:r>
      <w:r>
        <w:t>seguridad jurídica</w:t>
      </w:r>
      <w:r>
        <w:rPr>
          <w:spacing w:val="-4"/>
        </w:rPr>
        <w:t xml:space="preserve"> </w:t>
      </w:r>
      <w:r>
        <w:t>que</w:t>
      </w:r>
      <w:r>
        <w:rPr>
          <w:spacing w:val="-6"/>
        </w:rPr>
        <w:t xml:space="preserve"> </w:t>
      </w:r>
      <w:r>
        <w:t>provoca</w:t>
      </w:r>
      <w:r>
        <w:rPr>
          <w:spacing w:val="-6"/>
        </w:rPr>
        <w:t xml:space="preserve"> </w:t>
      </w:r>
      <w:r>
        <w:t>el</w:t>
      </w:r>
      <w:r>
        <w:rPr>
          <w:spacing w:val="-5"/>
        </w:rPr>
        <w:t xml:space="preserve"> </w:t>
      </w:r>
      <w:r>
        <w:t>fraude.</w:t>
      </w:r>
      <w:r>
        <w:rPr>
          <w:spacing w:val="-6"/>
        </w:rPr>
        <w:t xml:space="preserve"> </w:t>
      </w:r>
      <w:r>
        <w:t>Nos</w:t>
      </w:r>
      <w:r>
        <w:rPr>
          <w:spacing w:val="-6"/>
        </w:rPr>
        <w:t xml:space="preserve"> </w:t>
      </w:r>
      <w:r>
        <w:t>explicamos:</w:t>
      </w:r>
      <w:r>
        <w:rPr>
          <w:spacing w:val="-4"/>
        </w:rPr>
        <w:t xml:space="preserve"> </w:t>
      </w:r>
      <w:r>
        <w:t>el</w:t>
      </w:r>
      <w:r>
        <w:rPr>
          <w:spacing w:val="-7"/>
        </w:rPr>
        <w:t xml:space="preserve"> </w:t>
      </w:r>
      <w:r>
        <w:t>actuar</w:t>
      </w:r>
      <w:r>
        <w:rPr>
          <w:spacing w:val="-5"/>
        </w:rPr>
        <w:t xml:space="preserve"> </w:t>
      </w:r>
      <w:r>
        <w:t>de</w:t>
      </w:r>
      <w:r>
        <w:rPr>
          <w:spacing w:val="-4"/>
        </w:rPr>
        <w:t xml:space="preserve"> </w:t>
      </w:r>
      <w:r>
        <w:t>la</w:t>
      </w:r>
      <w:r>
        <w:rPr>
          <w:spacing w:val="-6"/>
        </w:rPr>
        <w:t xml:space="preserve"> </w:t>
      </w:r>
      <w:r>
        <w:t>señora</w:t>
      </w:r>
      <w:r>
        <w:rPr>
          <w:spacing w:val="-4"/>
        </w:rPr>
        <w:t xml:space="preserve"> </w:t>
      </w:r>
      <w:r>
        <w:t>SR</w:t>
      </w:r>
      <w:r>
        <w:rPr>
          <w:spacing w:val="-7"/>
        </w:rPr>
        <w:t xml:space="preserve"> </w:t>
      </w:r>
      <w:r>
        <w:t>que</w:t>
      </w:r>
      <w:r>
        <w:rPr>
          <w:spacing w:val="-6"/>
        </w:rPr>
        <w:t xml:space="preserve"> </w:t>
      </w:r>
      <w:r>
        <w:t>llevó a la confección de un testamento que fue declarado nulo, con el cual pretendió adquirir derechos de herencia como vehículo de obtención de bienes en perjuicio de otros legítimos herederos y las siguientes maniobras para gozar de vocación sucesoria, a pesar de que por decisión judicial se le ordenó restituir lo que había recibido</w:t>
      </w:r>
      <w:r>
        <w:rPr>
          <w:spacing w:val="-17"/>
        </w:rPr>
        <w:t xml:space="preserve"> </w:t>
      </w:r>
      <w:r>
        <w:t>por</w:t>
      </w:r>
      <w:r>
        <w:rPr>
          <w:spacing w:val="-17"/>
        </w:rPr>
        <w:t xml:space="preserve"> </w:t>
      </w:r>
      <w:r>
        <w:t>cuenta</w:t>
      </w:r>
      <w:r>
        <w:rPr>
          <w:spacing w:val="-16"/>
        </w:rPr>
        <w:t xml:space="preserve"> </w:t>
      </w:r>
      <w:r>
        <w:t>de</w:t>
      </w:r>
      <w:r>
        <w:rPr>
          <w:spacing w:val="-17"/>
        </w:rPr>
        <w:t xml:space="preserve"> </w:t>
      </w:r>
      <w:r>
        <w:t>la</w:t>
      </w:r>
      <w:r>
        <w:rPr>
          <w:spacing w:val="-17"/>
        </w:rPr>
        <w:t xml:space="preserve"> </w:t>
      </w:r>
      <w:r>
        <w:t>herencia</w:t>
      </w:r>
      <w:r>
        <w:rPr>
          <w:spacing w:val="-17"/>
        </w:rPr>
        <w:t xml:space="preserve"> </w:t>
      </w:r>
      <w:r>
        <w:t>testamentaria</w:t>
      </w:r>
      <w:r>
        <w:rPr>
          <w:spacing w:val="-16"/>
        </w:rPr>
        <w:t xml:space="preserve"> </w:t>
      </w:r>
      <w:r>
        <w:t>han</w:t>
      </w:r>
      <w:r>
        <w:rPr>
          <w:spacing w:val="-17"/>
        </w:rPr>
        <w:t xml:space="preserve"> </w:t>
      </w:r>
      <w:r>
        <w:t>provocado</w:t>
      </w:r>
      <w:r>
        <w:rPr>
          <w:spacing w:val="-17"/>
        </w:rPr>
        <w:t xml:space="preserve"> </w:t>
      </w:r>
      <w:r>
        <w:t>que</w:t>
      </w:r>
      <w:r>
        <w:rPr>
          <w:spacing w:val="-16"/>
        </w:rPr>
        <w:t xml:space="preserve"> </w:t>
      </w:r>
      <w:r>
        <w:t>a</w:t>
      </w:r>
      <w:r>
        <w:rPr>
          <w:spacing w:val="-17"/>
        </w:rPr>
        <w:t xml:space="preserve"> </w:t>
      </w:r>
      <w:r>
        <w:t>fin</w:t>
      </w:r>
      <w:r>
        <w:rPr>
          <w:spacing w:val="-17"/>
        </w:rPr>
        <w:t xml:space="preserve"> </w:t>
      </w:r>
      <w:r>
        <w:t>de</w:t>
      </w:r>
      <w:r>
        <w:rPr>
          <w:spacing w:val="-16"/>
        </w:rPr>
        <w:t xml:space="preserve"> </w:t>
      </w:r>
      <w:r>
        <w:t>cuentas desde el año dos mil tres, se hayan tramitado diligencias de herencia, juicio por nulidad de testamento, declaratoria de convivencia, declaratoria de heredera ab intestato,</w:t>
      </w:r>
      <w:r>
        <w:rPr>
          <w:spacing w:val="-4"/>
        </w:rPr>
        <w:t xml:space="preserve"> </w:t>
      </w:r>
      <w:r>
        <w:t>declaratoria</w:t>
      </w:r>
      <w:r>
        <w:rPr>
          <w:spacing w:val="-4"/>
        </w:rPr>
        <w:t xml:space="preserve"> </w:t>
      </w:r>
      <w:r>
        <w:t>de</w:t>
      </w:r>
      <w:r>
        <w:rPr>
          <w:spacing w:val="-2"/>
        </w:rPr>
        <w:t xml:space="preserve"> </w:t>
      </w:r>
      <w:r>
        <w:t>indignidad</w:t>
      </w:r>
      <w:r>
        <w:rPr>
          <w:spacing w:val="-4"/>
        </w:rPr>
        <w:t xml:space="preserve"> </w:t>
      </w:r>
      <w:r>
        <w:t>promovida</w:t>
      </w:r>
      <w:r>
        <w:rPr>
          <w:spacing w:val="-2"/>
        </w:rPr>
        <w:t xml:space="preserve"> </w:t>
      </w:r>
      <w:r>
        <w:t>en</w:t>
      </w:r>
      <w:r>
        <w:rPr>
          <w:spacing w:val="-2"/>
        </w:rPr>
        <w:t xml:space="preserve"> </w:t>
      </w:r>
      <w:r>
        <w:t>el</w:t>
      </w:r>
      <w:r>
        <w:rPr>
          <w:spacing w:val="-5"/>
        </w:rPr>
        <w:t xml:space="preserve"> </w:t>
      </w:r>
      <w:r>
        <w:t>año</w:t>
      </w:r>
      <w:r>
        <w:rPr>
          <w:spacing w:val="-2"/>
        </w:rPr>
        <w:t xml:space="preserve"> </w:t>
      </w:r>
      <w:r>
        <w:t>dos</w:t>
      </w:r>
      <w:r>
        <w:rPr>
          <w:spacing w:val="-4"/>
        </w:rPr>
        <w:t xml:space="preserve"> </w:t>
      </w:r>
      <w:r>
        <w:t>mil</w:t>
      </w:r>
      <w:r>
        <w:rPr>
          <w:spacing w:val="-3"/>
        </w:rPr>
        <w:t xml:space="preserve"> </w:t>
      </w:r>
      <w:r>
        <w:t>nueve</w:t>
      </w:r>
      <w:r>
        <w:rPr>
          <w:spacing w:val="-4"/>
        </w:rPr>
        <w:t xml:space="preserve"> </w:t>
      </w:r>
      <w:r>
        <w:t>acumulada a pretensiones</w:t>
      </w:r>
      <w:r>
        <w:rPr>
          <w:spacing w:val="-1"/>
        </w:rPr>
        <w:t xml:space="preserve"> </w:t>
      </w:r>
      <w:r>
        <w:t>de nulidad</w:t>
      </w:r>
      <w:r>
        <w:rPr>
          <w:spacing w:val="-3"/>
        </w:rPr>
        <w:t xml:space="preserve"> </w:t>
      </w:r>
      <w:r>
        <w:t>de varios</w:t>
      </w:r>
      <w:r>
        <w:rPr>
          <w:spacing w:val="-1"/>
        </w:rPr>
        <w:t xml:space="preserve"> </w:t>
      </w:r>
      <w:r>
        <w:t>negocios</w:t>
      </w:r>
      <w:r>
        <w:rPr>
          <w:spacing w:val="-1"/>
        </w:rPr>
        <w:t xml:space="preserve"> </w:t>
      </w:r>
      <w:r>
        <w:t>jurídicos y</w:t>
      </w:r>
      <w:r>
        <w:rPr>
          <w:spacing w:val="-1"/>
        </w:rPr>
        <w:t xml:space="preserve"> </w:t>
      </w:r>
      <w:r>
        <w:t>cancelaciones</w:t>
      </w:r>
      <w:r>
        <w:rPr>
          <w:spacing w:val="-1"/>
        </w:rPr>
        <w:t xml:space="preserve"> </w:t>
      </w:r>
      <w:r>
        <w:t>registrales. Estas últimas pretensiones han sido discutidas en primera y segunda instancia y ahora hasta en casación. Todo ello revela que un proceder reñido con la buena fe y el abuso de un derecho pueden provocar efectos negativos en la seguridad jurídica e</w:t>
      </w:r>
      <w:r>
        <w:rPr>
          <w:spacing w:val="-1"/>
        </w:rPr>
        <w:t xml:space="preserve"> </w:t>
      </w:r>
      <w:r>
        <w:t>incrementar</w:t>
      </w:r>
      <w:r>
        <w:rPr>
          <w:spacing w:val="-1"/>
        </w:rPr>
        <w:t xml:space="preserve"> </w:t>
      </w:r>
      <w:r>
        <w:t>los costos</w:t>
      </w:r>
      <w:r>
        <w:rPr>
          <w:spacing w:val="-2"/>
        </w:rPr>
        <w:t xml:space="preserve"> </w:t>
      </w:r>
      <w:r>
        <w:t>de</w:t>
      </w:r>
      <w:r>
        <w:rPr>
          <w:spacing w:val="-2"/>
        </w:rPr>
        <w:t xml:space="preserve"> </w:t>
      </w:r>
      <w:r>
        <w:t>protección de los</w:t>
      </w:r>
      <w:r>
        <w:rPr>
          <w:spacing w:val="-2"/>
        </w:rPr>
        <w:t xml:space="preserve"> </w:t>
      </w:r>
      <w:r>
        <w:t>derechos</w:t>
      </w:r>
      <w:r>
        <w:rPr>
          <w:spacing w:val="-2"/>
        </w:rPr>
        <w:t xml:space="preserve"> </w:t>
      </w:r>
      <w:r>
        <w:t>de propiedad</w:t>
      </w:r>
      <w:r>
        <w:rPr>
          <w:spacing w:val="-2"/>
        </w:rPr>
        <w:t xml:space="preserve"> </w:t>
      </w:r>
      <w:r>
        <w:t>en</w:t>
      </w:r>
      <w:r>
        <w:rPr>
          <w:spacing w:val="-2"/>
        </w:rPr>
        <w:t xml:space="preserve"> </w:t>
      </w:r>
      <w:r>
        <w:t xml:space="preserve">El </w:t>
      </w:r>
      <w:r>
        <w:rPr>
          <w:spacing w:val="-2"/>
        </w:rPr>
        <w:t>Salvador.</w:t>
      </w:r>
    </w:p>
    <w:p w14:paraId="69DA3AD2" w14:textId="77777777" w:rsidR="00433E6A" w:rsidRDefault="002A4841">
      <w:pPr>
        <w:pStyle w:val="Textoindependiente"/>
        <w:spacing w:before="2" w:line="360" w:lineRule="auto"/>
        <w:ind w:left="265" w:right="175" w:firstLine="707"/>
        <w:jc w:val="both"/>
      </w:pPr>
      <w:r>
        <w:t>El desarrollo del país depende en gran medida de la confianza de las personas en relación a otras con quienes se negocia. La buena fe y la seguridad jurídica</w:t>
      </w:r>
      <w:r>
        <w:rPr>
          <w:spacing w:val="-17"/>
        </w:rPr>
        <w:t xml:space="preserve"> </w:t>
      </w:r>
      <w:r>
        <w:t>son</w:t>
      </w:r>
      <w:r>
        <w:rPr>
          <w:spacing w:val="-17"/>
        </w:rPr>
        <w:t xml:space="preserve"> </w:t>
      </w:r>
      <w:r>
        <w:t>pilares</w:t>
      </w:r>
      <w:r>
        <w:rPr>
          <w:spacing w:val="-16"/>
        </w:rPr>
        <w:t xml:space="preserve"> </w:t>
      </w:r>
      <w:r>
        <w:t>de</w:t>
      </w:r>
      <w:r>
        <w:rPr>
          <w:spacing w:val="-17"/>
        </w:rPr>
        <w:t xml:space="preserve"> </w:t>
      </w:r>
      <w:r>
        <w:t>la</w:t>
      </w:r>
      <w:r>
        <w:rPr>
          <w:spacing w:val="-16"/>
        </w:rPr>
        <w:t xml:space="preserve"> </w:t>
      </w:r>
      <w:r>
        <w:t>economía.</w:t>
      </w:r>
      <w:r>
        <w:rPr>
          <w:spacing w:val="-16"/>
        </w:rPr>
        <w:t xml:space="preserve"> </w:t>
      </w:r>
      <w:r>
        <w:t>Los</w:t>
      </w:r>
      <w:r>
        <w:rPr>
          <w:spacing w:val="-16"/>
        </w:rPr>
        <w:t xml:space="preserve"> </w:t>
      </w:r>
      <w:r>
        <w:t>negocios</w:t>
      </w:r>
      <w:r>
        <w:rPr>
          <w:spacing w:val="-16"/>
        </w:rPr>
        <w:t xml:space="preserve"> </w:t>
      </w:r>
      <w:r>
        <w:t>nulos</w:t>
      </w:r>
      <w:r>
        <w:rPr>
          <w:spacing w:val="-16"/>
        </w:rPr>
        <w:t xml:space="preserve"> </w:t>
      </w:r>
      <w:r>
        <w:t>son</w:t>
      </w:r>
      <w:r>
        <w:rPr>
          <w:spacing w:val="-11"/>
        </w:rPr>
        <w:t xml:space="preserve"> </w:t>
      </w:r>
      <w:r>
        <w:t>incompatibles</w:t>
      </w:r>
      <w:r>
        <w:rPr>
          <w:spacing w:val="-16"/>
        </w:rPr>
        <w:t xml:space="preserve"> </w:t>
      </w:r>
      <w:r>
        <w:t>con</w:t>
      </w:r>
      <w:r>
        <w:rPr>
          <w:spacing w:val="-16"/>
        </w:rPr>
        <w:t xml:space="preserve"> </w:t>
      </w:r>
      <w:r>
        <w:t>estos principios. En ese sentido, consideramos que vía jurisprudencial y legislativa pueden lanzarse mecanismos de protección tendentes</w:t>
      </w:r>
      <w:r>
        <w:rPr>
          <w:spacing w:val="-2"/>
        </w:rPr>
        <w:t xml:space="preserve"> </w:t>
      </w:r>
      <w:r>
        <w:t>a luchar</w:t>
      </w:r>
      <w:r>
        <w:rPr>
          <w:spacing w:val="-1"/>
        </w:rPr>
        <w:t xml:space="preserve"> </w:t>
      </w:r>
      <w:r>
        <w:t xml:space="preserve">contra este tipo de </w:t>
      </w:r>
      <w:r>
        <w:rPr>
          <w:spacing w:val="-2"/>
        </w:rPr>
        <w:t>actos.</w:t>
      </w:r>
    </w:p>
    <w:p w14:paraId="740F7F8D" w14:textId="77777777" w:rsidR="00433E6A" w:rsidRDefault="00433E6A">
      <w:pPr>
        <w:spacing w:line="360" w:lineRule="auto"/>
        <w:jc w:val="both"/>
        <w:sectPr w:rsidR="00433E6A">
          <w:pgSz w:w="12250" w:h="15850"/>
          <w:pgMar w:top="980" w:right="1260" w:bottom="280" w:left="1720" w:header="763" w:footer="0" w:gutter="0"/>
          <w:cols w:space="720"/>
        </w:sectPr>
      </w:pPr>
    </w:p>
    <w:p w14:paraId="119D2854" w14:textId="77777777" w:rsidR="00433E6A" w:rsidRDefault="00433E6A">
      <w:pPr>
        <w:pStyle w:val="Textoindependiente"/>
        <w:spacing w:before="180"/>
      </w:pPr>
    </w:p>
    <w:p w14:paraId="5520EBC4" w14:textId="77777777" w:rsidR="00433E6A" w:rsidRDefault="002A4841">
      <w:pPr>
        <w:pStyle w:val="Textoindependiente"/>
        <w:spacing w:before="1" w:line="360" w:lineRule="auto"/>
        <w:ind w:left="265" w:right="173" w:firstLine="707"/>
        <w:jc w:val="both"/>
      </w:pPr>
      <w:r>
        <w:t xml:space="preserve">POR TANTO: De acuerdo a las razones expuestas, disposiciones legales citadas y Arts. 421, 422, 428 </w:t>
      </w:r>
      <w:proofErr w:type="spellStart"/>
      <w:r>
        <w:t>C.Pr.C</w:t>
      </w:r>
      <w:proofErr w:type="spellEnd"/>
      <w:r>
        <w:t>., Art. 18 Ley de Casación, a nombre de la República, la Sala FALLA: A-) Nos pronunciaremos respecto del recurso de casación: I) Declárase NO HA LUGAR a casar la sentencia de mérito por el sub motivo</w:t>
      </w:r>
      <w:r>
        <w:rPr>
          <w:spacing w:val="-5"/>
        </w:rPr>
        <w:t xml:space="preserve"> </w:t>
      </w:r>
      <w:r>
        <w:t>de</w:t>
      </w:r>
      <w:r>
        <w:rPr>
          <w:spacing w:val="-3"/>
        </w:rPr>
        <w:t xml:space="preserve"> </w:t>
      </w:r>
      <w:r>
        <w:t>Fondo:</w:t>
      </w:r>
      <w:r>
        <w:rPr>
          <w:spacing w:val="-3"/>
        </w:rPr>
        <w:t xml:space="preserve"> </w:t>
      </w:r>
      <w:r>
        <w:t>Interpretación</w:t>
      </w:r>
      <w:r>
        <w:rPr>
          <w:spacing w:val="-3"/>
        </w:rPr>
        <w:t xml:space="preserve"> </w:t>
      </w:r>
      <w:r>
        <w:t>errónea</w:t>
      </w:r>
      <w:r>
        <w:rPr>
          <w:spacing w:val="-3"/>
        </w:rPr>
        <w:t xml:space="preserve"> </w:t>
      </w:r>
      <w:r>
        <w:t>del</w:t>
      </w:r>
      <w:r>
        <w:rPr>
          <w:spacing w:val="-6"/>
        </w:rPr>
        <w:t xml:space="preserve"> </w:t>
      </w:r>
      <w:r>
        <w:t>Art.</w:t>
      </w:r>
      <w:r>
        <w:rPr>
          <w:spacing w:val="-3"/>
        </w:rPr>
        <w:t xml:space="preserve"> </w:t>
      </w:r>
      <w:r>
        <w:t>969</w:t>
      </w:r>
      <w:r>
        <w:rPr>
          <w:spacing w:val="-5"/>
        </w:rPr>
        <w:t xml:space="preserve"> </w:t>
      </w:r>
      <w:r>
        <w:t>ordinal</w:t>
      </w:r>
      <w:r>
        <w:rPr>
          <w:spacing w:val="-4"/>
        </w:rPr>
        <w:t xml:space="preserve"> </w:t>
      </w:r>
      <w:r>
        <w:t>4º</w:t>
      </w:r>
      <w:r>
        <w:rPr>
          <w:spacing w:val="-2"/>
        </w:rPr>
        <w:t xml:space="preserve"> </w:t>
      </w:r>
      <w:r>
        <w:t>C.C.;</w:t>
      </w:r>
      <w:r>
        <w:rPr>
          <w:spacing w:val="-3"/>
        </w:rPr>
        <w:t xml:space="preserve"> </w:t>
      </w:r>
      <w:r>
        <w:t>II)</w:t>
      </w:r>
      <w:r>
        <w:rPr>
          <w:spacing w:val="-5"/>
        </w:rPr>
        <w:t xml:space="preserve"> </w:t>
      </w:r>
      <w:r>
        <w:t>CASASE</w:t>
      </w:r>
      <w:r>
        <w:rPr>
          <w:spacing w:val="-4"/>
        </w:rPr>
        <w:t xml:space="preserve"> </w:t>
      </w:r>
      <w:r>
        <w:t xml:space="preserve">la sentencia recurrida por el Motivo de Fondo: Si el fallo fuere incongruente con las pretensiones deducidas por los litigantes, otorgue más de lo pedido y además, no haga declaración respecto de algún extremo (es decir, ultra </w:t>
      </w:r>
      <w:proofErr w:type="spellStart"/>
      <w:r>
        <w:t>petita</w:t>
      </w:r>
      <w:proofErr w:type="spellEnd"/>
      <w:r>
        <w:t xml:space="preserve">, arts. 988 y 989 c.c. y además por </w:t>
      </w:r>
      <w:proofErr w:type="spellStart"/>
      <w:r>
        <w:t>citra</w:t>
      </w:r>
      <w:proofErr w:type="spellEnd"/>
      <w:r>
        <w:t xml:space="preserve"> </w:t>
      </w:r>
      <w:proofErr w:type="spellStart"/>
      <w:r>
        <w:t>petita</w:t>
      </w:r>
      <w:proofErr w:type="spellEnd"/>
      <w:r>
        <w:t xml:space="preserve">, art. 1026 </w:t>
      </w:r>
      <w:proofErr w:type="spellStart"/>
      <w:r>
        <w:t>C.Pr.C</w:t>
      </w:r>
      <w:proofErr w:type="spellEnd"/>
      <w:r>
        <w:t>.); B-) nos pronunciaremos respecto de las pretensiones de fondo: I-) Declárase que la señora ALSR ES INDIGNA de suceder al causante, señor JRAA.- 1-) En consecuencia, se le excluye de la declaratoria de herederos intestados que fue pronunciada por el Juez Segundo de lo Civil de San Salvador, a las</w:t>
      </w:r>
      <w:r>
        <w:rPr>
          <w:spacing w:val="-1"/>
        </w:rPr>
        <w:t xml:space="preserve"> </w:t>
      </w:r>
      <w:r>
        <w:t>doce horas</w:t>
      </w:r>
      <w:r>
        <w:rPr>
          <w:spacing w:val="-1"/>
        </w:rPr>
        <w:t xml:space="preserve"> </w:t>
      </w:r>
      <w:r>
        <w:t>del día veinte de febrero</w:t>
      </w:r>
      <w:r>
        <w:rPr>
          <w:spacing w:val="-1"/>
        </w:rPr>
        <w:t xml:space="preserve"> </w:t>
      </w:r>
      <w:r>
        <w:t>del año</w:t>
      </w:r>
      <w:r>
        <w:rPr>
          <w:spacing w:val="-1"/>
        </w:rPr>
        <w:t xml:space="preserve"> </w:t>
      </w:r>
      <w:r>
        <w:t>dos</w:t>
      </w:r>
      <w:r>
        <w:rPr>
          <w:spacing w:val="-1"/>
        </w:rPr>
        <w:t xml:space="preserve"> </w:t>
      </w:r>
      <w:r>
        <w:t>mil nueve, en las diligencias de las que resultaron herederos dicha señora y el señor TAA,</w:t>
      </w:r>
      <w:r>
        <w:rPr>
          <w:spacing w:val="-4"/>
        </w:rPr>
        <w:t xml:space="preserve"> </w:t>
      </w:r>
      <w:r>
        <w:t>éste</w:t>
      </w:r>
      <w:r>
        <w:rPr>
          <w:spacing w:val="-4"/>
        </w:rPr>
        <w:t xml:space="preserve"> </w:t>
      </w:r>
      <w:r>
        <w:t>en</w:t>
      </w:r>
      <w:r>
        <w:rPr>
          <w:spacing w:val="-4"/>
        </w:rPr>
        <w:t xml:space="preserve"> </w:t>
      </w:r>
      <w:r>
        <w:t>su</w:t>
      </w:r>
      <w:r>
        <w:rPr>
          <w:spacing w:val="-4"/>
        </w:rPr>
        <w:t xml:space="preserve"> </w:t>
      </w:r>
      <w:r>
        <w:t>calidad</w:t>
      </w:r>
      <w:r>
        <w:rPr>
          <w:spacing w:val="-4"/>
        </w:rPr>
        <w:t xml:space="preserve"> </w:t>
      </w:r>
      <w:r>
        <w:t>de</w:t>
      </w:r>
      <w:r>
        <w:rPr>
          <w:spacing w:val="-4"/>
        </w:rPr>
        <w:t xml:space="preserve"> </w:t>
      </w:r>
      <w:r>
        <w:t>cesionario</w:t>
      </w:r>
      <w:r>
        <w:rPr>
          <w:spacing w:val="-4"/>
        </w:rPr>
        <w:t xml:space="preserve"> </w:t>
      </w:r>
      <w:r>
        <w:t>de</w:t>
      </w:r>
      <w:r>
        <w:rPr>
          <w:spacing w:val="-4"/>
        </w:rPr>
        <w:t xml:space="preserve"> </w:t>
      </w:r>
      <w:r>
        <w:t>los</w:t>
      </w:r>
      <w:r>
        <w:rPr>
          <w:spacing w:val="-6"/>
        </w:rPr>
        <w:t xml:space="preserve"> </w:t>
      </w:r>
      <w:r>
        <w:t>derechos</w:t>
      </w:r>
      <w:r>
        <w:rPr>
          <w:spacing w:val="-4"/>
        </w:rPr>
        <w:t xml:space="preserve"> </w:t>
      </w:r>
      <w:r>
        <w:t>a</w:t>
      </w:r>
      <w:r>
        <w:rPr>
          <w:spacing w:val="-4"/>
        </w:rPr>
        <w:t xml:space="preserve"> </w:t>
      </w:r>
      <w:r>
        <w:t>la</w:t>
      </w:r>
      <w:r>
        <w:rPr>
          <w:spacing w:val="-4"/>
        </w:rPr>
        <w:t xml:space="preserve"> </w:t>
      </w:r>
      <w:r>
        <w:t>sucesión</w:t>
      </w:r>
      <w:r>
        <w:rPr>
          <w:spacing w:val="-6"/>
        </w:rPr>
        <w:t xml:space="preserve"> </w:t>
      </w:r>
      <w:r>
        <w:t>conferidos</w:t>
      </w:r>
      <w:r>
        <w:rPr>
          <w:spacing w:val="-4"/>
        </w:rPr>
        <w:t xml:space="preserve"> </w:t>
      </w:r>
      <w:r>
        <w:t>por los señores DRA hoy de A o DRA hoy de A y PAAH o PAA; 2-) líbrese oficio al Juzgado</w:t>
      </w:r>
      <w:r>
        <w:rPr>
          <w:spacing w:val="-11"/>
        </w:rPr>
        <w:t xml:space="preserve"> </w:t>
      </w:r>
      <w:r>
        <w:t>Segundo</w:t>
      </w:r>
      <w:r>
        <w:rPr>
          <w:spacing w:val="-11"/>
        </w:rPr>
        <w:t xml:space="preserve"> </w:t>
      </w:r>
      <w:r>
        <w:t>de</w:t>
      </w:r>
      <w:r>
        <w:rPr>
          <w:spacing w:val="-11"/>
        </w:rPr>
        <w:t xml:space="preserve"> </w:t>
      </w:r>
      <w:r>
        <w:t>lo</w:t>
      </w:r>
      <w:r>
        <w:rPr>
          <w:spacing w:val="-11"/>
        </w:rPr>
        <w:t xml:space="preserve"> </w:t>
      </w:r>
      <w:r>
        <w:t>Civil</w:t>
      </w:r>
      <w:r>
        <w:rPr>
          <w:spacing w:val="-12"/>
        </w:rPr>
        <w:t xml:space="preserve"> </w:t>
      </w:r>
      <w:r>
        <w:t>de</w:t>
      </w:r>
      <w:r>
        <w:rPr>
          <w:spacing w:val="-10"/>
        </w:rPr>
        <w:t xml:space="preserve"> </w:t>
      </w:r>
      <w:r>
        <w:t>San</w:t>
      </w:r>
      <w:r>
        <w:rPr>
          <w:spacing w:val="-10"/>
        </w:rPr>
        <w:t xml:space="preserve"> </w:t>
      </w:r>
      <w:r>
        <w:t>Salvador</w:t>
      </w:r>
      <w:r>
        <w:rPr>
          <w:spacing w:val="-11"/>
        </w:rPr>
        <w:t xml:space="preserve"> </w:t>
      </w:r>
      <w:r>
        <w:t>para</w:t>
      </w:r>
      <w:r>
        <w:rPr>
          <w:spacing w:val="-10"/>
        </w:rPr>
        <w:t xml:space="preserve"> </w:t>
      </w:r>
      <w:r>
        <w:t>que</w:t>
      </w:r>
      <w:r>
        <w:rPr>
          <w:spacing w:val="-10"/>
        </w:rPr>
        <w:t xml:space="preserve"> </w:t>
      </w:r>
      <w:r>
        <w:t>incorporen</w:t>
      </w:r>
      <w:r>
        <w:rPr>
          <w:spacing w:val="-12"/>
        </w:rPr>
        <w:t xml:space="preserve"> </w:t>
      </w:r>
      <w:r>
        <w:t>al</w:t>
      </w:r>
      <w:r>
        <w:rPr>
          <w:spacing w:val="-11"/>
        </w:rPr>
        <w:t xml:space="preserve"> </w:t>
      </w:r>
      <w:r>
        <w:t>expediente</w:t>
      </w:r>
      <w:r>
        <w:rPr>
          <w:spacing w:val="-10"/>
        </w:rPr>
        <w:t xml:space="preserve"> </w:t>
      </w:r>
      <w:r>
        <w:t>de herencia relacionado certificación de esta sentencia y que se tome nota de la misma, para que en lo venidero si se solicitase información de la situación jurídica de la sucesión del causante se informe el contenido íntegro de la declaratoria de herencia y de esta sentencia para que cause efectos erga omnes. 3-) La señora ALSR deberá devolver todos los bienes, derechos y frutos que recibió por cuenta de la sucesión del causante a causa de la indignidad. Entre estos, los siguientes:</w:t>
      </w:r>
    </w:p>
    <w:p w14:paraId="6B01A274" w14:textId="77777777" w:rsidR="00433E6A" w:rsidRDefault="002A4841">
      <w:pPr>
        <w:pStyle w:val="Textoindependiente"/>
        <w:spacing w:line="360" w:lineRule="auto"/>
        <w:ind w:left="265" w:right="180"/>
        <w:jc w:val="both"/>
      </w:pPr>
      <w:r>
        <w:t>3.1) Inmueble situado en el Cantón [...] o [...], jurisdicción de Panchimalco, Departamento de San Salvador, inscrito a la matrícula número [...], Asiento [...] y que</w:t>
      </w:r>
      <w:r>
        <w:rPr>
          <w:spacing w:val="-11"/>
        </w:rPr>
        <w:t xml:space="preserve"> </w:t>
      </w:r>
      <w:r>
        <w:t>por</w:t>
      </w:r>
      <w:r>
        <w:rPr>
          <w:spacing w:val="-10"/>
        </w:rPr>
        <w:t xml:space="preserve"> </w:t>
      </w:r>
      <w:r>
        <w:t>inscripción</w:t>
      </w:r>
      <w:r>
        <w:rPr>
          <w:spacing w:val="-8"/>
        </w:rPr>
        <w:t xml:space="preserve"> </w:t>
      </w:r>
      <w:r>
        <w:t>de</w:t>
      </w:r>
      <w:r>
        <w:rPr>
          <w:spacing w:val="-8"/>
        </w:rPr>
        <w:t xml:space="preserve"> </w:t>
      </w:r>
      <w:r>
        <w:t>la</w:t>
      </w:r>
      <w:r>
        <w:rPr>
          <w:spacing w:val="-8"/>
        </w:rPr>
        <w:t xml:space="preserve"> </w:t>
      </w:r>
      <w:r>
        <w:t>declaratoria</w:t>
      </w:r>
      <w:r>
        <w:rPr>
          <w:spacing w:val="-11"/>
        </w:rPr>
        <w:t xml:space="preserve"> </w:t>
      </w:r>
      <w:r>
        <w:t>de</w:t>
      </w:r>
      <w:r>
        <w:rPr>
          <w:spacing w:val="-11"/>
        </w:rPr>
        <w:t xml:space="preserve"> </w:t>
      </w:r>
      <w:r>
        <w:t>herederos</w:t>
      </w:r>
      <w:r>
        <w:rPr>
          <w:spacing w:val="-9"/>
        </w:rPr>
        <w:t xml:space="preserve"> </w:t>
      </w:r>
      <w:r>
        <w:t>pasó</w:t>
      </w:r>
      <w:r>
        <w:rPr>
          <w:spacing w:val="-8"/>
        </w:rPr>
        <w:t xml:space="preserve"> </w:t>
      </w:r>
      <w:r>
        <w:t>a</w:t>
      </w:r>
      <w:r>
        <w:rPr>
          <w:spacing w:val="-11"/>
        </w:rPr>
        <w:t xml:space="preserve"> </w:t>
      </w:r>
      <w:r>
        <w:t>matrícula</w:t>
      </w:r>
      <w:r>
        <w:rPr>
          <w:spacing w:val="-14"/>
        </w:rPr>
        <w:t xml:space="preserve"> </w:t>
      </w:r>
      <w:r>
        <w:t>número</w:t>
      </w:r>
      <w:r>
        <w:rPr>
          <w:spacing w:val="-9"/>
        </w:rPr>
        <w:t xml:space="preserve"> </w:t>
      </w:r>
      <w:r>
        <w:t>[...]</w:t>
      </w:r>
      <w:r>
        <w:rPr>
          <w:spacing w:val="-11"/>
        </w:rPr>
        <w:t xml:space="preserve"> </w:t>
      </w:r>
      <w:r>
        <w:t>del Registro de la Propiedad Raíz e Hipotecas de la Primera Sección del Centro, 3.2) Inmueble</w:t>
      </w:r>
      <w:r>
        <w:rPr>
          <w:spacing w:val="-13"/>
        </w:rPr>
        <w:t xml:space="preserve"> </w:t>
      </w:r>
      <w:r>
        <w:t>situado</w:t>
      </w:r>
      <w:r>
        <w:rPr>
          <w:spacing w:val="-15"/>
        </w:rPr>
        <w:t xml:space="preserve"> </w:t>
      </w:r>
      <w:r>
        <w:t>en</w:t>
      </w:r>
      <w:r>
        <w:rPr>
          <w:spacing w:val="-13"/>
        </w:rPr>
        <w:t xml:space="preserve"> </w:t>
      </w:r>
      <w:r>
        <w:t>Condominio</w:t>
      </w:r>
      <w:r>
        <w:rPr>
          <w:spacing w:val="-13"/>
        </w:rPr>
        <w:t xml:space="preserve"> </w:t>
      </w:r>
      <w:r>
        <w:t>Parque</w:t>
      </w:r>
      <w:r>
        <w:rPr>
          <w:spacing w:val="-13"/>
        </w:rPr>
        <w:t xml:space="preserve"> </w:t>
      </w:r>
      <w:r>
        <w:t>Residencial</w:t>
      </w:r>
      <w:r>
        <w:rPr>
          <w:spacing w:val="-14"/>
        </w:rPr>
        <w:t xml:space="preserve"> </w:t>
      </w:r>
      <w:r>
        <w:t>[...],</w:t>
      </w:r>
      <w:r>
        <w:rPr>
          <w:spacing w:val="-13"/>
        </w:rPr>
        <w:t xml:space="preserve"> </w:t>
      </w:r>
      <w:r>
        <w:t>situado</w:t>
      </w:r>
      <w:r>
        <w:rPr>
          <w:spacing w:val="-15"/>
        </w:rPr>
        <w:t xml:space="preserve"> </w:t>
      </w:r>
      <w:r>
        <w:t>entre</w:t>
      </w:r>
      <w:r>
        <w:rPr>
          <w:spacing w:val="-13"/>
        </w:rPr>
        <w:t xml:space="preserve"> </w:t>
      </w:r>
      <w:r>
        <w:t>Avenida</w:t>
      </w:r>
      <w:r>
        <w:rPr>
          <w:spacing w:val="-12"/>
        </w:rPr>
        <w:t xml:space="preserve"> </w:t>
      </w:r>
      <w:r>
        <w:t>[...] y Pasaje</w:t>
      </w:r>
      <w:r>
        <w:rPr>
          <w:spacing w:val="-2"/>
        </w:rPr>
        <w:t xml:space="preserve"> </w:t>
      </w:r>
      <w:r>
        <w:t>[...], entre calle [...], edificio [...] , apartamento</w:t>
      </w:r>
      <w:r>
        <w:rPr>
          <w:spacing w:val="-1"/>
        </w:rPr>
        <w:t xml:space="preserve"> </w:t>
      </w:r>
      <w:r>
        <w:t>número</w:t>
      </w:r>
      <w:r>
        <w:rPr>
          <w:spacing w:val="-2"/>
        </w:rPr>
        <w:t xml:space="preserve"> </w:t>
      </w:r>
      <w:r>
        <w:t>[...]</w:t>
      </w:r>
      <w:r>
        <w:rPr>
          <w:spacing w:val="-2"/>
        </w:rPr>
        <w:t xml:space="preserve"> </w:t>
      </w:r>
      <w:r>
        <w:t>,</w:t>
      </w:r>
      <w:r>
        <w:rPr>
          <w:spacing w:val="-2"/>
        </w:rPr>
        <w:t xml:space="preserve"> </w:t>
      </w:r>
      <w:r>
        <w:t>San Salvador, inscrito</w:t>
      </w:r>
      <w:r>
        <w:rPr>
          <w:spacing w:val="-3"/>
        </w:rPr>
        <w:t xml:space="preserve"> </w:t>
      </w:r>
      <w:r>
        <w:t>a</w:t>
      </w:r>
      <w:r>
        <w:rPr>
          <w:spacing w:val="-6"/>
        </w:rPr>
        <w:t xml:space="preserve"> </w:t>
      </w:r>
      <w:r>
        <w:t>la</w:t>
      </w:r>
      <w:r>
        <w:rPr>
          <w:spacing w:val="-9"/>
        </w:rPr>
        <w:t xml:space="preserve"> </w:t>
      </w:r>
      <w:r>
        <w:t>matrícula</w:t>
      </w:r>
      <w:r>
        <w:rPr>
          <w:spacing w:val="-4"/>
        </w:rPr>
        <w:t xml:space="preserve"> </w:t>
      </w:r>
      <w:r>
        <w:t>número</w:t>
      </w:r>
      <w:r>
        <w:rPr>
          <w:spacing w:val="-4"/>
        </w:rPr>
        <w:t xml:space="preserve"> </w:t>
      </w:r>
      <w:r>
        <w:t>[...],</w:t>
      </w:r>
      <w:r>
        <w:rPr>
          <w:spacing w:val="-6"/>
        </w:rPr>
        <w:t xml:space="preserve"> </w:t>
      </w:r>
      <w:r>
        <w:t>Asiento</w:t>
      </w:r>
      <w:r>
        <w:rPr>
          <w:spacing w:val="-6"/>
        </w:rPr>
        <w:t xml:space="preserve"> </w:t>
      </w:r>
      <w:r>
        <w:t>[...]</w:t>
      </w:r>
      <w:r>
        <w:rPr>
          <w:spacing w:val="-6"/>
        </w:rPr>
        <w:t xml:space="preserve"> </w:t>
      </w:r>
      <w:r>
        <w:t>,</w:t>
      </w:r>
      <w:r>
        <w:rPr>
          <w:spacing w:val="-6"/>
        </w:rPr>
        <w:t xml:space="preserve"> </w:t>
      </w:r>
      <w:r>
        <w:t>del</w:t>
      </w:r>
      <w:r>
        <w:rPr>
          <w:spacing w:val="-7"/>
        </w:rPr>
        <w:t xml:space="preserve"> </w:t>
      </w:r>
      <w:r>
        <w:t>Registro</w:t>
      </w:r>
      <w:r>
        <w:rPr>
          <w:spacing w:val="-9"/>
        </w:rPr>
        <w:t xml:space="preserve"> </w:t>
      </w:r>
      <w:r>
        <w:t>de</w:t>
      </w:r>
      <w:r>
        <w:rPr>
          <w:spacing w:val="-6"/>
        </w:rPr>
        <w:t xml:space="preserve"> </w:t>
      </w:r>
      <w:r>
        <w:t>la</w:t>
      </w:r>
      <w:r>
        <w:rPr>
          <w:spacing w:val="-6"/>
        </w:rPr>
        <w:t xml:space="preserve"> </w:t>
      </w:r>
      <w:r>
        <w:t>Propiedad</w:t>
      </w:r>
      <w:r>
        <w:rPr>
          <w:spacing w:val="-6"/>
        </w:rPr>
        <w:t xml:space="preserve"> </w:t>
      </w:r>
      <w:r>
        <w:t>Raíz</w:t>
      </w:r>
      <w:r>
        <w:rPr>
          <w:spacing w:val="-7"/>
        </w:rPr>
        <w:t xml:space="preserve"> </w:t>
      </w:r>
      <w:r>
        <w:t>e Hipotecas</w:t>
      </w:r>
      <w:r>
        <w:rPr>
          <w:spacing w:val="23"/>
        </w:rPr>
        <w:t xml:space="preserve"> </w:t>
      </w:r>
      <w:r>
        <w:t>de</w:t>
      </w:r>
      <w:r>
        <w:rPr>
          <w:spacing w:val="26"/>
        </w:rPr>
        <w:t xml:space="preserve"> </w:t>
      </w:r>
      <w:r>
        <w:t>la</w:t>
      </w:r>
      <w:r>
        <w:rPr>
          <w:spacing w:val="24"/>
        </w:rPr>
        <w:t xml:space="preserve"> </w:t>
      </w:r>
      <w:r>
        <w:t>Primera</w:t>
      </w:r>
      <w:r>
        <w:rPr>
          <w:spacing w:val="26"/>
        </w:rPr>
        <w:t xml:space="preserve"> </w:t>
      </w:r>
      <w:r>
        <w:t>Sección</w:t>
      </w:r>
      <w:r>
        <w:rPr>
          <w:spacing w:val="24"/>
        </w:rPr>
        <w:t xml:space="preserve"> </w:t>
      </w:r>
      <w:r>
        <w:t>del</w:t>
      </w:r>
      <w:r>
        <w:rPr>
          <w:spacing w:val="23"/>
        </w:rPr>
        <w:t xml:space="preserve"> </w:t>
      </w:r>
      <w:r>
        <w:t>Centro</w:t>
      </w:r>
      <w:r>
        <w:rPr>
          <w:spacing w:val="24"/>
        </w:rPr>
        <w:t xml:space="preserve"> </w:t>
      </w:r>
      <w:r>
        <w:t>y</w:t>
      </w:r>
      <w:r>
        <w:rPr>
          <w:spacing w:val="26"/>
        </w:rPr>
        <w:t xml:space="preserve"> </w:t>
      </w:r>
      <w:r>
        <w:t>cuya</w:t>
      </w:r>
      <w:r>
        <w:rPr>
          <w:spacing w:val="24"/>
        </w:rPr>
        <w:t xml:space="preserve"> </w:t>
      </w:r>
      <w:r>
        <w:t>posesión</w:t>
      </w:r>
      <w:r>
        <w:rPr>
          <w:spacing w:val="24"/>
        </w:rPr>
        <w:t xml:space="preserve"> </w:t>
      </w:r>
      <w:r>
        <w:t>material</w:t>
      </w:r>
      <w:r>
        <w:rPr>
          <w:spacing w:val="25"/>
        </w:rPr>
        <w:t xml:space="preserve"> </w:t>
      </w:r>
      <w:r>
        <w:t>la</w:t>
      </w:r>
      <w:r>
        <w:rPr>
          <w:spacing w:val="24"/>
        </w:rPr>
        <w:t xml:space="preserve"> </w:t>
      </w:r>
      <w:r>
        <w:t>tiene</w:t>
      </w:r>
      <w:r>
        <w:rPr>
          <w:spacing w:val="24"/>
        </w:rPr>
        <w:t xml:space="preserve"> </w:t>
      </w:r>
      <w:r>
        <w:t>el</w:t>
      </w:r>
    </w:p>
    <w:p w14:paraId="38C23DB1" w14:textId="77777777" w:rsidR="00433E6A" w:rsidRDefault="00433E6A">
      <w:pPr>
        <w:spacing w:line="360" w:lineRule="auto"/>
        <w:jc w:val="both"/>
        <w:sectPr w:rsidR="00433E6A">
          <w:pgSz w:w="12250" w:h="15850"/>
          <w:pgMar w:top="980" w:right="1260" w:bottom="280" w:left="1720" w:header="763" w:footer="0" w:gutter="0"/>
          <w:cols w:space="720"/>
        </w:sectPr>
      </w:pPr>
    </w:p>
    <w:p w14:paraId="0EC58B64" w14:textId="77777777" w:rsidR="00433E6A" w:rsidRDefault="00433E6A">
      <w:pPr>
        <w:pStyle w:val="Textoindependiente"/>
        <w:spacing w:before="180"/>
      </w:pPr>
    </w:p>
    <w:p w14:paraId="4B8137DF" w14:textId="77777777" w:rsidR="00433E6A" w:rsidRDefault="002A4841">
      <w:pPr>
        <w:pStyle w:val="Textoindependiente"/>
        <w:spacing w:before="1" w:line="360" w:lineRule="auto"/>
        <w:ind w:left="265" w:right="175"/>
        <w:jc w:val="both"/>
      </w:pPr>
      <w:r>
        <w:t>señor MASM. 3.3) Solar Urbano y construcciones que contiene situado en [...] Avenida</w:t>
      </w:r>
      <w:r>
        <w:rPr>
          <w:spacing w:val="-13"/>
        </w:rPr>
        <w:t xml:space="preserve"> </w:t>
      </w:r>
      <w:r>
        <w:t>[...],</w:t>
      </w:r>
      <w:r>
        <w:rPr>
          <w:spacing w:val="-13"/>
        </w:rPr>
        <w:t xml:space="preserve"> </w:t>
      </w:r>
      <w:r>
        <w:t>número</w:t>
      </w:r>
      <w:r>
        <w:rPr>
          <w:spacing w:val="-14"/>
        </w:rPr>
        <w:t xml:space="preserve"> </w:t>
      </w:r>
      <w:r>
        <w:t>[...]</w:t>
      </w:r>
      <w:r>
        <w:rPr>
          <w:spacing w:val="-13"/>
        </w:rPr>
        <w:t xml:space="preserve"> </w:t>
      </w:r>
      <w:r>
        <w:t>de</w:t>
      </w:r>
      <w:r>
        <w:rPr>
          <w:spacing w:val="-13"/>
        </w:rPr>
        <w:t xml:space="preserve"> </w:t>
      </w:r>
      <w:r>
        <w:t>la</w:t>
      </w:r>
      <w:r>
        <w:rPr>
          <w:spacing w:val="-15"/>
        </w:rPr>
        <w:t xml:space="preserve"> </w:t>
      </w:r>
      <w:r>
        <w:t>Ciudad</w:t>
      </w:r>
      <w:r>
        <w:rPr>
          <w:spacing w:val="-13"/>
        </w:rPr>
        <w:t xml:space="preserve"> </w:t>
      </w:r>
      <w:r>
        <w:t>y</w:t>
      </w:r>
      <w:r>
        <w:rPr>
          <w:spacing w:val="-14"/>
        </w:rPr>
        <w:t xml:space="preserve"> </w:t>
      </w:r>
      <w:r>
        <w:t>Puerto</w:t>
      </w:r>
      <w:r>
        <w:rPr>
          <w:spacing w:val="-16"/>
        </w:rPr>
        <w:t xml:space="preserve"> </w:t>
      </w:r>
      <w:r>
        <w:t>de</w:t>
      </w:r>
      <w:r>
        <w:rPr>
          <w:spacing w:val="-13"/>
        </w:rPr>
        <w:t xml:space="preserve"> </w:t>
      </w:r>
      <w:r>
        <w:t>La</w:t>
      </w:r>
      <w:r>
        <w:rPr>
          <w:spacing w:val="-13"/>
        </w:rPr>
        <w:t xml:space="preserve"> </w:t>
      </w:r>
      <w:r>
        <w:t>Libertad,</w:t>
      </w:r>
      <w:r>
        <w:rPr>
          <w:spacing w:val="-13"/>
        </w:rPr>
        <w:t xml:space="preserve"> </w:t>
      </w:r>
      <w:r>
        <w:t>inscrito</w:t>
      </w:r>
      <w:r>
        <w:rPr>
          <w:spacing w:val="-15"/>
        </w:rPr>
        <w:t xml:space="preserve"> </w:t>
      </w:r>
      <w:r>
        <w:t>a</w:t>
      </w:r>
      <w:r>
        <w:rPr>
          <w:spacing w:val="-13"/>
        </w:rPr>
        <w:t xml:space="preserve"> </w:t>
      </w:r>
      <w:r>
        <w:t>la</w:t>
      </w:r>
      <w:r>
        <w:rPr>
          <w:spacing w:val="-14"/>
        </w:rPr>
        <w:t xml:space="preserve"> </w:t>
      </w:r>
      <w:r>
        <w:t xml:space="preserve">matrícula número </w:t>
      </w:r>
      <w:proofErr w:type="gramStart"/>
      <w:r>
        <w:t>[...] ,</w:t>
      </w:r>
      <w:proofErr w:type="gramEnd"/>
      <w:r>
        <w:t xml:space="preserve"> Asiento [...] , del Registro de la Propiedad Raíz e Hipotecas de la Cuarta Sección del Centro. 3.4) Inmueble de naturaleza rústica, sin cultivos permanentes ni construcciones, desmembrado de otro de mayor extensión denominado Hacienda [...], Cantón [...], jurisdicción de la Ciudad y Puerto de La Libertad, Departamento de La Libertad, ubicándose dicho lote como lote agrícola número [...] del polígono </w:t>
      </w:r>
      <w:proofErr w:type="gramStart"/>
      <w:r>
        <w:t>[...] ,</w:t>
      </w:r>
      <w:proofErr w:type="gramEnd"/>
      <w:r>
        <w:t xml:space="preserve"> inscrito a la matrícula número [...] Asiento [...] , del Registro de la Propiedad Raíz e Hipotecas de la Cuarta Sección del Centro. 3.5) Inmueble de naturaleza rústica, sin cultivos permanentes ni construcciones, desmembrado de otro de mayor extensión denominado Hacienda [...], Cantón [...], jurisdicción de la Ciudad y Puerto de La Libertad, Departamento de La Libertad, ubicándose dicho lote como agrícola número [...] del polígono [...], inscrito a la matrícula número [...] Asiento </w:t>
      </w:r>
      <w:proofErr w:type="gramStart"/>
      <w:r>
        <w:t>[...] ,</w:t>
      </w:r>
      <w:proofErr w:type="gramEnd"/>
      <w:r>
        <w:t xml:space="preserve"> del Registro de la Propiedad Raíz e Hipotecas de la Cuarta Sección del Centro. 3.6) Inmueble de naturaleza rústica, sin cultivos permanentes ni construcciones, desmembrado de otro de mayor extensión denominado Hacienda [...], Cantón [...], jurisdicción de la Ciudad y Puerto de La Libertad, Departamento de La Libertad, ubicándose dicho lote como agrícola número [...] del polígono </w:t>
      </w:r>
      <w:proofErr w:type="gramStart"/>
      <w:r>
        <w:t>[...] ,</w:t>
      </w:r>
      <w:proofErr w:type="gramEnd"/>
      <w:r>
        <w:t xml:space="preserve"> inscrito a la matrícula número [...] Asiento [...] , del Registro de la Propiedad Raíz e Hipotecas de la Cuarta Sección del Centro. II-) DECLÁRASE la NULIDAD DEL CONTRATO de compraventa de inmueble celebrado por la señora ALSR en calidad de vendedora a favor del señor IJMSG, ante</w:t>
      </w:r>
      <w:r>
        <w:rPr>
          <w:spacing w:val="-1"/>
        </w:rPr>
        <w:t xml:space="preserve"> </w:t>
      </w:r>
      <w:r>
        <w:t>los</w:t>
      </w:r>
      <w:r>
        <w:rPr>
          <w:spacing w:val="-2"/>
        </w:rPr>
        <w:t xml:space="preserve"> </w:t>
      </w:r>
      <w:r>
        <w:t>oficios</w:t>
      </w:r>
      <w:r>
        <w:rPr>
          <w:spacing w:val="-2"/>
        </w:rPr>
        <w:t xml:space="preserve"> </w:t>
      </w:r>
      <w:r>
        <w:t>notariales del señor</w:t>
      </w:r>
      <w:r>
        <w:rPr>
          <w:spacing w:val="-1"/>
        </w:rPr>
        <w:t xml:space="preserve"> </w:t>
      </w:r>
      <w:r>
        <w:t xml:space="preserve">José </w:t>
      </w:r>
      <w:proofErr w:type="spellStart"/>
      <w:r>
        <w:t>Ursus</w:t>
      </w:r>
      <w:proofErr w:type="spellEnd"/>
      <w:r>
        <w:t xml:space="preserve"> AL, por</w:t>
      </w:r>
      <w:r>
        <w:rPr>
          <w:spacing w:val="-1"/>
        </w:rPr>
        <w:t xml:space="preserve"> </w:t>
      </w:r>
      <w:r>
        <w:t>instrumento</w:t>
      </w:r>
      <w:r>
        <w:rPr>
          <w:spacing w:val="-1"/>
        </w:rPr>
        <w:t xml:space="preserve"> </w:t>
      </w:r>
      <w:r>
        <w:t>número</w:t>
      </w:r>
      <w:r>
        <w:rPr>
          <w:spacing w:val="-2"/>
        </w:rPr>
        <w:t xml:space="preserve"> </w:t>
      </w:r>
      <w:r>
        <w:t>[...]</w:t>
      </w:r>
      <w:r>
        <w:rPr>
          <w:spacing w:val="-2"/>
        </w:rPr>
        <w:t xml:space="preserve"> </w:t>
      </w:r>
      <w:r>
        <w:t>de su</w:t>
      </w:r>
      <w:r>
        <w:rPr>
          <w:spacing w:val="-2"/>
        </w:rPr>
        <w:t xml:space="preserve"> </w:t>
      </w:r>
      <w:r>
        <w:t>libro</w:t>
      </w:r>
      <w:r>
        <w:rPr>
          <w:spacing w:val="-2"/>
        </w:rPr>
        <w:t xml:space="preserve"> </w:t>
      </w:r>
      <w:r>
        <w:t>de</w:t>
      </w:r>
      <w:r>
        <w:rPr>
          <w:spacing w:val="-2"/>
        </w:rPr>
        <w:t xml:space="preserve"> </w:t>
      </w:r>
      <w:r>
        <w:t>protocolo</w:t>
      </w:r>
      <w:r>
        <w:rPr>
          <w:spacing w:val="-2"/>
        </w:rPr>
        <w:t xml:space="preserve"> </w:t>
      </w:r>
      <w:r>
        <w:t>número</w:t>
      </w:r>
      <w:r>
        <w:rPr>
          <w:spacing w:val="-2"/>
        </w:rPr>
        <w:t xml:space="preserve"> </w:t>
      </w:r>
      <w:r>
        <w:t>[...]</w:t>
      </w:r>
      <w:r>
        <w:rPr>
          <w:spacing w:val="-2"/>
        </w:rPr>
        <w:t xml:space="preserve"> </w:t>
      </w:r>
      <w:r>
        <w:t>,</w:t>
      </w:r>
      <w:r>
        <w:rPr>
          <w:spacing w:val="-4"/>
        </w:rPr>
        <w:t xml:space="preserve"> </w:t>
      </w:r>
      <w:r>
        <w:t>a</w:t>
      </w:r>
      <w:r>
        <w:rPr>
          <w:spacing w:val="-1"/>
        </w:rPr>
        <w:t xml:space="preserve"> </w:t>
      </w:r>
      <w:r>
        <w:t>las</w:t>
      </w:r>
      <w:r>
        <w:rPr>
          <w:spacing w:val="-5"/>
        </w:rPr>
        <w:t xml:space="preserve"> </w:t>
      </w:r>
      <w:r>
        <w:t>ocho</w:t>
      </w:r>
      <w:r>
        <w:rPr>
          <w:spacing w:val="-4"/>
        </w:rPr>
        <w:t xml:space="preserve"> </w:t>
      </w:r>
      <w:r>
        <w:t>horas,</w:t>
      </w:r>
      <w:r>
        <w:rPr>
          <w:spacing w:val="-4"/>
        </w:rPr>
        <w:t xml:space="preserve"> </w:t>
      </w:r>
      <w:r>
        <w:t>treinta minutos</w:t>
      </w:r>
      <w:r>
        <w:rPr>
          <w:spacing w:val="-7"/>
        </w:rPr>
        <w:t xml:space="preserve"> </w:t>
      </w:r>
      <w:r>
        <w:t>de</w:t>
      </w:r>
      <w:r>
        <w:rPr>
          <w:spacing w:val="-2"/>
        </w:rPr>
        <w:t xml:space="preserve"> </w:t>
      </w:r>
      <w:r>
        <w:t>fecha</w:t>
      </w:r>
      <w:r>
        <w:rPr>
          <w:spacing w:val="-4"/>
        </w:rPr>
        <w:t xml:space="preserve"> </w:t>
      </w:r>
      <w:r>
        <w:t>nueve de</w:t>
      </w:r>
      <w:r>
        <w:rPr>
          <w:spacing w:val="-4"/>
        </w:rPr>
        <w:t xml:space="preserve"> </w:t>
      </w:r>
      <w:r>
        <w:t>febrero</w:t>
      </w:r>
      <w:r>
        <w:rPr>
          <w:spacing w:val="-6"/>
        </w:rPr>
        <w:t xml:space="preserve"> </w:t>
      </w:r>
      <w:r>
        <w:t>de</w:t>
      </w:r>
      <w:r>
        <w:rPr>
          <w:spacing w:val="-4"/>
        </w:rPr>
        <w:t xml:space="preserve"> </w:t>
      </w:r>
      <w:r>
        <w:t>dos</w:t>
      </w:r>
      <w:r>
        <w:rPr>
          <w:spacing w:val="-7"/>
        </w:rPr>
        <w:t xml:space="preserve"> </w:t>
      </w:r>
      <w:r>
        <w:t>mil</w:t>
      </w:r>
      <w:r>
        <w:rPr>
          <w:spacing w:val="-5"/>
        </w:rPr>
        <w:t xml:space="preserve"> </w:t>
      </w:r>
      <w:r>
        <w:t>cinco;</w:t>
      </w:r>
      <w:r>
        <w:rPr>
          <w:spacing w:val="-4"/>
        </w:rPr>
        <w:t xml:space="preserve"> </w:t>
      </w:r>
      <w:r>
        <w:t>respecto</w:t>
      </w:r>
      <w:r>
        <w:rPr>
          <w:spacing w:val="-6"/>
        </w:rPr>
        <w:t xml:space="preserve"> </w:t>
      </w:r>
      <w:r>
        <w:t>de</w:t>
      </w:r>
      <w:r>
        <w:rPr>
          <w:spacing w:val="-6"/>
        </w:rPr>
        <w:t xml:space="preserve"> </w:t>
      </w:r>
      <w:r>
        <w:t>un</w:t>
      </w:r>
      <w:r>
        <w:rPr>
          <w:spacing w:val="-4"/>
        </w:rPr>
        <w:t xml:space="preserve"> </w:t>
      </w:r>
      <w:r>
        <w:t>inmueble</w:t>
      </w:r>
      <w:r>
        <w:rPr>
          <w:spacing w:val="-4"/>
        </w:rPr>
        <w:t xml:space="preserve"> </w:t>
      </w:r>
      <w:r>
        <w:t>de</w:t>
      </w:r>
      <w:r>
        <w:rPr>
          <w:spacing w:val="-4"/>
        </w:rPr>
        <w:t xml:space="preserve"> </w:t>
      </w:r>
      <w:r>
        <w:t>naturaleza</w:t>
      </w:r>
      <w:r>
        <w:rPr>
          <w:spacing w:val="-4"/>
        </w:rPr>
        <w:t xml:space="preserve"> </w:t>
      </w:r>
      <w:r>
        <w:t>rústica,</w:t>
      </w:r>
      <w:r>
        <w:rPr>
          <w:spacing w:val="-4"/>
        </w:rPr>
        <w:t xml:space="preserve"> </w:t>
      </w:r>
      <w:r>
        <w:t>situado en</w:t>
      </w:r>
      <w:r>
        <w:rPr>
          <w:spacing w:val="-17"/>
        </w:rPr>
        <w:t xml:space="preserve"> </w:t>
      </w:r>
      <w:r>
        <w:t>el</w:t>
      </w:r>
      <w:r>
        <w:rPr>
          <w:spacing w:val="-17"/>
        </w:rPr>
        <w:t xml:space="preserve"> </w:t>
      </w:r>
      <w:r>
        <w:t>Cantón</w:t>
      </w:r>
      <w:r>
        <w:rPr>
          <w:spacing w:val="-15"/>
        </w:rPr>
        <w:t xml:space="preserve"> </w:t>
      </w:r>
      <w:r>
        <w:t>[...]</w:t>
      </w:r>
      <w:r>
        <w:rPr>
          <w:spacing w:val="-16"/>
        </w:rPr>
        <w:t xml:space="preserve"> </w:t>
      </w:r>
      <w:r>
        <w:t>o</w:t>
      </w:r>
      <w:r>
        <w:rPr>
          <w:spacing w:val="-16"/>
        </w:rPr>
        <w:t xml:space="preserve"> </w:t>
      </w:r>
      <w:r>
        <w:t>[...],</w:t>
      </w:r>
      <w:r>
        <w:rPr>
          <w:spacing w:val="-17"/>
        </w:rPr>
        <w:t xml:space="preserve"> </w:t>
      </w:r>
      <w:r>
        <w:t>Jurisdicción</w:t>
      </w:r>
      <w:r>
        <w:rPr>
          <w:spacing w:val="-16"/>
        </w:rPr>
        <w:t xml:space="preserve"> </w:t>
      </w:r>
      <w:r>
        <w:t>de</w:t>
      </w:r>
      <w:r>
        <w:rPr>
          <w:spacing w:val="-16"/>
        </w:rPr>
        <w:t xml:space="preserve"> </w:t>
      </w:r>
      <w:r>
        <w:t>Panchimalco,</w:t>
      </w:r>
      <w:r>
        <w:rPr>
          <w:spacing w:val="-17"/>
        </w:rPr>
        <w:t xml:space="preserve"> </w:t>
      </w:r>
      <w:r>
        <w:t>departamento</w:t>
      </w:r>
      <w:r>
        <w:rPr>
          <w:spacing w:val="-15"/>
        </w:rPr>
        <w:t xml:space="preserve"> </w:t>
      </w:r>
      <w:r>
        <w:t>de</w:t>
      </w:r>
      <w:r>
        <w:rPr>
          <w:spacing w:val="-16"/>
        </w:rPr>
        <w:t xml:space="preserve"> </w:t>
      </w:r>
      <w:r>
        <w:t>San</w:t>
      </w:r>
      <w:r>
        <w:rPr>
          <w:spacing w:val="-16"/>
        </w:rPr>
        <w:t xml:space="preserve"> </w:t>
      </w:r>
      <w:r>
        <w:t>Salvador con extensión superficial de sesenta y cuatro mil quince metros cuadrados equivalentes a noventa y un mil quinientos noventa y tres varas cuadradas, con matrícula</w:t>
      </w:r>
      <w:r>
        <w:rPr>
          <w:spacing w:val="-6"/>
        </w:rPr>
        <w:t xml:space="preserve"> </w:t>
      </w:r>
      <w:r>
        <w:t>número</w:t>
      </w:r>
      <w:r>
        <w:rPr>
          <w:spacing w:val="-7"/>
        </w:rPr>
        <w:t xml:space="preserve"> </w:t>
      </w:r>
      <w:r>
        <w:t>[...]</w:t>
      </w:r>
      <w:r>
        <w:rPr>
          <w:spacing w:val="80"/>
        </w:rPr>
        <w:t xml:space="preserve"> </w:t>
      </w:r>
      <w:r>
        <w:t>del</w:t>
      </w:r>
      <w:r>
        <w:rPr>
          <w:spacing w:val="-7"/>
        </w:rPr>
        <w:t xml:space="preserve"> </w:t>
      </w:r>
      <w:r>
        <w:t>Registro</w:t>
      </w:r>
      <w:r>
        <w:rPr>
          <w:spacing w:val="-9"/>
        </w:rPr>
        <w:t xml:space="preserve"> </w:t>
      </w:r>
      <w:r>
        <w:t>de</w:t>
      </w:r>
      <w:r>
        <w:rPr>
          <w:spacing w:val="-6"/>
        </w:rPr>
        <w:t xml:space="preserve"> </w:t>
      </w:r>
      <w:r>
        <w:t>la</w:t>
      </w:r>
      <w:r>
        <w:rPr>
          <w:spacing w:val="-9"/>
        </w:rPr>
        <w:t xml:space="preserve"> </w:t>
      </w:r>
      <w:r>
        <w:t>Propiedad</w:t>
      </w:r>
      <w:r>
        <w:rPr>
          <w:spacing w:val="-6"/>
        </w:rPr>
        <w:t xml:space="preserve"> </w:t>
      </w:r>
      <w:r>
        <w:t>Raíz</w:t>
      </w:r>
      <w:r>
        <w:rPr>
          <w:spacing w:val="-6"/>
        </w:rPr>
        <w:t xml:space="preserve"> </w:t>
      </w:r>
      <w:r>
        <w:t>e</w:t>
      </w:r>
      <w:r>
        <w:rPr>
          <w:spacing w:val="-6"/>
        </w:rPr>
        <w:t xml:space="preserve"> </w:t>
      </w:r>
      <w:r>
        <w:t>Hipotecas</w:t>
      </w:r>
      <w:r>
        <w:rPr>
          <w:spacing w:val="-7"/>
        </w:rPr>
        <w:t xml:space="preserve"> </w:t>
      </w:r>
      <w:r>
        <w:t>de</w:t>
      </w:r>
      <w:r>
        <w:rPr>
          <w:spacing w:val="-6"/>
        </w:rPr>
        <w:t xml:space="preserve"> </w:t>
      </w:r>
      <w:r>
        <w:t>la</w:t>
      </w:r>
      <w:r>
        <w:rPr>
          <w:spacing w:val="-6"/>
        </w:rPr>
        <w:t xml:space="preserve"> </w:t>
      </w:r>
      <w:r>
        <w:t>Primera Sección</w:t>
      </w:r>
      <w:r>
        <w:rPr>
          <w:spacing w:val="-15"/>
        </w:rPr>
        <w:t xml:space="preserve"> </w:t>
      </w:r>
      <w:r>
        <w:t>del</w:t>
      </w:r>
      <w:r>
        <w:rPr>
          <w:spacing w:val="-14"/>
        </w:rPr>
        <w:t xml:space="preserve"> </w:t>
      </w:r>
      <w:r>
        <w:t>Centro</w:t>
      </w:r>
      <w:r>
        <w:rPr>
          <w:spacing w:val="-16"/>
        </w:rPr>
        <w:t xml:space="preserve"> </w:t>
      </w:r>
      <w:r>
        <w:t>del</w:t>
      </w:r>
      <w:r>
        <w:rPr>
          <w:spacing w:val="-17"/>
        </w:rPr>
        <w:t xml:space="preserve"> </w:t>
      </w:r>
      <w:r>
        <w:t>departamento</w:t>
      </w:r>
      <w:r>
        <w:rPr>
          <w:spacing w:val="-16"/>
        </w:rPr>
        <w:t xml:space="preserve"> </w:t>
      </w:r>
      <w:r>
        <w:t>de</w:t>
      </w:r>
      <w:r>
        <w:rPr>
          <w:spacing w:val="-16"/>
        </w:rPr>
        <w:t xml:space="preserve"> </w:t>
      </w:r>
      <w:r>
        <w:t>San</w:t>
      </w:r>
      <w:r>
        <w:rPr>
          <w:spacing w:val="-17"/>
        </w:rPr>
        <w:t xml:space="preserve"> </w:t>
      </w:r>
      <w:r>
        <w:t>Salvador.</w:t>
      </w:r>
      <w:r>
        <w:rPr>
          <w:spacing w:val="-14"/>
        </w:rPr>
        <w:t xml:space="preserve"> </w:t>
      </w:r>
      <w:r>
        <w:t>III-)</w:t>
      </w:r>
      <w:r>
        <w:rPr>
          <w:spacing w:val="-16"/>
        </w:rPr>
        <w:t xml:space="preserve"> </w:t>
      </w:r>
      <w:r>
        <w:t>DECLARASE</w:t>
      </w:r>
      <w:r>
        <w:rPr>
          <w:spacing w:val="-13"/>
        </w:rPr>
        <w:t xml:space="preserve"> </w:t>
      </w:r>
      <w:r>
        <w:t>la</w:t>
      </w:r>
      <w:r>
        <w:rPr>
          <w:spacing w:val="-14"/>
        </w:rPr>
        <w:t xml:space="preserve"> </w:t>
      </w:r>
      <w:r>
        <w:t>Nulidad del</w:t>
      </w:r>
      <w:r>
        <w:rPr>
          <w:spacing w:val="28"/>
        </w:rPr>
        <w:t xml:space="preserve"> </w:t>
      </w:r>
      <w:r>
        <w:t>contrato</w:t>
      </w:r>
      <w:r>
        <w:rPr>
          <w:spacing w:val="27"/>
        </w:rPr>
        <w:t xml:space="preserve"> </w:t>
      </w:r>
      <w:r>
        <w:t>de</w:t>
      </w:r>
      <w:r>
        <w:rPr>
          <w:spacing w:val="28"/>
        </w:rPr>
        <w:t xml:space="preserve"> </w:t>
      </w:r>
      <w:r>
        <w:t>compraventa</w:t>
      </w:r>
      <w:r>
        <w:rPr>
          <w:spacing w:val="27"/>
        </w:rPr>
        <w:t xml:space="preserve"> </w:t>
      </w:r>
      <w:r>
        <w:t>de</w:t>
      </w:r>
      <w:r>
        <w:rPr>
          <w:spacing w:val="28"/>
        </w:rPr>
        <w:t xml:space="preserve"> </w:t>
      </w:r>
      <w:r>
        <w:t>un</w:t>
      </w:r>
      <w:r>
        <w:rPr>
          <w:spacing w:val="30"/>
        </w:rPr>
        <w:t xml:space="preserve"> </w:t>
      </w:r>
      <w:r>
        <w:t>terreno</w:t>
      </w:r>
      <w:r>
        <w:rPr>
          <w:spacing w:val="25"/>
        </w:rPr>
        <w:t xml:space="preserve"> </w:t>
      </w:r>
      <w:r>
        <w:t>desmembrado</w:t>
      </w:r>
      <w:r>
        <w:rPr>
          <w:spacing w:val="27"/>
        </w:rPr>
        <w:t xml:space="preserve"> </w:t>
      </w:r>
      <w:r>
        <w:t>otorgado</w:t>
      </w:r>
      <w:r>
        <w:rPr>
          <w:spacing w:val="30"/>
        </w:rPr>
        <w:t xml:space="preserve"> </w:t>
      </w:r>
      <w:r>
        <w:t>por</w:t>
      </w:r>
      <w:r>
        <w:rPr>
          <w:spacing w:val="26"/>
        </w:rPr>
        <w:t xml:space="preserve"> </w:t>
      </w:r>
      <w:r>
        <w:t>el</w:t>
      </w:r>
      <w:r>
        <w:rPr>
          <w:spacing w:val="28"/>
        </w:rPr>
        <w:t xml:space="preserve"> </w:t>
      </w:r>
      <w:r>
        <w:t>señor</w:t>
      </w:r>
    </w:p>
    <w:p w14:paraId="374936DC" w14:textId="77777777" w:rsidR="00433E6A" w:rsidRDefault="00433E6A">
      <w:pPr>
        <w:spacing w:line="360" w:lineRule="auto"/>
        <w:jc w:val="both"/>
        <w:sectPr w:rsidR="00433E6A">
          <w:pgSz w:w="12250" w:h="15850"/>
          <w:pgMar w:top="980" w:right="1260" w:bottom="280" w:left="1720" w:header="763" w:footer="0" w:gutter="0"/>
          <w:cols w:space="720"/>
        </w:sectPr>
      </w:pPr>
    </w:p>
    <w:p w14:paraId="0ECA6F64" w14:textId="77777777" w:rsidR="00433E6A" w:rsidRDefault="00433E6A">
      <w:pPr>
        <w:pStyle w:val="Textoindependiente"/>
        <w:spacing w:before="180"/>
      </w:pPr>
    </w:p>
    <w:p w14:paraId="071FFE2A" w14:textId="77777777" w:rsidR="00433E6A" w:rsidRDefault="002A4841">
      <w:pPr>
        <w:pStyle w:val="Textoindependiente"/>
        <w:spacing w:before="1" w:line="360" w:lineRule="auto"/>
        <w:ind w:left="265" w:right="172"/>
        <w:jc w:val="both"/>
      </w:pPr>
      <w:r>
        <w:t>IJMSG</w:t>
      </w:r>
      <w:r>
        <w:rPr>
          <w:spacing w:val="-7"/>
        </w:rPr>
        <w:t xml:space="preserve"> </w:t>
      </w:r>
      <w:r>
        <w:t>a</w:t>
      </w:r>
      <w:r>
        <w:rPr>
          <w:spacing w:val="-7"/>
        </w:rPr>
        <w:t xml:space="preserve"> </w:t>
      </w:r>
      <w:r>
        <w:t>favor</w:t>
      </w:r>
      <w:r>
        <w:rPr>
          <w:spacing w:val="-8"/>
        </w:rPr>
        <w:t xml:space="preserve"> </w:t>
      </w:r>
      <w:r>
        <w:t>de</w:t>
      </w:r>
      <w:r>
        <w:rPr>
          <w:spacing w:val="-7"/>
        </w:rPr>
        <w:t xml:space="preserve"> </w:t>
      </w:r>
      <w:r>
        <w:t>la</w:t>
      </w:r>
      <w:r>
        <w:rPr>
          <w:spacing w:val="-7"/>
        </w:rPr>
        <w:t xml:space="preserve"> </w:t>
      </w:r>
      <w:r>
        <w:t>señora</w:t>
      </w:r>
      <w:r>
        <w:rPr>
          <w:spacing w:val="-8"/>
        </w:rPr>
        <w:t xml:space="preserve"> </w:t>
      </w:r>
      <w:r>
        <w:t>RGRDEA,</w:t>
      </w:r>
      <w:r>
        <w:rPr>
          <w:spacing w:val="-7"/>
        </w:rPr>
        <w:t xml:space="preserve"> </w:t>
      </w:r>
      <w:r>
        <w:t>conocida</w:t>
      </w:r>
      <w:r>
        <w:rPr>
          <w:spacing w:val="-7"/>
        </w:rPr>
        <w:t xml:space="preserve"> </w:t>
      </w:r>
      <w:r>
        <w:t>tributariamente</w:t>
      </w:r>
      <w:r>
        <w:rPr>
          <w:spacing w:val="-7"/>
        </w:rPr>
        <w:t xml:space="preserve"> </w:t>
      </w:r>
      <w:r>
        <w:t>como</w:t>
      </w:r>
      <w:r>
        <w:rPr>
          <w:spacing w:val="-7"/>
        </w:rPr>
        <w:t xml:space="preserve"> </w:t>
      </w:r>
      <w:r>
        <w:t>RGRQ</w:t>
      </w:r>
      <w:r>
        <w:rPr>
          <w:spacing w:val="-8"/>
        </w:rPr>
        <w:t xml:space="preserve"> </w:t>
      </w:r>
      <w:r>
        <w:t>y</w:t>
      </w:r>
      <w:r>
        <w:rPr>
          <w:spacing w:val="-8"/>
        </w:rPr>
        <w:t xml:space="preserve"> </w:t>
      </w:r>
      <w:r>
        <w:t xml:space="preserve">que fue celebrado ante los oficios notariales de José </w:t>
      </w:r>
      <w:proofErr w:type="spellStart"/>
      <w:r>
        <w:t>Ursus</w:t>
      </w:r>
      <w:proofErr w:type="spellEnd"/>
      <w:r>
        <w:t xml:space="preserve"> AL a las seis horas y cinco minutos de fecha trece de octubre de dos mil seis por instrumento notarial número [...] del libro [...] que llevó el citado notario; negocio que recayó sobre una porción del mismo inmueble antes relacionado, es decir, de naturaleza rústica, situado en cantón [...] o [...], jurisdicción de Panchimalco, departamento de San Salvador, identificado como lote número [...] , de una extensión superficial de catorce mil setecientos dieciocho punto cuarenta y un metros cuadrados, inscrito bajo la matrícula</w:t>
      </w:r>
      <w:r>
        <w:rPr>
          <w:spacing w:val="-4"/>
        </w:rPr>
        <w:t xml:space="preserve"> </w:t>
      </w:r>
      <w:r>
        <w:t>[...]</w:t>
      </w:r>
      <w:r>
        <w:rPr>
          <w:spacing w:val="-6"/>
        </w:rPr>
        <w:t xml:space="preserve"> </w:t>
      </w:r>
      <w:r>
        <w:t>asiento</w:t>
      </w:r>
      <w:r>
        <w:rPr>
          <w:spacing w:val="-4"/>
        </w:rPr>
        <w:t xml:space="preserve"> </w:t>
      </w:r>
      <w:r>
        <w:t>número [...]</w:t>
      </w:r>
      <w:r>
        <w:rPr>
          <w:spacing w:val="-4"/>
        </w:rPr>
        <w:t xml:space="preserve"> </w:t>
      </w:r>
      <w:r>
        <w:t>del</w:t>
      </w:r>
      <w:r>
        <w:rPr>
          <w:spacing w:val="-2"/>
        </w:rPr>
        <w:t xml:space="preserve"> </w:t>
      </w:r>
      <w:r>
        <w:t>Registro</w:t>
      </w:r>
      <w:r>
        <w:rPr>
          <w:spacing w:val="-5"/>
        </w:rPr>
        <w:t xml:space="preserve"> </w:t>
      </w:r>
      <w:r>
        <w:t>de</w:t>
      </w:r>
      <w:r>
        <w:rPr>
          <w:spacing w:val="-4"/>
        </w:rPr>
        <w:t xml:space="preserve"> </w:t>
      </w:r>
      <w:r>
        <w:t>la</w:t>
      </w:r>
      <w:r>
        <w:rPr>
          <w:spacing w:val="-4"/>
        </w:rPr>
        <w:t xml:space="preserve"> </w:t>
      </w:r>
      <w:r>
        <w:t>Propiedad</w:t>
      </w:r>
      <w:r>
        <w:rPr>
          <w:spacing w:val="-4"/>
        </w:rPr>
        <w:t xml:space="preserve"> </w:t>
      </w:r>
      <w:r>
        <w:t>Raíz</w:t>
      </w:r>
      <w:r>
        <w:rPr>
          <w:spacing w:val="-6"/>
        </w:rPr>
        <w:t xml:space="preserve"> </w:t>
      </w:r>
      <w:r>
        <w:t>e</w:t>
      </w:r>
      <w:r>
        <w:rPr>
          <w:spacing w:val="-2"/>
        </w:rPr>
        <w:t xml:space="preserve"> </w:t>
      </w:r>
      <w:r>
        <w:t>Hipotecas</w:t>
      </w:r>
      <w:r>
        <w:rPr>
          <w:spacing w:val="-5"/>
        </w:rPr>
        <w:t xml:space="preserve"> </w:t>
      </w:r>
      <w:r>
        <w:t>de la Primera Sección del Centro del departamento de San Salvador. IV-) DECLARASE la Nulidad del contrato de compraventa otorgado por</w:t>
      </w:r>
      <w:r>
        <w:rPr>
          <w:spacing w:val="-1"/>
        </w:rPr>
        <w:t xml:space="preserve"> </w:t>
      </w:r>
      <w:r>
        <w:t>el señor JMSG a favor de TWH Jr., representado por su apoderado, señor CADZ, celebrado ante los oficios notariales de Zaida Patricia RA, a las catorce horas de fecha veinte de agosto de dos mil siete y que consta al instrumento notarial número [...] , del libro número</w:t>
      </w:r>
      <w:r>
        <w:rPr>
          <w:spacing w:val="-4"/>
        </w:rPr>
        <w:t xml:space="preserve"> </w:t>
      </w:r>
      <w:r>
        <w:t>[...]</w:t>
      </w:r>
      <w:r>
        <w:rPr>
          <w:spacing w:val="-6"/>
        </w:rPr>
        <w:t xml:space="preserve"> </w:t>
      </w:r>
      <w:r>
        <w:t>que</w:t>
      </w:r>
      <w:r>
        <w:rPr>
          <w:spacing w:val="-6"/>
        </w:rPr>
        <w:t xml:space="preserve"> </w:t>
      </w:r>
      <w:r>
        <w:t>llevó</w:t>
      </w:r>
      <w:r>
        <w:rPr>
          <w:spacing w:val="-4"/>
        </w:rPr>
        <w:t xml:space="preserve"> </w:t>
      </w:r>
      <w:r>
        <w:t>la</w:t>
      </w:r>
      <w:r>
        <w:rPr>
          <w:spacing w:val="-4"/>
        </w:rPr>
        <w:t xml:space="preserve"> </w:t>
      </w:r>
      <w:r>
        <w:t>citada</w:t>
      </w:r>
      <w:r>
        <w:rPr>
          <w:spacing w:val="-4"/>
        </w:rPr>
        <w:t xml:space="preserve"> </w:t>
      </w:r>
      <w:r>
        <w:t>notario;</w:t>
      </w:r>
      <w:r>
        <w:rPr>
          <w:spacing w:val="-6"/>
        </w:rPr>
        <w:t xml:space="preserve"> </w:t>
      </w:r>
      <w:r>
        <w:t>que</w:t>
      </w:r>
      <w:r>
        <w:rPr>
          <w:spacing w:val="-6"/>
        </w:rPr>
        <w:t xml:space="preserve"> </w:t>
      </w:r>
      <w:r>
        <w:t>recae</w:t>
      </w:r>
      <w:r>
        <w:rPr>
          <w:spacing w:val="-4"/>
        </w:rPr>
        <w:t xml:space="preserve"> </w:t>
      </w:r>
      <w:r>
        <w:t>en</w:t>
      </w:r>
      <w:r>
        <w:rPr>
          <w:spacing w:val="-4"/>
        </w:rPr>
        <w:t xml:space="preserve"> </w:t>
      </w:r>
      <w:r>
        <w:t>una</w:t>
      </w:r>
      <w:r>
        <w:rPr>
          <w:spacing w:val="-4"/>
        </w:rPr>
        <w:t xml:space="preserve"> </w:t>
      </w:r>
      <w:r>
        <w:t>porción</w:t>
      </w:r>
      <w:r>
        <w:rPr>
          <w:spacing w:val="-6"/>
        </w:rPr>
        <w:t xml:space="preserve"> </w:t>
      </w:r>
      <w:r>
        <w:t>desmembrada</w:t>
      </w:r>
      <w:r>
        <w:rPr>
          <w:spacing w:val="-4"/>
        </w:rPr>
        <w:t xml:space="preserve"> </w:t>
      </w:r>
      <w:r>
        <w:t>del inmueble antes relacionado en romano II de este fallo, de una extensión de veinte mil</w:t>
      </w:r>
      <w:r>
        <w:rPr>
          <w:spacing w:val="-10"/>
        </w:rPr>
        <w:t xml:space="preserve"> </w:t>
      </w:r>
      <w:r>
        <w:t>novecientos</w:t>
      </w:r>
      <w:r>
        <w:rPr>
          <w:spacing w:val="-9"/>
        </w:rPr>
        <w:t xml:space="preserve"> </w:t>
      </w:r>
      <w:r>
        <w:t>sesenta</w:t>
      </w:r>
      <w:r>
        <w:rPr>
          <w:spacing w:val="-8"/>
        </w:rPr>
        <w:t xml:space="preserve"> </w:t>
      </w:r>
      <w:r>
        <w:t>y</w:t>
      </w:r>
      <w:r>
        <w:rPr>
          <w:spacing w:val="-9"/>
        </w:rPr>
        <w:t xml:space="preserve"> </w:t>
      </w:r>
      <w:r>
        <w:t>siete</w:t>
      </w:r>
      <w:r>
        <w:rPr>
          <w:spacing w:val="-8"/>
        </w:rPr>
        <w:t xml:space="preserve"> </w:t>
      </w:r>
      <w:r>
        <w:t>punto</w:t>
      </w:r>
      <w:r>
        <w:rPr>
          <w:spacing w:val="-8"/>
        </w:rPr>
        <w:t xml:space="preserve"> </w:t>
      </w:r>
      <w:r>
        <w:t>treinta</w:t>
      </w:r>
      <w:r>
        <w:rPr>
          <w:spacing w:val="-8"/>
        </w:rPr>
        <w:t xml:space="preserve"> </w:t>
      </w:r>
      <w:r>
        <w:t>y</w:t>
      </w:r>
      <w:r>
        <w:rPr>
          <w:spacing w:val="-12"/>
        </w:rPr>
        <w:t xml:space="preserve"> </w:t>
      </w:r>
      <w:r>
        <w:t>siete</w:t>
      </w:r>
      <w:r>
        <w:rPr>
          <w:spacing w:val="-8"/>
        </w:rPr>
        <w:t xml:space="preserve"> </w:t>
      </w:r>
      <w:r>
        <w:t>metros</w:t>
      </w:r>
      <w:r>
        <w:rPr>
          <w:spacing w:val="-9"/>
        </w:rPr>
        <w:t xml:space="preserve"> </w:t>
      </w:r>
      <w:r>
        <w:t>cuadrados</w:t>
      </w:r>
      <w:r>
        <w:rPr>
          <w:spacing w:val="-9"/>
        </w:rPr>
        <w:t xml:space="preserve"> </w:t>
      </w:r>
      <w:r>
        <w:t>equivalentes a treinta mil varas con once decimas de vara cuadrada, inscrito a la matrícula número [...] asiento número [...] del Registro de la Propiedad Raíz e Hipotecas de la</w:t>
      </w:r>
      <w:r>
        <w:rPr>
          <w:spacing w:val="-13"/>
        </w:rPr>
        <w:t xml:space="preserve"> </w:t>
      </w:r>
      <w:r>
        <w:t>Primera</w:t>
      </w:r>
      <w:r>
        <w:rPr>
          <w:spacing w:val="-13"/>
        </w:rPr>
        <w:t xml:space="preserve"> </w:t>
      </w:r>
      <w:r>
        <w:t>Sección</w:t>
      </w:r>
      <w:r>
        <w:rPr>
          <w:spacing w:val="-13"/>
        </w:rPr>
        <w:t xml:space="preserve"> </w:t>
      </w:r>
      <w:r>
        <w:t>del</w:t>
      </w:r>
      <w:r>
        <w:rPr>
          <w:spacing w:val="-16"/>
        </w:rPr>
        <w:t xml:space="preserve"> </w:t>
      </w:r>
      <w:r>
        <w:t>Centro</w:t>
      </w:r>
      <w:r>
        <w:rPr>
          <w:spacing w:val="-13"/>
        </w:rPr>
        <w:t xml:space="preserve"> </w:t>
      </w:r>
      <w:r>
        <w:t>del</w:t>
      </w:r>
      <w:r>
        <w:rPr>
          <w:spacing w:val="-13"/>
        </w:rPr>
        <w:t xml:space="preserve"> </w:t>
      </w:r>
      <w:r>
        <w:t>departamento</w:t>
      </w:r>
      <w:r>
        <w:rPr>
          <w:spacing w:val="-13"/>
        </w:rPr>
        <w:t xml:space="preserve"> </w:t>
      </w:r>
      <w:r>
        <w:t>de</w:t>
      </w:r>
      <w:r>
        <w:rPr>
          <w:spacing w:val="-13"/>
        </w:rPr>
        <w:t xml:space="preserve"> </w:t>
      </w:r>
      <w:r>
        <w:t>San</w:t>
      </w:r>
      <w:r>
        <w:rPr>
          <w:spacing w:val="-13"/>
        </w:rPr>
        <w:t xml:space="preserve"> </w:t>
      </w:r>
      <w:r>
        <w:t>Salvador.</w:t>
      </w:r>
      <w:r>
        <w:rPr>
          <w:spacing w:val="-13"/>
        </w:rPr>
        <w:t xml:space="preserve"> </w:t>
      </w:r>
      <w:r>
        <w:t>V-)</w:t>
      </w:r>
      <w:r>
        <w:rPr>
          <w:spacing w:val="-16"/>
        </w:rPr>
        <w:t xml:space="preserve"> </w:t>
      </w:r>
      <w:r>
        <w:t>DECLARASE la nulidad del contrato de primera hipoteca otorgada en la cláusula cinco del instrumento</w:t>
      </w:r>
      <w:r>
        <w:rPr>
          <w:spacing w:val="-3"/>
        </w:rPr>
        <w:t xml:space="preserve"> </w:t>
      </w:r>
      <w:r>
        <w:t>número [...]</w:t>
      </w:r>
      <w:r>
        <w:rPr>
          <w:spacing w:val="-2"/>
        </w:rPr>
        <w:t xml:space="preserve"> </w:t>
      </w:r>
      <w:r>
        <w:t>del</w:t>
      </w:r>
      <w:r>
        <w:rPr>
          <w:spacing w:val="-2"/>
        </w:rPr>
        <w:t xml:space="preserve"> </w:t>
      </w:r>
      <w:r>
        <w:t>libro</w:t>
      </w:r>
      <w:r>
        <w:rPr>
          <w:spacing w:val="-5"/>
        </w:rPr>
        <w:t xml:space="preserve"> </w:t>
      </w:r>
      <w:proofErr w:type="gramStart"/>
      <w:r>
        <w:t>[...]</w:t>
      </w:r>
      <w:r>
        <w:rPr>
          <w:spacing w:val="-2"/>
        </w:rPr>
        <w:t xml:space="preserve"> </w:t>
      </w:r>
      <w:r>
        <w:t>,</w:t>
      </w:r>
      <w:proofErr w:type="gramEnd"/>
      <w:r>
        <w:rPr>
          <w:spacing w:val="-4"/>
        </w:rPr>
        <w:t xml:space="preserve"> </w:t>
      </w:r>
      <w:r>
        <w:t>de</w:t>
      </w:r>
      <w:r>
        <w:rPr>
          <w:spacing w:val="-2"/>
        </w:rPr>
        <w:t xml:space="preserve"> </w:t>
      </w:r>
      <w:r>
        <w:t>las</w:t>
      </w:r>
      <w:r>
        <w:rPr>
          <w:spacing w:val="-2"/>
        </w:rPr>
        <w:t xml:space="preserve"> </w:t>
      </w:r>
      <w:r>
        <w:t>trece</w:t>
      </w:r>
      <w:r>
        <w:rPr>
          <w:spacing w:val="-2"/>
        </w:rPr>
        <w:t xml:space="preserve"> </w:t>
      </w:r>
      <w:r>
        <w:t>horas</w:t>
      </w:r>
      <w:r>
        <w:rPr>
          <w:spacing w:val="-2"/>
        </w:rPr>
        <w:t xml:space="preserve"> </w:t>
      </w:r>
      <w:r>
        <w:t>del</w:t>
      </w:r>
      <w:r>
        <w:rPr>
          <w:spacing w:val="-2"/>
        </w:rPr>
        <w:t xml:space="preserve"> </w:t>
      </w:r>
      <w:r>
        <w:t>dieciocho</w:t>
      </w:r>
      <w:r>
        <w:rPr>
          <w:spacing w:val="-2"/>
        </w:rPr>
        <w:t xml:space="preserve"> </w:t>
      </w:r>
      <w:r>
        <w:t>de</w:t>
      </w:r>
      <w:r>
        <w:rPr>
          <w:spacing w:val="-4"/>
        </w:rPr>
        <w:t xml:space="preserve"> </w:t>
      </w:r>
      <w:r>
        <w:t>marzo</w:t>
      </w:r>
      <w:r>
        <w:rPr>
          <w:spacing w:val="-4"/>
        </w:rPr>
        <w:t xml:space="preserve"> </w:t>
      </w:r>
      <w:r>
        <w:t>de dos</w:t>
      </w:r>
      <w:r>
        <w:rPr>
          <w:spacing w:val="-1"/>
        </w:rPr>
        <w:t xml:space="preserve"> </w:t>
      </w:r>
      <w:r>
        <w:t>mil</w:t>
      </w:r>
      <w:r>
        <w:rPr>
          <w:spacing w:val="-2"/>
        </w:rPr>
        <w:t xml:space="preserve"> </w:t>
      </w:r>
      <w:r>
        <w:t>nueve,</w:t>
      </w:r>
      <w:r>
        <w:rPr>
          <w:spacing w:val="-3"/>
        </w:rPr>
        <w:t xml:space="preserve"> </w:t>
      </w:r>
      <w:r>
        <w:t>autorizada</w:t>
      </w:r>
      <w:r>
        <w:rPr>
          <w:spacing w:val="-1"/>
        </w:rPr>
        <w:t xml:space="preserve"> </w:t>
      </w:r>
      <w:r>
        <w:t>ante los</w:t>
      </w:r>
      <w:r>
        <w:rPr>
          <w:spacing w:val="-1"/>
        </w:rPr>
        <w:t xml:space="preserve"> </w:t>
      </w:r>
      <w:r>
        <w:t>oficios</w:t>
      </w:r>
      <w:r>
        <w:rPr>
          <w:spacing w:val="-1"/>
        </w:rPr>
        <w:t xml:space="preserve"> </w:t>
      </w:r>
      <w:r>
        <w:t>notariales</w:t>
      </w:r>
      <w:r>
        <w:rPr>
          <w:spacing w:val="-1"/>
        </w:rPr>
        <w:t xml:space="preserve"> </w:t>
      </w:r>
      <w:r>
        <w:t>del</w:t>
      </w:r>
      <w:r>
        <w:rPr>
          <w:spacing w:val="-1"/>
        </w:rPr>
        <w:t xml:space="preserve"> </w:t>
      </w:r>
      <w:r>
        <w:t>señor</w:t>
      </w:r>
      <w:r>
        <w:rPr>
          <w:spacing w:val="-1"/>
        </w:rPr>
        <w:t xml:space="preserve"> </w:t>
      </w:r>
      <w:r>
        <w:t>Luis</w:t>
      </w:r>
      <w:r>
        <w:rPr>
          <w:spacing w:val="-4"/>
        </w:rPr>
        <w:t xml:space="preserve"> </w:t>
      </w:r>
      <w:r>
        <w:t>Alberto</w:t>
      </w:r>
      <w:r>
        <w:rPr>
          <w:spacing w:val="-1"/>
        </w:rPr>
        <w:t xml:space="preserve"> </w:t>
      </w:r>
      <w:r>
        <w:t>RM,</w:t>
      </w:r>
      <w:r>
        <w:rPr>
          <w:spacing w:val="-1"/>
        </w:rPr>
        <w:t xml:space="preserve"> </w:t>
      </w:r>
      <w:r>
        <w:t>por el</w:t>
      </w:r>
      <w:r>
        <w:rPr>
          <w:spacing w:val="-11"/>
        </w:rPr>
        <w:t xml:space="preserve"> </w:t>
      </w:r>
      <w:r>
        <w:t>que</w:t>
      </w:r>
      <w:r>
        <w:rPr>
          <w:spacing w:val="-12"/>
        </w:rPr>
        <w:t xml:space="preserve"> </w:t>
      </w:r>
      <w:r>
        <w:t>la</w:t>
      </w:r>
      <w:r>
        <w:rPr>
          <w:spacing w:val="-13"/>
        </w:rPr>
        <w:t xml:space="preserve"> </w:t>
      </w:r>
      <w:r>
        <w:t>señora</w:t>
      </w:r>
      <w:r>
        <w:rPr>
          <w:spacing w:val="-13"/>
        </w:rPr>
        <w:t xml:space="preserve"> </w:t>
      </w:r>
      <w:r>
        <w:t>ALSR</w:t>
      </w:r>
      <w:r>
        <w:rPr>
          <w:spacing w:val="-16"/>
        </w:rPr>
        <w:t xml:space="preserve"> </w:t>
      </w:r>
      <w:r>
        <w:t>confirió</w:t>
      </w:r>
      <w:r>
        <w:rPr>
          <w:spacing w:val="-10"/>
        </w:rPr>
        <w:t xml:space="preserve"> </w:t>
      </w:r>
      <w:r>
        <w:t>la</w:t>
      </w:r>
      <w:r>
        <w:rPr>
          <w:spacing w:val="-15"/>
        </w:rPr>
        <w:t xml:space="preserve"> </w:t>
      </w:r>
      <w:r>
        <w:t>hipoteca</w:t>
      </w:r>
      <w:r>
        <w:rPr>
          <w:spacing w:val="-12"/>
        </w:rPr>
        <w:t xml:space="preserve"> </w:t>
      </w:r>
      <w:r>
        <w:t>a</w:t>
      </w:r>
      <w:r>
        <w:rPr>
          <w:spacing w:val="-12"/>
        </w:rPr>
        <w:t xml:space="preserve"> </w:t>
      </w:r>
      <w:r>
        <w:t>favor</w:t>
      </w:r>
      <w:r>
        <w:rPr>
          <w:spacing w:val="-11"/>
        </w:rPr>
        <w:t xml:space="preserve"> </w:t>
      </w:r>
      <w:r>
        <w:t>del</w:t>
      </w:r>
      <w:r>
        <w:rPr>
          <w:spacing w:val="-11"/>
        </w:rPr>
        <w:t xml:space="preserve"> </w:t>
      </w:r>
      <w:r>
        <w:t>señor</w:t>
      </w:r>
      <w:r>
        <w:rPr>
          <w:spacing w:val="-14"/>
        </w:rPr>
        <w:t xml:space="preserve"> </w:t>
      </w:r>
      <w:r>
        <w:t>JCSE.</w:t>
      </w:r>
      <w:r>
        <w:rPr>
          <w:spacing w:val="-12"/>
        </w:rPr>
        <w:t xml:space="preserve"> </w:t>
      </w:r>
      <w:r>
        <w:t>Misma</w:t>
      </w:r>
      <w:r>
        <w:rPr>
          <w:spacing w:val="-12"/>
        </w:rPr>
        <w:t xml:space="preserve"> </w:t>
      </w:r>
      <w:r>
        <w:t>que</w:t>
      </w:r>
      <w:r>
        <w:rPr>
          <w:spacing w:val="-12"/>
        </w:rPr>
        <w:t xml:space="preserve"> </w:t>
      </w:r>
      <w:r>
        <w:t>recae en un inmueble de naturaleza urbano, situado en la [...] Avenida [...], número [...], de la Ciudad y Puerto de La Libertad. Con una extensión superficial de quinientos noventa y un metros cuadrados treinta y tres metros cuadrados, asiento número [...], Registro de la Propiedad Raíz e Hipotecas Cuarta Sección del Centro, del departamento de La Libertad. Consecuentemente se ordena la cancelación de dicho gravamen. VI-) DECLÁRASE la nulidad del contrato de segunda hipoteca constituida</w:t>
      </w:r>
      <w:r>
        <w:rPr>
          <w:spacing w:val="-4"/>
        </w:rPr>
        <w:t xml:space="preserve"> </w:t>
      </w:r>
      <w:r>
        <w:t>ante</w:t>
      </w:r>
      <w:r>
        <w:rPr>
          <w:spacing w:val="-3"/>
        </w:rPr>
        <w:t xml:space="preserve"> </w:t>
      </w:r>
      <w:r>
        <w:t>los</w:t>
      </w:r>
      <w:r>
        <w:rPr>
          <w:spacing w:val="-4"/>
        </w:rPr>
        <w:t xml:space="preserve"> </w:t>
      </w:r>
      <w:r>
        <w:t>oficios</w:t>
      </w:r>
      <w:r>
        <w:rPr>
          <w:spacing w:val="-4"/>
        </w:rPr>
        <w:t xml:space="preserve"> </w:t>
      </w:r>
      <w:r>
        <w:t>notariales</w:t>
      </w:r>
      <w:r>
        <w:rPr>
          <w:spacing w:val="-4"/>
        </w:rPr>
        <w:t xml:space="preserve"> </w:t>
      </w:r>
      <w:r>
        <w:t>Luis</w:t>
      </w:r>
      <w:r>
        <w:rPr>
          <w:spacing w:val="-5"/>
        </w:rPr>
        <w:t xml:space="preserve"> </w:t>
      </w:r>
      <w:r>
        <w:t>Alberto</w:t>
      </w:r>
      <w:r>
        <w:rPr>
          <w:spacing w:val="-4"/>
        </w:rPr>
        <w:t xml:space="preserve"> </w:t>
      </w:r>
      <w:r>
        <w:t>RM,</w:t>
      </w:r>
      <w:r>
        <w:rPr>
          <w:spacing w:val="-4"/>
        </w:rPr>
        <w:t xml:space="preserve"> </w:t>
      </w:r>
      <w:r>
        <w:t>por</w:t>
      </w:r>
      <w:r>
        <w:rPr>
          <w:spacing w:val="-5"/>
        </w:rPr>
        <w:t xml:space="preserve"> </w:t>
      </w:r>
      <w:r>
        <w:t>instrumento</w:t>
      </w:r>
      <w:r>
        <w:rPr>
          <w:spacing w:val="-3"/>
        </w:rPr>
        <w:t xml:space="preserve"> </w:t>
      </w:r>
      <w:r>
        <w:t>número</w:t>
      </w:r>
      <w:r>
        <w:rPr>
          <w:spacing w:val="-4"/>
        </w:rPr>
        <w:t xml:space="preserve"> </w:t>
      </w:r>
      <w:r>
        <w:t>[...],</w:t>
      </w:r>
    </w:p>
    <w:p w14:paraId="71663286" w14:textId="77777777" w:rsidR="00433E6A" w:rsidRDefault="00433E6A">
      <w:pPr>
        <w:spacing w:line="360" w:lineRule="auto"/>
        <w:jc w:val="both"/>
        <w:sectPr w:rsidR="00433E6A">
          <w:pgSz w:w="12250" w:h="15850"/>
          <w:pgMar w:top="980" w:right="1260" w:bottom="280" w:left="1720" w:header="763" w:footer="0" w:gutter="0"/>
          <w:cols w:space="720"/>
        </w:sectPr>
      </w:pPr>
    </w:p>
    <w:p w14:paraId="78AD3164" w14:textId="77777777" w:rsidR="00433E6A" w:rsidRDefault="00433E6A">
      <w:pPr>
        <w:pStyle w:val="Textoindependiente"/>
        <w:spacing w:before="180"/>
      </w:pPr>
    </w:p>
    <w:p w14:paraId="274CCD21" w14:textId="77777777" w:rsidR="00433E6A" w:rsidRDefault="002A4841">
      <w:pPr>
        <w:pStyle w:val="Textoindependiente"/>
        <w:spacing w:before="1" w:line="360" w:lineRule="auto"/>
        <w:ind w:left="265" w:right="175"/>
        <w:jc w:val="both"/>
      </w:pPr>
      <w:r>
        <w:t>libro quince, a las</w:t>
      </w:r>
      <w:r>
        <w:rPr>
          <w:spacing w:val="-2"/>
        </w:rPr>
        <w:t xml:space="preserve"> </w:t>
      </w:r>
      <w:r>
        <w:t>catorce horas</w:t>
      </w:r>
      <w:r>
        <w:rPr>
          <w:spacing w:val="-2"/>
        </w:rPr>
        <w:t xml:space="preserve"> </w:t>
      </w:r>
      <w:r>
        <w:t>quince</w:t>
      </w:r>
      <w:r>
        <w:rPr>
          <w:spacing w:val="-1"/>
        </w:rPr>
        <w:t xml:space="preserve"> </w:t>
      </w:r>
      <w:r>
        <w:t>minutos de</w:t>
      </w:r>
      <w:r>
        <w:rPr>
          <w:spacing w:val="-2"/>
        </w:rPr>
        <w:t xml:space="preserve"> </w:t>
      </w:r>
      <w:r>
        <w:t>fecha siete de mayo de dos mil nueve,</w:t>
      </w:r>
      <w:r>
        <w:rPr>
          <w:spacing w:val="-17"/>
        </w:rPr>
        <w:t xml:space="preserve"> </w:t>
      </w:r>
      <w:r>
        <w:t>en</w:t>
      </w:r>
      <w:r>
        <w:rPr>
          <w:spacing w:val="-17"/>
        </w:rPr>
        <w:t xml:space="preserve"> </w:t>
      </w:r>
      <w:r>
        <w:t>el</w:t>
      </w:r>
      <w:r>
        <w:rPr>
          <w:spacing w:val="-16"/>
        </w:rPr>
        <w:t xml:space="preserve"> </w:t>
      </w:r>
      <w:r>
        <w:t>romano</w:t>
      </w:r>
      <w:r>
        <w:rPr>
          <w:spacing w:val="-17"/>
        </w:rPr>
        <w:t xml:space="preserve"> </w:t>
      </w:r>
      <w:r>
        <w:t>VII,</w:t>
      </w:r>
      <w:r>
        <w:rPr>
          <w:spacing w:val="-17"/>
        </w:rPr>
        <w:t xml:space="preserve"> </w:t>
      </w:r>
      <w:r>
        <w:t>por</w:t>
      </w:r>
      <w:r>
        <w:rPr>
          <w:spacing w:val="-17"/>
        </w:rPr>
        <w:t xml:space="preserve"> </w:t>
      </w:r>
      <w:r>
        <w:t>declaración</w:t>
      </w:r>
      <w:r>
        <w:rPr>
          <w:spacing w:val="-16"/>
        </w:rPr>
        <w:t xml:space="preserve"> </w:t>
      </w:r>
      <w:r>
        <w:t>que</w:t>
      </w:r>
      <w:r>
        <w:rPr>
          <w:spacing w:val="-17"/>
        </w:rPr>
        <w:t xml:space="preserve"> </w:t>
      </w:r>
      <w:r>
        <w:t>la</w:t>
      </w:r>
      <w:r>
        <w:rPr>
          <w:spacing w:val="-17"/>
        </w:rPr>
        <w:t xml:space="preserve"> </w:t>
      </w:r>
      <w:r>
        <w:t>señora</w:t>
      </w:r>
      <w:r>
        <w:rPr>
          <w:spacing w:val="-16"/>
        </w:rPr>
        <w:t xml:space="preserve"> </w:t>
      </w:r>
      <w:r>
        <w:t>SR</w:t>
      </w:r>
      <w:r>
        <w:rPr>
          <w:spacing w:val="-17"/>
        </w:rPr>
        <w:t xml:space="preserve"> </w:t>
      </w:r>
      <w:r>
        <w:t>verificó,</w:t>
      </w:r>
      <w:r>
        <w:rPr>
          <w:spacing w:val="-17"/>
        </w:rPr>
        <w:t xml:space="preserve"> </w:t>
      </w:r>
      <w:r>
        <w:t>comprometiendo un inmueble de naturaleza urbano, situado</w:t>
      </w:r>
      <w:r>
        <w:rPr>
          <w:spacing w:val="-1"/>
        </w:rPr>
        <w:t xml:space="preserve"> </w:t>
      </w:r>
      <w:r>
        <w:t xml:space="preserve">en [...] Avenida </w:t>
      </w:r>
      <w:proofErr w:type="gramStart"/>
      <w:r>
        <w:t>[...] ,</w:t>
      </w:r>
      <w:proofErr w:type="gramEnd"/>
      <w:r>
        <w:t xml:space="preserve"> número [...], de La Libertad, inscrito bajo la matrícula número [...] , asiento número [...] , del Registro de la</w:t>
      </w:r>
      <w:r>
        <w:rPr>
          <w:spacing w:val="-2"/>
        </w:rPr>
        <w:t xml:space="preserve"> </w:t>
      </w:r>
      <w:r>
        <w:t>Propiedad Raíz</w:t>
      </w:r>
      <w:r>
        <w:rPr>
          <w:spacing w:val="-2"/>
        </w:rPr>
        <w:t xml:space="preserve"> </w:t>
      </w:r>
      <w:r>
        <w:t>e</w:t>
      </w:r>
      <w:r>
        <w:rPr>
          <w:spacing w:val="-1"/>
        </w:rPr>
        <w:t xml:space="preserve"> </w:t>
      </w:r>
      <w:r>
        <w:t>Hipotecas Cuarta Sección del Centro,</w:t>
      </w:r>
      <w:r>
        <w:rPr>
          <w:spacing w:val="-2"/>
        </w:rPr>
        <w:t xml:space="preserve"> </w:t>
      </w:r>
      <w:r>
        <w:t>del departamento</w:t>
      </w:r>
      <w:r>
        <w:rPr>
          <w:spacing w:val="-1"/>
        </w:rPr>
        <w:t xml:space="preserve"> </w:t>
      </w:r>
      <w:r>
        <w:t xml:space="preserve">de La Libertad, a favor del señor JCSE. VII-) </w:t>
      </w:r>
      <w:proofErr w:type="spellStart"/>
      <w:r>
        <w:t>Cancélanse</w:t>
      </w:r>
      <w:proofErr w:type="spellEnd"/>
      <w:r>
        <w:t xml:space="preserve"> las inscripciones registrales de los instrumentos declarados nulos en este fallo, para lo cual el Juzgado de Primera Instancia deberá librar los oficios respectivos. VIII-) Ha lugar la acción reivindicatoria de dominio de las propiedades que se detallarán y a cargo de las siguientes personas: 1-) el señor IJMSG debe restituir el inmueble con matrícula número [...] que adquirió por parte de la señora ALSR y en su caso, el remanente resultante</w:t>
      </w:r>
      <w:r>
        <w:rPr>
          <w:spacing w:val="-8"/>
        </w:rPr>
        <w:t xml:space="preserve"> </w:t>
      </w:r>
      <w:r>
        <w:t>de</w:t>
      </w:r>
      <w:r>
        <w:rPr>
          <w:spacing w:val="-8"/>
        </w:rPr>
        <w:t xml:space="preserve"> </w:t>
      </w:r>
      <w:r>
        <w:t>las</w:t>
      </w:r>
      <w:r>
        <w:rPr>
          <w:spacing w:val="-9"/>
        </w:rPr>
        <w:t xml:space="preserve"> </w:t>
      </w:r>
      <w:r>
        <w:t>desmembraciones</w:t>
      </w:r>
      <w:r>
        <w:rPr>
          <w:spacing w:val="-12"/>
        </w:rPr>
        <w:t xml:space="preserve"> </w:t>
      </w:r>
      <w:r>
        <w:t>que</w:t>
      </w:r>
      <w:r>
        <w:rPr>
          <w:spacing w:val="-8"/>
        </w:rPr>
        <w:t xml:space="preserve"> </w:t>
      </w:r>
      <w:r>
        <w:t>le</w:t>
      </w:r>
      <w:r>
        <w:rPr>
          <w:spacing w:val="-9"/>
        </w:rPr>
        <w:t xml:space="preserve"> </w:t>
      </w:r>
      <w:r>
        <w:t>realizó;</w:t>
      </w:r>
      <w:r>
        <w:rPr>
          <w:spacing w:val="-9"/>
        </w:rPr>
        <w:t xml:space="preserve"> </w:t>
      </w:r>
      <w:r>
        <w:t>2-)</w:t>
      </w:r>
      <w:r>
        <w:rPr>
          <w:spacing w:val="-10"/>
        </w:rPr>
        <w:t xml:space="preserve"> </w:t>
      </w:r>
      <w:r>
        <w:t>la</w:t>
      </w:r>
      <w:r>
        <w:rPr>
          <w:spacing w:val="-9"/>
        </w:rPr>
        <w:t xml:space="preserve"> </w:t>
      </w:r>
      <w:r>
        <w:t>señora</w:t>
      </w:r>
      <w:r>
        <w:rPr>
          <w:spacing w:val="-9"/>
        </w:rPr>
        <w:t xml:space="preserve"> </w:t>
      </w:r>
      <w:r>
        <w:t>RGRDEA</w:t>
      </w:r>
      <w:r>
        <w:rPr>
          <w:spacing w:val="-9"/>
        </w:rPr>
        <w:t xml:space="preserve"> </w:t>
      </w:r>
      <w:r>
        <w:t>conocida por RGRQ deberá restituir el inmueble con matrícula [...] asiento número [...] del Registro de la Propiedad Raíz e Hipotecas de la Primera Sección del Centro del departamento de San Salvador. 3-) El señor TWH Jr. debe restituir el inmueble inscrito bajo la matrícula número [...] asiento número [...] del Registro de la Propiedad</w:t>
      </w:r>
      <w:r>
        <w:rPr>
          <w:spacing w:val="-4"/>
        </w:rPr>
        <w:t xml:space="preserve"> </w:t>
      </w:r>
      <w:r>
        <w:t>Raíz</w:t>
      </w:r>
      <w:r>
        <w:rPr>
          <w:spacing w:val="-4"/>
        </w:rPr>
        <w:t xml:space="preserve"> </w:t>
      </w:r>
      <w:r>
        <w:t>e</w:t>
      </w:r>
      <w:r>
        <w:rPr>
          <w:spacing w:val="-4"/>
        </w:rPr>
        <w:t xml:space="preserve"> </w:t>
      </w:r>
      <w:r>
        <w:t>Hipotecas</w:t>
      </w:r>
      <w:r>
        <w:rPr>
          <w:spacing w:val="-7"/>
        </w:rPr>
        <w:t xml:space="preserve"> </w:t>
      </w:r>
      <w:r>
        <w:t>de</w:t>
      </w:r>
      <w:r>
        <w:rPr>
          <w:spacing w:val="-4"/>
        </w:rPr>
        <w:t xml:space="preserve"> </w:t>
      </w:r>
      <w:r>
        <w:t>la</w:t>
      </w:r>
      <w:r>
        <w:rPr>
          <w:spacing w:val="-6"/>
        </w:rPr>
        <w:t xml:space="preserve"> </w:t>
      </w:r>
      <w:r>
        <w:t>Primera</w:t>
      </w:r>
      <w:r>
        <w:rPr>
          <w:spacing w:val="-7"/>
        </w:rPr>
        <w:t xml:space="preserve"> </w:t>
      </w:r>
      <w:r>
        <w:t>Sección</w:t>
      </w:r>
      <w:r>
        <w:rPr>
          <w:spacing w:val="-3"/>
        </w:rPr>
        <w:t xml:space="preserve"> </w:t>
      </w:r>
      <w:r>
        <w:t>del</w:t>
      </w:r>
      <w:r>
        <w:rPr>
          <w:spacing w:val="-5"/>
        </w:rPr>
        <w:t xml:space="preserve"> </w:t>
      </w:r>
      <w:r>
        <w:t>Centro</w:t>
      </w:r>
      <w:r>
        <w:rPr>
          <w:spacing w:val="-6"/>
        </w:rPr>
        <w:t xml:space="preserve"> </w:t>
      </w:r>
      <w:r>
        <w:t>del</w:t>
      </w:r>
      <w:r>
        <w:rPr>
          <w:spacing w:val="-7"/>
        </w:rPr>
        <w:t xml:space="preserve"> </w:t>
      </w:r>
      <w:r>
        <w:t>departamento</w:t>
      </w:r>
      <w:r>
        <w:rPr>
          <w:spacing w:val="-6"/>
        </w:rPr>
        <w:t xml:space="preserve"> </w:t>
      </w:r>
      <w:r>
        <w:t>de San</w:t>
      </w:r>
      <w:r>
        <w:rPr>
          <w:spacing w:val="-8"/>
        </w:rPr>
        <w:t xml:space="preserve"> </w:t>
      </w:r>
      <w:r>
        <w:t>Salvador.</w:t>
      </w:r>
      <w:r>
        <w:rPr>
          <w:spacing w:val="-9"/>
        </w:rPr>
        <w:t xml:space="preserve"> </w:t>
      </w:r>
      <w:r>
        <w:t>Las</w:t>
      </w:r>
      <w:r>
        <w:rPr>
          <w:spacing w:val="-9"/>
        </w:rPr>
        <w:t xml:space="preserve"> </w:t>
      </w:r>
      <w:r>
        <w:t>restituciones</w:t>
      </w:r>
      <w:r>
        <w:rPr>
          <w:spacing w:val="-12"/>
        </w:rPr>
        <w:t xml:space="preserve"> </w:t>
      </w:r>
      <w:r>
        <w:t>de</w:t>
      </w:r>
      <w:r>
        <w:rPr>
          <w:spacing w:val="-11"/>
        </w:rPr>
        <w:t xml:space="preserve"> </w:t>
      </w:r>
      <w:r>
        <w:t>esos</w:t>
      </w:r>
      <w:r>
        <w:rPr>
          <w:spacing w:val="-9"/>
        </w:rPr>
        <w:t xml:space="preserve"> </w:t>
      </w:r>
      <w:r>
        <w:t>bienes</w:t>
      </w:r>
      <w:r>
        <w:rPr>
          <w:spacing w:val="-9"/>
        </w:rPr>
        <w:t xml:space="preserve"> </w:t>
      </w:r>
      <w:r>
        <w:t>deberán</w:t>
      </w:r>
      <w:r>
        <w:rPr>
          <w:spacing w:val="-8"/>
        </w:rPr>
        <w:t xml:space="preserve"> </w:t>
      </w:r>
      <w:r>
        <w:t>verificarse</w:t>
      </w:r>
      <w:r>
        <w:rPr>
          <w:spacing w:val="-11"/>
        </w:rPr>
        <w:t xml:space="preserve"> </w:t>
      </w:r>
      <w:r>
        <w:t>a</w:t>
      </w:r>
      <w:r>
        <w:rPr>
          <w:spacing w:val="-8"/>
        </w:rPr>
        <w:t xml:space="preserve"> </w:t>
      </w:r>
      <w:r>
        <w:t>favor</w:t>
      </w:r>
      <w:r>
        <w:rPr>
          <w:spacing w:val="-12"/>
        </w:rPr>
        <w:t xml:space="preserve"> </w:t>
      </w:r>
      <w:r>
        <w:t>de</w:t>
      </w:r>
      <w:r>
        <w:rPr>
          <w:spacing w:val="-8"/>
        </w:rPr>
        <w:t xml:space="preserve"> </w:t>
      </w:r>
      <w:r>
        <w:t>TAA.</w:t>
      </w:r>
    </w:p>
    <w:p w14:paraId="486631F2" w14:textId="77777777" w:rsidR="00433E6A" w:rsidRDefault="002A4841">
      <w:pPr>
        <w:pStyle w:val="Textoindependiente"/>
        <w:spacing w:before="1" w:line="360" w:lineRule="auto"/>
        <w:ind w:left="265" w:right="173"/>
        <w:jc w:val="both"/>
      </w:pPr>
      <w:r>
        <w:t xml:space="preserve">4) El señor MAS debe restituir el inmueble que ocupa y que se relaciona de forma especial más abajo en el romano XI-) de esta sentencia. IX-) Se ordena a los señores IJMSG, RGRDEA, conocida por RGRQ y TWH </w:t>
      </w:r>
      <w:proofErr w:type="spellStart"/>
      <w:r>
        <w:t>Jr</w:t>
      </w:r>
      <w:proofErr w:type="spellEnd"/>
      <w:r>
        <w:t xml:space="preserve"> que desalojen los inmuebles antes descritos. X.-) DECLÁRANSE las nulidades de los siguientes instrumentos jurídicos: 1-) de la resolución de las ocho horas treinta minutos de fecha quince de diciembre de dos mil tres, pronunciada por el titular del Juzgado Primero de lo Civil de San Salvador, por la que se declaró heredera a la señora ALSR respecto del causante señor JRAA; 2-) de la certificación de la resolución citada en el número uno anterior, extendida a las quince horas treinta y cinco minutos del diecinueve de diciembre de dos mil tres por el Juez Primero de lo Civil de</w:t>
      </w:r>
      <w:r>
        <w:rPr>
          <w:spacing w:val="-13"/>
        </w:rPr>
        <w:t xml:space="preserve"> </w:t>
      </w:r>
      <w:r>
        <w:t>esta</w:t>
      </w:r>
      <w:r>
        <w:rPr>
          <w:spacing w:val="-13"/>
        </w:rPr>
        <w:t xml:space="preserve"> </w:t>
      </w:r>
      <w:r>
        <w:t>ciudad;</w:t>
      </w:r>
      <w:r>
        <w:rPr>
          <w:spacing w:val="-16"/>
        </w:rPr>
        <w:t xml:space="preserve"> </w:t>
      </w:r>
      <w:r>
        <w:t>3-)</w:t>
      </w:r>
      <w:r>
        <w:rPr>
          <w:spacing w:val="-12"/>
        </w:rPr>
        <w:t xml:space="preserve"> </w:t>
      </w:r>
      <w:r>
        <w:t>de</w:t>
      </w:r>
      <w:r>
        <w:rPr>
          <w:spacing w:val="-13"/>
        </w:rPr>
        <w:t xml:space="preserve"> </w:t>
      </w:r>
      <w:r>
        <w:t>la</w:t>
      </w:r>
      <w:r>
        <w:rPr>
          <w:spacing w:val="-11"/>
        </w:rPr>
        <w:t xml:space="preserve"> </w:t>
      </w:r>
      <w:r>
        <w:t>inscripción</w:t>
      </w:r>
      <w:r>
        <w:rPr>
          <w:spacing w:val="-13"/>
        </w:rPr>
        <w:t xml:space="preserve"> </w:t>
      </w:r>
      <w:r>
        <w:t>de</w:t>
      </w:r>
      <w:r>
        <w:rPr>
          <w:spacing w:val="-13"/>
        </w:rPr>
        <w:t xml:space="preserve"> </w:t>
      </w:r>
      <w:r>
        <w:t>la</w:t>
      </w:r>
      <w:r>
        <w:rPr>
          <w:spacing w:val="-11"/>
        </w:rPr>
        <w:t xml:space="preserve"> </w:t>
      </w:r>
      <w:r>
        <w:t>certificación</w:t>
      </w:r>
      <w:r>
        <w:rPr>
          <w:spacing w:val="-13"/>
        </w:rPr>
        <w:t xml:space="preserve"> </w:t>
      </w:r>
      <w:r>
        <w:t>de</w:t>
      </w:r>
      <w:r>
        <w:rPr>
          <w:spacing w:val="-13"/>
        </w:rPr>
        <w:t xml:space="preserve"> </w:t>
      </w:r>
      <w:r>
        <w:t>la</w:t>
      </w:r>
      <w:r>
        <w:rPr>
          <w:spacing w:val="-14"/>
        </w:rPr>
        <w:t xml:space="preserve"> </w:t>
      </w:r>
      <w:r>
        <w:t>declaratoria</w:t>
      </w:r>
      <w:r>
        <w:rPr>
          <w:spacing w:val="-11"/>
        </w:rPr>
        <w:t xml:space="preserve"> </w:t>
      </w:r>
      <w:r>
        <w:t>de</w:t>
      </w:r>
      <w:r>
        <w:rPr>
          <w:spacing w:val="-13"/>
        </w:rPr>
        <w:t xml:space="preserve"> </w:t>
      </w:r>
      <w:r>
        <w:t>heredera testamentaria, de la inscripción del testimonio del testamento declarado nulo y el traspaso de los inmuebles aparentemente heredados a favor de la señora ALSR,</w:t>
      </w:r>
    </w:p>
    <w:p w14:paraId="1396EB48" w14:textId="77777777" w:rsidR="00433E6A" w:rsidRDefault="00433E6A">
      <w:pPr>
        <w:spacing w:line="360" w:lineRule="auto"/>
        <w:jc w:val="both"/>
        <w:sectPr w:rsidR="00433E6A">
          <w:pgSz w:w="12250" w:h="15850"/>
          <w:pgMar w:top="980" w:right="1260" w:bottom="280" w:left="1720" w:header="763" w:footer="0" w:gutter="0"/>
          <w:cols w:space="720"/>
        </w:sectPr>
      </w:pPr>
    </w:p>
    <w:p w14:paraId="1FCCDEE2" w14:textId="77777777" w:rsidR="00433E6A" w:rsidRDefault="00433E6A">
      <w:pPr>
        <w:pStyle w:val="Textoindependiente"/>
        <w:spacing w:before="180"/>
      </w:pPr>
    </w:p>
    <w:p w14:paraId="118F40A6" w14:textId="77777777" w:rsidR="00433E6A" w:rsidRDefault="002A4841">
      <w:pPr>
        <w:pStyle w:val="Textoindependiente"/>
        <w:spacing w:before="1" w:line="360" w:lineRule="auto"/>
        <w:ind w:left="265" w:right="173"/>
        <w:jc w:val="both"/>
      </w:pPr>
      <w:r>
        <w:t>que</w:t>
      </w:r>
      <w:r>
        <w:rPr>
          <w:spacing w:val="-7"/>
        </w:rPr>
        <w:t xml:space="preserve"> </w:t>
      </w:r>
      <w:r>
        <w:t>fueron</w:t>
      </w:r>
      <w:r>
        <w:rPr>
          <w:spacing w:val="-5"/>
        </w:rPr>
        <w:t xml:space="preserve"> </w:t>
      </w:r>
      <w:r>
        <w:t>inscritos</w:t>
      </w:r>
      <w:r>
        <w:rPr>
          <w:spacing w:val="-8"/>
        </w:rPr>
        <w:t xml:space="preserve"> </w:t>
      </w:r>
      <w:r>
        <w:t>en</w:t>
      </w:r>
      <w:r>
        <w:rPr>
          <w:spacing w:val="-7"/>
        </w:rPr>
        <w:t xml:space="preserve"> </w:t>
      </w:r>
      <w:r>
        <w:t>los</w:t>
      </w:r>
      <w:r>
        <w:rPr>
          <w:spacing w:val="-5"/>
        </w:rPr>
        <w:t xml:space="preserve"> </w:t>
      </w:r>
      <w:r>
        <w:t>inmuebles</w:t>
      </w:r>
      <w:r>
        <w:rPr>
          <w:spacing w:val="-5"/>
        </w:rPr>
        <w:t xml:space="preserve"> </w:t>
      </w:r>
      <w:r>
        <w:t>indicados</w:t>
      </w:r>
      <w:r>
        <w:rPr>
          <w:spacing w:val="-6"/>
        </w:rPr>
        <w:t xml:space="preserve"> </w:t>
      </w:r>
      <w:r>
        <w:t>en</w:t>
      </w:r>
      <w:r>
        <w:rPr>
          <w:spacing w:val="-7"/>
        </w:rPr>
        <w:t xml:space="preserve"> </w:t>
      </w:r>
      <w:r>
        <w:t>el</w:t>
      </w:r>
      <w:r>
        <w:rPr>
          <w:spacing w:val="-6"/>
        </w:rPr>
        <w:t xml:space="preserve"> </w:t>
      </w:r>
      <w:r>
        <w:t>número</w:t>
      </w:r>
      <w:r>
        <w:rPr>
          <w:spacing w:val="-8"/>
        </w:rPr>
        <w:t xml:space="preserve"> </w:t>
      </w:r>
      <w:r>
        <w:t>3-)</w:t>
      </w:r>
      <w:r>
        <w:rPr>
          <w:spacing w:val="-7"/>
        </w:rPr>
        <w:t xml:space="preserve"> </w:t>
      </w:r>
      <w:r>
        <w:t>del</w:t>
      </w:r>
      <w:r>
        <w:rPr>
          <w:spacing w:val="-10"/>
        </w:rPr>
        <w:t xml:space="preserve"> </w:t>
      </w:r>
      <w:r>
        <w:t>romano</w:t>
      </w:r>
      <w:r>
        <w:rPr>
          <w:spacing w:val="-8"/>
        </w:rPr>
        <w:t xml:space="preserve"> </w:t>
      </w:r>
      <w:r>
        <w:t>1-)</w:t>
      </w:r>
      <w:r>
        <w:rPr>
          <w:spacing w:val="-7"/>
        </w:rPr>
        <w:t xml:space="preserve"> </w:t>
      </w:r>
      <w:r>
        <w:t>del literal</w:t>
      </w:r>
      <w:r>
        <w:rPr>
          <w:spacing w:val="-2"/>
        </w:rPr>
        <w:t xml:space="preserve"> </w:t>
      </w:r>
      <w:r>
        <w:t>B-)</w:t>
      </w:r>
      <w:r>
        <w:rPr>
          <w:spacing w:val="-2"/>
        </w:rPr>
        <w:t xml:space="preserve"> </w:t>
      </w:r>
      <w:r>
        <w:t>de</w:t>
      </w:r>
      <w:r>
        <w:rPr>
          <w:spacing w:val="-2"/>
        </w:rPr>
        <w:t xml:space="preserve"> </w:t>
      </w:r>
      <w:r>
        <w:t>esta</w:t>
      </w:r>
      <w:r>
        <w:rPr>
          <w:spacing w:val="-1"/>
        </w:rPr>
        <w:t xml:space="preserve"> </w:t>
      </w:r>
      <w:r>
        <w:t>sentencia.</w:t>
      </w:r>
      <w:r>
        <w:rPr>
          <w:spacing w:val="-1"/>
        </w:rPr>
        <w:t xml:space="preserve"> </w:t>
      </w:r>
      <w:r>
        <w:t>XI-)</w:t>
      </w:r>
      <w:r>
        <w:rPr>
          <w:spacing w:val="-2"/>
        </w:rPr>
        <w:t xml:space="preserve"> </w:t>
      </w:r>
      <w:r>
        <w:t>ORDÉNASE</w:t>
      </w:r>
      <w:r>
        <w:rPr>
          <w:spacing w:val="-2"/>
        </w:rPr>
        <w:t xml:space="preserve"> </w:t>
      </w:r>
      <w:r>
        <w:t>al</w:t>
      </w:r>
      <w:r>
        <w:rPr>
          <w:spacing w:val="-2"/>
        </w:rPr>
        <w:t xml:space="preserve"> </w:t>
      </w:r>
      <w:r>
        <w:t>señor</w:t>
      </w:r>
      <w:r>
        <w:rPr>
          <w:spacing w:val="-2"/>
        </w:rPr>
        <w:t xml:space="preserve"> </w:t>
      </w:r>
      <w:r>
        <w:t>MASM</w:t>
      </w:r>
      <w:r>
        <w:rPr>
          <w:spacing w:val="-3"/>
        </w:rPr>
        <w:t xml:space="preserve"> </w:t>
      </w:r>
      <w:r>
        <w:t>desaloje</w:t>
      </w:r>
      <w:r>
        <w:rPr>
          <w:spacing w:val="-2"/>
        </w:rPr>
        <w:t xml:space="preserve"> </w:t>
      </w:r>
      <w:r>
        <w:t>el</w:t>
      </w:r>
      <w:r>
        <w:rPr>
          <w:spacing w:val="-2"/>
        </w:rPr>
        <w:t xml:space="preserve"> </w:t>
      </w:r>
      <w:r>
        <w:t>inmueble que ocupa, ubicado en Avenida [...] y pasaje [...], entre calle [...] y calle [...], en el Barrio</w:t>
      </w:r>
      <w:r>
        <w:rPr>
          <w:spacing w:val="-3"/>
        </w:rPr>
        <w:t xml:space="preserve"> </w:t>
      </w:r>
      <w:r>
        <w:t>La</w:t>
      </w:r>
      <w:r>
        <w:rPr>
          <w:spacing w:val="-3"/>
        </w:rPr>
        <w:t xml:space="preserve"> </w:t>
      </w:r>
      <w:r>
        <w:t>Vega</w:t>
      </w:r>
      <w:r>
        <w:rPr>
          <w:spacing w:val="-3"/>
        </w:rPr>
        <w:t xml:space="preserve"> </w:t>
      </w:r>
      <w:r>
        <w:t>y</w:t>
      </w:r>
      <w:r>
        <w:rPr>
          <w:spacing w:val="-3"/>
        </w:rPr>
        <w:t xml:space="preserve"> </w:t>
      </w:r>
      <w:r>
        <w:t>San</w:t>
      </w:r>
      <w:r>
        <w:rPr>
          <w:spacing w:val="-5"/>
        </w:rPr>
        <w:t xml:space="preserve"> </w:t>
      </w:r>
      <w:r>
        <w:t>Jacinto,</w:t>
      </w:r>
      <w:r>
        <w:rPr>
          <w:spacing w:val="-5"/>
        </w:rPr>
        <w:t xml:space="preserve"> </w:t>
      </w:r>
      <w:r>
        <w:t>de</w:t>
      </w:r>
      <w:r>
        <w:rPr>
          <w:spacing w:val="-5"/>
        </w:rPr>
        <w:t xml:space="preserve"> </w:t>
      </w:r>
      <w:r>
        <w:t>esta</w:t>
      </w:r>
      <w:r>
        <w:rPr>
          <w:spacing w:val="-2"/>
        </w:rPr>
        <w:t xml:space="preserve"> </w:t>
      </w:r>
      <w:r>
        <w:t>Ciudad,</w:t>
      </w:r>
      <w:r>
        <w:rPr>
          <w:spacing w:val="-3"/>
        </w:rPr>
        <w:t xml:space="preserve"> </w:t>
      </w:r>
      <w:r>
        <w:t>marcado</w:t>
      </w:r>
      <w:r>
        <w:rPr>
          <w:spacing w:val="-3"/>
        </w:rPr>
        <w:t xml:space="preserve"> </w:t>
      </w:r>
      <w:r>
        <w:t>en</w:t>
      </w:r>
      <w:r>
        <w:rPr>
          <w:spacing w:val="-5"/>
        </w:rPr>
        <w:t xml:space="preserve"> </w:t>
      </w:r>
      <w:r>
        <w:t>el</w:t>
      </w:r>
      <w:r>
        <w:rPr>
          <w:spacing w:val="-4"/>
        </w:rPr>
        <w:t xml:space="preserve"> </w:t>
      </w:r>
      <w:r>
        <w:t>plano</w:t>
      </w:r>
      <w:r>
        <w:rPr>
          <w:spacing w:val="-5"/>
        </w:rPr>
        <w:t xml:space="preserve"> </w:t>
      </w:r>
      <w:r>
        <w:t>respectivo</w:t>
      </w:r>
      <w:r>
        <w:rPr>
          <w:spacing w:val="-5"/>
        </w:rPr>
        <w:t xml:space="preserve"> </w:t>
      </w:r>
      <w:r>
        <w:t>bajo el</w:t>
      </w:r>
      <w:r>
        <w:rPr>
          <w:spacing w:val="-15"/>
        </w:rPr>
        <w:t xml:space="preserve"> </w:t>
      </w:r>
      <w:r>
        <w:t>número</w:t>
      </w:r>
      <w:r>
        <w:rPr>
          <w:spacing w:val="-17"/>
        </w:rPr>
        <w:t xml:space="preserve"> </w:t>
      </w:r>
      <w:r>
        <w:t>diecisiete,</w:t>
      </w:r>
      <w:r>
        <w:rPr>
          <w:spacing w:val="-16"/>
        </w:rPr>
        <w:t xml:space="preserve"> </w:t>
      </w:r>
      <w:r>
        <w:t>del</w:t>
      </w:r>
      <w:r>
        <w:rPr>
          <w:spacing w:val="-15"/>
        </w:rPr>
        <w:t xml:space="preserve"> </w:t>
      </w:r>
      <w:r>
        <w:t>que</w:t>
      </w:r>
      <w:r>
        <w:rPr>
          <w:spacing w:val="-14"/>
        </w:rPr>
        <w:t xml:space="preserve"> </w:t>
      </w:r>
      <w:r>
        <w:t>fue</w:t>
      </w:r>
      <w:r>
        <w:rPr>
          <w:spacing w:val="-17"/>
        </w:rPr>
        <w:t xml:space="preserve"> </w:t>
      </w:r>
      <w:r>
        <w:t>el</w:t>
      </w:r>
      <w:r>
        <w:rPr>
          <w:spacing w:val="-14"/>
        </w:rPr>
        <w:t xml:space="preserve"> </w:t>
      </w:r>
      <w:r>
        <w:t>edificio</w:t>
      </w:r>
      <w:r>
        <w:rPr>
          <w:spacing w:val="-14"/>
        </w:rPr>
        <w:t xml:space="preserve"> </w:t>
      </w:r>
      <w:r>
        <w:t>“[...]”</w:t>
      </w:r>
      <w:r>
        <w:rPr>
          <w:spacing w:val="-16"/>
        </w:rPr>
        <w:t xml:space="preserve"> </w:t>
      </w:r>
      <w:r>
        <w:t>del</w:t>
      </w:r>
      <w:r>
        <w:rPr>
          <w:spacing w:val="-15"/>
        </w:rPr>
        <w:t xml:space="preserve"> </w:t>
      </w:r>
      <w:r>
        <w:t>Condominio</w:t>
      </w:r>
      <w:r>
        <w:rPr>
          <w:spacing w:val="-15"/>
        </w:rPr>
        <w:t xml:space="preserve"> </w:t>
      </w:r>
      <w:r>
        <w:t>Parque</w:t>
      </w:r>
      <w:r>
        <w:rPr>
          <w:spacing w:val="-14"/>
        </w:rPr>
        <w:t xml:space="preserve"> </w:t>
      </w:r>
      <w:r>
        <w:t>Residencial [...],</w:t>
      </w:r>
      <w:r>
        <w:rPr>
          <w:spacing w:val="-7"/>
        </w:rPr>
        <w:t xml:space="preserve"> </w:t>
      </w:r>
      <w:r>
        <w:t>de</w:t>
      </w:r>
      <w:r>
        <w:rPr>
          <w:spacing w:val="-7"/>
        </w:rPr>
        <w:t xml:space="preserve"> </w:t>
      </w:r>
      <w:r>
        <w:t>esta</w:t>
      </w:r>
      <w:r>
        <w:rPr>
          <w:spacing w:val="-5"/>
        </w:rPr>
        <w:t xml:space="preserve"> </w:t>
      </w:r>
      <w:r>
        <w:t>ciudad</w:t>
      </w:r>
      <w:r>
        <w:rPr>
          <w:spacing w:val="-7"/>
        </w:rPr>
        <w:t xml:space="preserve"> </w:t>
      </w:r>
      <w:r>
        <w:t>para</w:t>
      </w:r>
      <w:r>
        <w:rPr>
          <w:spacing w:val="-5"/>
        </w:rPr>
        <w:t xml:space="preserve"> </w:t>
      </w:r>
      <w:r>
        <w:t>lo</w:t>
      </w:r>
      <w:r>
        <w:rPr>
          <w:spacing w:val="-5"/>
        </w:rPr>
        <w:t xml:space="preserve"> </w:t>
      </w:r>
      <w:r>
        <w:t>cual</w:t>
      </w:r>
      <w:r>
        <w:rPr>
          <w:spacing w:val="-6"/>
        </w:rPr>
        <w:t xml:space="preserve"> </w:t>
      </w:r>
      <w:r>
        <w:t>el</w:t>
      </w:r>
      <w:r>
        <w:rPr>
          <w:spacing w:val="-9"/>
        </w:rPr>
        <w:t xml:space="preserve"> </w:t>
      </w:r>
      <w:r>
        <w:t>juez</w:t>
      </w:r>
      <w:r>
        <w:rPr>
          <w:spacing w:val="-8"/>
        </w:rPr>
        <w:t xml:space="preserve"> </w:t>
      </w:r>
      <w:r>
        <w:t>de</w:t>
      </w:r>
      <w:r>
        <w:rPr>
          <w:spacing w:val="-7"/>
        </w:rPr>
        <w:t xml:space="preserve"> </w:t>
      </w:r>
      <w:r>
        <w:t>primera</w:t>
      </w:r>
      <w:r>
        <w:rPr>
          <w:spacing w:val="-6"/>
        </w:rPr>
        <w:t xml:space="preserve"> </w:t>
      </w:r>
      <w:r>
        <w:t>instancia</w:t>
      </w:r>
      <w:r>
        <w:rPr>
          <w:spacing w:val="-8"/>
        </w:rPr>
        <w:t xml:space="preserve"> </w:t>
      </w:r>
      <w:r>
        <w:t>deberá</w:t>
      </w:r>
      <w:r>
        <w:rPr>
          <w:spacing w:val="-8"/>
        </w:rPr>
        <w:t xml:space="preserve"> </w:t>
      </w:r>
      <w:r>
        <w:t>fijar</w:t>
      </w:r>
      <w:r>
        <w:rPr>
          <w:spacing w:val="-6"/>
        </w:rPr>
        <w:t xml:space="preserve"> </w:t>
      </w:r>
      <w:r>
        <w:t>un</w:t>
      </w:r>
      <w:r>
        <w:rPr>
          <w:spacing w:val="-7"/>
        </w:rPr>
        <w:t xml:space="preserve"> </w:t>
      </w:r>
      <w:r>
        <w:t>plazo</w:t>
      </w:r>
      <w:r>
        <w:rPr>
          <w:spacing w:val="-7"/>
        </w:rPr>
        <w:t xml:space="preserve"> </w:t>
      </w:r>
      <w:r>
        <w:t>en que se verifique la desocupación voluntaria del inmueble. XII-) Los bienes y los derechos deberán ser entregados y en su caso transferidos al heredero del causante,</w:t>
      </w:r>
      <w:r>
        <w:rPr>
          <w:spacing w:val="-10"/>
        </w:rPr>
        <w:t xml:space="preserve"> </w:t>
      </w:r>
      <w:r>
        <w:t>señor</w:t>
      </w:r>
      <w:r>
        <w:rPr>
          <w:spacing w:val="-9"/>
        </w:rPr>
        <w:t xml:space="preserve"> </w:t>
      </w:r>
      <w:r>
        <w:t>TAA.</w:t>
      </w:r>
      <w:r>
        <w:rPr>
          <w:spacing w:val="-12"/>
        </w:rPr>
        <w:t xml:space="preserve"> </w:t>
      </w:r>
      <w:r>
        <w:t>XIII-)</w:t>
      </w:r>
      <w:r>
        <w:rPr>
          <w:spacing w:val="-10"/>
        </w:rPr>
        <w:t xml:space="preserve"> </w:t>
      </w:r>
      <w:r>
        <w:t>Sin</w:t>
      </w:r>
      <w:r>
        <w:rPr>
          <w:spacing w:val="-11"/>
        </w:rPr>
        <w:t xml:space="preserve"> </w:t>
      </w:r>
      <w:r>
        <w:t>lugar</w:t>
      </w:r>
      <w:r>
        <w:rPr>
          <w:spacing w:val="-10"/>
        </w:rPr>
        <w:t xml:space="preserve"> </w:t>
      </w:r>
      <w:r>
        <w:t>la</w:t>
      </w:r>
      <w:r>
        <w:rPr>
          <w:spacing w:val="-11"/>
        </w:rPr>
        <w:t xml:space="preserve"> </w:t>
      </w:r>
      <w:r>
        <w:t>petición</w:t>
      </w:r>
      <w:r>
        <w:rPr>
          <w:spacing w:val="-11"/>
        </w:rPr>
        <w:t xml:space="preserve"> </w:t>
      </w:r>
      <w:r>
        <w:t>de</w:t>
      </w:r>
      <w:r>
        <w:rPr>
          <w:spacing w:val="-11"/>
        </w:rPr>
        <w:t xml:space="preserve"> </w:t>
      </w:r>
      <w:r>
        <w:t>herencia.</w:t>
      </w:r>
      <w:r>
        <w:rPr>
          <w:spacing w:val="-10"/>
        </w:rPr>
        <w:t xml:space="preserve"> </w:t>
      </w:r>
      <w:r>
        <w:t>XIV-)</w:t>
      </w:r>
      <w:r>
        <w:rPr>
          <w:spacing w:val="-12"/>
        </w:rPr>
        <w:t xml:space="preserve"> </w:t>
      </w:r>
      <w:proofErr w:type="spellStart"/>
      <w:r>
        <w:t>Condénase</w:t>
      </w:r>
      <w:proofErr w:type="spellEnd"/>
      <w:r>
        <w:rPr>
          <w:spacing w:val="-11"/>
        </w:rPr>
        <w:t xml:space="preserve"> </w:t>
      </w:r>
      <w:r>
        <w:t>a</w:t>
      </w:r>
      <w:r>
        <w:rPr>
          <w:spacing w:val="-11"/>
        </w:rPr>
        <w:t xml:space="preserve"> </w:t>
      </w:r>
      <w:r>
        <w:t>las costas procesales a la parte demandada. XV-) Devuélvanse los autos al tribunal remitente con certificación de esta sentencia para los efectos de rigor. Expídase la ejecutoria de ley.</w:t>
      </w:r>
    </w:p>
    <w:p w14:paraId="3FAFCACA" w14:textId="77777777" w:rsidR="00433E6A" w:rsidRDefault="002A4841">
      <w:pPr>
        <w:pStyle w:val="Textoindependiente"/>
        <w:spacing w:before="1"/>
        <w:ind w:left="973"/>
      </w:pPr>
      <w:r>
        <w:t>HÁGASE</w:t>
      </w:r>
      <w:r>
        <w:rPr>
          <w:spacing w:val="-2"/>
        </w:rPr>
        <w:t xml:space="preserve"> SABER.</w:t>
      </w:r>
    </w:p>
    <w:p w14:paraId="560380D9" w14:textId="77777777" w:rsidR="00433E6A" w:rsidRDefault="00433E6A">
      <w:pPr>
        <w:pStyle w:val="Textoindependiente"/>
        <w:spacing w:before="275"/>
      </w:pPr>
    </w:p>
    <w:p w14:paraId="5F72DA06" w14:textId="77777777" w:rsidR="00433E6A" w:rsidRDefault="002A4841">
      <w:pPr>
        <w:pStyle w:val="Textoindependiente"/>
        <w:tabs>
          <w:tab w:val="left" w:leader="hyphen" w:pos="7281"/>
        </w:tabs>
        <w:spacing w:before="1"/>
        <w:ind w:left="973"/>
      </w:pPr>
      <w:r>
        <w:t>M.</w:t>
      </w:r>
      <w:r>
        <w:rPr>
          <w:spacing w:val="7"/>
        </w:rPr>
        <w:t xml:space="preserve"> </w:t>
      </w:r>
      <w:proofErr w:type="gramStart"/>
      <w:r>
        <w:t>REGALADO.-----</w:t>
      </w:r>
      <w:proofErr w:type="gramEnd"/>
      <w:r>
        <w:t>O.</w:t>
      </w:r>
      <w:r>
        <w:rPr>
          <w:spacing w:val="8"/>
        </w:rPr>
        <w:t xml:space="preserve"> </w:t>
      </w:r>
      <w:r>
        <w:t>BONILLA.</w:t>
      </w:r>
      <w:r>
        <w:rPr>
          <w:spacing w:val="7"/>
        </w:rPr>
        <w:t xml:space="preserve"> </w:t>
      </w:r>
      <w:r>
        <w:t>F.------A.</w:t>
      </w:r>
      <w:r>
        <w:rPr>
          <w:spacing w:val="7"/>
        </w:rPr>
        <w:t xml:space="preserve"> </w:t>
      </w:r>
      <w:r>
        <w:t>L.</w:t>
      </w:r>
      <w:r>
        <w:rPr>
          <w:spacing w:val="79"/>
        </w:rPr>
        <w:t xml:space="preserve"> </w:t>
      </w:r>
      <w:r>
        <w:rPr>
          <w:spacing w:val="-2"/>
        </w:rPr>
        <w:t>JEREZ</w:t>
      </w:r>
      <w:r>
        <w:tab/>
      </w:r>
      <w:r>
        <w:rPr>
          <w:spacing w:val="-2"/>
        </w:rPr>
        <w:t>PRONUNCIADO</w:t>
      </w:r>
    </w:p>
    <w:p w14:paraId="5423062C" w14:textId="77777777" w:rsidR="00433E6A" w:rsidRDefault="002A4841">
      <w:pPr>
        <w:pStyle w:val="Textoindependiente"/>
        <w:spacing w:before="136" w:line="362" w:lineRule="auto"/>
        <w:ind w:left="265"/>
      </w:pPr>
      <w:r>
        <w:t xml:space="preserve">POR LOS MAGISTRADOS QUE LO </w:t>
      </w:r>
      <w:proofErr w:type="gramStart"/>
      <w:r>
        <w:t>SUSCRIBEN.-----</w:t>
      </w:r>
      <w:proofErr w:type="gramEnd"/>
      <w:r>
        <w:t xml:space="preserve"> R. C. CARRANZA S. -----</w:t>
      </w:r>
      <w:r>
        <w:rPr>
          <w:spacing w:val="40"/>
        </w:rPr>
        <w:t xml:space="preserve"> </w:t>
      </w:r>
      <w:r>
        <w:t xml:space="preserve">SRIO. </w:t>
      </w:r>
      <w:proofErr w:type="gramStart"/>
      <w:r>
        <w:t>INTO.-----</w:t>
      </w:r>
      <w:proofErr w:type="gramEnd"/>
    </w:p>
    <w:p w14:paraId="5EB0B8B3" w14:textId="77777777" w:rsidR="00433E6A" w:rsidRDefault="002A4841">
      <w:pPr>
        <w:pStyle w:val="Textoindependiente"/>
        <w:spacing w:line="271" w:lineRule="exact"/>
        <w:ind w:left="265"/>
      </w:pPr>
      <w:r>
        <w:rPr>
          <w:spacing w:val="-2"/>
        </w:rPr>
        <w:t>RUBRICADAS.</w:t>
      </w:r>
    </w:p>
    <w:p w14:paraId="3CAA8863" w14:textId="77777777" w:rsidR="00433E6A" w:rsidRDefault="00433E6A">
      <w:pPr>
        <w:spacing w:line="271" w:lineRule="exact"/>
        <w:sectPr w:rsidR="00433E6A">
          <w:pgSz w:w="12250" w:h="15850"/>
          <w:pgMar w:top="980" w:right="1260" w:bottom="280" w:left="1720" w:header="763" w:footer="0" w:gutter="0"/>
          <w:cols w:space="720"/>
        </w:sectPr>
      </w:pPr>
    </w:p>
    <w:p w14:paraId="753F243D" w14:textId="77777777" w:rsidR="00433E6A" w:rsidRDefault="00433E6A">
      <w:pPr>
        <w:pStyle w:val="Textoindependiente"/>
        <w:spacing w:before="180"/>
      </w:pPr>
    </w:p>
    <w:p w14:paraId="125E360B" w14:textId="77777777" w:rsidR="00433E6A" w:rsidRDefault="002A4841">
      <w:pPr>
        <w:pStyle w:val="Ttulo1"/>
        <w:spacing w:before="1"/>
        <w:ind w:left="265"/>
        <w:jc w:val="both"/>
      </w:pPr>
      <w:bookmarkStart w:id="86" w:name="_bookmark72"/>
      <w:bookmarkStart w:id="87" w:name="_Toc191890976"/>
      <w:bookmarkEnd w:id="86"/>
      <w:r>
        <w:t>ANEXO</w:t>
      </w:r>
      <w:r>
        <w:rPr>
          <w:spacing w:val="-7"/>
        </w:rPr>
        <w:t xml:space="preserve"> </w:t>
      </w:r>
      <w:r>
        <w:rPr>
          <w:spacing w:val="-5"/>
        </w:rPr>
        <w:t>3.</w:t>
      </w:r>
      <w:bookmarkEnd w:id="87"/>
    </w:p>
    <w:p w14:paraId="434BFD77" w14:textId="77777777" w:rsidR="00433E6A" w:rsidRDefault="00433E6A">
      <w:pPr>
        <w:pStyle w:val="Textoindependiente"/>
        <w:spacing w:before="197"/>
        <w:rPr>
          <w:rFonts w:ascii="Arial"/>
          <w:b/>
        </w:rPr>
      </w:pPr>
    </w:p>
    <w:p w14:paraId="5547A448" w14:textId="77777777" w:rsidR="00433E6A" w:rsidRDefault="002A4841">
      <w:pPr>
        <w:pStyle w:val="Prrafodelista"/>
        <w:numPr>
          <w:ilvl w:val="0"/>
          <w:numId w:val="1"/>
        </w:numPr>
        <w:tabs>
          <w:tab w:val="left" w:pos="985"/>
        </w:tabs>
        <w:rPr>
          <w:sz w:val="24"/>
        </w:rPr>
      </w:pPr>
      <w:r>
        <w:rPr>
          <w:sz w:val="24"/>
        </w:rPr>
        <w:t>Formato</w:t>
      </w:r>
      <w:r>
        <w:rPr>
          <w:spacing w:val="-6"/>
          <w:sz w:val="24"/>
        </w:rPr>
        <w:t xml:space="preserve"> </w:t>
      </w:r>
      <w:r>
        <w:rPr>
          <w:sz w:val="24"/>
        </w:rPr>
        <w:t>de</w:t>
      </w:r>
      <w:r>
        <w:rPr>
          <w:spacing w:val="-4"/>
          <w:sz w:val="24"/>
        </w:rPr>
        <w:t xml:space="preserve"> </w:t>
      </w:r>
      <w:r>
        <w:rPr>
          <w:sz w:val="24"/>
        </w:rPr>
        <w:t>contrato</w:t>
      </w:r>
      <w:r>
        <w:rPr>
          <w:spacing w:val="-4"/>
          <w:sz w:val="24"/>
        </w:rPr>
        <w:t xml:space="preserve"> </w:t>
      </w:r>
      <w:r>
        <w:rPr>
          <w:sz w:val="24"/>
        </w:rPr>
        <w:t>de</w:t>
      </w:r>
      <w:r>
        <w:rPr>
          <w:spacing w:val="-4"/>
          <w:sz w:val="24"/>
        </w:rPr>
        <w:t xml:space="preserve"> </w:t>
      </w:r>
      <w:r>
        <w:rPr>
          <w:sz w:val="24"/>
        </w:rPr>
        <w:t>compraventa sobre</w:t>
      </w:r>
      <w:r>
        <w:rPr>
          <w:spacing w:val="-4"/>
          <w:sz w:val="24"/>
        </w:rPr>
        <w:t xml:space="preserve"> </w:t>
      </w:r>
      <w:r>
        <w:rPr>
          <w:sz w:val="24"/>
        </w:rPr>
        <w:t>bien</w:t>
      </w:r>
      <w:r>
        <w:rPr>
          <w:spacing w:val="-2"/>
          <w:sz w:val="24"/>
        </w:rPr>
        <w:t xml:space="preserve"> inmueble.</w:t>
      </w:r>
    </w:p>
    <w:p w14:paraId="38764722" w14:textId="77777777" w:rsidR="00433E6A" w:rsidRDefault="00433E6A">
      <w:pPr>
        <w:pStyle w:val="Textoindependiente"/>
      </w:pPr>
    </w:p>
    <w:p w14:paraId="2C93A930" w14:textId="77777777" w:rsidR="00433E6A" w:rsidRDefault="00433E6A">
      <w:pPr>
        <w:pStyle w:val="Textoindependiente"/>
        <w:spacing w:before="272"/>
      </w:pPr>
    </w:p>
    <w:p w14:paraId="37CE5501" w14:textId="77777777" w:rsidR="00433E6A" w:rsidRDefault="002A4841">
      <w:pPr>
        <w:pStyle w:val="Ttulo1"/>
        <w:ind w:left="625"/>
      </w:pPr>
      <w:bookmarkStart w:id="88" w:name="_Toc191890977"/>
      <w:r>
        <w:t>NUMERO</w:t>
      </w:r>
      <w:r>
        <w:rPr>
          <w:spacing w:val="49"/>
          <w:w w:val="150"/>
        </w:rPr>
        <w:t xml:space="preserve"> </w:t>
      </w:r>
      <w:r>
        <w:t>OCHENTA</w:t>
      </w:r>
      <w:r>
        <w:rPr>
          <w:spacing w:val="47"/>
          <w:w w:val="150"/>
        </w:rPr>
        <w:t xml:space="preserve"> </w:t>
      </w:r>
      <w:r>
        <w:t>Y</w:t>
      </w:r>
      <w:r>
        <w:rPr>
          <w:spacing w:val="47"/>
          <w:w w:val="150"/>
        </w:rPr>
        <w:t xml:space="preserve"> </w:t>
      </w:r>
      <w:r>
        <w:t>SIETE.</w:t>
      </w:r>
      <w:r>
        <w:rPr>
          <w:spacing w:val="50"/>
          <w:w w:val="150"/>
        </w:rPr>
        <w:t xml:space="preserve"> </w:t>
      </w:r>
      <w:r>
        <w:t>LIBRO</w:t>
      </w:r>
      <w:r>
        <w:rPr>
          <w:spacing w:val="48"/>
          <w:w w:val="150"/>
        </w:rPr>
        <w:t xml:space="preserve"> </w:t>
      </w:r>
      <w:r>
        <w:t>TERCERO.</w:t>
      </w:r>
      <w:r>
        <w:rPr>
          <w:spacing w:val="54"/>
          <w:w w:val="150"/>
        </w:rPr>
        <w:t xml:space="preserve"> </w:t>
      </w:r>
      <w:r>
        <w:t>COMPRAVENTA</w:t>
      </w:r>
      <w:r>
        <w:rPr>
          <w:spacing w:val="47"/>
          <w:w w:val="150"/>
        </w:rPr>
        <w:t xml:space="preserve"> </w:t>
      </w:r>
      <w:r>
        <w:rPr>
          <w:spacing w:val="-5"/>
        </w:rPr>
        <w:t>DE</w:t>
      </w:r>
      <w:bookmarkEnd w:id="88"/>
    </w:p>
    <w:p w14:paraId="019FD48B" w14:textId="77777777" w:rsidR="00433E6A" w:rsidRDefault="002A4841">
      <w:pPr>
        <w:pStyle w:val="Textoindependiente"/>
        <w:spacing w:before="139" w:line="360" w:lineRule="auto"/>
        <w:ind w:left="265" w:right="173"/>
        <w:jc w:val="both"/>
      </w:pPr>
      <w:r>
        <w:rPr>
          <w:rFonts w:ascii="Arial" w:hAnsi="Arial"/>
          <w:b/>
        </w:rPr>
        <w:t xml:space="preserve">INMUEBLES. </w:t>
      </w:r>
      <w:r>
        <w:t>En la</w:t>
      </w:r>
      <w:r>
        <w:rPr>
          <w:spacing w:val="40"/>
        </w:rPr>
        <w:t xml:space="preserve"> </w:t>
      </w:r>
      <w:r>
        <w:t>Ciudad</w:t>
      </w:r>
      <w:r>
        <w:rPr>
          <w:spacing w:val="40"/>
        </w:rPr>
        <w:t xml:space="preserve"> </w:t>
      </w:r>
      <w:r>
        <w:t>de</w:t>
      </w:r>
      <w:r>
        <w:rPr>
          <w:spacing w:val="40"/>
        </w:rPr>
        <w:t xml:space="preserve"> </w:t>
      </w:r>
      <w:r>
        <w:t>San Miguel, Departamento de San Miguel, a las dieciséis horas</w:t>
      </w:r>
      <w:r>
        <w:rPr>
          <w:spacing w:val="40"/>
        </w:rPr>
        <w:t xml:space="preserve"> </w:t>
      </w:r>
      <w:r>
        <w:t>con cuarenta minutos</w:t>
      </w:r>
      <w:r>
        <w:rPr>
          <w:spacing w:val="40"/>
        </w:rPr>
        <w:t xml:space="preserve"> </w:t>
      </w:r>
      <w:r>
        <w:t>del día diez de febrero del año dos mil veinticuatro,</w:t>
      </w:r>
      <w:r>
        <w:rPr>
          <w:spacing w:val="-3"/>
        </w:rPr>
        <w:t xml:space="preserve"> </w:t>
      </w:r>
      <w:r>
        <w:t>Ante</w:t>
      </w:r>
      <w:r>
        <w:rPr>
          <w:spacing w:val="-2"/>
        </w:rPr>
        <w:t xml:space="preserve"> </w:t>
      </w:r>
      <w:r>
        <w:t>Mí,</w:t>
      </w:r>
      <w:r>
        <w:rPr>
          <w:spacing w:val="-3"/>
        </w:rPr>
        <w:t xml:space="preserve"> </w:t>
      </w:r>
      <w:r>
        <w:rPr>
          <w:rFonts w:ascii="Arial" w:hAnsi="Arial"/>
          <w:b/>
        </w:rPr>
        <w:t>JOSE</w:t>
      </w:r>
      <w:r>
        <w:rPr>
          <w:rFonts w:ascii="Arial" w:hAnsi="Arial"/>
          <w:b/>
          <w:spacing w:val="-3"/>
        </w:rPr>
        <w:t xml:space="preserve"> </w:t>
      </w:r>
      <w:r>
        <w:rPr>
          <w:rFonts w:ascii="Arial" w:hAnsi="Arial"/>
          <w:b/>
        </w:rPr>
        <w:t>ANTONIO</w:t>
      </w:r>
      <w:r>
        <w:rPr>
          <w:rFonts w:ascii="Arial" w:hAnsi="Arial"/>
          <w:b/>
          <w:spacing w:val="-5"/>
        </w:rPr>
        <w:t xml:space="preserve"> </w:t>
      </w:r>
      <w:r>
        <w:rPr>
          <w:rFonts w:ascii="Arial" w:hAnsi="Arial"/>
          <w:b/>
        </w:rPr>
        <w:t>TORRES</w:t>
      </w:r>
      <w:r>
        <w:rPr>
          <w:rFonts w:ascii="Arial" w:hAnsi="Arial"/>
          <w:b/>
          <w:spacing w:val="-4"/>
        </w:rPr>
        <w:t xml:space="preserve"> </w:t>
      </w:r>
      <w:r>
        <w:rPr>
          <w:rFonts w:ascii="Arial" w:hAnsi="Arial"/>
          <w:b/>
        </w:rPr>
        <w:t>PORTILLO</w:t>
      </w:r>
      <w:r>
        <w:rPr>
          <w:rFonts w:ascii="Arial" w:hAnsi="Arial"/>
          <w:b/>
          <w:spacing w:val="40"/>
        </w:rPr>
        <w:t xml:space="preserve"> </w:t>
      </w:r>
      <w:r>
        <w:t>Notario</w:t>
      </w:r>
      <w:r>
        <w:rPr>
          <w:spacing w:val="-3"/>
        </w:rPr>
        <w:t xml:space="preserve"> </w:t>
      </w:r>
      <w:r>
        <w:t>del</w:t>
      </w:r>
      <w:r>
        <w:rPr>
          <w:spacing w:val="-3"/>
        </w:rPr>
        <w:t xml:space="preserve"> </w:t>
      </w:r>
      <w:r>
        <w:t>Domicilio de Chinameca, Departamento de San Miguel Comparecen</w:t>
      </w:r>
      <w:r>
        <w:rPr>
          <w:spacing w:val="40"/>
        </w:rPr>
        <w:t xml:space="preserve"> </w:t>
      </w:r>
      <w:r>
        <w:t>los señores</w:t>
      </w:r>
      <w:r>
        <w:rPr>
          <w:spacing w:val="40"/>
        </w:rPr>
        <w:t xml:space="preserve"> </w:t>
      </w:r>
      <w:r>
        <w:rPr>
          <w:rFonts w:ascii="Arial" w:hAnsi="Arial"/>
          <w:b/>
        </w:rPr>
        <w:t>JUAN JOSE ARGUETA SORTO</w:t>
      </w:r>
      <w:r>
        <w:t>,</w:t>
      </w:r>
      <w:r>
        <w:rPr>
          <w:spacing w:val="40"/>
        </w:rPr>
        <w:t xml:space="preserve"> </w:t>
      </w:r>
      <w:r>
        <w:t>de treinta y</w:t>
      </w:r>
      <w:r>
        <w:rPr>
          <w:spacing w:val="40"/>
        </w:rPr>
        <w:t xml:space="preserve"> </w:t>
      </w:r>
      <w:r>
        <w:t>un años de edad, Caficultor, a quien no conozco</w:t>
      </w:r>
      <w:r>
        <w:rPr>
          <w:spacing w:val="-8"/>
        </w:rPr>
        <w:t xml:space="preserve"> </w:t>
      </w:r>
      <w:r>
        <w:t>e</w:t>
      </w:r>
      <w:r>
        <w:rPr>
          <w:spacing w:val="-6"/>
        </w:rPr>
        <w:t xml:space="preserve"> </w:t>
      </w:r>
      <w:r>
        <w:t>identifico</w:t>
      </w:r>
      <w:r>
        <w:rPr>
          <w:spacing w:val="-8"/>
        </w:rPr>
        <w:t xml:space="preserve"> </w:t>
      </w:r>
      <w:r>
        <w:t>con</w:t>
      </w:r>
      <w:r>
        <w:rPr>
          <w:spacing w:val="40"/>
        </w:rPr>
        <w:t xml:space="preserve"> </w:t>
      </w:r>
      <w:r>
        <w:t>su</w:t>
      </w:r>
      <w:r>
        <w:rPr>
          <w:spacing w:val="-8"/>
        </w:rPr>
        <w:t xml:space="preserve"> </w:t>
      </w:r>
      <w:r>
        <w:t>Documento</w:t>
      </w:r>
      <w:r>
        <w:rPr>
          <w:spacing w:val="-8"/>
        </w:rPr>
        <w:t xml:space="preserve"> </w:t>
      </w:r>
      <w:r>
        <w:t>único</w:t>
      </w:r>
      <w:r>
        <w:rPr>
          <w:spacing w:val="-9"/>
        </w:rPr>
        <w:t xml:space="preserve"> </w:t>
      </w:r>
      <w:r>
        <w:t>de</w:t>
      </w:r>
      <w:r>
        <w:rPr>
          <w:spacing w:val="-8"/>
        </w:rPr>
        <w:t xml:space="preserve"> </w:t>
      </w:r>
      <w:r>
        <w:t>Identidad</w:t>
      </w:r>
      <w:r>
        <w:rPr>
          <w:spacing w:val="-6"/>
        </w:rPr>
        <w:t xml:space="preserve"> </w:t>
      </w:r>
      <w:r>
        <w:t>Número</w:t>
      </w:r>
      <w:r>
        <w:rPr>
          <w:spacing w:val="40"/>
        </w:rPr>
        <w:t xml:space="preserve"> </w:t>
      </w:r>
      <w:r>
        <w:t>cero</w:t>
      </w:r>
      <w:r>
        <w:rPr>
          <w:spacing w:val="-7"/>
        </w:rPr>
        <w:t xml:space="preserve"> </w:t>
      </w:r>
      <w:proofErr w:type="spellStart"/>
      <w:r>
        <w:t>cero</w:t>
      </w:r>
      <w:proofErr w:type="spellEnd"/>
      <w:r>
        <w:rPr>
          <w:spacing w:val="-6"/>
        </w:rPr>
        <w:t xml:space="preserve"> </w:t>
      </w:r>
      <w:r>
        <w:t>siete uno ocho cuatro tres cuatro -</w:t>
      </w:r>
      <w:r>
        <w:rPr>
          <w:spacing w:val="40"/>
        </w:rPr>
        <w:t xml:space="preserve"> </w:t>
      </w:r>
      <w:r>
        <w:t>dos y con Número de Identificación Tributaria</w:t>
      </w:r>
      <w:r>
        <w:rPr>
          <w:spacing w:val="40"/>
        </w:rPr>
        <w:t xml:space="preserve"> </w:t>
      </w:r>
      <w:r>
        <w:t>uno dos</w:t>
      </w:r>
      <w:r>
        <w:rPr>
          <w:spacing w:val="-15"/>
        </w:rPr>
        <w:t xml:space="preserve"> </w:t>
      </w:r>
      <w:r>
        <w:t>cero</w:t>
      </w:r>
      <w:r>
        <w:rPr>
          <w:spacing w:val="-15"/>
        </w:rPr>
        <w:t xml:space="preserve"> </w:t>
      </w:r>
      <w:r>
        <w:t>dos</w:t>
      </w:r>
      <w:r>
        <w:rPr>
          <w:spacing w:val="-14"/>
        </w:rPr>
        <w:t xml:space="preserve"> </w:t>
      </w:r>
      <w:r>
        <w:t>-</w:t>
      </w:r>
      <w:r>
        <w:rPr>
          <w:spacing w:val="36"/>
        </w:rPr>
        <w:t xml:space="preserve"> </w:t>
      </w:r>
      <w:r>
        <w:t>cero</w:t>
      </w:r>
      <w:r>
        <w:rPr>
          <w:spacing w:val="-15"/>
        </w:rPr>
        <w:t xml:space="preserve"> </w:t>
      </w:r>
      <w:r>
        <w:t>ocho</w:t>
      </w:r>
      <w:r>
        <w:rPr>
          <w:spacing w:val="-15"/>
        </w:rPr>
        <w:t xml:space="preserve"> </w:t>
      </w:r>
      <w:r>
        <w:t>cero</w:t>
      </w:r>
      <w:r>
        <w:rPr>
          <w:spacing w:val="-15"/>
        </w:rPr>
        <w:t xml:space="preserve"> </w:t>
      </w:r>
      <w:r>
        <w:t>cuatro</w:t>
      </w:r>
      <w:r>
        <w:rPr>
          <w:spacing w:val="-15"/>
        </w:rPr>
        <w:t xml:space="preserve"> </w:t>
      </w:r>
      <w:r>
        <w:t>seis</w:t>
      </w:r>
      <w:r>
        <w:rPr>
          <w:spacing w:val="-16"/>
        </w:rPr>
        <w:t xml:space="preserve"> </w:t>
      </w:r>
      <w:r>
        <w:t>dos</w:t>
      </w:r>
      <w:r>
        <w:rPr>
          <w:spacing w:val="38"/>
        </w:rPr>
        <w:t xml:space="preserve"> </w:t>
      </w:r>
      <w:r>
        <w:t>-</w:t>
      </w:r>
      <w:r>
        <w:rPr>
          <w:spacing w:val="36"/>
        </w:rPr>
        <w:t xml:space="preserve"> </w:t>
      </w:r>
      <w:r>
        <w:t>cero</w:t>
      </w:r>
      <w:r>
        <w:rPr>
          <w:spacing w:val="-15"/>
        </w:rPr>
        <w:t xml:space="preserve"> </w:t>
      </w:r>
      <w:proofErr w:type="spellStart"/>
      <w:r>
        <w:t>cero</w:t>
      </w:r>
      <w:proofErr w:type="spellEnd"/>
      <w:r>
        <w:rPr>
          <w:spacing w:val="-15"/>
        </w:rPr>
        <w:t xml:space="preserve"> </w:t>
      </w:r>
      <w:r>
        <w:t>uno</w:t>
      </w:r>
      <w:r>
        <w:rPr>
          <w:spacing w:val="-13"/>
        </w:rPr>
        <w:t xml:space="preserve"> </w:t>
      </w:r>
      <w:r>
        <w:t>-</w:t>
      </w:r>
      <w:r>
        <w:rPr>
          <w:spacing w:val="-16"/>
        </w:rPr>
        <w:t xml:space="preserve"> </w:t>
      </w:r>
      <w:r>
        <w:t>uno</w:t>
      </w:r>
      <w:r>
        <w:rPr>
          <w:spacing w:val="38"/>
        </w:rPr>
        <w:t xml:space="preserve"> </w:t>
      </w:r>
      <w:r>
        <w:rPr>
          <w:rFonts w:ascii="Arial" w:hAnsi="Arial"/>
          <w:b/>
        </w:rPr>
        <w:t>SONIA</w:t>
      </w:r>
      <w:r>
        <w:rPr>
          <w:rFonts w:ascii="Arial" w:hAnsi="Arial"/>
          <w:b/>
          <w:spacing w:val="-15"/>
        </w:rPr>
        <w:t xml:space="preserve"> </w:t>
      </w:r>
      <w:r>
        <w:rPr>
          <w:rFonts w:ascii="Arial" w:hAnsi="Arial"/>
          <w:b/>
        </w:rPr>
        <w:t>MARIA CASTILLO DE RIVAS</w:t>
      </w:r>
      <w:r>
        <w:t>, de cuarenta y siete</w:t>
      </w:r>
      <w:r>
        <w:rPr>
          <w:spacing w:val="40"/>
        </w:rPr>
        <w:t xml:space="preserve"> </w:t>
      </w:r>
      <w:r>
        <w:t>años de edad, Modista,</w:t>
      </w:r>
      <w:r>
        <w:rPr>
          <w:spacing w:val="40"/>
        </w:rPr>
        <w:t xml:space="preserve"> </w:t>
      </w:r>
      <w:r>
        <w:t>del domicilio de Chinameca, departamento de San Miguel,</w:t>
      </w:r>
      <w:r>
        <w:rPr>
          <w:spacing w:val="40"/>
        </w:rPr>
        <w:t xml:space="preserve"> </w:t>
      </w:r>
      <w:r>
        <w:t>a quien conozco e identifico con Documento Único de Identidad número</w:t>
      </w:r>
      <w:r>
        <w:rPr>
          <w:spacing w:val="40"/>
        </w:rPr>
        <w:t xml:space="preserve"> </w:t>
      </w:r>
      <w:r>
        <w:t xml:space="preserve">cero </w:t>
      </w:r>
      <w:proofErr w:type="spellStart"/>
      <w:r>
        <w:t>cero</w:t>
      </w:r>
      <w:proofErr w:type="spellEnd"/>
      <w:r>
        <w:t xml:space="preserve"> siete seis uno ocho siete</w:t>
      </w:r>
      <w:r>
        <w:rPr>
          <w:spacing w:val="40"/>
        </w:rPr>
        <w:t xml:space="preserve"> </w:t>
      </w:r>
      <w:r>
        <w:t>cero - siete, con Número de Identificación Tributaria número uno dos uno cuatro -</w:t>
      </w:r>
      <w:r>
        <w:rPr>
          <w:spacing w:val="80"/>
        </w:rPr>
        <w:t xml:space="preserve"> </w:t>
      </w:r>
      <w:r>
        <w:t>tres cero</w:t>
      </w:r>
      <w:r>
        <w:rPr>
          <w:spacing w:val="-3"/>
        </w:rPr>
        <w:t xml:space="preserve"> </w:t>
      </w:r>
      <w:proofErr w:type="spellStart"/>
      <w:r>
        <w:t>cero</w:t>
      </w:r>
      <w:proofErr w:type="spellEnd"/>
      <w:r>
        <w:rPr>
          <w:spacing w:val="-3"/>
        </w:rPr>
        <w:t xml:space="preserve"> </w:t>
      </w:r>
      <w:r>
        <w:t>cuatro</w:t>
      </w:r>
      <w:r>
        <w:rPr>
          <w:spacing w:val="-3"/>
        </w:rPr>
        <w:t xml:space="preserve"> </w:t>
      </w:r>
      <w:r>
        <w:t>setenta</w:t>
      </w:r>
      <w:r>
        <w:rPr>
          <w:spacing w:val="-3"/>
        </w:rPr>
        <w:t xml:space="preserve"> </w:t>
      </w:r>
      <w:r>
        <w:t>y</w:t>
      </w:r>
      <w:r>
        <w:rPr>
          <w:spacing w:val="-3"/>
        </w:rPr>
        <w:t xml:space="preserve"> </w:t>
      </w:r>
      <w:r>
        <w:t>cuatro -</w:t>
      </w:r>
      <w:r>
        <w:rPr>
          <w:spacing w:val="40"/>
        </w:rPr>
        <w:t xml:space="preserve"> </w:t>
      </w:r>
      <w:r>
        <w:t>uno</w:t>
      </w:r>
      <w:r>
        <w:rPr>
          <w:spacing w:val="-3"/>
        </w:rPr>
        <w:t xml:space="preserve"> </w:t>
      </w:r>
      <w:r>
        <w:t>cero</w:t>
      </w:r>
      <w:r>
        <w:rPr>
          <w:spacing w:val="-6"/>
        </w:rPr>
        <w:t xml:space="preserve"> </w:t>
      </w:r>
      <w:r>
        <w:t>uno</w:t>
      </w:r>
      <w:r>
        <w:rPr>
          <w:spacing w:val="-1"/>
        </w:rPr>
        <w:t xml:space="preserve"> </w:t>
      </w:r>
      <w:r>
        <w:t>-</w:t>
      </w:r>
      <w:r>
        <w:rPr>
          <w:spacing w:val="40"/>
        </w:rPr>
        <w:t xml:space="preserve"> </w:t>
      </w:r>
      <w:r>
        <w:t>cuatro,</w:t>
      </w:r>
      <w:r>
        <w:rPr>
          <w:spacing w:val="-3"/>
        </w:rPr>
        <w:t xml:space="preserve"> </w:t>
      </w:r>
      <w:r>
        <w:t>,</w:t>
      </w:r>
      <w:r>
        <w:rPr>
          <w:spacing w:val="-3"/>
        </w:rPr>
        <w:t xml:space="preserve"> </w:t>
      </w:r>
      <w:r>
        <w:rPr>
          <w:rFonts w:ascii="Arial" w:hAnsi="Arial"/>
          <w:b/>
        </w:rPr>
        <w:t>ME</w:t>
      </w:r>
      <w:r>
        <w:rPr>
          <w:rFonts w:ascii="Arial" w:hAnsi="Arial"/>
          <w:b/>
          <w:spacing w:val="-3"/>
        </w:rPr>
        <w:t xml:space="preserve"> </w:t>
      </w:r>
      <w:r>
        <w:rPr>
          <w:rFonts w:ascii="Arial" w:hAnsi="Arial"/>
          <w:b/>
        </w:rPr>
        <w:t>DICEN:</w:t>
      </w:r>
      <w:r>
        <w:rPr>
          <w:rFonts w:ascii="Arial" w:hAnsi="Arial"/>
          <w:b/>
          <w:spacing w:val="40"/>
        </w:rPr>
        <w:t xml:space="preserve"> </w:t>
      </w:r>
      <w:r>
        <w:rPr>
          <w:rFonts w:ascii="Arial" w:hAnsi="Arial"/>
          <w:b/>
        </w:rPr>
        <w:t>a)</w:t>
      </w:r>
      <w:r>
        <w:rPr>
          <w:rFonts w:ascii="Arial" w:hAnsi="Arial"/>
          <w:b/>
          <w:spacing w:val="-3"/>
        </w:rPr>
        <w:t xml:space="preserve"> </w:t>
      </w:r>
      <w:r>
        <w:t>Que</w:t>
      </w:r>
      <w:r>
        <w:rPr>
          <w:spacing w:val="40"/>
        </w:rPr>
        <w:t xml:space="preserve"> </w:t>
      </w:r>
      <w:r>
        <w:t>el primero compareciente</w:t>
      </w:r>
      <w:r>
        <w:rPr>
          <w:spacing w:val="40"/>
        </w:rPr>
        <w:t xml:space="preserve"> </w:t>
      </w:r>
      <w:r>
        <w:t>es</w:t>
      </w:r>
      <w:r>
        <w:rPr>
          <w:spacing w:val="40"/>
        </w:rPr>
        <w:t xml:space="preserve"> </w:t>
      </w:r>
      <w:r>
        <w:t xml:space="preserve">dueño y actual poseedor </w:t>
      </w:r>
      <w:r>
        <w:rPr>
          <w:rFonts w:ascii="Arial" w:hAnsi="Arial"/>
          <w:b/>
        </w:rPr>
        <w:t xml:space="preserve">sobre un inmueble </w:t>
      </w:r>
      <w:r>
        <w:t>de naturaleza rústica, situado en el Lugar denominado La Chila Cantón Guanacaste, Jurisdicción</w:t>
      </w:r>
      <w:r>
        <w:rPr>
          <w:spacing w:val="-17"/>
        </w:rPr>
        <w:t xml:space="preserve"> </w:t>
      </w:r>
      <w:r>
        <w:t>de</w:t>
      </w:r>
      <w:r>
        <w:rPr>
          <w:spacing w:val="31"/>
        </w:rPr>
        <w:t xml:space="preserve"> </w:t>
      </w:r>
      <w:r>
        <w:t>Ciudad</w:t>
      </w:r>
      <w:r>
        <w:rPr>
          <w:spacing w:val="-17"/>
        </w:rPr>
        <w:t xml:space="preserve"> </w:t>
      </w:r>
      <w:r>
        <w:t>Barrios,</w:t>
      </w:r>
      <w:r>
        <w:rPr>
          <w:spacing w:val="-16"/>
        </w:rPr>
        <w:t xml:space="preserve"> </w:t>
      </w:r>
      <w:r>
        <w:t>Distrito</w:t>
      </w:r>
      <w:r>
        <w:rPr>
          <w:spacing w:val="-15"/>
        </w:rPr>
        <w:t xml:space="preserve"> </w:t>
      </w:r>
      <w:r>
        <w:t>y</w:t>
      </w:r>
      <w:r>
        <w:rPr>
          <w:spacing w:val="-17"/>
        </w:rPr>
        <w:t xml:space="preserve"> </w:t>
      </w:r>
      <w:r>
        <w:t>departamento</w:t>
      </w:r>
      <w:r>
        <w:rPr>
          <w:spacing w:val="-17"/>
        </w:rPr>
        <w:t xml:space="preserve"> </w:t>
      </w:r>
      <w:r>
        <w:t>de</w:t>
      </w:r>
      <w:r>
        <w:rPr>
          <w:spacing w:val="-16"/>
        </w:rPr>
        <w:t xml:space="preserve"> </w:t>
      </w:r>
      <w:r>
        <w:t>San</w:t>
      </w:r>
      <w:r>
        <w:rPr>
          <w:spacing w:val="-16"/>
        </w:rPr>
        <w:t xml:space="preserve"> </w:t>
      </w:r>
      <w:r>
        <w:t>Miguel,</w:t>
      </w:r>
      <w:r>
        <w:rPr>
          <w:spacing w:val="80"/>
        </w:rPr>
        <w:t xml:space="preserve"> </w:t>
      </w:r>
      <w:r>
        <w:t>identificado como</w:t>
      </w:r>
      <w:r>
        <w:rPr>
          <w:spacing w:val="61"/>
        </w:rPr>
        <w:t xml:space="preserve">  </w:t>
      </w:r>
      <w:r>
        <w:t>LOTE</w:t>
      </w:r>
      <w:r>
        <w:rPr>
          <w:spacing w:val="62"/>
        </w:rPr>
        <w:t xml:space="preserve">  </w:t>
      </w:r>
      <w:r>
        <w:t>NUMERO</w:t>
      </w:r>
      <w:r>
        <w:rPr>
          <w:spacing w:val="61"/>
        </w:rPr>
        <w:t xml:space="preserve">  </w:t>
      </w:r>
      <w:r>
        <w:t>CUATRO</w:t>
      </w:r>
      <w:r>
        <w:rPr>
          <w:spacing w:val="72"/>
          <w:w w:val="150"/>
        </w:rPr>
        <w:t xml:space="preserve">   </w:t>
      </w:r>
      <w:r>
        <w:t>DEL</w:t>
      </w:r>
      <w:r>
        <w:rPr>
          <w:spacing w:val="63"/>
        </w:rPr>
        <w:t xml:space="preserve">  </w:t>
      </w:r>
      <w:r>
        <w:t>POLIGONO</w:t>
      </w:r>
      <w:r>
        <w:rPr>
          <w:spacing w:val="62"/>
        </w:rPr>
        <w:t xml:space="preserve">  </w:t>
      </w:r>
      <w:r>
        <w:t>NUMERO</w:t>
      </w:r>
      <w:r>
        <w:rPr>
          <w:spacing w:val="61"/>
        </w:rPr>
        <w:t xml:space="preserve">  </w:t>
      </w:r>
      <w:r>
        <w:rPr>
          <w:spacing w:val="-4"/>
        </w:rPr>
        <w:t>UNO,</w:t>
      </w:r>
    </w:p>
    <w:p w14:paraId="6BA98F6B" w14:textId="77777777" w:rsidR="00433E6A" w:rsidRDefault="002A4841">
      <w:pPr>
        <w:spacing w:line="360" w:lineRule="auto"/>
        <w:ind w:left="265" w:right="175"/>
        <w:jc w:val="both"/>
        <w:rPr>
          <w:sz w:val="24"/>
        </w:rPr>
      </w:pPr>
      <w:r>
        <w:rPr>
          <w:sz w:val="24"/>
        </w:rPr>
        <w:t>LOTIFICACION</w:t>
      </w:r>
      <w:r>
        <w:rPr>
          <w:spacing w:val="-8"/>
          <w:sz w:val="24"/>
        </w:rPr>
        <w:t xml:space="preserve"> </w:t>
      </w:r>
      <w:r>
        <w:rPr>
          <w:sz w:val="24"/>
        </w:rPr>
        <w:t>EL</w:t>
      </w:r>
      <w:r>
        <w:rPr>
          <w:spacing w:val="-7"/>
          <w:sz w:val="24"/>
        </w:rPr>
        <w:t xml:space="preserve"> </w:t>
      </w:r>
      <w:r>
        <w:rPr>
          <w:sz w:val="24"/>
        </w:rPr>
        <w:t>COPINOL</w:t>
      </w:r>
      <w:r>
        <w:rPr>
          <w:spacing w:val="-7"/>
          <w:sz w:val="24"/>
        </w:rPr>
        <w:t xml:space="preserve"> </w:t>
      </w:r>
      <w:r>
        <w:rPr>
          <w:sz w:val="24"/>
        </w:rPr>
        <w:t>de</w:t>
      </w:r>
      <w:r>
        <w:rPr>
          <w:spacing w:val="-7"/>
          <w:sz w:val="24"/>
        </w:rPr>
        <w:t xml:space="preserve"> </w:t>
      </w:r>
      <w:r>
        <w:rPr>
          <w:sz w:val="24"/>
        </w:rPr>
        <w:t>la</w:t>
      </w:r>
      <w:r>
        <w:rPr>
          <w:spacing w:val="-7"/>
          <w:sz w:val="24"/>
        </w:rPr>
        <w:t xml:space="preserve"> </w:t>
      </w:r>
      <w:r>
        <w:rPr>
          <w:sz w:val="24"/>
        </w:rPr>
        <w:t>capacidad</w:t>
      </w:r>
      <w:r>
        <w:rPr>
          <w:spacing w:val="-7"/>
          <w:sz w:val="24"/>
        </w:rPr>
        <w:t xml:space="preserve"> </w:t>
      </w:r>
      <w:r>
        <w:rPr>
          <w:sz w:val="24"/>
        </w:rPr>
        <w:t>superficial</w:t>
      </w:r>
      <w:r>
        <w:rPr>
          <w:spacing w:val="-8"/>
          <w:sz w:val="24"/>
        </w:rPr>
        <w:t xml:space="preserve"> </w:t>
      </w:r>
      <w:r>
        <w:rPr>
          <w:sz w:val="24"/>
        </w:rPr>
        <w:t>de</w:t>
      </w:r>
      <w:r>
        <w:rPr>
          <w:spacing w:val="-3"/>
          <w:sz w:val="24"/>
        </w:rPr>
        <w:t xml:space="preserve"> </w:t>
      </w:r>
      <w:r>
        <w:rPr>
          <w:rFonts w:ascii="Arial"/>
          <w:b/>
          <w:sz w:val="24"/>
        </w:rPr>
        <w:t>CIENTO</w:t>
      </w:r>
      <w:r>
        <w:rPr>
          <w:rFonts w:ascii="Arial"/>
          <w:b/>
          <w:spacing w:val="-7"/>
          <w:sz w:val="24"/>
        </w:rPr>
        <w:t xml:space="preserve"> </w:t>
      </w:r>
      <w:r>
        <w:rPr>
          <w:rFonts w:ascii="Arial"/>
          <w:b/>
          <w:sz w:val="24"/>
        </w:rPr>
        <w:t>NOVENTA</w:t>
      </w:r>
      <w:r>
        <w:rPr>
          <w:rFonts w:ascii="Arial"/>
          <w:b/>
          <w:spacing w:val="-8"/>
          <w:sz w:val="24"/>
        </w:rPr>
        <w:t xml:space="preserve"> </w:t>
      </w:r>
      <w:r>
        <w:rPr>
          <w:rFonts w:ascii="Arial"/>
          <w:b/>
          <w:sz w:val="24"/>
        </w:rPr>
        <w:t>Y CINCO</w:t>
      </w:r>
      <w:r>
        <w:rPr>
          <w:rFonts w:ascii="Arial"/>
          <w:b/>
          <w:spacing w:val="19"/>
          <w:sz w:val="24"/>
        </w:rPr>
        <w:t xml:space="preserve"> </w:t>
      </w:r>
      <w:r>
        <w:rPr>
          <w:rFonts w:ascii="Arial"/>
          <w:b/>
          <w:sz w:val="24"/>
        </w:rPr>
        <w:t>PUNTO</w:t>
      </w:r>
      <w:r>
        <w:rPr>
          <w:rFonts w:ascii="Arial"/>
          <w:b/>
          <w:spacing w:val="18"/>
          <w:sz w:val="24"/>
        </w:rPr>
        <w:t xml:space="preserve"> </w:t>
      </w:r>
      <w:r>
        <w:rPr>
          <w:rFonts w:ascii="Arial"/>
          <w:b/>
          <w:sz w:val="24"/>
        </w:rPr>
        <w:t>SETENTA</w:t>
      </w:r>
      <w:r>
        <w:rPr>
          <w:rFonts w:ascii="Arial"/>
          <w:b/>
          <w:spacing w:val="19"/>
          <w:sz w:val="24"/>
        </w:rPr>
        <w:t xml:space="preserve"> </w:t>
      </w:r>
      <w:r>
        <w:rPr>
          <w:rFonts w:ascii="Arial"/>
          <w:b/>
          <w:sz w:val="24"/>
        </w:rPr>
        <w:t>Y</w:t>
      </w:r>
      <w:r>
        <w:rPr>
          <w:rFonts w:ascii="Arial"/>
          <w:b/>
          <w:spacing w:val="18"/>
          <w:sz w:val="24"/>
        </w:rPr>
        <w:t xml:space="preserve"> </w:t>
      </w:r>
      <w:r>
        <w:rPr>
          <w:rFonts w:ascii="Arial"/>
          <w:b/>
          <w:sz w:val="24"/>
        </w:rPr>
        <w:t>CINCO</w:t>
      </w:r>
      <w:r>
        <w:rPr>
          <w:rFonts w:ascii="Arial"/>
          <w:b/>
          <w:spacing w:val="18"/>
          <w:sz w:val="24"/>
        </w:rPr>
        <w:t xml:space="preserve"> </w:t>
      </w:r>
      <w:r>
        <w:rPr>
          <w:rFonts w:ascii="Arial"/>
          <w:b/>
          <w:sz w:val="24"/>
        </w:rPr>
        <w:t>METROS</w:t>
      </w:r>
      <w:r>
        <w:rPr>
          <w:rFonts w:ascii="Arial"/>
          <w:b/>
          <w:spacing w:val="21"/>
          <w:sz w:val="24"/>
        </w:rPr>
        <w:t xml:space="preserve"> </w:t>
      </w:r>
      <w:r>
        <w:rPr>
          <w:rFonts w:ascii="Arial"/>
          <w:b/>
          <w:sz w:val="24"/>
        </w:rPr>
        <w:t>CUADRADOS</w:t>
      </w:r>
      <w:r>
        <w:rPr>
          <w:sz w:val="24"/>
        </w:rPr>
        <w:t>,</w:t>
      </w:r>
      <w:r>
        <w:rPr>
          <w:spacing w:val="20"/>
          <w:sz w:val="24"/>
        </w:rPr>
        <w:t xml:space="preserve"> </w:t>
      </w:r>
      <w:r>
        <w:rPr>
          <w:sz w:val="24"/>
        </w:rPr>
        <w:t>de</w:t>
      </w:r>
      <w:r>
        <w:rPr>
          <w:spacing w:val="18"/>
          <w:sz w:val="24"/>
        </w:rPr>
        <w:t xml:space="preserve"> </w:t>
      </w:r>
      <w:r>
        <w:rPr>
          <w:sz w:val="24"/>
        </w:rPr>
        <w:t>las</w:t>
      </w:r>
      <w:r>
        <w:rPr>
          <w:spacing w:val="18"/>
          <w:sz w:val="24"/>
        </w:rPr>
        <w:t xml:space="preserve"> </w:t>
      </w:r>
      <w:r>
        <w:rPr>
          <w:sz w:val="24"/>
        </w:rPr>
        <w:t>medidas</w:t>
      </w:r>
      <w:r>
        <w:rPr>
          <w:spacing w:val="17"/>
          <w:sz w:val="24"/>
        </w:rPr>
        <w:t xml:space="preserve"> </w:t>
      </w:r>
      <w:r>
        <w:rPr>
          <w:spacing w:val="-10"/>
          <w:sz w:val="24"/>
        </w:rPr>
        <w:t>y</w:t>
      </w:r>
    </w:p>
    <w:p w14:paraId="62EFDB2E" w14:textId="77777777" w:rsidR="00433E6A" w:rsidRDefault="002A4841">
      <w:pPr>
        <w:spacing w:before="1" w:line="360" w:lineRule="auto"/>
        <w:ind w:left="265" w:right="172"/>
        <w:jc w:val="both"/>
        <w:rPr>
          <w:sz w:val="24"/>
        </w:rPr>
      </w:pPr>
      <w:r>
        <w:rPr>
          <w:sz w:val="24"/>
        </w:rPr>
        <w:t xml:space="preserve">linderos siguientes: </w:t>
      </w:r>
      <w:r>
        <w:rPr>
          <w:rFonts w:ascii="Arial" w:hAnsi="Arial"/>
          <w:b/>
          <w:sz w:val="24"/>
        </w:rPr>
        <w:t>AL NORTE</w:t>
      </w:r>
      <w:r>
        <w:rPr>
          <w:sz w:val="24"/>
        </w:rPr>
        <w:t xml:space="preserve">: </w:t>
      </w:r>
      <w:proofErr w:type="gramStart"/>
      <w:r>
        <w:rPr>
          <w:sz w:val="24"/>
        </w:rPr>
        <w:t>diecinueve punto</w:t>
      </w:r>
      <w:proofErr w:type="gramEnd"/>
      <w:r>
        <w:rPr>
          <w:sz w:val="24"/>
        </w:rPr>
        <w:t xml:space="preserve"> setenta y cinco metros;</w:t>
      </w:r>
      <w:r>
        <w:rPr>
          <w:spacing w:val="40"/>
          <w:sz w:val="24"/>
        </w:rPr>
        <w:t xml:space="preserve"> </w:t>
      </w:r>
      <w:r>
        <w:rPr>
          <w:rFonts w:ascii="Arial" w:hAnsi="Arial"/>
          <w:b/>
          <w:sz w:val="24"/>
        </w:rPr>
        <w:t>AL ORIENTE</w:t>
      </w:r>
      <w:r>
        <w:rPr>
          <w:sz w:val="24"/>
        </w:rPr>
        <w:t xml:space="preserve">: diez metros; </w:t>
      </w:r>
      <w:r>
        <w:rPr>
          <w:rFonts w:ascii="Arial" w:hAnsi="Arial"/>
          <w:b/>
          <w:sz w:val="24"/>
        </w:rPr>
        <w:t>AL PONIENTE</w:t>
      </w:r>
      <w:r>
        <w:rPr>
          <w:sz w:val="24"/>
        </w:rPr>
        <w:t>: diez metros;</w:t>
      </w:r>
      <w:r>
        <w:rPr>
          <w:spacing w:val="40"/>
          <w:sz w:val="24"/>
        </w:rPr>
        <w:t xml:space="preserve"> </w:t>
      </w:r>
      <w:r>
        <w:rPr>
          <w:rFonts w:ascii="Arial" w:hAnsi="Arial"/>
          <w:b/>
          <w:sz w:val="24"/>
        </w:rPr>
        <w:t>SUR</w:t>
      </w:r>
      <w:r>
        <w:rPr>
          <w:sz w:val="24"/>
        </w:rPr>
        <w:t>:</w:t>
      </w:r>
      <w:r>
        <w:rPr>
          <w:spacing w:val="40"/>
          <w:sz w:val="24"/>
        </w:rPr>
        <w:t xml:space="preserve"> </w:t>
      </w:r>
      <w:r>
        <w:rPr>
          <w:sz w:val="24"/>
        </w:rPr>
        <w:t xml:space="preserve">diecinueve punto cuarenta metros; inscrito bajo la matricula número: </w:t>
      </w:r>
      <w:r>
        <w:rPr>
          <w:rFonts w:ascii="Arial" w:hAnsi="Arial"/>
          <w:b/>
          <w:sz w:val="24"/>
        </w:rPr>
        <w:t xml:space="preserve">OCHO CERO </w:t>
      </w:r>
      <w:proofErr w:type="spellStart"/>
      <w:r>
        <w:rPr>
          <w:rFonts w:ascii="Arial" w:hAnsi="Arial"/>
          <w:b/>
          <w:sz w:val="24"/>
        </w:rPr>
        <w:t>CERO</w:t>
      </w:r>
      <w:proofErr w:type="spellEnd"/>
      <w:r>
        <w:rPr>
          <w:rFonts w:ascii="Arial" w:hAnsi="Arial"/>
          <w:b/>
          <w:sz w:val="24"/>
        </w:rPr>
        <w:t xml:space="preserve"> TRES SEIS</w:t>
      </w:r>
      <w:r>
        <w:rPr>
          <w:rFonts w:ascii="Arial" w:hAnsi="Arial"/>
          <w:b/>
          <w:spacing w:val="2"/>
          <w:sz w:val="24"/>
        </w:rPr>
        <w:t xml:space="preserve"> </w:t>
      </w:r>
      <w:r>
        <w:rPr>
          <w:rFonts w:ascii="Arial" w:hAnsi="Arial"/>
          <w:b/>
          <w:sz w:val="24"/>
        </w:rPr>
        <w:t>OCHO</w:t>
      </w:r>
      <w:r>
        <w:rPr>
          <w:rFonts w:ascii="Arial" w:hAnsi="Arial"/>
          <w:b/>
          <w:spacing w:val="2"/>
          <w:sz w:val="24"/>
        </w:rPr>
        <w:t xml:space="preserve"> </w:t>
      </w:r>
      <w:r>
        <w:rPr>
          <w:rFonts w:ascii="Arial" w:hAnsi="Arial"/>
          <w:b/>
          <w:sz w:val="24"/>
        </w:rPr>
        <w:t>CUATRO</w:t>
      </w:r>
      <w:r>
        <w:rPr>
          <w:rFonts w:ascii="Arial" w:hAnsi="Arial"/>
          <w:b/>
          <w:spacing w:val="-1"/>
          <w:sz w:val="24"/>
        </w:rPr>
        <w:t xml:space="preserve"> </w:t>
      </w:r>
      <w:r>
        <w:rPr>
          <w:rFonts w:ascii="Arial" w:hAnsi="Arial"/>
          <w:b/>
          <w:sz w:val="24"/>
        </w:rPr>
        <w:t>DOS</w:t>
      </w:r>
      <w:r>
        <w:rPr>
          <w:rFonts w:ascii="Arial" w:hAnsi="Arial"/>
          <w:b/>
          <w:spacing w:val="2"/>
          <w:sz w:val="24"/>
        </w:rPr>
        <w:t xml:space="preserve"> </w:t>
      </w:r>
      <w:r>
        <w:rPr>
          <w:rFonts w:ascii="Arial" w:hAnsi="Arial"/>
          <w:b/>
          <w:sz w:val="24"/>
        </w:rPr>
        <w:t>-</w:t>
      </w:r>
      <w:r>
        <w:rPr>
          <w:rFonts w:ascii="Arial" w:hAnsi="Arial"/>
          <w:b/>
          <w:spacing w:val="69"/>
          <w:sz w:val="24"/>
        </w:rPr>
        <w:t xml:space="preserve"> </w:t>
      </w:r>
      <w:r>
        <w:rPr>
          <w:rFonts w:ascii="Arial" w:hAnsi="Arial"/>
          <w:b/>
          <w:sz w:val="24"/>
        </w:rPr>
        <w:t>CERO</w:t>
      </w:r>
      <w:r>
        <w:rPr>
          <w:rFonts w:ascii="Arial" w:hAnsi="Arial"/>
          <w:b/>
          <w:spacing w:val="4"/>
          <w:sz w:val="24"/>
        </w:rPr>
        <w:t xml:space="preserve"> </w:t>
      </w:r>
      <w:proofErr w:type="spellStart"/>
      <w:r>
        <w:rPr>
          <w:rFonts w:ascii="Arial" w:hAnsi="Arial"/>
          <w:b/>
          <w:sz w:val="24"/>
        </w:rPr>
        <w:t>CERO</w:t>
      </w:r>
      <w:proofErr w:type="spellEnd"/>
      <w:r>
        <w:rPr>
          <w:rFonts w:ascii="Arial" w:hAnsi="Arial"/>
          <w:b/>
          <w:spacing w:val="3"/>
          <w:sz w:val="24"/>
        </w:rPr>
        <w:t xml:space="preserve"> </w:t>
      </w:r>
      <w:proofErr w:type="spellStart"/>
      <w:r>
        <w:rPr>
          <w:rFonts w:ascii="Arial" w:hAnsi="Arial"/>
          <w:b/>
          <w:sz w:val="24"/>
        </w:rPr>
        <w:t>CERO</w:t>
      </w:r>
      <w:proofErr w:type="spellEnd"/>
      <w:r>
        <w:rPr>
          <w:rFonts w:ascii="Arial" w:hAnsi="Arial"/>
          <w:b/>
          <w:spacing w:val="1"/>
          <w:sz w:val="24"/>
        </w:rPr>
        <w:t xml:space="preserve"> </w:t>
      </w:r>
      <w:proofErr w:type="spellStart"/>
      <w:r>
        <w:rPr>
          <w:rFonts w:ascii="Arial" w:hAnsi="Arial"/>
          <w:b/>
          <w:sz w:val="24"/>
        </w:rPr>
        <w:t>CERO</w:t>
      </w:r>
      <w:proofErr w:type="spellEnd"/>
      <w:r>
        <w:rPr>
          <w:rFonts w:ascii="Arial" w:hAnsi="Arial"/>
          <w:b/>
          <w:spacing w:val="1"/>
          <w:sz w:val="24"/>
        </w:rPr>
        <w:t xml:space="preserve"> </w:t>
      </w:r>
      <w:proofErr w:type="spellStart"/>
      <w:r>
        <w:rPr>
          <w:rFonts w:ascii="Arial" w:hAnsi="Arial"/>
          <w:b/>
          <w:sz w:val="24"/>
        </w:rPr>
        <w:t>CERO</w:t>
      </w:r>
      <w:proofErr w:type="spellEnd"/>
      <w:r>
        <w:rPr>
          <w:rFonts w:ascii="Arial" w:hAnsi="Arial"/>
          <w:b/>
          <w:spacing w:val="3"/>
          <w:sz w:val="24"/>
        </w:rPr>
        <w:t xml:space="preserve"> </w:t>
      </w:r>
      <w:r>
        <w:rPr>
          <w:sz w:val="24"/>
        </w:rPr>
        <w:t>del</w:t>
      </w:r>
      <w:r>
        <w:rPr>
          <w:spacing w:val="1"/>
          <w:sz w:val="24"/>
        </w:rPr>
        <w:t xml:space="preserve"> </w:t>
      </w:r>
      <w:r>
        <w:rPr>
          <w:sz w:val="24"/>
        </w:rPr>
        <w:t>Registro</w:t>
      </w:r>
      <w:r>
        <w:rPr>
          <w:spacing w:val="1"/>
          <w:sz w:val="24"/>
        </w:rPr>
        <w:t xml:space="preserve"> </w:t>
      </w:r>
      <w:r>
        <w:rPr>
          <w:spacing w:val="-5"/>
          <w:sz w:val="24"/>
        </w:rPr>
        <w:t>de</w:t>
      </w:r>
    </w:p>
    <w:p w14:paraId="26B85AE4" w14:textId="77777777" w:rsidR="00433E6A" w:rsidRDefault="002A4841">
      <w:pPr>
        <w:spacing w:line="360" w:lineRule="auto"/>
        <w:ind w:left="265" w:right="174"/>
        <w:jc w:val="both"/>
        <w:rPr>
          <w:rFonts w:ascii="Arial" w:hAnsi="Arial"/>
          <w:b/>
          <w:sz w:val="24"/>
        </w:rPr>
      </w:pPr>
      <w:r>
        <w:rPr>
          <w:sz w:val="24"/>
        </w:rPr>
        <w:t xml:space="preserve">la Propiedad Raíz e Hipotecas del departamento de San </w:t>
      </w:r>
      <w:proofErr w:type="gramStart"/>
      <w:r>
        <w:rPr>
          <w:sz w:val="24"/>
        </w:rPr>
        <w:t>Miguel;–</w:t>
      </w:r>
      <w:proofErr w:type="gramEnd"/>
      <w:r>
        <w:rPr>
          <w:sz w:val="24"/>
        </w:rPr>
        <w:t xml:space="preserve"> </w:t>
      </w:r>
      <w:r>
        <w:rPr>
          <w:rFonts w:ascii="Arial" w:hAnsi="Arial"/>
          <w:b/>
          <w:sz w:val="24"/>
        </w:rPr>
        <w:t>PRECIO Y TRADICION:</w:t>
      </w:r>
      <w:r>
        <w:rPr>
          <w:rFonts w:ascii="Arial" w:hAnsi="Arial"/>
          <w:b/>
          <w:spacing w:val="76"/>
          <w:sz w:val="24"/>
        </w:rPr>
        <w:t xml:space="preserve"> </w:t>
      </w:r>
      <w:r>
        <w:rPr>
          <w:sz w:val="24"/>
        </w:rPr>
        <w:t>que el primer compareciente manifiesta que libre de todo gravamen y</w:t>
      </w:r>
      <w:r>
        <w:rPr>
          <w:spacing w:val="55"/>
          <w:sz w:val="24"/>
        </w:rPr>
        <w:t xml:space="preserve"> </w:t>
      </w:r>
      <w:r>
        <w:rPr>
          <w:sz w:val="24"/>
        </w:rPr>
        <w:t>enajenación</w:t>
      </w:r>
      <w:r>
        <w:rPr>
          <w:spacing w:val="55"/>
          <w:sz w:val="24"/>
        </w:rPr>
        <w:t xml:space="preserve"> </w:t>
      </w:r>
      <w:r>
        <w:rPr>
          <w:sz w:val="24"/>
        </w:rPr>
        <w:t>y</w:t>
      </w:r>
      <w:r>
        <w:rPr>
          <w:spacing w:val="56"/>
          <w:sz w:val="24"/>
        </w:rPr>
        <w:t xml:space="preserve"> </w:t>
      </w:r>
      <w:r>
        <w:rPr>
          <w:sz w:val="24"/>
        </w:rPr>
        <w:t>por</w:t>
      </w:r>
      <w:r>
        <w:rPr>
          <w:spacing w:val="54"/>
          <w:sz w:val="24"/>
        </w:rPr>
        <w:t xml:space="preserve"> </w:t>
      </w:r>
      <w:r>
        <w:rPr>
          <w:sz w:val="24"/>
        </w:rPr>
        <w:t>el</w:t>
      </w:r>
      <w:r>
        <w:rPr>
          <w:spacing w:val="54"/>
          <w:sz w:val="24"/>
        </w:rPr>
        <w:t xml:space="preserve"> </w:t>
      </w:r>
      <w:r>
        <w:rPr>
          <w:sz w:val="24"/>
        </w:rPr>
        <w:t>precio</w:t>
      </w:r>
      <w:r>
        <w:rPr>
          <w:spacing w:val="56"/>
          <w:sz w:val="24"/>
        </w:rPr>
        <w:t xml:space="preserve"> </w:t>
      </w:r>
      <w:r>
        <w:rPr>
          <w:sz w:val="24"/>
        </w:rPr>
        <w:t>de:</w:t>
      </w:r>
      <w:r>
        <w:rPr>
          <w:spacing w:val="60"/>
          <w:sz w:val="24"/>
        </w:rPr>
        <w:t xml:space="preserve"> </w:t>
      </w:r>
      <w:r>
        <w:rPr>
          <w:rFonts w:ascii="Arial" w:hAnsi="Arial"/>
          <w:b/>
          <w:sz w:val="24"/>
        </w:rPr>
        <w:t>DOCE</w:t>
      </w:r>
      <w:r>
        <w:rPr>
          <w:rFonts w:ascii="Arial" w:hAnsi="Arial"/>
          <w:b/>
          <w:spacing w:val="54"/>
          <w:sz w:val="24"/>
        </w:rPr>
        <w:t xml:space="preserve"> </w:t>
      </w:r>
      <w:r>
        <w:rPr>
          <w:rFonts w:ascii="Arial" w:hAnsi="Arial"/>
          <w:b/>
          <w:sz w:val="24"/>
        </w:rPr>
        <w:t>MIL</w:t>
      </w:r>
      <w:r>
        <w:rPr>
          <w:rFonts w:ascii="Arial" w:hAnsi="Arial"/>
          <w:b/>
          <w:spacing w:val="55"/>
          <w:sz w:val="24"/>
        </w:rPr>
        <w:t xml:space="preserve"> </w:t>
      </w:r>
      <w:r>
        <w:rPr>
          <w:rFonts w:ascii="Arial" w:hAnsi="Arial"/>
          <w:b/>
          <w:sz w:val="24"/>
        </w:rPr>
        <w:t>DOLARES</w:t>
      </w:r>
      <w:r>
        <w:rPr>
          <w:rFonts w:ascii="Arial" w:hAnsi="Arial"/>
          <w:b/>
          <w:spacing w:val="55"/>
          <w:sz w:val="24"/>
        </w:rPr>
        <w:t xml:space="preserve"> </w:t>
      </w:r>
      <w:r>
        <w:rPr>
          <w:rFonts w:ascii="Arial" w:hAnsi="Arial"/>
          <w:b/>
          <w:sz w:val="24"/>
        </w:rPr>
        <w:t>DE</w:t>
      </w:r>
      <w:r>
        <w:rPr>
          <w:rFonts w:ascii="Arial" w:hAnsi="Arial"/>
          <w:b/>
          <w:spacing w:val="56"/>
          <w:sz w:val="24"/>
        </w:rPr>
        <w:t xml:space="preserve"> </w:t>
      </w:r>
      <w:r>
        <w:rPr>
          <w:rFonts w:ascii="Arial" w:hAnsi="Arial"/>
          <w:b/>
          <w:sz w:val="24"/>
        </w:rPr>
        <w:t>LOS</w:t>
      </w:r>
      <w:r>
        <w:rPr>
          <w:rFonts w:ascii="Arial" w:hAnsi="Arial"/>
          <w:b/>
          <w:spacing w:val="56"/>
          <w:sz w:val="24"/>
        </w:rPr>
        <w:t xml:space="preserve"> </w:t>
      </w:r>
      <w:r>
        <w:rPr>
          <w:rFonts w:ascii="Arial" w:hAnsi="Arial"/>
          <w:b/>
          <w:spacing w:val="-2"/>
          <w:sz w:val="24"/>
        </w:rPr>
        <w:t>ESTAODS</w:t>
      </w:r>
    </w:p>
    <w:p w14:paraId="098394E1" w14:textId="77777777" w:rsidR="00433E6A" w:rsidRDefault="00433E6A">
      <w:pPr>
        <w:spacing w:line="360" w:lineRule="auto"/>
        <w:jc w:val="both"/>
        <w:rPr>
          <w:rFonts w:ascii="Arial" w:hAnsi="Arial"/>
          <w:sz w:val="24"/>
        </w:rPr>
        <w:sectPr w:rsidR="00433E6A">
          <w:pgSz w:w="12250" w:h="15850"/>
          <w:pgMar w:top="980" w:right="1260" w:bottom="280" w:left="1720" w:header="763" w:footer="0" w:gutter="0"/>
          <w:cols w:space="720"/>
        </w:sectPr>
      </w:pPr>
    </w:p>
    <w:p w14:paraId="17F32A1F" w14:textId="77777777" w:rsidR="00433E6A" w:rsidRDefault="00433E6A">
      <w:pPr>
        <w:pStyle w:val="Textoindependiente"/>
        <w:spacing w:before="180"/>
        <w:rPr>
          <w:rFonts w:ascii="Arial"/>
          <w:b/>
        </w:rPr>
      </w:pPr>
    </w:p>
    <w:p w14:paraId="66A3AB72" w14:textId="77777777" w:rsidR="00433E6A" w:rsidRDefault="002A4841">
      <w:pPr>
        <w:pStyle w:val="Textoindependiente"/>
        <w:spacing w:before="1" w:line="360" w:lineRule="auto"/>
        <w:ind w:left="265" w:right="175"/>
        <w:jc w:val="both"/>
      </w:pPr>
      <w:r>
        <w:rPr>
          <w:rFonts w:ascii="Arial" w:hAnsi="Arial"/>
          <w:b/>
        </w:rPr>
        <w:t>UNIDOS DE AMERICA</w:t>
      </w:r>
      <w:r>
        <w:t xml:space="preserve">, que declara tener recibidos a su entera satisfacción de parte de la señora </w:t>
      </w:r>
      <w:r>
        <w:rPr>
          <w:rFonts w:ascii="Arial" w:hAnsi="Arial"/>
          <w:b/>
        </w:rPr>
        <w:t>SONIA MARIA CASTILLO RIVAS</w:t>
      </w:r>
      <w:r>
        <w:t>: vende a la mencionada señora, el cien por ciento del derecho de propiedad; sobre</w:t>
      </w:r>
      <w:r>
        <w:rPr>
          <w:spacing w:val="40"/>
        </w:rPr>
        <w:t xml:space="preserve"> </w:t>
      </w:r>
      <w:r>
        <w:t>el terreno descrito anteriormente correspondiente; le hace la venta, tradición del dominio, posesión, uso y demás derechos anexos que sobre el mismo le corresponde, se lo entrega materialmente y se obliga al saneamiento de Ley</w:t>
      </w:r>
      <w:r>
        <w:rPr>
          <w:spacing w:val="40"/>
        </w:rPr>
        <w:t xml:space="preserve"> </w:t>
      </w:r>
      <w:r>
        <w:rPr>
          <w:rFonts w:ascii="Arial" w:hAnsi="Arial"/>
          <w:b/>
        </w:rPr>
        <w:t xml:space="preserve">ME DICE: </w:t>
      </w:r>
      <w:r>
        <w:t>Que acepta la venta, tradición del dominio, posesión y demás derechos anexos que sobre el inmueble vendido, dándose por recibido materialmente del mismo en su totalidad y</w:t>
      </w:r>
      <w:r>
        <w:rPr>
          <w:spacing w:val="40"/>
        </w:rPr>
        <w:t xml:space="preserve"> </w:t>
      </w:r>
      <w:r>
        <w:t>del cien por</w:t>
      </w:r>
      <w:r>
        <w:rPr>
          <w:spacing w:val="-17"/>
        </w:rPr>
        <w:t xml:space="preserve"> </w:t>
      </w:r>
      <w:r>
        <w:t>ciento</w:t>
      </w:r>
      <w:r>
        <w:rPr>
          <w:spacing w:val="-17"/>
        </w:rPr>
        <w:t xml:space="preserve"> </w:t>
      </w:r>
      <w:r>
        <w:t>del</w:t>
      </w:r>
      <w:r>
        <w:rPr>
          <w:spacing w:val="-16"/>
        </w:rPr>
        <w:t xml:space="preserve"> </w:t>
      </w:r>
      <w:r>
        <w:t>derecho</w:t>
      </w:r>
      <w:r>
        <w:rPr>
          <w:spacing w:val="-17"/>
        </w:rPr>
        <w:t xml:space="preserve"> </w:t>
      </w:r>
      <w:r>
        <w:t>de</w:t>
      </w:r>
      <w:r>
        <w:rPr>
          <w:spacing w:val="-15"/>
        </w:rPr>
        <w:t xml:space="preserve"> </w:t>
      </w:r>
      <w:r>
        <w:t>propiedad</w:t>
      </w:r>
      <w:r>
        <w:rPr>
          <w:spacing w:val="36"/>
        </w:rPr>
        <w:t xml:space="preserve"> </w:t>
      </w:r>
      <w:r>
        <w:t>para</w:t>
      </w:r>
      <w:r>
        <w:rPr>
          <w:spacing w:val="-15"/>
        </w:rPr>
        <w:t xml:space="preserve"> </w:t>
      </w:r>
      <w:r>
        <w:t>el</w:t>
      </w:r>
      <w:r>
        <w:rPr>
          <w:spacing w:val="35"/>
        </w:rPr>
        <w:t xml:space="preserve"> </w:t>
      </w:r>
      <w:r>
        <w:t>inmueble.</w:t>
      </w:r>
      <w:r>
        <w:rPr>
          <w:spacing w:val="-15"/>
        </w:rPr>
        <w:t xml:space="preserve"> </w:t>
      </w:r>
      <w:r>
        <w:t>Agregan</w:t>
      </w:r>
      <w:r>
        <w:rPr>
          <w:spacing w:val="-15"/>
        </w:rPr>
        <w:t xml:space="preserve"> </w:t>
      </w:r>
      <w:r>
        <w:t>los</w:t>
      </w:r>
      <w:r>
        <w:rPr>
          <w:spacing w:val="-17"/>
        </w:rPr>
        <w:t xml:space="preserve"> </w:t>
      </w:r>
      <w:r>
        <w:t>comparecientes que</w:t>
      </w:r>
      <w:r>
        <w:rPr>
          <w:spacing w:val="-13"/>
        </w:rPr>
        <w:t xml:space="preserve"> </w:t>
      </w:r>
      <w:r>
        <w:t>entre</w:t>
      </w:r>
      <w:r>
        <w:rPr>
          <w:spacing w:val="-13"/>
        </w:rPr>
        <w:t xml:space="preserve"> </w:t>
      </w:r>
      <w:r>
        <w:t>el</w:t>
      </w:r>
      <w:r>
        <w:rPr>
          <w:spacing w:val="-12"/>
        </w:rPr>
        <w:t xml:space="preserve"> </w:t>
      </w:r>
      <w:r>
        <w:t>vendedor</w:t>
      </w:r>
      <w:r>
        <w:rPr>
          <w:spacing w:val="-14"/>
        </w:rPr>
        <w:t xml:space="preserve"> </w:t>
      </w:r>
      <w:r>
        <w:t>y</w:t>
      </w:r>
      <w:r>
        <w:rPr>
          <w:spacing w:val="-12"/>
        </w:rPr>
        <w:t xml:space="preserve"> </w:t>
      </w:r>
      <w:r>
        <w:t>el</w:t>
      </w:r>
      <w:r>
        <w:rPr>
          <w:spacing w:val="-12"/>
        </w:rPr>
        <w:t xml:space="preserve"> </w:t>
      </w:r>
      <w:r>
        <w:t>comprador</w:t>
      </w:r>
      <w:r>
        <w:rPr>
          <w:spacing w:val="-12"/>
        </w:rPr>
        <w:t xml:space="preserve"> </w:t>
      </w:r>
      <w:r>
        <w:t>no</w:t>
      </w:r>
      <w:r>
        <w:rPr>
          <w:spacing w:val="-11"/>
        </w:rPr>
        <w:t xml:space="preserve"> </w:t>
      </w:r>
      <w:r>
        <w:t>existe</w:t>
      </w:r>
      <w:r>
        <w:rPr>
          <w:spacing w:val="-11"/>
        </w:rPr>
        <w:t xml:space="preserve"> </w:t>
      </w:r>
      <w:r>
        <w:t>parentesco;</w:t>
      </w:r>
      <w:r>
        <w:rPr>
          <w:spacing w:val="-13"/>
        </w:rPr>
        <w:t xml:space="preserve"> </w:t>
      </w:r>
      <w:r>
        <w:t>que</w:t>
      </w:r>
      <w:r>
        <w:rPr>
          <w:spacing w:val="-13"/>
        </w:rPr>
        <w:t xml:space="preserve"> </w:t>
      </w:r>
      <w:r>
        <w:t>el</w:t>
      </w:r>
      <w:r>
        <w:rPr>
          <w:spacing w:val="-12"/>
        </w:rPr>
        <w:t xml:space="preserve"> </w:t>
      </w:r>
      <w:r>
        <w:t>inmueble</w:t>
      </w:r>
      <w:r>
        <w:rPr>
          <w:spacing w:val="-13"/>
        </w:rPr>
        <w:t xml:space="preserve"> </w:t>
      </w:r>
      <w:r>
        <w:t>no</w:t>
      </w:r>
      <w:r>
        <w:rPr>
          <w:spacing w:val="-13"/>
        </w:rPr>
        <w:t xml:space="preserve"> </w:t>
      </w:r>
      <w:r>
        <w:t xml:space="preserve">está arrendado, pero al estarlo produciría una renta anual de </w:t>
      </w:r>
      <w:r>
        <w:rPr>
          <w:rFonts w:ascii="Arial" w:hAnsi="Arial"/>
          <w:b/>
        </w:rPr>
        <w:t xml:space="preserve">DOS MIL DOLARES DE LOS ESTADOS UNIDOS DE AMERICA, </w:t>
      </w:r>
      <w:r>
        <w:t xml:space="preserve">aproximadamente. Y yo El Suscrito Notario, </w:t>
      </w:r>
      <w:r>
        <w:rPr>
          <w:rFonts w:ascii="Arial" w:hAnsi="Arial"/>
          <w:b/>
        </w:rPr>
        <w:t xml:space="preserve">HAGO CONSTAR: </w:t>
      </w:r>
      <w:r>
        <w:t>a) Que el vendedor jura que la totalidad de los bienes inmuebles</w:t>
      </w:r>
      <w:r>
        <w:rPr>
          <w:spacing w:val="-10"/>
        </w:rPr>
        <w:t xml:space="preserve"> </w:t>
      </w:r>
      <w:r>
        <w:t>rústicos</w:t>
      </w:r>
      <w:r>
        <w:rPr>
          <w:spacing w:val="-10"/>
        </w:rPr>
        <w:t xml:space="preserve"> </w:t>
      </w:r>
      <w:r>
        <w:t>de</w:t>
      </w:r>
      <w:r>
        <w:rPr>
          <w:spacing w:val="-9"/>
        </w:rPr>
        <w:t xml:space="preserve"> </w:t>
      </w:r>
      <w:r>
        <w:t>su</w:t>
      </w:r>
      <w:r>
        <w:rPr>
          <w:spacing w:val="-7"/>
        </w:rPr>
        <w:t xml:space="preserve"> </w:t>
      </w:r>
      <w:r>
        <w:t>propiedad</w:t>
      </w:r>
      <w:r>
        <w:rPr>
          <w:spacing w:val="-9"/>
        </w:rPr>
        <w:t xml:space="preserve"> </w:t>
      </w:r>
      <w:r>
        <w:t>dentro</w:t>
      </w:r>
      <w:r>
        <w:rPr>
          <w:spacing w:val="-9"/>
        </w:rPr>
        <w:t xml:space="preserve"> </w:t>
      </w:r>
      <w:r>
        <w:t>del</w:t>
      </w:r>
      <w:r>
        <w:rPr>
          <w:spacing w:val="-8"/>
        </w:rPr>
        <w:t xml:space="preserve"> </w:t>
      </w:r>
      <w:r>
        <w:t>territorio</w:t>
      </w:r>
      <w:r>
        <w:rPr>
          <w:spacing w:val="-9"/>
        </w:rPr>
        <w:t xml:space="preserve"> </w:t>
      </w:r>
      <w:r>
        <w:t>de</w:t>
      </w:r>
      <w:r>
        <w:rPr>
          <w:spacing w:val="-9"/>
        </w:rPr>
        <w:t xml:space="preserve"> </w:t>
      </w:r>
      <w:r>
        <w:t>la</w:t>
      </w:r>
      <w:r>
        <w:rPr>
          <w:spacing w:val="-7"/>
        </w:rPr>
        <w:t xml:space="preserve"> </w:t>
      </w:r>
      <w:r>
        <w:t>República</w:t>
      </w:r>
      <w:r>
        <w:rPr>
          <w:spacing w:val="-7"/>
        </w:rPr>
        <w:t xml:space="preserve"> </w:t>
      </w:r>
      <w:r>
        <w:t>no</w:t>
      </w:r>
      <w:r>
        <w:rPr>
          <w:spacing w:val="-9"/>
        </w:rPr>
        <w:t xml:space="preserve"> </w:t>
      </w:r>
      <w:r>
        <w:t>exceden del límite legal establecido en la Constitución de la República; b) Que hice la advertencia</w:t>
      </w:r>
      <w:r>
        <w:rPr>
          <w:spacing w:val="-10"/>
        </w:rPr>
        <w:t xml:space="preserve"> </w:t>
      </w:r>
      <w:r>
        <w:t>a</w:t>
      </w:r>
      <w:r>
        <w:rPr>
          <w:spacing w:val="-12"/>
        </w:rPr>
        <w:t xml:space="preserve"> </w:t>
      </w:r>
      <w:r>
        <w:t>que</w:t>
      </w:r>
      <w:r>
        <w:rPr>
          <w:spacing w:val="-10"/>
        </w:rPr>
        <w:t xml:space="preserve"> </w:t>
      </w:r>
      <w:r>
        <w:t>se</w:t>
      </w:r>
      <w:r>
        <w:rPr>
          <w:spacing w:val="-10"/>
        </w:rPr>
        <w:t xml:space="preserve"> </w:t>
      </w:r>
      <w:r>
        <w:t>refieren</w:t>
      </w:r>
      <w:r>
        <w:rPr>
          <w:spacing w:val="-10"/>
        </w:rPr>
        <w:t xml:space="preserve"> </w:t>
      </w:r>
      <w:r>
        <w:t>los</w:t>
      </w:r>
      <w:r>
        <w:rPr>
          <w:spacing w:val="-12"/>
        </w:rPr>
        <w:t xml:space="preserve"> </w:t>
      </w:r>
      <w:r>
        <w:t>artículos</w:t>
      </w:r>
      <w:r>
        <w:rPr>
          <w:spacing w:val="-10"/>
        </w:rPr>
        <w:t xml:space="preserve"> </w:t>
      </w:r>
      <w:r>
        <w:t>siete</w:t>
      </w:r>
      <w:r>
        <w:rPr>
          <w:spacing w:val="-9"/>
        </w:rPr>
        <w:t xml:space="preserve"> </w:t>
      </w:r>
      <w:r>
        <w:t>y</w:t>
      </w:r>
      <w:r>
        <w:rPr>
          <w:spacing w:val="-11"/>
        </w:rPr>
        <w:t xml:space="preserve"> </w:t>
      </w:r>
      <w:r>
        <w:t>ocho</w:t>
      </w:r>
      <w:r>
        <w:rPr>
          <w:spacing w:val="-10"/>
        </w:rPr>
        <w:t xml:space="preserve"> </w:t>
      </w:r>
      <w:r>
        <w:t>de</w:t>
      </w:r>
      <w:r>
        <w:rPr>
          <w:spacing w:val="-10"/>
        </w:rPr>
        <w:t xml:space="preserve"> </w:t>
      </w:r>
      <w:r>
        <w:t>la</w:t>
      </w:r>
      <w:r>
        <w:rPr>
          <w:spacing w:val="-13"/>
        </w:rPr>
        <w:t xml:space="preserve"> </w:t>
      </w:r>
      <w:r>
        <w:t>Ley</w:t>
      </w:r>
      <w:r>
        <w:rPr>
          <w:spacing w:val="-13"/>
        </w:rPr>
        <w:t xml:space="preserve"> </w:t>
      </w:r>
      <w:r>
        <w:t>del</w:t>
      </w:r>
      <w:r>
        <w:rPr>
          <w:spacing w:val="-13"/>
        </w:rPr>
        <w:t xml:space="preserve"> </w:t>
      </w:r>
      <w:r>
        <w:t>Impuesto</w:t>
      </w:r>
      <w:r>
        <w:rPr>
          <w:spacing w:val="-10"/>
        </w:rPr>
        <w:t xml:space="preserve"> </w:t>
      </w:r>
      <w:r>
        <w:t>sobre la</w:t>
      </w:r>
      <w:r>
        <w:rPr>
          <w:spacing w:val="-12"/>
        </w:rPr>
        <w:t xml:space="preserve"> </w:t>
      </w:r>
      <w:r>
        <w:t>Transferencia</w:t>
      </w:r>
      <w:r>
        <w:rPr>
          <w:spacing w:val="-15"/>
        </w:rPr>
        <w:t xml:space="preserve"> </w:t>
      </w:r>
      <w:r>
        <w:t>de</w:t>
      </w:r>
      <w:r>
        <w:rPr>
          <w:spacing w:val="-12"/>
        </w:rPr>
        <w:t xml:space="preserve"> </w:t>
      </w:r>
      <w:r>
        <w:t>Bienes</w:t>
      </w:r>
      <w:r>
        <w:rPr>
          <w:spacing w:val="-13"/>
        </w:rPr>
        <w:t xml:space="preserve"> </w:t>
      </w:r>
      <w:r>
        <w:t>Raíces,</w:t>
      </w:r>
      <w:r>
        <w:rPr>
          <w:spacing w:val="-14"/>
        </w:rPr>
        <w:t xml:space="preserve"> </w:t>
      </w:r>
      <w:r>
        <w:t>cuyos</w:t>
      </w:r>
      <w:r>
        <w:rPr>
          <w:spacing w:val="-13"/>
        </w:rPr>
        <w:t xml:space="preserve"> </w:t>
      </w:r>
      <w:r>
        <w:t>efectos</w:t>
      </w:r>
      <w:r>
        <w:rPr>
          <w:spacing w:val="-13"/>
        </w:rPr>
        <w:t xml:space="preserve"> </w:t>
      </w:r>
      <w:r>
        <w:t>legales</w:t>
      </w:r>
      <w:r>
        <w:rPr>
          <w:spacing w:val="-14"/>
        </w:rPr>
        <w:t xml:space="preserve"> </w:t>
      </w:r>
      <w:r>
        <w:t>les</w:t>
      </w:r>
      <w:r>
        <w:rPr>
          <w:spacing w:val="-14"/>
        </w:rPr>
        <w:t xml:space="preserve"> </w:t>
      </w:r>
      <w:r>
        <w:t>hice</w:t>
      </w:r>
      <w:r>
        <w:rPr>
          <w:spacing w:val="-12"/>
        </w:rPr>
        <w:t xml:space="preserve"> </w:t>
      </w:r>
      <w:r>
        <w:t>saber</w:t>
      </w:r>
      <w:r>
        <w:rPr>
          <w:spacing w:val="-13"/>
        </w:rPr>
        <w:t xml:space="preserve"> </w:t>
      </w:r>
      <w:r>
        <w:t>a</w:t>
      </w:r>
      <w:r>
        <w:rPr>
          <w:spacing w:val="-14"/>
        </w:rPr>
        <w:t xml:space="preserve"> </w:t>
      </w:r>
      <w:r>
        <w:t>las</w:t>
      </w:r>
      <w:r>
        <w:rPr>
          <w:spacing w:val="-14"/>
        </w:rPr>
        <w:t xml:space="preserve"> </w:t>
      </w:r>
      <w:r>
        <w:t>partes contratantes, quienes quedaron entendidos y obligados a cumplir con tal requisito;</w:t>
      </w:r>
    </w:p>
    <w:p w14:paraId="2FF5197E" w14:textId="77777777" w:rsidR="00433E6A" w:rsidRDefault="002A4841">
      <w:pPr>
        <w:pStyle w:val="Textoindependiente"/>
        <w:spacing w:before="1" w:line="360" w:lineRule="auto"/>
        <w:ind w:left="265" w:right="174"/>
        <w:jc w:val="both"/>
        <w:rPr>
          <w:rFonts w:ascii="Arial" w:hAnsi="Arial"/>
          <w:b/>
        </w:rPr>
      </w:pPr>
      <w:r>
        <w:t>c) Que no agregaré al legajo de anexos de mi protocolo el recibo de pago del impuesto de transferencia de Bienes Raíces, por no causarlo el presente contrato, en</w:t>
      </w:r>
      <w:r>
        <w:rPr>
          <w:spacing w:val="-2"/>
        </w:rPr>
        <w:t xml:space="preserve"> </w:t>
      </w:r>
      <w:r>
        <w:t>razón</w:t>
      </w:r>
      <w:r>
        <w:rPr>
          <w:spacing w:val="-2"/>
        </w:rPr>
        <w:t xml:space="preserve"> </w:t>
      </w:r>
      <w:r>
        <w:t>de</w:t>
      </w:r>
      <w:r>
        <w:rPr>
          <w:spacing w:val="-2"/>
        </w:rPr>
        <w:t xml:space="preserve"> </w:t>
      </w:r>
      <w:r>
        <w:t>su</w:t>
      </w:r>
      <w:r>
        <w:rPr>
          <w:spacing w:val="-2"/>
        </w:rPr>
        <w:t xml:space="preserve"> </w:t>
      </w:r>
      <w:r>
        <w:t>monto;</w:t>
      </w:r>
      <w:r>
        <w:rPr>
          <w:spacing w:val="-4"/>
        </w:rPr>
        <w:t xml:space="preserve"> </w:t>
      </w:r>
      <w:r>
        <w:t>d)</w:t>
      </w:r>
      <w:r>
        <w:rPr>
          <w:spacing w:val="-2"/>
        </w:rPr>
        <w:t xml:space="preserve"> </w:t>
      </w:r>
      <w:r>
        <w:t>De</w:t>
      </w:r>
      <w:r>
        <w:rPr>
          <w:spacing w:val="-2"/>
        </w:rPr>
        <w:t xml:space="preserve"> </w:t>
      </w:r>
      <w:r>
        <w:t>conformidad</w:t>
      </w:r>
      <w:r>
        <w:rPr>
          <w:spacing w:val="-4"/>
        </w:rPr>
        <w:t xml:space="preserve"> </w:t>
      </w:r>
      <w:r>
        <w:t>a</w:t>
      </w:r>
      <w:r>
        <w:rPr>
          <w:spacing w:val="-1"/>
        </w:rPr>
        <w:t xml:space="preserve"> </w:t>
      </w:r>
      <w:r>
        <w:t>lo</w:t>
      </w:r>
      <w:r>
        <w:rPr>
          <w:spacing w:val="-4"/>
        </w:rPr>
        <w:t xml:space="preserve"> </w:t>
      </w:r>
      <w:r>
        <w:t>establecido</w:t>
      </w:r>
      <w:r>
        <w:rPr>
          <w:spacing w:val="-4"/>
        </w:rPr>
        <w:t xml:space="preserve"> </w:t>
      </w:r>
      <w:r>
        <w:t>en</w:t>
      </w:r>
      <w:r>
        <w:rPr>
          <w:spacing w:val="-4"/>
        </w:rPr>
        <w:t xml:space="preserve"> </w:t>
      </w:r>
      <w:r>
        <w:t>el</w:t>
      </w:r>
      <w:r>
        <w:rPr>
          <w:spacing w:val="-2"/>
        </w:rPr>
        <w:t xml:space="preserve"> </w:t>
      </w:r>
      <w:r>
        <w:t>artículo</w:t>
      </w:r>
      <w:r>
        <w:rPr>
          <w:spacing w:val="-2"/>
        </w:rPr>
        <w:t xml:space="preserve"> </w:t>
      </w:r>
      <w:r>
        <w:t>doscientos veinte del Código Tributario advertí a los otorgantes que para la inscripción del presente instrumento en el registro respectivo, se quiere estar solvente o autorizado,</w:t>
      </w:r>
      <w:r>
        <w:rPr>
          <w:spacing w:val="-9"/>
        </w:rPr>
        <w:t xml:space="preserve"> </w:t>
      </w:r>
      <w:r>
        <w:t>según</w:t>
      </w:r>
      <w:r>
        <w:rPr>
          <w:spacing w:val="-8"/>
        </w:rPr>
        <w:t xml:space="preserve"> </w:t>
      </w:r>
      <w:r>
        <w:t>corresponda,</w:t>
      </w:r>
      <w:r>
        <w:rPr>
          <w:spacing w:val="-11"/>
        </w:rPr>
        <w:t xml:space="preserve"> </w:t>
      </w:r>
      <w:r>
        <w:t>por</w:t>
      </w:r>
      <w:r>
        <w:rPr>
          <w:spacing w:val="-10"/>
        </w:rPr>
        <w:t xml:space="preserve"> </w:t>
      </w:r>
      <w:r>
        <w:t>la</w:t>
      </w:r>
      <w:r>
        <w:rPr>
          <w:spacing w:val="-9"/>
        </w:rPr>
        <w:t xml:space="preserve"> </w:t>
      </w:r>
      <w:r>
        <w:t>Administración</w:t>
      </w:r>
      <w:r>
        <w:rPr>
          <w:spacing w:val="-8"/>
        </w:rPr>
        <w:t xml:space="preserve"> </w:t>
      </w:r>
      <w:r>
        <w:t>Tributaria;</w:t>
      </w:r>
      <w:r>
        <w:rPr>
          <w:spacing w:val="-9"/>
        </w:rPr>
        <w:t xml:space="preserve"> </w:t>
      </w:r>
      <w:r>
        <w:t>y</w:t>
      </w:r>
      <w:r>
        <w:rPr>
          <w:spacing w:val="-9"/>
        </w:rPr>
        <w:t xml:space="preserve"> </w:t>
      </w:r>
      <w:r>
        <w:t>e)</w:t>
      </w:r>
      <w:r>
        <w:rPr>
          <w:spacing w:val="-12"/>
        </w:rPr>
        <w:t xml:space="preserve"> </w:t>
      </w:r>
      <w:r>
        <w:t>Que</w:t>
      </w:r>
      <w:r>
        <w:rPr>
          <w:spacing w:val="-8"/>
        </w:rPr>
        <w:t xml:space="preserve"> </w:t>
      </w:r>
      <w:r>
        <w:t>hice</w:t>
      </w:r>
      <w:r>
        <w:rPr>
          <w:spacing w:val="-8"/>
        </w:rPr>
        <w:t xml:space="preserve"> </w:t>
      </w:r>
      <w:r>
        <w:t>a</w:t>
      </w:r>
      <w:r>
        <w:rPr>
          <w:spacing w:val="-8"/>
        </w:rPr>
        <w:t xml:space="preserve"> </w:t>
      </w:r>
      <w:r>
        <w:t xml:space="preserve">los otorgantes la advertencia a que se refiere el artículo treinta y nueve de la Ley del Notariado. Así se expresaron los comparecientes a quienes expliqué los efectos legales de este instrumento, y leído que les hube todo lo escrito, íntegramente en un solo acto ininterrumpido, manifiestan su conformidad, ratifican su contenido y firmamos. - </w:t>
      </w:r>
      <w:r>
        <w:rPr>
          <w:rFonts w:ascii="Arial" w:hAnsi="Arial"/>
          <w:b/>
        </w:rPr>
        <w:t>DOY FE. -</w:t>
      </w:r>
    </w:p>
    <w:p w14:paraId="68DFD1E2" w14:textId="77777777" w:rsidR="00433E6A" w:rsidRDefault="00433E6A">
      <w:pPr>
        <w:spacing w:line="360" w:lineRule="auto"/>
        <w:jc w:val="both"/>
        <w:rPr>
          <w:rFonts w:ascii="Arial" w:hAnsi="Arial"/>
        </w:rPr>
        <w:sectPr w:rsidR="00433E6A">
          <w:pgSz w:w="12250" w:h="15850"/>
          <w:pgMar w:top="980" w:right="1260" w:bottom="280" w:left="1720" w:header="763" w:footer="0" w:gutter="0"/>
          <w:cols w:space="720"/>
        </w:sectPr>
      </w:pPr>
    </w:p>
    <w:p w14:paraId="6D83C682" w14:textId="77777777" w:rsidR="00433E6A" w:rsidRDefault="00433E6A">
      <w:pPr>
        <w:pStyle w:val="Textoindependiente"/>
        <w:rPr>
          <w:rFonts w:ascii="Arial"/>
          <w:b/>
        </w:rPr>
      </w:pPr>
    </w:p>
    <w:p w14:paraId="73634948" w14:textId="77777777" w:rsidR="00433E6A" w:rsidRDefault="00433E6A">
      <w:pPr>
        <w:pStyle w:val="Textoindependiente"/>
        <w:rPr>
          <w:rFonts w:ascii="Arial"/>
          <w:b/>
        </w:rPr>
      </w:pPr>
    </w:p>
    <w:p w14:paraId="42FF4A43" w14:textId="77777777" w:rsidR="00433E6A" w:rsidRDefault="00433E6A">
      <w:pPr>
        <w:pStyle w:val="Textoindependiente"/>
        <w:spacing w:before="180"/>
        <w:rPr>
          <w:rFonts w:ascii="Arial"/>
          <w:b/>
        </w:rPr>
      </w:pPr>
    </w:p>
    <w:p w14:paraId="56D0D6F6" w14:textId="77777777" w:rsidR="00433E6A" w:rsidRDefault="002A4841">
      <w:pPr>
        <w:spacing w:before="1" w:line="360" w:lineRule="auto"/>
        <w:ind w:left="265" w:right="175" w:firstLine="359"/>
        <w:jc w:val="both"/>
        <w:rPr>
          <w:sz w:val="24"/>
        </w:rPr>
      </w:pPr>
      <w:r>
        <w:rPr>
          <w:rFonts w:ascii="Arial" w:hAnsi="Arial"/>
          <w:b/>
          <w:sz w:val="24"/>
        </w:rPr>
        <w:t>Derechos de autor</w:t>
      </w:r>
      <w:r>
        <w:rPr>
          <w:sz w:val="24"/>
        </w:rPr>
        <w:t>: este trabajo final del curso de especialización en Derecho Civil,</w:t>
      </w:r>
      <w:r>
        <w:rPr>
          <w:spacing w:val="-11"/>
          <w:sz w:val="24"/>
        </w:rPr>
        <w:t xml:space="preserve"> </w:t>
      </w:r>
      <w:r>
        <w:rPr>
          <w:sz w:val="24"/>
        </w:rPr>
        <w:t>realizado</w:t>
      </w:r>
      <w:r>
        <w:rPr>
          <w:spacing w:val="-11"/>
          <w:sz w:val="24"/>
        </w:rPr>
        <w:t xml:space="preserve"> </w:t>
      </w:r>
      <w:r>
        <w:rPr>
          <w:sz w:val="24"/>
        </w:rPr>
        <w:t>por</w:t>
      </w:r>
      <w:r>
        <w:rPr>
          <w:spacing w:val="-12"/>
          <w:sz w:val="24"/>
        </w:rPr>
        <w:t xml:space="preserve"> </w:t>
      </w:r>
      <w:r>
        <w:rPr>
          <w:sz w:val="24"/>
        </w:rPr>
        <w:t>el</w:t>
      </w:r>
      <w:r>
        <w:rPr>
          <w:spacing w:val="-10"/>
          <w:sz w:val="24"/>
        </w:rPr>
        <w:t xml:space="preserve"> </w:t>
      </w:r>
      <w:r>
        <w:rPr>
          <w:rFonts w:ascii="Arial" w:hAnsi="Arial"/>
          <w:b/>
          <w:sz w:val="24"/>
        </w:rPr>
        <w:t>Br.</w:t>
      </w:r>
      <w:r>
        <w:rPr>
          <w:rFonts w:ascii="Arial" w:hAnsi="Arial"/>
          <w:b/>
          <w:spacing w:val="-11"/>
          <w:sz w:val="24"/>
        </w:rPr>
        <w:t xml:space="preserve"> </w:t>
      </w:r>
      <w:r>
        <w:rPr>
          <w:rFonts w:ascii="Arial" w:hAnsi="Arial"/>
          <w:b/>
          <w:sz w:val="24"/>
        </w:rPr>
        <w:t>Juan</w:t>
      </w:r>
      <w:r>
        <w:rPr>
          <w:rFonts w:ascii="Arial" w:hAnsi="Arial"/>
          <w:b/>
          <w:spacing w:val="-12"/>
          <w:sz w:val="24"/>
        </w:rPr>
        <w:t xml:space="preserve"> </w:t>
      </w:r>
      <w:r>
        <w:rPr>
          <w:rFonts w:ascii="Arial" w:hAnsi="Arial"/>
          <w:b/>
          <w:sz w:val="24"/>
        </w:rPr>
        <w:t>José</w:t>
      </w:r>
      <w:r>
        <w:rPr>
          <w:rFonts w:ascii="Arial" w:hAnsi="Arial"/>
          <w:b/>
          <w:spacing w:val="-11"/>
          <w:sz w:val="24"/>
        </w:rPr>
        <w:t xml:space="preserve"> </w:t>
      </w:r>
      <w:r>
        <w:rPr>
          <w:rFonts w:ascii="Arial" w:hAnsi="Arial"/>
          <w:b/>
          <w:sz w:val="24"/>
        </w:rPr>
        <w:t>Argueta</w:t>
      </w:r>
      <w:r>
        <w:rPr>
          <w:rFonts w:ascii="Arial" w:hAnsi="Arial"/>
          <w:b/>
          <w:spacing w:val="-14"/>
          <w:sz w:val="24"/>
        </w:rPr>
        <w:t xml:space="preserve"> </w:t>
      </w:r>
      <w:r>
        <w:rPr>
          <w:rFonts w:ascii="Arial" w:hAnsi="Arial"/>
          <w:b/>
          <w:sz w:val="24"/>
        </w:rPr>
        <w:t>Sorto</w:t>
      </w:r>
      <w:r>
        <w:rPr>
          <w:rFonts w:ascii="Arial" w:hAnsi="Arial"/>
          <w:b/>
          <w:spacing w:val="-11"/>
          <w:sz w:val="24"/>
        </w:rPr>
        <w:t xml:space="preserve"> </w:t>
      </w:r>
      <w:proofErr w:type="spellStart"/>
      <w:r>
        <w:rPr>
          <w:sz w:val="24"/>
        </w:rPr>
        <w:t>n°</w:t>
      </w:r>
      <w:proofErr w:type="spellEnd"/>
      <w:r>
        <w:rPr>
          <w:spacing w:val="-11"/>
          <w:sz w:val="24"/>
        </w:rPr>
        <w:t xml:space="preserve"> </w:t>
      </w:r>
      <w:r>
        <w:rPr>
          <w:rFonts w:ascii="Arial" w:hAnsi="Arial"/>
          <w:b/>
          <w:sz w:val="24"/>
        </w:rPr>
        <w:t>carnet</w:t>
      </w:r>
      <w:r>
        <w:rPr>
          <w:rFonts w:ascii="Arial" w:hAnsi="Arial"/>
          <w:b/>
          <w:spacing w:val="-12"/>
          <w:sz w:val="24"/>
        </w:rPr>
        <w:t xml:space="preserve"> </w:t>
      </w:r>
      <w:r>
        <w:rPr>
          <w:rFonts w:ascii="Arial" w:hAnsi="Arial"/>
          <w:b/>
          <w:sz w:val="24"/>
        </w:rPr>
        <w:t>AS12007</w:t>
      </w:r>
      <w:r>
        <w:rPr>
          <w:sz w:val="24"/>
        </w:rPr>
        <w:t>,</w:t>
      </w:r>
      <w:r>
        <w:rPr>
          <w:spacing w:val="-13"/>
          <w:sz w:val="24"/>
        </w:rPr>
        <w:t xml:space="preserve"> </w:t>
      </w:r>
      <w:r>
        <w:rPr>
          <w:sz w:val="24"/>
        </w:rPr>
        <w:t xml:space="preserve">estudiante </w:t>
      </w:r>
      <w:r>
        <w:rPr>
          <w:rFonts w:ascii="Arial" w:hAnsi="Arial"/>
          <w:b/>
          <w:sz w:val="24"/>
        </w:rPr>
        <w:t>egresado</w:t>
      </w:r>
      <w:r>
        <w:rPr>
          <w:rFonts w:ascii="Arial" w:hAnsi="Arial"/>
          <w:b/>
          <w:spacing w:val="-2"/>
          <w:sz w:val="24"/>
        </w:rPr>
        <w:t xml:space="preserve"> </w:t>
      </w:r>
      <w:r>
        <w:rPr>
          <w:sz w:val="24"/>
        </w:rPr>
        <w:t>de</w:t>
      </w:r>
      <w:r>
        <w:rPr>
          <w:spacing w:val="-2"/>
          <w:sz w:val="24"/>
        </w:rPr>
        <w:t xml:space="preserve"> </w:t>
      </w:r>
      <w:r>
        <w:rPr>
          <w:sz w:val="24"/>
        </w:rPr>
        <w:t>la</w:t>
      </w:r>
      <w:r>
        <w:rPr>
          <w:spacing w:val="-2"/>
          <w:sz w:val="24"/>
        </w:rPr>
        <w:t xml:space="preserve"> </w:t>
      </w:r>
      <w:r>
        <w:rPr>
          <w:sz w:val="24"/>
        </w:rPr>
        <w:t>carrera</w:t>
      </w:r>
      <w:r>
        <w:rPr>
          <w:spacing w:val="-2"/>
          <w:sz w:val="24"/>
        </w:rPr>
        <w:t xml:space="preserve"> </w:t>
      </w:r>
      <w:r>
        <w:rPr>
          <w:sz w:val="24"/>
        </w:rPr>
        <w:t xml:space="preserve">de </w:t>
      </w:r>
      <w:r>
        <w:rPr>
          <w:rFonts w:ascii="Arial" w:hAnsi="Arial"/>
          <w:b/>
          <w:sz w:val="24"/>
        </w:rPr>
        <w:t>Licenciatura</w:t>
      </w:r>
      <w:r>
        <w:rPr>
          <w:rFonts w:ascii="Arial" w:hAnsi="Arial"/>
          <w:b/>
          <w:spacing w:val="-2"/>
          <w:sz w:val="24"/>
        </w:rPr>
        <w:t xml:space="preserve"> </w:t>
      </w:r>
      <w:r>
        <w:rPr>
          <w:rFonts w:ascii="Arial" w:hAnsi="Arial"/>
          <w:b/>
          <w:sz w:val="24"/>
        </w:rPr>
        <w:t>en</w:t>
      </w:r>
      <w:r>
        <w:rPr>
          <w:rFonts w:ascii="Arial" w:hAnsi="Arial"/>
          <w:b/>
          <w:spacing w:val="-2"/>
          <w:sz w:val="24"/>
        </w:rPr>
        <w:t xml:space="preserve"> </w:t>
      </w:r>
      <w:r>
        <w:rPr>
          <w:rFonts w:ascii="Arial" w:hAnsi="Arial"/>
          <w:b/>
          <w:sz w:val="24"/>
        </w:rPr>
        <w:t>Ciencias Jurídicas</w:t>
      </w:r>
      <w:r>
        <w:rPr>
          <w:sz w:val="24"/>
        </w:rPr>
        <w:t>,</w:t>
      </w:r>
      <w:r>
        <w:rPr>
          <w:spacing w:val="-1"/>
          <w:sz w:val="24"/>
        </w:rPr>
        <w:t xml:space="preserve"> </w:t>
      </w:r>
      <w:r>
        <w:rPr>
          <w:sz w:val="24"/>
        </w:rPr>
        <w:t>con</w:t>
      </w:r>
      <w:r>
        <w:rPr>
          <w:spacing w:val="-2"/>
          <w:sz w:val="24"/>
        </w:rPr>
        <w:t xml:space="preserve"> </w:t>
      </w:r>
      <w:r>
        <w:rPr>
          <w:sz w:val="24"/>
        </w:rPr>
        <w:t>el</w:t>
      </w:r>
      <w:r>
        <w:rPr>
          <w:spacing w:val="-2"/>
          <w:sz w:val="24"/>
        </w:rPr>
        <w:t xml:space="preserve"> </w:t>
      </w:r>
      <w:r>
        <w:rPr>
          <w:sz w:val="24"/>
        </w:rPr>
        <w:t>nombre</w:t>
      </w:r>
      <w:r>
        <w:rPr>
          <w:spacing w:val="-4"/>
          <w:sz w:val="24"/>
        </w:rPr>
        <w:t xml:space="preserve"> </w:t>
      </w:r>
      <w:r>
        <w:rPr>
          <w:sz w:val="24"/>
        </w:rPr>
        <w:t xml:space="preserve">de “El Contrato de Compraventa de Bienes Inmuebles” realizado bajo supervisión y asesoramiento del </w:t>
      </w:r>
      <w:r>
        <w:rPr>
          <w:rFonts w:ascii="Arial" w:hAnsi="Arial"/>
          <w:b/>
          <w:sz w:val="24"/>
        </w:rPr>
        <w:t>Lic. Juan Antonio Buruca García</w:t>
      </w:r>
      <w:r>
        <w:rPr>
          <w:sz w:val="24"/>
        </w:rPr>
        <w:t>, empezó a desarrollarse en la fecha 17 de Mayo del 2024, fue revisado los días 13, 20 y 23 de</w:t>
      </w:r>
      <w:r>
        <w:rPr>
          <w:spacing w:val="-1"/>
          <w:sz w:val="24"/>
        </w:rPr>
        <w:t xml:space="preserve"> </w:t>
      </w:r>
      <w:r>
        <w:rPr>
          <w:sz w:val="24"/>
        </w:rPr>
        <w:t xml:space="preserve">Septiembre del mismo año por el asesor. Y finalizado el día 27 de </w:t>
      </w:r>
      <w:proofErr w:type="gramStart"/>
      <w:r>
        <w:rPr>
          <w:sz w:val="24"/>
        </w:rPr>
        <w:t>Septiembre</w:t>
      </w:r>
      <w:proofErr w:type="gramEnd"/>
      <w:r>
        <w:rPr>
          <w:sz w:val="24"/>
        </w:rPr>
        <w:t xml:space="preserve"> de 2024.</w:t>
      </w:r>
    </w:p>
    <w:sectPr w:rsidR="00433E6A">
      <w:pgSz w:w="12250" w:h="15850"/>
      <w:pgMar w:top="980" w:right="1260" w:bottom="280" w:left="1720" w:header="76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7E281D" w14:textId="77777777" w:rsidR="00564BC1" w:rsidRDefault="00564BC1">
      <w:r>
        <w:separator/>
      </w:r>
    </w:p>
  </w:endnote>
  <w:endnote w:type="continuationSeparator" w:id="0">
    <w:p w14:paraId="40B5E799" w14:textId="77777777" w:rsidR="00564BC1" w:rsidRDefault="00564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EDFED" w14:textId="77777777" w:rsidR="00564BC1" w:rsidRDefault="00564BC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6A17DC" w14:textId="77777777" w:rsidR="00564BC1" w:rsidRDefault="00564BC1">
      <w:r>
        <w:separator/>
      </w:r>
    </w:p>
  </w:footnote>
  <w:footnote w:type="continuationSeparator" w:id="0">
    <w:p w14:paraId="57244F1A" w14:textId="77777777" w:rsidR="00564BC1" w:rsidRDefault="00564B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4543802"/>
      <w:docPartObj>
        <w:docPartGallery w:val="Page Numbers (Top of Page)"/>
        <w:docPartUnique/>
      </w:docPartObj>
    </w:sdtPr>
    <w:sdtContent>
      <w:p w14:paraId="3A26295B" w14:textId="77777777" w:rsidR="00564BC1" w:rsidRDefault="00564BC1">
        <w:pPr>
          <w:pStyle w:val="Encabezado"/>
          <w:jc w:val="right"/>
        </w:pPr>
        <w:r>
          <w:fldChar w:fldCharType="begin"/>
        </w:r>
        <w:r>
          <w:instrText>PAGE   \* MERGEFORMAT</w:instrText>
        </w:r>
        <w:r>
          <w:fldChar w:fldCharType="separate"/>
        </w:r>
        <w:r>
          <w:t>2</w:t>
        </w:r>
        <w:r>
          <w:fldChar w:fldCharType="end"/>
        </w:r>
      </w:p>
    </w:sdtContent>
  </w:sdt>
  <w:p w14:paraId="650D565B" w14:textId="77777777" w:rsidR="00564BC1" w:rsidRDefault="00564BC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B854C" w14:textId="77777777" w:rsidR="00564BC1" w:rsidRDefault="00564BC1">
    <w:pPr>
      <w:pStyle w:val="Textoindependiente"/>
      <w:spacing w:line="14" w:lineRule="auto"/>
      <w:rPr>
        <w:sz w:val="20"/>
      </w:rPr>
    </w:pPr>
    <w:r>
      <w:rPr>
        <w:noProof/>
      </w:rPr>
      <mc:AlternateContent>
        <mc:Choice Requires="wps">
          <w:drawing>
            <wp:anchor distT="0" distB="0" distL="0" distR="0" simplePos="0" relativeHeight="486480384" behindDoc="1" locked="0" layoutInCell="1" allowOverlap="1" wp14:anchorId="6F88DDE0" wp14:editId="70B4BF60">
              <wp:simplePos x="0" y="0"/>
              <wp:positionH relativeFrom="page">
                <wp:posOffset>4946650</wp:posOffset>
              </wp:positionH>
              <wp:positionV relativeFrom="topMargin">
                <wp:align>bottom</wp:align>
              </wp:positionV>
              <wp:extent cx="753110" cy="643255"/>
              <wp:effectExtent l="0" t="0" r="8890" b="4445"/>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643255"/>
                      </a:xfrm>
                      <a:custGeom>
                        <a:avLst/>
                        <a:gdLst/>
                        <a:ahLst/>
                        <a:cxnLst/>
                        <a:rect l="l" t="t" r="r" b="b"/>
                        <a:pathLst>
                          <a:path w="753110" h="643255">
                            <a:moveTo>
                              <a:pt x="753109" y="0"/>
                            </a:moveTo>
                            <a:lnTo>
                              <a:pt x="0" y="0"/>
                            </a:lnTo>
                            <a:lnTo>
                              <a:pt x="0" y="643254"/>
                            </a:lnTo>
                            <a:lnTo>
                              <a:pt x="753109" y="643254"/>
                            </a:lnTo>
                            <a:lnTo>
                              <a:pt x="753109"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413586A2" id="Graphic 9" o:spid="_x0000_s1026" style="position:absolute;margin-left:389.5pt;margin-top:0;width:59.3pt;height:50.65pt;z-index:-16836096;visibility:visible;mso-wrap-style:square;mso-wrap-distance-left:0;mso-wrap-distance-top:0;mso-wrap-distance-right:0;mso-wrap-distance-bottom:0;mso-position-horizontal:absolute;mso-position-horizontal-relative:page;mso-position-vertical:bottom;mso-position-vertical-relative:top-margin-area;v-text-anchor:top" coordsize="753110,643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" path="m753109,l,,,643254r753109,l753109,xe" stroked="f">
              <v:path arrowok="t"/>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A336A5" w14:textId="77777777" w:rsidR="00564BC1" w:rsidRDefault="00564BC1">
    <w:pPr>
      <w:pStyle w:val="Textoindependiente"/>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232936" w14:textId="77777777" w:rsidR="00564BC1" w:rsidRDefault="00564BC1" w:rsidP="0066223C">
    <w:pPr>
      <w:pStyle w:val="Encabezado"/>
    </w:pPr>
  </w:p>
  <w:p w14:paraId="3CF0B0C5" w14:textId="77777777" w:rsidR="00564BC1" w:rsidRDefault="00564BC1">
    <w:pPr>
      <w:pStyle w:val="Textoindependiente"/>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324C33" w14:textId="77777777" w:rsidR="00564BC1" w:rsidRPr="0066223C" w:rsidRDefault="00564BC1" w:rsidP="0066223C">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D75C2" w14:textId="77777777" w:rsidR="00564BC1" w:rsidRDefault="00564BC1">
    <w:pPr>
      <w:pStyle w:val="Textoindependiente"/>
      <w:spacing w:line="14" w:lineRule="auto"/>
      <w:rPr>
        <w:sz w:val="20"/>
      </w:rPr>
    </w:pPr>
    <w:r>
      <w:rPr>
        <w:noProof/>
      </w:rPr>
      <mc:AlternateContent>
        <mc:Choice Requires="wps">
          <w:drawing>
            <wp:anchor distT="0" distB="0" distL="0" distR="0" simplePos="0" relativeHeight="486481408" behindDoc="1" locked="0" layoutInCell="1" allowOverlap="1" wp14:anchorId="64D47702" wp14:editId="45E67113">
              <wp:simplePos x="0" y="0"/>
              <wp:positionH relativeFrom="page">
                <wp:posOffset>6610857</wp:posOffset>
              </wp:positionH>
              <wp:positionV relativeFrom="page">
                <wp:posOffset>471931</wp:posOffset>
              </wp:positionV>
              <wp:extent cx="301625" cy="1657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 cy="165735"/>
                      </a:xfrm>
                      <a:prstGeom prst="rect">
                        <a:avLst/>
                      </a:prstGeom>
                    </wps:spPr>
                    <wps:txbx>
                      <w:txbxContent>
                        <w:p w14:paraId="6A63A22F" w14:textId="77777777" w:rsidR="00564BC1" w:rsidRDefault="00564BC1">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100</w:t>
                          </w:r>
                          <w:r>
                            <w:rPr>
                              <w:rFonts w:ascii="Calibri"/>
                              <w:spacing w:val="-5"/>
                            </w:rPr>
                            <w:fldChar w:fldCharType="end"/>
                          </w:r>
                        </w:p>
                      </w:txbxContent>
                    </wps:txbx>
                    <wps:bodyPr wrap="square" lIns="0" tIns="0" rIns="0" bIns="0" rtlCol="0">
                      <a:noAutofit/>
                    </wps:bodyPr>
                  </wps:wsp>
                </a:graphicData>
              </a:graphic>
            </wp:anchor>
          </w:drawing>
        </mc:Choice>
        <mc:Fallback>
          <w:pict>
            <v:shapetype w14:anchorId="64D47702" id="_x0000_t202" coordsize="21600,21600" o:spt="202" path="m,l,21600r21600,l21600,xe">
              <v:stroke joinstyle="miter"/>
              <v:path gradientshapeok="t" o:connecttype="rect"/>
            </v:shapetype>
            <v:shape id="Textbox 13" o:spid="_x0000_s1027" type="#_x0000_t202" style="position:absolute;margin-left:520.55pt;margin-top:37.15pt;width:23.75pt;height:13.05pt;z-index:-16835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" filled="f" stroked="f">
              <v:textbox inset="0,0,0,0">
                <w:txbxContent>
                  <w:p w14:paraId="6A63A22F" w14:textId="77777777" w:rsidR="00564BC1" w:rsidRDefault="00564BC1">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100</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02789"/>
    <w:multiLevelType w:val="multilevel"/>
    <w:tmpl w:val="D24C43D2"/>
    <w:lvl w:ilvl="0">
      <w:start w:val="5"/>
      <w:numFmt w:val="decimal"/>
      <w:lvlText w:val="%1"/>
      <w:lvlJc w:val="left"/>
      <w:pPr>
        <w:ind w:left="665" w:hanging="401"/>
      </w:pPr>
      <w:rPr>
        <w:rFonts w:hint="default"/>
        <w:lang w:val="es-ES" w:eastAsia="en-US" w:bidi="ar-SA"/>
      </w:rPr>
    </w:lvl>
    <w:lvl w:ilvl="1">
      <w:numFmt w:val="decimal"/>
      <w:lvlText w:val="%1.%2"/>
      <w:lvlJc w:val="left"/>
      <w:pPr>
        <w:ind w:left="665" w:hanging="401"/>
      </w:pPr>
      <w:rPr>
        <w:rFonts w:ascii="Arial MT" w:eastAsia="Arial MT" w:hAnsi="Arial MT" w:cs="Arial MT" w:hint="default"/>
        <w:b w:val="0"/>
        <w:bCs w:val="0"/>
        <w:i w:val="0"/>
        <w:iCs w:val="0"/>
        <w:spacing w:val="0"/>
        <w:w w:val="93"/>
        <w:sz w:val="24"/>
        <w:szCs w:val="24"/>
        <w:lang w:val="es-ES" w:eastAsia="en-US" w:bidi="ar-SA"/>
      </w:rPr>
    </w:lvl>
    <w:lvl w:ilvl="2">
      <w:numFmt w:val="bullet"/>
      <w:lvlText w:val="•"/>
      <w:lvlJc w:val="left"/>
      <w:pPr>
        <w:ind w:left="2380" w:hanging="401"/>
      </w:pPr>
      <w:rPr>
        <w:rFonts w:hint="default"/>
        <w:lang w:val="es-ES" w:eastAsia="en-US" w:bidi="ar-SA"/>
      </w:rPr>
    </w:lvl>
    <w:lvl w:ilvl="3">
      <w:numFmt w:val="bullet"/>
      <w:lvlText w:val="•"/>
      <w:lvlJc w:val="left"/>
      <w:pPr>
        <w:ind w:left="3240" w:hanging="401"/>
      </w:pPr>
      <w:rPr>
        <w:rFonts w:hint="default"/>
        <w:lang w:val="es-ES" w:eastAsia="en-US" w:bidi="ar-SA"/>
      </w:rPr>
    </w:lvl>
    <w:lvl w:ilvl="4">
      <w:numFmt w:val="bullet"/>
      <w:lvlText w:val="•"/>
      <w:lvlJc w:val="left"/>
      <w:pPr>
        <w:ind w:left="4100" w:hanging="401"/>
      </w:pPr>
      <w:rPr>
        <w:rFonts w:hint="default"/>
        <w:lang w:val="es-ES" w:eastAsia="en-US" w:bidi="ar-SA"/>
      </w:rPr>
    </w:lvl>
    <w:lvl w:ilvl="5">
      <w:numFmt w:val="bullet"/>
      <w:lvlText w:val="•"/>
      <w:lvlJc w:val="left"/>
      <w:pPr>
        <w:ind w:left="4961" w:hanging="401"/>
      </w:pPr>
      <w:rPr>
        <w:rFonts w:hint="default"/>
        <w:lang w:val="es-ES" w:eastAsia="en-US" w:bidi="ar-SA"/>
      </w:rPr>
    </w:lvl>
    <w:lvl w:ilvl="6">
      <w:numFmt w:val="bullet"/>
      <w:lvlText w:val="•"/>
      <w:lvlJc w:val="left"/>
      <w:pPr>
        <w:ind w:left="5821" w:hanging="401"/>
      </w:pPr>
      <w:rPr>
        <w:rFonts w:hint="default"/>
        <w:lang w:val="es-ES" w:eastAsia="en-US" w:bidi="ar-SA"/>
      </w:rPr>
    </w:lvl>
    <w:lvl w:ilvl="7">
      <w:numFmt w:val="bullet"/>
      <w:lvlText w:val="•"/>
      <w:lvlJc w:val="left"/>
      <w:pPr>
        <w:ind w:left="6681" w:hanging="401"/>
      </w:pPr>
      <w:rPr>
        <w:rFonts w:hint="default"/>
        <w:lang w:val="es-ES" w:eastAsia="en-US" w:bidi="ar-SA"/>
      </w:rPr>
    </w:lvl>
    <w:lvl w:ilvl="8">
      <w:numFmt w:val="bullet"/>
      <w:lvlText w:val="•"/>
      <w:lvlJc w:val="left"/>
      <w:pPr>
        <w:ind w:left="7541" w:hanging="401"/>
      </w:pPr>
      <w:rPr>
        <w:rFonts w:hint="default"/>
        <w:lang w:val="es-ES" w:eastAsia="en-US" w:bidi="ar-SA"/>
      </w:rPr>
    </w:lvl>
  </w:abstractNum>
  <w:abstractNum w:abstractNumId="1" w15:restartNumberingAfterBreak="0">
    <w:nsid w:val="04DF067C"/>
    <w:multiLevelType w:val="hybridMultilevel"/>
    <w:tmpl w:val="51324CE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15:restartNumberingAfterBreak="0">
    <w:nsid w:val="08FE1767"/>
    <w:multiLevelType w:val="multilevel"/>
    <w:tmpl w:val="2BBACC26"/>
    <w:lvl w:ilvl="0">
      <w:start w:val="6"/>
      <w:numFmt w:val="decimal"/>
      <w:lvlText w:val="%1"/>
      <w:lvlJc w:val="left"/>
      <w:pPr>
        <w:ind w:left="668" w:hanging="404"/>
      </w:pPr>
      <w:rPr>
        <w:rFonts w:hint="default"/>
        <w:lang w:val="es-ES" w:eastAsia="en-US" w:bidi="ar-SA"/>
      </w:rPr>
    </w:lvl>
    <w:lvl w:ilvl="1">
      <w:numFmt w:val="decimal"/>
      <w:lvlText w:val="%1.%2"/>
      <w:lvlJc w:val="left"/>
      <w:pPr>
        <w:ind w:left="668" w:hanging="404"/>
        <w:jc w:val="right"/>
      </w:pPr>
      <w:rPr>
        <w:rFonts w:ascii="Arial MT" w:eastAsia="Arial MT" w:hAnsi="Arial MT" w:cs="Arial MT" w:hint="default"/>
        <w:b w:val="0"/>
        <w:bCs w:val="0"/>
        <w:i w:val="0"/>
        <w:iCs w:val="0"/>
        <w:spacing w:val="0"/>
        <w:w w:val="99"/>
        <w:sz w:val="24"/>
        <w:szCs w:val="24"/>
        <w:lang w:val="es-ES" w:eastAsia="en-US" w:bidi="ar-SA"/>
      </w:rPr>
    </w:lvl>
    <w:lvl w:ilvl="2">
      <w:numFmt w:val="bullet"/>
      <w:lvlText w:val="•"/>
      <w:lvlJc w:val="left"/>
      <w:pPr>
        <w:ind w:left="2380" w:hanging="404"/>
      </w:pPr>
      <w:rPr>
        <w:rFonts w:hint="default"/>
        <w:lang w:val="es-ES" w:eastAsia="en-US" w:bidi="ar-SA"/>
      </w:rPr>
    </w:lvl>
    <w:lvl w:ilvl="3">
      <w:numFmt w:val="bullet"/>
      <w:lvlText w:val="•"/>
      <w:lvlJc w:val="left"/>
      <w:pPr>
        <w:ind w:left="3240" w:hanging="404"/>
      </w:pPr>
      <w:rPr>
        <w:rFonts w:hint="default"/>
        <w:lang w:val="es-ES" w:eastAsia="en-US" w:bidi="ar-SA"/>
      </w:rPr>
    </w:lvl>
    <w:lvl w:ilvl="4">
      <w:numFmt w:val="bullet"/>
      <w:lvlText w:val="•"/>
      <w:lvlJc w:val="left"/>
      <w:pPr>
        <w:ind w:left="4100" w:hanging="404"/>
      </w:pPr>
      <w:rPr>
        <w:rFonts w:hint="default"/>
        <w:lang w:val="es-ES" w:eastAsia="en-US" w:bidi="ar-SA"/>
      </w:rPr>
    </w:lvl>
    <w:lvl w:ilvl="5">
      <w:numFmt w:val="bullet"/>
      <w:lvlText w:val="•"/>
      <w:lvlJc w:val="left"/>
      <w:pPr>
        <w:ind w:left="4961" w:hanging="404"/>
      </w:pPr>
      <w:rPr>
        <w:rFonts w:hint="default"/>
        <w:lang w:val="es-ES" w:eastAsia="en-US" w:bidi="ar-SA"/>
      </w:rPr>
    </w:lvl>
    <w:lvl w:ilvl="6">
      <w:numFmt w:val="bullet"/>
      <w:lvlText w:val="•"/>
      <w:lvlJc w:val="left"/>
      <w:pPr>
        <w:ind w:left="5821" w:hanging="404"/>
      </w:pPr>
      <w:rPr>
        <w:rFonts w:hint="default"/>
        <w:lang w:val="es-ES" w:eastAsia="en-US" w:bidi="ar-SA"/>
      </w:rPr>
    </w:lvl>
    <w:lvl w:ilvl="7">
      <w:numFmt w:val="bullet"/>
      <w:lvlText w:val="•"/>
      <w:lvlJc w:val="left"/>
      <w:pPr>
        <w:ind w:left="6681" w:hanging="404"/>
      </w:pPr>
      <w:rPr>
        <w:rFonts w:hint="default"/>
        <w:lang w:val="es-ES" w:eastAsia="en-US" w:bidi="ar-SA"/>
      </w:rPr>
    </w:lvl>
    <w:lvl w:ilvl="8">
      <w:numFmt w:val="bullet"/>
      <w:lvlText w:val="•"/>
      <w:lvlJc w:val="left"/>
      <w:pPr>
        <w:ind w:left="7541" w:hanging="404"/>
      </w:pPr>
      <w:rPr>
        <w:rFonts w:hint="default"/>
        <w:lang w:val="es-ES" w:eastAsia="en-US" w:bidi="ar-SA"/>
      </w:rPr>
    </w:lvl>
  </w:abstractNum>
  <w:abstractNum w:abstractNumId="3" w15:restartNumberingAfterBreak="0">
    <w:nsid w:val="09287CDF"/>
    <w:multiLevelType w:val="hybridMultilevel"/>
    <w:tmpl w:val="B0FA0C48"/>
    <w:lvl w:ilvl="0" w:tplc="8D3CC6F2">
      <w:start w:val="1"/>
      <w:numFmt w:val="decimal"/>
      <w:lvlText w:val="%1)"/>
      <w:lvlJc w:val="left"/>
      <w:pPr>
        <w:ind w:left="985" w:hanging="360"/>
      </w:pPr>
      <w:rPr>
        <w:rFonts w:ascii="Arial MT" w:eastAsia="Arial MT" w:hAnsi="Arial MT" w:cs="Arial MT" w:hint="default"/>
        <w:b w:val="0"/>
        <w:bCs w:val="0"/>
        <w:i w:val="0"/>
        <w:iCs w:val="0"/>
        <w:spacing w:val="0"/>
        <w:w w:val="99"/>
        <w:sz w:val="24"/>
        <w:szCs w:val="24"/>
        <w:lang w:val="es-ES" w:eastAsia="en-US" w:bidi="ar-SA"/>
      </w:rPr>
    </w:lvl>
    <w:lvl w:ilvl="1" w:tplc="B0B464F8">
      <w:numFmt w:val="bullet"/>
      <w:lvlText w:val=""/>
      <w:lvlJc w:val="left"/>
      <w:pPr>
        <w:ind w:left="985" w:hanging="360"/>
      </w:pPr>
      <w:rPr>
        <w:rFonts w:ascii="Symbol" w:eastAsia="Symbol" w:hAnsi="Symbol" w:cs="Symbol" w:hint="default"/>
        <w:b w:val="0"/>
        <w:bCs w:val="0"/>
        <w:i w:val="0"/>
        <w:iCs w:val="0"/>
        <w:spacing w:val="0"/>
        <w:w w:val="100"/>
        <w:sz w:val="24"/>
        <w:szCs w:val="24"/>
        <w:lang w:val="es-ES" w:eastAsia="en-US" w:bidi="ar-SA"/>
      </w:rPr>
    </w:lvl>
    <w:lvl w:ilvl="2" w:tplc="EED6323E">
      <w:numFmt w:val="bullet"/>
      <w:lvlText w:val=""/>
      <w:lvlJc w:val="left"/>
      <w:pPr>
        <w:ind w:left="1398" w:hanging="360"/>
      </w:pPr>
      <w:rPr>
        <w:rFonts w:ascii="Wingdings" w:eastAsia="Wingdings" w:hAnsi="Wingdings" w:cs="Wingdings" w:hint="default"/>
        <w:b w:val="0"/>
        <w:bCs w:val="0"/>
        <w:i w:val="0"/>
        <w:iCs w:val="0"/>
        <w:spacing w:val="0"/>
        <w:w w:val="100"/>
        <w:sz w:val="24"/>
        <w:szCs w:val="24"/>
        <w:lang w:val="es-ES" w:eastAsia="en-US" w:bidi="ar-SA"/>
      </w:rPr>
    </w:lvl>
    <w:lvl w:ilvl="3" w:tplc="E7E042C8">
      <w:numFmt w:val="bullet"/>
      <w:lvlText w:val="•"/>
      <w:lvlJc w:val="left"/>
      <w:pPr>
        <w:ind w:left="3147" w:hanging="360"/>
      </w:pPr>
      <w:rPr>
        <w:rFonts w:hint="default"/>
        <w:lang w:val="es-ES" w:eastAsia="en-US" w:bidi="ar-SA"/>
      </w:rPr>
    </w:lvl>
    <w:lvl w:ilvl="4" w:tplc="40CC354A">
      <w:numFmt w:val="bullet"/>
      <w:lvlText w:val="•"/>
      <w:lvlJc w:val="left"/>
      <w:pPr>
        <w:ind w:left="4020" w:hanging="360"/>
      </w:pPr>
      <w:rPr>
        <w:rFonts w:hint="default"/>
        <w:lang w:val="es-ES" w:eastAsia="en-US" w:bidi="ar-SA"/>
      </w:rPr>
    </w:lvl>
    <w:lvl w:ilvl="5" w:tplc="9E2EEAB6">
      <w:numFmt w:val="bullet"/>
      <w:lvlText w:val="•"/>
      <w:lvlJc w:val="left"/>
      <w:pPr>
        <w:ind w:left="4894" w:hanging="360"/>
      </w:pPr>
      <w:rPr>
        <w:rFonts w:hint="default"/>
        <w:lang w:val="es-ES" w:eastAsia="en-US" w:bidi="ar-SA"/>
      </w:rPr>
    </w:lvl>
    <w:lvl w:ilvl="6" w:tplc="F0B26304">
      <w:numFmt w:val="bullet"/>
      <w:lvlText w:val="•"/>
      <w:lvlJc w:val="left"/>
      <w:pPr>
        <w:ind w:left="5768" w:hanging="360"/>
      </w:pPr>
      <w:rPr>
        <w:rFonts w:hint="default"/>
        <w:lang w:val="es-ES" w:eastAsia="en-US" w:bidi="ar-SA"/>
      </w:rPr>
    </w:lvl>
    <w:lvl w:ilvl="7" w:tplc="03D09088">
      <w:numFmt w:val="bullet"/>
      <w:lvlText w:val="•"/>
      <w:lvlJc w:val="left"/>
      <w:pPr>
        <w:ind w:left="6641" w:hanging="360"/>
      </w:pPr>
      <w:rPr>
        <w:rFonts w:hint="default"/>
        <w:lang w:val="es-ES" w:eastAsia="en-US" w:bidi="ar-SA"/>
      </w:rPr>
    </w:lvl>
    <w:lvl w:ilvl="8" w:tplc="5E288CBC">
      <w:numFmt w:val="bullet"/>
      <w:lvlText w:val="•"/>
      <w:lvlJc w:val="left"/>
      <w:pPr>
        <w:ind w:left="7515" w:hanging="360"/>
      </w:pPr>
      <w:rPr>
        <w:rFonts w:hint="default"/>
        <w:lang w:val="es-ES" w:eastAsia="en-US" w:bidi="ar-SA"/>
      </w:rPr>
    </w:lvl>
  </w:abstractNum>
  <w:abstractNum w:abstractNumId="4" w15:restartNumberingAfterBreak="0">
    <w:nsid w:val="0A9D47B7"/>
    <w:multiLevelType w:val="hybridMultilevel"/>
    <w:tmpl w:val="0F581452"/>
    <w:lvl w:ilvl="0" w:tplc="E788FE36">
      <w:numFmt w:val="bullet"/>
      <w:lvlText w:val=""/>
      <w:lvlJc w:val="left"/>
      <w:pPr>
        <w:ind w:left="985" w:hanging="360"/>
      </w:pPr>
      <w:rPr>
        <w:rFonts w:ascii="Symbol" w:eastAsia="Symbol" w:hAnsi="Symbol" w:cs="Symbol" w:hint="default"/>
        <w:b w:val="0"/>
        <w:bCs w:val="0"/>
        <w:i w:val="0"/>
        <w:iCs w:val="0"/>
        <w:spacing w:val="0"/>
        <w:w w:val="100"/>
        <w:sz w:val="24"/>
        <w:szCs w:val="24"/>
        <w:lang w:val="es-ES" w:eastAsia="en-US" w:bidi="ar-SA"/>
      </w:rPr>
    </w:lvl>
    <w:lvl w:ilvl="1" w:tplc="F0E072CE">
      <w:numFmt w:val="bullet"/>
      <w:lvlText w:val="•"/>
      <w:lvlJc w:val="left"/>
      <w:pPr>
        <w:ind w:left="1808" w:hanging="360"/>
      </w:pPr>
      <w:rPr>
        <w:rFonts w:hint="default"/>
        <w:lang w:val="es-ES" w:eastAsia="en-US" w:bidi="ar-SA"/>
      </w:rPr>
    </w:lvl>
    <w:lvl w:ilvl="2" w:tplc="D1100B9A">
      <w:numFmt w:val="bullet"/>
      <w:lvlText w:val="•"/>
      <w:lvlJc w:val="left"/>
      <w:pPr>
        <w:ind w:left="2636" w:hanging="360"/>
      </w:pPr>
      <w:rPr>
        <w:rFonts w:hint="default"/>
        <w:lang w:val="es-ES" w:eastAsia="en-US" w:bidi="ar-SA"/>
      </w:rPr>
    </w:lvl>
    <w:lvl w:ilvl="3" w:tplc="968AB264">
      <w:numFmt w:val="bullet"/>
      <w:lvlText w:val="•"/>
      <w:lvlJc w:val="left"/>
      <w:pPr>
        <w:ind w:left="3464" w:hanging="360"/>
      </w:pPr>
      <w:rPr>
        <w:rFonts w:hint="default"/>
        <w:lang w:val="es-ES" w:eastAsia="en-US" w:bidi="ar-SA"/>
      </w:rPr>
    </w:lvl>
    <w:lvl w:ilvl="4" w:tplc="48C2B0F0">
      <w:numFmt w:val="bullet"/>
      <w:lvlText w:val="•"/>
      <w:lvlJc w:val="left"/>
      <w:pPr>
        <w:ind w:left="4292" w:hanging="360"/>
      </w:pPr>
      <w:rPr>
        <w:rFonts w:hint="default"/>
        <w:lang w:val="es-ES" w:eastAsia="en-US" w:bidi="ar-SA"/>
      </w:rPr>
    </w:lvl>
    <w:lvl w:ilvl="5" w:tplc="6B1226AA">
      <w:numFmt w:val="bullet"/>
      <w:lvlText w:val="•"/>
      <w:lvlJc w:val="left"/>
      <w:pPr>
        <w:ind w:left="5121" w:hanging="360"/>
      </w:pPr>
      <w:rPr>
        <w:rFonts w:hint="default"/>
        <w:lang w:val="es-ES" w:eastAsia="en-US" w:bidi="ar-SA"/>
      </w:rPr>
    </w:lvl>
    <w:lvl w:ilvl="6" w:tplc="B4C6908E">
      <w:numFmt w:val="bullet"/>
      <w:lvlText w:val="•"/>
      <w:lvlJc w:val="left"/>
      <w:pPr>
        <w:ind w:left="5949" w:hanging="360"/>
      </w:pPr>
      <w:rPr>
        <w:rFonts w:hint="default"/>
        <w:lang w:val="es-ES" w:eastAsia="en-US" w:bidi="ar-SA"/>
      </w:rPr>
    </w:lvl>
    <w:lvl w:ilvl="7" w:tplc="13E8FF36">
      <w:numFmt w:val="bullet"/>
      <w:lvlText w:val="•"/>
      <w:lvlJc w:val="left"/>
      <w:pPr>
        <w:ind w:left="6777" w:hanging="360"/>
      </w:pPr>
      <w:rPr>
        <w:rFonts w:hint="default"/>
        <w:lang w:val="es-ES" w:eastAsia="en-US" w:bidi="ar-SA"/>
      </w:rPr>
    </w:lvl>
    <w:lvl w:ilvl="8" w:tplc="5FA47DF6">
      <w:numFmt w:val="bullet"/>
      <w:lvlText w:val="•"/>
      <w:lvlJc w:val="left"/>
      <w:pPr>
        <w:ind w:left="7605" w:hanging="360"/>
      </w:pPr>
      <w:rPr>
        <w:rFonts w:hint="default"/>
        <w:lang w:val="es-ES" w:eastAsia="en-US" w:bidi="ar-SA"/>
      </w:rPr>
    </w:lvl>
  </w:abstractNum>
  <w:abstractNum w:abstractNumId="5" w15:restartNumberingAfterBreak="0">
    <w:nsid w:val="0C1E0873"/>
    <w:multiLevelType w:val="multilevel"/>
    <w:tmpl w:val="50AC47A8"/>
    <w:lvl w:ilvl="0">
      <w:start w:val="1"/>
      <w:numFmt w:val="decimal"/>
      <w:lvlText w:val="%1"/>
      <w:lvlJc w:val="left"/>
      <w:pPr>
        <w:ind w:left="667" w:hanging="403"/>
      </w:pPr>
      <w:rPr>
        <w:rFonts w:hint="default"/>
        <w:lang w:val="es-ES" w:eastAsia="en-US" w:bidi="ar-SA"/>
      </w:rPr>
    </w:lvl>
    <w:lvl w:ilvl="1">
      <w:numFmt w:val="decimal"/>
      <w:lvlText w:val="%1.%2"/>
      <w:lvlJc w:val="left"/>
      <w:pPr>
        <w:ind w:left="667" w:hanging="403"/>
      </w:pPr>
      <w:rPr>
        <w:rFonts w:ascii="Arial MT" w:eastAsia="Arial MT" w:hAnsi="Arial MT" w:cs="Arial MT" w:hint="default"/>
        <w:b w:val="0"/>
        <w:bCs w:val="0"/>
        <w:i w:val="0"/>
        <w:iCs w:val="0"/>
        <w:spacing w:val="0"/>
        <w:w w:val="99"/>
        <w:sz w:val="24"/>
        <w:szCs w:val="24"/>
        <w:lang w:val="es-ES" w:eastAsia="en-US" w:bidi="ar-SA"/>
      </w:rPr>
    </w:lvl>
    <w:lvl w:ilvl="2">
      <w:numFmt w:val="bullet"/>
      <w:lvlText w:val="•"/>
      <w:lvlJc w:val="left"/>
      <w:pPr>
        <w:ind w:left="2380" w:hanging="403"/>
      </w:pPr>
      <w:rPr>
        <w:rFonts w:hint="default"/>
        <w:lang w:val="es-ES" w:eastAsia="en-US" w:bidi="ar-SA"/>
      </w:rPr>
    </w:lvl>
    <w:lvl w:ilvl="3">
      <w:numFmt w:val="bullet"/>
      <w:lvlText w:val="•"/>
      <w:lvlJc w:val="left"/>
      <w:pPr>
        <w:ind w:left="3240" w:hanging="403"/>
      </w:pPr>
      <w:rPr>
        <w:rFonts w:hint="default"/>
        <w:lang w:val="es-ES" w:eastAsia="en-US" w:bidi="ar-SA"/>
      </w:rPr>
    </w:lvl>
    <w:lvl w:ilvl="4">
      <w:numFmt w:val="bullet"/>
      <w:lvlText w:val="•"/>
      <w:lvlJc w:val="left"/>
      <w:pPr>
        <w:ind w:left="4100" w:hanging="403"/>
      </w:pPr>
      <w:rPr>
        <w:rFonts w:hint="default"/>
        <w:lang w:val="es-ES" w:eastAsia="en-US" w:bidi="ar-SA"/>
      </w:rPr>
    </w:lvl>
    <w:lvl w:ilvl="5">
      <w:numFmt w:val="bullet"/>
      <w:lvlText w:val="•"/>
      <w:lvlJc w:val="left"/>
      <w:pPr>
        <w:ind w:left="4961" w:hanging="403"/>
      </w:pPr>
      <w:rPr>
        <w:rFonts w:hint="default"/>
        <w:lang w:val="es-ES" w:eastAsia="en-US" w:bidi="ar-SA"/>
      </w:rPr>
    </w:lvl>
    <w:lvl w:ilvl="6">
      <w:numFmt w:val="bullet"/>
      <w:lvlText w:val="•"/>
      <w:lvlJc w:val="left"/>
      <w:pPr>
        <w:ind w:left="5821" w:hanging="403"/>
      </w:pPr>
      <w:rPr>
        <w:rFonts w:hint="default"/>
        <w:lang w:val="es-ES" w:eastAsia="en-US" w:bidi="ar-SA"/>
      </w:rPr>
    </w:lvl>
    <w:lvl w:ilvl="7">
      <w:numFmt w:val="bullet"/>
      <w:lvlText w:val="•"/>
      <w:lvlJc w:val="left"/>
      <w:pPr>
        <w:ind w:left="6681" w:hanging="403"/>
      </w:pPr>
      <w:rPr>
        <w:rFonts w:hint="default"/>
        <w:lang w:val="es-ES" w:eastAsia="en-US" w:bidi="ar-SA"/>
      </w:rPr>
    </w:lvl>
    <w:lvl w:ilvl="8">
      <w:numFmt w:val="bullet"/>
      <w:lvlText w:val="•"/>
      <w:lvlJc w:val="left"/>
      <w:pPr>
        <w:ind w:left="7541" w:hanging="403"/>
      </w:pPr>
      <w:rPr>
        <w:rFonts w:hint="default"/>
        <w:lang w:val="es-ES" w:eastAsia="en-US" w:bidi="ar-SA"/>
      </w:rPr>
    </w:lvl>
  </w:abstractNum>
  <w:abstractNum w:abstractNumId="6" w15:restartNumberingAfterBreak="0">
    <w:nsid w:val="122B2FEC"/>
    <w:multiLevelType w:val="multilevel"/>
    <w:tmpl w:val="69E4E732"/>
    <w:lvl w:ilvl="0">
      <w:start w:val="3"/>
      <w:numFmt w:val="decimal"/>
      <w:lvlText w:val="%1"/>
      <w:lvlJc w:val="left"/>
      <w:pPr>
        <w:ind w:left="1376" w:hanging="404"/>
      </w:pPr>
      <w:rPr>
        <w:rFonts w:hint="default"/>
        <w:lang w:val="es-ES" w:eastAsia="en-US" w:bidi="ar-SA"/>
      </w:rPr>
    </w:lvl>
    <w:lvl w:ilvl="1">
      <w:numFmt w:val="decimal"/>
      <w:lvlText w:val="%1.%2"/>
      <w:lvlJc w:val="left"/>
      <w:pPr>
        <w:ind w:left="1376" w:hanging="404"/>
        <w:jc w:val="right"/>
      </w:pPr>
      <w:rPr>
        <w:rFonts w:hint="default"/>
        <w:spacing w:val="0"/>
        <w:w w:val="93"/>
        <w:lang w:val="es-ES" w:eastAsia="en-US" w:bidi="ar-SA"/>
      </w:rPr>
    </w:lvl>
    <w:lvl w:ilvl="2">
      <w:numFmt w:val="bullet"/>
      <w:lvlText w:val="•"/>
      <w:lvlJc w:val="left"/>
      <w:pPr>
        <w:ind w:left="2956" w:hanging="404"/>
      </w:pPr>
      <w:rPr>
        <w:rFonts w:hint="default"/>
        <w:lang w:val="es-ES" w:eastAsia="en-US" w:bidi="ar-SA"/>
      </w:rPr>
    </w:lvl>
    <w:lvl w:ilvl="3">
      <w:numFmt w:val="bullet"/>
      <w:lvlText w:val="•"/>
      <w:lvlJc w:val="left"/>
      <w:pPr>
        <w:ind w:left="3744" w:hanging="404"/>
      </w:pPr>
      <w:rPr>
        <w:rFonts w:hint="default"/>
        <w:lang w:val="es-ES" w:eastAsia="en-US" w:bidi="ar-SA"/>
      </w:rPr>
    </w:lvl>
    <w:lvl w:ilvl="4">
      <w:numFmt w:val="bullet"/>
      <w:lvlText w:val="•"/>
      <w:lvlJc w:val="left"/>
      <w:pPr>
        <w:ind w:left="4532" w:hanging="404"/>
      </w:pPr>
      <w:rPr>
        <w:rFonts w:hint="default"/>
        <w:lang w:val="es-ES" w:eastAsia="en-US" w:bidi="ar-SA"/>
      </w:rPr>
    </w:lvl>
    <w:lvl w:ilvl="5">
      <w:numFmt w:val="bullet"/>
      <w:lvlText w:val="•"/>
      <w:lvlJc w:val="left"/>
      <w:pPr>
        <w:ind w:left="5321" w:hanging="404"/>
      </w:pPr>
      <w:rPr>
        <w:rFonts w:hint="default"/>
        <w:lang w:val="es-ES" w:eastAsia="en-US" w:bidi="ar-SA"/>
      </w:rPr>
    </w:lvl>
    <w:lvl w:ilvl="6">
      <w:numFmt w:val="bullet"/>
      <w:lvlText w:val="•"/>
      <w:lvlJc w:val="left"/>
      <w:pPr>
        <w:ind w:left="6109" w:hanging="404"/>
      </w:pPr>
      <w:rPr>
        <w:rFonts w:hint="default"/>
        <w:lang w:val="es-ES" w:eastAsia="en-US" w:bidi="ar-SA"/>
      </w:rPr>
    </w:lvl>
    <w:lvl w:ilvl="7">
      <w:numFmt w:val="bullet"/>
      <w:lvlText w:val="•"/>
      <w:lvlJc w:val="left"/>
      <w:pPr>
        <w:ind w:left="6897" w:hanging="404"/>
      </w:pPr>
      <w:rPr>
        <w:rFonts w:hint="default"/>
        <w:lang w:val="es-ES" w:eastAsia="en-US" w:bidi="ar-SA"/>
      </w:rPr>
    </w:lvl>
    <w:lvl w:ilvl="8">
      <w:numFmt w:val="bullet"/>
      <w:lvlText w:val="•"/>
      <w:lvlJc w:val="left"/>
      <w:pPr>
        <w:ind w:left="7685" w:hanging="404"/>
      </w:pPr>
      <w:rPr>
        <w:rFonts w:hint="default"/>
        <w:lang w:val="es-ES" w:eastAsia="en-US" w:bidi="ar-SA"/>
      </w:rPr>
    </w:lvl>
  </w:abstractNum>
  <w:abstractNum w:abstractNumId="7" w15:restartNumberingAfterBreak="0">
    <w:nsid w:val="1B5012DB"/>
    <w:multiLevelType w:val="multilevel"/>
    <w:tmpl w:val="F85EFB1E"/>
    <w:lvl w:ilvl="0">
      <w:start w:val="4"/>
      <w:numFmt w:val="decimal"/>
      <w:lvlText w:val="%1"/>
      <w:lvlJc w:val="left"/>
      <w:pPr>
        <w:ind w:left="1376" w:hanging="404"/>
      </w:pPr>
      <w:rPr>
        <w:rFonts w:hint="default"/>
        <w:lang w:val="es-ES" w:eastAsia="en-US" w:bidi="ar-SA"/>
      </w:rPr>
    </w:lvl>
    <w:lvl w:ilvl="1">
      <w:numFmt w:val="decimal"/>
      <w:lvlText w:val="%1.%2"/>
      <w:lvlJc w:val="left"/>
      <w:pPr>
        <w:ind w:left="1376" w:hanging="404"/>
      </w:pPr>
      <w:rPr>
        <w:rFonts w:hint="default"/>
        <w:spacing w:val="0"/>
        <w:w w:val="93"/>
        <w:lang w:val="es-ES" w:eastAsia="en-US" w:bidi="ar-SA"/>
      </w:rPr>
    </w:lvl>
    <w:lvl w:ilvl="2">
      <w:numFmt w:val="bullet"/>
      <w:lvlText w:val="•"/>
      <w:lvlJc w:val="left"/>
      <w:pPr>
        <w:ind w:left="2956" w:hanging="404"/>
      </w:pPr>
      <w:rPr>
        <w:rFonts w:hint="default"/>
        <w:lang w:val="es-ES" w:eastAsia="en-US" w:bidi="ar-SA"/>
      </w:rPr>
    </w:lvl>
    <w:lvl w:ilvl="3">
      <w:numFmt w:val="bullet"/>
      <w:lvlText w:val="•"/>
      <w:lvlJc w:val="left"/>
      <w:pPr>
        <w:ind w:left="3744" w:hanging="404"/>
      </w:pPr>
      <w:rPr>
        <w:rFonts w:hint="default"/>
        <w:lang w:val="es-ES" w:eastAsia="en-US" w:bidi="ar-SA"/>
      </w:rPr>
    </w:lvl>
    <w:lvl w:ilvl="4">
      <w:numFmt w:val="bullet"/>
      <w:lvlText w:val="•"/>
      <w:lvlJc w:val="left"/>
      <w:pPr>
        <w:ind w:left="4532" w:hanging="404"/>
      </w:pPr>
      <w:rPr>
        <w:rFonts w:hint="default"/>
        <w:lang w:val="es-ES" w:eastAsia="en-US" w:bidi="ar-SA"/>
      </w:rPr>
    </w:lvl>
    <w:lvl w:ilvl="5">
      <w:numFmt w:val="bullet"/>
      <w:lvlText w:val="•"/>
      <w:lvlJc w:val="left"/>
      <w:pPr>
        <w:ind w:left="5321" w:hanging="404"/>
      </w:pPr>
      <w:rPr>
        <w:rFonts w:hint="default"/>
        <w:lang w:val="es-ES" w:eastAsia="en-US" w:bidi="ar-SA"/>
      </w:rPr>
    </w:lvl>
    <w:lvl w:ilvl="6">
      <w:numFmt w:val="bullet"/>
      <w:lvlText w:val="•"/>
      <w:lvlJc w:val="left"/>
      <w:pPr>
        <w:ind w:left="6109" w:hanging="404"/>
      </w:pPr>
      <w:rPr>
        <w:rFonts w:hint="default"/>
        <w:lang w:val="es-ES" w:eastAsia="en-US" w:bidi="ar-SA"/>
      </w:rPr>
    </w:lvl>
    <w:lvl w:ilvl="7">
      <w:numFmt w:val="bullet"/>
      <w:lvlText w:val="•"/>
      <w:lvlJc w:val="left"/>
      <w:pPr>
        <w:ind w:left="6897" w:hanging="404"/>
      </w:pPr>
      <w:rPr>
        <w:rFonts w:hint="default"/>
        <w:lang w:val="es-ES" w:eastAsia="en-US" w:bidi="ar-SA"/>
      </w:rPr>
    </w:lvl>
    <w:lvl w:ilvl="8">
      <w:numFmt w:val="bullet"/>
      <w:lvlText w:val="•"/>
      <w:lvlJc w:val="left"/>
      <w:pPr>
        <w:ind w:left="7685" w:hanging="404"/>
      </w:pPr>
      <w:rPr>
        <w:rFonts w:hint="default"/>
        <w:lang w:val="es-ES" w:eastAsia="en-US" w:bidi="ar-SA"/>
      </w:rPr>
    </w:lvl>
  </w:abstractNum>
  <w:abstractNum w:abstractNumId="8" w15:restartNumberingAfterBreak="0">
    <w:nsid w:val="1FB64358"/>
    <w:multiLevelType w:val="multilevel"/>
    <w:tmpl w:val="734CBC4E"/>
    <w:lvl w:ilvl="0">
      <w:start w:val="1"/>
      <w:numFmt w:val="decimal"/>
      <w:lvlText w:val="%1"/>
      <w:lvlJc w:val="left"/>
      <w:pPr>
        <w:ind w:left="732" w:hanging="468"/>
      </w:pPr>
      <w:rPr>
        <w:rFonts w:hint="default"/>
        <w:lang w:val="es-ES" w:eastAsia="en-US" w:bidi="ar-SA"/>
      </w:rPr>
    </w:lvl>
    <w:lvl w:ilvl="1">
      <w:start w:val="4"/>
      <w:numFmt w:val="decimal"/>
      <w:lvlText w:val="%1.%2."/>
      <w:lvlJc w:val="left"/>
      <w:pPr>
        <w:ind w:left="732" w:hanging="468"/>
      </w:pPr>
      <w:rPr>
        <w:rFonts w:ascii="Arial MT" w:eastAsia="Arial MT" w:hAnsi="Arial MT" w:cs="Arial MT" w:hint="default"/>
        <w:b w:val="0"/>
        <w:bCs w:val="0"/>
        <w:i w:val="0"/>
        <w:iCs w:val="0"/>
        <w:spacing w:val="0"/>
        <w:w w:val="99"/>
        <w:sz w:val="24"/>
        <w:szCs w:val="24"/>
        <w:lang w:val="es-ES" w:eastAsia="en-US" w:bidi="ar-SA"/>
      </w:rPr>
    </w:lvl>
    <w:lvl w:ilvl="2">
      <w:numFmt w:val="bullet"/>
      <w:lvlText w:val="•"/>
      <w:lvlJc w:val="left"/>
      <w:pPr>
        <w:ind w:left="2444" w:hanging="468"/>
      </w:pPr>
      <w:rPr>
        <w:rFonts w:hint="default"/>
        <w:lang w:val="es-ES" w:eastAsia="en-US" w:bidi="ar-SA"/>
      </w:rPr>
    </w:lvl>
    <w:lvl w:ilvl="3">
      <w:numFmt w:val="bullet"/>
      <w:lvlText w:val="•"/>
      <w:lvlJc w:val="left"/>
      <w:pPr>
        <w:ind w:left="3296" w:hanging="468"/>
      </w:pPr>
      <w:rPr>
        <w:rFonts w:hint="default"/>
        <w:lang w:val="es-ES" w:eastAsia="en-US" w:bidi="ar-SA"/>
      </w:rPr>
    </w:lvl>
    <w:lvl w:ilvl="4">
      <w:numFmt w:val="bullet"/>
      <w:lvlText w:val="•"/>
      <w:lvlJc w:val="left"/>
      <w:pPr>
        <w:ind w:left="4148" w:hanging="468"/>
      </w:pPr>
      <w:rPr>
        <w:rFonts w:hint="default"/>
        <w:lang w:val="es-ES" w:eastAsia="en-US" w:bidi="ar-SA"/>
      </w:rPr>
    </w:lvl>
    <w:lvl w:ilvl="5">
      <w:numFmt w:val="bullet"/>
      <w:lvlText w:val="•"/>
      <w:lvlJc w:val="left"/>
      <w:pPr>
        <w:ind w:left="5001" w:hanging="468"/>
      </w:pPr>
      <w:rPr>
        <w:rFonts w:hint="default"/>
        <w:lang w:val="es-ES" w:eastAsia="en-US" w:bidi="ar-SA"/>
      </w:rPr>
    </w:lvl>
    <w:lvl w:ilvl="6">
      <w:numFmt w:val="bullet"/>
      <w:lvlText w:val="•"/>
      <w:lvlJc w:val="left"/>
      <w:pPr>
        <w:ind w:left="5853" w:hanging="468"/>
      </w:pPr>
      <w:rPr>
        <w:rFonts w:hint="default"/>
        <w:lang w:val="es-ES" w:eastAsia="en-US" w:bidi="ar-SA"/>
      </w:rPr>
    </w:lvl>
    <w:lvl w:ilvl="7">
      <w:numFmt w:val="bullet"/>
      <w:lvlText w:val="•"/>
      <w:lvlJc w:val="left"/>
      <w:pPr>
        <w:ind w:left="6705" w:hanging="468"/>
      </w:pPr>
      <w:rPr>
        <w:rFonts w:hint="default"/>
        <w:lang w:val="es-ES" w:eastAsia="en-US" w:bidi="ar-SA"/>
      </w:rPr>
    </w:lvl>
    <w:lvl w:ilvl="8">
      <w:numFmt w:val="bullet"/>
      <w:lvlText w:val="•"/>
      <w:lvlJc w:val="left"/>
      <w:pPr>
        <w:ind w:left="7557" w:hanging="468"/>
      </w:pPr>
      <w:rPr>
        <w:rFonts w:hint="default"/>
        <w:lang w:val="es-ES" w:eastAsia="en-US" w:bidi="ar-SA"/>
      </w:rPr>
    </w:lvl>
  </w:abstractNum>
  <w:abstractNum w:abstractNumId="9" w15:restartNumberingAfterBreak="0">
    <w:nsid w:val="20E765C1"/>
    <w:multiLevelType w:val="hybridMultilevel"/>
    <w:tmpl w:val="AFA285E4"/>
    <w:lvl w:ilvl="0" w:tplc="FC5040C0">
      <w:start w:val="1"/>
      <w:numFmt w:val="decimal"/>
      <w:lvlText w:val="%1."/>
      <w:lvlJc w:val="left"/>
      <w:pPr>
        <w:ind w:left="4101" w:hanging="360"/>
        <w:jc w:val="right"/>
      </w:pPr>
      <w:rPr>
        <w:rFonts w:ascii="Arial" w:eastAsia="Arial" w:hAnsi="Arial" w:cs="Arial" w:hint="default"/>
        <w:b/>
        <w:bCs/>
        <w:i w:val="0"/>
        <w:iCs w:val="0"/>
        <w:spacing w:val="0"/>
        <w:w w:val="100"/>
        <w:sz w:val="24"/>
        <w:szCs w:val="24"/>
        <w:lang w:val="es-ES" w:eastAsia="en-US" w:bidi="ar-SA"/>
      </w:rPr>
    </w:lvl>
    <w:lvl w:ilvl="1" w:tplc="8848AFF6">
      <w:numFmt w:val="bullet"/>
      <w:lvlText w:val="•"/>
      <w:lvlJc w:val="left"/>
      <w:pPr>
        <w:ind w:left="4616" w:hanging="360"/>
      </w:pPr>
      <w:rPr>
        <w:rFonts w:hint="default"/>
        <w:lang w:val="es-ES" w:eastAsia="en-US" w:bidi="ar-SA"/>
      </w:rPr>
    </w:lvl>
    <w:lvl w:ilvl="2" w:tplc="20441ED0">
      <w:numFmt w:val="bullet"/>
      <w:lvlText w:val="•"/>
      <w:lvlJc w:val="left"/>
      <w:pPr>
        <w:ind w:left="5132" w:hanging="360"/>
      </w:pPr>
      <w:rPr>
        <w:rFonts w:hint="default"/>
        <w:lang w:val="es-ES" w:eastAsia="en-US" w:bidi="ar-SA"/>
      </w:rPr>
    </w:lvl>
    <w:lvl w:ilvl="3" w:tplc="724C53E4">
      <w:numFmt w:val="bullet"/>
      <w:lvlText w:val="•"/>
      <w:lvlJc w:val="left"/>
      <w:pPr>
        <w:ind w:left="5648" w:hanging="360"/>
      </w:pPr>
      <w:rPr>
        <w:rFonts w:hint="default"/>
        <w:lang w:val="es-ES" w:eastAsia="en-US" w:bidi="ar-SA"/>
      </w:rPr>
    </w:lvl>
    <w:lvl w:ilvl="4" w:tplc="B254BB34">
      <w:numFmt w:val="bullet"/>
      <w:lvlText w:val="•"/>
      <w:lvlJc w:val="left"/>
      <w:pPr>
        <w:ind w:left="6164" w:hanging="360"/>
      </w:pPr>
      <w:rPr>
        <w:rFonts w:hint="default"/>
        <w:lang w:val="es-ES" w:eastAsia="en-US" w:bidi="ar-SA"/>
      </w:rPr>
    </w:lvl>
    <w:lvl w:ilvl="5" w:tplc="570CCFD6">
      <w:numFmt w:val="bullet"/>
      <w:lvlText w:val="•"/>
      <w:lvlJc w:val="left"/>
      <w:pPr>
        <w:ind w:left="6681" w:hanging="360"/>
      </w:pPr>
      <w:rPr>
        <w:rFonts w:hint="default"/>
        <w:lang w:val="es-ES" w:eastAsia="en-US" w:bidi="ar-SA"/>
      </w:rPr>
    </w:lvl>
    <w:lvl w:ilvl="6" w:tplc="BDFE632C">
      <w:numFmt w:val="bullet"/>
      <w:lvlText w:val="•"/>
      <w:lvlJc w:val="left"/>
      <w:pPr>
        <w:ind w:left="7197" w:hanging="360"/>
      </w:pPr>
      <w:rPr>
        <w:rFonts w:hint="default"/>
        <w:lang w:val="es-ES" w:eastAsia="en-US" w:bidi="ar-SA"/>
      </w:rPr>
    </w:lvl>
    <w:lvl w:ilvl="7" w:tplc="049E992C">
      <w:numFmt w:val="bullet"/>
      <w:lvlText w:val="•"/>
      <w:lvlJc w:val="left"/>
      <w:pPr>
        <w:ind w:left="7713" w:hanging="360"/>
      </w:pPr>
      <w:rPr>
        <w:rFonts w:hint="default"/>
        <w:lang w:val="es-ES" w:eastAsia="en-US" w:bidi="ar-SA"/>
      </w:rPr>
    </w:lvl>
    <w:lvl w:ilvl="8" w:tplc="A3A4790A">
      <w:numFmt w:val="bullet"/>
      <w:lvlText w:val="•"/>
      <w:lvlJc w:val="left"/>
      <w:pPr>
        <w:ind w:left="8229" w:hanging="360"/>
      </w:pPr>
      <w:rPr>
        <w:rFonts w:hint="default"/>
        <w:lang w:val="es-ES" w:eastAsia="en-US" w:bidi="ar-SA"/>
      </w:rPr>
    </w:lvl>
  </w:abstractNum>
  <w:abstractNum w:abstractNumId="10" w15:restartNumberingAfterBreak="0">
    <w:nsid w:val="2103298F"/>
    <w:multiLevelType w:val="hybridMultilevel"/>
    <w:tmpl w:val="DF207BC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15:restartNumberingAfterBreak="0">
    <w:nsid w:val="24C4375D"/>
    <w:multiLevelType w:val="multilevel"/>
    <w:tmpl w:val="99BC54FE"/>
    <w:lvl w:ilvl="0">
      <w:start w:val="5"/>
      <w:numFmt w:val="decimal"/>
      <w:lvlText w:val="%1"/>
      <w:lvlJc w:val="left"/>
      <w:pPr>
        <w:ind w:left="1376" w:hanging="404"/>
      </w:pPr>
      <w:rPr>
        <w:rFonts w:hint="default"/>
        <w:lang w:val="es-ES" w:eastAsia="en-US" w:bidi="ar-SA"/>
      </w:rPr>
    </w:lvl>
    <w:lvl w:ilvl="1">
      <w:numFmt w:val="decimal"/>
      <w:lvlText w:val="%1.%2"/>
      <w:lvlJc w:val="left"/>
      <w:pPr>
        <w:ind w:left="1376" w:hanging="404"/>
        <w:jc w:val="right"/>
      </w:pPr>
      <w:rPr>
        <w:rFonts w:hint="default"/>
        <w:spacing w:val="0"/>
        <w:w w:val="93"/>
        <w:lang w:val="es-ES" w:eastAsia="en-US" w:bidi="ar-SA"/>
      </w:rPr>
    </w:lvl>
    <w:lvl w:ilvl="2">
      <w:numFmt w:val="bullet"/>
      <w:lvlText w:val="•"/>
      <w:lvlJc w:val="left"/>
      <w:pPr>
        <w:ind w:left="2956" w:hanging="404"/>
      </w:pPr>
      <w:rPr>
        <w:rFonts w:hint="default"/>
        <w:lang w:val="es-ES" w:eastAsia="en-US" w:bidi="ar-SA"/>
      </w:rPr>
    </w:lvl>
    <w:lvl w:ilvl="3">
      <w:numFmt w:val="bullet"/>
      <w:lvlText w:val="•"/>
      <w:lvlJc w:val="left"/>
      <w:pPr>
        <w:ind w:left="3744" w:hanging="404"/>
      </w:pPr>
      <w:rPr>
        <w:rFonts w:hint="default"/>
        <w:lang w:val="es-ES" w:eastAsia="en-US" w:bidi="ar-SA"/>
      </w:rPr>
    </w:lvl>
    <w:lvl w:ilvl="4">
      <w:numFmt w:val="bullet"/>
      <w:lvlText w:val="•"/>
      <w:lvlJc w:val="left"/>
      <w:pPr>
        <w:ind w:left="4532" w:hanging="404"/>
      </w:pPr>
      <w:rPr>
        <w:rFonts w:hint="default"/>
        <w:lang w:val="es-ES" w:eastAsia="en-US" w:bidi="ar-SA"/>
      </w:rPr>
    </w:lvl>
    <w:lvl w:ilvl="5">
      <w:numFmt w:val="bullet"/>
      <w:lvlText w:val="•"/>
      <w:lvlJc w:val="left"/>
      <w:pPr>
        <w:ind w:left="5321" w:hanging="404"/>
      </w:pPr>
      <w:rPr>
        <w:rFonts w:hint="default"/>
        <w:lang w:val="es-ES" w:eastAsia="en-US" w:bidi="ar-SA"/>
      </w:rPr>
    </w:lvl>
    <w:lvl w:ilvl="6">
      <w:numFmt w:val="bullet"/>
      <w:lvlText w:val="•"/>
      <w:lvlJc w:val="left"/>
      <w:pPr>
        <w:ind w:left="6109" w:hanging="404"/>
      </w:pPr>
      <w:rPr>
        <w:rFonts w:hint="default"/>
        <w:lang w:val="es-ES" w:eastAsia="en-US" w:bidi="ar-SA"/>
      </w:rPr>
    </w:lvl>
    <w:lvl w:ilvl="7">
      <w:numFmt w:val="bullet"/>
      <w:lvlText w:val="•"/>
      <w:lvlJc w:val="left"/>
      <w:pPr>
        <w:ind w:left="6897" w:hanging="404"/>
      </w:pPr>
      <w:rPr>
        <w:rFonts w:hint="default"/>
        <w:lang w:val="es-ES" w:eastAsia="en-US" w:bidi="ar-SA"/>
      </w:rPr>
    </w:lvl>
    <w:lvl w:ilvl="8">
      <w:numFmt w:val="bullet"/>
      <w:lvlText w:val="•"/>
      <w:lvlJc w:val="left"/>
      <w:pPr>
        <w:ind w:left="7685" w:hanging="404"/>
      </w:pPr>
      <w:rPr>
        <w:rFonts w:hint="default"/>
        <w:lang w:val="es-ES" w:eastAsia="en-US" w:bidi="ar-SA"/>
      </w:rPr>
    </w:lvl>
  </w:abstractNum>
  <w:abstractNum w:abstractNumId="12" w15:restartNumberingAfterBreak="0">
    <w:nsid w:val="2C6306DD"/>
    <w:multiLevelType w:val="hybridMultilevel"/>
    <w:tmpl w:val="EA5A3788"/>
    <w:lvl w:ilvl="0" w:tplc="A36CD9D6">
      <w:start w:val="1"/>
      <w:numFmt w:val="decimal"/>
      <w:lvlText w:val="%1)"/>
      <w:lvlJc w:val="left"/>
      <w:pPr>
        <w:ind w:left="985" w:hanging="360"/>
      </w:pPr>
      <w:rPr>
        <w:rFonts w:ascii="Arial MT" w:eastAsia="Arial MT" w:hAnsi="Arial MT" w:cs="Arial MT" w:hint="default"/>
        <w:b w:val="0"/>
        <w:bCs w:val="0"/>
        <w:i w:val="0"/>
        <w:iCs w:val="0"/>
        <w:spacing w:val="0"/>
        <w:w w:val="99"/>
        <w:sz w:val="24"/>
        <w:szCs w:val="24"/>
        <w:lang w:val="es-ES" w:eastAsia="en-US" w:bidi="ar-SA"/>
      </w:rPr>
    </w:lvl>
    <w:lvl w:ilvl="1" w:tplc="65AE4BF4">
      <w:numFmt w:val="bullet"/>
      <w:lvlText w:val="•"/>
      <w:lvlJc w:val="left"/>
      <w:pPr>
        <w:ind w:left="1808" w:hanging="360"/>
      </w:pPr>
      <w:rPr>
        <w:rFonts w:hint="default"/>
        <w:lang w:val="es-ES" w:eastAsia="en-US" w:bidi="ar-SA"/>
      </w:rPr>
    </w:lvl>
    <w:lvl w:ilvl="2" w:tplc="31A4CE3C">
      <w:numFmt w:val="bullet"/>
      <w:lvlText w:val="•"/>
      <w:lvlJc w:val="left"/>
      <w:pPr>
        <w:ind w:left="2636" w:hanging="360"/>
      </w:pPr>
      <w:rPr>
        <w:rFonts w:hint="default"/>
        <w:lang w:val="es-ES" w:eastAsia="en-US" w:bidi="ar-SA"/>
      </w:rPr>
    </w:lvl>
    <w:lvl w:ilvl="3" w:tplc="73063EFA">
      <w:numFmt w:val="bullet"/>
      <w:lvlText w:val="•"/>
      <w:lvlJc w:val="left"/>
      <w:pPr>
        <w:ind w:left="3464" w:hanging="360"/>
      </w:pPr>
      <w:rPr>
        <w:rFonts w:hint="default"/>
        <w:lang w:val="es-ES" w:eastAsia="en-US" w:bidi="ar-SA"/>
      </w:rPr>
    </w:lvl>
    <w:lvl w:ilvl="4" w:tplc="67406C6A">
      <w:numFmt w:val="bullet"/>
      <w:lvlText w:val="•"/>
      <w:lvlJc w:val="left"/>
      <w:pPr>
        <w:ind w:left="4292" w:hanging="360"/>
      </w:pPr>
      <w:rPr>
        <w:rFonts w:hint="default"/>
        <w:lang w:val="es-ES" w:eastAsia="en-US" w:bidi="ar-SA"/>
      </w:rPr>
    </w:lvl>
    <w:lvl w:ilvl="5" w:tplc="82A42D74">
      <w:numFmt w:val="bullet"/>
      <w:lvlText w:val="•"/>
      <w:lvlJc w:val="left"/>
      <w:pPr>
        <w:ind w:left="5121" w:hanging="360"/>
      </w:pPr>
      <w:rPr>
        <w:rFonts w:hint="default"/>
        <w:lang w:val="es-ES" w:eastAsia="en-US" w:bidi="ar-SA"/>
      </w:rPr>
    </w:lvl>
    <w:lvl w:ilvl="6" w:tplc="29888BD2">
      <w:numFmt w:val="bullet"/>
      <w:lvlText w:val="•"/>
      <w:lvlJc w:val="left"/>
      <w:pPr>
        <w:ind w:left="5949" w:hanging="360"/>
      </w:pPr>
      <w:rPr>
        <w:rFonts w:hint="default"/>
        <w:lang w:val="es-ES" w:eastAsia="en-US" w:bidi="ar-SA"/>
      </w:rPr>
    </w:lvl>
    <w:lvl w:ilvl="7" w:tplc="6E60C4AE">
      <w:numFmt w:val="bullet"/>
      <w:lvlText w:val="•"/>
      <w:lvlJc w:val="left"/>
      <w:pPr>
        <w:ind w:left="6777" w:hanging="360"/>
      </w:pPr>
      <w:rPr>
        <w:rFonts w:hint="default"/>
        <w:lang w:val="es-ES" w:eastAsia="en-US" w:bidi="ar-SA"/>
      </w:rPr>
    </w:lvl>
    <w:lvl w:ilvl="8" w:tplc="FFC6F334">
      <w:numFmt w:val="bullet"/>
      <w:lvlText w:val="•"/>
      <w:lvlJc w:val="left"/>
      <w:pPr>
        <w:ind w:left="7605" w:hanging="360"/>
      </w:pPr>
      <w:rPr>
        <w:rFonts w:hint="default"/>
        <w:lang w:val="es-ES" w:eastAsia="en-US" w:bidi="ar-SA"/>
      </w:rPr>
    </w:lvl>
  </w:abstractNum>
  <w:abstractNum w:abstractNumId="13" w15:restartNumberingAfterBreak="0">
    <w:nsid w:val="34FA10ED"/>
    <w:multiLevelType w:val="hybridMultilevel"/>
    <w:tmpl w:val="09F456E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15:restartNumberingAfterBreak="0">
    <w:nsid w:val="378C2C1F"/>
    <w:multiLevelType w:val="hybridMultilevel"/>
    <w:tmpl w:val="BC7EDAFC"/>
    <w:lvl w:ilvl="0" w:tplc="A566B150">
      <w:start w:val="1"/>
      <w:numFmt w:val="decimal"/>
      <w:lvlText w:val="%1)"/>
      <w:lvlJc w:val="left"/>
      <w:pPr>
        <w:ind w:left="985" w:hanging="360"/>
      </w:pPr>
      <w:rPr>
        <w:rFonts w:ascii="Arial MT" w:eastAsia="Arial MT" w:hAnsi="Arial MT" w:cs="Arial MT" w:hint="default"/>
        <w:b w:val="0"/>
        <w:bCs w:val="0"/>
        <w:i w:val="0"/>
        <w:iCs w:val="0"/>
        <w:spacing w:val="0"/>
        <w:w w:val="99"/>
        <w:sz w:val="24"/>
        <w:szCs w:val="24"/>
        <w:lang w:val="es-ES" w:eastAsia="en-US" w:bidi="ar-SA"/>
      </w:rPr>
    </w:lvl>
    <w:lvl w:ilvl="1" w:tplc="E89E9BAA">
      <w:numFmt w:val="bullet"/>
      <w:lvlText w:val="•"/>
      <w:lvlJc w:val="left"/>
      <w:pPr>
        <w:ind w:left="1808" w:hanging="360"/>
      </w:pPr>
      <w:rPr>
        <w:rFonts w:hint="default"/>
        <w:lang w:val="es-ES" w:eastAsia="en-US" w:bidi="ar-SA"/>
      </w:rPr>
    </w:lvl>
    <w:lvl w:ilvl="2" w:tplc="57A277F2">
      <w:numFmt w:val="bullet"/>
      <w:lvlText w:val="•"/>
      <w:lvlJc w:val="left"/>
      <w:pPr>
        <w:ind w:left="2636" w:hanging="360"/>
      </w:pPr>
      <w:rPr>
        <w:rFonts w:hint="default"/>
        <w:lang w:val="es-ES" w:eastAsia="en-US" w:bidi="ar-SA"/>
      </w:rPr>
    </w:lvl>
    <w:lvl w:ilvl="3" w:tplc="1282417C">
      <w:numFmt w:val="bullet"/>
      <w:lvlText w:val="•"/>
      <w:lvlJc w:val="left"/>
      <w:pPr>
        <w:ind w:left="3464" w:hanging="360"/>
      </w:pPr>
      <w:rPr>
        <w:rFonts w:hint="default"/>
        <w:lang w:val="es-ES" w:eastAsia="en-US" w:bidi="ar-SA"/>
      </w:rPr>
    </w:lvl>
    <w:lvl w:ilvl="4" w:tplc="8D9C3454">
      <w:numFmt w:val="bullet"/>
      <w:lvlText w:val="•"/>
      <w:lvlJc w:val="left"/>
      <w:pPr>
        <w:ind w:left="4292" w:hanging="360"/>
      </w:pPr>
      <w:rPr>
        <w:rFonts w:hint="default"/>
        <w:lang w:val="es-ES" w:eastAsia="en-US" w:bidi="ar-SA"/>
      </w:rPr>
    </w:lvl>
    <w:lvl w:ilvl="5" w:tplc="F9BE7538">
      <w:numFmt w:val="bullet"/>
      <w:lvlText w:val="•"/>
      <w:lvlJc w:val="left"/>
      <w:pPr>
        <w:ind w:left="5121" w:hanging="360"/>
      </w:pPr>
      <w:rPr>
        <w:rFonts w:hint="default"/>
        <w:lang w:val="es-ES" w:eastAsia="en-US" w:bidi="ar-SA"/>
      </w:rPr>
    </w:lvl>
    <w:lvl w:ilvl="6" w:tplc="660A2204">
      <w:numFmt w:val="bullet"/>
      <w:lvlText w:val="•"/>
      <w:lvlJc w:val="left"/>
      <w:pPr>
        <w:ind w:left="5949" w:hanging="360"/>
      </w:pPr>
      <w:rPr>
        <w:rFonts w:hint="default"/>
        <w:lang w:val="es-ES" w:eastAsia="en-US" w:bidi="ar-SA"/>
      </w:rPr>
    </w:lvl>
    <w:lvl w:ilvl="7" w:tplc="5E624450">
      <w:numFmt w:val="bullet"/>
      <w:lvlText w:val="•"/>
      <w:lvlJc w:val="left"/>
      <w:pPr>
        <w:ind w:left="6777" w:hanging="360"/>
      </w:pPr>
      <w:rPr>
        <w:rFonts w:hint="default"/>
        <w:lang w:val="es-ES" w:eastAsia="en-US" w:bidi="ar-SA"/>
      </w:rPr>
    </w:lvl>
    <w:lvl w:ilvl="8" w:tplc="2CE6EB66">
      <w:numFmt w:val="bullet"/>
      <w:lvlText w:val="•"/>
      <w:lvlJc w:val="left"/>
      <w:pPr>
        <w:ind w:left="7605" w:hanging="360"/>
      </w:pPr>
      <w:rPr>
        <w:rFonts w:hint="default"/>
        <w:lang w:val="es-ES" w:eastAsia="en-US" w:bidi="ar-SA"/>
      </w:rPr>
    </w:lvl>
  </w:abstractNum>
  <w:abstractNum w:abstractNumId="15" w15:restartNumberingAfterBreak="0">
    <w:nsid w:val="4A206E97"/>
    <w:multiLevelType w:val="hybridMultilevel"/>
    <w:tmpl w:val="7A5C846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15:restartNumberingAfterBreak="0">
    <w:nsid w:val="504C2A66"/>
    <w:multiLevelType w:val="hybridMultilevel"/>
    <w:tmpl w:val="8662C486"/>
    <w:lvl w:ilvl="0" w:tplc="F21CD0C0">
      <w:numFmt w:val="bullet"/>
      <w:lvlText w:val=""/>
      <w:lvlJc w:val="left"/>
      <w:pPr>
        <w:ind w:left="985" w:hanging="360"/>
      </w:pPr>
      <w:rPr>
        <w:rFonts w:ascii="Wingdings" w:eastAsia="Wingdings" w:hAnsi="Wingdings" w:cs="Wingdings" w:hint="default"/>
        <w:b w:val="0"/>
        <w:bCs w:val="0"/>
        <w:i w:val="0"/>
        <w:iCs w:val="0"/>
        <w:spacing w:val="0"/>
        <w:w w:val="100"/>
        <w:sz w:val="24"/>
        <w:szCs w:val="24"/>
        <w:lang w:val="es-ES" w:eastAsia="en-US" w:bidi="ar-SA"/>
      </w:rPr>
    </w:lvl>
    <w:lvl w:ilvl="1" w:tplc="E222E7BC">
      <w:numFmt w:val="bullet"/>
      <w:lvlText w:val="•"/>
      <w:lvlJc w:val="left"/>
      <w:pPr>
        <w:ind w:left="1808" w:hanging="360"/>
      </w:pPr>
      <w:rPr>
        <w:rFonts w:hint="default"/>
        <w:lang w:val="es-ES" w:eastAsia="en-US" w:bidi="ar-SA"/>
      </w:rPr>
    </w:lvl>
    <w:lvl w:ilvl="2" w:tplc="DBE0AC36">
      <w:numFmt w:val="bullet"/>
      <w:lvlText w:val="•"/>
      <w:lvlJc w:val="left"/>
      <w:pPr>
        <w:ind w:left="2636" w:hanging="360"/>
      </w:pPr>
      <w:rPr>
        <w:rFonts w:hint="default"/>
        <w:lang w:val="es-ES" w:eastAsia="en-US" w:bidi="ar-SA"/>
      </w:rPr>
    </w:lvl>
    <w:lvl w:ilvl="3" w:tplc="2662D6AE">
      <w:numFmt w:val="bullet"/>
      <w:lvlText w:val="•"/>
      <w:lvlJc w:val="left"/>
      <w:pPr>
        <w:ind w:left="3464" w:hanging="360"/>
      </w:pPr>
      <w:rPr>
        <w:rFonts w:hint="default"/>
        <w:lang w:val="es-ES" w:eastAsia="en-US" w:bidi="ar-SA"/>
      </w:rPr>
    </w:lvl>
    <w:lvl w:ilvl="4" w:tplc="6AB2C270">
      <w:numFmt w:val="bullet"/>
      <w:lvlText w:val="•"/>
      <w:lvlJc w:val="left"/>
      <w:pPr>
        <w:ind w:left="4292" w:hanging="360"/>
      </w:pPr>
      <w:rPr>
        <w:rFonts w:hint="default"/>
        <w:lang w:val="es-ES" w:eastAsia="en-US" w:bidi="ar-SA"/>
      </w:rPr>
    </w:lvl>
    <w:lvl w:ilvl="5" w:tplc="E1D8B680">
      <w:numFmt w:val="bullet"/>
      <w:lvlText w:val="•"/>
      <w:lvlJc w:val="left"/>
      <w:pPr>
        <w:ind w:left="5121" w:hanging="360"/>
      </w:pPr>
      <w:rPr>
        <w:rFonts w:hint="default"/>
        <w:lang w:val="es-ES" w:eastAsia="en-US" w:bidi="ar-SA"/>
      </w:rPr>
    </w:lvl>
    <w:lvl w:ilvl="6" w:tplc="E3200372">
      <w:numFmt w:val="bullet"/>
      <w:lvlText w:val="•"/>
      <w:lvlJc w:val="left"/>
      <w:pPr>
        <w:ind w:left="5949" w:hanging="360"/>
      </w:pPr>
      <w:rPr>
        <w:rFonts w:hint="default"/>
        <w:lang w:val="es-ES" w:eastAsia="en-US" w:bidi="ar-SA"/>
      </w:rPr>
    </w:lvl>
    <w:lvl w:ilvl="7" w:tplc="A16E7FA2">
      <w:numFmt w:val="bullet"/>
      <w:lvlText w:val="•"/>
      <w:lvlJc w:val="left"/>
      <w:pPr>
        <w:ind w:left="6777" w:hanging="360"/>
      </w:pPr>
      <w:rPr>
        <w:rFonts w:hint="default"/>
        <w:lang w:val="es-ES" w:eastAsia="en-US" w:bidi="ar-SA"/>
      </w:rPr>
    </w:lvl>
    <w:lvl w:ilvl="8" w:tplc="E1EEF612">
      <w:numFmt w:val="bullet"/>
      <w:lvlText w:val="•"/>
      <w:lvlJc w:val="left"/>
      <w:pPr>
        <w:ind w:left="7605" w:hanging="360"/>
      </w:pPr>
      <w:rPr>
        <w:rFonts w:hint="default"/>
        <w:lang w:val="es-ES" w:eastAsia="en-US" w:bidi="ar-SA"/>
      </w:rPr>
    </w:lvl>
  </w:abstractNum>
  <w:abstractNum w:abstractNumId="17" w15:restartNumberingAfterBreak="0">
    <w:nsid w:val="51574C41"/>
    <w:multiLevelType w:val="multilevel"/>
    <w:tmpl w:val="F2705EC0"/>
    <w:lvl w:ilvl="0">
      <w:start w:val="6"/>
      <w:numFmt w:val="decimal"/>
      <w:lvlText w:val="%1"/>
      <w:lvlJc w:val="left"/>
      <w:pPr>
        <w:ind w:left="1376" w:hanging="404"/>
      </w:pPr>
      <w:rPr>
        <w:rFonts w:hint="default"/>
        <w:lang w:val="es-ES" w:eastAsia="en-US" w:bidi="ar-SA"/>
      </w:rPr>
    </w:lvl>
    <w:lvl w:ilvl="1">
      <w:numFmt w:val="decimal"/>
      <w:lvlText w:val="%1.%2"/>
      <w:lvlJc w:val="left"/>
      <w:pPr>
        <w:ind w:left="1376" w:hanging="404"/>
        <w:jc w:val="right"/>
      </w:pPr>
      <w:rPr>
        <w:rFonts w:hint="default"/>
        <w:spacing w:val="0"/>
        <w:w w:val="93"/>
        <w:lang w:val="es-ES" w:eastAsia="en-US" w:bidi="ar-SA"/>
      </w:rPr>
    </w:lvl>
    <w:lvl w:ilvl="2">
      <w:numFmt w:val="bullet"/>
      <w:lvlText w:val="•"/>
      <w:lvlJc w:val="left"/>
      <w:pPr>
        <w:ind w:left="2956" w:hanging="404"/>
      </w:pPr>
      <w:rPr>
        <w:rFonts w:hint="default"/>
        <w:lang w:val="es-ES" w:eastAsia="en-US" w:bidi="ar-SA"/>
      </w:rPr>
    </w:lvl>
    <w:lvl w:ilvl="3">
      <w:numFmt w:val="bullet"/>
      <w:lvlText w:val="•"/>
      <w:lvlJc w:val="left"/>
      <w:pPr>
        <w:ind w:left="3744" w:hanging="404"/>
      </w:pPr>
      <w:rPr>
        <w:rFonts w:hint="default"/>
        <w:lang w:val="es-ES" w:eastAsia="en-US" w:bidi="ar-SA"/>
      </w:rPr>
    </w:lvl>
    <w:lvl w:ilvl="4">
      <w:numFmt w:val="bullet"/>
      <w:lvlText w:val="•"/>
      <w:lvlJc w:val="left"/>
      <w:pPr>
        <w:ind w:left="4532" w:hanging="404"/>
      </w:pPr>
      <w:rPr>
        <w:rFonts w:hint="default"/>
        <w:lang w:val="es-ES" w:eastAsia="en-US" w:bidi="ar-SA"/>
      </w:rPr>
    </w:lvl>
    <w:lvl w:ilvl="5">
      <w:numFmt w:val="bullet"/>
      <w:lvlText w:val="•"/>
      <w:lvlJc w:val="left"/>
      <w:pPr>
        <w:ind w:left="5321" w:hanging="404"/>
      </w:pPr>
      <w:rPr>
        <w:rFonts w:hint="default"/>
        <w:lang w:val="es-ES" w:eastAsia="en-US" w:bidi="ar-SA"/>
      </w:rPr>
    </w:lvl>
    <w:lvl w:ilvl="6">
      <w:numFmt w:val="bullet"/>
      <w:lvlText w:val="•"/>
      <w:lvlJc w:val="left"/>
      <w:pPr>
        <w:ind w:left="6109" w:hanging="404"/>
      </w:pPr>
      <w:rPr>
        <w:rFonts w:hint="default"/>
        <w:lang w:val="es-ES" w:eastAsia="en-US" w:bidi="ar-SA"/>
      </w:rPr>
    </w:lvl>
    <w:lvl w:ilvl="7">
      <w:numFmt w:val="bullet"/>
      <w:lvlText w:val="•"/>
      <w:lvlJc w:val="left"/>
      <w:pPr>
        <w:ind w:left="6897" w:hanging="404"/>
      </w:pPr>
      <w:rPr>
        <w:rFonts w:hint="default"/>
        <w:lang w:val="es-ES" w:eastAsia="en-US" w:bidi="ar-SA"/>
      </w:rPr>
    </w:lvl>
    <w:lvl w:ilvl="8">
      <w:numFmt w:val="bullet"/>
      <w:lvlText w:val="•"/>
      <w:lvlJc w:val="left"/>
      <w:pPr>
        <w:ind w:left="7685" w:hanging="404"/>
      </w:pPr>
      <w:rPr>
        <w:rFonts w:hint="default"/>
        <w:lang w:val="es-ES" w:eastAsia="en-US" w:bidi="ar-SA"/>
      </w:rPr>
    </w:lvl>
  </w:abstractNum>
  <w:abstractNum w:abstractNumId="18" w15:restartNumberingAfterBreak="0">
    <w:nsid w:val="565A07A1"/>
    <w:multiLevelType w:val="hybridMultilevel"/>
    <w:tmpl w:val="D4E4C7AC"/>
    <w:lvl w:ilvl="0" w:tplc="8DFA4006">
      <w:start w:val="1"/>
      <w:numFmt w:val="decimal"/>
      <w:lvlText w:val="%1."/>
      <w:lvlJc w:val="left"/>
      <w:pPr>
        <w:ind w:left="704" w:hanging="440"/>
      </w:pPr>
      <w:rPr>
        <w:rFonts w:ascii="Arial MT" w:eastAsia="Arial MT" w:hAnsi="Arial MT" w:cs="Arial MT" w:hint="default"/>
        <w:b w:val="0"/>
        <w:bCs w:val="0"/>
        <w:i w:val="0"/>
        <w:iCs w:val="0"/>
        <w:spacing w:val="0"/>
        <w:w w:val="100"/>
        <w:sz w:val="24"/>
        <w:szCs w:val="24"/>
        <w:lang w:val="es-ES" w:eastAsia="en-US" w:bidi="ar-SA"/>
      </w:rPr>
    </w:lvl>
    <w:lvl w:ilvl="1" w:tplc="A87872D8">
      <w:numFmt w:val="bullet"/>
      <w:lvlText w:val="•"/>
      <w:lvlJc w:val="left"/>
      <w:pPr>
        <w:ind w:left="1556" w:hanging="440"/>
      </w:pPr>
      <w:rPr>
        <w:rFonts w:hint="default"/>
        <w:lang w:val="es-ES" w:eastAsia="en-US" w:bidi="ar-SA"/>
      </w:rPr>
    </w:lvl>
    <w:lvl w:ilvl="2" w:tplc="3BA0F25A">
      <w:numFmt w:val="bullet"/>
      <w:lvlText w:val="•"/>
      <w:lvlJc w:val="left"/>
      <w:pPr>
        <w:ind w:left="2412" w:hanging="440"/>
      </w:pPr>
      <w:rPr>
        <w:rFonts w:hint="default"/>
        <w:lang w:val="es-ES" w:eastAsia="en-US" w:bidi="ar-SA"/>
      </w:rPr>
    </w:lvl>
    <w:lvl w:ilvl="3" w:tplc="F9F6E2C0">
      <w:numFmt w:val="bullet"/>
      <w:lvlText w:val="•"/>
      <w:lvlJc w:val="left"/>
      <w:pPr>
        <w:ind w:left="3268" w:hanging="440"/>
      </w:pPr>
      <w:rPr>
        <w:rFonts w:hint="default"/>
        <w:lang w:val="es-ES" w:eastAsia="en-US" w:bidi="ar-SA"/>
      </w:rPr>
    </w:lvl>
    <w:lvl w:ilvl="4" w:tplc="5FB41A0C">
      <w:numFmt w:val="bullet"/>
      <w:lvlText w:val="•"/>
      <w:lvlJc w:val="left"/>
      <w:pPr>
        <w:ind w:left="4124" w:hanging="440"/>
      </w:pPr>
      <w:rPr>
        <w:rFonts w:hint="default"/>
        <w:lang w:val="es-ES" w:eastAsia="en-US" w:bidi="ar-SA"/>
      </w:rPr>
    </w:lvl>
    <w:lvl w:ilvl="5" w:tplc="BD54BB18">
      <w:numFmt w:val="bullet"/>
      <w:lvlText w:val="•"/>
      <w:lvlJc w:val="left"/>
      <w:pPr>
        <w:ind w:left="4981" w:hanging="440"/>
      </w:pPr>
      <w:rPr>
        <w:rFonts w:hint="default"/>
        <w:lang w:val="es-ES" w:eastAsia="en-US" w:bidi="ar-SA"/>
      </w:rPr>
    </w:lvl>
    <w:lvl w:ilvl="6" w:tplc="22D246DE">
      <w:numFmt w:val="bullet"/>
      <w:lvlText w:val="•"/>
      <w:lvlJc w:val="left"/>
      <w:pPr>
        <w:ind w:left="5837" w:hanging="440"/>
      </w:pPr>
      <w:rPr>
        <w:rFonts w:hint="default"/>
        <w:lang w:val="es-ES" w:eastAsia="en-US" w:bidi="ar-SA"/>
      </w:rPr>
    </w:lvl>
    <w:lvl w:ilvl="7" w:tplc="2EF01CC6">
      <w:numFmt w:val="bullet"/>
      <w:lvlText w:val="•"/>
      <w:lvlJc w:val="left"/>
      <w:pPr>
        <w:ind w:left="6693" w:hanging="440"/>
      </w:pPr>
      <w:rPr>
        <w:rFonts w:hint="default"/>
        <w:lang w:val="es-ES" w:eastAsia="en-US" w:bidi="ar-SA"/>
      </w:rPr>
    </w:lvl>
    <w:lvl w:ilvl="8" w:tplc="62A01D90">
      <w:numFmt w:val="bullet"/>
      <w:lvlText w:val="•"/>
      <w:lvlJc w:val="left"/>
      <w:pPr>
        <w:ind w:left="7549" w:hanging="440"/>
      </w:pPr>
      <w:rPr>
        <w:rFonts w:hint="default"/>
        <w:lang w:val="es-ES" w:eastAsia="en-US" w:bidi="ar-SA"/>
      </w:rPr>
    </w:lvl>
  </w:abstractNum>
  <w:abstractNum w:abstractNumId="19" w15:restartNumberingAfterBreak="0">
    <w:nsid w:val="57F942FD"/>
    <w:multiLevelType w:val="multilevel"/>
    <w:tmpl w:val="6936CF1E"/>
    <w:lvl w:ilvl="0">
      <w:start w:val="4"/>
      <w:numFmt w:val="decimal"/>
      <w:lvlText w:val="%1"/>
      <w:lvlJc w:val="left"/>
      <w:pPr>
        <w:ind w:left="667" w:hanging="403"/>
      </w:pPr>
      <w:rPr>
        <w:rFonts w:hint="default"/>
        <w:lang w:val="es-ES" w:eastAsia="en-US" w:bidi="ar-SA"/>
      </w:rPr>
    </w:lvl>
    <w:lvl w:ilvl="1">
      <w:numFmt w:val="decimal"/>
      <w:lvlText w:val="%1.%2"/>
      <w:lvlJc w:val="left"/>
      <w:pPr>
        <w:ind w:left="667" w:hanging="403"/>
      </w:pPr>
      <w:rPr>
        <w:rFonts w:ascii="Arial MT" w:eastAsia="Arial MT" w:hAnsi="Arial MT" w:cs="Arial MT" w:hint="default"/>
        <w:b w:val="0"/>
        <w:bCs w:val="0"/>
        <w:i w:val="0"/>
        <w:iCs w:val="0"/>
        <w:spacing w:val="0"/>
        <w:w w:val="99"/>
        <w:sz w:val="24"/>
        <w:szCs w:val="24"/>
        <w:lang w:val="es-ES" w:eastAsia="en-US" w:bidi="ar-SA"/>
      </w:rPr>
    </w:lvl>
    <w:lvl w:ilvl="2">
      <w:numFmt w:val="bullet"/>
      <w:lvlText w:val="•"/>
      <w:lvlJc w:val="left"/>
      <w:pPr>
        <w:ind w:left="2380" w:hanging="403"/>
      </w:pPr>
      <w:rPr>
        <w:rFonts w:hint="default"/>
        <w:lang w:val="es-ES" w:eastAsia="en-US" w:bidi="ar-SA"/>
      </w:rPr>
    </w:lvl>
    <w:lvl w:ilvl="3">
      <w:numFmt w:val="bullet"/>
      <w:lvlText w:val="•"/>
      <w:lvlJc w:val="left"/>
      <w:pPr>
        <w:ind w:left="3240" w:hanging="403"/>
      </w:pPr>
      <w:rPr>
        <w:rFonts w:hint="default"/>
        <w:lang w:val="es-ES" w:eastAsia="en-US" w:bidi="ar-SA"/>
      </w:rPr>
    </w:lvl>
    <w:lvl w:ilvl="4">
      <w:numFmt w:val="bullet"/>
      <w:lvlText w:val="•"/>
      <w:lvlJc w:val="left"/>
      <w:pPr>
        <w:ind w:left="4100" w:hanging="403"/>
      </w:pPr>
      <w:rPr>
        <w:rFonts w:hint="default"/>
        <w:lang w:val="es-ES" w:eastAsia="en-US" w:bidi="ar-SA"/>
      </w:rPr>
    </w:lvl>
    <w:lvl w:ilvl="5">
      <w:numFmt w:val="bullet"/>
      <w:lvlText w:val="•"/>
      <w:lvlJc w:val="left"/>
      <w:pPr>
        <w:ind w:left="4961" w:hanging="403"/>
      </w:pPr>
      <w:rPr>
        <w:rFonts w:hint="default"/>
        <w:lang w:val="es-ES" w:eastAsia="en-US" w:bidi="ar-SA"/>
      </w:rPr>
    </w:lvl>
    <w:lvl w:ilvl="6">
      <w:numFmt w:val="bullet"/>
      <w:lvlText w:val="•"/>
      <w:lvlJc w:val="left"/>
      <w:pPr>
        <w:ind w:left="5821" w:hanging="403"/>
      </w:pPr>
      <w:rPr>
        <w:rFonts w:hint="default"/>
        <w:lang w:val="es-ES" w:eastAsia="en-US" w:bidi="ar-SA"/>
      </w:rPr>
    </w:lvl>
    <w:lvl w:ilvl="7">
      <w:numFmt w:val="bullet"/>
      <w:lvlText w:val="•"/>
      <w:lvlJc w:val="left"/>
      <w:pPr>
        <w:ind w:left="6681" w:hanging="403"/>
      </w:pPr>
      <w:rPr>
        <w:rFonts w:hint="default"/>
        <w:lang w:val="es-ES" w:eastAsia="en-US" w:bidi="ar-SA"/>
      </w:rPr>
    </w:lvl>
    <w:lvl w:ilvl="8">
      <w:numFmt w:val="bullet"/>
      <w:lvlText w:val="•"/>
      <w:lvlJc w:val="left"/>
      <w:pPr>
        <w:ind w:left="7541" w:hanging="403"/>
      </w:pPr>
      <w:rPr>
        <w:rFonts w:hint="default"/>
        <w:lang w:val="es-ES" w:eastAsia="en-US" w:bidi="ar-SA"/>
      </w:rPr>
    </w:lvl>
  </w:abstractNum>
  <w:abstractNum w:abstractNumId="20" w15:restartNumberingAfterBreak="0">
    <w:nsid w:val="5B906F87"/>
    <w:multiLevelType w:val="hybridMultilevel"/>
    <w:tmpl w:val="A07A0F8C"/>
    <w:lvl w:ilvl="0" w:tplc="C9E6F3A4">
      <w:numFmt w:val="bullet"/>
      <w:lvlText w:val=""/>
      <w:lvlJc w:val="left"/>
      <w:pPr>
        <w:ind w:left="1117" w:hanging="360"/>
      </w:pPr>
      <w:rPr>
        <w:rFonts w:ascii="Symbol" w:eastAsia="Symbol" w:hAnsi="Symbol" w:cs="Symbol" w:hint="default"/>
        <w:b w:val="0"/>
        <w:bCs w:val="0"/>
        <w:i w:val="0"/>
        <w:iCs w:val="0"/>
        <w:spacing w:val="0"/>
        <w:w w:val="100"/>
        <w:sz w:val="24"/>
        <w:szCs w:val="24"/>
        <w:lang w:val="es-ES" w:eastAsia="en-US" w:bidi="ar-SA"/>
      </w:rPr>
    </w:lvl>
    <w:lvl w:ilvl="1" w:tplc="9E0A5D3C">
      <w:numFmt w:val="bullet"/>
      <w:lvlText w:val="•"/>
      <w:lvlJc w:val="left"/>
      <w:pPr>
        <w:ind w:left="1934" w:hanging="360"/>
      </w:pPr>
      <w:rPr>
        <w:rFonts w:hint="default"/>
        <w:lang w:val="es-ES" w:eastAsia="en-US" w:bidi="ar-SA"/>
      </w:rPr>
    </w:lvl>
    <w:lvl w:ilvl="2" w:tplc="3E8008B4">
      <w:numFmt w:val="bullet"/>
      <w:lvlText w:val="•"/>
      <w:lvlJc w:val="left"/>
      <w:pPr>
        <w:ind w:left="2748" w:hanging="360"/>
      </w:pPr>
      <w:rPr>
        <w:rFonts w:hint="default"/>
        <w:lang w:val="es-ES" w:eastAsia="en-US" w:bidi="ar-SA"/>
      </w:rPr>
    </w:lvl>
    <w:lvl w:ilvl="3" w:tplc="347E1E70">
      <w:numFmt w:val="bullet"/>
      <w:lvlText w:val="•"/>
      <w:lvlJc w:val="left"/>
      <w:pPr>
        <w:ind w:left="3562" w:hanging="360"/>
      </w:pPr>
      <w:rPr>
        <w:rFonts w:hint="default"/>
        <w:lang w:val="es-ES" w:eastAsia="en-US" w:bidi="ar-SA"/>
      </w:rPr>
    </w:lvl>
    <w:lvl w:ilvl="4" w:tplc="FD00A67E">
      <w:numFmt w:val="bullet"/>
      <w:lvlText w:val="•"/>
      <w:lvlJc w:val="left"/>
      <w:pPr>
        <w:ind w:left="4376" w:hanging="360"/>
      </w:pPr>
      <w:rPr>
        <w:rFonts w:hint="default"/>
        <w:lang w:val="es-ES" w:eastAsia="en-US" w:bidi="ar-SA"/>
      </w:rPr>
    </w:lvl>
    <w:lvl w:ilvl="5" w:tplc="A5C033FE">
      <w:numFmt w:val="bullet"/>
      <w:lvlText w:val="•"/>
      <w:lvlJc w:val="left"/>
      <w:pPr>
        <w:ind w:left="5191" w:hanging="360"/>
      </w:pPr>
      <w:rPr>
        <w:rFonts w:hint="default"/>
        <w:lang w:val="es-ES" w:eastAsia="en-US" w:bidi="ar-SA"/>
      </w:rPr>
    </w:lvl>
    <w:lvl w:ilvl="6" w:tplc="1BFE2CD8">
      <w:numFmt w:val="bullet"/>
      <w:lvlText w:val="•"/>
      <w:lvlJc w:val="left"/>
      <w:pPr>
        <w:ind w:left="6005" w:hanging="360"/>
      </w:pPr>
      <w:rPr>
        <w:rFonts w:hint="default"/>
        <w:lang w:val="es-ES" w:eastAsia="en-US" w:bidi="ar-SA"/>
      </w:rPr>
    </w:lvl>
    <w:lvl w:ilvl="7" w:tplc="D526AD08">
      <w:numFmt w:val="bullet"/>
      <w:lvlText w:val="•"/>
      <w:lvlJc w:val="left"/>
      <w:pPr>
        <w:ind w:left="6819" w:hanging="360"/>
      </w:pPr>
      <w:rPr>
        <w:rFonts w:hint="default"/>
        <w:lang w:val="es-ES" w:eastAsia="en-US" w:bidi="ar-SA"/>
      </w:rPr>
    </w:lvl>
    <w:lvl w:ilvl="8" w:tplc="81307B0C">
      <w:numFmt w:val="bullet"/>
      <w:lvlText w:val="•"/>
      <w:lvlJc w:val="left"/>
      <w:pPr>
        <w:ind w:left="7633" w:hanging="360"/>
      </w:pPr>
      <w:rPr>
        <w:rFonts w:hint="default"/>
        <w:lang w:val="es-ES" w:eastAsia="en-US" w:bidi="ar-SA"/>
      </w:rPr>
    </w:lvl>
  </w:abstractNum>
  <w:abstractNum w:abstractNumId="21" w15:restartNumberingAfterBreak="0">
    <w:nsid w:val="5D6B2719"/>
    <w:multiLevelType w:val="hybridMultilevel"/>
    <w:tmpl w:val="3C9A4E38"/>
    <w:lvl w:ilvl="0" w:tplc="34725042">
      <w:numFmt w:val="bullet"/>
      <w:lvlText w:val=""/>
      <w:lvlJc w:val="left"/>
      <w:pPr>
        <w:ind w:left="985" w:hanging="360"/>
      </w:pPr>
      <w:rPr>
        <w:rFonts w:ascii="Symbol" w:eastAsia="Symbol" w:hAnsi="Symbol" w:cs="Symbol" w:hint="default"/>
        <w:b w:val="0"/>
        <w:bCs w:val="0"/>
        <w:i w:val="0"/>
        <w:iCs w:val="0"/>
        <w:spacing w:val="0"/>
        <w:w w:val="100"/>
        <w:sz w:val="24"/>
        <w:szCs w:val="24"/>
        <w:lang w:val="es-ES" w:eastAsia="en-US" w:bidi="ar-SA"/>
      </w:rPr>
    </w:lvl>
    <w:lvl w:ilvl="1" w:tplc="5EDC8FCA">
      <w:numFmt w:val="bullet"/>
      <w:lvlText w:val="•"/>
      <w:lvlJc w:val="left"/>
      <w:pPr>
        <w:ind w:left="1808" w:hanging="360"/>
      </w:pPr>
      <w:rPr>
        <w:rFonts w:hint="default"/>
        <w:lang w:val="es-ES" w:eastAsia="en-US" w:bidi="ar-SA"/>
      </w:rPr>
    </w:lvl>
    <w:lvl w:ilvl="2" w:tplc="C07C0A0A">
      <w:numFmt w:val="bullet"/>
      <w:lvlText w:val="•"/>
      <w:lvlJc w:val="left"/>
      <w:pPr>
        <w:ind w:left="2636" w:hanging="360"/>
      </w:pPr>
      <w:rPr>
        <w:rFonts w:hint="default"/>
        <w:lang w:val="es-ES" w:eastAsia="en-US" w:bidi="ar-SA"/>
      </w:rPr>
    </w:lvl>
    <w:lvl w:ilvl="3" w:tplc="5E5ED9A2">
      <w:numFmt w:val="bullet"/>
      <w:lvlText w:val="•"/>
      <w:lvlJc w:val="left"/>
      <w:pPr>
        <w:ind w:left="3464" w:hanging="360"/>
      </w:pPr>
      <w:rPr>
        <w:rFonts w:hint="default"/>
        <w:lang w:val="es-ES" w:eastAsia="en-US" w:bidi="ar-SA"/>
      </w:rPr>
    </w:lvl>
    <w:lvl w:ilvl="4" w:tplc="A1E674F2">
      <w:numFmt w:val="bullet"/>
      <w:lvlText w:val="•"/>
      <w:lvlJc w:val="left"/>
      <w:pPr>
        <w:ind w:left="4292" w:hanging="360"/>
      </w:pPr>
      <w:rPr>
        <w:rFonts w:hint="default"/>
        <w:lang w:val="es-ES" w:eastAsia="en-US" w:bidi="ar-SA"/>
      </w:rPr>
    </w:lvl>
    <w:lvl w:ilvl="5" w:tplc="D438E3CA">
      <w:numFmt w:val="bullet"/>
      <w:lvlText w:val="•"/>
      <w:lvlJc w:val="left"/>
      <w:pPr>
        <w:ind w:left="5121" w:hanging="360"/>
      </w:pPr>
      <w:rPr>
        <w:rFonts w:hint="default"/>
        <w:lang w:val="es-ES" w:eastAsia="en-US" w:bidi="ar-SA"/>
      </w:rPr>
    </w:lvl>
    <w:lvl w:ilvl="6" w:tplc="769CE47A">
      <w:numFmt w:val="bullet"/>
      <w:lvlText w:val="•"/>
      <w:lvlJc w:val="left"/>
      <w:pPr>
        <w:ind w:left="5949" w:hanging="360"/>
      </w:pPr>
      <w:rPr>
        <w:rFonts w:hint="default"/>
        <w:lang w:val="es-ES" w:eastAsia="en-US" w:bidi="ar-SA"/>
      </w:rPr>
    </w:lvl>
    <w:lvl w:ilvl="7" w:tplc="C10ED336">
      <w:numFmt w:val="bullet"/>
      <w:lvlText w:val="•"/>
      <w:lvlJc w:val="left"/>
      <w:pPr>
        <w:ind w:left="6777" w:hanging="360"/>
      </w:pPr>
      <w:rPr>
        <w:rFonts w:hint="default"/>
        <w:lang w:val="es-ES" w:eastAsia="en-US" w:bidi="ar-SA"/>
      </w:rPr>
    </w:lvl>
    <w:lvl w:ilvl="8" w:tplc="6F8CDC24">
      <w:numFmt w:val="bullet"/>
      <w:lvlText w:val="•"/>
      <w:lvlJc w:val="left"/>
      <w:pPr>
        <w:ind w:left="7605" w:hanging="360"/>
      </w:pPr>
      <w:rPr>
        <w:rFonts w:hint="default"/>
        <w:lang w:val="es-ES" w:eastAsia="en-US" w:bidi="ar-SA"/>
      </w:rPr>
    </w:lvl>
  </w:abstractNum>
  <w:abstractNum w:abstractNumId="22" w15:restartNumberingAfterBreak="0">
    <w:nsid w:val="5D73516C"/>
    <w:multiLevelType w:val="hybridMultilevel"/>
    <w:tmpl w:val="CD5261FA"/>
    <w:lvl w:ilvl="0" w:tplc="1A12AA8C">
      <w:numFmt w:val="bullet"/>
      <w:lvlText w:val=""/>
      <w:lvlJc w:val="left"/>
      <w:pPr>
        <w:ind w:left="692" w:hanging="360"/>
      </w:pPr>
      <w:rPr>
        <w:rFonts w:ascii="Wingdings" w:eastAsia="Wingdings" w:hAnsi="Wingdings" w:cs="Wingdings" w:hint="default"/>
        <w:b w:val="0"/>
        <w:bCs w:val="0"/>
        <w:i w:val="0"/>
        <w:iCs w:val="0"/>
        <w:spacing w:val="0"/>
        <w:w w:val="100"/>
        <w:sz w:val="24"/>
        <w:szCs w:val="24"/>
        <w:lang w:val="es-ES" w:eastAsia="en-US" w:bidi="ar-SA"/>
      </w:rPr>
    </w:lvl>
    <w:lvl w:ilvl="1" w:tplc="6680CB7A">
      <w:numFmt w:val="bullet"/>
      <w:lvlText w:val="•"/>
      <w:lvlJc w:val="left"/>
      <w:pPr>
        <w:ind w:left="1556" w:hanging="360"/>
      </w:pPr>
      <w:rPr>
        <w:rFonts w:hint="default"/>
        <w:lang w:val="es-ES" w:eastAsia="en-US" w:bidi="ar-SA"/>
      </w:rPr>
    </w:lvl>
    <w:lvl w:ilvl="2" w:tplc="B99AE098">
      <w:numFmt w:val="bullet"/>
      <w:lvlText w:val="•"/>
      <w:lvlJc w:val="left"/>
      <w:pPr>
        <w:ind w:left="2412" w:hanging="360"/>
      </w:pPr>
      <w:rPr>
        <w:rFonts w:hint="default"/>
        <w:lang w:val="es-ES" w:eastAsia="en-US" w:bidi="ar-SA"/>
      </w:rPr>
    </w:lvl>
    <w:lvl w:ilvl="3" w:tplc="BB227EA8">
      <w:numFmt w:val="bullet"/>
      <w:lvlText w:val="•"/>
      <w:lvlJc w:val="left"/>
      <w:pPr>
        <w:ind w:left="3268" w:hanging="360"/>
      </w:pPr>
      <w:rPr>
        <w:rFonts w:hint="default"/>
        <w:lang w:val="es-ES" w:eastAsia="en-US" w:bidi="ar-SA"/>
      </w:rPr>
    </w:lvl>
    <w:lvl w:ilvl="4" w:tplc="5A9469C2">
      <w:numFmt w:val="bullet"/>
      <w:lvlText w:val="•"/>
      <w:lvlJc w:val="left"/>
      <w:pPr>
        <w:ind w:left="4124" w:hanging="360"/>
      </w:pPr>
      <w:rPr>
        <w:rFonts w:hint="default"/>
        <w:lang w:val="es-ES" w:eastAsia="en-US" w:bidi="ar-SA"/>
      </w:rPr>
    </w:lvl>
    <w:lvl w:ilvl="5" w:tplc="CF7C581C">
      <w:numFmt w:val="bullet"/>
      <w:lvlText w:val="•"/>
      <w:lvlJc w:val="left"/>
      <w:pPr>
        <w:ind w:left="4981" w:hanging="360"/>
      </w:pPr>
      <w:rPr>
        <w:rFonts w:hint="default"/>
        <w:lang w:val="es-ES" w:eastAsia="en-US" w:bidi="ar-SA"/>
      </w:rPr>
    </w:lvl>
    <w:lvl w:ilvl="6" w:tplc="89C26178">
      <w:numFmt w:val="bullet"/>
      <w:lvlText w:val="•"/>
      <w:lvlJc w:val="left"/>
      <w:pPr>
        <w:ind w:left="5837" w:hanging="360"/>
      </w:pPr>
      <w:rPr>
        <w:rFonts w:hint="default"/>
        <w:lang w:val="es-ES" w:eastAsia="en-US" w:bidi="ar-SA"/>
      </w:rPr>
    </w:lvl>
    <w:lvl w:ilvl="7" w:tplc="9A146C58">
      <w:numFmt w:val="bullet"/>
      <w:lvlText w:val="•"/>
      <w:lvlJc w:val="left"/>
      <w:pPr>
        <w:ind w:left="6693" w:hanging="360"/>
      </w:pPr>
      <w:rPr>
        <w:rFonts w:hint="default"/>
        <w:lang w:val="es-ES" w:eastAsia="en-US" w:bidi="ar-SA"/>
      </w:rPr>
    </w:lvl>
    <w:lvl w:ilvl="8" w:tplc="00C01C18">
      <w:numFmt w:val="bullet"/>
      <w:lvlText w:val="•"/>
      <w:lvlJc w:val="left"/>
      <w:pPr>
        <w:ind w:left="7549" w:hanging="360"/>
      </w:pPr>
      <w:rPr>
        <w:rFonts w:hint="default"/>
        <w:lang w:val="es-ES" w:eastAsia="en-US" w:bidi="ar-SA"/>
      </w:rPr>
    </w:lvl>
  </w:abstractNum>
  <w:abstractNum w:abstractNumId="23" w15:restartNumberingAfterBreak="0">
    <w:nsid w:val="61E42331"/>
    <w:multiLevelType w:val="multilevel"/>
    <w:tmpl w:val="718CA176"/>
    <w:lvl w:ilvl="0">
      <w:start w:val="1"/>
      <w:numFmt w:val="decimal"/>
      <w:lvlText w:val="%1"/>
      <w:lvlJc w:val="left"/>
      <w:pPr>
        <w:ind w:left="1441" w:hanging="468"/>
      </w:pPr>
      <w:rPr>
        <w:rFonts w:hint="default"/>
        <w:lang w:val="es-ES" w:eastAsia="en-US" w:bidi="ar-SA"/>
      </w:rPr>
    </w:lvl>
    <w:lvl w:ilvl="1">
      <w:start w:val="4"/>
      <w:numFmt w:val="decimal"/>
      <w:lvlText w:val="%1.%2."/>
      <w:lvlJc w:val="left"/>
      <w:pPr>
        <w:ind w:left="1441" w:hanging="468"/>
      </w:pPr>
      <w:rPr>
        <w:rFonts w:ascii="Arial" w:eastAsia="Arial" w:hAnsi="Arial" w:cs="Arial" w:hint="default"/>
        <w:b/>
        <w:bCs/>
        <w:i w:val="0"/>
        <w:iCs w:val="0"/>
        <w:spacing w:val="0"/>
        <w:w w:val="99"/>
        <w:sz w:val="24"/>
        <w:szCs w:val="24"/>
        <w:lang w:val="es-ES" w:eastAsia="en-US" w:bidi="ar-SA"/>
      </w:rPr>
    </w:lvl>
    <w:lvl w:ilvl="2">
      <w:numFmt w:val="bullet"/>
      <w:lvlText w:val="•"/>
      <w:lvlJc w:val="left"/>
      <w:pPr>
        <w:ind w:left="3004" w:hanging="468"/>
      </w:pPr>
      <w:rPr>
        <w:rFonts w:hint="default"/>
        <w:lang w:val="es-ES" w:eastAsia="en-US" w:bidi="ar-SA"/>
      </w:rPr>
    </w:lvl>
    <w:lvl w:ilvl="3">
      <w:numFmt w:val="bullet"/>
      <w:lvlText w:val="•"/>
      <w:lvlJc w:val="left"/>
      <w:pPr>
        <w:ind w:left="3786" w:hanging="468"/>
      </w:pPr>
      <w:rPr>
        <w:rFonts w:hint="default"/>
        <w:lang w:val="es-ES" w:eastAsia="en-US" w:bidi="ar-SA"/>
      </w:rPr>
    </w:lvl>
    <w:lvl w:ilvl="4">
      <w:numFmt w:val="bullet"/>
      <w:lvlText w:val="•"/>
      <w:lvlJc w:val="left"/>
      <w:pPr>
        <w:ind w:left="4568" w:hanging="468"/>
      </w:pPr>
      <w:rPr>
        <w:rFonts w:hint="default"/>
        <w:lang w:val="es-ES" w:eastAsia="en-US" w:bidi="ar-SA"/>
      </w:rPr>
    </w:lvl>
    <w:lvl w:ilvl="5">
      <w:numFmt w:val="bullet"/>
      <w:lvlText w:val="•"/>
      <w:lvlJc w:val="left"/>
      <w:pPr>
        <w:ind w:left="5351" w:hanging="468"/>
      </w:pPr>
      <w:rPr>
        <w:rFonts w:hint="default"/>
        <w:lang w:val="es-ES" w:eastAsia="en-US" w:bidi="ar-SA"/>
      </w:rPr>
    </w:lvl>
    <w:lvl w:ilvl="6">
      <w:numFmt w:val="bullet"/>
      <w:lvlText w:val="•"/>
      <w:lvlJc w:val="left"/>
      <w:pPr>
        <w:ind w:left="6133" w:hanging="468"/>
      </w:pPr>
      <w:rPr>
        <w:rFonts w:hint="default"/>
        <w:lang w:val="es-ES" w:eastAsia="en-US" w:bidi="ar-SA"/>
      </w:rPr>
    </w:lvl>
    <w:lvl w:ilvl="7">
      <w:numFmt w:val="bullet"/>
      <w:lvlText w:val="•"/>
      <w:lvlJc w:val="left"/>
      <w:pPr>
        <w:ind w:left="6915" w:hanging="468"/>
      </w:pPr>
      <w:rPr>
        <w:rFonts w:hint="default"/>
        <w:lang w:val="es-ES" w:eastAsia="en-US" w:bidi="ar-SA"/>
      </w:rPr>
    </w:lvl>
    <w:lvl w:ilvl="8">
      <w:numFmt w:val="bullet"/>
      <w:lvlText w:val="•"/>
      <w:lvlJc w:val="left"/>
      <w:pPr>
        <w:ind w:left="7697" w:hanging="468"/>
      </w:pPr>
      <w:rPr>
        <w:rFonts w:hint="default"/>
        <w:lang w:val="es-ES" w:eastAsia="en-US" w:bidi="ar-SA"/>
      </w:rPr>
    </w:lvl>
  </w:abstractNum>
  <w:abstractNum w:abstractNumId="24" w15:restartNumberingAfterBreak="0">
    <w:nsid w:val="657B6580"/>
    <w:multiLevelType w:val="hybridMultilevel"/>
    <w:tmpl w:val="D79E5AB8"/>
    <w:lvl w:ilvl="0" w:tplc="C25E43DC">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5" w15:restartNumberingAfterBreak="0">
    <w:nsid w:val="67A877C2"/>
    <w:multiLevelType w:val="multilevel"/>
    <w:tmpl w:val="9B94F918"/>
    <w:lvl w:ilvl="0">
      <w:start w:val="3"/>
      <w:numFmt w:val="decimal"/>
      <w:lvlText w:val="%1"/>
      <w:lvlJc w:val="left"/>
      <w:pPr>
        <w:ind w:left="667" w:hanging="403"/>
      </w:pPr>
      <w:rPr>
        <w:rFonts w:hint="default"/>
        <w:lang w:val="es-ES" w:eastAsia="en-US" w:bidi="ar-SA"/>
      </w:rPr>
    </w:lvl>
    <w:lvl w:ilvl="1">
      <w:numFmt w:val="decimal"/>
      <w:lvlText w:val="%1.%2"/>
      <w:lvlJc w:val="left"/>
      <w:pPr>
        <w:ind w:left="667" w:hanging="403"/>
      </w:pPr>
      <w:rPr>
        <w:rFonts w:ascii="Arial MT" w:eastAsia="Arial MT" w:hAnsi="Arial MT" w:cs="Arial MT" w:hint="default"/>
        <w:b w:val="0"/>
        <w:bCs w:val="0"/>
        <w:i w:val="0"/>
        <w:iCs w:val="0"/>
        <w:spacing w:val="0"/>
        <w:w w:val="99"/>
        <w:sz w:val="24"/>
        <w:szCs w:val="24"/>
        <w:lang w:val="es-ES" w:eastAsia="en-US" w:bidi="ar-SA"/>
      </w:rPr>
    </w:lvl>
    <w:lvl w:ilvl="2">
      <w:numFmt w:val="bullet"/>
      <w:lvlText w:val="•"/>
      <w:lvlJc w:val="left"/>
      <w:pPr>
        <w:ind w:left="2380" w:hanging="403"/>
      </w:pPr>
      <w:rPr>
        <w:rFonts w:hint="default"/>
        <w:lang w:val="es-ES" w:eastAsia="en-US" w:bidi="ar-SA"/>
      </w:rPr>
    </w:lvl>
    <w:lvl w:ilvl="3">
      <w:numFmt w:val="bullet"/>
      <w:lvlText w:val="•"/>
      <w:lvlJc w:val="left"/>
      <w:pPr>
        <w:ind w:left="3240" w:hanging="403"/>
      </w:pPr>
      <w:rPr>
        <w:rFonts w:hint="default"/>
        <w:lang w:val="es-ES" w:eastAsia="en-US" w:bidi="ar-SA"/>
      </w:rPr>
    </w:lvl>
    <w:lvl w:ilvl="4">
      <w:numFmt w:val="bullet"/>
      <w:lvlText w:val="•"/>
      <w:lvlJc w:val="left"/>
      <w:pPr>
        <w:ind w:left="4100" w:hanging="403"/>
      </w:pPr>
      <w:rPr>
        <w:rFonts w:hint="default"/>
        <w:lang w:val="es-ES" w:eastAsia="en-US" w:bidi="ar-SA"/>
      </w:rPr>
    </w:lvl>
    <w:lvl w:ilvl="5">
      <w:numFmt w:val="bullet"/>
      <w:lvlText w:val="•"/>
      <w:lvlJc w:val="left"/>
      <w:pPr>
        <w:ind w:left="4961" w:hanging="403"/>
      </w:pPr>
      <w:rPr>
        <w:rFonts w:hint="default"/>
        <w:lang w:val="es-ES" w:eastAsia="en-US" w:bidi="ar-SA"/>
      </w:rPr>
    </w:lvl>
    <w:lvl w:ilvl="6">
      <w:numFmt w:val="bullet"/>
      <w:lvlText w:val="•"/>
      <w:lvlJc w:val="left"/>
      <w:pPr>
        <w:ind w:left="5821" w:hanging="403"/>
      </w:pPr>
      <w:rPr>
        <w:rFonts w:hint="default"/>
        <w:lang w:val="es-ES" w:eastAsia="en-US" w:bidi="ar-SA"/>
      </w:rPr>
    </w:lvl>
    <w:lvl w:ilvl="7">
      <w:numFmt w:val="bullet"/>
      <w:lvlText w:val="•"/>
      <w:lvlJc w:val="left"/>
      <w:pPr>
        <w:ind w:left="6681" w:hanging="403"/>
      </w:pPr>
      <w:rPr>
        <w:rFonts w:hint="default"/>
        <w:lang w:val="es-ES" w:eastAsia="en-US" w:bidi="ar-SA"/>
      </w:rPr>
    </w:lvl>
    <w:lvl w:ilvl="8">
      <w:numFmt w:val="bullet"/>
      <w:lvlText w:val="•"/>
      <w:lvlJc w:val="left"/>
      <w:pPr>
        <w:ind w:left="7541" w:hanging="403"/>
      </w:pPr>
      <w:rPr>
        <w:rFonts w:hint="default"/>
        <w:lang w:val="es-ES" w:eastAsia="en-US" w:bidi="ar-SA"/>
      </w:rPr>
    </w:lvl>
  </w:abstractNum>
  <w:abstractNum w:abstractNumId="26" w15:restartNumberingAfterBreak="0">
    <w:nsid w:val="688045BD"/>
    <w:multiLevelType w:val="multilevel"/>
    <w:tmpl w:val="BA3AF416"/>
    <w:lvl w:ilvl="0">
      <w:start w:val="2"/>
      <w:numFmt w:val="decimal"/>
      <w:lvlText w:val="%1"/>
      <w:lvlJc w:val="left"/>
      <w:pPr>
        <w:ind w:left="1258" w:hanging="569"/>
      </w:pPr>
      <w:rPr>
        <w:rFonts w:hint="default"/>
        <w:lang w:val="es-ES" w:eastAsia="en-US" w:bidi="ar-SA"/>
      </w:rPr>
    </w:lvl>
    <w:lvl w:ilvl="1">
      <w:numFmt w:val="decimal"/>
      <w:lvlText w:val="%1.%2"/>
      <w:lvlJc w:val="left"/>
      <w:pPr>
        <w:ind w:left="1258" w:hanging="569"/>
        <w:jc w:val="right"/>
      </w:pPr>
      <w:rPr>
        <w:rFonts w:ascii="Arial" w:eastAsia="Arial" w:hAnsi="Arial" w:cs="Arial" w:hint="default"/>
        <w:b/>
        <w:bCs/>
        <w:i w:val="0"/>
        <w:iCs w:val="0"/>
        <w:spacing w:val="0"/>
        <w:w w:val="99"/>
        <w:sz w:val="24"/>
        <w:szCs w:val="24"/>
        <w:lang w:val="es-ES" w:eastAsia="en-US" w:bidi="ar-SA"/>
      </w:rPr>
    </w:lvl>
    <w:lvl w:ilvl="2">
      <w:start w:val="1"/>
      <w:numFmt w:val="decimal"/>
      <w:lvlText w:val="%1.%2.%3"/>
      <w:lvlJc w:val="left"/>
      <w:pPr>
        <w:ind w:left="1683" w:hanging="720"/>
        <w:jc w:val="right"/>
      </w:pPr>
      <w:rPr>
        <w:rFonts w:hint="default"/>
        <w:spacing w:val="-2"/>
        <w:w w:val="99"/>
        <w:lang w:val="es-ES" w:eastAsia="en-US" w:bidi="ar-SA"/>
      </w:rPr>
    </w:lvl>
    <w:lvl w:ilvl="3">
      <w:numFmt w:val="bullet"/>
      <w:lvlText w:val="•"/>
      <w:lvlJc w:val="left"/>
      <w:pPr>
        <w:ind w:left="2697" w:hanging="720"/>
      </w:pPr>
      <w:rPr>
        <w:rFonts w:hint="default"/>
        <w:lang w:val="es-ES" w:eastAsia="en-US" w:bidi="ar-SA"/>
      </w:rPr>
    </w:lvl>
    <w:lvl w:ilvl="4">
      <w:numFmt w:val="bullet"/>
      <w:lvlText w:val="•"/>
      <w:lvlJc w:val="left"/>
      <w:pPr>
        <w:ind w:left="3635" w:hanging="720"/>
      </w:pPr>
      <w:rPr>
        <w:rFonts w:hint="default"/>
        <w:lang w:val="es-ES" w:eastAsia="en-US" w:bidi="ar-SA"/>
      </w:rPr>
    </w:lvl>
    <w:lvl w:ilvl="5">
      <w:numFmt w:val="bullet"/>
      <w:lvlText w:val="•"/>
      <w:lvlJc w:val="left"/>
      <w:pPr>
        <w:ind w:left="4573" w:hanging="720"/>
      </w:pPr>
      <w:rPr>
        <w:rFonts w:hint="default"/>
        <w:lang w:val="es-ES" w:eastAsia="en-US" w:bidi="ar-SA"/>
      </w:rPr>
    </w:lvl>
    <w:lvl w:ilvl="6">
      <w:numFmt w:val="bullet"/>
      <w:lvlText w:val="•"/>
      <w:lvlJc w:val="left"/>
      <w:pPr>
        <w:ind w:left="5511" w:hanging="720"/>
      </w:pPr>
      <w:rPr>
        <w:rFonts w:hint="default"/>
        <w:lang w:val="es-ES" w:eastAsia="en-US" w:bidi="ar-SA"/>
      </w:rPr>
    </w:lvl>
    <w:lvl w:ilvl="7">
      <w:numFmt w:val="bullet"/>
      <w:lvlText w:val="•"/>
      <w:lvlJc w:val="left"/>
      <w:pPr>
        <w:ind w:left="6449" w:hanging="720"/>
      </w:pPr>
      <w:rPr>
        <w:rFonts w:hint="default"/>
        <w:lang w:val="es-ES" w:eastAsia="en-US" w:bidi="ar-SA"/>
      </w:rPr>
    </w:lvl>
    <w:lvl w:ilvl="8">
      <w:numFmt w:val="bullet"/>
      <w:lvlText w:val="•"/>
      <w:lvlJc w:val="left"/>
      <w:pPr>
        <w:ind w:left="7386" w:hanging="720"/>
      </w:pPr>
      <w:rPr>
        <w:rFonts w:hint="default"/>
        <w:lang w:val="es-ES" w:eastAsia="en-US" w:bidi="ar-SA"/>
      </w:rPr>
    </w:lvl>
  </w:abstractNum>
  <w:abstractNum w:abstractNumId="27" w15:restartNumberingAfterBreak="0">
    <w:nsid w:val="6B794E9E"/>
    <w:multiLevelType w:val="multilevel"/>
    <w:tmpl w:val="927E88AC"/>
    <w:lvl w:ilvl="0">
      <w:start w:val="2"/>
      <w:numFmt w:val="decimal"/>
      <w:lvlText w:val="%1"/>
      <w:lvlJc w:val="left"/>
      <w:pPr>
        <w:ind w:left="265" w:hanging="660"/>
      </w:pPr>
      <w:rPr>
        <w:rFonts w:hint="default"/>
        <w:lang w:val="es-ES" w:eastAsia="en-US" w:bidi="ar-SA"/>
      </w:rPr>
    </w:lvl>
    <w:lvl w:ilvl="1">
      <w:numFmt w:val="decimal"/>
      <w:lvlText w:val="%1.%2"/>
      <w:lvlJc w:val="left"/>
      <w:pPr>
        <w:ind w:left="265" w:hanging="660"/>
      </w:pPr>
      <w:rPr>
        <w:rFonts w:ascii="Arial MT" w:eastAsia="Arial MT" w:hAnsi="Arial MT" w:cs="Arial MT" w:hint="default"/>
        <w:b w:val="0"/>
        <w:bCs w:val="0"/>
        <w:i w:val="0"/>
        <w:iCs w:val="0"/>
        <w:spacing w:val="0"/>
        <w:w w:val="99"/>
        <w:sz w:val="24"/>
        <w:szCs w:val="24"/>
        <w:lang w:val="es-ES" w:eastAsia="en-US" w:bidi="ar-SA"/>
      </w:rPr>
    </w:lvl>
    <w:lvl w:ilvl="2">
      <w:start w:val="1"/>
      <w:numFmt w:val="decimal"/>
      <w:lvlText w:val="%1.%2.%3"/>
      <w:lvlJc w:val="left"/>
      <w:pPr>
        <w:ind w:left="1364" w:hanging="879"/>
      </w:pPr>
      <w:rPr>
        <w:rFonts w:ascii="Arial MT" w:eastAsia="Arial MT" w:hAnsi="Arial MT" w:cs="Arial MT" w:hint="default"/>
        <w:b w:val="0"/>
        <w:bCs w:val="0"/>
        <w:i w:val="0"/>
        <w:iCs w:val="0"/>
        <w:spacing w:val="-2"/>
        <w:w w:val="99"/>
        <w:sz w:val="24"/>
        <w:szCs w:val="24"/>
        <w:lang w:val="es-ES" w:eastAsia="en-US" w:bidi="ar-SA"/>
      </w:rPr>
    </w:lvl>
    <w:lvl w:ilvl="3">
      <w:numFmt w:val="bullet"/>
      <w:lvlText w:val="•"/>
      <w:lvlJc w:val="left"/>
      <w:pPr>
        <w:ind w:left="3116" w:hanging="879"/>
      </w:pPr>
      <w:rPr>
        <w:rFonts w:hint="default"/>
        <w:lang w:val="es-ES" w:eastAsia="en-US" w:bidi="ar-SA"/>
      </w:rPr>
    </w:lvl>
    <w:lvl w:ilvl="4">
      <w:numFmt w:val="bullet"/>
      <w:lvlText w:val="•"/>
      <w:lvlJc w:val="left"/>
      <w:pPr>
        <w:ind w:left="3994" w:hanging="879"/>
      </w:pPr>
      <w:rPr>
        <w:rFonts w:hint="default"/>
        <w:lang w:val="es-ES" w:eastAsia="en-US" w:bidi="ar-SA"/>
      </w:rPr>
    </w:lvl>
    <w:lvl w:ilvl="5">
      <w:numFmt w:val="bullet"/>
      <w:lvlText w:val="•"/>
      <w:lvlJc w:val="left"/>
      <w:pPr>
        <w:ind w:left="4872" w:hanging="879"/>
      </w:pPr>
      <w:rPr>
        <w:rFonts w:hint="default"/>
        <w:lang w:val="es-ES" w:eastAsia="en-US" w:bidi="ar-SA"/>
      </w:rPr>
    </w:lvl>
    <w:lvl w:ilvl="6">
      <w:numFmt w:val="bullet"/>
      <w:lvlText w:val="•"/>
      <w:lvlJc w:val="left"/>
      <w:pPr>
        <w:ind w:left="5750" w:hanging="879"/>
      </w:pPr>
      <w:rPr>
        <w:rFonts w:hint="default"/>
        <w:lang w:val="es-ES" w:eastAsia="en-US" w:bidi="ar-SA"/>
      </w:rPr>
    </w:lvl>
    <w:lvl w:ilvl="7">
      <w:numFmt w:val="bullet"/>
      <w:lvlText w:val="•"/>
      <w:lvlJc w:val="left"/>
      <w:pPr>
        <w:ind w:left="6628" w:hanging="879"/>
      </w:pPr>
      <w:rPr>
        <w:rFonts w:hint="default"/>
        <w:lang w:val="es-ES" w:eastAsia="en-US" w:bidi="ar-SA"/>
      </w:rPr>
    </w:lvl>
    <w:lvl w:ilvl="8">
      <w:numFmt w:val="bullet"/>
      <w:lvlText w:val="•"/>
      <w:lvlJc w:val="left"/>
      <w:pPr>
        <w:ind w:left="7506" w:hanging="879"/>
      </w:pPr>
      <w:rPr>
        <w:rFonts w:hint="default"/>
        <w:lang w:val="es-ES" w:eastAsia="en-US" w:bidi="ar-SA"/>
      </w:rPr>
    </w:lvl>
  </w:abstractNum>
  <w:abstractNum w:abstractNumId="28" w15:restartNumberingAfterBreak="0">
    <w:nsid w:val="6FEC7468"/>
    <w:multiLevelType w:val="multilevel"/>
    <w:tmpl w:val="B08ECE26"/>
    <w:lvl w:ilvl="0">
      <w:start w:val="3"/>
      <w:numFmt w:val="decimal"/>
      <w:lvlText w:val="%1"/>
      <w:lvlJc w:val="left"/>
      <w:pPr>
        <w:ind w:left="1683" w:hanging="711"/>
      </w:pPr>
      <w:rPr>
        <w:rFonts w:hint="default"/>
        <w:lang w:val="es-ES" w:eastAsia="en-US" w:bidi="ar-SA"/>
      </w:rPr>
    </w:lvl>
    <w:lvl w:ilvl="1">
      <w:start w:val="2"/>
      <w:numFmt w:val="decimal"/>
      <w:lvlText w:val="%1.%2"/>
      <w:lvlJc w:val="left"/>
      <w:pPr>
        <w:ind w:left="1683" w:hanging="711"/>
      </w:pPr>
      <w:rPr>
        <w:rFonts w:hint="default"/>
        <w:lang w:val="es-ES" w:eastAsia="en-US" w:bidi="ar-SA"/>
      </w:rPr>
    </w:lvl>
    <w:lvl w:ilvl="2">
      <w:start w:val="1"/>
      <w:numFmt w:val="lowerLetter"/>
      <w:lvlText w:val="%1.%2.%3)"/>
      <w:lvlJc w:val="left"/>
      <w:pPr>
        <w:ind w:left="1683" w:hanging="711"/>
      </w:pPr>
      <w:rPr>
        <w:rFonts w:ascii="Arial MT" w:eastAsia="Arial MT" w:hAnsi="Arial MT" w:cs="Arial MT" w:hint="default"/>
        <w:b w:val="0"/>
        <w:bCs w:val="0"/>
        <w:i w:val="0"/>
        <w:iCs w:val="0"/>
        <w:spacing w:val="-2"/>
        <w:w w:val="99"/>
        <w:sz w:val="24"/>
        <w:szCs w:val="24"/>
        <w:lang w:val="es-ES" w:eastAsia="en-US" w:bidi="ar-SA"/>
      </w:rPr>
    </w:lvl>
    <w:lvl w:ilvl="3">
      <w:numFmt w:val="bullet"/>
      <w:lvlText w:val="•"/>
      <w:lvlJc w:val="left"/>
      <w:pPr>
        <w:ind w:left="3954" w:hanging="711"/>
      </w:pPr>
      <w:rPr>
        <w:rFonts w:hint="default"/>
        <w:lang w:val="es-ES" w:eastAsia="en-US" w:bidi="ar-SA"/>
      </w:rPr>
    </w:lvl>
    <w:lvl w:ilvl="4">
      <w:numFmt w:val="bullet"/>
      <w:lvlText w:val="•"/>
      <w:lvlJc w:val="left"/>
      <w:pPr>
        <w:ind w:left="4712" w:hanging="711"/>
      </w:pPr>
      <w:rPr>
        <w:rFonts w:hint="default"/>
        <w:lang w:val="es-ES" w:eastAsia="en-US" w:bidi="ar-SA"/>
      </w:rPr>
    </w:lvl>
    <w:lvl w:ilvl="5">
      <w:numFmt w:val="bullet"/>
      <w:lvlText w:val="•"/>
      <w:lvlJc w:val="left"/>
      <w:pPr>
        <w:ind w:left="5471" w:hanging="711"/>
      </w:pPr>
      <w:rPr>
        <w:rFonts w:hint="default"/>
        <w:lang w:val="es-ES" w:eastAsia="en-US" w:bidi="ar-SA"/>
      </w:rPr>
    </w:lvl>
    <w:lvl w:ilvl="6">
      <w:numFmt w:val="bullet"/>
      <w:lvlText w:val="•"/>
      <w:lvlJc w:val="left"/>
      <w:pPr>
        <w:ind w:left="6229" w:hanging="711"/>
      </w:pPr>
      <w:rPr>
        <w:rFonts w:hint="default"/>
        <w:lang w:val="es-ES" w:eastAsia="en-US" w:bidi="ar-SA"/>
      </w:rPr>
    </w:lvl>
    <w:lvl w:ilvl="7">
      <w:numFmt w:val="bullet"/>
      <w:lvlText w:val="•"/>
      <w:lvlJc w:val="left"/>
      <w:pPr>
        <w:ind w:left="6987" w:hanging="711"/>
      </w:pPr>
      <w:rPr>
        <w:rFonts w:hint="default"/>
        <w:lang w:val="es-ES" w:eastAsia="en-US" w:bidi="ar-SA"/>
      </w:rPr>
    </w:lvl>
    <w:lvl w:ilvl="8">
      <w:numFmt w:val="bullet"/>
      <w:lvlText w:val="•"/>
      <w:lvlJc w:val="left"/>
      <w:pPr>
        <w:ind w:left="7745" w:hanging="711"/>
      </w:pPr>
      <w:rPr>
        <w:rFonts w:hint="default"/>
        <w:lang w:val="es-ES" w:eastAsia="en-US" w:bidi="ar-SA"/>
      </w:rPr>
    </w:lvl>
  </w:abstractNum>
  <w:abstractNum w:abstractNumId="29" w15:restartNumberingAfterBreak="0">
    <w:nsid w:val="70FA050D"/>
    <w:multiLevelType w:val="hybridMultilevel"/>
    <w:tmpl w:val="E6AC126A"/>
    <w:lvl w:ilvl="0" w:tplc="AF7EFAEA">
      <w:start w:val="1"/>
      <w:numFmt w:val="decimal"/>
      <w:lvlText w:val="%1)"/>
      <w:lvlJc w:val="left"/>
      <w:pPr>
        <w:ind w:left="985" w:hanging="360"/>
      </w:pPr>
      <w:rPr>
        <w:rFonts w:ascii="Arial MT" w:eastAsia="Arial MT" w:hAnsi="Arial MT" w:cs="Arial MT" w:hint="default"/>
        <w:b w:val="0"/>
        <w:bCs w:val="0"/>
        <w:i w:val="0"/>
        <w:iCs w:val="0"/>
        <w:spacing w:val="0"/>
        <w:w w:val="99"/>
        <w:sz w:val="24"/>
        <w:szCs w:val="24"/>
        <w:lang w:val="es-ES" w:eastAsia="en-US" w:bidi="ar-SA"/>
      </w:rPr>
    </w:lvl>
    <w:lvl w:ilvl="1" w:tplc="9760ECD4">
      <w:start w:val="7"/>
      <w:numFmt w:val="decimal"/>
      <w:lvlText w:val="%2."/>
      <w:lvlJc w:val="left"/>
      <w:pPr>
        <w:ind w:left="4081" w:hanging="360"/>
        <w:jc w:val="right"/>
      </w:pPr>
      <w:rPr>
        <w:rFonts w:ascii="Arial" w:eastAsia="Arial" w:hAnsi="Arial" w:cs="Arial" w:hint="default"/>
        <w:b/>
        <w:bCs/>
        <w:i w:val="0"/>
        <w:iCs w:val="0"/>
        <w:spacing w:val="0"/>
        <w:w w:val="100"/>
        <w:sz w:val="24"/>
        <w:szCs w:val="24"/>
        <w:lang w:val="es-ES" w:eastAsia="en-US" w:bidi="ar-SA"/>
      </w:rPr>
    </w:lvl>
    <w:lvl w:ilvl="2" w:tplc="0C22D304">
      <w:numFmt w:val="bullet"/>
      <w:lvlText w:val="•"/>
      <w:lvlJc w:val="left"/>
      <w:pPr>
        <w:ind w:left="4655" w:hanging="360"/>
      </w:pPr>
      <w:rPr>
        <w:rFonts w:hint="default"/>
        <w:lang w:val="es-ES" w:eastAsia="en-US" w:bidi="ar-SA"/>
      </w:rPr>
    </w:lvl>
    <w:lvl w:ilvl="3" w:tplc="D9D8B72C">
      <w:numFmt w:val="bullet"/>
      <w:lvlText w:val="•"/>
      <w:lvlJc w:val="left"/>
      <w:pPr>
        <w:ind w:left="5231" w:hanging="360"/>
      </w:pPr>
      <w:rPr>
        <w:rFonts w:hint="default"/>
        <w:lang w:val="es-ES" w:eastAsia="en-US" w:bidi="ar-SA"/>
      </w:rPr>
    </w:lvl>
    <w:lvl w:ilvl="4" w:tplc="87D09DCE">
      <w:numFmt w:val="bullet"/>
      <w:lvlText w:val="•"/>
      <w:lvlJc w:val="left"/>
      <w:pPr>
        <w:ind w:left="5807" w:hanging="360"/>
      </w:pPr>
      <w:rPr>
        <w:rFonts w:hint="default"/>
        <w:lang w:val="es-ES" w:eastAsia="en-US" w:bidi="ar-SA"/>
      </w:rPr>
    </w:lvl>
    <w:lvl w:ilvl="5" w:tplc="56C8A258">
      <w:numFmt w:val="bullet"/>
      <w:lvlText w:val="•"/>
      <w:lvlJc w:val="left"/>
      <w:pPr>
        <w:ind w:left="6383" w:hanging="360"/>
      </w:pPr>
      <w:rPr>
        <w:rFonts w:hint="default"/>
        <w:lang w:val="es-ES" w:eastAsia="en-US" w:bidi="ar-SA"/>
      </w:rPr>
    </w:lvl>
    <w:lvl w:ilvl="6" w:tplc="91CEFF18">
      <w:numFmt w:val="bullet"/>
      <w:lvlText w:val="•"/>
      <w:lvlJc w:val="left"/>
      <w:pPr>
        <w:ind w:left="6959" w:hanging="360"/>
      </w:pPr>
      <w:rPr>
        <w:rFonts w:hint="default"/>
        <w:lang w:val="es-ES" w:eastAsia="en-US" w:bidi="ar-SA"/>
      </w:rPr>
    </w:lvl>
    <w:lvl w:ilvl="7" w:tplc="EE6895CC">
      <w:numFmt w:val="bullet"/>
      <w:lvlText w:val="•"/>
      <w:lvlJc w:val="left"/>
      <w:pPr>
        <w:ind w:left="7534" w:hanging="360"/>
      </w:pPr>
      <w:rPr>
        <w:rFonts w:hint="default"/>
        <w:lang w:val="es-ES" w:eastAsia="en-US" w:bidi="ar-SA"/>
      </w:rPr>
    </w:lvl>
    <w:lvl w:ilvl="8" w:tplc="24E82996">
      <w:numFmt w:val="bullet"/>
      <w:lvlText w:val="•"/>
      <w:lvlJc w:val="left"/>
      <w:pPr>
        <w:ind w:left="8110" w:hanging="360"/>
      </w:pPr>
      <w:rPr>
        <w:rFonts w:hint="default"/>
        <w:lang w:val="es-ES" w:eastAsia="en-US" w:bidi="ar-SA"/>
      </w:rPr>
    </w:lvl>
  </w:abstractNum>
  <w:abstractNum w:abstractNumId="30" w15:restartNumberingAfterBreak="0">
    <w:nsid w:val="7D2E2C38"/>
    <w:multiLevelType w:val="hybridMultilevel"/>
    <w:tmpl w:val="655CF82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15:restartNumberingAfterBreak="0">
    <w:nsid w:val="7E681E0F"/>
    <w:multiLevelType w:val="multilevel"/>
    <w:tmpl w:val="302A3894"/>
    <w:lvl w:ilvl="0">
      <w:start w:val="1"/>
      <w:numFmt w:val="decimal"/>
      <w:lvlText w:val="%1"/>
      <w:lvlJc w:val="left"/>
      <w:pPr>
        <w:ind w:left="265" w:hanging="766"/>
      </w:pPr>
      <w:rPr>
        <w:rFonts w:hint="default"/>
        <w:lang w:val="es-ES" w:eastAsia="en-US" w:bidi="ar-SA"/>
      </w:rPr>
    </w:lvl>
    <w:lvl w:ilvl="1">
      <w:numFmt w:val="decimal"/>
      <w:lvlText w:val="%1.%2"/>
      <w:lvlJc w:val="left"/>
      <w:pPr>
        <w:ind w:left="265" w:hanging="766"/>
      </w:pPr>
      <w:rPr>
        <w:rFonts w:ascii="Arial" w:eastAsia="Arial" w:hAnsi="Arial" w:cs="Arial" w:hint="default"/>
        <w:b/>
        <w:bCs/>
        <w:i w:val="0"/>
        <w:iCs w:val="0"/>
        <w:spacing w:val="0"/>
        <w:w w:val="99"/>
        <w:sz w:val="24"/>
        <w:szCs w:val="24"/>
        <w:lang w:val="es-ES" w:eastAsia="en-US" w:bidi="ar-SA"/>
      </w:rPr>
    </w:lvl>
    <w:lvl w:ilvl="2">
      <w:numFmt w:val="bullet"/>
      <w:lvlText w:val="•"/>
      <w:lvlJc w:val="left"/>
      <w:pPr>
        <w:ind w:left="2060" w:hanging="766"/>
      </w:pPr>
      <w:rPr>
        <w:rFonts w:hint="default"/>
        <w:lang w:val="es-ES" w:eastAsia="en-US" w:bidi="ar-SA"/>
      </w:rPr>
    </w:lvl>
    <w:lvl w:ilvl="3">
      <w:numFmt w:val="bullet"/>
      <w:lvlText w:val="•"/>
      <w:lvlJc w:val="left"/>
      <w:pPr>
        <w:ind w:left="2960" w:hanging="766"/>
      </w:pPr>
      <w:rPr>
        <w:rFonts w:hint="default"/>
        <w:lang w:val="es-ES" w:eastAsia="en-US" w:bidi="ar-SA"/>
      </w:rPr>
    </w:lvl>
    <w:lvl w:ilvl="4">
      <w:numFmt w:val="bullet"/>
      <w:lvlText w:val="•"/>
      <w:lvlJc w:val="left"/>
      <w:pPr>
        <w:ind w:left="3860" w:hanging="766"/>
      </w:pPr>
      <w:rPr>
        <w:rFonts w:hint="default"/>
        <w:lang w:val="es-ES" w:eastAsia="en-US" w:bidi="ar-SA"/>
      </w:rPr>
    </w:lvl>
    <w:lvl w:ilvl="5">
      <w:numFmt w:val="bullet"/>
      <w:lvlText w:val="•"/>
      <w:lvlJc w:val="left"/>
      <w:pPr>
        <w:ind w:left="4761" w:hanging="766"/>
      </w:pPr>
      <w:rPr>
        <w:rFonts w:hint="default"/>
        <w:lang w:val="es-ES" w:eastAsia="en-US" w:bidi="ar-SA"/>
      </w:rPr>
    </w:lvl>
    <w:lvl w:ilvl="6">
      <w:numFmt w:val="bullet"/>
      <w:lvlText w:val="•"/>
      <w:lvlJc w:val="left"/>
      <w:pPr>
        <w:ind w:left="5661" w:hanging="766"/>
      </w:pPr>
      <w:rPr>
        <w:rFonts w:hint="default"/>
        <w:lang w:val="es-ES" w:eastAsia="en-US" w:bidi="ar-SA"/>
      </w:rPr>
    </w:lvl>
    <w:lvl w:ilvl="7">
      <w:numFmt w:val="bullet"/>
      <w:lvlText w:val="•"/>
      <w:lvlJc w:val="left"/>
      <w:pPr>
        <w:ind w:left="6561" w:hanging="766"/>
      </w:pPr>
      <w:rPr>
        <w:rFonts w:hint="default"/>
        <w:lang w:val="es-ES" w:eastAsia="en-US" w:bidi="ar-SA"/>
      </w:rPr>
    </w:lvl>
    <w:lvl w:ilvl="8">
      <w:numFmt w:val="bullet"/>
      <w:lvlText w:val="•"/>
      <w:lvlJc w:val="left"/>
      <w:pPr>
        <w:ind w:left="7461" w:hanging="766"/>
      </w:pPr>
      <w:rPr>
        <w:rFonts w:hint="default"/>
        <w:lang w:val="es-ES" w:eastAsia="en-US" w:bidi="ar-SA"/>
      </w:rPr>
    </w:lvl>
  </w:abstractNum>
  <w:num w:numId="1">
    <w:abstractNumId w:val="21"/>
  </w:num>
  <w:num w:numId="2">
    <w:abstractNumId w:val="28"/>
  </w:num>
  <w:num w:numId="3">
    <w:abstractNumId w:val="4"/>
  </w:num>
  <w:num w:numId="4">
    <w:abstractNumId w:val="29"/>
  </w:num>
  <w:num w:numId="5">
    <w:abstractNumId w:val="17"/>
  </w:num>
  <w:num w:numId="6">
    <w:abstractNumId w:val="16"/>
  </w:num>
  <w:num w:numId="7">
    <w:abstractNumId w:val="20"/>
  </w:num>
  <w:num w:numId="8">
    <w:abstractNumId w:val="3"/>
  </w:num>
  <w:num w:numId="9">
    <w:abstractNumId w:val="14"/>
  </w:num>
  <w:num w:numId="10">
    <w:abstractNumId w:val="11"/>
  </w:num>
  <w:num w:numId="11">
    <w:abstractNumId w:val="7"/>
  </w:num>
  <w:num w:numId="12">
    <w:abstractNumId w:val="6"/>
  </w:num>
  <w:num w:numId="13">
    <w:abstractNumId w:val="26"/>
  </w:num>
  <w:num w:numId="14">
    <w:abstractNumId w:val="12"/>
  </w:num>
  <w:num w:numId="15">
    <w:abstractNumId w:val="23"/>
  </w:num>
  <w:num w:numId="16">
    <w:abstractNumId w:val="31"/>
  </w:num>
  <w:num w:numId="17">
    <w:abstractNumId w:val="22"/>
  </w:num>
  <w:num w:numId="18">
    <w:abstractNumId w:val="9"/>
  </w:num>
  <w:num w:numId="19">
    <w:abstractNumId w:val="2"/>
  </w:num>
  <w:num w:numId="20">
    <w:abstractNumId w:val="0"/>
  </w:num>
  <w:num w:numId="21">
    <w:abstractNumId w:val="19"/>
  </w:num>
  <w:num w:numId="22">
    <w:abstractNumId w:val="25"/>
  </w:num>
  <w:num w:numId="23">
    <w:abstractNumId w:val="27"/>
  </w:num>
  <w:num w:numId="24">
    <w:abstractNumId w:val="8"/>
  </w:num>
  <w:num w:numId="25">
    <w:abstractNumId w:val="5"/>
  </w:num>
  <w:num w:numId="26">
    <w:abstractNumId w:val="18"/>
  </w:num>
  <w:num w:numId="27">
    <w:abstractNumId w:val="13"/>
  </w:num>
  <w:num w:numId="28">
    <w:abstractNumId w:val="15"/>
  </w:num>
  <w:num w:numId="29">
    <w:abstractNumId w:val="10"/>
  </w:num>
  <w:num w:numId="30">
    <w:abstractNumId w:val="24"/>
  </w:num>
  <w:num w:numId="31">
    <w:abstractNumId w:val="1"/>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E6A"/>
    <w:rsid w:val="001D0C82"/>
    <w:rsid w:val="002A4841"/>
    <w:rsid w:val="002E28F0"/>
    <w:rsid w:val="0039702D"/>
    <w:rsid w:val="00433E6A"/>
    <w:rsid w:val="004518A6"/>
    <w:rsid w:val="00527F47"/>
    <w:rsid w:val="00534597"/>
    <w:rsid w:val="00564BC1"/>
    <w:rsid w:val="00640510"/>
    <w:rsid w:val="0066223C"/>
    <w:rsid w:val="00763322"/>
    <w:rsid w:val="007C4E86"/>
    <w:rsid w:val="00840B07"/>
    <w:rsid w:val="009A6ACB"/>
    <w:rsid w:val="009F0CEE"/>
    <w:rsid w:val="00A007C2"/>
    <w:rsid w:val="00A40241"/>
    <w:rsid w:val="00D628A3"/>
    <w:rsid w:val="00DC1411"/>
    <w:rsid w:val="00F112BF"/>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1FCE05"/>
  <w15:docId w15:val="{DE34B5B0-39C2-49B3-9D3B-0F9689B66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MT" w:eastAsia="Arial MT" w:hAnsi="Arial MT" w:cs="Arial MT"/>
      <w:lang w:val="es-ES"/>
    </w:rPr>
  </w:style>
  <w:style w:type="paragraph" w:styleId="Ttulo1">
    <w:name w:val="heading 1"/>
    <w:basedOn w:val="Normal"/>
    <w:uiPriority w:val="9"/>
    <w:qFormat/>
    <w:pPr>
      <w:ind w:left="89"/>
      <w:outlineLvl w:val="0"/>
    </w:pPr>
    <w:rPr>
      <w:rFonts w:ascii="Arial" w:eastAsia="Arial" w:hAnsi="Arial" w:cs="Arial"/>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238"/>
      <w:ind w:left="666" w:hanging="401"/>
    </w:pPr>
    <w:rPr>
      <w:sz w:val="24"/>
      <w:szCs w:val="24"/>
    </w:rPr>
  </w:style>
  <w:style w:type="paragraph" w:styleId="TDC2">
    <w:name w:val="toc 2"/>
    <w:basedOn w:val="Normal"/>
    <w:uiPriority w:val="39"/>
    <w:qFormat/>
    <w:pPr>
      <w:spacing w:before="238"/>
      <w:ind w:left="1364" w:hanging="879"/>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34"/>
    <w:qFormat/>
    <w:pPr>
      <w:ind w:left="985" w:hanging="36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39702D"/>
    <w:pPr>
      <w:tabs>
        <w:tab w:val="center" w:pos="4419"/>
        <w:tab w:val="right" w:pos="8838"/>
      </w:tabs>
    </w:pPr>
  </w:style>
  <w:style w:type="character" w:customStyle="1" w:styleId="EncabezadoCar">
    <w:name w:val="Encabezado Car"/>
    <w:basedOn w:val="Fuentedeprrafopredeter"/>
    <w:link w:val="Encabezado"/>
    <w:uiPriority w:val="99"/>
    <w:rsid w:val="0039702D"/>
    <w:rPr>
      <w:rFonts w:ascii="Arial MT" w:eastAsia="Arial MT" w:hAnsi="Arial MT" w:cs="Arial MT"/>
      <w:lang w:val="es-ES"/>
    </w:rPr>
  </w:style>
  <w:style w:type="paragraph" w:styleId="Piedepgina">
    <w:name w:val="footer"/>
    <w:basedOn w:val="Normal"/>
    <w:link w:val="PiedepginaCar"/>
    <w:uiPriority w:val="99"/>
    <w:unhideWhenUsed/>
    <w:rsid w:val="0039702D"/>
    <w:pPr>
      <w:tabs>
        <w:tab w:val="center" w:pos="4419"/>
        <w:tab w:val="right" w:pos="8838"/>
      </w:tabs>
    </w:pPr>
  </w:style>
  <w:style w:type="character" w:customStyle="1" w:styleId="PiedepginaCar">
    <w:name w:val="Pie de página Car"/>
    <w:basedOn w:val="Fuentedeprrafopredeter"/>
    <w:link w:val="Piedepgina"/>
    <w:uiPriority w:val="99"/>
    <w:rsid w:val="0039702D"/>
    <w:rPr>
      <w:rFonts w:ascii="Arial MT" w:eastAsia="Arial MT" w:hAnsi="Arial MT" w:cs="Arial MT"/>
      <w:lang w:val="es-ES"/>
    </w:rPr>
  </w:style>
  <w:style w:type="paragraph" w:styleId="TtuloTDC">
    <w:name w:val="TOC Heading"/>
    <w:basedOn w:val="Ttulo1"/>
    <w:next w:val="Normal"/>
    <w:uiPriority w:val="39"/>
    <w:unhideWhenUsed/>
    <w:qFormat/>
    <w:rsid w:val="001D0C82"/>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s-SV" w:eastAsia="es-SV"/>
    </w:rPr>
  </w:style>
  <w:style w:type="character" w:styleId="Hipervnculo">
    <w:name w:val="Hyperlink"/>
    <w:basedOn w:val="Fuentedeprrafopredeter"/>
    <w:uiPriority w:val="99"/>
    <w:unhideWhenUsed/>
    <w:rsid w:val="001D0C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yperlink" Target="http://elsalvador.eregulations.org/procedure/50/61?%7C=e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hyperlink" Target="https://cnr.gob.sv/detalle-de-servicios-del-registro-de-la-propiedad-raiz-e-hipoteca" TargetMode="External"/><Relationship Id="rId2" Type="http://schemas.openxmlformats.org/officeDocument/2006/relationships/styles" Target="styles.xml"/><Relationship Id="rId16" Type="http://schemas.openxmlformats.org/officeDocument/2006/relationships/hyperlink" Target="https://cnr.gob.sv/detalle-de-servicios-del-registro-de-la-propiedad-raiz-e-hipoteca"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162</Pages>
  <Words>45077</Words>
  <Characters>247926</Characters>
  <Application>Microsoft Office Word</Application>
  <DocSecurity>0</DocSecurity>
  <Lines>2066</Lines>
  <Paragraphs>584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MINEDUCYT</dc:creator>
  <cp:lastModifiedBy>User</cp:lastModifiedBy>
  <cp:revision>11</cp:revision>
  <cp:lastPrinted>2024-11-06T19:33:00Z</cp:lastPrinted>
  <dcterms:created xsi:type="dcterms:W3CDTF">2024-11-06T17:55:00Z</dcterms:created>
  <dcterms:modified xsi:type="dcterms:W3CDTF">2025-03-03T16:44:00Z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2024-09-24T00:00:00Z</vt:filetime>
  </property>
  <property fmtid="{D5CDD505-2E9C-101B-9397-08002B2CF9AE}" pid="3" name="Creator">
    <vt:lpwstr>Microsoft® Word 2019</vt:lpwstr>
  </property>
  <property fmtid="{D5CDD505-2E9C-101B-9397-08002B2CF9AE}" pid="4" name="LastSaved">
    <vt:filetime>2024-11-06T00:00:00Z</vt:filetime>
  </property>
  <property fmtid="{D5CDD505-2E9C-101B-9397-08002B2CF9AE}" pid="5" name="Producer">
    <vt:lpwstr>Microsoft® Word 2019</vt:lpwstr>
  </property>
</Properties>
</file>