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0B48" w:rsidRPr="00EA664A" w:rsidRDefault="00280B48" w:rsidP="00280B48">
      <w:pPr>
        <w:jc w:val="both"/>
        <w:rPr>
          <w:rFonts w:ascii="Arial" w:hAnsi="Arial" w:cs="Arial"/>
          <w:sz w:val="24"/>
          <w:szCs w:val="24"/>
        </w:rPr>
      </w:pPr>
      <w:r w:rsidRPr="00EA664A">
        <w:rPr>
          <w:rFonts w:ascii="Arial" w:hAnsi="Arial" w:cs="Arial"/>
          <w:sz w:val="24"/>
          <w:szCs w:val="24"/>
        </w:rPr>
        <w:t xml:space="preserve">Propuesta de un plan de marketing para la </w:t>
      </w:r>
      <w:r>
        <w:rPr>
          <w:rFonts w:ascii="Arial" w:hAnsi="Arial" w:cs="Arial"/>
          <w:sz w:val="24"/>
          <w:szCs w:val="24"/>
        </w:rPr>
        <w:t>m</w:t>
      </w:r>
      <w:r w:rsidRPr="00EA664A">
        <w:rPr>
          <w:rFonts w:ascii="Arial" w:hAnsi="Arial" w:cs="Arial"/>
          <w:sz w:val="24"/>
          <w:szCs w:val="24"/>
        </w:rPr>
        <w:t xml:space="preserve">aestría en </w:t>
      </w:r>
      <w:r>
        <w:rPr>
          <w:rFonts w:ascii="Arial" w:hAnsi="Arial" w:cs="Arial"/>
          <w:sz w:val="24"/>
          <w:szCs w:val="24"/>
        </w:rPr>
        <w:t>c</w:t>
      </w:r>
      <w:r w:rsidRPr="00EA664A">
        <w:rPr>
          <w:rFonts w:ascii="Arial" w:hAnsi="Arial" w:cs="Arial"/>
          <w:sz w:val="24"/>
          <w:szCs w:val="24"/>
        </w:rPr>
        <w:t xml:space="preserve">onsultoría </w:t>
      </w:r>
      <w:r>
        <w:rPr>
          <w:rFonts w:ascii="Arial" w:hAnsi="Arial" w:cs="Arial"/>
          <w:sz w:val="24"/>
          <w:szCs w:val="24"/>
        </w:rPr>
        <w:t>e</w:t>
      </w:r>
      <w:r w:rsidRPr="00EA664A">
        <w:rPr>
          <w:rFonts w:ascii="Arial" w:hAnsi="Arial" w:cs="Arial"/>
          <w:sz w:val="24"/>
          <w:szCs w:val="24"/>
        </w:rPr>
        <w:t>mpresarial que se imparte en La Facultad Multidisciplinaria de Occidente de La Universidad de El Salvador</w:t>
      </w:r>
    </w:p>
    <w:p w:rsidR="00280B48" w:rsidRDefault="00280B48" w:rsidP="00280B48">
      <w:pPr>
        <w:jc w:val="both"/>
        <w:rPr>
          <w:rFonts w:ascii="Arial" w:hAnsi="Arial" w:cs="Arial"/>
          <w:sz w:val="24"/>
          <w:szCs w:val="24"/>
        </w:rPr>
      </w:pPr>
    </w:p>
    <w:p w:rsidR="00280B48" w:rsidRDefault="00280B48" w:rsidP="00280B48">
      <w:pPr>
        <w:jc w:val="both"/>
        <w:rPr>
          <w:rFonts w:ascii="Arial" w:hAnsi="Arial" w:cs="Arial"/>
          <w:sz w:val="24"/>
          <w:szCs w:val="24"/>
        </w:rPr>
      </w:pPr>
      <w:bookmarkStart w:id="0" w:name="_GoBack"/>
      <w:r w:rsidRPr="00EA664A">
        <w:rPr>
          <w:rFonts w:ascii="Arial" w:hAnsi="Arial" w:cs="Arial"/>
          <w:sz w:val="24"/>
          <w:szCs w:val="24"/>
        </w:rPr>
        <w:t xml:space="preserve">Alvarenga Flores, José </w:t>
      </w:r>
      <w:bookmarkEnd w:id="0"/>
      <w:r w:rsidRPr="00EA664A">
        <w:rPr>
          <w:rFonts w:ascii="Arial" w:hAnsi="Arial" w:cs="Arial"/>
          <w:sz w:val="24"/>
          <w:szCs w:val="24"/>
        </w:rPr>
        <w:t>Ricardo</w:t>
      </w:r>
    </w:p>
    <w:p w:rsidR="00280B48" w:rsidRPr="00EA664A" w:rsidRDefault="00280B48" w:rsidP="00280B48">
      <w:pPr>
        <w:jc w:val="both"/>
        <w:rPr>
          <w:rFonts w:ascii="Arial" w:hAnsi="Arial" w:cs="Arial"/>
          <w:sz w:val="24"/>
          <w:szCs w:val="24"/>
        </w:rPr>
      </w:pPr>
      <w:r w:rsidRPr="00EA664A">
        <w:rPr>
          <w:rFonts w:ascii="Arial" w:hAnsi="Arial" w:cs="Arial"/>
          <w:sz w:val="24"/>
          <w:szCs w:val="24"/>
        </w:rPr>
        <w:t>Rivas Hernández, Evelyn Beatriz</w:t>
      </w:r>
    </w:p>
    <w:p w:rsidR="00280B48" w:rsidRDefault="00280B48" w:rsidP="00280B48">
      <w:pPr>
        <w:jc w:val="both"/>
        <w:rPr>
          <w:rFonts w:ascii="Arial" w:hAnsi="Arial" w:cs="Arial"/>
          <w:sz w:val="24"/>
          <w:szCs w:val="24"/>
        </w:rPr>
      </w:pPr>
    </w:p>
    <w:p w:rsidR="00280B48" w:rsidRPr="00EA664A" w:rsidRDefault="00280B48" w:rsidP="00280B48">
      <w:pPr>
        <w:jc w:val="both"/>
        <w:rPr>
          <w:rFonts w:ascii="Arial" w:hAnsi="Arial" w:cs="Arial"/>
          <w:sz w:val="24"/>
          <w:szCs w:val="24"/>
        </w:rPr>
      </w:pPr>
      <w:r w:rsidRPr="00EA664A">
        <w:rPr>
          <w:rFonts w:ascii="Arial" w:hAnsi="Arial" w:cs="Arial"/>
          <w:sz w:val="24"/>
          <w:szCs w:val="24"/>
        </w:rPr>
        <w:t>Marta Raquel Quevedo Cierra</w:t>
      </w:r>
    </w:p>
    <w:p w:rsidR="00280B48" w:rsidRDefault="00280B48" w:rsidP="00280B48">
      <w:pPr>
        <w:jc w:val="both"/>
        <w:rPr>
          <w:rFonts w:ascii="Arial" w:hAnsi="Arial" w:cs="Arial"/>
          <w:sz w:val="24"/>
          <w:szCs w:val="24"/>
        </w:rPr>
      </w:pPr>
    </w:p>
    <w:p w:rsidR="00280B48" w:rsidRPr="00280B48" w:rsidRDefault="00280B48" w:rsidP="00280B48">
      <w:pPr>
        <w:jc w:val="both"/>
        <w:rPr>
          <w:rFonts w:ascii="Arial" w:hAnsi="Arial" w:cs="Arial"/>
          <w:sz w:val="24"/>
          <w:szCs w:val="24"/>
        </w:rPr>
      </w:pPr>
      <w:r w:rsidRPr="00EA664A">
        <w:rPr>
          <w:rFonts w:ascii="Arial" w:hAnsi="Arial" w:cs="Arial"/>
          <w:sz w:val="24"/>
          <w:szCs w:val="24"/>
        </w:rPr>
        <w:t>Las exigencias laborales en la actualidad requieren una constante preparación de los profesionales, lo que genera la necesidad de continuar estudios superiores una vez finalizado sus estudios de pregrado. Se genera una gran oportunidad de formación a través de los programas de maestría.</w:t>
      </w:r>
      <w:r>
        <w:rPr>
          <w:rFonts w:ascii="Arial" w:hAnsi="Arial" w:cs="Arial"/>
          <w:sz w:val="24"/>
          <w:szCs w:val="24"/>
        </w:rPr>
        <w:t xml:space="preserve"> </w:t>
      </w:r>
      <w:r w:rsidRPr="00280B48">
        <w:rPr>
          <w:rFonts w:ascii="Arial" w:hAnsi="Arial" w:cs="Arial"/>
          <w:sz w:val="24"/>
          <w:szCs w:val="24"/>
        </w:rPr>
        <w:t>Los programas de maestría en la Facultad iniciaron en la década de los noventa, pero fue hasta el año 2010 que se inició con la Maestría en Consultoría Empresarial (MAECE), ante la necesidad de diversificar las opciones en la zona occidental. Sin embargo, después de la primera generación, la Maestría ha perdido la relación con los posibles estudiantes en el mercado de profesionales, lo que ha generado problemas para captar una matrícula suficiente que permita su sostenimiento.</w:t>
      </w:r>
    </w:p>
    <w:p w:rsidR="00B936D3" w:rsidRDefault="00280B48"/>
    <w:p w:rsidR="00280B48" w:rsidRPr="00EA664A" w:rsidRDefault="00280B48" w:rsidP="00280B48">
      <w:pPr>
        <w:jc w:val="both"/>
        <w:rPr>
          <w:rFonts w:ascii="Arial" w:hAnsi="Arial" w:cs="Arial"/>
          <w:sz w:val="24"/>
          <w:szCs w:val="24"/>
        </w:rPr>
      </w:pPr>
      <w:r w:rsidRPr="00EA664A">
        <w:rPr>
          <w:rFonts w:ascii="Arial" w:hAnsi="Arial" w:cs="Arial"/>
          <w:sz w:val="24"/>
          <w:szCs w:val="24"/>
        </w:rPr>
        <w:t>Maestr</w:t>
      </w:r>
      <w:r>
        <w:rPr>
          <w:rFonts w:ascii="Arial" w:hAnsi="Arial" w:cs="Arial"/>
          <w:sz w:val="24"/>
          <w:szCs w:val="24"/>
        </w:rPr>
        <w:t xml:space="preserve">ía </w:t>
      </w:r>
      <w:r w:rsidRPr="00EA664A">
        <w:rPr>
          <w:rFonts w:ascii="Arial" w:hAnsi="Arial" w:cs="Arial"/>
          <w:sz w:val="24"/>
          <w:szCs w:val="24"/>
        </w:rPr>
        <w:t>en Consultoría Empresarial</w:t>
      </w:r>
      <w:r>
        <w:rPr>
          <w:rFonts w:ascii="Arial" w:hAnsi="Arial" w:cs="Arial"/>
          <w:sz w:val="24"/>
          <w:szCs w:val="24"/>
        </w:rPr>
        <w:t>, 2018.</w:t>
      </w:r>
    </w:p>
    <w:p w:rsidR="00280B48" w:rsidRDefault="00280B48"/>
    <w:sectPr w:rsidR="00280B4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B48"/>
    <w:rsid w:val="00280B48"/>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7825C"/>
  <w15:chartTrackingRefBased/>
  <w15:docId w15:val="{0D632986-1C29-4C69-BDE7-203101939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B48"/>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166</Words>
  <Characters>916</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2023-04-26T18:45:00Z</dcterms:created>
  <dcterms:modified xsi:type="dcterms:W3CDTF">2023-04-26T18:54:00Z</dcterms:modified>
</cp:coreProperties>
</file>