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heme="majorHAnsi" w:eastAsiaTheme="majorEastAsia" w:hAnsiTheme="majorHAnsi" w:cstheme="majorBidi"/>
          <w:caps/>
          <w:lang w:val="es-SV"/>
        </w:rPr>
        <w:id w:val="5092578"/>
        <w:docPartObj>
          <w:docPartGallery w:val="Cover Pages"/>
          <w:docPartUnique/>
        </w:docPartObj>
      </w:sdtPr>
      <w:sdtEndPr>
        <w:rPr>
          <w:rFonts w:ascii="Arial" w:eastAsiaTheme="minorEastAsia" w:hAnsi="Arial" w:cs="Arial"/>
          <w:caps w:val="0"/>
        </w:rPr>
      </w:sdtEndPr>
      <w:sdtContent>
        <w:tbl>
          <w:tblPr>
            <w:tblW w:w="5000" w:type="pct"/>
            <w:jc w:val="center"/>
            <w:tblLook w:val="04A0" w:firstRow="1" w:lastRow="0" w:firstColumn="1" w:lastColumn="0" w:noHBand="0" w:noVBand="1"/>
          </w:tblPr>
          <w:tblGrid>
            <w:gridCol w:w="9054"/>
          </w:tblGrid>
          <w:tr w:rsidR="00A12FB0" w:rsidTr="00031563">
            <w:trPr>
              <w:trHeight w:val="2880"/>
              <w:jc w:val="center"/>
            </w:trPr>
            <w:tc>
              <w:tcPr>
                <w:tcW w:w="5000" w:type="pct"/>
              </w:tcPr>
              <w:p w:rsidR="00A12FB0" w:rsidRPr="00F85948" w:rsidRDefault="00D76919" w:rsidP="00031563">
                <w:pPr>
                  <w:pStyle w:val="Sinespaciado"/>
                  <w:jc w:val="center"/>
                  <w:rPr>
                    <w:rFonts w:asciiTheme="majorHAnsi" w:eastAsiaTheme="majorEastAsia" w:hAnsiTheme="majorHAnsi" w:cstheme="majorBidi"/>
                    <w:b/>
                    <w:caps/>
                    <w:sz w:val="28"/>
                    <w:szCs w:val="28"/>
                  </w:rPr>
                </w:pPr>
                <w:sdt>
                  <w:sdtPr>
                    <w:rPr>
                      <w:rFonts w:asciiTheme="majorHAnsi" w:eastAsiaTheme="majorEastAsia" w:hAnsiTheme="majorHAnsi" w:cstheme="majorBidi"/>
                      <w:b/>
                      <w:caps/>
                      <w:sz w:val="28"/>
                      <w:szCs w:val="28"/>
                    </w:rPr>
                    <w:alias w:val="Organización"/>
                    <w:id w:val="15524243"/>
                    <w:showingPlcHdr/>
                    <w:dataBinding w:prefixMappings="xmlns:ns0='http://schemas.openxmlformats.org/officeDocument/2006/extended-properties'" w:xpath="/ns0:Properties[1]/ns0:Company[1]" w:storeItemID="{6668398D-A668-4E3E-A5EB-62B293D839F1}"/>
                    <w:text/>
                  </w:sdtPr>
                  <w:sdtEndPr/>
                  <w:sdtContent>
                    <w:r w:rsidR="00A12FB0">
                      <w:rPr>
                        <w:rFonts w:asciiTheme="majorHAnsi" w:eastAsiaTheme="majorEastAsia" w:hAnsiTheme="majorHAnsi" w:cstheme="majorBidi"/>
                        <w:b/>
                        <w:caps/>
                        <w:sz w:val="28"/>
                        <w:szCs w:val="28"/>
                      </w:rPr>
                      <w:t xml:space="preserve">     </w:t>
                    </w:r>
                  </w:sdtContent>
                </w:sdt>
              </w:p>
              <w:p w:rsidR="00A12FB0" w:rsidRPr="00F85948" w:rsidRDefault="00A12FB0" w:rsidP="00031563">
                <w:pPr>
                  <w:tabs>
                    <w:tab w:val="left" w:pos="3045"/>
                  </w:tabs>
                  <w:jc w:val="center"/>
                  <w:rPr>
                    <w:b/>
                    <w:sz w:val="28"/>
                    <w:szCs w:val="28"/>
                    <w:lang w:val="es-ES"/>
                  </w:rPr>
                </w:pPr>
                <w:r w:rsidRPr="00F85948">
                  <w:rPr>
                    <w:b/>
                    <w:sz w:val="28"/>
                    <w:szCs w:val="28"/>
                    <w:lang w:val="es-ES"/>
                  </w:rPr>
                  <w:t>FACULTAD DE MEDICINA</w:t>
                </w:r>
              </w:p>
              <w:p w:rsidR="00A12FB0" w:rsidRPr="00F85948" w:rsidRDefault="00A12FB0" w:rsidP="00031563">
                <w:pPr>
                  <w:tabs>
                    <w:tab w:val="left" w:pos="3045"/>
                  </w:tabs>
                  <w:jc w:val="center"/>
                  <w:rPr>
                    <w:b/>
                    <w:sz w:val="28"/>
                    <w:szCs w:val="28"/>
                    <w:lang w:val="es-ES"/>
                  </w:rPr>
                </w:pPr>
                <w:r w:rsidRPr="00F85948">
                  <w:rPr>
                    <w:b/>
                    <w:sz w:val="28"/>
                    <w:szCs w:val="28"/>
                    <w:lang w:val="es-ES"/>
                  </w:rPr>
                  <w:t>POSGRADO DE ESPECIALIDADES MEDICAS</w:t>
                </w:r>
              </w:p>
              <w:p w:rsidR="00A12FB0" w:rsidRPr="00587ABA" w:rsidRDefault="00A12FB0" w:rsidP="00031563">
                <w:pPr>
                  <w:tabs>
                    <w:tab w:val="left" w:pos="3570"/>
                  </w:tabs>
                  <w:jc w:val="center"/>
                  <w:rPr>
                    <w:lang w:val="es-ES"/>
                  </w:rPr>
                </w:pPr>
                <w:r>
                  <w:rPr>
                    <w:noProof/>
                    <w:color w:val="FFFFFF"/>
                    <w:sz w:val="20"/>
                    <w:szCs w:val="20"/>
                  </w:rPr>
                  <w:drawing>
                    <wp:inline distT="0" distB="0" distL="0" distR="0" wp14:anchorId="68A1FDD5" wp14:editId="2993B21E">
                      <wp:extent cx="876300" cy="1152525"/>
                      <wp:effectExtent l="19050" t="0" r="0" b="0"/>
                      <wp:docPr id="11" name="Imagen 1" descr="Inicio">
                        <a:hlinkClick xmlns:a="http://schemas.openxmlformats.org/drawingml/2006/main" r:id="rId9" tooltip="&quot;Inicio&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icio">
                                <a:hlinkClick r:id="rId9" tooltip="&quot;Inicio&quot;"/>
                              </pic:cNvPr>
                              <pic:cNvPicPr>
                                <a:picLocks noChangeAspect="1" noChangeArrowheads="1"/>
                              </pic:cNvPicPr>
                            </pic:nvPicPr>
                            <pic:blipFill>
                              <a:blip r:embed="rId10" cstate="print"/>
                              <a:srcRect/>
                              <a:stretch>
                                <a:fillRect/>
                              </a:stretch>
                            </pic:blipFill>
                            <pic:spPr bwMode="auto">
                              <a:xfrm>
                                <a:off x="0" y="0"/>
                                <a:ext cx="876300" cy="1152525"/>
                              </a:xfrm>
                              <a:prstGeom prst="rect">
                                <a:avLst/>
                              </a:prstGeom>
                              <a:noFill/>
                              <a:ln w="9525">
                                <a:noFill/>
                                <a:miter lim="800000"/>
                                <a:headEnd/>
                                <a:tailEnd/>
                              </a:ln>
                            </pic:spPr>
                          </pic:pic>
                        </a:graphicData>
                      </a:graphic>
                    </wp:inline>
                  </w:drawing>
                </w:r>
              </w:p>
            </w:tc>
          </w:tr>
          <w:tr w:rsidR="00A12FB0" w:rsidTr="00031563">
            <w:trPr>
              <w:trHeight w:val="1440"/>
              <w:jc w:val="center"/>
            </w:trPr>
            <w:sdt>
              <w:sdtPr>
                <w:rPr>
                  <w:rFonts w:asciiTheme="majorHAnsi" w:eastAsiaTheme="majorEastAsia" w:hAnsiTheme="majorHAnsi" w:cstheme="majorBidi"/>
                  <w:sz w:val="40"/>
                  <w:szCs w:val="40"/>
                </w:rPr>
                <w:alias w:val="Título"/>
                <w:id w:val="6215985"/>
                <w:dataBinding w:prefixMappings="xmlns:ns0='http://schemas.openxmlformats.org/package/2006/metadata/core-properties' xmlns:ns1='http://purl.org/dc/elements/1.1/'" w:xpath="/ns0:coreProperties[1]/ns1:title[1]" w:storeItemID="{6C3C8BC8-F283-45AE-878A-BAB7291924A1}"/>
                <w:text/>
              </w:sdtPr>
              <w:sdtEndPr/>
              <w:sdtContent>
                <w:tc>
                  <w:tcPr>
                    <w:tcW w:w="5000" w:type="pct"/>
                    <w:tcBorders>
                      <w:bottom w:val="single" w:sz="4" w:space="0" w:color="4F81BD" w:themeColor="accent1"/>
                    </w:tcBorders>
                    <w:vAlign w:val="center"/>
                  </w:tcPr>
                  <w:p w:rsidR="00A12FB0" w:rsidRPr="00587ABA" w:rsidRDefault="00C823BB" w:rsidP="00C823BB">
                    <w:pPr>
                      <w:pStyle w:val="Sinespaciado"/>
                      <w:jc w:val="center"/>
                      <w:rPr>
                        <w:rFonts w:asciiTheme="majorHAnsi" w:eastAsiaTheme="majorEastAsia" w:hAnsiTheme="majorHAnsi" w:cstheme="majorBidi"/>
                        <w:sz w:val="40"/>
                        <w:szCs w:val="40"/>
                      </w:rPr>
                    </w:pPr>
                    <w:r>
                      <w:rPr>
                        <w:rFonts w:asciiTheme="majorHAnsi" w:eastAsiaTheme="majorEastAsia" w:hAnsiTheme="majorHAnsi" w:cstheme="majorBidi"/>
                        <w:sz w:val="40"/>
                        <w:szCs w:val="40"/>
                        <w:lang w:val="es-SV"/>
                      </w:rPr>
                      <w:t>Prevalencia de infección de vías urinarias en</w:t>
                    </w:r>
                    <w:r w:rsidR="00A12FB0">
                      <w:rPr>
                        <w:rFonts w:asciiTheme="majorHAnsi" w:eastAsiaTheme="majorEastAsia" w:hAnsiTheme="majorHAnsi" w:cstheme="majorBidi"/>
                        <w:sz w:val="40"/>
                        <w:szCs w:val="40"/>
                        <w:lang w:val="es-SV"/>
                      </w:rPr>
                      <w:t xml:space="preserve"> la amenaza de parto pr</w:t>
                    </w:r>
                    <w:r w:rsidR="00D76919">
                      <w:rPr>
                        <w:rFonts w:asciiTheme="majorHAnsi" w:eastAsiaTheme="majorEastAsia" w:hAnsiTheme="majorHAnsi" w:cstheme="majorBidi"/>
                        <w:sz w:val="40"/>
                        <w:szCs w:val="40"/>
                        <w:lang w:val="es-SV"/>
                      </w:rPr>
                      <w:t>etermino en Hospital Nacional Dr.</w:t>
                    </w:r>
                    <w:r w:rsidR="00A12FB0">
                      <w:rPr>
                        <w:rFonts w:asciiTheme="majorHAnsi" w:eastAsiaTheme="majorEastAsia" w:hAnsiTheme="majorHAnsi" w:cstheme="majorBidi"/>
                        <w:sz w:val="40"/>
                        <w:szCs w:val="40"/>
                        <w:lang w:val="es-SV"/>
                      </w:rPr>
                      <w:t xml:space="preserve">  José Antonio Saldaña del 1 de Enero al 31 de Octubre del año 2013</w:t>
                    </w:r>
                  </w:p>
                </w:tc>
              </w:sdtContent>
            </w:sdt>
          </w:tr>
          <w:tr w:rsidR="00A12FB0" w:rsidRPr="00C823BB" w:rsidTr="00031563">
            <w:trPr>
              <w:trHeight w:val="720"/>
              <w:jc w:val="center"/>
            </w:trPr>
            <w:tc>
              <w:tcPr>
                <w:tcW w:w="5000" w:type="pct"/>
                <w:tcBorders>
                  <w:top w:val="single" w:sz="4" w:space="0" w:color="4F81BD" w:themeColor="accent1"/>
                </w:tcBorders>
                <w:vAlign w:val="center"/>
              </w:tcPr>
              <w:p w:rsidR="00A12FB0" w:rsidRDefault="00A12FB0" w:rsidP="00031563">
                <w:pPr>
                  <w:pStyle w:val="Sinespaciado"/>
                  <w:jc w:val="center"/>
                  <w:rPr>
                    <w:rFonts w:asciiTheme="majorHAnsi" w:eastAsiaTheme="majorEastAsia" w:hAnsiTheme="majorHAnsi" w:cstheme="majorBidi"/>
                    <w:sz w:val="44"/>
                    <w:szCs w:val="44"/>
                  </w:rPr>
                </w:pPr>
              </w:p>
            </w:tc>
          </w:tr>
          <w:tr w:rsidR="00A12FB0" w:rsidTr="00031563">
            <w:trPr>
              <w:trHeight w:val="360"/>
              <w:jc w:val="center"/>
            </w:trPr>
            <w:tc>
              <w:tcPr>
                <w:tcW w:w="5000" w:type="pct"/>
                <w:vAlign w:val="center"/>
              </w:tcPr>
              <w:p w:rsidR="00A12FB0" w:rsidRDefault="00A12FB0" w:rsidP="00031563">
                <w:pPr>
                  <w:pStyle w:val="Sinespaciado"/>
                  <w:jc w:val="center"/>
                </w:pPr>
              </w:p>
            </w:tc>
          </w:tr>
          <w:tr w:rsidR="00A12FB0" w:rsidTr="00031563">
            <w:trPr>
              <w:trHeight w:val="360"/>
              <w:jc w:val="center"/>
            </w:trPr>
            <w:sdt>
              <w:sdtPr>
                <w:rPr>
                  <w:b/>
                  <w:bCs/>
                  <w:sz w:val="28"/>
                  <w:szCs w:val="28"/>
                </w:rPr>
                <w:alias w:val="Autor"/>
                <w:id w:val="15524260"/>
                <w:dataBinding w:prefixMappings="xmlns:ns0='http://schemas.openxmlformats.org/package/2006/metadata/core-properties' xmlns:ns1='http://purl.org/dc/elements/1.1/'" w:xpath="/ns0:coreProperties[1]/ns1:creator[1]" w:storeItemID="{6C3C8BC8-F283-45AE-878A-BAB7291924A1}"/>
                <w:text/>
              </w:sdtPr>
              <w:sdtEndPr/>
              <w:sdtContent>
                <w:tc>
                  <w:tcPr>
                    <w:tcW w:w="5000" w:type="pct"/>
                    <w:vAlign w:val="center"/>
                  </w:tcPr>
                  <w:p w:rsidR="00A12FB0" w:rsidRPr="00F85948" w:rsidRDefault="004A3244" w:rsidP="004A3244">
                    <w:pPr>
                      <w:pStyle w:val="Sinespaciado"/>
                      <w:jc w:val="center"/>
                      <w:rPr>
                        <w:b/>
                        <w:bCs/>
                        <w:sz w:val="28"/>
                        <w:szCs w:val="28"/>
                      </w:rPr>
                    </w:pPr>
                    <w:r w:rsidRPr="00273A35">
                      <w:rPr>
                        <w:b/>
                        <w:bCs/>
                        <w:sz w:val="28"/>
                        <w:szCs w:val="28"/>
                      </w:rPr>
                      <w:t>AUTOR:   WENDY YAMILET GOMEZ MENENDEZ</w:t>
                    </w:r>
                  </w:p>
                </w:tc>
              </w:sdtContent>
            </w:sdt>
          </w:tr>
          <w:tr w:rsidR="00A12FB0" w:rsidTr="00031563">
            <w:trPr>
              <w:trHeight w:val="360"/>
              <w:jc w:val="center"/>
            </w:trPr>
            <w:tc>
              <w:tcPr>
                <w:tcW w:w="5000" w:type="pct"/>
                <w:vAlign w:val="center"/>
              </w:tcPr>
              <w:p w:rsidR="00A12FB0" w:rsidRDefault="00A12FB0" w:rsidP="00031563">
                <w:pPr>
                  <w:pStyle w:val="Sinespaciado"/>
                  <w:rPr>
                    <w:b/>
                    <w:bCs/>
                  </w:rPr>
                </w:pPr>
              </w:p>
            </w:tc>
          </w:tr>
        </w:tbl>
        <w:p w:rsidR="00A12FB0" w:rsidRDefault="00A12FB0" w:rsidP="00A12FB0">
          <w:pPr>
            <w:jc w:val="center"/>
            <w:rPr>
              <w:lang w:val="es-ES"/>
            </w:rPr>
          </w:pPr>
        </w:p>
        <w:p w:rsidR="00A12FB0" w:rsidRDefault="00A12FB0" w:rsidP="00A12FB0">
          <w:pPr>
            <w:jc w:val="center"/>
            <w:rPr>
              <w:lang w:val="es-ES"/>
            </w:rPr>
          </w:pPr>
        </w:p>
        <w:p w:rsidR="00A12FB0" w:rsidRDefault="00A12FB0" w:rsidP="00A12FB0">
          <w:pPr>
            <w:tabs>
              <w:tab w:val="left" w:pos="6105"/>
            </w:tabs>
            <w:jc w:val="center"/>
            <w:rPr>
              <w:rFonts w:ascii="Arial" w:hAnsi="Arial" w:cs="Arial"/>
              <w:b/>
            </w:rPr>
          </w:pPr>
        </w:p>
        <w:p w:rsidR="00A12FB0" w:rsidRPr="00F85948" w:rsidRDefault="00A12FB0" w:rsidP="00A12FB0">
          <w:pPr>
            <w:tabs>
              <w:tab w:val="left" w:pos="6105"/>
            </w:tabs>
            <w:jc w:val="center"/>
            <w:rPr>
              <w:rFonts w:ascii="Arial" w:hAnsi="Arial" w:cs="Arial"/>
              <w:b/>
            </w:rPr>
          </w:pPr>
          <w:r w:rsidRPr="00F85948">
            <w:rPr>
              <w:rFonts w:ascii="Arial" w:hAnsi="Arial" w:cs="Arial"/>
              <w:b/>
            </w:rPr>
            <w:t>PARA OPTAR POR EL TÍTULO DE:</w:t>
          </w:r>
        </w:p>
        <w:p w:rsidR="00A12FB0" w:rsidRPr="00F85948" w:rsidRDefault="00A12FB0" w:rsidP="00A12FB0">
          <w:pPr>
            <w:tabs>
              <w:tab w:val="left" w:pos="6105"/>
            </w:tabs>
            <w:jc w:val="center"/>
            <w:rPr>
              <w:rFonts w:ascii="Arial" w:hAnsi="Arial" w:cs="Arial"/>
              <w:b/>
            </w:rPr>
          </w:pPr>
          <w:r w:rsidRPr="00F85948">
            <w:rPr>
              <w:rFonts w:ascii="Arial" w:hAnsi="Arial" w:cs="Arial"/>
              <w:b/>
            </w:rPr>
            <w:t>ESPECIALISTA EN MEDICINA FAMILIAR</w:t>
          </w:r>
        </w:p>
        <w:p w:rsidR="00A12FB0" w:rsidRPr="00F85948" w:rsidRDefault="00A12FB0" w:rsidP="00A12FB0">
          <w:pPr>
            <w:jc w:val="center"/>
            <w:rPr>
              <w:rFonts w:ascii="Arial" w:hAnsi="Arial" w:cs="Arial"/>
              <w:b/>
            </w:rPr>
          </w:pPr>
        </w:p>
        <w:p w:rsidR="00A12FB0" w:rsidRPr="00F85948" w:rsidRDefault="00A12FB0" w:rsidP="00A12FB0">
          <w:pPr>
            <w:jc w:val="center"/>
            <w:rPr>
              <w:rFonts w:ascii="Arial" w:hAnsi="Arial" w:cs="Arial"/>
              <w:b/>
            </w:rPr>
          </w:pPr>
          <w:r w:rsidRPr="00F85948">
            <w:rPr>
              <w:rFonts w:ascii="Arial" w:hAnsi="Arial" w:cs="Arial"/>
              <w:b/>
            </w:rPr>
            <w:t>ASESOR DE TESIS:</w:t>
          </w:r>
        </w:p>
        <w:p w:rsidR="00A12FB0" w:rsidRPr="00F85948" w:rsidRDefault="00A12FB0" w:rsidP="00A12FB0">
          <w:pPr>
            <w:jc w:val="center"/>
            <w:rPr>
              <w:rFonts w:ascii="Arial" w:hAnsi="Arial" w:cs="Arial"/>
              <w:b/>
            </w:rPr>
          </w:pPr>
          <w:r w:rsidRPr="00F85948">
            <w:rPr>
              <w:rFonts w:ascii="Arial" w:hAnsi="Arial" w:cs="Arial"/>
              <w:b/>
            </w:rPr>
            <w:t>DR. RUBEN LEMUS</w:t>
          </w:r>
        </w:p>
        <w:p w:rsidR="00A12FB0" w:rsidRDefault="00A12FB0" w:rsidP="00A12FB0">
          <w:pPr>
            <w:jc w:val="center"/>
            <w:rPr>
              <w:rFonts w:ascii="Arial" w:hAnsi="Arial" w:cs="Arial"/>
            </w:rPr>
          </w:pPr>
        </w:p>
        <w:p w:rsidR="00A12FB0" w:rsidRDefault="00A12FB0" w:rsidP="00A12FB0">
          <w:pPr>
            <w:jc w:val="center"/>
            <w:rPr>
              <w:rFonts w:ascii="Arial" w:hAnsi="Arial" w:cs="Arial"/>
            </w:rPr>
          </w:pPr>
        </w:p>
        <w:p w:rsidR="00A12FB0" w:rsidRDefault="00D76919" w:rsidP="00A12FB0">
          <w:pPr>
            <w:jc w:val="center"/>
            <w:rPr>
              <w:rFonts w:ascii="Arial" w:hAnsi="Arial" w:cs="Arial"/>
            </w:rPr>
          </w:pPr>
        </w:p>
      </w:sdtContent>
    </w:sdt>
    <w:p w:rsidR="009A300D" w:rsidRDefault="00A12FB0" w:rsidP="00A12FB0">
      <w:pPr>
        <w:tabs>
          <w:tab w:val="left" w:pos="1875"/>
          <w:tab w:val="center" w:pos="4419"/>
        </w:tabs>
        <w:autoSpaceDE w:val="0"/>
        <w:autoSpaceDN w:val="0"/>
        <w:adjustRightInd w:val="0"/>
        <w:spacing w:after="0" w:line="240" w:lineRule="auto"/>
        <w:rPr>
          <w:rFonts w:ascii="Arial" w:hAnsi="Arial" w:cs="Arial"/>
          <w:b/>
          <w:bCs/>
          <w:sz w:val="24"/>
          <w:szCs w:val="24"/>
        </w:rPr>
      </w:pPr>
      <w:r>
        <w:rPr>
          <w:rFonts w:ascii="Arial" w:hAnsi="Arial" w:cs="Arial"/>
          <w:b/>
          <w:bCs/>
          <w:sz w:val="24"/>
          <w:szCs w:val="24"/>
        </w:rPr>
        <w:t xml:space="preserve">                                                    SAN SALVADOR, </w:t>
      </w:r>
      <w:r w:rsidR="004A3244">
        <w:rPr>
          <w:rFonts w:ascii="Arial" w:hAnsi="Arial" w:cs="Arial"/>
          <w:b/>
          <w:bCs/>
          <w:sz w:val="24"/>
          <w:szCs w:val="24"/>
        </w:rPr>
        <w:t>FEBRERO  DEL 2014.</w:t>
      </w:r>
    </w:p>
    <w:p w:rsidR="009A300D" w:rsidRPr="00031563" w:rsidRDefault="009A300D" w:rsidP="009A300D">
      <w:pPr>
        <w:jc w:val="center"/>
        <w:rPr>
          <w:rFonts w:ascii="Arial" w:hAnsi="Arial" w:cs="Arial"/>
          <w:b/>
        </w:rPr>
      </w:pPr>
      <w:r>
        <w:rPr>
          <w:rFonts w:ascii="Arial" w:hAnsi="Arial" w:cs="Arial"/>
          <w:b/>
          <w:bCs/>
          <w:sz w:val="24"/>
          <w:szCs w:val="24"/>
        </w:rPr>
        <w:br w:type="page"/>
      </w:r>
      <w:r w:rsidRPr="00031563">
        <w:rPr>
          <w:rFonts w:ascii="Arial" w:hAnsi="Arial" w:cs="Arial"/>
          <w:b/>
        </w:rPr>
        <w:lastRenderedPageBreak/>
        <w:t>INDICE</w:t>
      </w:r>
    </w:p>
    <w:p w:rsidR="009A300D" w:rsidRPr="00031563" w:rsidRDefault="009A300D" w:rsidP="009A300D">
      <w:pPr>
        <w:ind w:firstLine="7371"/>
        <w:rPr>
          <w:rFonts w:ascii="Arial" w:hAnsi="Arial" w:cs="Arial"/>
          <w:b/>
        </w:rPr>
      </w:pPr>
      <w:r w:rsidRPr="00031563">
        <w:rPr>
          <w:rFonts w:ascii="Arial" w:hAnsi="Arial" w:cs="Arial"/>
          <w:b/>
        </w:rPr>
        <w:t>Pags.</w:t>
      </w:r>
    </w:p>
    <w:p w:rsidR="009A300D" w:rsidRPr="00031563" w:rsidRDefault="009A300D" w:rsidP="009A300D">
      <w:pPr>
        <w:rPr>
          <w:rFonts w:ascii="Arial" w:hAnsi="Arial" w:cs="Arial"/>
          <w:b/>
        </w:rPr>
      </w:pPr>
      <w:r w:rsidRPr="00031563">
        <w:rPr>
          <w:rFonts w:ascii="Arial" w:hAnsi="Arial" w:cs="Arial"/>
          <w:b/>
        </w:rPr>
        <w:t xml:space="preserve">RESUMEN                                                                                </w:t>
      </w:r>
      <w:r w:rsidR="0064386D">
        <w:rPr>
          <w:rFonts w:ascii="Arial" w:hAnsi="Arial" w:cs="Arial"/>
          <w:b/>
        </w:rPr>
        <w:t xml:space="preserve">                        </w:t>
      </w:r>
      <w:r w:rsidRPr="00031563">
        <w:rPr>
          <w:rFonts w:ascii="Arial" w:hAnsi="Arial" w:cs="Arial"/>
          <w:b/>
        </w:rPr>
        <w:t xml:space="preserve"> </w:t>
      </w:r>
      <w:r w:rsidR="00EB5FCD" w:rsidRPr="00031563">
        <w:rPr>
          <w:rFonts w:ascii="Arial" w:hAnsi="Arial" w:cs="Arial"/>
        </w:rPr>
        <w:t>4</w:t>
      </w:r>
    </w:p>
    <w:p w:rsidR="009A300D" w:rsidRPr="00031563" w:rsidRDefault="009A300D" w:rsidP="009A300D">
      <w:pPr>
        <w:tabs>
          <w:tab w:val="left" w:pos="7710"/>
        </w:tabs>
        <w:rPr>
          <w:rFonts w:ascii="Arial" w:hAnsi="Arial" w:cs="Arial"/>
        </w:rPr>
      </w:pPr>
      <w:r w:rsidRPr="00031563">
        <w:rPr>
          <w:rFonts w:ascii="Arial" w:hAnsi="Arial" w:cs="Arial"/>
          <w:b/>
        </w:rPr>
        <w:t xml:space="preserve">INTRODUCCIÓN                                                                      </w:t>
      </w:r>
      <w:r w:rsidR="0064386D">
        <w:rPr>
          <w:rFonts w:ascii="Arial" w:hAnsi="Arial" w:cs="Arial"/>
          <w:b/>
        </w:rPr>
        <w:t xml:space="preserve">                        </w:t>
      </w:r>
      <w:r w:rsidRPr="00031563">
        <w:rPr>
          <w:rFonts w:ascii="Arial" w:hAnsi="Arial" w:cs="Arial"/>
          <w:b/>
        </w:rPr>
        <w:t xml:space="preserve"> </w:t>
      </w:r>
      <w:r w:rsidR="00EB5FCD" w:rsidRPr="00031563">
        <w:rPr>
          <w:rFonts w:ascii="Arial" w:hAnsi="Arial" w:cs="Arial"/>
        </w:rPr>
        <w:t>5</w:t>
      </w:r>
    </w:p>
    <w:p w:rsidR="009A300D" w:rsidRPr="00031563" w:rsidRDefault="009A300D" w:rsidP="009A300D">
      <w:pPr>
        <w:rPr>
          <w:rFonts w:ascii="Arial" w:hAnsi="Arial" w:cs="Arial"/>
          <w:b/>
        </w:rPr>
      </w:pPr>
      <w:r w:rsidRPr="00031563">
        <w:rPr>
          <w:rFonts w:ascii="Arial" w:hAnsi="Arial" w:cs="Arial"/>
          <w:b/>
        </w:rPr>
        <w:t>CAPITULO</w:t>
      </w:r>
    </w:p>
    <w:p w:rsidR="009A300D" w:rsidRPr="00031563" w:rsidRDefault="009A300D" w:rsidP="009A300D">
      <w:pPr>
        <w:ind w:left="993"/>
        <w:rPr>
          <w:rFonts w:ascii="Arial" w:hAnsi="Arial" w:cs="Arial"/>
          <w:b/>
        </w:rPr>
      </w:pPr>
      <w:r w:rsidRPr="00031563">
        <w:rPr>
          <w:rFonts w:ascii="Arial" w:hAnsi="Arial" w:cs="Arial"/>
          <w:b/>
        </w:rPr>
        <w:t xml:space="preserve">I  EL PROBLEMA                                                         </w:t>
      </w:r>
    </w:p>
    <w:p w:rsidR="009A300D" w:rsidRPr="00031563" w:rsidRDefault="009A300D" w:rsidP="009A300D">
      <w:pPr>
        <w:ind w:left="993" w:right="-518" w:firstLine="708"/>
        <w:rPr>
          <w:rFonts w:ascii="Arial" w:hAnsi="Arial" w:cs="Arial"/>
        </w:rPr>
      </w:pPr>
      <w:r w:rsidRPr="00031563">
        <w:rPr>
          <w:rFonts w:ascii="Arial" w:hAnsi="Arial" w:cs="Arial"/>
        </w:rPr>
        <w:t xml:space="preserve">Planteamiento del Problema                              </w:t>
      </w:r>
      <w:r w:rsidR="0064386D">
        <w:rPr>
          <w:rFonts w:ascii="Arial" w:hAnsi="Arial" w:cs="Arial"/>
        </w:rPr>
        <w:t xml:space="preserve">                 </w:t>
      </w:r>
      <w:r w:rsidRPr="00031563">
        <w:rPr>
          <w:rFonts w:ascii="Arial" w:hAnsi="Arial" w:cs="Arial"/>
        </w:rPr>
        <w:t xml:space="preserve">  </w:t>
      </w:r>
      <w:r w:rsidR="0064386D">
        <w:rPr>
          <w:rFonts w:ascii="Arial" w:hAnsi="Arial" w:cs="Arial"/>
        </w:rPr>
        <w:t>6</w:t>
      </w:r>
    </w:p>
    <w:p w:rsidR="009A300D" w:rsidRPr="00031563" w:rsidRDefault="009A300D" w:rsidP="009A300D">
      <w:pPr>
        <w:ind w:left="993" w:right="900" w:firstLine="708"/>
        <w:rPr>
          <w:rFonts w:ascii="Arial" w:hAnsi="Arial" w:cs="Arial"/>
        </w:rPr>
      </w:pPr>
      <w:r w:rsidRPr="00031563">
        <w:rPr>
          <w:rFonts w:ascii="Arial" w:hAnsi="Arial" w:cs="Arial"/>
        </w:rPr>
        <w:t xml:space="preserve">Delimitación del Problema                                   </w:t>
      </w:r>
      <w:r w:rsidR="0064386D">
        <w:rPr>
          <w:rFonts w:ascii="Arial" w:hAnsi="Arial" w:cs="Arial"/>
        </w:rPr>
        <w:t xml:space="preserve">                 7</w:t>
      </w:r>
    </w:p>
    <w:p w:rsidR="009A300D" w:rsidRPr="00031563" w:rsidRDefault="009A300D" w:rsidP="009A300D">
      <w:pPr>
        <w:ind w:left="993" w:firstLine="708"/>
        <w:rPr>
          <w:rFonts w:ascii="Arial" w:hAnsi="Arial" w:cs="Arial"/>
        </w:rPr>
      </w:pPr>
      <w:r w:rsidRPr="00031563">
        <w:rPr>
          <w:rFonts w:ascii="Arial" w:hAnsi="Arial" w:cs="Arial"/>
        </w:rPr>
        <w:t xml:space="preserve">Objetivos </w:t>
      </w:r>
    </w:p>
    <w:p w:rsidR="009A300D" w:rsidRPr="00031563" w:rsidRDefault="00EF3CAB" w:rsidP="009A300D">
      <w:pPr>
        <w:tabs>
          <w:tab w:val="left" w:pos="2953"/>
          <w:tab w:val="left" w:pos="7637"/>
        </w:tabs>
        <w:ind w:left="993" w:firstLine="708"/>
        <w:rPr>
          <w:rFonts w:ascii="Arial" w:hAnsi="Arial" w:cs="Arial"/>
        </w:rPr>
      </w:pPr>
      <w:r>
        <w:rPr>
          <w:rFonts w:ascii="Arial" w:hAnsi="Arial" w:cs="Arial"/>
        </w:rPr>
        <w:t xml:space="preserve">                 </w:t>
      </w:r>
      <w:r w:rsidR="009A300D" w:rsidRPr="00031563">
        <w:rPr>
          <w:rFonts w:ascii="Arial" w:hAnsi="Arial" w:cs="Arial"/>
        </w:rPr>
        <w:t xml:space="preserve">General                                               </w:t>
      </w:r>
      <w:r w:rsidR="00EB5FCD" w:rsidRPr="00031563">
        <w:rPr>
          <w:rFonts w:ascii="Arial" w:hAnsi="Arial" w:cs="Arial"/>
        </w:rPr>
        <w:t xml:space="preserve"> </w:t>
      </w:r>
      <w:r w:rsidR="0064386D">
        <w:rPr>
          <w:rFonts w:ascii="Arial" w:hAnsi="Arial" w:cs="Arial"/>
        </w:rPr>
        <w:t xml:space="preserve">           </w:t>
      </w:r>
      <w:r>
        <w:rPr>
          <w:rFonts w:ascii="Arial" w:hAnsi="Arial" w:cs="Arial"/>
        </w:rPr>
        <w:t xml:space="preserve">   </w:t>
      </w:r>
      <w:r w:rsidR="009A300D" w:rsidRPr="00031563">
        <w:rPr>
          <w:rFonts w:ascii="Arial" w:hAnsi="Arial" w:cs="Arial"/>
        </w:rPr>
        <w:t xml:space="preserve"> </w:t>
      </w:r>
      <w:r w:rsidR="0064386D">
        <w:rPr>
          <w:rFonts w:ascii="Arial" w:hAnsi="Arial" w:cs="Arial"/>
        </w:rPr>
        <w:t>8</w:t>
      </w:r>
    </w:p>
    <w:p w:rsidR="009A300D" w:rsidRPr="00031563" w:rsidRDefault="009A300D" w:rsidP="009A300D">
      <w:pPr>
        <w:tabs>
          <w:tab w:val="left" w:pos="2953"/>
          <w:tab w:val="left" w:pos="7637"/>
        </w:tabs>
        <w:ind w:left="993" w:right="758" w:firstLine="708"/>
        <w:rPr>
          <w:rFonts w:ascii="Arial" w:hAnsi="Arial" w:cs="Arial"/>
        </w:rPr>
      </w:pPr>
      <w:r w:rsidRPr="00031563">
        <w:rPr>
          <w:rFonts w:ascii="Arial" w:hAnsi="Arial" w:cs="Arial"/>
        </w:rPr>
        <w:t xml:space="preserve">                 Específicos                                       </w:t>
      </w:r>
      <w:r w:rsidR="0064386D">
        <w:rPr>
          <w:rFonts w:ascii="Arial" w:hAnsi="Arial" w:cs="Arial"/>
        </w:rPr>
        <w:t xml:space="preserve">                   8</w:t>
      </w:r>
    </w:p>
    <w:p w:rsidR="009A300D" w:rsidRPr="00031563" w:rsidRDefault="0064386D" w:rsidP="009A300D">
      <w:pPr>
        <w:tabs>
          <w:tab w:val="left" w:pos="2953"/>
          <w:tab w:val="left" w:pos="7473"/>
          <w:tab w:val="left" w:pos="7637"/>
        </w:tabs>
        <w:ind w:left="993" w:right="616" w:firstLine="708"/>
        <w:rPr>
          <w:rFonts w:ascii="Arial" w:hAnsi="Arial" w:cs="Arial"/>
        </w:rPr>
      </w:pPr>
      <w:r>
        <w:rPr>
          <w:rFonts w:ascii="Arial" w:hAnsi="Arial" w:cs="Arial"/>
        </w:rPr>
        <w:t>Justificación                                                                          8</w:t>
      </w:r>
      <w:r w:rsidR="009A300D" w:rsidRPr="00031563">
        <w:rPr>
          <w:rFonts w:ascii="Arial" w:hAnsi="Arial" w:cs="Arial"/>
        </w:rPr>
        <w:tab/>
      </w:r>
    </w:p>
    <w:p w:rsidR="009A300D" w:rsidRPr="00031563" w:rsidRDefault="009A300D" w:rsidP="009A300D">
      <w:pPr>
        <w:tabs>
          <w:tab w:val="left" w:pos="2953"/>
        </w:tabs>
        <w:ind w:left="993" w:firstLine="708"/>
        <w:rPr>
          <w:rFonts w:ascii="Arial" w:hAnsi="Arial" w:cs="Arial"/>
        </w:rPr>
      </w:pPr>
    </w:p>
    <w:p w:rsidR="009A300D" w:rsidRPr="00031563" w:rsidRDefault="009A300D" w:rsidP="009A300D">
      <w:pPr>
        <w:tabs>
          <w:tab w:val="left" w:pos="2953"/>
        </w:tabs>
        <w:ind w:left="993"/>
        <w:rPr>
          <w:rFonts w:ascii="Arial" w:hAnsi="Arial" w:cs="Arial"/>
          <w:b/>
        </w:rPr>
      </w:pPr>
      <w:r w:rsidRPr="00031563">
        <w:rPr>
          <w:rFonts w:ascii="Arial" w:hAnsi="Arial" w:cs="Arial"/>
          <w:b/>
        </w:rPr>
        <w:t>II  MARCO TEORICO</w:t>
      </w:r>
    </w:p>
    <w:p w:rsidR="009A300D" w:rsidRPr="00031563" w:rsidRDefault="009A300D" w:rsidP="009A300D">
      <w:pPr>
        <w:tabs>
          <w:tab w:val="left" w:pos="2953"/>
          <w:tab w:val="left" w:pos="7473"/>
        </w:tabs>
        <w:ind w:left="993" w:firstLine="708"/>
        <w:rPr>
          <w:rFonts w:ascii="Arial" w:hAnsi="Arial" w:cs="Arial"/>
        </w:rPr>
      </w:pPr>
      <w:r w:rsidRPr="00031563">
        <w:rPr>
          <w:rFonts w:ascii="Arial" w:hAnsi="Arial" w:cs="Arial"/>
        </w:rPr>
        <w:t>Antece</w:t>
      </w:r>
      <w:r w:rsidR="0064386D">
        <w:rPr>
          <w:rFonts w:ascii="Arial" w:hAnsi="Arial" w:cs="Arial"/>
        </w:rPr>
        <w:t>dentes de la Investigación                                        9</w:t>
      </w:r>
    </w:p>
    <w:p w:rsidR="009A300D" w:rsidRPr="00031563" w:rsidRDefault="0064386D" w:rsidP="009A300D">
      <w:pPr>
        <w:tabs>
          <w:tab w:val="left" w:pos="2953"/>
          <w:tab w:val="left" w:pos="7473"/>
        </w:tabs>
        <w:ind w:left="993" w:firstLine="708"/>
        <w:rPr>
          <w:rFonts w:ascii="Arial" w:hAnsi="Arial" w:cs="Arial"/>
        </w:rPr>
      </w:pPr>
      <w:r>
        <w:rPr>
          <w:rFonts w:ascii="Arial" w:hAnsi="Arial" w:cs="Arial"/>
        </w:rPr>
        <w:t>Bases Teóricas                                                                    11</w:t>
      </w:r>
    </w:p>
    <w:p w:rsidR="009A300D" w:rsidRPr="00031563" w:rsidRDefault="009A300D" w:rsidP="009A300D">
      <w:pPr>
        <w:tabs>
          <w:tab w:val="left" w:pos="2953"/>
        </w:tabs>
        <w:ind w:left="993" w:firstLine="708"/>
        <w:rPr>
          <w:rFonts w:ascii="Arial" w:hAnsi="Arial" w:cs="Arial"/>
        </w:rPr>
      </w:pPr>
      <w:r w:rsidRPr="00031563">
        <w:rPr>
          <w:rFonts w:ascii="Arial" w:hAnsi="Arial" w:cs="Arial"/>
        </w:rPr>
        <w:t xml:space="preserve">                        </w:t>
      </w:r>
    </w:p>
    <w:p w:rsidR="009A300D" w:rsidRPr="00031563" w:rsidRDefault="009A300D" w:rsidP="009A300D">
      <w:pPr>
        <w:tabs>
          <w:tab w:val="left" w:pos="2953"/>
        </w:tabs>
        <w:ind w:left="993"/>
        <w:rPr>
          <w:rFonts w:ascii="Arial" w:hAnsi="Arial" w:cs="Arial"/>
          <w:b/>
        </w:rPr>
      </w:pPr>
      <w:r w:rsidRPr="00031563">
        <w:rPr>
          <w:rFonts w:ascii="Arial" w:hAnsi="Arial" w:cs="Arial"/>
          <w:b/>
        </w:rPr>
        <w:t>III  MARCO METODOLOGICO</w:t>
      </w:r>
    </w:p>
    <w:p w:rsidR="009A300D" w:rsidRPr="00031563" w:rsidRDefault="0064386D" w:rsidP="009A300D">
      <w:pPr>
        <w:tabs>
          <w:tab w:val="left" w:pos="2953"/>
          <w:tab w:val="left" w:pos="7565"/>
        </w:tabs>
        <w:ind w:left="993" w:firstLine="708"/>
        <w:rPr>
          <w:rFonts w:ascii="Arial" w:hAnsi="Arial" w:cs="Arial"/>
        </w:rPr>
      </w:pPr>
      <w:r>
        <w:rPr>
          <w:rFonts w:ascii="Arial" w:hAnsi="Arial" w:cs="Arial"/>
        </w:rPr>
        <w:t>Tipo de Investigación                                                           31</w:t>
      </w:r>
    </w:p>
    <w:p w:rsidR="009A300D" w:rsidRPr="00031563" w:rsidRDefault="009A300D" w:rsidP="009A300D">
      <w:pPr>
        <w:tabs>
          <w:tab w:val="left" w:pos="2953"/>
        </w:tabs>
        <w:ind w:left="993" w:right="-518" w:firstLine="708"/>
        <w:rPr>
          <w:rFonts w:ascii="Arial" w:hAnsi="Arial" w:cs="Arial"/>
        </w:rPr>
      </w:pPr>
      <w:r w:rsidRPr="00031563">
        <w:rPr>
          <w:rFonts w:ascii="Arial" w:hAnsi="Arial" w:cs="Arial"/>
        </w:rPr>
        <w:t xml:space="preserve">Población y Muestra                                                </w:t>
      </w:r>
      <w:r w:rsidR="0064386D">
        <w:rPr>
          <w:rFonts w:ascii="Arial" w:hAnsi="Arial" w:cs="Arial"/>
        </w:rPr>
        <w:t xml:space="preserve">            31</w:t>
      </w:r>
    </w:p>
    <w:p w:rsidR="009A300D" w:rsidRPr="00031563" w:rsidRDefault="009A300D" w:rsidP="009A300D">
      <w:pPr>
        <w:tabs>
          <w:tab w:val="left" w:pos="2953"/>
          <w:tab w:val="left" w:pos="7601"/>
        </w:tabs>
        <w:ind w:left="993" w:firstLine="708"/>
        <w:rPr>
          <w:rFonts w:ascii="Arial" w:hAnsi="Arial" w:cs="Arial"/>
        </w:rPr>
      </w:pPr>
      <w:r w:rsidRPr="00031563">
        <w:rPr>
          <w:rFonts w:ascii="Arial" w:hAnsi="Arial" w:cs="Arial"/>
        </w:rPr>
        <w:t>Oper</w:t>
      </w:r>
      <w:r w:rsidR="0064386D">
        <w:rPr>
          <w:rFonts w:ascii="Arial" w:hAnsi="Arial" w:cs="Arial"/>
        </w:rPr>
        <w:t>acionalización de las Variables                                    32</w:t>
      </w:r>
    </w:p>
    <w:p w:rsidR="009A300D" w:rsidRPr="00031563" w:rsidRDefault="0064386D" w:rsidP="009A300D">
      <w:pPr>
        <w:tabs>
          <w:tab w:val="left" w:pos="2953"/>
          <w:tab w:val="left" w:pos="7601"/>
        </w:tabs>
        <w:ind w:left="993" w:firstLine="708"/>
        <w:rPr>
          <w:rFonts w:ascii="Arial" w:hAnsi="Arial" w:cs="Arial"/>
        </w:rPr>
      </w:pPr>
      <w:r>
        <w:rPr>
          <w:rFonts w:ascii="Arial" w:hAnsi="Arial" w:cs="Arial"/>
        </w:rPr>
        <w:t>Diseño de la Investigación                                                   34</w:t>
      </w:r>
      <w:r w:rsidR="00EB5FCD" w:rsidRPr="00031563">
        <w:rPr>
          <w:rFonts w:ascii="Arial" w:hAnsi="Arial" w:cs="Arial"/>
        </w:rPr>
        <w:t xml:space="preserve">  </w:t>
      </w:r>
    </w:p>
    <w:p w:rsidR="00EB5FCD" w:rsidRPr="00031563" w:rsidRDefault="00EB5FCD" w:rsidP="00EB5FCD">
      <w:pPr>
        <w:tabs>
          <w:tab w:val="left" w:pos="8057"/>
        </w:tabs>
        <w:ind w:left="993" w:firstLine="708"/>
        <w:rPr>
          <w:rFonts w:ascii="Arial" w:hAnsi="Arial" w:cs="Arial"/>
          <w:b/>
        </w:rPr>
      </w:pPr>
      <w:r w:rsidRPr="00031563">
        <w:rPr>
          <w:rFonts w:ascii="Arial" w:hAnsi="Arial" w:cs="Arial"/>
        </w:rPr>
        <w:tab/>
      </w:r>
    </w:p>
    <w:p w:rsidR="009A300D" w:rsidRPr="00031563" w:rsidRDefault="009A300D" w:rsidP="009A300D">
      <w:pPr>
        <w:tabs>
          <w:tab w:val="left" w:pos="2953"/>
        </w:tabs>
        <w:ind w:left="993" w:firstLine="708"/>
        <w:rPr>
          <w:rFonts w:ascii="Arial" w:hAnsi="Arial" w:cs="Arial"/>
        </w:rPr>
      </w:pPr>
      <w:r w:rsidRPr="00031563">
        <w:rPr>
          <w:rFonts w:ascii="Arial" w:hAnsi="Arial" w:cs="Arial"/>
        </w:rPr>
        <w:t xml:space="preserve">Técnica e instrumento de recolección de datos        </w:t>
      </w:r>
      <w:r w:rsidR="0064386D">
        <w:rPr>
          <w:rFonts w:ascii="Arial" w:hAnsi="Arial" w:cs="Arial"/>
        </w:rPr>
        <w:t xml:space="preserve">          35</w:t>
      </w:r>
    </w:p>
    <w:p w:rsidR="009A300D" w:rsidRPr="00031563" w:rsidRDefault="009A300D" w:rsidP="009A300D">
      <w:pPr>
        <w:tabs>
          <w:tab w:val="left" w:pos="2953"/>
        </w:tabs>
        <w:ind w:left="993" w:firstLine="708"/>
        <w:rPr>
          <w:rFonts w:ascii="Arial" w:hAnsi="Arial" w:cs="Arial"/>
        </w:rPr>
      </w:pPr>
      <w:r w:rsidRPr="00031563">
        <w:rPr>
          <w:rFonts w:ascii="Arial" w:hAnsi="Arial" w:cs="Arial"/>
        </w:rPr>
        <w:t xml:space="preserve">Técnicas de procesamiento y análisis de datos       </w:t>
      </w:r>
      <w:r w:rsidR="0064386D">
        <w:rPr>
          <w:rFonts w:ascii="Arial" w:hAnsi="Arial" w:cs="Arial"/>
        </w:rPr>
        <w:t xml:space="preserve">           35</w:t>
      </w:r>
    </w:p>
    <w:p w:rsidR="009A300D" w:rsidRPr="00031563" w:rsidRDefault="009A300D" w:rsidP="009A300D">
      <w:pPr>
        <w:tabs>
          <w:tab w:val="left" w:pos="2953"/>
        </w:tabs>
        <w:ind w:left="993"/>
        <w:rPr>
          <w:rFonts w:ascii="Arial" w:hAnsi="Arial" w:cs="Arial"/>
          <w:b/>
        </w:rPr>
      </w:pPr>
      <w:r w:rsidRPr="00031563">
        <w:rPr>
          <w:rFonts w:ascii="Arial" w:hAnsi="Arial" w:cs="Arial"/>
          <w:b/>
        </w:rPr>
        <w:t xml:space="preserve">IV  ANALISIS E INTERPRETACIÓN DE RESULTADOS </w:t>
      </w:r>
      <w:r w:rsidRPr="00031563">
        <w:rPr>
          <w:rFonts w:ascii="Arial" w:hAnsi="Arial" w:cs="Arial"/>
        </w:rPr>
        <w:t xml:space="preserve"> </w:t>
      </w:r>
      <w:r w:rsidR="0064386D">
        <w:rPr>
          <w:rFonts w:ascii="Arial" w:hAnsi="Arial" w:cs="Arial"/>
        </w:rPr>
        <w:t xml:space="preserve">            37</w:t>
      </w:r>
    </w:p>
    <w:p w:rsidR="009A300D" w:rsidRPr="00031563" w:rsidRDefault="009A300D" w:rsidP="009A300D">
      <w:pPr>
        <w:tabs>
          <w:tab w:val="left" w:pos="2953"/>
          <w:tab w:val="left" w:pos="7783"/>
        </w:tabs>
        <w:ind w:left="993"/>
        <w:rPr>
          <w:rFonts w:ascii="Arial" w:hAnsi="Arial" w:cs="Arial"/>
          <w:b/>
        </w:rPr>
      </w:pPr>
      <w:r w:rsidRPr="00031563">
        <w:rPr>
          <w:rFonts w:ascii="Arial" w:hAnsi="Arial" w:cs="Arial"/>
          <w:b/>
        </w:rPr>
        <w:lastRenderedPageBreak/>
        <w:t>V  CO</w:t>
      </w:r>
      <w:r w:rsidR="0064386D">
        <w:rPr>
          <w:rFonts w:ascii="Arial" w:hAnsi="Arial" w:cs="Arial"/>
          <w:b/>
        </w:rPr>
        <w:t xml:space="preserve">NCLUSIONES Y RECOMENDACIONES                           </w:t>
      </w:r>
      <w:r w:rsidRPr="00031563">
        <w:rPr>
          <w:rFonts w:ascii="Arial" w:hAnsi="Arial" w:cs="Arial"/>
          <w:b/>
        </w:rPr>
        <w:t xml:space="preserve">  </w:t>
      </w:r>
      <w:r w:rsidR="0064386D">
        <w:rPr>
          <w:rFonts w:ascii="Arial" w:hAnsi="Arial" w:cs="Arial"/>
        </w:rPr>
        <w:t>55</w:t>
      </w:r>
    </w:p>
    <w:p w:rsidR="009A300D" w:rsidRPr="00031563" w:rsidRDefault="009A300D" w:rsidP="009A300D">
      <w:pPr>
        <w:tabs>
          <w:tab w:val="left" w:pos="2953"/>
        </w:tabs>
        <w:ind w:left="993"/>
        <w:rPr>
          <w:rFonts w:ascii="Arial" w:hAnsi="Arial" w:cs="Arial"/>
        </w:rPr>
      </w:pPr>
      <w:r w:rsidRPr="00031563">
        <w:rPr>
          <w:rFonts w:ascii="Arial" w:hAnsi="Arial" w:cs="Arial"/>
          <w:b/>
        </w:rPr>
        <w:t xml:space="preserve">VI  LIMITACIONES DEL ESTUDIO                                    </w:t>
      </w:r>
      <w:r w:rsidR="0064386D">
        <w:rPr>
          <w:rFonts w:ascii="Arial" w:hAnsi="Arial" w:cs="Arial"/>
          <w:b/>
        </w:rPr>
        <w:t xml:space="preserve">            </w:t>
      </w:r>
      <w:r w:rsidR="0064386D">
        <w:rPr>
          <w:rFonts w:ascii="Arial" w:hAnsi="Arial" w:cs="Arial"/>
        </w:rPr>
        <w:t>57</w:t>
      </w:r>
    </w:p>
    <w:p w:rsidR="009A300D" w:rsidRPr="00031563" w:rsidRDefault="009A300D" w:rsidP="009A300D">
      <w:pPr>
        <w:tabs>
          <w:tab w:val="left" w:pos="2953"/>
        </w:tabs>
        <w:ind w:left="993"/>
        <w:rPr>
          <w:rFonts w:ascii="Arial" w:hAnsi="Arial" w:cs="Arial"/>
          <w:b/>
        </w:rPr>
      </w:pPr>
    </w:p>
    <w:p w:rsidR="009A300D" w:rsidRPr="00031563" w:rsidRDefault="009A300D" w:rsidP="009A300D">
      <w:pPr>
        <w:tabs>
          <w:tab w:val="left" w:pos="2953"/>
        </w:tabs>
        <w:ind w:left="993"/>
        <w:rPr>
          <w:rFonts w:ascii="Arial" w:hAnsi="Arial" w:cs="Arial"/>
        </w:rPr>
      </w:pPr>
      <w:r w:rsidRPr="00031563">
        <w:rPr>
          <w:rFonts w:ascii="Arial" w:hAnsi="Arial" w:cs="Arial"/>
          <w:b/>
        </w:rPr>
        <w:t xml:space="preserve">REFERENCIAS BIBLIOGRAFICAS                                 </w:t>
      </w:r>
      <w:r w:rsidR="0064386D">
        <w:rPr>
          <w:rFonts w:ascii="Arial" w:hAnsi="Arial" w:cs="Arial"/>
          <w:b/>
        </w:rPr>
        <w:t xml:space="preserve">            </w:t>
      </w:r>
      <w:r w:rsidRPr="00031563">
        <w:rPr>
          <w:rFonts w:ascii="Arial" w:hAnsi="Arial" w:cs="Arial"/>
          <w:b/>
        </w:rPr>
        <w:t xml:space="preserve">  </w:t>
      </w:r>
      <w:r w:rsidR="0064386D">
        <w:rPr>
          <w:rFonts w:ascii="Arial" w:hAnsi="Arial" w:cs="Arial"/>
        </w:rPr>
        <w:t>58</w:t>
      </w:r>
    </w:p>
    <w:p w:rsidR="009A300D" w:rsidRPr="00031563" w:rsidRDefault="00EB5FCD" w:rsidP="00EB5FCD">
      <w:pPr>
        <w:tabs>
          <w:tab w:val="right" w:pos="8838"/>
        </w:tabs>
        <w:rPr>
          <w:rFonts w:ascii="Arial" w:hAnsi="Arial" w:cs="Arial"/>
          <w:bCs/>
        </w:rPr>
      </w:pPr>
      <w:r w:rsidRPr="00031563">
        <w:rPr>
          <w:rFonts w:ascii="Arial" w:hAnsi="Arial" w:cs="Arial"/>
          <w:b/>
        </w:rPr>
        <w:t xml:space="preserve">             </w:t>
      </w:r>
      <w:r w:rsidR="00EF3CAB">
        <w:rPr>
          <w:rFonts w:ascii="Arial" w:hAnsi="Arial" w:cs="Arial"/>
          <w:b/>
        </w:rPr>
        <w:t xml:space="preserve">   </w:t>
      </w:r>
      <w:r w:rsidR="009A300D" w:rsidRPr="00031563">
        <w:rPr>
          <w:rFonts w:ascii="Arial" w:hAnsi="Arial" w:cs="Arial"/>
          <w:b/>
        </w:rPr>
        <w:t>ANEXO</w:t>
      </w:r>
      <w:r w:rsidRPr="00031563">
        <w:rPr>
          <w:rFonts w:ascii="Arial" w:hAnsi="Arial" w:cs="Arial"/>
          <w:b/>
        </w:rPr>
        <w:t xml:space="preserve">                                                                                </w:t>
      </w:r>
      <w:r w:rsidR="00EF3CAB">
        <w:rPr>
          <w:rFonts w:ascii="Arial" w:hAnsi="Arial" w:cs="Arial"/>
          <w:b/>
        </w:rPr>
        <w:t xml:space="preserve">           </w:t>
      </w:r>
      <w:r w:rsidR="0064386D">
        <w:rPr>
          <w:rFonts w:ascii="Arial" w:hAnsi="Arial" w:cs="Arial"/>
          <w:b/>
        </w:rPr>
        <w:t xml:space="preserve"> </w:t>
      </w:r>
      <w:r w:rsidR="0064386D">
        <w:rPr>
          <w:rFonts w:ascii="Arial" w:hAnsi="Arial" w:cs="Arial"/>
        </w:rPr>
        <w:t>60</w:t>
      </w:r>
      <w:r w:rsidRPr="00031563">
        <w:rPr>
          <w:rFonts w:ascii="Arial" w:hAnsi="Arial" w:cs="Arial"/>
        </w:rPr>
        <w:t xml:space="preserve">        </w:t>
      </w:r>
    </w:p>
    <w:p w:rsidR="00A12FB0" w:rsidRPr="00031563" w:rsidRDefault="00A12FB0" w:rsidP="00A12FB0">
      <w:pPr>
        <w:tabs>
          <w:tab w:val="left" w:pos="1875"/>
          <w:tab w:val="center" w:pos="4419"/>
        </w:tabs>
        <w:autoSpaceDE w:val="0"/>
        <w:autoSpaceDN w:val="0"/>
        <w:adjustRightInd w:val="0"/>
        <w:spacing w:after="0" w:line="240" w:lineRule="auto"/>
        <w:rPr>
          <w:rFonts w:ascii="Arial" w:hAnsi="Arial" w:cs="Arial"/>
          <w:b/>
          <w:bCs/>
        </w:rPr>
      </w:pPr>
    </w:p>
    <w:p w:rsidR="009A300D" w:rsidRPr="00031563" w:rsidRDefault="009A300D" w:rsidP="004A3244">
      <w:pPr>
        <w:pStyle w:val="Prrafodelista"/>
        <w:autoSpaceDE w:val="0"/>
        <w:autoSpaceDN w:val="0"/>
        <w:adjustRightInd w:val="0"/>
        <w:spacing w:after="0" w:line="240" w:lineRule="auto"/>
        <w:ind w:left="502"/>
        <w:jc w:val="center"/>
        <w:rPr>
          <w:rFonts w:ascii="Arial" w:hAnsi="Arial" w:cs="Arial"/>
          <w:b/>
          <w:bCs/>
        </w:rPr>
      </w:pPr>
    </w:p>
    <w:p w:rsidR="009A300D" w:rsidRPr="00031563" w:rsidRDefault="009A300D" w:rsidP="004A3244">
      <w:pPr>
        <w:pStyle w:val="Prrafodelista"/>
        <w:autoSpaceDE w:val="0"/>
        <w:autoSpaceDN w:val="0"/>
        <w:adjustRightInd w:val="0"/>
        <w:spacing w:after="0" w:line="240" w:lineRule="auto"/>
        <w:ind w:left="502"/>
        <w:jc w:val="center"/>
        <w:rPr>
          <w:rFonts w:ascii="Arial" w:hAnsi="Arial" w:cs="Arial"/>
          <w:b/>
          <w:bCs/>
        </w:rPr>
      </w:pPr>
    </w:p>
    <w:p w:rsidR="009A300D" w:rsidRPr="00925F83" w:rsidRDefault="009A300D" w:rsidP="004A3244">
      <w:pPr>
        <w:pStyle w:val="Prrafodelista"/>
        <w:autoSpaceDE w:val="0"/>
        <w:autoSpaceDN w:val="0"/>
        <w:adjustRightInd w:val="0"/>
        <w:spacing w:after="0" w:line="240" w:lineRule="auto"/>
        <w:ind w:left="502"/>
        <w:jc w:val="center"/>
        <w:rPr>
          <w:rFonts w:ascii="Arial" w:hAnsi="Arial" w:cs="Arial"/>
          <w:b/>
          <w:bCs/>
          <w:sz w:val="28"/>
          <w:szCs w:val="28"/>
        </w:rPr>
      </w:pPr>
    </w:p>
    <w:p w:rsidR="009A300D" w:rsidRPr="00925F83" w:rsidRDefault="009A300D" w:rsidP="004A3244">
      <w:pPr>
        <w:pStyle w:val="Prrafodelista"/>
        <w:autoSpaceDE w:val="0"/>
        <w:autoSpaceDN w:val="0"/>
        <w:adjustRightInd w:val="0"/>
        <w:spacing w:after="0" w:line="240" w:lineRule="auto"/>
        <w:ind w:left="502"/>
        <w:jc w:val="center"/>
        <w:rPr>
          <w:rFonts w:ascii="Arial" w:hAnsi="Arial" w:cs="Arial"/>
          <w:b/>
          <w:bCs/>
          <w:sz w:val="28"/>
          <w:szCs w:val="28"/>
        </w:rPr>
      </w:pPr>
    </w:p>
    <w:p w:rsidR="009A300D" w:rsidRPr="00925F83" w:rsidRDefault="009A300D" w:rsidP="004A3244">
      <w:pPr>
        <w:pStyle w:val="Prrafodelista"/>
        <w:autoSpaceDE w:val="0"/>
        <w:autoSpaceDN w:val="0"/>
        <w:adjustRightInd w:val="0"/>
        <w:spacing w:after="0" w:line="240" w:lineRule="auto"/>
        <w:ind w:left="502"/>
        <w:jc w:val="center"/>
        <w:rPr>
          <w:rFonts w:ascii="Arial" w:hAnsi="Arial" w:cs="Arial"/>
          <w:b/>
          <w:bCs/>
          <w:sz w:val="28"/>
          <w:szCs w:val="28"/>
        </w:rPr>
      </w:pPr>
    </w:p>
    <w:p w:rsidR="009A300D" w:rsidRPr="00925F83" w:rsidRDefault="009A300D" w:rsidP="004A3244">
      <w:pPr>
        <w:pStyle w:val="Prrafodelista"/>
        <w:autoSpaceDE w:val="0"/>
        <w:autoSpaceDN w:val="0"/>
        <w:adjustRightInd w:val="0"/>
        <w:spacing w:after="0" w:line="240" w:lineRule="auto"/>
        <w:ind w:left="502"/>
        <w:jc w:val="center"/>
        <w:rPr>
          <w:rFonts w:ascii="Arial" w:hAnsi="Arial" w:cs="Arial"/>
          <w:b/>
          <w:bCs/>
          <w:sz w:val="28"/>
          <w:szCs w:val="28"/>
        </w:rPr>
      </w:pPr>
    </w:p>
    <w:p w:rsidR="009A300D" w:rsidRPr="00925F83" w:rsidRDefault="009A300D" w:rsidP="004A3244">
      <w:pPr>
        <w:pStyle w:val="Prrafodelista"/>
        <w:autoSpaceDE w:val="0"/>
        <w:autoSpaceDN w:val="0"/>
        <w:adjustRightInd w:val="0"/>
        <w:spacing w:after="0" w:line="240" w:lineRule="auto"/>
        <w:ind w:left="502"/>
        <w:jc w:val="center"/>
        <w:rPr>
          <w:rFonts w:ascii="Arial" w:hAnsi="Arial" w:cs="Arial"/>
          <w:b/>
          <w:bCs/>
          <w:sz w:val="28"/>
          <w:szCs w:val="28"/>
        </w:rPr>
      </w:pPr>
    </w:p>
    <w:p w:rsidR="009A300D" w:rsidRPr="00925F83" w:rsidRDefault="009A300D" w:rsidP="004A3244">
      <w:pPr>
        <w:pStyle w:val="Prrafodelista"/>
        <w:autoSpaceDE w:val="0"/>
        <w:autoSpaceDN w:val="0"/>
        <w:adjustRightInd w:val="0"/>
        <w:spacing w:after="0" w:line="240" w:lineRule="auto"/>
        <w:ind w:left="502"/>
        <w:jc w:val="center"/>
        <w:rPr>
          <w:rFonts w:ascii="Arial" w:hAnsi="Arial" w:cs="Arial"/>
          <w:b/>
          <w:bCs/>
          <w:sz w:val="28"/>
          <w:szCs w:val="28"/>
        </w:rPr>
      </w:pPr>
    </w:p>
    <w:p w:rsidR="009A300D" w:rsidRPr="00925F83" w:rsidRDefault="009A300D" w:rsidP="004A3244">
      <w:pPr>
        <w:pStyle w:val="Prrafodelista"/>
        <w:autoSpaceDE w:val="0"/>
        <w:autoSpaceDN w:val="0"/>
        <w:adjustRightInd w:val="0"/>
        <w:spacing w:after="0" w:line="240" w:lineRule="auto"/>
        <w:ind w:left="502"/>
        <w:jc w:val="center"/>
        <w:rPr>
          <w:rFonts w:ascii="Arial" w:hAnsi="Arial" w:cs="Arial"/>
          <w:b/>
          <w:bCs/>
          <w:sz w:val="28"/>
          <w:szCs w:val="28"/>
        </w:rPr>
      </w:pPr>
    </w:p>
    <w:p w:rsidR="009A300D" w:rsidRPr="00925F83" w:rsidRDefault="009A300D" w:rsidP="004A3244">
      <w:pPr>
        <w:pStyle w:val="Prrafodelista"/>
        <w:autoSpaceDE w:val="0"/>
        <w:autoSpaceDN w:val="0"/>
        <w:adjustRightInd w:val="0"/>
        <w:spacing w:after="0" w:line="240" w:lineRule="auto"/>
        <w:ind w:left="502"/>
        <w:jc w:val="center"/>
        <w:rPr>
          <w:rFonts w:ascii="Arial" w:hAnsi="Arial" w:cs="Arial"/>
          <w:b/>
          <w:bCs/>
          <w:sz w:val="28"/>
          <w:szCs w:val="28"/>
        </w:rPr>
      </w:pPr>
    </w:p>
    <w:p w:rsidR="009A300D" w:rsidRPr="00925F83" w:rsidRDefault="009A300D" w:rsidP="004A3244">
      <w:pPr>
        <w:pStyle w:val="Prrafodelista"/>
        <w:autoSpaceDE w:val="0"/>
        <w:autoSpaceDN w:val="0"/>
        <w:adjustRightInd w:val="0"/>
        <w:spacing w:after="0" w:line="240" w:lineRule="auto"/>
        <w:ind w:left="502"/>
        <w:jc w:val="center"/>
        <w:rPr>
          <w:rFonts w:ascii="Arial" w:hAnsi="Arial" w:cs="Arial"/>
          <w:b/>
          <w:bCs/>
          <w:sz w:val="28"/>
          <w:szCs w:val="28"/>
        </w:rPr>
      </w:pPr>
    </w:p>
    <w:p w:rsidR="009A300D" w:rsidRPr="00925F83" w:rsidRDefault="009A300D" w:rsidP="004A3244">
      <w:pPr>
        <w:pStyle w:val="Prrafodelista"/>
        <w:autoSpaceDE w:val="0"/>
        <w:autoSpaceDN w:val="0"/>
        <w:adjustRightInd w:val="0"/>
        <w:spacing w:after="0" w:line="240" w:lineRule="auto"/>
        <w:ind w:left="502"/>
        <w:jc w:val="center"/>
        <w:rPr>
          <w:rFonts w:ascii="Arial" w:hAnsi="Arial" w:cs="Arial"/>
          <w:b/>
          <w:bCs/>
          <w:sz w:val="28"/>
          <w:szCs w:val="28"/>
        </w:rPr>
      </w:pPr>
    </w:p>
    <w:p w:rsidR="009A300D" w:rsidRPr="00925F83" w:rsidRDefault="009A300D" w:rsidP="004A3244">
      <w:pPr>
        <w:pStyle w:val="Prrafodelista"/>
        <w:autoSpaceDE w:val="0"/>
        <w:autoSpaceDN w:val="0"/>
        <w:adjustRightInd w:val="0"/>
        <w:spacing w:after="0" w:line="240" w:lineRule="auto"/>
        <w:ind w:left="502"/>
        <w:jc w:val="center"/>
        <w:rPr>
          <w:rFonts w:ascii="Arial" w:hAnsi="Arial" w:cs="Arial"/>
          <w:b/>
          <w:bCs/>
          <w:sz w:val="28"/>
          <w:szCs w:val="28"/>
        </w:rPr>
      </w:pPr>
    </w:p>
    <w:p w:rsidR="009A300D" w:rsidRPr="00925F83" w:rsidRDefault="009A300D" w:rsidP="004A3244">
      <w:pPr>
        <w:pStyle w:val="Prrafodelista"/>
        <w:autoSpaceDE w:val="0"/>
        <w:autoSpaceDN w:val="0"/>
        <w:adjustRightInd w:val="0"/>
        <w:spacing w:after="0" w:line="240" w:lineRule="auto"/>
        <w:ind w:left="502"/>
        <w:jc w:val="center"/>
        <w:rPr>
          <w:rFonts w:ascii="Arial" w:hAnsi="Arial" w:cs="Arial"/>
          <w:b/>
          <w:bCs/>
          <w:sz w:val="28"/>
          <w:szCs w:val="28"/>
        </w:rPr>
      </w:pPr>
    </w:p>
    <w:p w:rsidR="009A300D" w:rsidRPr="00925F83" w:rsidRDefault="009A300D" w:rsidP="004A3244">
      <w:pPr>
        <w:pStyle w:val="Prrafodelista"/>
        <w:autoSpaceDE w:val="0"/>
        <w:autoSpaceDN w:val="0"/>
        <w:adjustRightInd w:val="0"/>
        <w:spacing w:after="0" w:line="240" w:lineRule="auto"/>
        <w:ind w:left="502"/>
        <w:jc w:val="center"/>
        <w:rPr>
          <w:rFonts w:ascii="Arial" w:hAnsi="Arial" w:cs="Arial"/>
          <w:b/>
          <w:bCs/>
          <w:sz w:val="28"/>
          <w:szCs w:val="28"/>
        </w:rPr>
      </w:pPr>
    </w:p>
    <w:p w:rsidR="009A300D" w:rsidRPr="00925F83" w:rsidRDefault="009A300D" w:rsidP="004A3244">
      <w:pPr>
        <w:pStyle w:val="Prrafodelista"/>
        <w:autoSpaceDE w:val="0"/>
        <w:autoSpaceDN w:val="0"/>
        <w:adjustRightInd w:val="0"/>
        <w:spacing w:after="0" w:line="240" w:lineRule="auto"/>
        <w:ind w:left="502"/>
        <w:jc w:val="center"/>
        <w:rPr>
          <w:rFonts w:ascii="Arial" w:hAnsi="Arial" w:cs="Arial"/>
          <w:b/>
          <w:bCs/>
          <w:sz w:val="28"/>
          <w:szCs w:val="28"/>
        </w:rPr>
      </w:pPr>
    </w:p>
    <w:p w:rsidR="009A300D" w:rsidRPr="00925F83" w:rsidRDefault="009A300D" w:rsidP="004A3244">
      <w:pPr>
        <w:pStyle w:val="Prrafodelista"/>
        <w:autoSpaceDE w:val="0"/>
        <w:autoSpaceDN w:val="0"/>
        <w:adjustRightInd w:val="0"/>
        <w:spacing w:after="0" w:line="240" w:lineRule="auto"/>
        <w:ind w:left="502"/>
        <w:jc w:val="center"/>
        <w:rPr>
          <w:rFonts w:ascii="Arial" w:hAnsi="Arial" w:cs="Arial"/>
          <w:b/>
          <w:bCs/>
          <w:sz w:val="28"/>
          <w:szCs w:val="28"/>
        </w:rPr>
      </w:pPr>
    </w:p>
    <w:p w:rsidR="009A300D" w:rsidRPr="00925F83" w:rsidRDefault="009A300D" w:rsidP="004A3244">
      <w:pPr>
        <w:pStyle w:val="Prrafodelista"/>
        <w:autoSpaceDE w:val="0"/>
        <w:autoSpaceDN w:val="0"/>
        <w:adjustRightInd w:val="0"/>
        <w:spacing w:after="0" w:line="240" w:lineRule="auto"/>
        <w:ind w:left="502"/>
        <w:jc w:val="center"/>
        <w:rPr>
          <w:rFonts w:ascii="Arial" w:hAnsi="Arial" w:cs="Arial"/>
          <w:b/>
          <w:bCs/>
          <w:sz w:val="28"/>
          <w:szCs w:val="28"/>
        </w:rPr>
      </w:pPr>
    </w:p>
    <w:p w:rsidR="009A300D" w:rsidRPr="00925F83" w:rsidRDefault="009A300D" w:rsidP="004A3244">
      <w:pPr>
        <w:pStyle w:val="Prrafodelista"/>
        <w:autoSpaceDE w:val="0"/>
        <w:autoSpaceDN w:val="0"/>
        <w:adjustRightInd w:val="0"/>
        <w:spacing w:after="0" w:line="240" w:lineRule="auto"/>
        <w:ind w:left="502"/>
        <w:jc w:val="center"/>
        <w:rPr>
          <w:rFonts w:ascii="Arial" w:hAnsi="Arial" w:cs="Arial"/>
          <w:b/>
          <w:bCs/>
          <w:sz w:val="28"/>
          <w:szCs w:val="28"/>
        </w:rPr>
      </w:pPr>
    </w:p>
    <w:p w:rsidR="009A300D" w:rsidRPr="00925F83" w:rsidRDefault="009A300D" w:rsidP="004A3244">
      <w:pPr>
        <w:pStyle w:val="Prrafodelista"/>
        <w:autoSpaceDE w:val="0"/>
        <w:autoSpaceDN w:val="0"/>
        <w:adjustRightInd w:val="0"/>
        <w:spacing w:after="0" w:line="240" w:lineRule="auto"/>
        <w:ind w:left="502"/>
        <w:jc w:val="center"/>
        <w:rPr>
          <w:rFonts w:ascii="Arial" w:hAnsi="Arial" w:cs="Arial"/>
          <w:b/>
          <w:bCs/>
          <w:sz w:val="28"/>
          <w:szCs w:val="28"/>
        </w:rPr>
      </w:pPr>
    </w:p>
    <w:p w:rsidR="009A300D" w:rsidRPr="00925F83" w:rsidRDefault="009A300D" w:rsidP="004A3244">
      <w:pPr>
        <w:pStyle w:val="Prrafodelista"/>
        <w:autoSpaceDE w:val="0"/>
        <w:autoSpaceDN w:val="0"/>
        <w:adjustRightInd w:val="0"/>
        <w:spacing w:after="0" w:line="240" w:lineRule="auto"/>
        <w:ind w:left="502"/>
        <w:jc w:val="center"/>
        <w:rPr>
          <w:rFonts w:ascii="Arial" w:hAnsi="Arial" w:cs="Arial"/>
          <w:b/>
          <w:bCs/>
          <w:sz w:val="28"/>
          <w:szCs w:val="28"/>
        </w:rPr>
      </w:pPr>
    </w:p>
    <w:p w:rsidR="009A300D" w:rsidRPr="00925F83" w:rsidRDefault="009A300D" w:rsidP="004A3244">
      <w:pPr>
        <w:pStyle w:val="Prrafodelista"/>
        <w:autoSpaceDE w:val="0"/>
        <w:autoSpaceDN w:val="0"/>
        <w:adjustRightInd w:val="0"/>
        <w:spacing w:after="0" w:line="240" w:lineRule="auto"/>
        <w:ind w:left="502"/>
        <w:jc w:val="center"/>
        <w:rPr>
          <w:rFonts w:ascii="Arial" w:hAnsi="Arial" w:cs="Arial"/>
          <w:b/>
          <w:bCs/>
          <w:sz w:val="28"/>
          <w:szCs w:val="28"/>
        </w:rPr>
      </w:pPr>
    </w:p>
    <w:p w:rsidR="009A300D" w:rsidRPr="00925F83" w:rsidRDefault="009A300D" w:rsidP="004A3244">
      <w:pPr>
        <w:pStyle w:val="Prrafodelista"/>
        <w:autoSpaceDE w:val="0"/>
        <w:autoSpaceDN w:val="0"/>
        <w:adjustRightInd w:val="0"/>
        <w:spacing w:after="0" w:line="240" w:lineRule="auto"/>
        <w:ind w:left="502"/>
        <w:jc w:val="center"/>
        <w:rPr>
          <w:rFonts w:ascii="Arial" w:hAnsi="Arial" w:cs="Arial"/>
          <w:b/>
          <w:bCs/>
          <w:sz w:val="28"/>
          <w:szCs w:val="28"/>
        </w:rPr>
      </w:pPr>
    </w:p>
    <w:p w:rsidR="009A300D" w:rsidRPr="00925F83" w:rsidRDefault="009A300D" w:rsidP="004A3244">
      <w:pPr>
        <w:pStyle w:val="Prrafodelista"/>
        <w:autoSpaceDE w:val="0"/>
        <w:autoSpaceDN w:val="0"/>
        <w:adjustRightInd w:val="0"/>
        <w:spacing w:after="0" w:line="240" w:lineRule="auto"/>
        <w:ind w:left="502"/>
        <w:jc w:val="center"/>
        <w:rPr>
          <w:rFonts w:ascii="Arial" w:hAnsi="Arial" w:cs="Arial"/>
          <w:b/>
          <w:bCs/>
          <w:sz w:val="28"/>
          <w:szCs w:val="28"/>
        </w:rPr>
      </w:pPr>
    </w:p>
    <w:p w:rsidR="009A300D" w:rsidRPr="00925F83" w:rsidRDefault="009A300D" w:rsidP="004A3244">
      <w:pPr>
        <w:pStyle w:val="Prrafodelista"/>
        <w:autoSpaceDE w:val="0"/>
        <w:autoSpaceDN w:val="0"/>
        <w:adjustRightInd w:val="0"/>
        <w:spacing w:after="0" w:line="240" w:lineRule="auto"/>
        <w:ind w:left="502"/>
        <w:jc w:val="center"/>
        <w:rPr>
          <w:rFonts w:ascii="Arial" w:hAnsi="Arial" w:cs="Arial"/>
          <w:b/>
          <w:bCs/>
          <w:sz w:val="28"/>
          <w:szCs w:val="28"/>
        </w:rPr>
      </w:pPr>
    </w:p>
    <w:p w:rsidR="00031563" w:rsidRDefault="00031563" w:rsidP="004A3244">
      <w:pPr>
        <w:pStyle w:val="Prrafodelista"/>
        <w:autoSpaceDE w:val="0"/>
        <w:autoSpaceDN w:val="0"/>
        <w:adjustRightInd w:val="0"/>
        <w:spacing w:after="0" w:line="240" w:lineRule="auto"/>
        <w:ind w:left="502"/>
        <w:jc w:val="center"/>
        <w:rPr>
          <w:rFonts w:ascii="Arial" w:hAnsi="Arial" w:cs="Arial"/>
          <w:b/>
          <w:bCs/>
          <w:sz w:val="28"/>
          <w:szCs w:val="28"/>
        </w:rPr>
      </w:pPr>
    </w:p>
    <w:p w:rsidR="00031563" w:rsidRDefault="00031563" w:rsidP="004A3244">
      <w:pPr>
        <w:pStyle w:val="Prrafodelista"/>
        <w:autoSpaceDE w:val="0"/>
        <w:autoSpaceDN w:val="0"/>
        <w:adjustRightInd w:val="0"/>
        <w:spacing w:after="0" w:line="240" w:lineRule="auto"/>
        <w:ind w:left="502"/>
        <w:jc w:val="center"/>
        <w:rPr>
          <w:rFonts w:ascii="Arial" w:hAnsi="Arial" w:cs="Arial"/>
          <w:b/>
          <w:bCs/>
          <w:sz w:val="28"/>
          <w:szCs w:val="28"/>
        </w:rPr>
      </w:pPr>
    </w:p>
    <w:p w:rsidR="00031563" w:rsidRDefault="00031563" w:rsidP="004A3244">
      <w:pPr>
        <w:pStyle w:val="Prrafodelista"/>
        <w:autoSpaceDE w:val="0"/>
        <w:autoSpaceDN w:val="0"/>
        <w:adjustRightInd w:val="0"/>
        <w:spacing w:after="0" w:line="240" w:lineRule="auto"/>
        <w:ind w:left="502"/>
        <w:jc w:val="center"/>
        <w:rPr>
          <w:rFonts w:ascii="Arial" w:hAnsi="Arial" w:cs="Arial"/>
          <w:b/>
          <w:bCs/>
          <w:sz w:val="28"/>
          <w:szCs w:val="28"/>
        </w:rPr>
      </w:pPr>
    </w:p>
    <w:p w:rsidR="00031563" w:rsidRDefault="00031563" w:rsidP="004A3244">
      <w:pPr>
        <w:pStyle w:val="Prrafodelista"/>
        <w:autoSpaceDE w:val="0"/>
        <w:autoSpaceDN w:val="0"/>
        <w:adjustRightInd w:val="0"/>
        <w:spacing w:after="0" w:line="240" w:lineRule="auto"/>
        <w:ind w:left="502"/>
        <w:jc w:val="center"/>
        <w:rPr>
          <w:rFonts w:ascii="Arial" w:hAnsi="Arial" w:cs="Arial"/>
          <w:b/>
          <w:bCs/>
          <w:sz w:val="28"/>
          <w:szCs w:val="28"/>
        </w:rPr>
      </w:pPr>
    </w:p>
    <w:p w:rsidR="00031563" w:rsidRDefault="00031563" w:rsidP="004A3244">
      <w:pPr>
        <w:pStyle w:val="Prrafodelista"/>
        <w:autoSpaceDE w:val="0"/>
        <w:autoSpaceDN w:val="0"/>
        <w:adjustRightInd w:val="0"/>
        <w:spacing w:after="0" w:line="240" w:lineRule="auto"/>
        <w:ind w:left="502"/>
        <w:jc w:val="center"/>
        <w:rPr>
          <w:rFonts w:ascii="Arial" w:hAnsi="Arial" w:cs="Arial"/>
          <w:b/>
          <w:bCs/>
          <w:sz w:val="28"/>
          <w:szCs w:val="28"/>
        </w:rPr>
      </w:pPr>
    </w:p>
    <w:p w:rsidR="00031563" w:rsidRDefault="00031563" w:rsidP="004A3244">
      <w:pPr>
        <w:pStyle w:val="Prrafodelista"/>
        <w:autoSpaceDE w:val="0"/>
        <w:autoSpaceDN w:val="0"/>
        <w:adjustRightInd w:val="0"/>
        <w:spacing w:after="0" w:line="240" w:lineRule="auto"/>
        <w:ind w:left="502"/>
        <w:jc w:val="center"/>
        <w:rPr>
          <w:rFonts w:ascii="Arial" w:hAnsi="Arial" w:cs="Arial"/>
          <w:b/>
          <w:bCs/>
          <w:sz w:val="28"/>
          <w:szCs w:val="28"/>
        </w:rPr>
      </w:pPr>
    </w:p>
    <w:p w:rsidR="00031563" w:rsidRDefault="00031563" w:rsidP="004A3244">
      <w:pPr>
        <w:pStyle w:val="Prrafodelista"/>
        <w:autoSpaceDE w:val="0"/>
        <w:autoSpaceDN w:val="0"/>
        <w:adjustRightInd w:val="0"/>
        <w:spacing w:after="0" w:line="240" w:lineRule="auto"/>
        <w:ind w:left="502"/>
        <w:jc w:val="center"/>
        <w:rPr>
          <w:rFonts w:ascii="Arial" w:hAnsi="Arial" w:cs="Arial"/>
          <w:b/>
          <w:bCs/>
          <w:sz w:val="28"/>
          <w:szCs w:val="28"/>
        </w:rPr>
      </w:pPr>
    </w:p>
    <w:p w:rsidR="004A3244" w:rsidRPr="00031563" w:rsidRDefault="004A3244" w:rsidP="004A3244">
      <w:pPr>
        <w:pStyle w:val="Prrafodelista"/>
        <w:autoSpaceDE w:val="0"/>
        <w:autoSpaceDN w:val="0"/>
        <w:adjustRightInd w:val="0"/>
        <w:spacing w:after="0" w:line="240" w:lineRule="auto"/>
        <w:ind w:left="502"/>
        <w:jc w:val="center"/>
        <w:rPr>
          <w:rFonts w:ascii="Arial" w:hAnsi="Arial" w:cs="Arial"/>
          <w:b/>
          <w:bCs/>
        </w:rPr>
      </w:pPr>
      <w:r w:rsidRPr="00031563">
        <w:rPr>
          <w:rFonts w:ascii="Arial" w:hAnsi="Arial" w:cs="Arial"/>
          <w:b/>
          <w:bCs/>
        </w:rPr>
        <w:lastRenderedPageBreak/>
        <w:t>RESUMEN.</w:t>
      </w:r>
    </w:p>
    <w:p w:rsidR="004A3244" w:rsidRPr="00031563" w:rsidRDefault="004A3244" w:rsidP="004A3244">
      <w:pPr>
        <w:autoSpaceDE w:val="0"/>
        <w:autoSpaceDN w:val="0"/>
        <w:adjustRightInd w:val="0"/>
        <w:spacing w:after="0" w:line="240" w:lineRule="auto"/>
        <w:jc w:val="center"/>
        <w:rPr>
          <w:rFonts w:ascii="Arial" w:hAnsi="Arial" w:cs="Arial"/>
          <w:bCs/>
        </w:rPr>
      </w:pPr>
    </w:p>
    <w:p w:rsidR="004A3244" w:rsidRPr="00031563" w:rsidRDefault="004A3244" w:rsidP="004A3244">
      <w:pPr>
        <w:autoSpaceDE w:val="0"/>
        <w:autoSpaceDN w:val="0"/>
        <w:adjustRightInd w:val="0"/>
        <w:spacing w:after="0" w:line="240" w:lineRule="auto"/>
        <w:jc w:val="both"/>
        <w:rPr>
          <w:rFonts w:ascii="Arial" w:hAnsi="Arial" w:cs="Arial"/>
        </w:rPr>
      </w:pPr>
      <w:r w:rsidRPr="00031563">
        <w:rPr>
          <w:rFonts w:ascii="Arial" w:hAnsi="Arial" w:cs="Arial"/>
          <w:bCs/>
        </w:rPr>
        <w:t>En muchas oportunidades, el embarazo se ve amenazado por diversas patologías que pueden elevar la morbimortalidad materna y neonatal. Una de las principales complicaciones es consecuencia del parto pretermino, lo que constituye un problema de salud pública.</w:t>
      </w:r>
      <w:r w:rsidRPr="00031563">
        <w:rPr>
          <w:rFonts w:ascii="Arial" w:hAnsi="Arial" w:cs="Arial"/>
        </w:rPr>
        <w:t xml:space="preserve"> Amenaza de parto pretérmino (APP) es el proceso clínico sintomático que sin tratamiento, o cuando este fracasa, podría conducir a un parto antes de las 37 semanas completas de gestación.</w:t>
      </w:r>
    </w:p>
    <w:p w:rsidR="004A3244" w:rsidRPr="00031563" w:rsidRDefault="004A3244" w:rsidP="004A3244">
      <w:pPr>
        <w:autoSpaceDE w:val="0"/>
        <w:autoSpaceDN w:val="0"/>
        <w:adjustRightInd w:val="0"/>
        <w:spacing w:after="0" w:line="240" w:lineRule="auto"/>
        <w:jc w:val="both"/>
        <w:rPr>
          <w:rFonts w:ascii="Arial" w:hAnsi="Arial" w:cs="Arial"/>
          <w:bCs/>
        </w:rPr>
      </w:pPr>
      <w:r w:rsidRPr="00031563">
        <w:rPr>
          <w:rFonts w:ascii="Arial" w:hAnsi="Arial" w:cs="Arial"/>
          <w:bCs/>
        </w:rPr>
        <w:t xml:space="preserve">La infección de vías urinarias es, después de la ruptura prematura de membranas la patología asociada más frecuente en el parto prematuro, diversas modificaciones anatómicas y fisiológicas parecen predisponer a esta alta frecuencia, siendo las más importantes: dilatación </w:t>
      </w:r>
      <w:proofErr w:type="spellStart"/>
      <w:r w:rsidRPr="00031563">
        <w:rPr>
          <w:rFonts w:ascii="Arial" w:hAnsi="Arial" w:cs="Arial"/>
          <w:bCs/>
        </w:rPr>
        <w:t>u</w:t>
      </w:r>
      <w:r w:rsidR="00EF3CAB">
        <w:rPr>
          <w:rFonts w:ascii="Arial" w:hAnsi="Arial" w:cs="Arial"/>
          <w:bCs/>
        </w:rPr>
        <w:t>re</w:t>
      </w:r>
      <w:r w:rsidRPr="00031563">
        <w:rPr>
          <w:rFonts w:ascii="Arial" w:hAnsi="Arial" w:cs="Arial"/>
          <w:bCs/>
        </w:rPr>
        <w:t>tero-pelvica</w:t>
      </w:r>
      <w:proofErr w:type="spellEnd"/>
      <w:r w:rsidRPr="00031563">
        <w:rPr>
          <w:rFonts w:ascii="Arial" w:hAnsi="Arial" w:cs="Arial"/>
          <w:bCs/>
        </w:rPr>
        <w:t xml:space="preserve"> (</w:t>
      </w:r>
      <w:proofErr w:type="spellStart"/>
      <w:r w:rsidRPr="00031563">
        <w:rPr>
          <w:rFonts w:ascii="Arial" w:hAnsi="Arial" w:cs="Arial"/>
          <w:bCs/>
        </w:rPr>
        <w:t>hidroureteronefrosis</w:t>
      </w:r>
      <w:proofErr w:type="spellEnd"/>
      <w:r w:rsidRPr="00031563">
        <w:rPr>
          <w:rFonts w:ascii="Arial" w:hAnsi="Arial" w:cs="Arial"/>
          <w:bCs/>
        </w:rPr>
        <w:t xml:space="preserve"> fisiológica) producto de la inhibición del tono  ureteral por acción de la progesterona y las prostaglandinas, y la obstrucción parcial del uréter por el útero grávido y rotado hacia la derecha. </w:t>
      </w:r>
    </w:p>
    <w:p w:rsidR="004A3244" w:rsidRPr="00031563" w:rsidRDefault="004A3244" w:rsidP="004A3244">
      <w:pPr>
        <w:autoSpaceDE w:val="0"/>
        <w:autoSpaceDN w:val="0"/>
        <w:adjustRightInd w:val="0"/>
        <w:spacing w:after="0" w:line="240" w:lineRule="auto"/>
        <w:jc w:val="both"/>
        <w:rPr>
          <w:rFonts w:ascii="Arial" w:hAnsi="Arial" w:cs="Arial"/>
          <w:bCs/>
        </w:rPr>
      </w:pPr>
      <w:r w:rsidRPr="00031563">
        <w:rPr>
          <w:rFonts w:ascii="Arial" w:hAnsi="Arial" w:cs="Arial"/>
          <w:bCs/>
        </w:rPr>
        <w:t>La infección de las vías urinarias, se define como la presencia de gérmenes patógenos en la orina, los síntomas que suelen acompañar a la infección de orina son: disuria, polaquiuria, tenesmo, dolor supra púbico, además puede haber hematuria o fiebre y dolor en flanco, si se trata de una infección alta.  Además las infecciones de vías urinarias también pueden ser asintomáticas.</w:t>
      </w:r>
    </w:p>
    <w:p w:rsidR="00925F83" w:rsidRPr="00031563" w:rsidRDefault="004A3244" w:rsidP="00925F83">
      <w:pPr>
        <w:autoSpaceDE w:val="0"/>
        <w:autoSpaceDN w:val="0"/>
        <w:adjustRightInd w:val="0"/>
        <w:spacing w:after="0" w:line="240" w:lineRule="auto"/>
        <w:jc w:val="both"/>
        <w:rPr>
          <w:rFonts w:ascii="Arial" w:hAnsi="Arial" w:cs="Arial"/>
        </w:rPr>
      </w:pPr>
      <w:r w:rsidRPr="00031563">
        <w:rPr>
          <w:rFonts w:ascii="Arial" w:hAnsi="Arial" w:cs="Arial"/>
          <w:bCs/>
        </w:rPr>
        <w:t xml:space="preserve">Lo anteriormente mencionado </w:t>
      </w:r>
      <w:r w:rsidR="00660040">
        <w:rPr>
          <w:rFonts w:ascii="Arial" w:hAnsi="Arial" w:cs="Arial"/>
          <w:bCs/>
        </w:rPr>
        <w:t>destaca la importancia que tuvo</w:t>
      </w:r>
      <w:r w:rsidRPr="00031563">
        <w:rPr>
          <w:rFonts w:ascii="Arial" w:hAnsi="Arial" w:cs="Arial"/>
          <w:bCs/>
        </w:rPr>
        <w:t xml:space="preserve"> el estudio de esta infección responsable del aumento de la morbimortalidad perinatal, por ello </w:t>
      </w:r>
      <w:r w:rsidRPr="00031563">
        <w:rPr>
          <w:rFonts w:ascii="Arial" w:hAnsi="Arial" w:cs="Arial"/>
        </w:rPr>
        <w:t>el objetivo</w:t>
      </w:r>
      <w:r w:rsidR="00660040">
        <w:rPr>
          <w:rFonts w:ascii="Arial" w:hAnsi="Arial" w:cs="Arial"/>
        </w:rPr>
        <w:t xml:space="preserve"> de la presente investigación fue</w:t>
      </w:r>
      <w:r w:rsidRPr="00031563">
        <w:rPr>
          <w:rFonts w:ascii="Arial" w:hAnsi="Arial" w:cs="Arial"/>
        </w:rPr>
        <w:t xml:space="preserve"> determ</w:t>
      </w:r>
      <w:r w:rsidR="00660040">
        <w:rPr>
          <w:rFonts w:ascii="Arial" w:hAnsi="Arial" w:cs="Arial"/>
        </w:rPr>
        <w:t xml:space="preserve">inar </w:t>
      </w:r>
      <w:r w:rsidR="00C823BB">
        <w:rPr>
          <w:rFonts w:ascii="Arial" w:hAnsi="Arial" w:cs="Arial"/>
        </w:rPr>
        <w:t xml:space="preserve">la Prevalencia de Infección de Vías Urinarias en </w:t>
      </w:r>
      <w:r w:rsidR="00936D0C">
        <w:rPr>
          <w:rFonts w:ascii="Arial" w:hAnsi="Arial" w:cs="Arial"/>
        </w:rPr>
        <w:t xml:space="preserve">la </w:t>
      </w:r>
      <w:r w:rsidRPr="00031563">
        <w:rPr>
          <w:rFonts w:ascii="Arial" w:hAnsi="Arial" w:cs="Arial"/>
        </w:rPr>
        <w:t>amenaza de parto pretermino en el servicio de Obstetricia del Hospital Nacional José Antonio Saldaña  ubicado</w:t>
      </w:r>
      <w:r w:rsidRPr="00031563">
        <w:rPr>
          <w:rFonts w:ascii="Arial" w:hAnsi="Arial" w:cs="Arial"/>
          <w:bCs/>
        </w:rPr>
        <w:t xml:space="preserve"> </w:t>
      </w:r>
      <w:r w:rsidRPr="00031563">
        <w:rPr>
          <w:rFonts w:ascii="Arial" w:hAnsi="Arial" w:cs="Arial"/>
        </w:rPr>
        <w:t>en Planes de Renderos durante los meses de Ener</w:t>
      </w:r>
      <w:r w:rsidR="00660040">
        <w:rPr>
          <w:rFonts w:ascii="Arial" w:hAnsi="Arial" w:cs="Arial"/>
        </w:rPr>
        <w:t>o a Octubre del  2013. Se trató</w:t>
      </w:r>
      <w:r w:rsidRPr="00031563">
        <w:rPr>
          <w:rFonts w:ascii="Arial" w:hAnsi="Arial" w:cs="Arial"/>
        </w:rPr>
        <w:t xml:space="preserve"> de un estudio descriptivo, de tipo tra</w:t>
      </w:r>
      <w:r w:rsidR="00660040">
        <w:rPr>
          <w:rFonts w:ascii="Arial" w:hAnsi="Arial" w:cs="Arial"/>
        </w:rPr>
        <w:t>nsversal, en el cual se evaluó</w:t>
      </w:r>
      <w:r w:rsidRPr="00031563">
        <w:rPr>
          <w:rFonts w:ascii="Arial" w:hAnsi="Arial" w:cs="Arial"/>
        </w:rPr>
        <w:t xml:space="preserve"> la orina de todas las mujeres gestantes con menos de 37 se</w:t>
      </w:r>
      <w:r w:rsidR="00660040">
        <w:rPr>
          <w:rFonts w:ascii="Arial" w:hAnsi="Arial" w:cs="Arial"/>
        </w:rPr>
        <w:t>manas de gestación que consultaron</w:t>
      </w:r>
      <w:r w:rsidRPr="00031563">
        <w:rPr>
          <w:rFonts w:ascii="Arial" w:hAnsi="Arial" w:cs="Arial"/>
        </w:rPr>
        <w:t xml:space="preserve"> por amenaza de parto pretermin</w:t>
      </w:r>
      <w:r w:rsidR="00660040">
        <w:rPr>
          <w:rFonts w:ascii="Arial" w:hAnsi="Arial" w:cs="Arial"/>
        </w:rPr>
        <w:t>o, cuyas muestras se recolectaro</w:t>
      </w:r>
      <w:r w:rsidRPr="00031563">
        <w:rPr>
          <w:rFonts w:ascii="Arial" w:hAnsi="Arial" w:cs="Arial"/>
        </w:rPr>
        <w:t>n por micción espontánea o por catéter en aquellas pacientes que presenten sangrado</w:t>
      </w:r>
      <w:r w:rsidR="00660040">
        <w:rPr>
          <w:rFonts w:ascii="Arial" w:hAnsi="Arial" w:cs="Arial"/>
        </w:rPr>
        <w:t xml:space="preserve"> transvaginal y se les realizó </w:t>
      </w:r>
      <w:proofErr w:type="spellStart"/>
      <w:r w:rsidR="00660040">
        <w:rPr>
          <w:rFonts w:ascii="Arial" w:hAnsi="Arial" w:cs="Arial"/>
        </w:rPr>
        <w:t>urocultivo</w:t>
      </w:r>
      <w:proofErr w:type="spellEnd"/>
      <w:r w:rsidR="00660040">
        <w:rPr>
          <w:rFonts w:ascii="Arial" w:hAnsi="Arial" w:cs="Arial"/>
        </w:rPr>
        <w:t xml:space="preserve"> cuando fue</w:t>
      </w:r>
      <w:r w:rsidRPr="00031563">
        <w:rPr>
          <w:rFonts w:ascii="Arial" w:hAnsi="Arial" w:cs="Arial"/>
        </w:rPr>
        <w:t xml:space="preserve"> factible</w:t>
      </w:r>
      <w:r w:rsidR="00C32240">
        <w:rPr>
          <w:rFonts w:ascii="Arial" w:hAnsi="Arial" w:cs="Arial"/>
        </w:rPr>
        <w:t>.</w:t>
      </w:r>
    </w:p>
    <w:p w:rsidR="00925F83" w:rsidRPr="00031563" w:rsidRDefault="00925F83" w:rsidP="00925F83">
      <w:pPr>
        <w:autoSpaceDE w:val="0"/>
        <w:autoSpaceDN w:val="0"/>
        <w:adjustRightInd w:val="0"/>
        <w:spacing w:after="0" w:line="240" w:lineRule="auto"/>
        <w:jc w:val="both"/>
        <w:rPr>
          <w:rFonts w:ascii="Arial" w:hAnsi="Arial" w:cs="Arial"/>
        </w:rPr>
      </w:pPr>
    </w:p>
    <w:p w:rsidR="00925F83" w:rsidRPr="00925F83" w:rsidRDefault="00925F83" w:rsidP="00925F83">
      <w:pPr>
        <w:autoSpaceDE w:val="0"/>
        <w:autoSpaceDN w:val="0"/>
        <w:adjustRightInd w:val="0"/>
        <w:spacing w:after="0" w:line="240" w:lineRule="auto"/>
        <w:jc w:val="both"/>
        <w:rPr>
          <w:rFonts w:ascii="Arial" w:hAnsi="Arial" w:cs="Arial"/>
          <w:sz w:val="28"/>
          <w:szCs w:val="28"/>
        </w:rPr>
      </w:pPr>
    </w:p>
    <w:p w:rsidR="00031563" w:rsidRDefault="00031563" w:rsidP="00925F83">
      <w:pPr>
        <w:autoSpaceDE w:val="0"/>
        <w:autoSpaceDN w:val="0"/>
        <w:adjustRightInd w:val="0"/>
        <w:spacing w:after="0" w:line="240" w:lineRule="auto"/>
        <w:jc w:val="center"/>
        <w:rPr>
          <w:rFonts w:ascii="Arial" w:hAnsi="Arial" w:cs="Arial"/>
          <w:sz w:val="32"/>
          <w:szCs w:val="32"/>
        </w:rPr>
      </w:pPr>
    </w:p>
    <w:p w:rsidR="00031563" w:rsidRDefault="00031563" w:rsidP="00925F83">
      <w:pPr>
        <w:autoSpaceDE w:val="0"/>
        <w:autoSpaceDN w:val="0"/>
        <w:adjustRightInd w:val="0"/>
        <w:spacing w:after="0" w:line="240" w:lineRule="auto"/>
        <w:jc w:val="center"/>
        <w:rPr>
          <w:rFonts w:ascii="Arial" w:hAnsi="Arial" w:cs="Arial"/>
          <w:sz w:val="32"/>
          <w:szCs w:val="32"/>
        </w:rPr>
      </w:pPr>
    </w:p>
    <w:p w:rsidR="00031563" w:rsidRDefault="00031563" w:rsidP="00925F83">
      <w:pPr>
        <w:autoSpaceDE w:val="0"/>
        <w:autoSpaceDN w:val="0"/>
        <w:adjustRightInd w:val="0"/>
        <w:spacing w:after="0" w:line="240" w:lineRule="auto"/>
        <w:jc w:val="center"/>
        <w:rPr>
          <w:rFonts w:ascii="Arial" w:hAnsi="Arial" w:cs="Arial"/>
          <w:sz w:val="32"/>
          <w:szCs w:val="32"/>
        </w:rPr>
      </w:pPr>
    </w:p>
    <w:p w:rsidR="00031563" w:rsidRDefault="00031563" w:rsidP="00925F83">
      <w:pPr>
        <w:autoSpaceDE w:val="0"/>
        <w:autoSpaceDN w:val="0"/>
        <w:adjustRightInd w:val="0"/>
        <w:spacing w:after="0" w:line="240" w:lineRule="auto"/>
        <w:jc w:val="center"/>
        <w:rPr>
          <w:rFonts w:ascii="Arial" w:hAnsi="Arial" w:cs="Arial"/>
          <w:sz w:val="32"/>
          <w:szCs w:val="32"/>
        </w:rPr>
      </w:pPr>
    </w:p>
    <w:p w:rsidR="00031563" w:rsidRDefault="00031563" w:rsidP="00925F83">
      <w:pPr>
        <w:autoSpaceDE w:val="0"/>
        <w:autoSpaceDN w:val="0"/>
        <w:adjustRightInd w:val="0"/>
        <w:spacing w:after="0" w:line="240" w:lineRule="auto"/>
        <w:jc w:val="center"/>
        <w:rPr>
          <w:rFonts w:ascii="Arial" w:hAnsi="Arial" w:cs="Arial"/>
          <w:sz w:val="32"/>
          <w:szCs w:val="32"/>
        </w:rPr>
      </w:pPr>
    </w:p>
    <w:p w:rsidR="00031563" w:rsidRDefault="00031563" w:rsidP="00925F83">
      <w:pPr>
        <w:autoSpaceDE w:val="0"/>
        <w:autoSpaceDN w:val="0"/>
        <w:adjustRightInd w:val="0"/>
        <w:spacing w:after="0" w:line="240" w:lineRule="auto"/>
        <w:jc w:val="center"/>
        <w:rPr>
          <w:rFonts w:ascii="Arial" w:hAnsi="Arial" w:cs="Arial"/>
          <w:sz w:val="32"/>
          <w:szCs w:val="32"/>
        </w:rPr>
      </w:pPr>
    </w:p>
    <w:p w:rsidR="00031563" w:rsidRDefault="00031563" w:rsidP="00925F83">
      <w:pPr>
        <w:autoSpaceDE w:val="0"/>
        <w:autoSpaceDN w:val="0"/>
        <w:adjustRightInd w:val="0"/>
        <w:spacing w:after="0" w:line="240" w:lineRule="auto"/>
        <w:jc w:val="center"/>
        <w:rPr>
          <w:rFonts w:ascii="Arial" w:hAnsi="Arial" w:cs="Arial"/>
          <w:sz w:val="32"/>
          <w:szCs w:val="32"/>
        </w:rPr>
      </w:pPr>
    </w:p>
    <w:p w:rsidR="00031563" w:rsidRDefault="00031563" w:rsidP="00925F83">
      <w:pPr>
        <w:autoSpaceDE w:val="0"/>
        <w:autoSpaceDN w:val="0"/>
        <w:adjustRightInd w:val="0"/>
        <w:spacing w:after="0" w:line="240" w:lineRule="auto"/>
        <w:jc w:val="center"/>
        <w:rPr>
          <w:rFonts w:ascii="Arial" w:hAnsi="Arial" w:cs="Arial"/>
          <w:sz w:val="32"/>
          <w:szCs w:val="32"/>
        </w:rPr>
      </w:pPr>
    </w:p>
    <w:p w:rsidR="00031563" w:rsidRDefault="00031563" w:rsidP="00925F83">
      <w:pPr>
        <w:autoSpaceDE w:val="0"/>
        <w:autoSpaceDN w:val="0"/>
        <w:adjustRightInd w:val="0"/>
        <w:spacing w:after="0" w:line="240" w:lineRule="auto"/>
        <w:jc w:val="center"/>
        <w:rPr>
          <w:rFonts w:ascii="Arial" w:hAnsi="Arial" w:cs="Arial"/>
          <w:sz w:val="32"/>
          <w:szCs w:val="32"/>
        </w:rPr>
      </w:pPr>
    </w:p>
    <w:p w:rsidR="00031563" w:rsidRDefault="00031563" w:rsidP="00925F83">
      <w:pPr>
        <w:autoSpaceDE w:val="0"/>
        <w:autoSpaceDN w:val="0"/>
        <w:adjustRightInd w:val="0"/>
        <w:spacing w:after="0" w:line="240" w:lineRule="auto"/>
        <w:jc w:val="center"/>
        <w:rPr>
          <w:rFonts w:ascii="Arial" w:hAnsi="Arial" w:cs="Arial"/>
          <w:sz w:val="32"/>
          <w:szCs w:val="32"/>
        </w:rPr>
      </w:pPr>
    </w:p>
    <w:p w:rsidR="00031563" w:rsidRDefault="00031563" w:rsidP="00925F83">
      <w:pPr>
        <w:autoSpaceDE w:val="0"/>
        <w:autoSpaceDN w:val="0"/>
        <w:adjustRightInd w:val="0"/>
        <w:spacing w:after="0" w:line="240" w:lineRule="auto"/>
        <w:jc w:val="center"/>
        <w:rPr>
          <w:rFonts w:ascii="Arial" w:hAnsi="Arial" w:cs="Arial"/>
          <w:sz w:val="32"/>
          <w:szCs w:val="32"/>
        </w:rPr>
      </w:pPr>
    </w:p>
    <w:p w:rsidR="00031563" w:rsidRDefault="00031563" w:rsidP="00925F83">
      <w:pPr>
        <w:autoSpaceDE w:val="0"/>
        <w:autoSpaceDN w:val="0"/>
        <w:adjustRightInd w:val="0"/>
        <w:spacing w:after="0" w:line="240" w:lineRule="auto"/>
        <w:jc w:val="center"/>
        <w:rPr>
          <w:rFonts w:ascii="Arial" w:hAnsi="Arial" w:cs="Arial"/>
          <w:sz w:val="32"/>
          <w:szCs w:val="32"/>
        </w:rPr>
      </w:pPr>
    </w:p>
    <w:p w:rsidR="00031563" w:rsidRDefault="00031563" w:rsidP="00925F83">
      <w:pPr>
        <w:autoSpaceDE w:val="0"/>
        <w:autoSpaceDN w:val="0"/>
        <w:adjustRightInd w:val="0"/>
        <w:spacing w:after="0" w:line="240" w:lineRule="auto"/>
        <w:jc w:val="center"/>
        <w:rPr>
          <w:rFonts w:ascii="Arial" w:hAnsi="Arial" w:cs="Arial"/>
          <w:sz w:val="32"/>
          <w:szCs w:val="32"/>
        </w:rPr>
      </w:pPr>
    </w:p>
    <w:p w:rsidR="00031563" w:rsidRDefault="00031563" w:rsidP="00925F83">
      <w:pPr>
        <w:autoSpaceDE w:val="0"/>
        <w:autoSpaceDN w:val="0"/>
        <w:adjustRightInd w:val="0"/>
        <w:spacing w:after="0" w:line="240" w:lineRule="auto"/>
        <w:jc w:val="center"/>
        <w:rPr>
          <w:rFonts w:ascii="Arial" w:hAnsi="Arial" w:cs="Arial"/>
        </w:rPr>
      </w:pPr>
    </w:p>
    <w:p w:rsidR="0063598D" w:rsidRPr="00031563" w:rsidRDefault="00DA4FC9" w:rsidP="00925F83">
      <w:pPr>
        <w:autoSpaceDE w:val="0"/>
        <w:autoSpaceDN w:val="0"/>
        <w:adjustRightInd w:val="0"/>
        <w:spacing w:after="0" w:line="240" w:lineRule="auto"/>
        <w:jc w:val="center"/>
        <w:rPr>
          <w:rFonts w:ascii="Arial" w:hAnsi="Arial" w:cs="Arial"/>
        </w:rPr>
      </w:pPr>
      <w:r w:rsidRPr="00031563">
        <w:rPr>
          <w:rFonts w:ascii="Arial" w:hAnsi="Arial" w:cs="Arial"/>
        </w:rPr>
        <w:lastRenderedPageBreak/>
        <w:t>INTRODUCCIÓN</w:t>
      </w:r>
    </w:p>
    <w:p w:rsidR="00DA4FC9" w:rsidRPr="00031563" w:rsidRDefault="00DA4FC9">
      <w:pPr>
        <w:rPr>
          <w:rFonts w:ascii="Arial" w:hAnsi="Arial" w:cs="Arial"/>
        </w:rPr>
      </w:pPr>
    </w:p>
    <w:p w:rsidR="00DA4FC9" w:rsidRPr="00031563" w:rsidRDefault="00DA4FC9" w:rsidP="00DA4FC9">
      <w:pPr>
        <w:jc w:val="both"/>
        <w:rPr>
          <w:rFonts w:ascii="Arial" w:hAnsi="Arial" w:cs="Arial"/>
        </w:rPr>
      </w:pPr>
      <w:r w:rsidRPr="00031563">
        <w:rPr>
          <w:rFonts w:ascii="Arial" w:hAnsi="Arial" w:cs="Arial"/>
        </w:rPr>
        <w:t xml:space="preserve">En Muchas oportunidades, el embarazo se ve amenazado por diversas patologías que pueden elevar la morbimortalidad materna y neonatal. Una de las principales complicaciones es consecuencia del parto pretermino, lo que </w:t>
      </w:r>
      <w:r w:rsidR="0064386D" w:rsidRPr="00031563">
        <w:rPr>
          <w:rFonts w:ascii="Arial" w:hAnsi="Arial" w:cs="Arial"/>
        </w:rPr>
        <w:t>constituye</w:t>
      </w:r>
      <w:r w:rsidRPr="00031563">
        <w:rPr>
          <w:rFonts w:ascii="Arial" w:hAnsi="Arial" w:cs="Arial"/>
        </w:rPr>
        <w:t xml:space="preserve"> un </w:t>
      </w:r>
      <w:r w:rsidR="0064386D" w:rsidRPr="00031563">
        <w:rPr>
          <w:rFonts w:ascii="Arial" w:hAnsi="Arial" w:cs="Arial"/>
        </w:rPr>
        <w:t>problema</w:t>
      </w:r>
      <w:r w:rsidRPr="00031563">
        <w:rPr>
          <w:rFonts w:ascii="Arial" w:hAnsi="Arial" w:cs="Arial"/>
        </w:rPr>
        <w:t xml:space="preserve"> de salud </w:t>
      </w:r>
      <w:r w:rsidR="0064386D" w:rsidRPr="00031563">
        <w:rPr>
          <w:rFonts w:ascii="Arial" w:hAnsi="Arial" w:cs="Arial"/>
        </w:rPr>
        <w:t>pública</w:t>
      </w:r>
      <w:r w:rsidRPr="00031563">
        <w:rPr>
          <w:rFonts w:ascii="Arial" w:hAnsi="Arial" w:cs="Arial"/>
        </w:rPr>
        <w:t>.</w:t>
      </w:r>
    </w:p>
    <w:p w:rsidR="00DA4FC9" w:rsidRPr="00031563" w:rsidRDefault="00DA4FC9" w:rsidP="00DA4FC9">
      <w:pPr>
        <w:jc w:val="both"/>
        <w:rPr>
          <w:rFonts w:ascii="Arial" w:hAnsi="Arial" w:cs="Arial"/>
        </w:rPr>
      </w:pPr>
      <w:r w:rsidRPr="00031563">
        <w:rPr>
          <w:rFonts w:ascii="Arial" w:hAnsi="Arial" w:cs="Arial"/>
        </w:rPr>
        <w:t xml:space="preserve">La infección de vías urinarias es, después de la ruptura prematura de membranas, la patología asociada más </w:t>
      </w:r>
      <w:r w:rsidR="0064386D" w:rsidRPr="00031563">
        <w:rPr>
          <w:rFonts w:ascii="Arial" w:hAnsi="Arial" w:cs="Arial"/>
        </w:rPr>
        <w:t>frecuente</w:t>
      </w:r>
      <w:r w:rsidRPr="00031563">
        <w:rPr>
          <w:rFonts w:ascii="Arial" w:hAnsi="Arial" w:cs="Arial"/>
        </w:rPr>
        <w:t xml:space="preserve"> en el parto prematuro.</w:t>
      </w:r>
    </w:p>
    <w:p w:rsidR="00DA4FC9" w:rsidRPr="00031563" w:rsidRDefault="00DA4FC9" w:rsidP="00DA4FC9">
      <w:pPr>
        <w:jc w:val="both"/>
        <w:rPr>
          <w:rFonts w:ascii="Arial" w:hAnsi="Arial" w:cs="Arial"/>
        </w:rPr>
      </w:pPr>
      <w:r w:rsidRPr="00031563">
        <w:rPr>
          <w:rFonts w:ascii="Arial" w:hAnsi="Arial" w:cs="Arial"/>
        </w:rPr>
        <w:t>El parto pretérmino ocurre en 5 a 10% del total de pacientes obstétricas en eI mundo, en Latinoamérica y nuestro país, el parto pretérmino es la principal causa de morbilidad y mortalidad perinatal a nivel mundial, responsable del 70% de las muertes neonatales y del 50% de las secuelas neurológicas en los nacidos menores de 32 semanas de gestación sin que esto haya cambiado en las últimas décadas.</w:t>
      </w:r>
    </w:p>
    <w:p w:rsidR="00DA4FC9" w:rsidRPr="00031563" w:rsidRDefault="00DA4FC9" w:rsidP="00DA4FC9">
      <w:pPr>
        <w:jc w:val="both"/>
        <w:rPr>
          <w:rFonts w:ascii="Arial" w:hAnsi="Arial" w:cs="Arial"/>
        </w:rPr>
      </w:pPr>
      <w:r w:rsidRPr="00031563">
        <w:rPr>
          <w:rFonts w:ascii="Arial" w:hAnsi="Arial" w:cs="Arial"/>
        </w:rPr>
        <w:t>Diversas modificaciones anatómicas y fisiológicas parecen predisponer a esta alta frecuencia, siendo las más importantes: dilatación uretero-</w:t>
      </w:r>
      <w:r w:rsidR="0064386D" w:rsidRPr="00031563">
        <w:rPr>
          <w:rFonts w:ascii="Arial" w:hAnsi="Arial" w:cs="Arial"/>
        </w:rPr>
        <w:t>pelvica (</w:t>
      </w:r>
      <w:r w:rsidR="00AD4CE5" w:rsidRPr="00031563">
        <w:rPr>
          <w:rFonts w:ascii="Arial" w:hAnsi="Arial" w:cs="Arial"/>
        </w:rPr>
        <w:t xml:space="preserve">hidroureteronefrosis fisiológica), producto de la inhibición del tono ureteral por acción de la progesterona y prostaglandinas, y la obstrucción parcial del uréter por el útero </w:t>
      </w:r>
      <w:r w:rsidR="0064386D" w:rsidRPr="00031563">
        <w:rPr>
          <w:rFonts w:ascii="Arial" w:hAnsi="Arial" w:cs="Arial"/>
        </w:rPr>
        <w:t>grávido</w:t>
      </w:r>
      <w:r w:rsidR="00AD4CE5" w:rsidRPr="00031563">
        <w:rPr>
          <w:rFonts w:ascii="Arial" w:hAnsi="Arial" w:cs="Arial"/>
        </w:rPr>
        <w:t xml:space="preserve"> y rotado hacia la derecha.</w:t>
      </w:r>
    </w:p>
    <w:p w:rsidR="00AD4CE5" w:rsidRPr="00031563" w:rsidRDefault="00AD4CE5" w:rsidP="00AD4CE5">
      <w:pPr>
        <w:jc w:val="both"/>
        <w:rPr>
          <w:rFonts w:ascii="Arial" w:hAnsi="Arial" w:cs="Arial"/>
        </w:rPr>
      </w:pPr>
      <w:r w:rsidRPr="00031563">
        <w:rPr>
          <w:rFonts w:ascii="Arial" w:hAnsi="Arial" w:cs="Arial"/>
        </w:rPr>
        <w:t>La infección de las vías urinarias, es cuando existen gérmenes patógenos en la orina; los síntomas que suelen acompañar a la infección de vías urinarias son: disuria, polaquiuria, tenesmo, dolor suprapubico, puede haber hematuria, fiebre y dolor en flanco si se trata de una infección alta. Las infecciones de vías urinarias también pueden ser asintomáticas.</w:t>
      </w:r>
    </w:p>
    <w:p w:rsidR="00AD4CE5" w:rsidRPr="00031563" w:rsidRDefault="00AD4CE5" w:rsidP="00AD4CE5">
      <w:pPr>
        <w:pStyle w:val="Prrafodelista"/>
        <w:autoSpaceDE w:val="0"/>
        <w:autoSpaceDN w:val="0"/>
        <w:adjustRightInd w:val="0"/>
        <w:spacing w:after="0" w:line="240" w:lineRule="auto"/>
        <w:ind w:left="0"/>
        <w:jc w:val="both"/>
        <w:rPr>
          <w:rFonts w:ascii="Arial" w:hAnsi="Arial" w:cs="Arial"/>
        </w:rPr>
      </w:pPr>
      <w:r w:rsidRPr="00031563">
        <w:rPr>
          <w:rFonts w:ascii="Arial" w:hAnsi="Arial" w:cs="Arial"/>
        </w:rPr>
        <w:t xml:space="preserve">Por lo mencionado anteriormente es </w:t>
      </w:r>
      <w:r w:rsidR="0064386D" w:rsidRPr="00031563">
        <w:rPr>
          <w:rFonts w:ascii="Arial" w:hAnsi="Arial" w:cs="Arial"/>
        </w:rPr>
        <w:t>el</w:t>
      </w:r>
      <w:r w:rsidR="0064386D">
        <w:rPr>
          <w:rFonts w:ascii="Arial" w:hAnsi="Arial" w:cs="Arial"/>
        </w:rPr>
        <w:t xml:space="preserve"> porqué</w:t>
      </w:r>
      <w:r w:rsidR="00432086">
        <w:rPr>
          <w:rFonts w:ascii="Arial" w:hAnsi="Arial" w:cs="Arial"/>
        </w:rPr>
        <w:t xml:space="preserve"> de</w:t>
      </w:r>
      <w:r w:rsidR="00660040">
        <w:rPr>
          <w:rFonts w:ascii="Arial" w:hAnsi="Arial" w:cs="Arial"/>
        </w:rPr>
        <w:t xml:space="preserve"> la importancia que tuvo</w:t>
      </w:r>
      <w:r w:rsidRPr="00031563">
        <w:rPr>
          <w:rFonts w:ascii="Arial" w:hAnsi="Arial" w:cs="Arial"/>
        </w:rPr>
        <w:t xml:space="preserve"> el estudio de esta infección responsable del aumento de parto pretermino, por ello la presente in</w:t>
      </w:r>
      <w:r w:rsidR="00432086">
        <w:rPr>
          <w:rFonts w:ascii="Arial" w:hAnsi="Arial" w:cs="Arial"/>
        </w:rPr>
        <w:t>vestigación tuvo como objetivo  d</w:t>
      </w:r>
      <w:r w:rsidRPr="00031563">
        <w:rPr>
          <w:rFonts w:ascii="Arial" w:hAnsi="Arial" w:cs="Arial"/>
        </w:rPr>
        <w:t xml:space="preserve">eterminar la prevalencia de infección de vías urinarias asociadas a la amenaza de parto pretérmino y </w:t>
      </w:r>
      <w:r w:rsidR="00660040">
        <w:rPr>
          <w:rFonts w:ascii="Arial" w:hAnsi="Arial" w:cs="Arial"/>
        </w:rPr>
        <w:t xml:space="preserve">se determinaron </w:t>
      </w:r>
      <w:r w:rsidRPr="00031563">
        <w:rPr>
          <w:rFonts w:ascii="Arial" w:hAnsi="Arial" w:cs="Arial"/>
        </w:rPr>
        <w:t>los principales factores de riesgo asociados en el Hospital José Antonio Saldaña.</w:t>
      </w:r>
    </w:p>
    <w:p w:rsidR="00AD4CE5" w:rsidRPr="00925F83" w:rsidRDefault="003B5A0E" w:rsidP="003B5A0E">
      <w:pPr>
        <w:pStyle w:val="Prrafodelista"/>
        <w:autoSpaceDE w:val="0"/>
        <w:autoSpaceDN w:val="0"/>
        <w:adjustRightInd w:val="0"/>
        <w:spacing w:after="0" w:line="240" w:lineRule="auto"/>
        <w:ind w:left="0"/>
        <w:jc w:val="both"/>
        <w:rPr>
          <w:rFonts w:ascii="Arial" w:hAnsi="Arial" w:cs="Arial"/>
          <w:sz w:val="28"/>
          <w:szCs w:val="28"/>
        </w:rPr>
      </w:pPr>
      <w:r w:rsidRPr="00031563">
        <w:rPr>
          <w:rFonts w:ascii="Arial" w:hAnsi="Arial" w:cs="Arial"/>
        </w:rPr>
        <w:t>Esta investigación contiene datos estadísti</w:t>
      </w:r>
      <w:r w:rsidR="00660040">
        <w:rPr>
          <w:rFonts w:ascii="Arial" w:hAnsi="Arial" w:cs="Arial"/>
        </w:rPr>
        <w:t>cos y el universo lo constituyeron</w:t>
      </w:r>
      <w:r w:rsidRPr="00031563">
        <w:rPr>
          <w:rFonts w:ascii="Arial" w:hAnsi="Arial" w:cs="Arial"/>
        </w:rPr>
        <w:t xml:space="preserve"> todas las pacientes embarazadas que presentaron amenaza de parto pretermino y  que fueron atendidas en el centro hospitalario anteriormente mencionado</w:t>
      </w:r>
      <w:r w:rsidRPr="00925F83">
        <w:rPr>
          <w:rFonts w:ascii="Arial" w:hAnsi="Arial" w:cs="Arial"/>
          <w:sz w:val="28"/>
          <w:szCs w:val="28"/>
        </w:rPr>
        <w:t>.</w:t>
      </w:r>
    </w:p>
    <w:p w:rsidR="00F74CEE" w:rsidRPr="00925F83" w:rsidRDefault="00F74CEE" w:rsidP="00DA4FC9">
      <w:pPr>
        <w:jc w:val="both"/>
        <w:rPr>
          <w:rFonts w:ascii="Arial" w:hAnsi="Arial" w:cs="Arial"/>
          <w:sz w:val="28"/>
          <w:szCs w:val="28"/>
        </w:rPr>
      </w:pPr>
    </w:p>
    <w:p w:rsidR="00F74CEE" w:rsidRPr="00925F83" w:rsidRDefault="00F74CEE">
      <w:pPr>
        <w:rPr>
          <w:rFonts w:ascii="Arial" w:hAnsi="Arial" w:cs="Arial"/>
          <w:sz w:val="28"/>
          <w:szCs w:val="28"/>
        </w:rPr>
      </w:pPr>
      <w:r w:rsidRPr="00925F83">
        <w:rPr>
          <w:rFonts w:ascii="Arial" w:hAnsi="Arial" w:cs="Arial"/>
          <w:sz w:val="28"/>
          <w:szCs w:val="28"/>
        </w:rPr>
        <w:br w:type="page"/>
      </w:r>
    </w:p>
    <w:p w:rsidR="00AD4CE5" w:rsidRPr="00031563" w:rsidRDefault="00D35FD0" w:rsidP="00F74CEE">
      <w:pPr>
        <w:jc w:val="center"/>
        <w:rPr>
          <w:rFonts w:ascii="Arial" w:hAnsi="Arial" w:cs="Arial"/>
          <w:b/>
        </w:rPr>
      </w:pPr>
      <w:r w:rsidRPr="00031563">
        <w:rPr>
          <w:rFonts w:ascii="Arial" w:hAnsi="Arial" w:cs="Arial"/>
          <w:b/>
        </w:rPr>
        <w:lastRenderedPageBreak/>
        <w:t>CAPITULO I</w:t>
      </w:r>
    </w:p>
    <w:p w:rsidR="00F74CEE" w:rsidRPr="00031563" w:rsidRDefault="00F74CEE" w:rsidP="00F74CEE">
      <w:pPr>
        <w:jc w:val="center"/>
        <w:rPr>
          <w:rFonts w:ascii="Arial" w:hAnsi="Arial" w:cs="Arial"/>
          <w:b/>
        </w:rPr>
      </w:pPr>
      <w:r w:rsidRPr="00031563">
        <w:rPr>
          <w:rFonts w:ascii="Arial" w:hAnsi="Arial" w:cs="Arial"/>
          <w:b/>
        </w:rPr>
        <w:t>EL PROBLEMA</w:t>
      </w:r>
    </w:p>
    <w:p w:rsidR="003B5A0E" w:rsidRPr="00031563" w:rsidRDefault="003B5A0E" w:rsidP="003B5A0E">
      <w:pPr>
        <w:rPr>
          <w:rFonts w:ascii="Arial" w:hAnsi="Arial" w:cs="Arial"/>
          <w:b/>
        </w:rPr>
      </w:pPr>
      <w:r w:rsidRPr="00031563">
        <w:rPr>
          <w:rFonts w:ascii="Arial" w:hAnsi="Arial" w:cs="Arial"/>
          <w:b/>
        </w:rPr>
        <w:t xml:space="preserve">Tema </w:t>
      </w:r>
    </w:p>
    <w:sdt>
      <w:sdtPr>
        <w:rPr>
          <w:rFonts w:ascii="Arial" w:eastAsiaTheme="majorEastAsia" w:hAnsi="Arial" w:cs="Arial"/>
        </w:rPr>
        <w:alias w:val="Título"/>
        <w:id w:val="15524250"/>
        <w:dataBinding w:prefixMappings="xmlns:ns0='http://schemas.openxmlformats.org/package/2006/metadata/core-properties' xmlns:ns1='http://purl.org/dc/elements/1.1/'" w:xpath="/ns0:coreProperties[1]/ns1:title[1]" w:storeItemID="{6C3C8BC8-F283-45AE-878A-BAB7291924A1}"/>
        <w:text/>
      </w:sdtPr>
      <w:sdtEndPr/>
      <w:sdtContent>
        <w:p w:rsidR="003B5A0E" w:rsidRPr="00031563" w:rsidRDefault="00D76919" w:rsidP="003B5A0E">
          <w:pPr>
            <w:rPr>
              <w:rFonts w:ascii="Arial" w:hAnsi="Arial" w:cs="Arial"/>
              <w:b/>
            </w:rPr>
          </w:pPr>
          <w:r>
            <w:rPr>
              <w:rFonts w:ascii="Arial" w:eastAsiaTheme="majorEastAsia" w:hAnsi="Arial" w:cs="Arial"/>
            </w:rPr>
            <w:t xml:space="preserve">Prevalencia de infección de vías urinarias en la amenaza de parto </w:t>
          </w:r>
          <w:proofErr w:type="spellStart"/>
          <w:r>
            <w:rPr>
              <w:rFonts w:ascii="Arial" w:eastAsiaTheme="majorEastAsia" w:hAnsi="Arial" w:cs="Arial"/>
            </w:rPr>
            <w:t>pretermino</w:t>
          </w:r>
          <w:proofErr w:type="spellEnd"/>
          <w:r>
            <w:rPr>
              <w:rFonts w:ascii="Arial" w:eastAsiaTheme="majorEastAsia" w:hAnsi="Arial" w:cs="Arial"/>
            </w:rPr>
            <w:t xml:space="preserve"> en Hospital Nacional Dr.  José Antonio Saldaña del 1 de Enero al 31 de Octubre del año 2013</w:t>
          </w:r>
        </w:p>
      </w:sdtContent>
    </w:sdt>
    <w:p w:rsidR="003B5A0E" w:rsidRPr="00031563" w:rsidRDefault="003B5A0E" w:rsidP="00F74CEE">
      <w:pPr>
        <w:jc w:val="both"/>
        <w:rPr>
          <w:rFonts w:ascii="Arial" w:hAnsi="Arial" w:cs="Arial"/>
        </w:rPr>
      </w:pPr>
    </w:p>
    <w:p w:rsidR="00F74CEE" w:rsidRPr="00031563" w:rsidRDefault="003B5A0E" w:rsidP="00F74CEE">
      <w:pPr>
        <w:jc w:val="both"/>
        <w:rPr>
          <w:rFonts w:ascii="Arial" w:hAnsi="Arial" w:cs="Arial"/>
          <w:b/>
        </w:rPr>
      </w:pPr>
      <w:r w:rsidRPr="00031563">
        <w:rPr>
          <w:rFonts w:ascii="Arial" w:hAnsi="Arial" w:cs="Arial"/>
        </w:rPr>
        <w:t xml:space="preserve">1.1 </w:t>
      </w:r>
      <w:r w:rsidR="00F74CEE" w:rsidRPr="00031563">
        <w:rPr>
          <w:rFonts w:ascii="Arial" w:hAnsi="Arial" w:cs="Arial"/>
          <w:b/>
        </w:rPr>
        <w:t>Planteamiento del problema</w:t>
      </w:r>
    </w:p>
    <w:p w:rsidR="00F74CEE" w:rsidRPr="00031563" w:rsidRDefault="00F74CEE" w:rsidP="00F74CEE">
      <w:pPr>
        <w:jc w:val="both"/>
        <w:rPr>
          <w:rFonts w:ascii="Arial" w:hAnsi="Arial" w:cs="Arial"/>
        </w:rPr>
      </w:pPr>
      <w:r w:rsidRPr="00031563">
        <w:rPr>
          <w:rFonts w:ascii="Arial" w:hAnsi="Arial" w:cs="Arial"/>
        </w:rPr>
        <w:t>El parto pretérmino ocurre en 5 a 10% del total de pacientes obstétricas en eI mundo, en Latinoamérica y nuestro país, el parto pretérmino es la principal causa de morbilidad y mortalidad perinatal a nivel mundial, responsable del 70% de las muertes neonatales y del 50% de las secuelas neurológicas en los nacidos menores de 32 semanas de gestación sin que esto haya cambiado en las últimas décadas. La Organización Mundial de la Salud, considera nacido pretérmino: “Aquel nacido con menos de 37 semanas cumplidas de gestación (menos de</w:t>
      </w:r>
      <w:r w:rsidR="007E74CD">
        <w:rPr>
          <w:rFonts w:ascii="Arial" w:hAnsi="Arial" w:cs="Arial"/>
        </w:rPr>
        <w:t xml:space="preserve"> </w:t>
      </w:r>
      <w:r w:rsidRPr="00031563">
        <w:rPr>
          <w:rFonts w:ascii="Arial" w:hAnsi="Arial" w:cs="Arial"/>
        </w:rPr>
        <w:t>259 días), con independencia del peso al nacer”. Con un interés pronóstico se clasifica a los pretérmino, según las semanas de gestación en: moderado (33 – 36 semanas), muy  pretérmino (28 – 32 semanas) y extremadamente pretérmino (&lt; 28 semanas).</w:t>
      </w:r>
      <w:r w:rsidRPr="00031563">
        <w:rPr>
          <w:rFonts w:ascii="Arial" w:hAnsi="Arial" w:cs="Arial"/>
          <w:color w:val="222222"/>
        </w:rPr>
        <w:t xml:space="preserve">  </w:t>
      </w:r>
      <w:r w:rsidRPr="00031563">
        <w:rPr>
          <w:rFonts w:ascii="Arial" w:hAnsi="Arial" w:cs="Arial"/>
        </w:rPr>
        <w:t xml:space="preserve">  En la literatura médica mundial se mencionan</w:t>
      </w:r>
      <w:r w:rsidR="00432086">
        <w:rPr>
          <w:rFonts w:ascii="Arial" w:hAnsi="Arial" w:cs="Arial"/>
        </w:rPr>
        <w:t xml:space="preserve"> factores de riesgo asociados a</w:t>
      </w:r>
      <w:r w:rsidRPr="00031563">
        <w:rPr>
          <w:rFonts w:ascii="Arial" w:hAnsi="Arial" w:cs="Arial"/>
        </w:rPr>
        <w:t xml:space="preserve">l parto </w:t>
      </w:r>
      <w:proofErr w:type="spellStart"/>
      <w:r w:rsidRPr="00031563">
        <w:rPr>
          <w:rFonts w:ascii="Arial" w:hAnsi="Arial" w:cs="Arial"/>
        </w:rPr>
        <w:t>pretérmino</w:t>
      </w:r>
      <w:proofErr w:type="spellEnd"/>
      <w:r w:rsidRPr="00031563">
        <w:rPr>
          <w:rFonts w:ascii="Arial" w:hAnsi="Arial" w:cs="Arial"/>
        </w:rPr>
        <w:t>, el más frecuente es la infección de vías urinarias,</w:t>
      </w:r>
      <w:r w:rsidRPr="00031563">
        <w:rPr>
          <w:rFonts w:ascii="Arial" w:hAnsi="Arial" w:cs="Arial"/>
          <w:lang w:val="es-AR"/>
        </w:rPr>
        <w:t xml:space="preserve"> que constituye una de las infecciones más frecuentes durante el embarazo. Los microorganismos involucrados son principalmente las enterobacterias, entre ellas </w:t>
      </w:r>
      <w:r w:rsidRPr="00031563">
        <w:rPr>
          <w:rFonts w:ascii="Arial" w:hAnsi="Arial" w:cs="Arial"/>
          <w:i/>
          <w:iCs/>
          <w:lang w:val="es-AR"/>
        </w:rPr>
        <w:t>Escherichia coli</w:t>
      </w:r>
      <w:r w:rsidRPr="00031563">
        <w:rPr>
          <w:rFonts w:ascii="Arial" w:hAnsi="Arial" w:cs="Arial"/>
          <w:lang w:val="es-AR"/>
        </w:rPr>
        <w:t xml:space="preserve"> (80% de los casos), </w:t>
      </w:r>
      <w:r w:rsidRPr="00031563">
        <w:rPr>
          <w:rFonts w:ascii="Arial" w:hAnsi="Arial" w:cs="Arial"/>
          <w:i/>
          <w:iCs/>
          <w:lang w:val="es-AR"/>
        </w:rPr>
        <w:t>Klebsiella ssp, Proteus mirabilis</w:t>
      </w:r>
      <w:r w:rsidRPr="00031563">
        <w:rPr>
          <w:rFonts w:ascii="Arial" w:hAnsi="Arial" w:cs="Arial"/>
          <w:lang w:val="es-AR"/>
        </w:rPr>
        <w:t xml:space="preserve">, </w:t>
      </w:r>
      <w:r w:rsidRPr="00031563">
        <w:rPr>
          <w:rFonts w:ascii="Arial" w:hAnsi="Arial" w:cs="Arial"/>
          <w:i/>
          <w:iCs/>
          <w:lang w:val="es-AR"/>
        </w:rPr>
        <w:t>Enterobacter ssp</w:t>
      </w:r>
      <w:r w:rsidRPr="00031563">
        <w:rPr>
          <w:rFonts w:ascii="Arial" w:hAnsi="Arial" w:cs="Arial"/>
          <w:lang w:val="es-AR"/>
        </w:rPr>
        <w:t>. Existen además otros agentes qu</w:t>
      </w:r>
      <w:r w:rsidR="007E74CD">
        <w:rPr>
          <w:rFonts w:ascii="Arial" w:hAnsi="Arial" w:cs="Arial"/>
          <w:lang w:val="es-AR"/>
        </w:rPr>
        <w:t>e siguen en frecuencia, como son</w:t>
      </w:r>
      <w:r w:rsidRPr="00031563">
        <w:rPr>
          <w:rFonts w:ascii="Arial" w:hAnsi="Arial" w:cs="Arial"/>
          <w:lang w:val="es-AR"/>
        </w:rPr>
        <w:t xml:space="preserve"> </w:t>
      </w:r>
      <w:proofErr w:type="spellStart"/>
      <w:r w:rsidRPr="00031563">
        <w:rPr>
          <w:rFonts w:ascii="Arial" w:hAnsi="Arial" w:cs="Arial"/>
          <w:i/>
          <w:iCs/>
          <w:lang w:val="es-AR"/>
        </w:rPr>
        <w:t>Streptococcus</w:t>
      </w:r>
      <w:proofErr w:type="spellEnd"/>
      <w:r w:rsidRPr="00031563">
        <w:rPr>
          <w:rFonts w:ascii="Arial" w:hAnsi="Arial" w:cs="Arial"/>
          <w:lang w:val="es-AR"/>
        </w:rPr>
        <w:t xml:space="preserve"> del grupo B y </w:t>
      </w:r>
      <w:r w:rsidRPr="00031563">
        <w:rPr>
          <w:rFonts w:ascii="Arial" w:hAnsi="Arial" w:cs="Arial"/>
          <w:i/>
          <w:iCs/>
          <w:lang w:val="es-AR"/>
        </w:rPr>
        <w:t>Staphylococcus</w:t>
      </w:r>
      <w:r w:rsidRPr="00031563">
        <w:rPr>
          <w:rFonts w:ascii="Arial" w:hAnsi="Arial" w:cs="Arial"/>
          <w:lang w:val="es-AR"/>
        </w:rPr>
        <w:t xml:space="preserve"> coagulasa negativo</w:t>
      </w:r>
      <w:r w:rsidR="00031563">
        <w:rPr>
          <w:rFonts w:ascii="Arial" w:hAnsi="Arial" w:cs="Arial"/>
          <w:lang w:val="es-AR"/>
        </w:rPr>
        <w:t xml:space="preserve">. </w:t>
      </w:r>
      <w:r w:rsidRPr="00031563">
        <w:rPr>
          <w:rFonts w:ascii="Arial" w:eastAsia="Times New Roman" w:hAnsi="Arial" w:cs="Arial"/>
          <w:lang w:val="es-AR"/>
        </w:rPr>
        <w:t xml:space="preserve">Si no existen enfermedades concomitantes, el riesgo es mayor en las embarazadas de mayor edad, multípara, y de bajo nivel socioeconómico, pero sobre todo en aquellas con historia previa de infección urinarias. Del 2 al 10% de las embarazadas sin antecedentes, desarrollan bacteriuria asintomática y sin tratamiento, el 30 al 50% evolucionarán a pielonefritis, ésta por su parte puede asociarse a insuficiencia renal aguda, sepsis y shock </w:t>
      </w:r>
      <w:r w:rsidR="0064386D" w:rsidRPr="00031563">
        <w:rPr>
          <w:rFonts w:ascii="Arial" w:eastAsia="Times New Roman" w:hAnsi="Arial" w:cs="Arial"/>
          <w:lang w:val="es-AR"/>
        </w:rPr>
        <w:t>séptico</w:t>
      </w:r>
      <w:r w:rsidR="0064386D" w:rsidRPr="00031563">
        <w:rPr>
          <w:rFonts w:ascii="Arial" w:eastAsia="Times New Roman" w:hAnsi="Arial" w:cs="Arial"/>
          <w:vertAlign w:val="superscript"/>
          <w:lang w:val="es-AR"/>
        </w:rPr>
        <w:t xml:space="preserve"> (</w:t>
      </w:r>
      <w:r w:rsidRPr="00031563">
        <w:rPr>
          <w:rFonts w:ascii="Arial" w:eastAsia="Times New Roman" w:hAnsi="Arial" w:cs="Arial"/>
          <w:vertAlign w:val="superscript"/>
          <w:lang w:val="es-AR"/>
        </w:rPr>
        <w:t>1)</w:t>
      </w:r>
      <w:r w:rsidRPr="00031563">
        <w:rPr>
          <w:rFonts w:ascii="Arial" w:eastAsia="Times New Roman" w:hAnsi="Arial" w:cs="Arial"/>
          <w:lang w:val="es-AR"/>
        </w:rPr>
        <w:t>. Aumenta el riesgo de parto prematuro y de recién nacido de bajo peso al nacer. La mortalidad fetal más alta se presenta cuando la infección ocurre durante los 15 días que anteceden al parto</w:t>
      </w:r>
      <w:r w:rsidR="00AD5802">
        <w:rPr>
          <w:rFonts w:ascii="Arial" w:eastAsia="Times New Roman" w:hAnsi="Arial" w:cs="Arial"/>
          <w:lang w:val="es-AR"/>
        </w:rPr>
        <w:t xml:space="preserve">. </w:t>
      </w:r>
      <w:r w:rsidRPr="00031563">
        <w:rPr>
          <w:rFonts w:ascii="Arial" w:hAnsi="Arial" w:cs="Arial"/>
        </w:rPr>
        <w:t>Por lo anterior es de suma importancia determinar si en nuestro hospital la infección de vías urinarias representa el mayor porcentaje de factores de riesgo maternos asociados al parto pretérmino como se demuestra en estudios a nivel mundial y nacional, para así crear o reforzar lineamientos que logren abatir este problema.</w:t>
      </w:r>
    </w:p>
    <w:p w:rsidR="00F74CEE" w:rsidRPr="00031563" w:rsidRDefault="00F74CEE" w:rsidP="00F74CEE">
      <w:pPr>
        <w:jc w:val="both"/>
        <w:rPr>
          <w:rFonts w:ascii="Arial" w:hAnsi="Arial" w:cs="Arial"/>
        </w:rPr>
      </w:pPr>
      <w:r w:rsidRPr="00031563">
        <w:rPr>
          <w:rFonts w:ascii="Arial" w:hAnsi="Arial" w:cs="Arial"/>
        </w:rPr>
        <w:t>La infección de las vías urinarias durante el embarazo constituye un peligro para el bienestar del feto, ya que esto conlleva a complicaciones perinatales, tales como: amenaza de parto prem</w:t>
      </w:r>
      <w:r w:rsidR="0088737C">
        <w:rPr>
          <w:rFonts w:ascii="Arial" w:hAnsi="Arial" w:cs="Arial"/>
        </w:rPr>
        <w:t xml:space="preserve">aturo y el parto </w:t>
      </w:r>
      <w:proofErr w:type="spellStart"/>
      <w:r w:rsidR="0088737C">
        <w:rPr>
          <w:rFonts w:ascii="Arial" w:hAnsi="Arial" w:cs="Arial"/>
        </w:rPr>
        <w:t>pretermino</w:t>
      </w:r>
      <w:proofErr w:type="spellEnd"/>
      <w:r w:rsidR="0088737C">
        <w:rPr>
          <w:rFonts w:ascii="Arial" w:hAnsi="Arial" w:cs="Arial"/>
        </w:rPr>
        <w:t>, es</w:t>
      </w:r>
      <w:r w:rsidRPr="00031563">
        <w:rPr>
          <w:rFonts w:ascii="Arial" w:hAnsi="Arial" w:cs="Arial"/>
        </w:rPr>
        <w:t xml:space="preserve">tá </w:t>
      </w:r>
      <w:r w:rsidR="0064386D" w:rsidRPr="00031563">
        <w:rPr>
          <w:rFonts w:ascii="Arial" w:hAnsi="Arial" w:cs="Arial"/>
        </w:rPr>
        <w:t>última</w:t>
      </w:r>
      <w:r w:rsidRPr="00031563">
        <w:rPr>
          <w:rFonts w:ascii="Arial" w:hAnsi="Arial" w:cs="Arial"/>
        </w:rPr>
        <w:t xml:space="preserve"> es la causa del 70% de la mortalidad en los fetos sin anomalías, debido posiblemente al efecto estimulante de las endotoxinas, y al retardo del crecimiento intrauterino, ya que produce una dismi</w:t>
      </w:r>
      <w:r w:rsidR="0088737C">
        <w:rPr>
          <w:rFonts w:ascii="Arial" w:hAnsi="Arial" w:cs="Arial"/>
        </w:rPr>
        <w:t>n</w:t>
      </w:r>
      <w:r w:rsidRPr="00031563">
        <w:rPr>
          <w:rFonts w:ascii="Arial" w:hAnsi="Arial" w:cs="Arial"/>
        </w:rPr>
        <w:t xml:space="preserve">ución de </w:t>
      </w:r>
      <w:r w:rsidRPr="00031563">
        <w:rPr>
          <w:rFonts w:ascii="Arial" w:hAnsi="Arial" w:cs="Arial"/>
        </w:rPr>
        <w:lastRenderedPageBreak/>
        <w:t>la reproducción celular que obedece a la carencia de ácido fólico y ruptura prematura de  membranas.</w:t>
      </w:r>
    </w:p>
    <w:p w:rsidR="00F74CEE" w:rsidRPr="00031563" w:rsidRDefault="00F74CEE" w:rsidP="00F74CEE">
      <w:pPr>
        <w:jc w:val="both"/>
        <w:rPr>
          <w:rFonts w:ascii="Arial" w:hAnsi="Arial" w:cs="Arial"/>
        </w:rPr>
      </w:pPr>
      <w:r w:rsidRPr="00031563">
        <w:rPr>
          <w:rFonts w:ascii="Arial" w:hAnsi="Arial" w:cs="Arial"/>
        </w:rPr>
        <w:t>Considerando lo anteriormente expuesto, se evidencia que la infección de vías urinarias en embarazadas se asocia a la amenaza de parto pretermino lo que representa</w:t>
      </w:r>
      <w:r w:rsidR="00807F33" w:rsidRPr="00031563">
        <w:rPr>
          <w:rFonts w:ascii="Arial" w:hAnsi="Arial" w:cs="Arial"/>
        </w:rPr>
        <w:t xml:space="preserve"> un problema de salu</w:t>
      </w:r>
      <w:r w:rsidR="009265C0">
        <w:rPr>
          <w:rFonts w:ascii="Arial" w:hAnsi="Arial" w:cs="Arial"/>
        </w:rPr>
        <w:t>d</w:t>
      </w:r>
      <w:r w:rsidR="00807F33" w:rsidRPr="00031563">
        <w:rPr>
          <w:rFonts w:ascii="Arial" w:hAnsi="Arial" w:cs="Arial"/>
        </w:rPr>
        <w:t xml:space="preserve"> pública. Es por ello que el presente trabajo de investigación  tuvo como finalidad determinar la prevalencia de infección de vías urinarias en la amenaza de parto pretermino en el Hospital Nacional José Antonio Saldaña.</w:t>
      </w:r>
      <w:r w:rsidR="00303FBB" w:rsidRPr="00031563">
        <w:rPr>
          <w:rFonts w:ascii="Arial" w:hAnsi="Arial" w:cs="Arial"/>
        </w:rPr>
        <w:t xml:space="preserve"> Además es de gran importancia pues nos permite comprender si la infección de las vías urinarias es la principal causa o no de amenaza de parto pretermino; y si durante el embarazo estamos brindando la atención requerida por las pacientes para </w:t>
      </w:r>
      <w:r w:rsidR="0064386D" w:rsidRPr="00031563">
        <w:rPr>
          <w:rFonts w:ascii="Arial" w:hAnsi="Arial" w:cs="Arial"/>
        </w:rPr>
        <w:t>así</w:t>
      </w:r>
      <w:r w:rsidR="00303FBB" w:rsidRPr="00031563">
        <w:rPr>
          <w:rFonts w:ascii="Arial" w:hAnsi="Arial" w:cs="Arial"/>
        </w:rPr>
        <w:t xml:space="preserve"> prevenir problemas severos como los partos prematuros y con ello un aumento de la morbimortalidad materno-fetales.</w:t>
      </w:r>
    </w:p>
    <w:p w:rsidR="00303FBB" w:rsidRPr="00031563" w:rsidRDefault="00303FBB" w:rsidP="00F74CEE">
      <w:pPr>
        <w:jc w:val="both"/>
        <w:rPr>
          <w:rFonts w:ascii="Arial" w:hAnsi="Arial" w:cs="Arial"/>
          <w:b/>
        </w:rPr>
      </w:pPr>
    </w:p>
    <w:p w:rsidR="00303FBB" w:rsidRPr="00925F83" w:rsidRDefault="00303FBB" w:rsidP="00F74CEE">
      <w:pPr>
        <w:jc w:val="both"/>
        <w:rPr>
          <w:rFonts w:ascii="Arial" w:hAnsi="Arial" w:cs="Arial"/>
          <w:b/>
          <w:sz w:val="24"/>
          <w:szCs w:val="24"/>
        </w:rPr>
      </w:pPr>
    </w:p>
    <w:p w:rsidR="00031563" w:rsidRDefault="00031563" w:rsidP="00F74CEE">
      <w:pPr>
        <w:jc w:val="both"/>
        <w:rPr>
          <w:rFonts w:ascii="Arial" w:hAnsi="Arial" w:cs="Arial"/>
          <w:b/>
          <w:sz w:val="24"/>
          <w:szCs w:val="24"/>
        </w:rPr>
      </w:pPr>
    </w:p>
    <w:p w:rsidR="00031563" w:rsidRDefault="00031563" w:rsidP="00F74CEE">
      <w:pPr>
        <w:jc w:val="both"/>
        <w:rPr>
          <w:rFonts w:ascii="Arial" w:hAnsi="Arial" w:cs="Arial"/>
          <w:b/>
          <w:sz w:val="24"/>
          <w:szCs w:val="24"/>
        </w:rPr>
      </w:pPr>
    </w:p>
    <w:p w:rsidR="00031563" w:rsidRDefault="00031563" w:rsidP="00F74CEE">
      <w:pPr>
        <w:jc w:val="both"/>
        <w:rPr>
          <w:rFonts w:ascii="Arial" w:hAnsi="Arial" w:cs="Arial"/>
          <w:b/>
          <w:sz w:val="24"/>
          <w:szCs w:val="24"/>
        </w:rPr>
      </w:pPr>
    </w:p>
    <w:p w:rsidR="00031563" w:rsidRDefault="00031563" w:rsidP="00F74CEE">
      <w:pPr>
        <w:jc w:val="both"/>
        <w:rPr>
          <w:rFonts w:ascii="Arial" w:hAnsi="Arial" w:cs="Arial"/>
          <w:b/>
          <w:sz w:val="24"/>
          <w:szCs w:val="24"/>
        </w:rPr>
      </w:pPr>
    </w:p>
    <w:p w:rsidR="00303FBB" w:rsidRPr="00925F83" w:rsidRDefault="00303FBB" w:rsidP="00F74CEE">
      <w:pPr>
        <w:jc w:val="both"/>
        <w:rPr>
          <w:rFonts w:ascii="Arial" w:hAnsi="Arial" w:cs="Arial"/>
          <w:b/>
          <w:sz w:val="24"/>
          <w:szCs w:val="24"/>
        </w:rPr>
      </w:pPr>
      <w:r w:rsidRPr="00925F83">
        <w:rPr>
          <w:rFonts w:ascii="Arial" w:hAnsi="Arial" w:cs="Arial"/>
          <w:b/>
          <w:sz w:val="24"/>
          <w:szCs w:val="24"/>
        </w:rPr>
        <w:t>1.2 Delimitación del problema</w:t>
      </w:r>
    </w:p>
    <w:p w:rsidR="00031563" w:rsidRDefault="00031563" w:rsidP="00F74CEE">
      <w:pPr>
        <w:jc w:val="both"/>
        <w:rPr>
          <w:rFonts w:ascii="Arial" w:hAnsi="Arial" w:cs="Arial"/>
          <w:b/>
          <w:sz w:val="24"/>
          <w:szCs w:val="24"/>
        </w:rPr>
      </w:pPr>
    </w:p>
    <w:p w:rsidR="00303FBB" w:rsidRPr="00031563" w:rsidRDefault="00303FBB" w:rsidP="00F74CEE">
      <w:pPr>
        <w:jc w:val="both"/>
        <w:rPr>
          <w:rFonts w:ascii="Arial" w:hAnsi="Arial" w:cs="Arial"/>
        </w:rPr>
      </w:pPr>
      <w:r w:rsidRPr="00031563">
        <w:rPr>
          <w:rFonts w:ascii="Arial" w:hAnsi="Arial" w:cs="Arial"/>
          <w:b/>
        </w:rPr>
        <w:t>Campo:</w:t>
      </w:r>
      <w:r w:rsidRPr="00031563">
        <w:rPr>
          <w:rFonts w:ascii="Arial" w:hAnsi="Arial" w:cs="Arial"/>
        </w:rPr>
        <w:t xml:space="preserve"> Salud </w:t>
      </w:r>
      <w:r w:rsidR="0064386D" w:rsidRPr="00031563">
        <w:rPr>
          <w:rFonts w:ascii="Arial" w:hAnsi="Arial" w:cs="Arial"/>
        </w:rPr>
        <w:t>Pública</w:t>
      </w:r>
    </w:p>
    <w:p w:rsidR="00303FBB" w:rsidRPr="00031563" w:rsidRDefault="0064386D" w:rsidP="00F74CEE">
      <w:pPr>
        <w:jc w:val="both"/>
        <w:rPr>
          <w:rFonts w:ascii="Arial" w:hAnsi="Arial" w:cs="Arial"/>
        </w:rPr>
      </w:pPr>
      <w:r w:rsidRPr="00031563">
        <w:rPr>
          <w:rFonts w:ascii="Arial" w:hAnsi="Arial" w:cs="Arial"/>
          <w:b/>
        </w:rPr>
        <w:t>Área</w:t>
      </w:r>
      <w:r w:rsidR="00303FBB" w:rsidRPr="00031563">
        <w:rPr>
          <w:rFonts w:ascii="Arial" w:hAnsi="Arial" w:cs="Arial"/>
          <w:b/>
        </w:rPr>
        <w:t>:</w:t>
      </w:r>
      <w:r w:rsidR="00303FBB" w:rsidRPr="00031563">
        <w:rPr>
          <w:rFonts w:ascii="Arial" w:hAnsi="Arial" w:cs="Arial"/>
        </w:rPr>
        <w:t xml:space="preserve"> Gineco-obstetricia</w:t>
      </w:r>
    </w:p>
    <w:p w:rsidR="00303FBB" w:rsidRPr="00031563" w:rsidRDefault="00303FBB" w:rsidP="00F74CEE">
      <w:pPr>
        <w:jc w:val="both"/>
        <w:rPr>
          <w:rFonts w:ascii="Arial" w:hAnsi="Arial" w:cs="Arial"/>
        </w:rPr>
      </w:pPr>
      <w:r w:rsidRPr="00031563">
        <w:rPr>
          <w:rFonts w:ascii="Arial" w:hAnsi="Arial" w:cs="Arial"/>
          <w:b/>
        </w:rPr>
        <w:t>Aspecto:</w:t>
      </w:r>
      <w:r w:rsidRPr="00031563">
        <w:rPr>
          <w:rFonts w:ascii="Arial" w:hAnsi="Arial" w:cs="Arial"/>
        </w:rPr>
        <w:t xml:space="preserve"> Infección de vías urinarias</w:t>
      </w:r>
    </w:p>
    <w:p w:rsidR="00303FBB" w:rsidRPr="00031563" w:rsidRDefault="00303FBB" w:rsidP="00F74CEE">
      <w:pPr>
        <w:jc w:val="both"/>
        <w:rPr>
          <w:rFonts w:ascii="Arial" w:hAnsi="Arial" w:cs="Arial"/>
        </w:rPr>
      </w:pPr>
      <w:r w:rsidRPr="00031563">
        <w:rPr>
          <w:rFonts w:ascii="Arial" w:hAnsi="Arial" w:cs="Arial"/>
          <w:b/>
        </w:rPr>
        <w:t>Delimitación Espacial:</w:t>
      </w:r>
      <w:r w:rsidRPr="00031563">
        <w:rPr>
          <w:rFonts w:ascii="Arial" w:hAnsi="Arial" w:cs="Arial"/>
        </w:rPr>
        <w:t xml:space="preserve"> Hospital Nacional José Antonio Saldaña</w:t>
      </w:r>
    </w:p>
    <w:p w:rsidR="00303FBB" w:rsidRPr="00925F83" w:rsidRDefault="00303FBB" w:rsidP="00F74CEE">
      <w:pPr>
        <w:jc w:val="both"/>
        <w:rPr>
          <w:rFonts w:ascii="Arial" w:hAnsi="Arial" w:cs="Arial"/>
          <w:sz w:val="24"/>
          <w:szCs w:val="24"/>
        </w:rPr>
      </w:pPr>
      <w:r w:rsidRPr="00031563">
        <w:rPr>
          <w:rFonts w:ascii="Arial" w:hAnsi="Arial" w:cs="Arial"/>
          <w:b/>
        </w:rPr>
        <w:t>Delimitación Temporal:</w:t>
      </w:r>
      <w:r w:rsidRPr="00031563">
        <w:rPr>
          <w:rFonts w:ascii="Arial" w:hAnsi="Arial" w:cs="Arial"/>
        </w:rPr>
        <w:t xml:space="preserve"> periodo Enero-Octubre 2013</w:t>
      </w:r>
    </w:p>
    <w:p w:rsidR="00303FBB" w:rsidRPr="00925F83" w:rsidRDefault="00303FBB" w:rsidP="00F74CEE">
      <w:pPr>
        <w:jc w:val="both"/>
        <w:rPr>
          <w:rFonts w:ascii="Arial" w:hAnsi="Arial" w:cs="Arial"/>
          <w:b/>
          <w:sz w:val="24"/>
          <w:szCs w:val="24"/>
        </w:rPr>
      </w:pPr>
    </w:p>
    <w:p w:rsidR="00807F33" w:rsidRPr="00925F83" w:rsidRDefault="00807F33" w:rsidP="00807F33">
      <w:pPr>
        <w:jc w:val="both"/>
        <w:rPr>
          <w:rFonts w:ascii="Arial" w:hAnsi="Arial" w:cs="Arial"/>
          <w:b/>
          <w:sz w:val="28"/>
          <w:szCs w:val="28"/>
        </w:rPr>
      </w:pPr>
    </w:p>
    <w:p w:rsidR="00303FBB" w:rsidRPr="00925F83" w:rsidRDefault="00303FBB" w:rsidP="00807F33">
      <w:pPr>
        <w:jc w:val="both"/>
        <w:rPr>
          <w:rFonts w:ascii="Arial" w:hAnsi="Arial" w:cs="Arial"/>
          <w:b/>
          <w:sz w:val="28"/>
          <w:szCs w:val="28"/>
        </w:rPr>
      </w:pPr>
    </w:p>
    <w:p w:rsidR="00031563" w:rsidRDefault="00031563" w:rsidP="00807F33">
      <w:pPr>
        <w:jc w:val="both"/>
        <w:rPr>
          <w:rFonts w:ascii="Arial" w:hAnsi="Arial" w:cs="Arial"/>
          <w:b/>
          <w:sz w:val="28"/>
          <w:szCs w:val="28"/>
        </w:rPr>
      </w:pPr>
    </w:p>
    <w:p w:rsidR="00031563" w:rsidRDefault="00031563" w:rsidP="00807F33">
      <w:pPr>
        <w:jc w:val="both"/>
        <w:rPr>
          <w:rFonts w:ascii="Arial" w:hAnsi="Arial" w:cs="Arial"/>
          <w:b/>
          <w:sz w:val="28"/>
          <w:szCs w:val="28"/>
        </w:rPr>
      </w:pPr>
    </w:p>
    <w:p w:rsidR="00807F33" w:rsidRPr="00031563" w:rsidRDefault="00303FBB" w:rsidP="00807F33">
      <w:pPr>
        <w:jc w:val="both"/>
        <w:rPr>
          <w:rFonts w:ascii="Arial" w:hAnsi="Arial" w:cs="Arial"/>
          <w:b/>
        </w:rPr>
      </w:pPr>
      <w:r w:rsidRPr="00031563">
        <w:rPr>
          <w:rFonts w:ascii="Arial" w:hAnsi="Arial" w:cs="Arial"/>
          <w:b/>
        </w:rPr>
        <w:lastRenderedPageBreak/>
        <w:t>1.3</w:t>
      </w:r>
      <w:r w:rsidR="00807F33" w:rsidRPr="00031563">
        <w:rPr>
          <w:rFonts w:ascii="Arial" w:hAnsi="Arial" w:cs="Arial"/>
          <w:b/>
        </w:rPr>
        <w:t xml:space="preserve">  Objetivos de la Investigación</w:t>
      </w:r>
    </w:p>
    <w:p w:rsidR="00303FBB" w:rsidRPr="00031563" w:rsidRDefault="00303FBB" w:rsidP="00807F33">
      <w:pPr>
        <w:jc w:val="both"/>
        <w:rPr>
          <w:rFonts w:ascii="Arial" w:hAnsi="Arial" w:cs="Arial"/>
          <w:b/>
        </w:rPr>
      </w:pPr>
    </w:p>
    <w:p w:rsidR="00807F33" w:rsidRPr="00031563" w:rsidRDefault="00303FBB" w:rsidP="00807F33">
      <w:pPr>
        <w:jc w:val="both"/>
        <w:rPr>
          <w:rFonts w:ascii="Arial" w:hAnsi="Arial" w:cs="Arial"/>
          <w:b/>
        </w:rPr>
      </w:pPr>
      <w:r w:rsidRPr="00031563">
        <w:rPr>
          <w:rFonts w:ascii="Arial" w:hAnsi="Arial" w:cs="Arial"/>
          <w:b/>
        </w:rPr>
        <w:t xml:space="preserve">1.3.1 </w:t>
      </w:r>
      <w:r w:rsidR="00807F33" w:rsidRPr="00031563">
        <w:rPr>
          <w:rFonts w:ascii="Arial" w:hAnsi="Arial" w:cs="Arial"/>
          <w:b/>
        </w:rPr>
        <w:t>Objetivo General</w:t>
      </w:r>
    </w:p>
    <w:p w:rsidR="00807F33" w:rsidRPr="00031563" w:rsidRDefault="00807F33" w:rsidP="00807F33">
      <w:pPr>
        <w:pStyle w:val="Prrafodelista"/>
        <w:autoSpaceDE w:val="0"/>
        <w:autoSpaceDN w:val="0"/>
        <w:adjustRightInd w:val="0"/>
        <w:spacing w:after="0" w:line="240" w:lineRule="auto"/>
        <w:ind w:left="0"/>
        <w:rPr>
          <w:rFonts w:ascii="Arial" w:hAnsi="Arial" w:cs="Arial"/>
        </w:rPr>
      </w:pPr>
      <w:r w:rsidRPr="00031563">
        <w:rPr>
          <w:rFonts w:ascii="Arial" w:hAnsi="Arial" w:cs="Arial"/>
        </w:rPr>
        <w:t xml:space="preserve">-Determinar la prevalencia de infección de vías urinarias asociadas a </w:t>
      </w:r>
      <w:r w:rsidR="00C823BB">
        <w:rPr>
          <w:rFonts w:ascii="Arial" w:hAnsi="Arial" w:cs="Arial"/>
        </w:rPr>
        <w:t xml:space="preserve"> </w:t>
      </w:r>
      <w:r w:rsidRPr="00031563">
        <w:rPr>
          <w:rFonts w:ascii="Arial" w:hAnsi="Arial" w:cs="Arial"/>
        </w:rPr>
        <w:t xml:space="preserve">la amenaza de parto </w:t>
      </w:r>
      <w:proofErr w:type="spellStart"/>
      <w:r w:rsidRPr="00031563">
        <w:rPr>
          <w:rFonts w:ascii="Arial" w:hAnsi="Arial" w:cs="Arial"/>
        </w:rPr>
        <w:t>pretérmino</w:t>
      </w:r>
      <w:proofErr w:type="spellEnd"/>
      <w:r w:rsidRPr="00031563">
        <w:rPr>
          <w:rFonts w:ascii="Arial" w:hAnsi="Arial" w:cs="Arial"/>
        </w:rPr>
        <w:t xml:space="preserve"> en el Hospital </w:t>
      </w:r>
      <w:r w:rsidR="00C823BB">
        <w:rPr>
          <w:rFonts w:ascii="Arial" w:hAnsi="Arial" w:cs="Arial"/>
        </w:rPr>
        <w:t xml:space="preserve">Nacional </w:t>
      </w:r>
      <w:r w:rsidRPr="00031563">
        <w:rPr>
          <w:rFonts w:ascii="Arial" w:hAnsi="Arial" w:cs="Arial"/>
        </w:rPr>
        <w:t>José Antonio Saldaña.</w:t>
      </w:r>
    </w:p>
    <w:p w:rsidR="00807F33" w:rsidRPr="00031563" w:rsidRDefault="00807F33" w:rsidP="00807F33">
      <w:pPr>
        <w:pStyle w:val="Prrafodelista"/>
        <w:autoSpaceDE w:val="0"/>
        <w:autoSpaceDN w:val="0"/>
        <w:adjustRightInd w:val="0"/>
        <w:spacing w:after="0" w:line="240" w:lineRule="auto"/>
        <w:ind w:left="0"/>
        <w:rPr>
          <w:rFonts w:ascii="Arial" w:hAnsi="Arial" w:cs="Arial"/>
        </w:rPr>
      </w:pPr>
    </w:p>
    <w:p w:rsidR="00303FBB" w:rsidRPr="00031563" w:rsidRDefault="00303FBB" w:rsidP="00807F33">
      <w:pPr>
        <w:pStyle w:val="Prrafodelista"/>
        <w:autoSpaceDE w:val="0"/>
        <w:autoSpaceDN w:val="0"/>
        <w:adjustRightInd w:val="0"/>
        <w:spacing w:after="0" w:line="240" w:lineRule="auto"/>
        <w:ind w:left="0"/>
        <w:rPr>
          <w:rFonts w:ascii="Arial" w:hAnsi="Arial" w:cs="Arial"/>
          <w:b/>
        </w:rPr>
      </w:pPr>
    </w:p>
    <w:p w:rsidR="00C823BB" w:rsidRDefault="00C823BB" w:rsidP="00807F33">
      <w:pPr>
        <w:pStyle w:val="Prrafodelista"/>
        <w:autoSpaceDE w:val="0"/>
        <w:autoSpaceDN w:val="0"/>
        <w:adjustRightInd w:val="0"/>
        <w:spacing w:after="0" w:line="240" w:lineRule="auto"/>
        <w:ind w:left="0"/>
        <w:rPr>
          <w:rFonts w:ascii="Arial" w:hAnsi="Arial" w:cs="Arial"/>
          <w:b/>
        </w:rPr>
      </w:pPr>
    </w:p>
    <w:p w:rsidR="00807F33" w:rsidRPr="00031563" w:rsidRDefault="00303FBB" w:rsidP="00807F33">
      <w:pPr>
        <w:pStyle w:val="Prrafodelista"/>
        <w:autoSpaceDE w:val="0"/>
        <w:autoSpaceDN w:val="0"/>
        <w:adjustRightInd w:val="0"/>
        <w:spacing w:after="0" w:line="240" w:lineRule="auto"/>
        <w:ind w:left="0"/>
        <w:rPr>
          <w:rFonts w:ascii="Arial" w:hAnsi="Arial" w:cs="Arial"/>
        </w:rPr>
      </w:pPr>
      <w:r w:rsidRPr="00031563">
        <w:rPr>
          <w:rFonts w:ascii="Arial" w:hAnsi="Arial" w:cs="Arial"/>
          <w:b/>
        </w:rPr>
        <w:t xml:space="preserve">1.3.2 </w:t>
      </w:r>
      <w:r w:rsidR="00807F33" w:rsidRPr="00031563">
        <w:rPr>
          <w:rFonts w:ascii="Arial" w:hAnsi="Arial" w:cs="Arial"/>
          <w:b/>
        </w:rPr>
        <w:t xml:space="preserve">Objetivos </w:t>
      </w:r>
      <w:r w:rsidR="0064386D" w:rsidRPr="00031563">
        <w:rPr>
          <w:rFonts w:ascii="Arial" w:hAnsi="Arial" w:cs="Arial"/>
          <w:b/>
        </w:rPr>
        <w:t>Específicos</w:t>
      </w:r>
    </w:p>
    <w:p w:rsidR="00C823BB" w:rsidRDefault="00C823BB" w:rsidP="00807F33">
      <w:pPr>
        <w:jc w:val="both"/>
        <w:rPr>
          <w:rFonts w:ascii="Arial" w:hAnsi="Arial" w:cs="Arial"/>
        </w:rPr>
      </w:pPr>
    </w:p>
    <w:p w:rsidR="00807F33" w:rsidRPr="00031563" w:rsidRDefault="00807F33" w:rsidP="00807F33">
      <w:pPr>
        <w:jc w:val="both"/>
        <w:rPr>
          <w:rFonts w:ascii="Arial" w:hAnsi="Arial" w:cs="Arial"/>
        </w:rPr>
      </w:pPr>
      <w:r w:rsidRPr="00031563">
        <w:rPr>
          <w:rFonts w:ascii="Arial" w:hAnsi="Arial" w:cs="Arial"/>
        </w:rPr>
        <w:t>-Determinar la condición socioeconómica de las pacientes con amenazas de parto prematuro.</w:t>
      </w:r>
    </w:p>
    <w:p w:rsidR="00807F33" w:rsidRPr="00031563" w:rsidRDefault="00C823BB" w:rsidP="00807F33">
      <w:pPr>
        <w:jc w:val="both"/>
        <w:rPr>
          <w:rFonts w:ascii="Arial" w:hAnsi="Arial" w:cs="Arial"/>
        </w:rPr>
      </w:pPr>
      <w:r>
        <w:rPr>
          <w:rFonts w:ascii="Arial" w:hAnsi="Arial" w:cs="Arial"/>
        </w:rPr>
        <w:t xml:space="preserve">-Conocer </w:t>
      </w:r>
      <w:r w:rsidR="00807F33" w:rsidRPr="00031563">
        <w:rPr>
          <w:rFonts w:ascii="Arial" w:hAnsi="Arial" w:cs="Arial"/>
        </w:rPr>
        <w:t xml:space="preserve"> las características epidemiológicas de las pacientes en estudio como edad materna, estado civil y ocupación.</w:t>
      </w:r>
    </w:p>
    <w:p w:rsidR="00807F33" w:rsidRPr="00031563" w:rsidRDefault="00807F33" w:rsidP="00807F33">
      <w:pPr>
        <w:jc w:val="both"/>
        <w:rPr>
          <w:rFonts w:ascii="Arial" w:hAnsi="Arial" w:cs="Arial"/>
        </w:rPr>
      </w:pPr>
      <w:r w:rsidRPr="00031563">
        <w:rPr>
          <w:rFonts w:ascii="Arial" w:hAnsi="Arial" w:cs="Arial"/>
        </w:rPr>
        <w:t xml:space="preserve">-Determinar los antecedentes obstétricos de las pacientes en estudio como son edad gestacional, </w:t>
      </w:r>
      <w:r w:rsidR="00B236D2">
        <w:rPr>
          <w:rFonts w:ascii="Arial" w:hAnsi="Arial" w:cs="Arial"/>
        </w:rPr>
        <w:t xml:space="preserve">paridad </w:t>
      </w:r>
      <w:r w:rsidRPr="00031563">
        <w:rPr>
          <w:rFonts w:ascii="Arial" w:hAnsi="Arial" w:cs="Arial"/>
        </w:rPr>
        <w:t xml:space="preserve">e infecciones de </w:t>
      </w:r>
      <w:r w:rsidR="0064386D">
        <w:rPr>
          <w:rFonts w:ascii="Arial" w:hAnsi="Arial" w:cs="Arial"/>
        </w:rPr>
        <w:t>l</w:t>
      </w:r>
      <w:r w:rsidR="0064386D" w:rsidRPr="00031563">
        <w:rPr>
          <w:rFonts w:ascii="Arial" w:hAnsi="Arial" w:cs="Arial"/>
        </w:rPr>
        <w:t>as</w:t>
      </w:r>
      <w:r w:rsidRPr="00031563">
        <w:rPr>
          <w:rFonts w:ascii="Arial" w:hAnsi="Arial" w:cs="Arial"/>
        </w:rPr>
        <w:t xml:space="preserve"> urinarias a repetición.</w:t>
      </w:r>
    </w:p>
    <w:p w:rsidR="00807F33" w:rsidRPr="00031563" w:rsidRDefault="00807F33" w:rsidP="00F74CEE">
      <w:pPr>
        <w:jc w:val="both"/>
        <w:rPr>
          <w:rFonts w:ascii="Arial" w:hAnsi="Arial" w:cs="Arial"/>
          <w:b/>
        </w:rPr>
      </w:pPr>
    </w:p>
    <w:p w:rsidR="00807F33" w:rsidRPr="00031563" w:rsidRDefault="00807F33" w:rsidP="00F74CEE">
      <w:pPr>
        <w:jc w:val="both"/>
        <w:rPr>
          <w:rFonts w:ascii="Arial" w:hAnsi="Arial" w:cs="Arial"/>
          <w:b/>
        </w:rPr>
      </w:pPr>
    </w:p>
    <w:p w:rsidR="00807F33" w:rsidRPr="00031563" w:rsidRDefault="00807F33" w:rsidP="00F74CEE">
      <w:pPr>
        <w:jc w:val="both"/>
        <w:rPr>
          <w:rFonts w:ascii="Arial" w:hAnsi="Arial" w:cs="Arial"/>
          <w:b/>
        </w:rPr>
      </w:pPr>
    </w:p>
    <w:p w:rsidR="00807F33" w:rsidRPr="00031563" w:rsidRDefault="00F1712E" w:rsidP="00F74CEE">
      <w:pPr>
        <w:jc w:val="both"/>
        <w:rPr>
          <w:rFonts w:ascii="Arial" w:hAnsi="Arial" w:cs="Arial"/>
          <w:b/>
        </w:rPr>
      </w:pPr>
      <w:r w:rsidRPr="00031563">
        <w:rPr>
          <w:rFonts w:ascii="Arial" w:hAnsi="Arial" w:cs="Arial"/>
          <w:b/>
        </w:rPr>
        <w:t xml:space="preserve">1.4 </w:t>
      </w:r>
      <w:r w:rsidR="00807F33" w:rsidRPr="00031563">
        <w:rPr>
          <w:rFonts w:ascii="Arial" w:hAnsi="Arial" w:cs="Arial"/>
          <w:b/>
        </w:rPr>
        <w:t xml:space="preserve">Justificación </w:t>
      </w:r>
    </w:p>
    <w:p w:rsidR="00807F33" w:rsidRPr="00031563" w:rsidRDefault="00807F33" w:rsidP="00F74CEE">
      <w:pPr>
        <w:jc w:val="both"/>
        <w:rPr>
          <w:rFonts w:ascii="Arial" w:hAnsi="Arial" w:cs="Arial"/>
        </w:rPr>
      </w:pPr>
      <w:r w:rsidRPr="00031563">
        <w:rPr>
          <w:rFonts w:ascii="Arial" w:hAnsi="Arial" w:cs="Arial"/>
        </w:rPr>
        <w:t>El parto prematuro</w:t>
      </w:r>
      <w:r w:rsidR="001F50C0" w:rsidRPr="00031563">
        <w:rPr>
          <w:rFonts w:ascii="Arial" w:hAnsi="Arial" w:cs="Arial"/>
        </w:rPr>
        <w:t xml:space="preserve"> es una condición causada por </w:t>
      </w:r>
      <w:r w:rsidR="0064386D" w:rsidRPr="00031563">
        <w:rPr>
          <w:rFonts w:ascii="Arial" w:hAnsi="Arial" w:cs="Arial"/>
        </w:rPr>
        <w:t>múltiples</w:t>
      </w:r>
      <w:r w:rsidR="001F50C0" w:rsidRPr="00031563">
        <w:rPr>
          <w:rFonts w:ascii="Arial" w:hAnsi="Arial" w:cs="Arial"/>
        </w:rPr>
        <w:t xml:space="preserve"> </w:t>
      </w:r>
      <w:r w:rsidR="007723FC" w:rsidRPr="00031563">
        <w:rPr>
          <w:rFonts w:ascii="Arial" w:hAnsi="Arial" w:cs="Arial"/>
        </w:rPr>
        <w:t xml:space="preserve">patologías, cuya expresión </w:t>
      </w:r>
      <w:r w:rsidR="0064386D" w:rsidRPr="00031563">
        <w:rPr>
          <w:rFonts w:ascii="Arial" w:hAnsi="Arial" w:cs="Arial"/>
        </w:rPr>
        <w:t>última</w:t>
      </w:r>
      <w:r w:rsidR="007723FC" w:rsidRPr="00031563">
        <w:rPr>
          <w:rFonts w:ascii="Arial" w:hAnsi="Arial" w:cs="Arial"/>
        </w:rPr>
        <w:t xml:space="preserve"> y común denominador son las contracciones uterinas y dilatación cervical iniciadas antes de las 37 semanas de gestación. </w:t>
      </w:r>
      <w:r w:rsidR="0064386D" w:rsidRPr="00031563">
        <w:rPr>
          <w:rFonts w:ascii="Arial" w:hAnsi="Arial" w:cs="Arial"/>
        </w:rPr>
        <w:t>Evidencias clínicas, anatomopatologicas, microbiológicas, experimentales y bioquímicas han permitido identificar las siguientes causas: infección de vías urinarias, infección intraa</w:t>
      </w:r>
      <w:r w:rsidR="0064386D">
        <w:rPr>
          <w:rFonts w:ascii="Arial" w:hAnsi="Arial" w:cs="Arial"/>
        </w:rPr>
        <w:t>nmi</w:t>
      </w:r>
      <w:r w:rsidR="0064386D" w:rsidRPr="00031563">
        <w:rPr>
          <w:rFonts w:ascii="Arial" w:hAnsi="Arial" w:cs="Arial"/>
        </w:rPr>
        <w:t>otica, isquemia uteroplacentaria, malformaciones fetales, factores inmunológicos y stress.</w:t>
      </w:r>
    </w:p>
    <w:p w:rsidR="00F1712E" w:rsidRPr="00031563" w:rsidRDefault="00F1712E" w:rsidP="00F74CEE">
      <w:pPr>
        <w:jc w:val="both"/>
        <w:rPr>
          <w:rFonts w:ascii="Arial" w:hAnsi="Arial" w:cs="Arial"/>
        </w:rPr>
      </w:pPr>
      <w:r w:rsidRPr="00031563">
        <w:rPr>
          <w:rFonts w:ascii="Arial" w:hAnsi="Arial" w:cs="Arial"/>
        </w:rPr>
        <w:t>La presente investigación tiene importancia social, porque motiva a buscar alternativas de solución</w:t>
      </w:r>
      <w:r w:rsidRPr="00925F83">
        <w:rPr>
          <w:rFonts w:ascii="Arial" w:hAnsi="Arial" w:cs="Arial"/>
          <w:sz w:val="28"/>
          <w:szCs w:val="28"/>
        </w:rPr>
        <w:t xml:space="preserve"> </w:t>
      </w:r>
      <w:r w:rsidRPr="00031563">
        <w:rPr>
          <w:rFonts w:ascii="Arial" w:hAnsi="Arial" w:cs="Arial"/>
        </w:rPr>
        <w:t>al problema en el medio profesional, determinar la calidad de atención en las mujeres embarazadas que presentan amenaza de part</w:t>
      </w:r>
      <w:r w:rsidR="009265C0">
        <w:rPr>
          <w:rFonts w:ascii="Arial" w:hAnsi="Arial" w:cs="Arial"/>
        </w:rPr>
        <w:t>o pretermino y que su causa sean</w:t>
      </w:r>
      <w:r w:rsidRPr="00031563">
        <w:rPr>
          <w:rFonts w:ascii="Arial" w:hAnsi="Arial" w:cs="Arial"/>
        </w:rPr>
        <w:t xml:space="preserve"> las infecciones de vías urinarias, con acciones que contribuyan a satisfacer las necesidades de las pacientes que acuden a este centro Hospitalario, haciendo énfasis en la importan</w:t>
      </w:r>
      <w:r w:rsidR="009265C0">
        <w:rPr>
          <w:rFonts w:ascii="Arial" w:hAnsi="Arial" w:cs="Arial"/>
        </w:rPr>
        <w:t>cia de los controles prenatales y el diagnostico precoz para un tratamiento adecuado.</w:t>
      </w:r>
    </w:p>
    <w:p w:rsidR="007723FC" w:rsidRPr="00925F83" w:rsidRDefault="007723FC" w:rsidP="00F74CEE">
      <w:pPr>
        <w:jc w:val="both"/>
        <w:rPr>
          <w:rFonts w:ascii="Arial" w:hAnsi="Arial" w:cs="Arial"/>
          <w:sz w:val="28"/>
          <w:szCs w:val="28"/>
        </w:rPr>
      </w:pPr>
    </w:p>
    <w:p w:rsidR="00031563" w:rsidRDefault="00031563" w:rsidP="00031563">
      <w:pPr>
        <w:rPr>
          <w:rFonts w:ascii="Arial" w:hAnsi="Arial" w:cs="Arial"/>
          <w:sz w:val="28"/>
          <w:szCs w:val="28"/>
        </w:rPr>
      </w:pPr>
    </w:p>
    <w:p w:rsidR="00F1712E" w:rsidRPr="00031563" w:rsidRDefault="00F1712E" w:rsidP="00031563">
      <w:pPr>
        <w:jc w:val="center"/>
        <w:rPr>
          <w:rFonts w:ascii="Arial" w:hAnsi="Arial" w:cs="Arial"/>
          <w:b/>
        </w:rPr>
      </w:pPr>
      <w:r w:rsidRPr="00031563">
        <w:rPr>
          <w:rFonts w:ascii="Arial" w:hAnsi="Arial" w:cs="Arial"/>
          <w:b/>
        </w:rPr>
        <w:lastRenderedPageBreak/>
        <w:t>CAPITULO II</w:t>
      </w:r>
    </w:p>
    <w:p w:rsidR="00F1712E" w:rsidRPr="00031563" w:rsidRDefault="00F1712E" w:rsidP="00031563">
      <w:pPr>
        <w:tabs>
          <w:tab w:val="center" w:pos="4419"/>
          <w:tab w:val="left" w:pos="7182"/>
        </w:tabs>
        <w:jc w:val="center"/>
        <w:rPr>
          <w:rFonts w:ascii="Arial" w:hAnsi="Arial" w:cs="Arial"/>
          <w:b/>
        </w:rPr>
      </w:pPr>
      <w:r w:rsidRPr="00031563">
        <w:rPr>
          <w:rFonts w:ascii="Arial" w:hAnsi="Arial" w:cs="Arial"/>
          <w:b/>
        </w:rPr>
        <w:t>MARCO TEORICO</w:t>
      </w:r>
    </w:p>
    <w:p w:rsidR="00F1712E" w:rsidRPr="00031563" w:rsidRDefault="00F1712E" w:rsidP="00031563">
      <w:pPr>
        <w:tabs>
          <w:tab w:val="center" w:pos="4419"/>
          <w:tab w:val="left" w:pos="7182"/>
        </w:tabs>
        <w:jc w:val="center"/>
        <w:rPr>
          <w:rFonts w:ascii="Arial" w:hAnsi="Arial" w:cs="Arial"/>
          <w:b/>
        </w:rPr>
      </w:pPr>
    </w:p>
    <w:p w:rsidR="00F1712E" w:rsidRPr="00031563" w:rsidRDefault="00F1712E" w:rsidP="00F1712E">
      <w:pPr>
        <w:tabs>
          <w:tab w:val="center" w:pos="4419"/>
          <w:tab w:val="left" w:pos="7182"/>
        </w:tabs>
        <w:rPr>
          <w:rFonts w:ascii="Arial" w:hAnsi="Arial" w:cs="Arial"/>
          <w:b/>
        </w:rPr>
      </w:pPr>
    </w:p>
    <w:p w:rsidR="00F1712E" w:rsidRPr="00031563" w:rsidRDefault="00F1712E" w:rsidP="00F1712E">
      <w:pPr>
        <w:tabs>
          <w:tab w:val="center" w:pos="4419"/>
          <w:tab w:val="left" w:pos="7182"/>
        </w:tabs>
        <w:jc w:val="both"/>
        <w:rPr>
          <w:rFonts w:ascii="Arial" w:hAnsi="Arial" w:cs="Arial"/>
          <w:b/>
        </w:rPr>
      </w:pPr>
      <w:r w:rsidRPr="00031563">
        <w:rPr>
          <w:rFonts w:ascii="Arial" w:hAnsi="Arial" w:cs="Arial"/>
          <w:b/>
        </w:rPr>
        <w:t>2.1 ANTECEDENTES INVESTIGATIVOS</w:t>
      </w:r>
    </w:p>
    <w:p w:rsidR="00F1712E" w:rsidRPr="00031563" w:rsidRDefault="00F1712E" w:rsidP="00F1712E">
      <w:pPr>
        <w:tabs>
          <w:tab w:val="center" w:pos="4419"/>
          <w:tab w:val="left" w:pos="7182"/>
        </w:tabs>
        <w:jc w:val="both"/>
        <w:rPr>
          <w:rFonts w:ascii="Arial" w:hAnsi="Arial" w:cs="Arial"/>
        </w:rPr>
      </w:pPr>
    </w:p>
    <w:p w:rsidR="00F1712E" w:rsidRPr="00031563" w:rsidRDefault="00F1712E" w:rsidP="00F1712E">
      <w:pPr>
        <w:tabs>
          <w:tab w:val="center" w:pos="4419"/>
          <w:tab w:val="left" w:pos="7182"/>
        </w:tabs>
        <w:jc w:val="both"/>
        <w:rPr>
          <w:rFonts w:ascii="Arial" w:hAnsi="Arial" w:cs="Arial"/>
        </w:rPr>
      </w:pPr>
      <w:r w:rsidRPr="00031563">
        <w:rPr>
          <w:rFonts w:ascii="Arial" w:hAnsi="Arial" w:cs="Arial"/>
        </w:rPr>
        <w:t xml:space="preserve">Las enfermedades infecciosas durante el embarazo son motivo de </w:t>
      </w:r>
      <w:r w:rsidR="0064386D" w:rsidRPr="00031563">
        <w:rPr>
          <w:rFonts w:ascii="Arial" w:hAnsi="Arial" w:cs="Arial"/>
        </w:rPr>
        <w:t>múltiples</w:t>
      </w:r>
      <w:r w:rsidRPr="00031563">
        <w:rPr>
          <w:rFonts w:ascii="Arial" w:hAnsi="Arial" w:cs="Arial"/>
        </w:rPr>
        <w:t xml:space="preserve"> investigaciones en el campo científico y terapéutico, su objetivo es lograr</w:t>
      </w:r>
      <w:r w:rsidR="00DF09E2" w:rsidRPr="00031563">
        <w:rPr>
          <w:rFonts w:ascii="Arial" w:hAnsi="Arial" w:cs="Arial"/>
        </w:rPr>
        <w:t xml:space="preserve"> una disminución considerable de la morbilidad y mortalidad materna y fetal en las pacientes que padecen esta pat</w:t>
      </w:r>
      <w:bookmarkStart w:id="0" w:name="_GoBack"/>
      <w:bookmarkEnd w:id="0"/>
      <w:r w:rsidR="00DF09E2" w:rsidRPr="00031563">
        <w:rPr>
          <w:rFonts w:ascii="Arial" w:hAnsi="Arial" w:cs="Arial"/>
        </w:rPr>
        <w:t>ología, fundamento en ello, a nivel mundial se han realizado diversos estudios en pacientes con amenaza de parto prematuro e infección de vías urinarias</w:t>
      </w:r>
      <w:r w:rsidR="00CE425D" w:rsidRPr="00031563">
        <w:rPr>
          <w:rFonts w:ascii="Arial" w:hAnsi="Arial" w:cs="Arial"/>
        </w:rPr>
        <w:t>.</w:t>
      </w:r>
    </w:p>
    <w:p w:rsidR="00CE425D" w:rsidRPr="00031563" w:rsidRDefault="00CE425D" w:rsidP="00F1712E">
      <w:pPr>
        <w:tabs>
          <w:tab w:val="center" w:pos="4419"/>
          <w:tab w:val="left" w:pos="7182"/>
        </w:tabs>
        <w:jc w:val="both"/>
        <w:rPr>
          <w:rFonts w:ascii="Arial" w:hAnsi="Arial" w:cs="Arial"/>
        </w:rPr>
      </w:pPr>
      <w:r w:rsidRPr="00031563">
        <w:rPr>
          <w:rFonts w:ascii="Arial" w:hAnsi="Arial" w:cs="Arial"/>
        </w:rPr>
        <w:t xml:space="preserve">En 1985, Reddy y Campbell, llevaron a cabo </w:t>
      </w:r>
      <w:r w:rsidR="0064386D" w:rsidRPr="00031563">
        <w:rPr>
          <w:rFonts w:ascii="Arial" w:hAnsi="Arial" w:cs="Arial"/>
        </w:rPr>
        <w:t>unos estudios</w:t>
      </w:r>
      <w:r w:rsidRPr="00031563">
        <w:rPr>
          <w:rFonts w:ascii="Arial" w:hAnsi="Arial" w:cs="Arial"/>
        </w:rPr>
        <w:t xml:space="preserve"> en una c</w:t>
      </w:r>
      <w:r w:rsidR="009265C0">
        <w:rPr>
          <w:rFonts w:ascii="Arial" w:hAnsi="Arial" w:cs="Arial"/>
        </w:rPr>
        <w:t>o</w:t>
      </w:r>
      <w:r w:rsidRPr="00031563">
        <w:rPr>
          <w:rFonts w:ascii="Arial" w:hAnsi="Arial" w:cs="Arial"/>
        </w:rPr>
        <w:t xml:space="preserve">munidad racialmente mixta en Gisborne, Nueva Zelanda, con la finalidad de determinar la frecuencia de bacteriuria asintomática del embarazo. Demostrando que un 9.6% de las pacientes estudiadas presentaba bacteriuria asintomática, siendo la E. coli el organismo que infectó a 58 de 72 mujeres con bacteriuria, el 44% de la E. coli era resistente a la ampicilina y amoxicilina, 81% de </w:t>
      </w:r>
      <w:r w:rsidR="00E958F4">
        <w:rPr>
          <w:rFonts w:ascii="Arial" w:hAnsi="Arial" w:cs="Arial"/>
        </w:rPr>
        <w:t>las mujeres con bacteriuria tuvieron</w:t>
      </w:r>
      <w:r w:rsidRPr="00031563">
        <w:rPr>
          <w:rFonts w:ascii="Arial" w:hAnsi="Arial" w:cs="Arial"/>
        </w:rPr>
        <w:t xml:space="preserve"> también piuria. En </w:t>
      </w:r>
      <w:r w:rsidR="00E958F4">
        <w:rPr>
          <w:rFonts w:ascii="Arial" w:hAnsi="Arial" w:cs="Arial"/>
        </w:rPr>
        <w:t>37 de las 44 mujeres que recibieron</w:t>
      </w:r>
      <w:r w:rsidRPr="00031563">
        <w:rPr>
          <w:rFonts w:ascii="Arial" w:hAnsi="Arial" w:cs="Arial"/>
        </w:rPr>
        <w:t xml:space="preserve"> tratamiento antimicrobiano, la infección se curó. En 14 de las 28 mujeres sin tratamiento, la infección curó espontáneamente, 4 de las 28 pacientes en el grupo sin tratamiento de bacteriuria desarrollaron pielonefritis aguda. Mas pacientes con bacteriuria tuvieron</w:t>
      </w:r>
      <w:r w:rsidR="00E958F4">
        <w:rPr>
          <w:rFonts w:ascii="Arial" w:hAnsi="Arial" w:cs="Arial"/>
        </w:rPr>
        <w:t xml:space="preserve"> anemia y un peso fetal bajo al</w:t>
      </w:r>
      <w:r w:rsidR="00890F82" w:rsidRPr="00031563">
        <w:rPr>
          <w:rFonts w:ascii="Arial" w:hAnsi="Arial" w:cs="Arial"/>
        </w:rPr>
        <w:t xml:space="preserve"> nacimiento.</w:t>
      </w:r>
      <w:r w:rsidR="006C1D0B" w:rsidRPr="00031563">
        <w:rPr>
          <w:rFonts w:ascii="Arial" w:hAnsi="Arial" w:cs="Arial"/>
        </w:rPr>
        <w:t xml:space="preserve"> </w:t>
      </w:r>
    </w:p>
    <w:p w:rsidR="006C1D0B" w:rsidRPr="00925F83" w:rsidRDefault="006C1D0B" w:rsidP="00F1712E">
      <w:pPr>
        <w:tabs>
          <w:tab w:val="center" w:pos="4419"/>
          <w:tab w:val="left" w:pos="7182"/>
        </w:tabs>
        <w:jc w:val="both"/>
        <w:rPr>
          <w:rFonts w:ascii="Arial" w:hAnsi="Arial" w:cs="Arial"/>
          <w:sz w:val="28"/>
          <w:szCs w:val="28"/>
        </w:rPr>
      </w:pPr>
      <w:r w:rsidRPr="00031563">
        <w:rPr>
          <w:rFonts w:ascii="Arial" w:hAnsi="Arial" w:cs="Arial"/>
        </w:rPr>
        <w:t>Alvarez y col</w:t>
      </w:r>
      <w:r w:rsidR="00F10F39" w:rsidRPr="00031563">
        <w:rPr>
          <w:rFonts w:ascii="Arial" w:hAnsi="Arial" w:cs="Arial"/>
        </w:rPr>
        <w:t>aboradores</w:t>
      </w:r>
      <w:r w:rsidRPr="00031563">
        <w:rPr>
          <w:rFonts w:ascii="Arial" w:hAnsi="Arial" w:cs="Arial"/>
        </w:rPr>
        <w:t xml:space="preserve">, en una revisión de IVU realizada en el año 2006, al igual </w:t>
      </w:r>
      <w:r w:rsidR="00982D5E" w:rsidRPr="00031563">
        <w:rPr>
          <w:rFonts w:ascii="Arial" w:hAnsi="Arial" w:cs="Arial"/>
        </w:rPr>
        <w:t xml:space="preserve">que la Sociedad Española de </w:t>
      </w:r>
      <w:r w:rsidR="0064386D" w:rsidRPr="00031563">
        <w:rPr>
          <w:rFonts w:ascii="Arial" w:hAnsi="Arial" w:cs="Arial"/>
        </w:rPr>
        <w:t>Ginecología</w:t>
      </w:r>
      <w:r w:rsidR="00982D5E" w:rsidRPr="00031563">
        <w:rPr>
          <w:rFonts w:ascii="Arial" w:hAnsi="Arial" w:cs="Arial"/>
        </w:rPr>
        <w:t xml:space="preserve"> y obstetricia en</w:t>
      </w:r>
      <w:r w:rsidRPr="00031563">
        <w:rPr>
          <w:rFonts w:ascii="Arial" w:hAnsi="Arial" w:cs="Arial"/>
        </w:rPr>
        <w:t>contraron que la incidencia de cistitis durante el embarazo es de 1,5%.</w:t>
      </w:r>
      <w:r w:rsidR="00982D5E" w:rsidRPr="00031563">
        <w:rPr>
          <w:rFonts w:ascii="Arial" w:hAnsi="Arial" w:cs="Arial"/>
        </w:rPr>
        <w:t xml:space="preserve"> </w:t>
      </w:r>
      <w:r w:rsidR="00F10F39" w:rsidRPr="00031563">
        <w:rPr>
          <w:rFonts w:ascii="Arial" w:hAnsi="Arial" w:cs="Arial"/>
        </w:rPr>
        <w:t>También indican que 2-10% de las embarazadas sin antecedentes desarrollan bacteriuria asintomática durante el embarazo y sin tratamiento, el 30-50% evolucionan a pielonefritis y aumenta el riesgo de parto prematuro y de recién nacido bajo peso</w:t>
      </w:r>
      <w:r w:rsidR="00F10F39" w:rsidRPr="00925F83">
        <w:rPr>
          <w:rFonts w:ascii="Arial" w:hAnsi="Arial" w:cs="Arial"/>
          <w:sz w:val="28"/>
          <w:szCs w:val="28"/>
        </w:rPr>
        <w:t>.</w:t>
      </w:r>
    </w:p>
    <w:p w:rsidR="00982D5E" w:rsidRPr="00031563" w:rsidRDefault="00982D5E" w:rsidP="00F1712E">
      <w:pPr>
        <w:tabs>
          <w:tab w:val="center" w:pos="4419"/>
          <w:tab w:val="left" w:pos="7182"/>
        </w:tabs>
        <w:jc w:val="both"/>
        <w:rPr>
          <w:rFonts w:ascii="Arial" w:hAnsi="Arial" w:cs="Arial"/>
        </w:rPr>
      </w:pPr>
      <w:r w:rsidRPr="00031563">
        <w:rPr>
          <w:rFonts w:ascii="Arial" w:hAnsi="Arial" w:cs="Arial"/>
        </w:rPr>
        <w:t>Maldonado y col, en un  estudio realizado en el año 2006 encontraron una relación entre la IVU sintomática y el parto pretermino, de tal manera que en gestantes con infecc</w:t>
      </w:r>
      <w:r w:rsidR="007D14F6">
        <w:rPr>
          <w:rFonts w:ascii="Arial" w:hAnsi="Arial" w:cs="Arial"/>
        </w:rPr>
        <w:t>ión sintomática el porcentaje d</w:t>
      </w:r>
      <w:r w:rsidRPr="00031563">
        <w:rPr>
          <w:rFonts w:ascii="Arial" w:hAnsi="Arial" w:cs="Arial"/>
        </w:rPr>
        <w:t>e</w:t>
      </w:r>
      <w:r w:rsidR="007D14F6">
        <w:rPr>
          <w:rFonts w:ascii="Arial" w:hAnsi="Arial" w:cs="Arial"/>
        </w:rPr>
        <w:t xml:space="preserve"> </w:t>
      </w:r>
      <w:r w:rsidRPr="00031563">
        <w:rPr>
          <w:rFonts w:ascii="Arial" w:hAnsi="Arial" w:cs="Arial"/>
        </w:rPr>
        <w:t xml:space="preserve">prematurez </w:t>
      </w:r>
      <w:r w:rsidR="0064386D" w:rsidRPr="00031563">
        <w:rPr>
          <w:rFonts w:ascii="Arial" w:hAnsi="Arial" w:cs="Arial"/>
        </w:rPr>
        <w:t>varía</w:t>
      </w:r>
      <w:r w:rsidRPr="00031563">
        <w:rPr>
          <w:rFonts w:ascii="Arial" w:hAnsi="Arial" w:cs="Arial"/>
        </w:rPr>
        <w:t xml:space="preserve"> del 20 al 50%. </w:t>
      </w:r>
    </w:p>
    <w:p w:rsidR="00F10F39" w:rsidRPr="00031563" w:rsidRDefault="0064386D" w:rsidP="00F1712E">
      <w:pPr>
        <w:tabs>
          <w:tab w:val="center" w:pos="4419"/>
          <w:tab w:val="left" w:pos="7182"/>
        </w:tabs>
        <w:jc w:val="both"/>
        <w:rPr>
          <w:rFonts w:ascii="Arial" w:hAnsi="Arial" w:cs="Arial"/>
        </w:rPr>
      </w:pPr>
      <w:r w:rsidRPr="00031563">
        <w:rPr>
          <w:rFonts w:ascii="Arial" w:hAnsi="Arial" w:cs="Arial"/>
        </w:rPr>
        <w:t>García</w:t>
      </w:r>
      <w:r w:rsidR="00F10F39" w:rsidRPr="00031563">
        <w:rPr>
          <w:rFonts w:ascii="Arial" w:hAnsi="Arial" w:cs="Arial"/>
        </w:rPr>
        <w:t xml:space="preserve"> y colaboradores en un </w:t>
      </w:r>
      <w:r w:rsidRPr="00031563">
        <w:rPr>
          <w:rFonts w:ascii="Arial" w:hAnsi="Arial" w:cs="Arial"/>
        </w:rPr>
        <w:t>artículo</w:t>
      </w:r>
      <w:r w:rsidR="00F10F39" w:rsidRPr="00031563">
        <w:rPr>
          <w:rFonts w:ascii="Arial" w:hAnsi="Arial" w:cs="Arial"/>
        </w:rPr>
        <w:t xml:space="preserve"> publicado en el año 2010, indican que un 27% de los partos prematuros, han sido asociados con </w:t>
      </w:r>
      <w:r w:rsidR="00031563">
        <w:rPr>
          <w:rFonts w:ascii="Arial" w:hAnsi="Arial" w:cs="Arial"/>
        </w:rPr>
        <w:t xml:space="preserve">algún </w:t>
      </w:r>
      <w:r w:rsidR="00F10F39" w:rsidRPr="00031563">
        <w:rPr>
          <w:rFonts w:ascii="Arial" w:hAnsi="Arial" w:cs="Arial"/>
        </w:rPr>
        <w:t>tipo de infección de vías urinarias y de ellos el germen causal</w:t>
      </w:r>
      <w:r w:rsidR="00F10F39" w:rsidRPr="00925F83">
        <w:rPr>
          <w:rFonts w:ascii="Arial" w:hAnsi="Arial" w:cs="Arial"/>
          <w:sz w:val="28"/>
          <w:szCs w:val="28"/>
        </w:rPr>
        <w:t xml:space="preserve"> </w:t>
      </w:r>
      <w:r w:rsidRPr="00031563">
        <w:rPr>
          <w:rFonts w:ascii="Arial" w:hAnsi="Arial" w:cs="Arial"/>
        </w:rPr>
        <w:t>más</w:t>
      </w:r>
      <w:r w:rsidR="00F10F39" w:rsidRPr="00031563">
        <w:rPr>
          <w:rFonts w:ascii="Arial" w:hAnsi="Arial" w:cs="Arial"/>
        </w:rPr>
        <w:t xml:space="preserve"> frecuente aislado en las pacientes fue la E. coli, dentro de las infecciones de vías urinarias el 95% presentaron pielonefritis.</w:t>
      </w:r>
    </w:p>
    <w:p w:rsidR="00F10F39" w:rsidRPr="00031563" w:rsidRDefault="004F3EC5" w:rsidP="00F1712E">
      <w:pPr>
        <w:tabs>
          <w:tab w:val="center" w:pos="4419"/>
          <w:tab w:val="left" w:pos="7182"/>
        </w:tabs>
        <w:jc w:val="both"/>
        <w:rPr>
          <w:rFonts w:ascii="Arial" w:hAnsi="Arial" w:cs="Arial"/>
        </w:rPr>
      </w:pPr>
      <w:r w:rsidRPr="00031563">
        <w:rPr>
          <w:rFonts w:ascii="Arial" w:hAnsi="Arial" w:cs="Arial"/>
        </w:rPr>
        <w:t>En el Hospital de Zaragoza 2008, desarrollaron un estudio retrospectivo de 2 años donde concluyeron que dentro de una población de 5</w:t>
      </w:r>
      <w:r w:rsidR="00E958F4">
        <w:rPr>
          <w:rFonts w:ascii="Arial" w:hAnsi="Arial" w:cs="Arial"/>
        </w:rPr>
        <w:t>000 pacientes, identifica</w:t>
      </w:r>
      <w:r w:rsidRPr="00031563">
        <w:rPr>
          <w:rFonts w:ascii="Arial" w:hAnsi="Arial" w:cs="Arial"/>
        </w:rPr>
        <w:t xml:space="preserve">ron que las infecciones de vías urinarias es la afección más común dentro de la gestación en </w:t>
      </w:r>
      <w:r w:rsidRPr="00031563">
        <w:rPr>
          <w:rFonts w:ascii="Arial" w:hAnsi="Arial" w:cs="Arial"/>
        </w:rPr>
        <w:lastRenderedPageBreak/>
        <w:t xml:space="preserve">cualquiera de los 3 trimestres, teniendo una mayor aparición en el primer y tercer trimestre de gestación, donde la </w:t>
      </w:r>
      <w:r w:rsidR="0064386D" w:rsidRPr="00031563">
        <w:rPr>
          <w:rFonts w:ascii="Arial" w:hAnsi="Arial" w:cs="Arial"/>
        </w:rPr>
        <w:t>más</w:t>
      </w:r>
      <w:r w:rsidRPr="00031563">
        <w:rPr>
          <w:rFonts w:ascii="Arial" w:hAnsi="Arial" w:cs="Arial"/>
        </w:rPr>
        <w:t xml:space="preserve"> significativa fue la bacteriuria asintomática, la cual por no darnos clínica en muchas se identificó por laboratorio, un porcentaje menor, desarrollo complicación de la bacteriuria a </w:t>
      </w:r>
      <w:r w:rsidR="009B0C41" w:rsidRPr="00031563">
        <w:rPr>
          <w:rFonts w:ascii="Arial" w:hAnsi="Arial" w:cs="Arial"/>
        </w:rPr>
        <w:t>pielonefritis aguda, afección con clínica especifica y si no se trata lleva a complicaciones graves, tanto para la madre como para la vida del recién nacido. El 90-95% de las pacientes desarrollo IVU dentro de cualquier periodo de embarazo, 40-50% de las pacientes desarrollo IVU de cualquier tipo en el tercer trimestre y del 20-25% de las pacientes presento amenaza</w:t>
      </w:r>
      <w:r w:rsidR="009B0C41" w:rsidRPr="00925F83">
        <w:rPr>
          <w:rFonts w:ascii="Arial" w:hAnsi="Arial" w:cs="Arial"/>
          <w:sz w:val="28"/>
          <w:szCs w:val="28"/>
        </w:rPr>
        <w:t xml:space="preserve"> </w:t>
      </w:r>
      <w:r w:rsidR="009B0C41" w:rsidRPr="00031563">
        <w:rPr>
          <w:rFonts w:ascii="Arial" w:hAnsi="Arial" w:cs="Arial"/>
        </w:rPr>
        <w:t>de parto pretermino a causa de una infección de vías urinarias.</w:t>
      </w:r>
    </w:p>
    <w:p w:rsidR="009B0C41" w:rsidRPr="00031563" w:rsidRDefault="009B0C41" w:rsidP="00F1712E">
      <w:pPr>
        <w:tabs>
          <w:tab w:val="center" w:pos="4419"/>
          <w:tab w:val="left" w:pos="7182"/>
        </w:tabs>
        <w:jc w:val="both"/>
        <w:rPr>
          <w:rFonts w:ascii="Arial" w:hAnsi="Arial" w:cs="Arial"/>
        </w:rPr>
      </w:pPr>
      <w:r w:rsidRPr="00031563">
        <w:rPr>
          <w:rFonts w:ascii="Arial" w:hAnsi="Arial" w:cs="Arial"/>
        </w:rPr>
        <w:t>En estudios realizados en el Complejo Hospitalario Universitario Ru</w:t>
      </w:r>
      <w:r w:rsidR="00C73F10" w:rsidRPr="00031563">
        <w:rPr>
          <w:rFonts w:ascii="Arial" w:hAnsi="Arial" w:cs="Arial"/>
        </w:rPr>
        <w:t xml:space="preserve">iz y Páez, entre los años 1970-1973 se reveló un total de 172 casos según la revisión del archivo de Historias de Infección Urinaria en embarazadas, se determinó que las complicaciones médicas son las que aparecen con más frecuencia durante la gestación, pudiendo tener repercusión importante para la madre como para la evolución del feto. </w:t>
      </w:r>
    </w:p>
    <w:p w:rsidR="00C73F10" w:rsidRPr="00031563" w:rsidRDefault="00C73F10" w:rsidP="00F1712E">
      <w:pPr>
        <w:tabs>
          <w:tab w:val="center" w:pos="4419"/>
          <w:tab w:val="left" w:pos="7182"/>
        </w:tabs>
        <w:jc w:val="both"/>
        <w:rPr>
          <w:rFonts w:ascii="Arial" w:hAnsi="Arial" w:cs="Arial"/>
        </w:rPr>
      </w:pPr>
      <w:r w:rsidRPr="00031563">
        <w:rPr>
          <w:rFonts w:ascii="Arial" w:hAnsi="Arial" w:cs="Arial"/>
        </w:rPr>
        <w:t xml:space="preserve">En el Complejo Hospitalario Universitario Ruiz y </w:t>
      </w:r>
      <w:r w:rsidR="0064386D" w:rsidRPr="00031563">
        <w:rPr>
          <w:rFonts w:ascii="Arial" w:hAnsi="Arial" w:cs="Arial"/>
        </w:rPr>
        <w:t>Páez</w:t>
      </w:r>
      <w:r w:rsidRPr="00031563">
        <w:rPr>
          <w:rFonts w:ascii="Arial" w:hAnsi="Arial" w:cs="Arial"/>
        </w:rPr>
        <w:t xml:space="preserve">, ubicado en Ciudad </w:t>
      </w:r>
      <w:r w:rsidR="0064386D" w:rsidRPr="00031563">
        <w:rPr>
          <w:rFonts w:ascii="Arial" w:hAnsi="Arial" w:cs="Arial"/>
        </w:rPr>
        <w:t>Bolívar</w:t>
      </w:r>
      <w:r w:rsidRPr="00031563">
        <w:rPr>
          <w:rFonts w:ascii="Arial" w:hAnsi="Arial" w:cs="Arial"/>
        </w:rPr>
        <w:t xml:space="preserve">, Estado </w:t>
      </w:r>
      <w:r w:rsidR="0064386D" w:rsidRPr="00031563">
        <w:rPr>
          <w:rFonts w:ascii="Arial" w:hAnsi="Arial" w:cs="Arial"/>
        </w:rPr>
        <w:t>Bolívar</w:t>
      </w:r>
      <w:r w:rsidRPr="00031563">
        <w:rPr>
          <w:rFonts w:ascii="Arial" w:hAnsi="Arial" w:cs="Arial"/>
        </w:rPr>
        <w:t xml:space="preserve"> durante los meses Mayo-Julio de 2009. Se trató de un estudio descriptivo, de tipo transversal, en el cual se evaluó la orina de 70 mujeres gestante</w:t>
      </w:r>
      <w:r w:rsidR="00435035" w:rsidRPr="00031563">
        <w:rPr>
          <w:rFonts w:ascii="Arial" w:hAnsi="Arial" w:cs="Arial"/>
        </w:rPr>
        <w:t>s, cuyas muestras se recolectaron por micción espontanea y se les realizo urocultivo , resultando 7 casos positivas para infección urinaria, correspondientes a 10%.</w:t>
      </w:r>
    </w:p>
    <w:p w:rsidR="00435035" w:rsidRPr="00031563" w:rsidRDefault="00435035" w:rsidP="00F1712E">
      <w:pPr>
        <w:tabs>
          <w:tab w:val="center" w:pos="4419"/>
          <w:tab w:val="left" w:pos="7182"/>
        </w:tabs>
        <w:jc w:val="both"/>
        <w:rPr>
          <w:rFonts w:ascii="Arial" w:hAnsi="Arial" w:cs="Arial"/>
        </w:rPr>
      </w:pPr>
      <w:r w:rsidRPr="00031563">
        <w:rPr>
          <w:rFonts w:ascii="Arial" w:hAnsi="Arial" w:cs="Arial"/>
        </w:rPr>
        <w:t>Se eva</w:t>
      </w:r>
      <w:r w:rsidR="00950007" w:rsidRPr="00031563">
        <w:rPr>
          <w:rFonts w:ascii="Arial" w:hAnsi="Arial" w:cs="Arial"/>
        </w:rPr>
        <w:t>luó a</w:t>
      </w:r>
      <w:r w:rsidRPr="00031563">
        <w:rPr>
          <w:rFonts w:ascii="Arial" w:hAnsi="Arial" w:cs="Arial"/>
        </w:rPr>
        <w:t xml:space="preserve"> 23 pacientes embarazadas en </w:t>
      </w:r>
      <w:r w:rsidR="00950007" w:rsidRPr="00031563">
        <w:rPr>
          <w:rFonts w:ascii="Arial" w:hAnsi="Arial" w:cs="Arial"/>
        </w:rPr>
        <w:t xml:space="preserve">el </w:t>
      </w:r>
      <w:r w:rsidRPr="00031563">
        <w:rPr>
          <w:rFonts w:ascii="Arial" w:hAnsi="Arial" w:cs="Arial"/>
        </w:rPr>
        <w:t xml:space="preserve">primer trimestre, igual </w:t>
      </w:r>
      <w:r w:rsidR="0064386D" w:rsidRPr="00031563">
        <w:rPr>
          <w:rFonts w:ascii="Arial" w:hAnsi="Arial" w:cs="Arial"/>
        </w:rPr>
        <w:t>número</w:t>
      </w:r>
      <w:r w:rsidRPr="00031563">
        <w:rPr>
          <w:rFonts w:ascii="Arial" w:hAnsi="Arial" w:cs="Arial"/>
        </w:rPr>
        <w:t xml:space="preserve"> para el segundo trimestre y 24 en</w:t>
      </w:r>
      <w:r w:rsidR="00950007" w:rsidRPr="00031563">
        <w:rPr>
          <w:rFonts w:ascii="Arial" w:hAnsi="Arial" w:cs="Arial"/>
        </w:rPr>
        <w:t xml:space="preserve"> el</w:t>
      </w:r>
      <w:r w:rsidRPr="00031563">
        <w:rPr>
          <w:rFonts w:ascii="Arial" w:hAnsi="Arial" w:cs="Arial"/>
        </w:rPr>
        <w:t xml:space="preserve"> terce</w:t>
      </w:r>
      <w:r w:rsidR="00950007" w:rsidRPr="00031563">
        <w:rPr>
          <w:rFonts w:ascii="Arial" w:hAnsi="Arial" w:cs="Arial"/>
        </w:rPr>
        <w:t>r</w:t>
      </w:r>
      <w:r w:rsidRPr="00031563">
        <w:rPr>
          <w:rFonts w:ascii="Arial" w:hAnsi="Arial" w:cs="Arial"/>
        </w:rPr>
        <w:t xml:space="preserve"> trimestre y se determino qu</w:t>
      </w:r>
      <w:r w:rsidR="00E358CA" w:rsidRPr="00031563">
        <w:rPr>
          <w:rFonts w:ascii="Arial" w:hAnsi="Arial" w:cs="Arial"/>
        </w:rPr>
        <w:t>e el segundo trimestre de gesta</w:t>
      </w:r>
      <w:r w:rsidRPr="00031563">
        <w:rPr>
          <w:rFonts w:ascii="Arial" w:hAnsi="Arial" w:cs="Arial"/>
        </w:rPr>
        <w:t>ción presento mayor frecuencia de infección urinaria</w:t>
      </w:r>
      <w:r w:rsidR="00950007" w:rsidRPr="00031563">
        <w:rPr>
          <w:rFonts w:ascii="Arial" w:hAnsi="Arial" w:cs="Arial"/>
        </w:rPr>
        <w:t xml:space="preserve"> (5,7%). El agente etiológico aislado con mayor frecuencia fue Escherichia Coli (57,1%). Se determinó que la mayoría de las pacientes con urocultivo positivos eran asintomáticas (57,1%).</w:t>
      </w:r>
    </w:p>
    <w:p w:rsidR="00621ABB" w:rsidRPr="00031563" w:rsidRDefault="00621ABB" w:rsidP="00F1712E">
      <w:pPr>
        <w:tabs>
          <w:tab w:val="center" w:pos="4419"/>
          <w:tab w:val="left" w:pos="7182"/>
        </w:tabs>
        <w:jc w:val="both"/>
        <w:rPr>
          <w:rFonts w:ascii="Arial" w:hAnsi="Arial" w:cs="Arial"/>
        </w:rPr>
      </w:pPr>
      <w:r w:rsidRPr="00031563">
        <w:rPr>
          <w:rFonts w:ascii="Arial" w:hAnsi="Arial" w:cs="Arial"/>
        </w:rPr>
        <w:t xml:space="preserve">Ayala (1996) realizó una investigación en el Hospital Central Militar de </w:t>
      </w:r>
      <w:r w:rsidR="0064386D" w:rsidRPr="00031563">
        <w:rPr>
          <w:rFonts w:ascii="Arial" w:hAnsi="Arial" w:cs="Arial"/>
        </w:rPr>
        <w:t>México</w:t>
      </w:r>
      <w:r w:rsidRPr="00031563">
        <w:rPr>
          <w:rFonts w:ascii="Arial" w:hAnsi="Arial" w:cs="Arial"/>
        </w:rPr>
        <w:t xml:space="preserve">, en 551 mujeres embarazadas, las cuales se clasificaron por trimestre de embarazo. Se correlacionó el examen general de orina con urocultivo positivo y negativo. Se concluyó que existen parámetros en el primero de ellos, que indican infección con un 99% de confiabilidad. Fue factible determinar que de cada 100 embarazadas 5 tienen infección de vías urinarias, principalmente en el </w:t>
      </w:r>
      <w:r w:rsidR="0064386D" w:rsidRPr="00031563">
        <w:rPr>
          <w:rFonts w:ascii="Arial" w:hAnsi="Arial" w:cs="Arial"/>
        </w:rPr>
        <w:t>último</w:t>
      </w:r>
      <w:r w:rsidRPr="00031563">
        <w:rPr>
          <w:rFonts w:ascii="Arial" w:hAnsi="Arial" w:cs="Arial"/>
        </w:rPr>
        <w:t xml:space="preserve"> trimestre y el agente causal más común E. coli.</w:t>
      </w:r>
    </w:p>
    <w:p w:rsidR="00E95134" w:rsidRPr="00925F83" w:rsidRDefault="00E95134" w:rsidP="00F1712E">
      <w:pPr>
        <w:tabs>
          <w:tab w:val="center" w:pos="4419"/>
          <w:tab w:val="left" w:pos="7182"/>
        </w:tabs>
        <w:jc w:val="both"/>
        <w:rPr>
          <w:rFonts w:ascii="Arial" w:hAnsi="Arial" w:cs="Arial"/>
          <w:b/>
          <w:sz w:val="28"/>
          <w:szCs w:val="28"/>
        </w:rPr>
      </w:pPr>
    </w:p>
    <w:p w:rsidR="00031563" w:rsidRDefault="00031563" w:rsidP="00F1712E">
      <w:pPr>
        <w:tabs>
          <w:tab w:val="center" w:pos="4419"/>
          <w:tab w:val="left" w:pos="7182"/>
        </w:tabs>
        <w:jc w:val="both"/>
        <w:rPr>
          <w:rFonts w:ascii="Arial" w:hAnsi="Arial" w:cs="Arial"/>
          <w:b/>
          <w:sz w:val="28"/>
          <w:szCs w:val="28"/>
        </w:rPr>
      </w:pPr>
    </w:p>
    <w:p w:rsidR="00031563" w:rsidRDefault="00031563" w:rsidP="00F1712E">
      <w:pPr>
        <w:tabs>
          <w:tab w:val="center" w:pos="4419"/>
          <w:tab w:val="left" w:pos="7182"/>
        </w:tabs>
        <w:jc w:val="both"/>
        <w:rPr>
          <w:rFonts w:ascii="Arial" w:hAnsi="Arial" w:cs="Arial"/>
          <w:b/>
          <w:sz w:val="28"/>
          <w:szCs w:val="28"/>
        </w:rPr>
      </w:pPr>
    </w:p>
    <w:p w:rsidR="00031563" w:rsidRDefault="00031563" w:rsidP="00F1712E">
      <w:pPr>
        <w:tabs>
          <w:tab w:val="center" w:pos="4419"/>
          <w:tab w:val="left" w:pos="7182"/>
        </w:tabs>
        <w:jc w:val="both"/>
        <w:rPr>
          <w:rFonts w:ascii="Arial" w:hAnsi="Arial" w:cs="Arial"/>
          <w:b/>
          <w:sz w:val="28"/>
          <w:szCs w:val="28"/>
        </w:rPr>
      </w:pPr>
    </w:p>
    <w:p w:rsidR="00031563" w:rsidRDefault="00031563" w:rsidP="00F1712E">
      <w:pPr>
        <w:tabs>
          <w:tab w:val="center" w:pos="4419"/>
          <w:tab w:val="left" w:pos="7182"/>
        </w:tabs>
        <w:jc w:val="both"/>
        <w:rPr>
          <w:rFonts w:ascii="Arial" w:hAnsi="Arial" w:cs="Arial"/>
          <w:b/>
          <w:sz w:val="28"/>
          <w:szCs w:val="28"/>
        </w:rPr>
      </w:pPr>
    </w:p>
    <w:p w:rsidR="00031563" w:rsidRDefault="00031563" w:rsidP="00F1712E">
      <w:pPr>
        <w:tabs>
          <w:tab w:val="center" w:pos="4419"/>
          <w:tab w:val="left" w:pos="7182"/>
        </w:tabs>
        <w:jc w:val="both"/>
        <w:rPr>
          <w:rFonts w:ascii="Arial" w:hAnsi="Arial" w:cs="Arial"/>
          <w:b/>
          <w:sz w:val="28"/>
          <w:szCs w:val="28"/>
        </w:rPr>
      </w:pPr>
    </w:p>
    <w:p w:rsidR="00E95134" w:rsidRPr="00031563" w:rsidRDefault="00E95134" w:rsidP="00F1712E">
      <w:pPr>
        <w:tabs>
          <w:tab w:val="center" w:pos="4419"/>
          <w:tab w:val="left" w:pos="7182"/>
        </w:tabs>
        <w:jc w:val="both"/>
        <w:rPr>
          <w:rFonts w:ascii="Arial" w:hAnsi="Arial" w:cs="Arial"/>
          <w:b/>
        </w:rPr>
      </w:pPr>
      <w:r w:rsidRPr="00031563">
        <w:rPr>
          <w:rFonts w:ascii="Arial" w:hAnsi="Arial" w:cs="Arial"/>
          <w:b/>
        </w:rPr>
        <w:lastRenderedPageBreak/>
        <w:t xml:space="preserve">2.2 </w:t>
      </w:r>
      <w:r w:rsidR="00F20BCC" w:rsidRPr="00031563">
        <w:rPr>
          <w:rFonts w:ascii="Arial" w:hAnsi="Arial" w:cs="Arial"/>
          <w:b/>
        </w:rPr>
        <w:t>BASES TEORICAS</w:t>
      </w:r>
    </w:p>
    <w:p w:rsidR="00F20BCC" w:rsidRPr="00031563" w:rsidRDefault="00F20BCC" w:rsidP="00F1712E">
      <w:pPr>
        <w:tabs>
          <w:tab w:val="center" w:pos="4419"/>
          <w:tab w:val="left" w:pos="7182"/>
        </w:tabs>
        <w:jc w:val="both"/>
        <w:rPr>
          <w:rFonts w:ascii="Arial" w:hAnsi="Arial" w:cs="Arial"/>
          <w:b/>
        </w:rPr>
      </w:pPr>
      <w:r w:rsidRPr="00031563">
        <w:rPr>
          <w:rFonts w:ascii="Arial" w:hAnsi="Arial" w:cs="Arial"/>
          <w:b/>
        </w:rPr>
        <w:t>2.2.1 CONCEPTUALIZACION</w:t>
      </w:r>
    </w:p>
    <w:p w:rsidR="00E95134" w:rsidRPr="00031563" w:rsidRDefault="00F20BCC" w:rsidP="00F1712E">
      <w:pPr>
        <w:tabs>
          <w:tab w:val="center" w:pos="4419"/>
          <w:tab w:val="left" w:pos="7182"/>
        </w:tabs>
        <w:jc w:val="both"/>
        <w:rPr>
          <w:rFonts w:ascii="Arial" w:hAnsi="Arial" w:cs="Arial"/>
        </w:rPr>
      </w:pPr>
      <w:r w:rsidRPr="00031563">
        <w:rPr>
          <w:rFonts w:ascii="Arial" w:hAnsi="Arial" w:cs="Arial"/>
          <w:b/>
          <w:u w:val="single"/>
        </w:rPr>
        <w:t xml:space="preserve">Infección de </w:t>
      </w:r>
      <w:r w:rsidR="0064386D" w:rsidRPr="00031563">
        <w:rPr>
          <w:rFonts w:ascii="Arial" w:hAnsi="Arial" w:cs="Arial"/>
          <w:b/>
          <w:u w:val="single"/>
        </w:rPr>
        <w:t>Vías</w:t>
      </w:r>
      <w:r w:rsidRPr="00031563">
        <w:rPr>
          <w:rFonts w:ascii="Arial" w:hAnsi="Arial" w:cs="Arial"/>
          <w:b/>
          <w:u w:val="single"/>
        </w:rPr>
        <w:t xml:space="preserve"> Urinarias </w:t>
      </w:r>
      <w:r w:rsidRPr="00031563">
        <w:rPr>
          <w:rFonts w:ascii="Arial" w:hAnsi="Arial" w:cs="Arial"/>
        </w:rPr>
        <w:t>Es la infección más común en el embarazo, se caracteriza por la presencia marcada de bacterias en cualquier lugar a lo largo del tracto urinario.</w:t>
      </w:r>
    </w:p>
    <w:p w:rsidR="00F20BCC" w:rsidRPr="00031563" w:rsidRDefault="00F20BCC" w:rsidP="00F1712E">
      <w:pPr>
        <w:tabs>
          <w:tab w:val="center" w:pos="4419"/>
          <w:tab w:val="left" w:pos="7182"/>
        </w:tabs>
        <w:jc w:val="both"/>
        <w:rPr>
          <w:rFonts w:ascii="Arial" w:hAnsi="Arial" w:cs="Arial"/>
        </w:rPr>
      </w:pPr>
      <w:r w:rsidRPr="00031563">
        <w:rPr>
          <w:rFonts w:ascii="Arial" w:hAnsi="Arial" w:cs="Arial"/>
        </w:rPr>
        <w:t>Es necesario establecer e identificar el tipo de infección de vías urinarias según la anatomía del tracto urinario femenino.</w:t>
      </w:r>
    </w:p>
    <w:p w:rsidR="00F20BCC" w:rsidRPr="00031563" w:rsidRDefault="00F20BCC" w:rsidP="00F1712E">
      <w:pPr>
        <w:tabs>
          <w:tab w:val="center" w:pos="4419"/>
          <w:tab w:val="left" w:pos="7182"/>
        </w:tabs>
        <w:jc w:val="both"/>
        <w:rPr>
          <w:rFonts w:ascii="Arial" w:hAnsi="Arial" w:cs="Arial"/>
          <w:b/>
          <w:u w:val="single"/>
        </w:rPr>
      </w:pPr>
      <w:r w:rsidRPr="00031563">
        <w:rPr>
          <w:rFonts w:ascii="Arial" w:hAnsi="Arial" w:cs="Arial"/>
          <w:b/>
          <w:u w:val="single"/>
        </w:rPr>
        <w:t xml:space="preserve">Bacteriuria </w:t>
      </w:r>
      <w:r w:rsidR="0064386D" w:rsidRPr="00031563">
        <w:rPr>
          <w:rFonts w:ascii="Arial" w:hAnsi="Arial" w:cs="Arial"/>
          <w:b/>
          <w:u w:val="single"/>
        </w:rPr>
        <w:t>Asintomática</w:t>
      </w:r>
    </w:p>
    <w:p w:rsidR="00F20BCC" w:rsidRPr="00031563" w:rsidRDefault="00F20BCC" w:rsidP="00F1712E">
      <w:pPr>
        <w:tabs>
          <w:tab w:val="center" w:pos="4419"/>
          <w:tab w:val="left" w:pos="7182"/>
        </w:tabs>
        <w:jc w:val="both"/>
        <w:rPr>
          <w:rFonts w:ascii="Arial" w:hAnsi="Arial" w:cs="Arial"/>
        </w:rPr>
      </w:pPr>
      <w:r w:rsidRPr="00031563">
        <w:rPr>
          <w:rFonts w:ascii="Arial" w:hAnsi="Arial" w:cs="Arial"/>
        </w:rPr>
        <w:t>Colonización de bacterias en tracto urinario con más de 100</w:t>
      </w:r>
      <w:r w:rsidR="0088737C">
        <w:rPr>
          <w:rFonts w:ascii="Arial" w:hAnsi="Arial" w:cs="Arial"/>
        </w:rPr>
        <w:t>,</w:t>
      </w:r>
      <w:r w:rsidRPr="00031563">
        <w:rPr>
          <w:rFonts w:ascii="Arial" w:hAnsi="Arial" w:cs="Arial"/>
        </w:rPr>
        <w:t>000 ufc/ml en una sola muestra en ausencia de síntomas urinarios específicos.</w:t>
      </w:r>
    </w:p>
    <w:p w:rsidR="00F20BCC" w:rsidRPr="00031563" w:rsidRDefault="00F20BCC" w:rsidP="00F1712E">
      <w:pPr>
        <w:tabs>
          <w:tab w:val="center" w:pos="4419"/>
          <w:tab w:val="left" w:pos="7182"/>
        </w:tabs>
        <w:jc w:val="both"/>
        <w:rPr>
          <w:rFonts w:ascii="Arial" w:hAnsi="Arial" w:cs="Arial"/>
          <w:b/>
          <w:u w:val="single"/>
        </w:rPr>
      </w:pPr>
      <w:r w:rsidRPr="00031563">
        <w:rPr>
          <w:rFonts w:ascii="Arial" w:hAnsi="Arial" w:cs="Arial"/>
          <w:b/>
          <w:u w:val="single"/>
        </w:rPr>
        <w:t xml:space="preserve">Pielonefritis </w:t>
      </w:r>
    </w:p>
    <w:p w:rsidR="00F20BCC" w:rsidRPr="00031563" w:rsidRDefault="00F20BCC" w:rsidP="00F1712E">
      <w:pPr>
        <w:tabs>
          <w:tab w:val="center" w:pos="4419"/>
          <w:tab w:val="left" w:pos="7182"/>
        </w:tabs>
        <w:jc w:val="both"/>
        <w:rPr>
          <w:rFonts w:ascii="Arial" w:hAnsi="Arial" w:cs="Arial"/>
        </w:rPr>
      </w:pPr>
      <w:r w:rsidRPr="00031563">
        <w:rPr>
          <w:rFonts w:ascii="Arial" w:hAnsi="Arial" w:cs="Arial"/>
        </w:rPr>
        <w:t>Es la infección bacteriana más común que comprende el tracto urinario alto que puede llevar a complicaciones perinatales y maternas como: parto pretermino, bajo peso al nacer, anemia, insuficiencia renal aguda</w:t>
      </w:r>
      <w:r w:rsidR="007030CA" w:rsidRPr="00031563">
        <w:rPr>
          <w:rFonts w:ascii="Arial" w:hAnsi="Arial" w:cs="Arial"/>
        </w:rPr>
        <w:t>.</w:t>
      </w:r>
    </w:p>
    <w:p w:rsidR="007030CA" w:rsidRPr="00925F83" w:rsidRDefault="007030CA" w:rsidP="00F1712E">
      <w:pPr>
        <w:tabs>
          <w:tab w:val="center" w:pos="4419"/>
          <w:tab w:val="left" w:pos="7182"/>
        </w:tabs>
        <w:jc w:val="both"/>
        <w:rPr>
          <w:rFonts w:ascii="Arial" w:hAnsi="Arial" w:cs="Arial"/>
          <w:sz w:val="28"/>
          <w:szCs w:val="28"/>
        </w:rPr>
      </w:pPr>
    </w:p>
    <w:p w:rsidR="007030CA" w:rsidRPr="00031563" w:rsidRDefault="007030CA" w:rsidP="007030CA">
      <w:pPr>
        <w:tabs>
          <w:tab w:val="center" w:pos="4419"/>
          <w:tab w:val="left" w:pos="7838"/>
        </w:tabs>
        <w:jc w:val="both"/>
        <w:rPr>
          <w:rFonts w:ascii="Arial" w:hAnsi="Arial" w:cs="Arial"/>
        </w:rPr>
      </w:pPr>
      <w:r w:rsidRPr="00031563">
        <w:rPr>
          <w:rFonts w:ascii="Arial" w:hAnsi="Arial" w:cs="Arial"/>
          <w:b/>
        </w:rPr>
        <w:t xml:space="preserve">2.2.2 </w:t>
      </w:r>
      <w:r w:rsidR="0064386D" w:rsidRPr="00031563">
        <w:rPr>
          <w:rFonts w:ascii="Arial" w:hAnsi="Arial" w:cs="Arial"/>
          <w:b/>
        </w:rPr>
        <w:t>Anatomía</w:t>
      </w:r>
      <w:r w:rsidRPr="00031563">
        <w:rPr>
          <w:rFonts w:ascii="Arial" w:hAnsi="Arial" w:cs="Arial"/>
          <w:b/>
        </w:rPr>
        <w:t xml:space="preserve"> del aparato urinario femenino</w:t>
      </w:r>
      <w:r w:rsidRPr="00031563">
        <w:rPr>
          <w:rFonts w:ascii="Arial" w:hAnsi="Arial" w:cs="Arial"/>
        </w:rPr>
        <w:t>.</w:t>
      </w:r>
      <w:r w:rsidRPr="00031563">
        <w:rPr>
          <w:rFonts w:ascii="Arial" w:hAnsi="Arial" w:cs="Arial"/>
        </w:rPr>
        <w:tab/>
      </w:r>
    </w:p>
    <w:p w:rsidR="007030CA" w:rsidRPr="00031563" w:rsidRDefault="00F8577C" w:rsidP="007030CA">
      <w:pPr>
        <w:tabs>
          <w:tab w:val="center" w:pos="4419"/>
          <w:tab w:val="left" w:pos="7838"/>
        </w:tabs>
        <w:jc w:val="both"/>
        <w:rPr>
          <w:rFonts w:ascii="Arial" w:hAnsi="Arial" w:cs="Arial"/>
        </w:rPr>
      </w:pPr>
      <w:r w:rsidRPr="00031563">
        <w:rPr>
          <w:rFonts w:ascii="Arial" w:hAnsi="Arial" w:cs="Arial"/>
        </w:rPr>
        <w:t>En general, a menos que haya alguna variante o malformación todos los seres humanos deben tener:</w:t>
      </w:r>
    </w:p>
    <w:p w:rsidR="00F8577C" w:rsidRPr="00031563" w:rsidRDefault="00F8577C" w:rsidP="00F8577C">
      <w:pPr>
        <w:pStyle w:val="Prrafodelista"/>
        <w:numPr>
          <w:ilvl w:val="0"/>
          <w:numId w:val="3"/>
        </w:numPr>
        <w:tabs>
          <w:tab w:val="center" w:pos="4419"/>
          <w:tab w:val="left" w:pos="7838"/>
        </w:tabs>
        <w:jc w:val="both"/>
        <w:rPr>
          <w:rFonts w:ascii="Arial" w:hAnsi="Arial" w:cs="Arial"/>
        </w:rPr>
      </w:pPr>
      <w:r w:rsidRPr="00031563">
        <w:rPr>
          <w:rFonts w:ascii="Arial" w:hAnsi="Arial" w:cs="Arial"/>
        </w:rPr>
        <w:t>2 riñones, uno derecho y uno izquierdo</w:t>
      </w:r>
    </w:p>
    <w:p w:rsidR="00F8577C" w:rsidRPr="00031563" w:rsidRDefault="00F8577C" w:rsidP="00F8577C">
      <w:pPr>
        <w:pStyle w:val="Prrafodelista"/>
        <w:numPr>
          <w:ilvl w:val="0"/>
          <w:numId w:val="3"/>
        </w:numPr>
        <w:tabs>
          <w:tab w:val="center" w:pos="4419"/>
          <w:tab w:val="left" w:pos="7838"/>
        </w:tabs>
        <w:jc w:val="both"/>
        <w:rPr>
          <w:rFonts w:ascii="Arial" w:hAnsi="Arial" w:cs="Arial"/>
        </w:rPr>
      </w:pPr>
      <w:r w:rsidRPr="00031563">
        <w:rPr>
          <w:rFonts w:ascii="Arial" w:hAnsi="Arial" w:cs="Arial"/>
        </w:rPr>
        <w:t xml:space="preserve">2 </w:t>
      </w:r>
      <w:r w:rsidR="0064386D" w:rsidRPr="00031563">
        <w:rPr>
          <w:rFonts w:ascii="Arial" w:hAnsi="Arial" w:cs="Arial"/>
        </w:rPr>
        <w:t>uréteres</w:t>
      </w:r>
    </w:p>
    <w:p w:rsidR="00F8577C" w:rsidRPr="00031563" w:rsidRDefault="00F8577C" w:rsidP="00F8577C">
      <w:pPr>
        <w:pStyle w:val="Prrafodelista"/>
        <w:numPr>
          <w:ilvl w:val="0"/>
          <w:numId w:val="3"/>
        </w:numPr>
        <w:tabs>
          <w:tab w:val="center" w:pos="4419"/>
          <w:tab w:val="left" w:pos="7838"/>
        </w:tabs>
        <w:jc w:val="both"/>
        <w:rPr>
          <w:rFonts w:ascii="Arial" w:hAnsi="Arial" w:cs="Arial"/>
        </w:rPr>
      </w:pPr>
      <w:r w:rsidRPr="00031563">
        <w:rPr>
          <w:rFonts w:ascii="Arial" w:hAnsi="Arial" w:cs="Arial"/>
        </w:rPr>
        <w:t>1 vejiga</w:t>
      </w:r>
    </w:p>
    <w:p w:rsidR="00F8577C" w:rsidRPr="00031563" w:rsidRDefault="00F8577C" w:rsidP="00F8577C">
      <w:pPr>
        <w:pStyle w:val="Prrafodelista"/>
        <w:numPr>
          <w:ilvl w:val="0"/>
          <w:numId w:val="3"/>
        </w:numPr>
        <w:tabs>
          <w:tab w:val="center" w:pos="4419"/>
          <w:tab w:val="left" w:pos="7838"/>
        </w:tabs>
        <w:jc w:val="both"/>
        <w:rPr>
          <w:rFonts w:ascii="Arial" w:hAnsi="Arial" w:cs="Arial"/>
        </w:rPr>
      </w:pPr>
      <w:r w:rsidRPr="00031563">
        <w:rPr>
          <w:rFonts w:ascii="Arial" w:hAnsi="Arial" w:cs="Arial"/>
        </w:rPr>
        <w:t>1 uretra</w:t>
      </w:r>
    </w:p>
    <w:p w:rsidR="00F8577C" w:rsidRPr="00031563" w:rsidRDefault="00F8577C" w:rsidP="00F8577C">
      <w:pPr>
        <w:tabs>
          <w:tab w:val="center" w:pos="4419"/>
          <w:tab w:val="left" w:pos="7838"/>
        </w:tabs>
        <w:jc w:val="both"/>
        <w:rPr>
          <w:rFonts w:ascii="Arial" w:hAnsi="Arial" w:cs="Arial"/>
          <w:u w:val="single"/>
        </w:rPr>
      </w:pPr>
      <w:r w:rsidRPr="00031563">
        <w:rPr>
          <w:rFonts w:ascii="Arial" w:hAnsi="Arial" w:cs="Arial"/>
          <w:u w:val="single"/>
        </w:rPr>
        <w:t>Los riñones</w:t>
      </w:r>
    </w:p>
    <w:p w:rsidR="00F8577C" w:rsidRPr="00031563" w:rsidRDefault="00F8577C" w:rsidP="00F8577C">
      <w:pPr>
        <w:tabs>
          <w:tab w:val="center" w:pos="4419"/>
          <w:tab w:val="left" w:pos="7838"/>
        </w:tabs>
        <w:jc w:val="both"/>
        <w:rPr>
          <w:rFonts w:ascii="Arial" w:hAnsi="Arial" w:cs="Arial"/>
        </w:rPr>
      </w:pPr>
      <w:r w:rsidRPr="00031563">
        <w:rPr>
          <w:rFonts w:ascii="Arial" w:hAnsi="Arial" w:cs="Arial"/>
        </w:rPr>
        <w:t xml:space="preserve">Son 2 </w:t>
      </w:r>
      <w:r w:rsidR="0064386D" w:rsidRPr="00031563">
        <w:rPr>
          <w:rFonts w:ascii="Arial" w:hAnsi="Arial" w:cs="Arial"/>
        </w:rPr>
        <w:t>órganos</w:t>
      </w:r>
      <w:r w:rsidRPr="00031563">
        <w:rPr>
          <w:rFonts w:ascii="Arial" w:hAnsi="Arial" w:cs="Arial"/>
        </w:rPr>
        <w:t xml:space="preserve"> retroperitoneales en forma de frijol. Cada riñon mide cerca de 12 cms. de largo y cerca de 5 cm de ancho, pesando aproximadamente 150 gr. Están aproximadamente a la altura de las primeras vertebras lumbares, a nivel de T12 a L3. Las partes superiores de los riñones están protegidas parcialmente por la costillas 11 y 12 y cada riñon es rodeado por dos capas de grasa, la grasa perirenal y pararenal.</w:t>
      </w:r>
    </w:p>
    <w:p w:rsidR="00F8577C" w:rsidRPr="00031563" w:rsidRDefault="00CA3AE5" w:rsidP="00F8577C">
      <w:pPr>
        <w:tabs>
          <w:tab w:val="center" w:pos="4419"/>
          <w:tab w:val="left" w:pos="7838"/>
        </w:tabs>
        <w:jc w:val="both"/>
        <w:rPr>
          <w:rFonts w:ascii="Arial" w:hAnsi="Arial" w:cs="Arial"/>
        </w:rPr>
      </w:pPr>
      <w:r w:rsidRPr="00031563">
        <w:rPr>
          <w:rFonts w:ascii="Arial" w:hAnsi="Arial" w:cs="Arial"/>
        </w:rPr>
        <w:t xml:space="preserve">El riñon izquierdo está </w:t>
      </w:r>
      <w:r w:rsidR="0064386D" w:rsidRPr="00031563">
        <w:rPr>
          <w:rFonts w:ascii="Arial" w:hAnsi="Arial" w:cs="Arial"/>
        </w:rPr>
        <w:t>ligeramente</w:t>
      </w:r>
      <w:r w:rsidRPr="00031563">
        <w:rPr>
          <w:rFonts w:ascii="Arial" w:hAnsi="Arial" w:cs="Arial"/>
        </w:rPr>
        <w:t xml:space="preserve"> más elevado que el derecho, la porción externa del riñon se lla</w:t>
      </w:r>
      <w:r w:rsidR="0088737C">
        <w:rPr>
          <w:rFonts w:ascii="Arial" w:hAnsi="Arial" w:cs="Arial"/>
        </w:rPr>
        <w:t>ma</w:t>
      </w:r>
      <w:r w:rsidRPr="00031563">
        <w:rPr>
          <w:rFonts w:ascii="Arial" w:hAnsi="Arial" w:cs="Arial"/>
        </w:rPr>
        <w:t xml:space="preserve"> corteza renal, que descansa directamente debajo de la capsula de tejido conec</w:t>
      </w:r>
      <w:r w:rsidR="0088737C">
        <w:rPr>
          <w:rFonts w:ascii="Arial" w:hAnsi="Arial" w:cs="Arial"/>
        </w:rPr>
        <w:t>t</w:t>
      </w:r>
      <w:r w:rsidRPr="00031563">
        <w:rPr>
          <w:rFonts w:ascii="Arial" w:hAnsi="Arial" w:cs="Arial"/>
        </w:rPr>
        <w:t xml:space="preserve">ivo blando del riñon. Profundamente en la corteza descansa la medula renal, que se divide entre 10 a 20 </w:t>
      </w:r>
      <w:r w:rsidR="0064386D" w:rsidRPr="00031563">
        <w:rPr>
          <w:rFonts w:ascii="Arial" w:hAnsi="Arial" w:cs="Arial"/>
        </w:rPr>
        <w:t>pirámides</w:t>
      </w:r>
      <w:r w:rsidRPr="00031563">
        <w:rPr>
          <w:rFonts w:ascii="Arial" w:hAnsi="Arial" w:cs="Arial"/>
        </w:rPr>
        <w:t xml:space="preserve"> renales. Cada pirámide junto con la corteza</w:t>
      </w:r>
      <w:r w:rsidR="0088737C">
        <w:rPr>
          <w:rFonts w:ascii="Arial" w:hAnsi="Arial" w:cs="Arial"/>
        </w:rPr>
        <w:t xml:space="preserve"> </w:t>
      </w:r>
      <w:r w:rsidRPr="00031563">
        <w:rPr>
          <w:rFonts w:ascii="Arial" w:hAnsi="Arial" w:cs="Arial"/>
        </w:rPr>
        <w:t>renal forman un lóbulo renal. La extremidad de cada pirámide</w:t>
      </w:r>
      <w:r w:rsidRPr="00925F83">
        <w:rPr>
          <w:rFonts w:ascii="Arial" w:hAnsi="Arial" w:cs="Arial"/>
          <w:sz w:val="28"/>
          <w:szCs w:val="28"/>
        </w:rPr>
        <w:t xml:space="preserve"> </w:t>
      </w:r>
      <w:r w:rsidRPr="00031563">
        <w:rPr>
          <w:rFonts w:ascii="Arial" w:hAnsi="Arial" w:cs="Arial"/>
        </w:rPr>
        <w:t xml:space="preserve">llamada papila se </w:t>
      </w:r>
      <w:r w:rsidR="0064386D" w:rsidRPr="00031563">
        <w:rPr>
          <w:rFonts w:ascii="Arial" w:hAnsi="Arial" w:cs="Arial"/>
        </w:rPr>
        <w:t>vacía</w:t>
      </w:r>
      <w:r w:rsidRPr="00031563">
        <w:rPr>
          <w:rFonts w:ascii="Arial" w:hAnsi="Arial" w:cs="Arial"/>
        </w:rPr>
        <w:t xml:space="preserve"> en el </w:t>
      </w:r>
      <w:r w:rsidR="0064386D" w:rsidRPr="00031563">
        <w:rPr>
          <w:rFonts w:ascii="Arial" w:hAnsi="Arial" w:cs="Arial"/>
        </w:rPr>
        <w:t>cáliz</w:t>
      </w:r>
      <w:r w:rsidRPr="00031563">
        <w:rPr>
          <w:rFonts w:ascii="Arial" w:hAnsi="Arial" w:cs="Arial"/>
        </w:rPr>
        <w:t xml:space="preserve">, y los </w:t>
      </w:r>
      <w:r w:rsidR="0064386D" w:rsidRPr="00031563">
        <w:rPr>
          <w:rFonts w:ascii="Arial" w:hAnsi="Arial" w:cs="Arial"/>
        </w:rPr>
        <w:t>cálices</w:t>
      </w:r>
      <w:r w:rsidRPr="00031563">
        <w:rPr>
          <w:rFonts w:ascii="Arial" w:hAnsi="Arial" w:cs="Arial"/>
        </w:rPr>
        <w:t xml:space="preserve"> en la pelvis renal la cual transmite la orina a la vejiga urinaria a </w:t>
      </w:r>
      <w:r w:rsidR="0064386D" w:rsidRPr="00031563">
        <w:rPr>
          <w:rFonts w:ascii="Arial" w:hAnsi="Arial" w:cs="Arial"/>
        </w:rPr>
        <w:t>través</w:t>
      </w:r>
      <w:r w:rsidRPr="00031563">
        <w:rPr>
          <w:rFonts w:ascii="Arial" w:hAnsi="Arial" w:cs="Arial"/>
        </w:rPr>
        <w:t xml:space="preserve"> de los uréteres.</w:t>
      </w:r>
    </w:p>
    <w:p w:rsidR="00CA3AE5" w:rsidRPr="00925F83" w:rsidRDefault="00CA3AE5" w:rsidP="00F8577C">
      <w:pPr>
        <w:tabs>
          <w:tab w:val="center" w:pos="4419"/>
          <w:tab w:val="left" w:pos="7838"/>
        </w:tabs>
        <w:jc w:val="both"/>
        <w:rPr>
          <w:rFonts w:ascii="Arial" w:hAnsi="Arial" w:cs="Arial"/>
          <w:sz w:val="28"/>
          <w:szCs w:val="28"/>
        </w:rPr>
      </w:pPr>
    </w:p>
    <w:p w:rsidR="00CA3AE5" w:rsidRPr="00031563" w:rsidRDefault="00CA3AE5" w:rsidP="00F8577C">
      <w:pPr>
        <w:tabs>
          <w:tab w:val="center" w:pos="4419"/>
          <w:tab w:val="left" w:pos="7838"/>
        </w:tabs>
        <w:jc w:val="both"/>
        <w:rPr>
          <w:rFonts w:ascii="Arial" w:hAnsi="Arial" w:cs="Arial"/>
          <w:u w:val="single"/>
        </w:rPr>
      </w:pPr>
      <w:r w:rsidRPr="00031563">
        <w:rPr>
          <w:rFonts w:ascii="Arial" w:hAnsi="Arial" w:cs="Arial"/>
          <w:u w:val="single"/>
        </w:rPr>
        <w:t>La vejiga</w:t>
      </w:r>
    </w:p>
    <w:p w:rsidR="00CA3AE5" w:rsidRPr="00031563" w:rsidRDefault="00CA3AE5" w:rsidP="00F8577C">
      <w:pPr>
        <w:tabs>
          <w:tab w:val="center" w:pos="4419"/>
          <w:tab w:val="left" w:pos="7838"/>
        </w:tabs>
        <w:jc w:val="both"/>
        <w:rPr>
          <w:rFonts w:ascii="Arial" w:hAnsi="Arial" w:cs="Arial"/>
        </w:rPr>
      </w:pPr>
      <w:r w:rsidRPr="00031563">
        <w:rPr>
          <w:rFonts w:ascii="Arial" w:hAnsi="Arial" w:cs="Arial"/>
        </w:rPr>
        <w:t xml:space="preserve">Es un órgano hueco, ubicado </w:t>
      </w:r>
      <w:r w:rsidR="00901CDC" w:rsidRPr="00031563">
        <w:rPr>
          <w:rFonts w:ascii="Arial" w:hAnsi="Arial" w:cs="Arial"/>
        </w:rPr>
        <w:t xml:space="preserve">en forma extraperitoneal, situado en la parte inferior del abdomen y superior de la pelvis, destinada a contener la orina que llega de los riñones a través de los uréteres. La vejiga </w:t>
      </w:r>
      <w:r w:rsidR="0064386D" w:rsidRPr="00031563">
        <w:rPr>
          <w:rFonts w:ascii="Arial" w:hAnsi="Arial" w:cs="Arial"/>
        </w:rPr>
        <w:t>está</w:t>
      </w:r>
      <w:r w:rsidR="00901CDC" w:rsidRPr="00031563">
        <w:rPr>
          <w:rFonts w:ascii="Arial" w:hAnsi="Arial" w:cs="Arial"/>
        </w:rPr>
        <w:t xml:space="preserve"> compuesta por </w:t>
      </w:r>
      <w:r w:rsidR="0064386D" w:rsidRPr="00031563">
        <w:rPr>
          <w:rFonts w:ascii="Arial" w:hAnsi="Arial" w:cs="Arial"/>
        </w:rPr>
        <w:t>mú</w:t>
      </w:r>
      <w:r w:rsidR="0064386D">
        <w:rPr>
          <w:rFonts w:ascii="Arial" w:hAnsi="Arial" w:cs="Arial"/>
        </w:rPr>
        <w:t>sculos</w:t>
      </w:r>
      <w:r w:rsidR="0088737C">
        <w:rPr>
          <w:rFonts w:ascii="Arial" w:hAnsi="Arial" w:cs="Arial"/>
        </w:rPr>
        <w:t xml:space="preserve"> que se encarga de almace</w:t>
      </w:r>
      <w:r w:rsidR="00901CDC" w:rsidRPr="00031563">
        <w:rPr>
          <w:rFonts w:ascii="Arial" w:hAnsi="Arial" w:cs="Arial"/>
        </w:rPr>
        <w:t xml:space="preserve">nar la orina y eliminarla. Cuando está </w:t>
      </w:r>
      <w:r w:rsidR="0064386D" w:rsidRPr="00031563">
        <w:rPr>
          <w:rFonts w:ascii="Arial" w:hAnsi="Arial" w:cs="Arial"/>
        </w:rPr>
        <w:t>vacía</w:t>
      </w:r>
      <w:r w:rsidR="00901CDC" w:rsidRPr="00031563">
        <w:rPr>
          <w:rFonts w:ascii="Arial" w:hAnsi="Arial" w:cs="Arial"/>
        </w:rPr>
        <w:t xml:space="preserve">, sus paredes superior e inferior se ponen en contacto, tomando una forma ovoide cuando está llena. Su capacidad es de unos 700-800 ml. Su interior está revestido de una mucosa con un epitelio poliestratificado pavimentoso, impermeable a la orina. Su pared contiene un musculo liso, que contrayéndose y con la ayuda de la contracción de los </w:t>
      </w:r>
      <w:r w:rsidR="0064386D" w:rsidRPr="00031563">
        <w:rPr>
          <w:rFonts w:ascii="Arial" w:hAnsi="Arial" w:cs="Arial"/>
        </w:rPr>
        <w:t>músculos</w:t>
      </w:r>
      <w:r w:rsidR="00901CDC" w:rsidRPr="00031563">
        <w:rPr>
          <w:rFonts w:ascii="Arial" w:hAnsi="Arial" w:cs="Arial"/>
        </w:rPr>
        <w:t xml:space="preserve"> abdominales, produce la evacuación de la orina a través de la uretra, a esto se le llama micción. La parte de la vejiga que comunica con la uretra está provista de un musculo circular</w:t>
      </w:r>
      <w:r w:rsidR="00AD2707" w:rsidRPr="00031563">
        <w:rPr>
          <w:rFonts w:ascii="Arial" w:hAnsi="Arial" w:cs="Arial"/>
        </w:rPr>
        <w:t xml:space="preserve"> o esfínter, que impide normalmente la salida involuntaria de la orina. Además de estas fibras lisas hay otras estriadas que ayudan a retener voluntariamente la orina.</w:t>
      </w:r>
      <w:r w:rsidR="00D4246A" w:rsidRPr="00031563">
        <w:rPr>
          <w:rFonts w:ascii="Arial" w:hAnsi="Arial" w:cs="Arial"/>
        </w:rPr>
        <w:t xml:space="preserve"> Recibe la orina por los </w:t>
      </w:r>
      <w:r w:rsidR="0064386D" w:rsidRPr="00031563">
        <w:rPr>
          <w:rFonts w:ascii="Arial" w:hAnsi="Arial" w:cs="Arial"/>
        </w:rPr>
        <w:t>uréteres</w:t>
      </w:r>
      <w:r w:rsidR="00D4246A" w:rsidRPr="00031563">
        <w:rPr>
          <w:rFonts w:ascii="Arial" w:hAnsi="Arial" w:cs="Arial"/>
        </w:rPr>
        <w:t>, que se abren en la parte posterior de la vejiga. En la base la vejiga se abre a la uretra, que lleva la orina al exterior, la apertura y cierre de está es controlada por el esfínter.</w:t>
      </w:r>
    </w:p>
    <w:p w:rsidR="00D4246A" w:rsidRPr="00031563" w:rsidRDefault="00D4246A" w:rsidP="00F8577C">
      <w:pPr>
        <w:tabs>
          <w:tab w:val="center" w:pos="4419"/>
          <w:tab w:val="left" w:pos="7838"/>
        </w:tabs>
        <w:jc w:val="both"/>
        <w:rPr>
          <w:rFonts w:ascii="Arial" w:hAnsi="Arial" w:cs="Arial"/>
        </w:rPr>
      </w:pPr>
    </w:p>
    <w:p w:rsidR="00D4246A" w:rsidRPr="00031563" w:rsidRDefault="00D4246A" w:rsidP="00F8577C">
      <w:pPr>
        <w:tabs>
          <w:tab w:val="center" w:pos="4419"/>
          <w:tab w:val="left" w:pos="7838"/>
        </w:tabs>
        <w:jc w:val="both"/>
        <w:rPr>
          <w:rFonts w:ascii="Arial" w:hAnsi="Arial" w:cs="Arial"/>
          <w:u w:val="single"/>
        </w:rPr>
      </w:pPr>
      <w:r w:rsidRPr="00031563">
        <w:rPr>
          <w:rFonts w:ascii="Arial" w:hAnsi="Arial" w:cs="Arial"/>
          <w:u w:val="single"/>
        </w:rPr>
        <w:t xml:space="preserve">Los </w:t>
      </w:r>
      <w:r w:rsidR="0064386D" w:rsidRPr="00031563">
        <w:rPr>
          <w:rFonts w:ascii="Arial" w:hAnsi="Arial" w:cs="Arial"/>
          <w:u w:val="single"/>
        </w:rPr>
        <w:t>Uréteres</w:t>
      </w:r>
    </w:p>
    <w:p w:rsidR="00B76244" w:rsidRPr="00031563" w:rsidRDefault="00B76244" w:rsidP="00F8577C">
      <w:pPr>
        <w:tabs>
          <w:tab w:val="center" w:pos="4419"/>
          <w:tab w:val="left" w:pos="7838"/>
        </w:tabs>
        <w:jc w:val="both"/>
        <w:rPr>
          <w:rFonts w:ascii="Arial" w:hAnsi="Arial" w:cs="Arial"/>
        </w:rPr>
      </w:pPr>
      <w:r w:rsidRPr="00031563">
        <w:rPr>
          <w:rFonts w:ascii="Arial" w:hAnsi="Arial" w:cs="Arial"/>
        </w:rPr>
        <w:t>Son un par de conductos que transportan la orina desde la pelvis renal hasta la vejiga urinaria. La orina circula por dentro de los uréteres gracias a movimientos peristálticos.</w:t>
      </w:r>
    </w:p>
    <w:p w:rsidR="00B76244" w:rsidRPr="00031563" w:rsidRDefault="00B76244" w:rsidP="00F8577C">
      <w:pPr>
        <w:tabs>
          <w:tab w:val="center" w:pos="4419"/>
          <w:tab w:val="left" w:pos="7838"/>
        </w:tabs>
        <w:jc w:val="both"/>
        <w:rPr>
          <w:rFonts w:ascii="Arial" w:hAnsi="Arial" w:cs="Arial"/>
        </w:rPr>
      </w:pPr>
      <w:r w:rsidRPr="00031563">
        <w:rPr>
          <w:rFonts w:ascii="Arial" w:hAnsi="Arial" w:cs="Arial"/>
        </w:rPr>
        <w:t>La longitud de los uréteres en el adulto es de 25 a 35 cms y su diámetro es de unos 3 milimetros</w:t>
      </w:r>
      <w:r w:rsidR="00E61CF3" w:rsidRPr="00031563">
        <w:rPr>
          <w:rFonts w:ascii="Arial" w:hAnsi="Arial" w:cs="Arial"/>
        </w:rPr>
        <w:t>.</w:t>
      </w:r>
    </w:p>
    <w:p w:rsidR="00E61CF3" w:rsidRPr="00031563" w:rsidRDefault="00E61CF3" w:rsidP="00F8577C">
      <w:pPr>
        <w:tabs>
          <w:tab w:val="center" w:pos="4419"/>
          <w:tab w:val="left" w:pos="7838"/>
        </w:tabs>
        <w:jc w:val="both"/>
        <w:rPr>
          <w:rFonts w:ascii="Arial" w:hAnsi="Arial" w:cs="Arial"/>
        </w:rPr>
      </w:pPr>
      <w:r w:rsidRPr="00031563">
        <w:rPr>
          <w:rFonts w:ascii="Arial" w:hAnsi="Arial" w:cs="Arial"/>
        </w:rPr>
        <w:t>Relaciones de los uréteres:</w:t>
      </w:r>
    </w:p>
    <w:p w:rsidR="00E61CF3" w:rsidRPr="00031563" w:rsidRDefault="00E61CF3" w:rsidP="00F8577C">
      <w:pPr>
        <w:tabs>
          <w:tab w:val="center" w:pos="4419"/>
          <w:tab w:val="left" w:pos="7838"/>
        </w:tabs>
        <w:jc w:val="both"/>
        <w:rPr>
          <w:rFonts w:ascii="Arial" w:hAnsi="Arial" w:cs="Arial"/>
        </w:rPr>
      </w:pPr>
      <w:r w:rsidRPr="00031563">
        <w:rPr>
          <w:rFonts w:ascii="Arial" w:hAnsi="Arial" w:cs="Arial"/>
        </w:rPr>
        <w:t xml:space="preserve">-abdominal </w:t>
      </w:r>
    </w:p>
    <w:p w:rsidR="00E61CF3" w:rsidRPr="00031563" w:rsidRDefault="00E61CF3" w:rsidP="00F8577C">
      <w:pPr>
        <w:tabs>
          <w:tab w:val="center" w:pos="4419"/>
          <w:tab w:val="left" w:pos="7838"/>
        </w:tabs>
        <w:jc w:val="both"/>
        <w:rPr>
          <w:rFonts w:ascii="Arial" w:hAnsi="Arial" w:cs="Arial"/>
        </w:rPr>
      </w:pPr>
      <w:r w:rsidRPr="00031563">
        <w:rPr>
          <w:rFonts w:ascii="Arial" w:hAnsi="Arial" w:cs="Arial"/>
        </w:rPr>
        <w:t>-sacro iliaca</w:t>
      </w:r>
    </w:p>
    <w:p w:rsidR="00E61CF3" w:rsidRPr="00031563" w:rsidRDefault="00E61CF3" w:rsidP="00F8577C">
      <w:pPr>
        <w:tabs>
          <w:tab w:val="center" w:pos="4419"/>
          <w:tab w:val="left" w:pos="7838"/>
        </w:tabs>
        <w:jc w:val="both"/>
        <w:rPr>
          <w:rFonts w:ascii="Arial" w:hAnsi="Arial" w:cs="Arial"/>
        </w:rPr>
      </w:pPr>
      <w:r w:rsidRPr="00031563">
        <w:rPr>
          <w:rFonts w:ascii="Arial" w:hAnsi="Arial" w:cs="Arial"/>
        </w:rPr>
        <w:t>-</w:t>
      </w:r>
      <w:r w:rsidR="0064386D" w:rsidRPr="00031563">
        <w:rPr>
          <w:rFonts w:ascii="Arial" w:hAnsi="Arial" w:cs="Arial"/>
        </w:rPr>
        <w:t>pélvica</w:t>
      </w:r>
    </w:p>
    <w:p w:rsidR="00E61CF3" w:rsidRPr="00031563" w:rsidRDefault="00E61CF3" w:rsidP="00F8577C">
      <w:pPr>
        <w:tabs>
          <w:tab w:val="center" w:pos="4419"/>
          <w:tab w:val="left" w:pos="7838"/>
        </w:tabs>
        <w:jc w:val="both"/>
        <w:rPr>
          <w:rFonts w:ascii="Arial" w:hAnsi="Arial" w:cs="Arial"/>
        </w:rPr>
      </w:pPr>
      <w:r w:rsidRPr="00031563">
        <w:rPr>
          <w:rFonts w:ascii="Arial" w:hAnsi="Arial" w:cs="Arial"/>
        </w:rPr>
        <w:t>-vesical</w:t>
      </w:r>
    </w:p>
    <w:p w:rsidR="00E61CF3" w:rsidRPr="00031563" w:rsidRDefault="00E61CF3" w:rsidP="00F8577C">
      <w:pPr>
        <w:tabs>
          <w:tab w:val="center" w:pos="4419"/>
          <w:tab w:val="left" w:pos="7838"/>
        </w:tabs>
        <w:jc w:val="both"/>
        <w:rPr>
          <w:rFonts w:ascii="Arial" w:hAnsi="Arial" w:cs="Arial"/>
        </w:rPr>
      </w:pPr>
    </w:p>
    <w:p w:rsidR="00E61CF3" w:rsidRPr="00031563" w:rsidRDefault="00E61CF3" w:rsidP="00F8577C">
      <w:pPr>
        <w:tabs>
          <w:tab w:val="center" w:pos="4419"/>
          <w:tab w:val="left" w:pos="7838"/>
        </w:tabs>
        <w:jc w:val="both"/>
        <w:rPr>
          <w:rFonts w:ascii="Arial" w:hAnsi="Arial" w:cs="Arial"/>
          <w:u w:val="single"/>
        </w:rPr>
      </w:pPr>
      <w:r w:rsidRPr="00031563">
        <w:rPr>
          <w:rFonts w:ascii="Arial" w:hAnsi="Arial" w:cs="Arial"/>
          <w:u w:val="single"/>
        </w:rPr>
        <w:t>La uretra</w:t>
      </w:r>
    </w:p>
    <w:p w:rsidR="00E61CF3" w:rsidRPr="005963FB" w:rsidRDefault="00E61CF3" w:rsidP="0002709B">
      <w:pPr>
        <w:tabs>
          <w:tab w:val="center" w:pos="4419"/>
          <w:tab w:val="left" w:pos="7838"/>
        </w:tabs>
        <w:jc w:val="both"/>
        <w:rPr>
          <w:rFonts w:ascii="Arial" w:hAnsi="Arial" w:cs="Arial"/>
          <w:lang w:val="es-ES"/>
        </w:rPr>
      </w:pPr>
      <w:r w:rsidRPr="00031563">
        <w:rPr>
          <w:rFonts w:ascii="Arial" w:hAnsi="Arial" w:cs="Arial"/>
          <w:lang w:val="es-ES"/>
        </w:rPr>
        <w:t>La uretra es el conducto altamente sistematizado que transporta y permite la salida al exterior de la orina contenida en la vejiga, donde es expulsada mediante un proceso llamado micción</w:t>
      </w:r>
      <w:r w:rsidRPr="005963FB">
        <w:rPr>
          <w:rFonts w:ascii="Arial" w:hAnsi="Arial" w:cs="Arial"/>
          <w:lang w:val="es-ES"/>
        </w:rPr>
        <w:t>. Difiere considerablemente en ambos sexos. En la mujer es un simple canal de 3 a 4 cm. de largo, algo más estrecho en ambas</w:t>
      </w:r>
      <w:r w:rsidRPr="00925F83">
        <w:rPr>
          <w:rFonts w:ascii="Arial" w:hAnsi="Arial" w:cs="Arial"/>
          <w:sz w:val="28"/>
          <w:szCs w:val="28"/>
          <w:lang w:val="es-ES"/>
        </w:rPr>
        <w:t xml:space="preserve"> </w:t>
      </w:r>
      <w:r w:rsidRPr="005963FB">
        <w:rPr>
          <w:rFonts w:ascii="Arial" w:hAnsi="Arial" w:cs="Arial"/>
          <w:lang w:val="es-ES"/>
        </w:rPr>
        <w:t xml:space="preserve">extremidades que en el resto de </w:t>
      </w:r>
      <w:r w:rsidRPr="005963FB">
        <w:rPr>
          <w:rFonts w:ascii="Arial" w:hAnsi="Arial" w:cs="Arial"/>
          <w:lang w:val="es-ES"/>
        </w:rPr>
        <w:lastRenderedPageBreak/>
        <w:t>su trayecto. Es casi vertical y se halla por delante de la vagina, abriéndose en la vulva por delante del orificio vaginal</w:t>
      </w:r>
      <w:r w:rsidR="0002709B" w:rsidRPr="005963FB">
        <w:rPr>
          <w:rFonts w:ascii="Arial" w:hAnsi="Arial" w:cs="Arial"/>
          <w:lang w:val="es-ES"/>
        </w:rPr>
        <w:t xml:space="preserve"> </w:t>
      </w:r>
      <w:r w:rsidRPr="005963FB">
        <w:rPr>
          <w:rFonts w:ascii="Arial" w:hAnsi="Arial" w:cs="Arial"/>
          <w:lang w:val="es-ES"/>
        </w:rPr>
        <w:t>.Desde el punto de vista de sus enfermedades la uretra puede dividirse en dos segmentos: la uretra anterior y la uretra posterior, separados por un esfínter de músculo estriado, situado a unos 3,5 cm. de la vejiga.</w:t>
      </w:r>
      <w:r w:rsidR="0002709B" w:rsidRPr="005963FB">
        <w:rPr>
          <w:rFonts w:ascii="Arial" w:hAnsi="Arial" w:cs="Arial"/>
          <w:lang w:val="es-ES"/>
        </w:rPr>
        <w:t xml:space="preserve"> </w:t>
      </w:r>
      <w:r w:rsidRPr="005963FB">
        <w:rPr>
          <w:rFonts w:ascii="Arial" w:hAnsi="Arial" w:cs="Arial"/>
          <w:lang w:val="es-ES"/>
        </w:rPr>
        <w:t>Las hemorragias o secreciones que se producen en la primera, salen al exterior y las que se producen en la segunda, pueden volcarse en la vejiga. La inflamación de cada uno de estos sectores produce también síntomas distintos. En la uretra desembocan diversas glándulas en las que pueden acantonarse una infección de la uretra.</w:t>
      </w:r>
    </w:p>
    <w:p w:rsidR="0002709B" w:rsidRPr="00925F83" w:rsidRDefault="0002709B" w:rsidP="0002709B">
      <w:pPr>
        <w:tabs>
          <w:tab w:val="center" w:pos="4419"/>
          <w:tab w:val="left" w:pos="7838"/>
        </w:tabs>
        <w:jc w:val="both"/>
        <w:rPr>
          <w:rFonts w:ascii="Arial" w:hAnsi="Arial" w:cs="Arial"/>
          <w:lang w:val="es-ES"/>
        </w:rPr>
      </w:pPr>
    </w:p>
    <w:p w:rsidR="0002709B" w:rsidRPr="005963FB" w:rsidRDefault="0002709B" w:rsidP="0002709B">
      <w:pPr>
        <w:tabs>
          <w:tab w:val="center" w:pos="4419"/>
          <w:tab w:val="left" w:pos="7838"/>
        </w:tabs>
        <w:jc w:val="both"/>
        <w:rPr>
          <w:rFonts w:ascii="Arial" w:hAnsi="Arial" w:cs="Arial"/>
          <w:b/>
          <w:lang w:val="es-ES"/>
        </w:rPr>
      </w:pPr>
      <w:r w:rsidRPr="005963FB">
        <w:rPr>
          <w:rFonts w:ascii="Arial" w:hAnsi="Arial" w:cs="Arial"/>
          <w:b/>
          <w:lang w:val="es-ES"/>
        </w:rPr>
        <w:t>2.2.3 FUNCION RENAL DURANTE EL EMBARAZO</w:t>
      </w:r>
    </w:p>
    <w:p w:rsidR="0002709B" w:rsidRPr="005963FB" w:rsidRDefault="0002709B" w:rsidP="0002709B">
      <w:pPr>
        <w:tabs>
          <w:tab w:val="center" w:pos="4419"/>
          <w:tab w:val="left" w:pos="7838"/>
        </w:tabs>
        <w:jc w:val="both"/>
        <w:rPr>
          <w:rFonts w:ascii="Arial" w:hAnsi="Arial" w:cs="Arial"/>
          <w:lang w:val="es-ES"/>
        </w:rPr>
      </w:pPr>
      <w:r w:rsidRPr="005963FB">
        <w:rPr>
          <w:rFonts w:ascii="Arial" w:hAnsi="Arial" w:cs="Arial"/>
          <w:lang w:val="es-ES"/>
        </w:rPr>
        <w:t xml:space="preserve">El sistema renal sufre cambios </w:t>
      </w:r>
      <w:r w:rsidR="0064386D" w:rsidRPr="005963FB">
        <w:rPr>
          <w:rFonts w:ascii="Arial" w:hAnsi="Arial" w:cs="Arial"/>
          <w:lang w:val="es-ES"/>
        </w:rPr>
        <w:t>anatómicos</w:t>
      </w:r>
      <w:r w:rsidRPr="005963FB">
        <w:rPr>
          <w:rFonts w:ascii="Arial" w:hAnsi="Arial" w:cs="Arial"/>
          <w:lang w:val="es-ES"/>
        </w:rPr>
        <w:t xml:space="preserve"> y fisiológicos durante el embarazo normal, estos cambios pueden predisponer a posibles complicaciones en aquellas mujeres en las cuales su aparato reproductor aun no está maduro como en las adolescentes.</w:t>
      </w:r>
    </w:p>
    <w:p w:rsidR="0002709B" w:rsidRPr="005963FB" w:rsidRDefault="0002709B" w:rsidP="0002709B">
      <w:pPr>
        <w:tabs>
          <w:tab w:val="center" w:pos="4419"/>
          <w:tab w:val="left" w:pos="7838"/>
        </w:tabs>
        <w:jc w:val="both"/>
        <w:rPr>
          <w:rFonts w:ascii="Arial" w:hAnsi="Arial" w:cs="Arial"/>
          <w:lang w:val="es-ES"/>
        </w:rPr>
      </w:pPr>
      <w:r w:rsidRPr="005963FB">
        <w:rPr>
          <w:rFonts w:ascii="Arial" w:hAnsi="Arial" w:cs="Arial"/>
          <w:lang w:val="es-ES"/>
        </w:rPr>
        <w:t>El flujo renal plasmático aumenta en un 50-70% durante el embarazo, y este cambio es más pronunciado en los dos primeros trimestres. Este es uno de los factores que conducen a un aumento de la taza de filtración glomerular.</w:t>
      </w:r>
    </w:p>
    <w:p w:rsidR="007E4E64" w:rsidRPr="00925F83" w:rsidRDefault="0002709B" w:rsidP="0002709B">
      <w:pPr>
        <w:tabs>
          <w:tab w:val="center" w:pos="4419"/>
          <w:tab w:val="left" w:pos="7838"/>
        </w:tabs>
        <w:jc w:val="both"/>
        <w:rPr>
          <w:rFonts w:ascii="Arial" w:hAnsi="Arial" w:cs="Arial"/>
          <w:sz w:val="28"/>
          <w:szCs w:val="28"/>
          <w:lang w:val="es-ES"/>
        </w:rPr>
      </w:pPr>
      <w:r w:rsidRPr="005963FB">
        <w:rPr>
          <w:rFonts w:ascii="Arial" w:hAnsi="Arial" w:cs="Arial"/>
          <w:lang w:val="es-ES"/>
        </w:rPr>
        <w:t>Los picos de filtración glomerular alr</w:t>
      </w:r>
      <w:r w:rsidR="00C823C4">
        <w:rPr>
          <w:rFonts w:ascii="Arial" w:hAnsi="Arial" w:cs="Arial"/>
          <w:lang w:val="es-ES"/>
        </w:rPr>
        <w:t>ededor de las 13  semanas de em</w:t>
      </w:r>
      <w:r w:rsidRPr="005963FB">
        <w:rPr>
          <w:rFonts w:ascii="Arial" w:hAnsi="Arial" w:cs="Arial"/>
          <w:lang w:val="es-ES"/>
        </w:rPr>
        <w:t>barazo puede</w:t>
      </w:r>
      <w:r w:rsidR="007E4E64" w:rsidRPr="005963FB">
        <w:rPr>
          <w:rFonts w:ascii="Arial" w:hAnsi="Arial" w:cs="Arial"/>
          <w:lang w:val="es-ES"/>
        </w:rPr>
        <w:t>n</w:t>
      </w:r>
      <w:r w:rsidRPr="005963FB">
        <w:rPr>
          <w:rFonts w:ascii="Arial" w:hAnsi="Arial" w:cs="Arial"/>
          <w:lang w:val="es-ES"/>
        </w:rPr>
        <w:t xml:space="preserve"> alcanzar niveles</w:t>
      </w:r>
      <w:r w:rsidR="007E4E64" w:rsidRPr="005963FB">
        <w:rPr>
          <w:rFonts w:ascii="Arial" w:hAnsi="Arial" w:cs="Arial"/>
          <w:lang w:val="es-ES"/>
        </w:rPr>
        <w:t xml:space="preserve"> de hasta 150% de lo normal. Por lo tanto, los marcadores plasmáticos de los niveles de creatinina y nitrógeno ureico en sangre se reducen. Esta disminución tiene importancia clínica importante ya que valores normales pueden indicar una enfermedad renal subyacente</w:t>
      </w:r>
      <w:r w:rsidR="007E4E64" w:rsidRPr="00925F83">
        <w:rPr>
          <w:rFonts w:ascii="Arial" w:hAnsi="Arial" w:cs="Arial"/>
          <w:sz w:val="28"/>
          <w:szCs w:val="28"/>
          <w:lang w:val="es-ES"/>
        </w:rPr>
        <w:t>.</w:t>
      </w:r>
    </w:p>
    <w:p w:rsidR="007E4E64" w:rsidRPr="005963FB" w:rsidRDefault="007E4E64" w:rsidP="0002709B">
      <w:pPr>
        <w:tabs>
          <w:tab w:val="center" w:pos="4419"/>
          <w:tab w:val="left" w:pos="7838"/>
        </w:tabs>
        <w:jc w:val="both"/>
        <w:rPr>
          <w:rFonts w:ascii="Arial" w:hAnsi="Arial" w:cs="Arial"/>
          <w:lang w:val="es-ES"/>
        </w:rPr>
      </w:pPr>
      <w:r w:rsidRPr="005963FB">
        <w:rPr>
          <w:rFonts w:ascii="Arial" w:hAnsi="Arial" w:cs="Arial"/>
          <w:lang w:val="es-ES"/>
        </w:rPr>
        <w:t>De la misma manera en la parte inicial del embarazo, el aumento de los niveles de progesterona, aumenta la relajación del musculo liso arterial, y por tanto disminuye la resistencia vascular periférica, por tanto una disminución de la presión arterial</w:t>
      </w:r>
      <w:r w:rsidR="0043204D" w:rsidRPr="005963FB">
        <w:rPr>
          <w:rFonts w:ascii="Arial" w:hAnsi="Arial" w:cs="Arial"/>
          <w:lang w:val="es-ES"/>
        </w:rPr>
        <w:t>.</w:t>
      </w:r>
    </w:p>
    <w:p w:rsidR="0043204D" w:rsidRPr="005963FB" w:rsidRDefault="0043204D" w:rsidP="0002709B">
      <w:pPr>
        <w:tabs>
          <w:tab w:val="center" w:pos="4419"/>
          <w:tab w:val="left" w:pos="7838"/>
        </w:tabs>
        <w:jc w:val="both"/>
        <w:rPr>
          <w:rFonts w:ascii="Arial" w:hAnsi="Arial" w:cs="Arial"/>
          <w:lang w:val="es-ES"/>
        </w:rPr>
      </w:pPr>
      <w:r w:rsidRPr="005963FB">
        <w:rPr>
          <w:rFonts w:ascii="Arial" w:hAnsi="Arial" w:cs="Arial"/>
          <w:lang w:val="es-ES"/>
        </w:rPr>
        <w:t xml:space="preserve">Hay un reajuste a la baja del umbral osmótico para la vasopresina, dando lugar a valores más </w:t>
      </w:r>
      <w:r w:rsidR="00F01805" w:rsidRPr="005963FB">
        <w:rPr>
          <w:rFonts w:ascii="Arial" w:hAnsi="Arial" w:cs="Arial"/>
          <w:lang w:val="es-ES"/>
        </w:rPr>
        <w:t>b</w:t>
      </w:r>
      <w:r w:rsidRPr="005963FB">
        <w:rPr>
          <w:rFonts w:ascii="Arial" w:hAnsi="Arial" w:cs="Arial"/>
          <w:lang w:val="es-ES"/>
        </w:rPr>
        <w:t xml:space="preserve">ajos de sodio </w:t>
      </w:r>
      <w:r w:rsidR="0064386D" w:rsidRPr="005963FB">
        <w:rPr>
          <w:rFonts w:ascii="Arial" w:hAnsi="Arial" w:cs="Arial"/>
          <w:lang w:val="es-ES"/>
        </w:rPr>
        <w:t>sérico</w:t>
      </w:r>
      <w:r w:rsidRPr="005963FB">
        <w:rPr>
          <w:rFonts w:ascii="Arial" w:hAnsi="Arial" w:cs="Arial"/>
          <w:lang w:val="es-ES"/>
        </w:rPr>
        <w:t>.</w:t>
      </w:r>
      <w:r w:rsidR="007F796A" w:rsidRPr="005963FB">
        <w:rPr>
          <w:rFonts w:ascii="Arial" w:hAnsi="Arial" w:cs="Arial"/>
          <w:lang w:val="es-ES"/>
        </w:rPr>
        <w:t xml:space="preserve"> </w:t>
      </w:r>
      <w:r w:rsidR="00A86AA9" w:rsidRPr="005963FB">
        <w:rPr>
          <w:rFonts w:ascii="Arial" w:hAnsi="Arial" w:cs="Arial"/>
          <w:lang w:val="es-ES"/>
        </w:rPr>
        <w:t>El aumento en el aclaramiento de ácido úrico aumenta la tasa de filtración glomerular, la reducción de los valor</w:t>
      </w:r>
      <w:r w:rsidR="00C823C4">
        <w:rPr>
          <w:rFonts w:ascii="Arial" w:hAnsi="Arial" w:cs="Arial"/>
          <w:lang w:val="es-ES"/>
        </w:rPr>
        <w:t>e</w:t>
      </w:r>
      <w:r w:rsidR="00A86AA9" w:rsidRPr="005963FB">
        <w:rPr>
          <w:rFonts w:ascii="Arial" w:hAnsi="Arial" w:cs="Arial"/>
          <w:lang w:val="es-ES"/>
        </w:rPr>
        <w:t>s sérico de ácido úrico, y hay aumento de la carga del filtro de la glucosa, que puede resultar en la glucosuria renal.</w:t>
      </w:r>
    </w:p>
    <w:p w:rsidR="00A86AA9" w:rsidRPr="005963FB" w:rsidRDefault="00A86AA9" w:rsidP="0002709B">
      <w:pPr>
        <w:tabs>
          <w:tab w:val="center" w:pos="4419"/>
          <w:tab w:val="left" w:pos="7838"/>
        </w:tabs>
        <w:jc w:val="both"/>
        <w:rPr>
          <w:rFonts w:ascii="Arial" w:hAnsi="Arial" w:cs="Arial"/>
          <w:lang w:val="es-ES"/>
        </w:rPr>
      </w:pPr>
      <w:r w:rsidRPr="005963FB">
        <w:rPr>
          <w:rFonts w:ascii="Arial" w:hAnsi="Arial" w:cs="Arial"/>
          <w:lang w:val="es-ES"/>
        </w:rPr>
        <w:t>Aumento de la ventilación durante el embarazo también provoca una alcalosis respiratoria crónica y una caída en el valor apropiado de bicarbonato de sodio.</w:t>
      </w:r>
    </w:p>
    <w:p w:rsidR="00A86AA9" w:rsidRPr="005963FB" w:rsidRDefault="00A86AA9" w:rsidP="0002709B">
      <w:pPr>
        <w:tabs>
          <w:tab w:val="center" w:pos="4419"/>
          <w:tab w:val="left" w:pos="7838"/>
        </w:tabs>
        <w:jc w:val="both"/>
        <w:rPr>
          <w:rFonts w:ascii="Arial" w:hAnsi="Arial" w:cs="Arial"/>
          <w:lang w:val="es-ES"/>
        </w:rPr>
      </w:pPr>
      <w:r w:rsidRPr="005963FB">
        <w:rPr>
          <w:rFonts w:ascii="Arial" w:hAnsi="Arial" w:cs="Arial"/>
          <w:lang w:val="es-ES"/>
        </w:rPr>
        <w:t>Los cambios anatómicos se encuentran principalmente en el sistema colector, se produce una dilatación de los urét</w:t>
      </w:r>
      <w:r w:rsidR="00C823C4">
        <w:rPr>
          <w:rFonts w:ascii="Arial" w:hAnsi="Arial" w:cs="Arial"/>
          <w:lang w:val="es-ES"/>
        </w:rPr>
        <w:t>eres y en la pelvis renal, secu</w:t>
      </w:r>
      <w:r w:rsidRPr="005963FB">
        <w:rPr>
          <w:rFonts w:ascii="Arial" w:hAnsi="Arial" w:cs="Arial"/>
          <w:lang w:val="es-ES"/>
        </w:rPr>
        <w:t xml:space="preserve">ndaria al efecto relajante de la progesterona sobre la musculatura lisa, esta dilatación es más pronunciada en el lado derecho debido a la dextrorotación del </w:t>
      </w:r>
      <w:r w:rsidR="0064386D" w:rsidRPr="005963FB">
        <w:rPr>
          <w:rFonts w:ascii="Arial" w:hAnsi="Arial" w:cs="Arial"/>
          <w:lang w:val="es-ES"/>
        </w:rPr>
        <w:t>útero</w:t>
      </w:r>
      <w:r w:rsidRPr="005963FB">
        <w:rPr>
          <w:rFonts w:ascii="Arial" w:hAnsi="Arial" w:cs="Arial"/>
          <w:lang w:val="es-ES"/>
        </w:rPr>
        <w:t xml:space="preserve"> y la dilatación del plexo venoso derecho.</w:t>
      </w:r>
    </w:p>
    <w:p w:rsidR="00A86AA9" w:rsidRPr="005963FB" w:rsidRDefault="00A86AA9" w:rsidP="0002709B">
      <w:pPr>
        <w:tabs>
          <w:tab w:val="center" w:pos="4419"/>
          <w:tab w:val="left" w:pos="7838"/>
        </w:tabs>
        <w:jc w:val="both"/>
        <w:rPr>
          <w:rFonts w:ascii="Arial" w:hAnsi="Arial" w:cs="Arial"/>
          <w:lang w:val="es-ES"/>
        </w:rPr>
      </w:pPr>
      <w:r w:rsidRPr="005963FB">
        <w:rPr>
          <w:rFonts w:ascii="Arial" w:hAnsi="Arial" w:cs="Arial"/>
          <w:lang w:val="es-ES"/>
        </w:rPr>
        <w:t>Esto puede conducir a la estasis urinaria, por tanto mayor riesgo de desarrollar infecciones del tracto urinario.</w:t>
      </w:r>
    </w:p>
    <w:p w:rsidR="00A86AA9" w:rsidRPr="005963FB" w:rsidRDefault="00A86AA9" w:rsidP="0002709B">
      <w:pPr>
        <w:tabs>
          <w:tab w:val="center" w:pos="4419"/>
          <w:tab w:val="left" w:pos="7838"/>
        </w:tabs>
        <w:jc w:val="both"/>
        <w:rPr>
          <w:rFonts w:ascii="Arial" w:hAnsi="Arial" w:cs="Arial"/>
          <w:lang w:val="es-ES"/>
        </w:rPr>
      </w:pPr>
      <w:r w:rsidRPr="005963FB">
        <w:rPr>
          <w:rFonts w:ascii="Arial" w:hAnsi="Arial" w:cs="Arial"/>
          <w:lang w:val="es-ES"/>
        </w:rPr>
        <w:lastRenderedPageBreak/>
        <w:t xml:space="preserve">También hay un aumento en el tamaño renal global en alrededor de 1-1.5cm. </w:t>
      </w:r>
      <w:r w:rsidR="0064386D" w:rsidRPr="005963FB">
        <w:rPr>
          <w:rFonts w:ascii="Arial" w:hAnsi="Arial" w:cs="Arial"/>
          <w:lang w:val="es-ES"/>
        </w:rPr>
        <w:t>Por</w:t>
      </w:r>
      <w:r w:rsidRPr="005963FB">
        <w:rPr>
          <w:rFonts w:ascii="Arial" w:hAnsi="Arial" w:cs="Arial"/>
          <w:lang w:val="es-ES"/>
        </w:rPr>
        <w:t xml:space="preserve"> lo general los cambios fisiológicos, se dan máximo hasta finales del segundo trimestre, luego comienzan a decrecer a </w:t>
      </w:r>
      <w:r w:rsidR="00AE73BE" w:rsidRPr="005963FB">
        <w:rPr>
          <w:rFonts w:ascii="Arial" w:hAnsi="Arial" w:cs="Arial"/>
          <w:lang w:val="es-ES"/>
        </w:rPr>
        <w:t xml:space="preserve">sus niveles normales en el post parto y los cambios </w:t>
      </w:r>
      <w:r w:rsidR="0064386D" w:rsidRPr="005963FB">
        <w:rPr>
          <w:rFonts w:ascii="Arial" w:hAnsi="Arial" w:cs="Arial"/>
          <w:lang w:val="es-ES"/>
        </w:rPr>
        <w:t>anatómicos</w:t>
      </w:r>
      <w:r w:rsidR="00AE73BE" w:rsidRPr="005963FB">
        <w:rPr>
          <w:rFonts w:ascii="Arial" w:hAnsi="Arial" w:cs="Arial"/>
          <w:lang w:val="es-ES"/>
        </w:rPr>
        <w:t xml:space="preserve"> toman hasta tres meses post parto.</w:t>
      </w:r>
    </w:p>
    <w:p w:rsidR="00AE73BE" w:rsidRPr="005963FB" w:rsidRDefault="00AE73BE" w:rsidP="0002709B">
      <w:pPr>
        <w:tabs>
          <w:tab w:val="center" w:pos="4419"/>
          <w:tab w:val="left" w:pos="7838"/>
        </w:tabs>
        <w:jc w:val="both"/>
        <w:rPr>
          <w:rFonts w:ascii="Arial" w:hAnsi="Arial" w:cs="Arial"/>
          <w:lang w:val="es-ES"/>
        </w:rPr>
      </w:pPr>
      <w:r w:rsidRPr="005963FB">
        <w:rPr>
          <w:rFonts w:ascii="Arial" w:hAnsi="Arial" w:cs="Arial"/>
          <w:lang w:val="es-ES"/>
        </w:rPr>
        <w:t xml:space="preserve">Además se advierte que durante el  embarazo normal ocurre una hipertrofia de la función renal. La filtración glomerular se halla aumentada en un </w:t>
      </w:r>
      <w:r w:rsidR="00EF3CAB">
        <w:rPr>
          <w:rFonts w:ascii="Arial" w:hAnsi="Arial" w:cs="Arial"/>
          <w:lang w:val="es-ES"/>
        </w:rPr>
        <w:t>1</w:t>
      </w:r>
      <w:r w:rsidRPr="005963FB">
        <w:rPr>
          <w:rFonts w:ascii="Arial" w:hAnsi="Arial" w:cs="Arial"/>
          <w:lang w:val="es-ES"/>
        </w:rPr>
        <w:t>50% aproximadamente, con recuperación de los valores normales durante el puerperio.</w:t>
      </w:r>
      <w:r w:rsidR="00F942F1" w:rsidRPr="005963FB">
        <w:rPr>
          <w:rFonts w:ascii="Arial" w:hAnsi="Arial" w:cs="Arial"/>
          <w:lang w:val="es-ES"/>
        </w:rPr>
        <w:t xml:space="preserve"> El flujo plasmático renal se encuentra elevado en 200-250ml/min o por encima de los valores normales.</w:t>
      </w:r>
    </w:p>
    <w:p w:rsidR="00F942F1" w:rsidRPr="005963FB" w:rsidRDefault="00F942F1" w:rsidP="0002709B">
      <w:pPr>
        <w:tabs>
          <w:tab w:val="center" w:pos="4419"/>
          <w:tab w:val="left" w:pos="7838"/>
        </w:tabs>
        <w:jc w:val="both"/>
        <w:rPr>
          <w:rFonts w:ascii="Arial" w:hAnsi="Arial" w:cs="Arial"/>
          <w:lang w:val="es-ES"/>
        </w:rPr>
      </w:pPr>
      <w:r w:rsidRPr="005963FB">
        <w:rPr>
          <w:rFonts w:ascii="Arial" w:hAnsi="Arial" w:cs="Arial"/>
          <w:lang w:val="es-ES"/>
        </w:rPr>
        <w:t xml:space="preserve">Un </w:t>
      </w:r>
      <w:r w:rsidR="0064386D" w:rsidRPr="005963FB">
        <w:rPr>
          <w:rFonts w:ascii="Arial" w:hAnsi="Arial" w:cs="Arial"/>
          <w:lang w:val="es-ES"/>
        </w:rPr>
        <w:t>número</w:t>
      </w:r>
      <w:r w:rsidRPr="005963FB">
        <w:rPr>
          <w:rFonts w:ascii="Arial" w:hAnsi="Arial" w:cs="Arial"/>
          <w:lang w:val="es-ES"/>
        </w:rPr>
        <w:t xml:space="preserve"> importante de investigaciones sugiere que el lactogeno placentario ejerce efectos </w:t>
      </w:r>
      <w:r w:rsidR="0064386D" w:rsidRPr="005963FB">
        <w:rPr>
          <w:rFonts w:ascii="Arial" w:hAnsi="Arial" w:cs="Arial"/>
          <w:lang w:val="es-ES"/>
        </w:rPr>
        <w:t>metabólicos</w:t>
      </w:r>
      <w:r w:rsidRPr="005963FB">
        <w:rPr>
          <w:rFonts w:ascii="Arial" w:hAnsi="Arial" w:cs="Arial"/>
          <w:lang w:val="es-ES"/>
        </w:rPr>
        <w:t xml:space="preserve"> del tipo hormona del crecimiento, lo que explica cuando menos en parte la hipertrofia renal.</w:t>
      </w:r>
    </w:p>
    <w:p w:rsidR="00F942F1" w:rsidRPr="005963FB" w:rsidRDefault="00F942F1" w:rsidP="0002709B">
      <w:pPr>
        <w:tabs>
          <w:tab w:val="center" w:pos="4419"/>
          <w:tab w:val="left" w:pos="7838"/>
        </w:tabs>
        <w:jc w:val="both"/>
        <w:rPr>
          <w:rFonts w:ascii="Arial" w:hAnsi="Arial" w:cs="Arial"/>
          <w:lang w:val="es-ES"/>
        </w:rPr>
      </w:pPr>
      <w:r w:rsidRPr="005963FB">
        <w:rPr>
          <w:rFonts w:ascii="Arial" w:hAnsi="Arial" w:cs="Arial"/>
          <w:lang w:val="es-ES"/>
        </w:rPr>
        <w:t>Además es probable que el aumento del cortisol durante el embarazo aumente también la función renal. Por  otro lado, resulta posible que las alteraciones del volumen extracelular que ocurre</w:t>
      </w:r>
      <w:r w:rsidR="00F9071E" w:rsidRPr="005963FB">
        <w:rPr>
          <w:rFonts w:ascii="Arial" w:hAnsi="Arial" w:cs="Arial"/>
          <w:lang w:val="es-ES"/>
        </w:rPr>
        <w:t>n</w:t>
      </w:r>
      <w:r w:rsidRPr="005963FB">
        <w:rPr>
          <w:rFonts w:ascii="Arial" w:hAnsi="Arial" w:cs="Arial"/>
          <w:lang w:val="es-ES"/>
        </w:rPr>
        <w:t xml:space="preserve"> durante el embarazo influya</w:t>
      </w:r>
      <w:r w:rsidR="00F9071E" w:rsidRPr="005963FB">
        <w:rPr>
          <w:rFonts w:ascii="Arial" w:hAnsi="Arial" w:cs="Arial"/>
          <w:lang w:val="es-ES"/>
        </w:rPr>
        <w:t>n</w:t>
      </w:r>
      <w:r w:rsidRPr="005963FB">
        <w:rPr>
          <w:rFonts w:ascii="Arial" w:hAnsi="Arial" w:cs="Arial"/>
          <w:lang w:val="es-ES"/>
        </w:rPr>
        <w:t xml:space="preserve"> en la intensidad de filtración </w:t>
      </w:r>
      <w:r w:rsidR="00F9071E" w:rsidRPr="005963FB">
        <w:rPr>
          <w:rFonts w:ascii="Arial" w:hAnsi="Arial" w:cs="Arial"/>
          <w:lang w:val="es-ES"/>
        </w:rPr>
        <w:t xml:space="preserve">glomerular y en el flujo </w:t>
      </w:r>
      <w:r w:rsidR="0064386D" w:rsidRPr="005963FB">
        <w:rPr>
          <w:rFonts w:ascii="Arial" w:hAnsi="Arial" w:cs="Arial"/>
          <w:lang w:val="es-ES"/>
        </w:rPr>
        <w:t>plasmático</w:t>
      </w:r>
      <w:r w:rsidR="00F9071E" w:rsidRPr="005963FB">
        <w:rPr>
          <w:rFonts w:ascii="Arial" w:hAnsi="Arial" w:cs="Arial"/>
          <w:lang w:val="es-ES"/>
        </w:rPr>
        <w:t xml:space="preserve"> renal eficaz. En la mujer embarazada se observa hipervolemia fisiológica temprana </w:t>
      </w:r>
      <w:r w:rsidR="0064386D" w:rsidRPr="005963FB">
        <w:rPr>
          <w:rFonts w:ascii="Arial" w:hAnsi="Arial" w:cs="Arial"/>
          <w:lang w:val="es-ES"/>
        </w:rPr>
        <w:t>así</w:t>
      </w:r>
      <w:r w:rsidR="00F9071E" w:rsidRPr="005963FB">
        <w:rPr>
          <w:rFonts w:ascii="Arial" w:hAnsi="Arial" w:cs="Arial"/>
          <w:lang w:val="es-ES"/>
        </w:rPr>
        <w:t xml:space="preserve"> como aumento de la intensidad de filtración glomerular y del flujo plasmático renal.</w:t>
      </w:r>
    </w:p>
    <w:p w:rsidR="00F9071E" w:rsidRPr="005963FB" w:rsidRDefault="00F9071E" w:rsidP="0002709B">
      <w:pPr>
        <w:tabs>
          <w:tab w:val="center" w:pos="4419"/>
          <w:tab w:val="left" w:pos="7838"/>
        </w:tabs>
        <w:jc w:val="both"/>
        <w:rPr>
          <w:rFonts w:ascii="Arial" w:hAnsi="Arial" w:cs="Arial"/>
          <w:lang w:val="es-ES"/>
        </w:rPr>
      </w:pPr>
      <w:r w:rsidRPr="005963FB">
        <w:rPr>
          <w:rFonts w:ascii="Arial" w:hAnsi="Arial" w:cs="Arial"/>
          <w:lang w:val="es-ES"/>
        </w:rPr>
        <w:t>Una consecuencia importante del aumento de filtración glomerular es el aclaramiento endógeno de creatinina, por lo que se observa una concentración sérica reducida proporcionalmente. Durante el embarazo los valores normales de creatinina sanguínea son de 0,5 a 0,7 mg/100ml.</w:t>
      </w:r>
    </w:p>
    <w:p w:rsidR="00F9071E" w:rsidRPr="005963FB" w:rsidRDefault="00F9071E" w:rsidP="0002709B">
      <w:pPr>
        <w:tabs>
          <w:tab w:val="center" w:pos="4419"/>
          <w:tab w:val="left" w:pos="7838"/>
        </w:tabs>
        <w:jc w:val="both"/>
        <w:rPr>
          <w:rFonts w:ascii="Arial" w:hAnsi="Arial" w:cs="Arial"/>
          <w:lang w:val="es-ES"/>
        </w:rPr>
      </w:pPr>
      <w:r w:rsidRPr="005963FB">
        <w:rPr>
          <w:rFonts w:ascii="Arial" w:hAnsi="Arial" w:cs="Arial"/>
          <w:lang w:val="es-ES"/>
        </w:rPr>
        <w:t>La glucosuria es frecuente durante</w:t>
      </w:r>
      <w:r w:rsidRPr="00925F83">
        <w:rPr>
          <w:rFonts w:ascii="Arial" w:hAnsi="Arial" w:cs="Arial"/>
          <w:sz w:val="28"/>
          <w:szCs w:val="28"/>
          <w:lang w:val="es-ES"/>
        </w:rPr>
        <w:t xml:space="preserve"> </w:t>
      </w:r>
      <w:r w:rsidRPr="005963FB">
        <w:rPr>
          <w:rFonts w:ascii="Arial" w:hAnsi="Arial" w:cs="Arial"/>
          <w:lang w:val="es-ES"/>
        </w:rPr>
        <w:t>el embarazo, debido en parte a la incapacidad del riñon para reabsorber glucosa en proporción al aumento de la filtración glomerular.</w:t>
      </w:r>
    </w:p>
    <w:p w:rsidR="00F9071E" w:rsidRPr="005963FB" w:rsidRDefault="00F9071E" w:rsidP="0002709B">
      <w:pPr>
        <w:tabs>
          <w:tab w:val="center" w:pos="4419"/>
          <w:tab w:val="left" w:pos="7838"/>
        </w:tabs>
        <w:jc w:val="both"/>
        <w:rPr>
          <w:rFonts w:ascii="Arial" w:hAnsi="Arial" w:cs="Arial"/>
          <w:lang w:val="es-ES"/>
        </w:rPr>
      </w:pPr>
      <w:r w:rsidRPr="005963FB">
        <w:rPr>
          <w:rFonts w:ascii="Arial" w:hAnsi="Arial" w:cs="Arial"/>
          <w:lang w:val="es-ES"/>
        </w:rPr>
        <w:t xml:space="preserve">El acido </w:t>
      </w:r>
      <w:r w:rsidR="0064386D" w:rsidRPr="005963FB">
        <w:rPr>
          <w:rFonts w:ascii="Arial" w:hAnsi="Arial" w:cs="Arial"/>
          <w:lang w:val="es-ES"/>
        </w:rPr>
        <w:t>úrico</w:t>
      </w:r>
      <w:r w:rsidRPr="005963FB">
        <w:rPr>
          <w:rFonts w:ascii="Arial" w:hAnsi="Arial" w:cs="Arial"/>
          <w:lang w:val="es-ES"/>
        </w:rPr>
        <w:t xml:space="preserve"> pasa del plasma al glomérulo, pero puede ser reabsorbido por los </w:t>
      </w:r>
      <w:r w:rsidR="0064386D" w:rsidRPr="005963FB">
        <w:rPr>
          <w:rFonts w:ascii="Arial" w:hAnsi="Arial" w:cs="Arial"/>
          <w:lang w:val="es-ES"/>
        </w:rPr>
        <w:t>túbulos</w:t>
      </w:r>
      <w:r w:rsidRPr="005963FB">
        <w:rPr>
          <w:rFonts w:ascii="Arial" w:hAnsi="Arial" w:cs="Arial"/>
          <w:lang w:val="es-ES"/>
        </w:rPr>
        <w:t xml:space="preserve"> y secretado a nivel inferior. Normalmente en el embarazo el nivel sanguíneo de acido </w:t>
      </w:r>
      <w:r w:rsidR="0064386D" w:rsidRPr="005963FB">
        <w:rPr>
          <w:rFonts w:ascii="Arial" w:hAnsi="Arial" w:cs="Arial"/>
          <w:lang w:val="es-ES"/>
        </w:rPr>
        <w:t>úrico</w:t>
      </w:r>
      <w:r w:rsidRPr="005963FB">
        <w:rPr>
          <w:rFonts w:ascii="Arial" w:hAnsi="Arial" w:cs="Arial"/>
          <w:lang w:val="es-ES"/>
        </w:rPr>
        <w:t xml:space="preserve"> disminuye. Existen indicios de que la excreción de acido </w:t>
      </w:r>
      <w:r w:rsidR="0064386D" w:rsidRPr="005963FB">
        <w:rPr>
          <w:rFonts w:ascii="Arial" w:hAnsi="Arial" w:cs="Arial"/>
          <w:lang w:val="es-ES"/>
        </w:rPr>
        <w:t>úrico</w:t>
      </w:r>
      <w:r w:rsidRPr="005963FB">
        <w:rPr>
          <w:rFonts w:ascii="Arial" w:hAnsi="Arial" w:cs="Arial"/>
          <w:lang w:val="es-ES"/>
        </w:rPr>
        <w:t xml:space="preserve"> se halla relacionada con la del lactato; </w:t>
      </w:r>
      <w:r w:rsidR="0064386D" w:rsidRPr="005963FB">
        <w:rPr>
          <w:rFonts w:ascii="Arial" w:hAnsi="Arial" w:cs="Arial"/>
          <w:lang w:val="es-ES"/>
        </w:rPr>
        <w:t>así</w:t>
      </w:r>
      <w:r w:rsidRPr="005963FB">
        <w:rPr>
          <w:rFonts w:ascii="Arial" w:hAnsi="Arial" w:cs="Arial"/>
          <w:lang w:val="es-ES"/>
        </w:rPr>
        <w:t xml:space="preserve">, se han demostrado en mujeres embarazadas que una infusión de lactato aumente la concentración de acido </w:t>
      </w:r>
      <w:r w:rsidR="0064386D" w:rsidRPr="005963FB">
        <w:rPr>
          <w:rFonts w:ascii="Arial" w:hAnsi="Arial" w:cs="Arial"/>
          <w:lang w:val="es-ES"/>
        </w:rPr>
        <w:t>úrico</w:t>
      </w:r>
      <w:r w:rsidRPr="005963FB">
        <w:rPr>
          <w:rFonts w:ascii="Arial" w:hAnsi="Arial" w:cs="Arial"/>
          <w:lang w:val="es-ES"/>
        </w:rPr>
        <w:t xml:space="preserve"> y que la hiperuricemia puede ser el reflejo de anoxia tisular materna o fetal.</w:t>
      </w:r>
    </w:p>
    <w:p w:rsidR="009A4F33" w:rsidRPr="005963FB" w:rsidRDefault="009A4F33" w:rsidP="0002709B">
      <w:pPr>
        <w:tabs>
          <w:tab w:val="center" w:pos="4419"/>
          <w:tab w:val="left" w:pos="7838"/>
        </w:tabs>
        <w:jc w:val="both"/>
        <w:rPr>
          <w:rFonts w:ascii="Arial" w:hAnsi="Arial" w:cs="Arial"/>
          <w:lang w:val="es-ES"/>
        </w:rPr>
      </w:pPr>
    </w:p>
    <w:p w:rsidR="009A4F33" w:rsidRPr="005963FB" w:rsidRDefault="009A4F33" w:rsidP="0002709B">
      <w:pPr>
        <w:tabs>
          <w:tab w:val="center" w:pos="4419"/>
          <w:tab w:val="left" w:pos="7838"/>
        </w:tabs>
        <w:jc w:val="both"/>
        <w:rPr>
          <w:rFonts w:ascii="Arial" w:hAnsi="Arial" w:cs="Arial"/>
          <w:b/>
          <w:lang w:val="es-ES"/>
        </w:rPr>
      </w:pPr>
      <w:r w:rsidRPr="005963FB">
        <w:rPr>
          <w:rFonts w:ascii="Arial" w:hAnsi="Arial" w:cs="Arial"/>
          <w:b/>
          <w:lang w:val="es-ES"/>
        </w:rPr>
        <w:t>2.2.4 Cambios en la estructura de las vías urinarias durante el embarazo.</w:t>
      </w:r>
    </w:p>
    <w:p w:rsidR="009A4F33" w:rsidRPr="005963FB" w:rsidRDefault="009A4F33" w:rsidP="0002709B">
      <w:pPr>
        <w:tabs>
          <w:tab w:val="center" w:pos="4419"/>
          <w:tab w:val="left" w:pos="7838"/>
        </w:tabs>
        <w:jc w:val="both"/>
        <w:rPr>
          <w:rFonts w:ascii="Arial" w:hAnsi="Arial" w:cs="Arial"/>
          <w:lang w:val="es-ES"/>
        </w:rPr>
      </w:pPr>
      <w:r w:rsidRPr="005963FB">
        <w:rPr>
          <w:rFonts w:ascii="Arial" w:hAnsi="Arial" w:cs="Arial"/>
          <w:lang w:val="es-ES"/>
        </w:rPr>
        <w:t xml:space="preserve">Desde siempre se ha descrito el hidroureter y la hidronefrosis del embarazo, permaneciendo la controversia entre los factores hormanales y los factores </w:t>
      </w:r>
      <w:r w:rsidR="0064386D" w:rsidRPr="005963FB">
        <w:rPr>
          <w:rFonts w:ascii="Arial" w:hAnsi="Arial" w:cs="Arial"/>
          <w:lang w:val="es-ES"/>
        </w:rPr>
        <w:t>mecánicos</w:t>
      </w:r>
      <w:r w:rsidRPr="005963FB">
        <w:rPr>
          <w:rFonts w:ascii="Arial" w:hAnsi="Arial" w:cs="Arial"/>
          <w:lang w:val="es-ES"/>
        </w:rPr>
        <w:t xml:space="preserve">, como explicación a tal efecto. (Porth, 2007). </w:t>
      </w:r>
    </w:p>
    <w:p w:rsidR="009A4F33" w:rsidRPr="005963FB" w:rsidRDefault="009A4F33" w:rsidP="0002709B">
      <w:pPr>
        <w:tabs>
          <w:tab w:val="center" w:pos="4419"/>
          <w:tab w:val="left" w:pos="7838"/>
        </w:tabs>
        <w:jc w:val="both"/>
        <w:rPr>
          <w:rFonts w:ascii="Arial" w:hAnsi="Arial" w:cs="Arial"/>
          <w:lang w:val="es-ES"/>
        </w:rPr>
      </w:pPr>
      <w:r w:rsidRPr="005963FB">
        <w:rPr>
          <w:rFonts w:ascii="Arial" w:hAnsi="Arial" w:cs="Arial"/>
          <w:lang w:val="es-ES"/>
        </w:rPr>
        <w:t>Se ha comprobado que existe contracción ureteral en</w:t>
      </w:r>
      <w:r w:rsidR="00C823C4">
        <w:rPr>
          <w:rFonts w:ascii="Arial" w:hAnsi="Arial" w:cs="Arial"/>
          <w:lang w:val="es-ES"/>
        </w:rPr>
        <w:t xml:space="preserve"> </w:t>
      </w:r>
      <w:r w:rsidRPr="005963FB">
        <w:rPr>
          <w:rFonts w:ascii="Arial" w:hAnsi="Arial" w:cs="Arial"/>
          <w:lang w:val="es-ES"/>
        </w:rPr>
        <w:t xml:space="preserve">mujeres grávidas y no grávidas que es resultado de las contracciones musculares de las paredes de la pelvis renal y del </w:t>
      </w:r>
      <w:r w:rsidRPr="005963FB">
        <w:rPr>
          <w:rFonts w:ascii="Arial" w:hAnsi="Arial" w:cs="Arial"/>
          <w:lang w:val="es-ES"/>
        </w:rPr>
        <w:lastRenderedPageBreak/>
        <w:t>uréter. La contracción del uréter ocurre por el estimulo que representa la presencia de líquido en su luz.</w:t>
      </w:r>
    </w:p>
    <w:p w:rsidR="009A4F33" w:rsidRPr="005963FB" w:rsidRDefault="009A4F33" w:rsidP="0002709B">
      <w:pPr>
        <w:tabs>
          <w:tab w:val="center" w:pos="4419"/>
          <w:tab w:val="left" w:pos="7838"/>
        </w:tabs>
        <w:jc w:val="both"/>
        <w:rPr>
          <w:rFonts w:ascii="Arial" w:hAnsi="Arial" w:cs="Arial"/>
          <w:lang w:val="es-ES"/>
        </w:rPr>
      </w:pPr>
      <w:r w:rsidRPr="005963FB">
        <w:rPr>
          <w:rFonts w:ascii="Arial" w:hAnsi="Arial" w:cs="Arial"/>
          <w:lang w:val="es-ES"/>
        </w:rPr>
        <w:t>Igualmente la pelvis del riñon se llena con la orina procedente de los tubos colectores, siendo proyectada hacia el urete</w:t>
      </w:r>
      <w:r w:rsidR="00C823C4">
        <w:rPr>
          <w:rFonts w:ascii="Arial" w:hAnsi="Arial" w:cs="Arial"/>
          <w:lang w:val="es-ES"/>
        </w:rPr>
        <w:t>r</w:t>
      </w:r>
      <w:r w:rsidRPr="005963FB">
        <w:rPr>
          <w:rFonts w:ascii="Arial" w:hAnsi="Arial" w:cs="Arial"/>
          <w:lang w:val="es-ES"/>
        </w:rPr>
        <w:t xml:space="preserve"> por influjo de una contracción muscular. Esto estimula la contracción del urét</w:t>
      </w:r>
      <w:r w:rsidR="00C823C4">
        <w:rPr>
          <w:rFonts w:ascii="Arial" w:hAnsi="Arial" w:cs="Arial"/>
          <w:lang w:val="es-ES"/>
        </w:rPr>
        <w:t>er y finalmente la orina es tran</w:t>
      </w:r>
      <w:r w:rsidRPr="005963FB">
        <w:rPr>
          <w:rFonts w:ascii="Arial" w:hAnsi="Arial" w:cs="Arial"/>
          <w:lang w:val="es-ES"/>
        </w:rPr>
        <w:t>smitida a la vejiga por una onda peristáltica 3 veces por minuto, produciendo una presión de 40 cm de agua.</w:t>
      </w:r>
    </w:p>
    <w:p w:rsidR="009A4F33" w:rsidRPr="005963FB" w:rsidRDefault="003D0B05" w:rsidP="0002709B">
      <w:pPr>
        <w:tabs>
          <w:tab w:val="center" w:pos="4419"/>
          <w:tab w:val="left" w:pos="7838"/>
        </w:tabs>
        <w:jc w:val="both"/>
        <w:rPr>
          <w:rFonts w:ascii="Arial" w:hAnsi="Arial" w:cs="Arial"/>
          <w:lang w:val="es-ES"/>
        </w:rPr>
      </w:pPr>
      <w:r w:rsidRPr="005963FB">
        <w:rPr>
          <w:rFonts w:ascii="Arial" w:hAnsi="Arial" w:cs="Arial"/>
          <w:lang w:val="es-ES"/>
        </w:rPr>
        <w:t xml:space="preserve">El </w:t>
      </w:r>
      <w:r w:rsidR="000A5FCD" w:rsidRPr="005963FB">
        <w:rPr>
          <w:rFonts w:ascii="Arial" w:hAnsi="Arial" w:cs="Arial"/>
          <w:lang w:val="es-ES"/>
        </w:rPr>
        <w:t xml:space="preserve">hidroureter en el embarazo se caracteriza por aumento en el diámetro de la luz, hipotonicidad e hipomotilidad del musculo ureteral, y desde el punto de vista </w:t>
      </w:r>
      <w:r w:rsidR="0064386D" w:rsidRPr="005963FB">
        <w:rPr>
          <w:rFonts w:ascii="Arial" w:hAnsi="Arial" w:cs="Arial"/>
          <w:lang w:val="es-ES"/>
        </w:rPr>
        <w:t>anatómico</w:t>
      </w:r>
      <w:r w:rsidR="000A5FCD" w:rsidRPr="005963FB">
        <w:rPr>
          <w:rFonts w:ascii="Arial" w:hAnsi="Arial" w:cs="Arial"/>
          <w:lang w:val="es-ES"/>
        </w:rPr>
        <w:t xml:space="preserve"> por tortuosidad en el segundo y tercer trimestre, estando dilatado con mayor frecuencia el uréter derecho que el izquierdo. La dilatación suele estar localizada por encima del estrecho superior de la pelvis.</w:t>
      </w:r>
    </w:p>
    <w:p w:rsidR="009A4F33" w:rsidRPr="00925F83" w:rsidRDefault="009A4F33" w:rsidP="009A4F33">
      <w:pPr>
        <w:autoSpaceDE w:val="0"/>
        <w:autoSpaceDN w:val="0"/>
        <w:adjustRightInd w:val="0"/>
        <w:spacing w:after="0" w:line="240" w:lineRule="auto"/>
        <w:jc w:val="both"/>
        <w:rPr>
          <w:rFonts w:ascii="Arial" w:hAnsi="Arial" w:cs="Arial"/>
          <w:color w:val="222222"/>
          <w:sz w:val="28"/>
          <w:szCs w:val="28"/>
        </w:rPr>
      </w:pPr>
      <w:r w:rsidRPr="005963FB">
        <w:rPr>
          <w:rFonts w:ascii="Arial" w:hAnsi="Arial" w:cs="Arial"/>
          <w:bCs/>
        </w:rPr>
        <w:t>El aumento de la estasis urinaria durante el embarazo y el hecho de que la orina sea un excelente medio para el crecimiento de las bacterias determina que el aparato urinario sea el sitio que alberga infecciones con mayor frecuencia. La estasis urinaria se debe a la convergencia de varios cambios normales del embarazo mencionados anteriormente. La capacidad de las vías urinarias suele aumentar, la dilatación es leve en la primera mitad del embarazo, aunque el fenómeno no es uniforme; en la segunda mitad el lado derecho se dilata en un tercio de las pacientes. Además se observa una expansión de las pelvis y los cálices renales y un aumento de la capacidad de la vejiga, está expansión anatómica es real, se transporta más orina hacia este sistema excretor a medida que se incrementa el flujo sanguíneo renal y el índice de filtración glomerular. La velocidad del peristaltismo ureteral se reduce y el tiempo de tránsito entre los riñones y la vejiga se prolonga. La vejiga está hipotónica y el volumen residual de orina aumenta, la sumatoria de estos cambios produce estancamiento de la orina y este ambiente estimula el sobre crecimiento de bacterias y el desarrollo ulterior de infecciones. Estos nidos bacterianos que favorecen el desarrollo de infecciones se identifican en el 2 al 10% de las mujeres embarazadas con bacteriuria asintomática. No es extraño que se detecten infecciones urinarias con tanta frecuencia en las mujeres embarazadas</w:t>
      </w:r>
      <w:r w:rsidRPr="00925F83">
        <w:rPr>
          <w:rFonts w:ascii="Arial" w:hAnsi="Arial" w:cs="Arial"/>
          <w:bCs/>
          <w:sz w:val="28"/>
          <w:szCs w:val="28"/>
        </w:rPr>
        <w:t>.</w:t>
      </w:r>
    </w:p>
    <w:p w:rsidR="009A4F33" w:rsidRPr="005963FB" w:rsidRDefault="009A4F33" w:rsidP="009A4F33">
      <w:pPr>
        <w:tabs>
          <w:tab w:val="center" w:pos="4419"/>
          <w:tab w:val="left" w:pos="7838"/>
        </w:tabs>
        <w:jc w:val="both"/>
        <w:rPr>
          <w:rFonts w:ascii="Arial" w:hAnsi="Arial" w:cs="Arial"/>
        </w:rPr>
      </w:pPr>
      <w:r w:rsidRPr="005963FB">
        <w:rPr>
          <w:rFonts w:ascii="Arial" w:hAnsi="Arial" w:cs="Arial"/>
        </w:rPr>
        <w:t xml:space="preserve"> La clasificación anatómica de la infección urinaria incluye el compromiso del tracto inferior que afecta la vejiga y uretra denominados cistitis y  uretritis caracterizados por micciones dolorosas y frecuentes (disuria y polaquiuria) que puede variar de asintomático hasta la afección sistémica; cuando el compromiso incluye el tracto superior.</w:t>
      </w:r>
    </w:p>
    <w:p w:rsidR="00E47A2F" w:rsidRPr="005963FB" w:rsidRDefault="00E47A2F" w:rsidP="009A4F33">
      <w:pPr>
        <w:tabs>
          <w:tab w:val="center" w:pos="4419"/>
          <w:tab w:val="left" w:pos="7838"/>
        </w:tabs>
        <w:jc w:val="both"/>
        <w:rPr>
          <w:rFonts w:ascii="Arial" w:hAnsi="Arial" w:cs="Arial"/>
        </w:rPr>
      </w:pPr>
    </w:p>
    <w:p w:rsidR="00E47A2F" w:rsidRPr="005963FB" w:rsidRDefault="00E47A2F" w:rsidP="009A4F33">
      <w:pPr>
        <w:tabs>
          <w:tab w:val="center" w:pos="4419"/>
          <w:tab w:val="left" w:pos="7838"/>
        </w:tabs>
        <w:jc w:val="both"/>
        <w:rPr>
          <w:rFonts w:ascii="Arial" w:hAnsi="Arial" w:cs="Arial"/>
          <w:b/>
          <w:lang w:val="es-ES"/>
        </w:rPr>
      </w:pPr>
      <w:r w:rsidRPr="005963FB">
        <w:rPr>
          <w:rFonts w:ascii="Arial" w:hAnsi="Arial" w:cs="Arial"/>
          <w:b/>
        </w:rPr>
        <w:t>2.2.5 Enfermedad renal durante el embarazo</w:t>
      </w:r>
    </w:p>
    <w:p w:rsidR="0002709B" w:rsidRPr="00925F83" w:rsidRDefault="0002709B" w:rsidP="0002709B">
      <w:pPr>
        <w:tabs>
          <w:tab w:val="center" w:pos="4419"/>
          <w:tab w:val="left" w:pos="7838"/>
        </w:tabs>
        <w:jc w:val="both"/>
        <w:rPr>
          <w:rFonts w:ascii="Arial" w:hAnsi="Arial" w:cs="Arial"/>
          <w:sz w:val="28"/>
          <w:szCs w:val="28"/>
          <w:lang w:val="es-ES"/>
        </w:rPr>
      </w:pPr>
    </w:p>
    <w:p w:rsidR="00E47A2F" w:rsidRPr="00925F83" w:rsidRDefault="00E47A2F" w:rsidP="0002709B">
      <w:pPr>
        <w:tabs>
          <w:tab w:val="center" w:pos="4419"/>
          <w:tab w:val="left" w:pos="7838"/>
        </w:tabs>
        <w:jc w:val="both"/>
        <w:rPr>
          <w:rFonts w:ascii="Arial" w:hAnsi="Arial" w:cs="Arial"/>
          <w:sz w:val="28"/>
          <w:szCs w:val="28"/>
          <w:lang w:val="es-ES"/>
        </w:rPr>
      </w:pPr>
      <w:r w:rsidRPr="005963FB">
        <w:rPr>
          <w:rFonts w:ascii="Arial" w:hAnsi="Arial" w:cs="Arial"/>
          <w:lang w:val="es-ES"/>
        </w:rPr>
        <w:t xml:space="preserve">Los cambios </w:t>
      </w:r>
      <w:r w:rsidR="0064386D" w:rsidRPr="005963FB">
        <w:rPr>
          <w:rFonts w:ascii="Arial" w:hAnsi="Arial" w:cs="Arial"/>
          <w:lang w:val="es-ES"/>
        </w:rPr>
        <w:t>anatómicos</w:t>
      </w:r>
      <w:r w:rsidRPr="005963FB">
        <w:rPr>
          <w:rFonts w:ascii="Arial" w:hAnsi="Arial" w:cs="Arial"/>
          <w:lang w:val="es-ES"/>
        </w:rPr>
        <w:t xml:space="preserve"> y fisiológicos vinculados con el embarazo, convierten a las mujeres por lo demás sanas en personas susceptibles a complicaciones infecciosas graves, sintomáticas y asintomáticas</w:t>
      </w:r>
      <w:r w:rsidRPr="00925F83">
        <w:rPr>
          <w:rFonts w:ascii="Arial" w:hAnsi="Arial" w:cs="Arial"/>
          <w:sz w:val="28"/>
          <w:szCs w:val="28"/>
          <w:lang w:val="es-ES"/>
        </w:rPr>
        <w:t>.</w:t>
      </w:r>
    </w:p>
    <w:p w:rsidR="00E47A2F" w:rsidRPr="005963FB" w:rsidRDefault="00E47A2F" w:rsidP="0002709B">
      <w:pPr>
        <w:tabs>
          <w:tab w:val="center" w:pos="4419"/>
          <w:tab w:val="left" w:pos="7838"/>
        </w:tabs>
        <w:jc w:val="both"/>
        <w:rPr>
          <w:rFonts w:ascii="Arial" w:hAnsi="Arial" w:cs="Arial"/>
          <w:lang w:val="es-ES"/>
        </w:rPr>
      </w:pPr>
      <w:r w:rsidRPr="005963FB">
        <w:rPr>
          <w:rFonts w:ascii="Arial" w:hAnsi="Arial" w:cs="Arial"/>
          <w:lang w:val="es-ES"/>
        </w:rPr>
        <w:t xml:space="preserve">Hemos visto como durante el embarazo el aparato urinario de la mujer se ve afectado de manera directa e indirecta. La expansión del volumen sanguíneo trae como consecuencia </w:t>
      </w:r>
      <w:r w:rsidRPr="005963FB">
        <w:rPr>
          <w:rFonts w:ascii="Arial" w:hAnsi="Arial" w:cs="Arial"/>
          <w:lang w:val="es-ES"/>
        </w:rPr>
        <w:lastRenderedPageBreak/>
        <w:t>un aumento de la tasa de filtración glomerular y el gasto urinario y también del volumen de las vías urinarias. Los uréteres sufren cambios notables como consecuencia de la relación técnica dependiente de hormonas y como producto de la acción mecánica.</w:t>
      </w:r>
    </w:p>
    <w:p w:rsidR="00E47A2F" w:rsidRPr="005963FB" w:rsidRDefault="00E47A2F" w:rsidP="0002709B">
      <w:pPr>
        <w:tabs>
          <w:tab w:val="center" w:pos="4419"/>
          <w:tab w:val="left" w:pos="7838"/>
        </w:tabs>
        <w:jc w:val="both"/>
        <w:rPr>
          <w:rFonts w:ascii="Arial" w:hAnsi="Arial" w:cs="Arial"/>
          <w:lang w:val="es-ES"/>
        </w:rPr>
      </w:pPr>
      <w:r w:rsidRPr="005963FB">
        <w:rPr>
          <w:rFonts w:ascii="Arial" w:hAnsi="Arial" w:cs="Arial"/>
          <w:lang w:val="es-ES"/>
        </w:rPr>
        <w:t>Los cambios ureterales pueden</w:t>
      </w:r>
      <w:r w:rsidR="00590081" w:rsidRPr="005963FB">
        <w:rPr>
          <w:rFonts w:ascii="Arial" w:hAnsi="Arial" w:cs="Arial"/>
          <w:lang w:val="es-ES"/>
        </w:rPr>
        <w:t xml:space="preserve"> </w:t>
      </w:r>
      <w:r w:rsidRPr="005963FB">
        <w:rPr>
          <w:rFonts w:ascii="Arial" w:hAnsi="Arial" w:cs="Arial"/>
          <w:lang w:val="es-ES"/>
        </w:rPr>
        <w:t xml:space="preserve">ser observados </w:t>
      </w:r>
      <w:r w:rsidR="00590081" w:rsidRPr="005963FB">
        <w:rPr>
          <w:rFonts w:ascii="Arial" w:hAnsi="Arial" w:cs="Arial"/>
          <w:lang w:val="es-ES"/>
        </w:rPr>
        <w:t>por ultrasonido. La composición química de la orina se ve enriquecida por productos como la glucosa, aminoácidos y hormonas fragmentadas que pudieran facilitar la proliferación de bacterias.</w:t>
      </w:r>
    </w:p>
    <w:p w:rsidR="00590081" w:rsidRPr="005963FB" w:rsidRDefault="00590081" w:rsidP="0002709B">
      <w:pPr>
        <w:tabs>
          <w:tab w:val="center" w:pos="4419"/>
          <w:tab w:val="left" w:pos="7838"/>
        </w:tabs>
        <w:jc w:val="both"/>
        <w:rPr>
          <w:rFonts w:ascii="Arial" w:hAnsi="Arial" w:cs="Arial"/>
          <w:lang w:val="es-ES"/>
        </w:rPr>
      </w:pPr>
      <w:r w:rsidRPr="005963FB">
        <w:rPr>
          <w:rFonts w:ascii="Arial" w:hAnsi="Arial" w:cs="Arial"/>
          <w:lang w:val="es-ES"/>
        </w:rPr>
        <w:t xml:space="preserve">La colonización bacteriana asintomática en la </w:t>
      </w:r>
      <w:r w:rsidR="0064386D" w:rsidRPr="005963FB">
        <w:rPr>
          <w:rFonts w:ascii="Arial" w:hAnsi="Arial" w:cs="Arial"/>
          <w:lang w:val="es-ES"/>
        </w:rPr>
        <w:t>vía</w:t>
      </w:r>
      <w:r w:rsidRPr="005963FB">
        <w:rPr>
          <w:rFonts w:ascii="Arial" w:hAnsi="Arial" w:cs="Arial"/>
          <w:lang w:val="es-ES"/>
        </w:rPr>
        <w:t xml:space="preserve"> urinaria adquiere un significado diferente con estas circunstancias nuevas, ya que la colonización puede convertirse en infección manifiesta, facilitada por el acceso de bacterias desde la porción inferior del aparato urinario.</w:t>
      </w:r>
    </w:p>
    <w:p w:rsidR="00590081" w:rsidRPr="005963FB" w:rsidRDefault="00590081" w:rsidP="0002709B">
      <w:pPr>
        <w:tabs>
          <w:tab w:val="center" w:pos="4419"/>
          <w:tab w:val="left" w:pos="7838"/>
        </w:tabs>
        <w:jc w:val="both"/>
        <w:rPr>
          <w:rFonts w:ascii="Arial" w:hAnsi="Arial" w:cs="Arial"/>
          <w:lang w:val="es-ES"/>
        </w:rPr>
      </w:pPr>
      <w:r w:rsidRPr="005963FB">
        <w:rPr>
          <w:rFonts w:ascii="Arial" w:hAnsi="Arial" w:cs="Arial"/>
          <w:lang w:val="es-ES"/>
        </w:rPr>
        <w:t>El problema del estasis urinario se complica por los efectos obstructivos que ocasiona el útero en crecimiento. Se conoce que 90% de los casos de pielonefritis ocurre en el segundo y tercer trimestre.</w:t>
      </w:r>
    </w:p>
    <w:p w:rsidR="00590081" w:rsidRPr="005963FB" w:rsidRDefault="00590081" w:rsidP="0002709B">
      <w:pPr>
        <w:tabs>
          <w:tab w:val="center" w:pos="4419"/>
          <w:tab w:val="left" w:pos="7838"/>
        </w:tabs>
        <w:jc w:val="both"/>
        <w:rPr>
          <w:rFonts w:ascii="Arial" w:hAnsi="Arial" w:cs="Arial"/>
          <w:lang w:val="es-ES"/>
        </w:rPr>
      </w:pPr>
    </w:p>
    <w:p w:rsidR="00590081" w:rsidRPr="005963FB" w:rsidRDefault="00590081" w:rsidP="0002709B">
      <w:pPr>
        <w:tabs>
          <w:tab w:val="center" w:pos="4419"/>
          <w:tab w:val="left" w:pos="7838"/>
        </w:tabs>
        <w:jc w:val="both"/>
        <w:rPr>
          <w:rFonts w:ascii="Arial" w:hAnsi="Arial" w:cs="Arial"/>
          <w:b/>
          <w:lang w:val="es-ES"/>
        </w:rPr>
      </w:pPr>
      <w:r w:rsidRPr="005963FB">
        <w:rPr>
          <w:rFonts w:ascii="Arial" w:hAnsi="Arial" w:cs="Arial"/>
          <w:b/>
          <w:lang w:val="es-ES"/>
        </w:rPr>
        <w:t>IVU durante el embarazo</w:t>
      </w:r>
    </w:p>
    <w:p w:rsidR="001D5E19" w:rsidRPr="00925F83" w:rsidRDefault="001D5E19" w:rsidP="0002709B">
      <w:pPr>
        <w:tabs>
          <w:tab w:val="center" w:pos="4419"/>
          <w:tab w:val="left" w:pos="7838"/>
        </w:tabs>
        <w:jc w:val="both"/>
        <w:rPr>
          <w:rFonts w:ascii="Arial" w:hAnsi="Arial" w:cs="Arial"/>
          <w:b/>
          <w:sz w:val="28"/>
          <w:szCs w:val="28"/>
          <w:lang w:val="es-ES"/>
        </w:rPr>
      </w:pPr>
    </w:p>
    <w:p w:rsidR="001D5E19" w:rsidRPr="005963FB" w:rsidRDefault="001D5E19" w:rsidP="0002709B">
      <w:pPr>
        <w:tabs>
          <w:tab w:val="center" w:pos="4419"/>
          <w:tab w:val="left" w:pos="7838"/>
        </w:tabs>
        <w:jc w:val="both"/>
        <w:rPr>
          <w:rFonts w:ascii="Arial" w:hAnsi="Arial" w:cs="Arial"/>
          <w:lang w:val="es-ES"/>
        </w:rPr>
      </w:pPr>
      <w:r w:rsidRPr="005963FB">
        <w:rPr>
          <w:rFonts w:ascii="Arial" w:hAnsi="Arial" w:cs="Arial"/>
          <w:lang w:val="es-ES"/>
        </w:rPr>
        <w:t>La infección de vías urinarias es una de las complicaciones médicas más frecuentes en el embarazo; los cambios fisiológicos asociados al embarazo predisponen al desarrollo de complicaciones que pueden afe</w:t>
      </w:r>
      <w:r w:rsidR="00A03417">
        <w:rPr>
          <w:rFonts w:ascii="Arial" w:hAnsi="Arial" w:cs="Arial"/>
          <w:lang w:val="es-ES"/>
        </w:rPr>
        <w:t>c</w:t>
      </w:r>
      <w:r w:rsidRPr="005963FB">
        <w:rPr>
          <w:rFonts w:ascii="Arial" w:hAnsi="Arial" w:cs="Arial"/>
          <w:lang w:val="es-ES"/>
        </w:rPr>
        <w:t>tar significativamen</w:t>
      </w:r>
      <w:r w:rsidR="00A03417">
        <w:rPr>
          <w:rFonts w:ascii="Arial" w:hAnsi="Arial" w:cs="Arial"/>
          <w:lang w:val="es-ES"/>
        </w:rPr>
        <w:t>t</w:t>
      </w:r>
      <w:r w:rsidRPr="005963FB">
        <w:rPr>
          <w:rFonts w:ascii="Arial" w:hAnsi="Arial" w:cs="Arial"/>
          <w:lang w:val="es-ES"/>
        </w:rPr>
        <w:t xml:space="preserve">e a la madre y al feto. Estas incluyen la </w:t>
      </w:r>
      <w:r w:rsidR="0064386D" w:rsidRPr="005963FB">
        <w:rPr>
          <w:rFonts w:ascii="Arial" w:hAnsi="Arial" w:cs="Arial"/>
          <w:lang w:val="es-ES"/>
        </w:rPr>
        <w:t>Bacteriuria</w:t>
      </w:r>
      <w:r w:rsidRPr="005963FB">
        <w:rPr>
          <w:rFonts w:ascii="Arial" w:hAnsi="Arial" w:cs="Arial"/>
          <w:lang w:val="es-ES"/>
        </w:rPr>
        <w:t xml:space="preserve"> asintomática, la cistitis aguda y la pielonefritis aguda.</w:t>
      </w:r>
    </w:p>
    <w:p w:rsidR="001D5E19" w:rsidRPr="005963FB" w:rsidRDefault="001D5E19" w:rsidP="0002709B">
      <w:pPr>
        <w:tabs>
          <w:tab w:val="center" w:pos="4419"/>
          <w:tab w:val="left" w:pos="7838"/>
        </w:tabs>
        <w:jc w:val="both"/>
        <w:rPr>
          <w:rFonts w:ascii="Arial" w:hAnsi="Arial" w:cs="Arial"/>
          <w:lang w:val="es-ES"/>
        </w:rPr>
      </w:pPr>
      <w:r w:rsidRPr="005963FB">
        <w:rPr>
          <w:rFonts w:ascii="Arial" w:hAnsi="Arial" w:cs="Arial"/>
          <w:lang w:val="es-ES"/>
        </w:rPr>
        <w:t>A pesar del desarrollo de nuev</w:t>
      </w:r>
      <w:r w:rsidR="00A03417">
        <w:rPr>
          <w:rFonts w:ascii="Arial" w:hAnsi="Arial" w:cs="Arial"/>
          <w:lang w:val="es-ES"/>
        </w:rPr>
        <w:t>o</w:t>
      </w:r>
      <w:r w:rsidRPr="005963FB">
        <w:rPr>
          <w:rFonts w:ascii="Arial" w:hAnsi="Arial" w:cs="Arial"/>
          <w:lang w:val="es-ES"/>
        </w:rPr>
        <w:t>s antibióticos la infección de vías urinarias continua asociándose a morbimortalidad eleva</w:t>
      </w:r>
      <w:r w:rsidR="00A03417">
        <w:rPr>
          <w:rFonts w:ascii="Arial" w:hAnsi="Arial" w:cs="Arial"/>
          <w:lang w:val="es-ES"/>
        </w:rPr>
        <w:t>da a nivel materno y fetal ( Al</w:t>
      </w:r>
      <w:r w:rsidRPr="005963FB">
        <w:rPr>
          <w:rFonts w:ascii="Arial" w:hAnsi="Arial" w:cs="Arial"/>
          <w:lang w:val="es-ES"/>
        </w:rPr>
        <w:t>varez G. 2006).</w:t>
      </w:r>
    </w:p>
    <w:p w:rsidR="00E61CF3" w:rsidRPr="005963FB" w:rsidRDefault="001D5E19" w:rsidP="00F8577C">
      <w:pPr>
        <w:tabs>
          <w:tab w:val="center" w:pos="4419"/>
          <w:tab w:val="left" w:pos="7838"/>
        </w:tabs>
        <w:jc w:val="both"/>
        <w:rPr>
          <w:rFonts w:ascii="Arial" w:hAnsi="Arial" w:cs="Arial"/>
          <w:lang w:val="es-ES"/>
        </w:rPr>
      </w:pPr>
      <w:r w:rsidRPr="005963FB">
        <w:rPr>
          <w:rFonts w:ascii="Arial" w:hAnsi="Arial" w:cs="Arial"/>
          <w:lang w:val="es-ES"/>
        </w:rPr>
        <w:t xml:space="preserve">La relación entre infección de vías </w:t>
      </w:r>
      <w:r w:rsidR="0064386D" w:rsidRPr="005963FB">
        <w:rPr>
          <w:rFonts w:ascii="Arial" w:hAnsi="Arial" w:cs="Arial"/>
          <w:lang w:val="es-ES"/>
        </w:rPr>
        <w:t>urinarias,</w:t>
      </w:r>
      <w:r w:rsidRPr="005963FB">
        <w:rPr>
          <w:rFonts w:ascii="Arial" w:hAnsi="Arial" w:cs="Arial"/>
          <w:lang w:val="es-ES"/>
        </w:rPr>
        <w:t xml:space="preserve"> parto prematuro y bajo peso al nacer está ampliamente documentada. En la población femenina general, las infecciones urinarias  ocupan el segundo lugar en frecuencia después de las infecciones respiratorias. Entre el 10% y 20% de las mujeres tendrán un episodio de infección urinaria en su vida ( Schwacz 2005), ( Alvarez G. 2006). La Escherichia</w:t>
      </w:r>
      <w:r w:rsidRPr="00925F83">
        <w:rPr>
          <w:rFonts w:ascii="Arial" w:hAnsi="Arial" w:cs="Arial"/>
          <w:sz w:val="28"/>
          <w:szCs w:val="28"/>
          <w:lang w:val="es-ES"/>
        </w:rPr>
        <w:t xml:space="preserve"> </w:t>
      </w:r>
      <w:r w:rsidRPr="005963FB">
        <w:rPr>
          <w:rFonts w:ascii="Arial" w:hAnsi="Arial" w:cs="Arial"/>
          <w:lang w:val="es-ES"/>
        </w:rPr>
        <w:t>Coli se encuentra presente aproximadamente en el 80 a 90% de las infecciones de vías u</w:t>
      </w:r>
      <w:r w:rsidR="00A03417">
        <w:rPr>
          <w:rFonts w:ascii="Arial" w:hAnsi="Arial" w:cs="Arial"/>
          <w:lang w:val="es-ES"/>
        </w:rPr>
        <w:t>rinarias y en el 95% de las pie</w:t>
      </w:r>
      <w:r w:rsidRPr="005963FB">
        <w:rPr>
          <w:rFonts w:ascii="Arial" w:hAnsi="Arial" w:cs="Arial"/>
          <w:lang w:val="es-ES"/>
        </w:rPr>
        <w:t>lonefritis agudas; otros gérmenes aislados son Proteus mirabilis y Klebsiella pneumoniae, también se han aislado gérmenes Gram positivos,</w:t>
      </w:r>
      <w:r w:rsidR="00A03417">
        <w:rPr>
          <w:rFonts w:ascii="Arial" w:hAnsi="Arial" w:cs="Arial"/>
          <w:lang w:val="es-ES"/>
        </w:rPr>
        <w:t xml:space="preserve"> </w:t>
      </w:r>
      <w:r w:rsidRPr="005963FB">
        <w:rPr>
          <w:rFonts w:ascii="Arial" w:hAnsi="Arial" w:cs="Arial"/>
          <w:lang w:val="es-ES"/>
        </w:rPr>
        <w:t>Streptococcus agalactiae y estafilococo. ( Schwacz 2005 )     ( Alvarez G. 2006).</w:t>
      </w:r>
    </w:p>
    <w:p w:rsidR="00F6652E" w:rsidRPr="00925F83" w:rsidRDefault="00F6652E" w:rsidP="00F8577C">
      <w:pPr>
        <w:tabs>
          <w:tab w:val="center" w:pos="4419"/>
          <w:tab w:val="left" w:pos="7838"/>
        </w:tabs>
        <w:jc w:val="both"/>
        <w:rPr>
          <w:rFonts w:ascii="Arial" w:hAnsi="Arial" w:cs="Arial"/>
          <w:sz w:val="28"/>
          <w:szCs w:val="28"/>
          <w:lang w:val="es-ES"/>
        </w:rPr>
      </w:pPr>
      <w:r w:rsidRPr="005963FB">
        <w:rPr>
          <w:rFonts w:ascii="Arial" w:hAnsi="Arial" w:cs="Arial"/>
          <w:lang w:val="es-ES"/>
        </w:rPr>
        <w:t xml:space="preserve">En algunas series la resistencia bacteriana de Eschirichia Coli a </w:t>
      </w:r>
      <w:r w:rsidR="0064386D" w:rsidRPr="005963FB">
        <w:rPr>
          <w:rFonts w:ascii="Arial" w:hAnsi="Arial" w:cs="Arial"/>
          <w:lang w:val="es-ES"/>
        </w:rPr>
        <w:t>antibi</w:t>
      </w:r>
      <w:r w:rsidR="0064386D">
        <w:rPr>
          <w:rFonts w:ascii="Arial" w:hAnsi="Arial" w:cs="Arial"/>
          <w:lang w:val="es-ES"/>
        </w:rPr>
        <w:t>ó</w:t>
      </w:r>
      <w:r w:rsidR="0064386D" w:rsidRPr="005963FB">
        <w:rPr>
          <w:rFonts w:ascii="Arial" w:hAnsi="Arial" w:cs="Arial"/>
          <w:lang w:val="es-ES"/>
        </w:rPr>
        <w:t>ticos</w:t>
      </w:r>
      <w:r w:rsidRPr="005963FB">
        <w:rPr>
          <w:rFonts w:ascii="Arial" w:hAnsi="Arial" w:cs="Arial"/>
          <w:lang w:val="es-ES"/>
        </w:rPr>
        <w:t xml:space="preserve"> como ampicilina está entre 28-39%, a trimetroprim-sulfametoxazol 31%, a cefalosporina entre 9 al 19% y </w:t>
      </w:r>
      <w:r w:rsidR="00A03417">
        <w:rPr>
          <w:rFonts w:ascii="Arial" w:hAnsi="Arial" w:cs="Arial"/>
          <w:lang w:val="es-ES"/>
        </w:rPr>
        <w:t>l</w:t>
      </w:r>
      <w:r w:rsidRPr="005963FB">
        <w:rPr>
          <w:rFonts w:ascii="Arial" w:hAnsi="Arial" w:cs="Arial"/>
          <w:lang w:val="es-ES"/>
        </w:rPr>
        <w:t>a cefuroxima en 1%.</w:t>
      </w:r>
      <w:r w:rsidRPr="00925F83">
        <w:rPr>
          <w:rFonts w:ascii="Arial" w:hAnsi="Arial" w:cs="Arial"/>
          <w:sz w:val="28"/>
          <w:szCs w:val="28"/>
          <w:lang w:val="es-ES"/>
        </w:rPr>
        <w:t xml:space="preserve"> </w:t>
      </w:r>
    </w:p>
    <w:p w:rsidR="00F6652E" w:rsidRPr="00925F83" w:rsidRDefault="00F6652E" w:rsidP="00F8577C">
      <w:pPr>
        <w:tabs>
          <w:tab w:val="center" w:pos="4419"/>
          <w:tab w:val="left" w:pos="7838"/>
        </w:tabs>
        <w:jc w:val="both"/>
        <w:rPr>
          <w:rFonts w:ascii="Arial" w:hAnsi="Arial" w:cs="Arial"/>
          <w:sz w:val="28"/>
          <w:szCs w:val="28"/>
          <w:lang w:val="es-ES"/>
        </w:rPr>
      </w:pPr>
    </w:p>
    <w:p w:rsidR="00A03417" w:rsidRDefault="00A03417" w:rsidP="00F8577C">
      <w:pPr>
        <w:tabs>
          <w:tab w:val="center" w:pos="4419"/>
          <w:tab w:val="left" w:pos="7838"/>
        </w:tabs>
        <w:jc w:val="both"/>
        <w:rPr>
          <w:rFonts w:ascii="Arial" w:hAnsi="Arial" w:cs="Arial"/>
          <w:b/>
          <w:lang w:val="es-ES"/>
        </w:rPr>
      </w:pPr>
    </w:p>
    <w:p w:rsidR="005D2C63" w:rsidRPr="005963FB" w:rsidRDefault="00F6652E" w:rsidP="00F8577C">
      <w:pPr>
        <w:tabs>
          <w:tab w:val="center" w:pos="4419"/>
          <w:tab w:val="left" w:pos="7838"/>
        </w:tabs>
        <w:jc w:val="both"/>
        <w:rPr>
          <w:rFonts w:ascii="Arial" w:hAnsi="Arial" w:cs="Arial"/>
          <w:lang w:val="es-ES"/>
        </w:rPr>
      </w:pPr>
      <w:r w:rsidRPr="005963FB">
        <w:rPr>
          <w:rFonts w:ascii="Arial" w:hAnsi="Arial" w:cs="Arial"/>
          <w:b/>
          <w:lang w:val="es-ES"/>
        </w:rPr>
        <w:lastRenderedPageBreak/>
        <w:t>Riesgo en la embarazada frente a la infección de vías urinaria</w:t>
      </w:r>
      <w:r w:rsidR="00816D8A" w:rsidRPr="005963FB">
        <w:rPr>
          <w:rFonts w:ascii="Arial" w:hAnsi="Arial" w:cs="Arial"/>
          <w:b/>
          <w:lang w:val="es-ES"/>
        </w:rPr>
        <w:t>s</w:t>
      </w:r>
    </w:p>
    <w:p w:rsidR="005D2C63" w:rsidRPr="005963FB" w:rsidRDefault="005D2C63" w:rsidP="00F8577C">
      <w:pPr>
        <w:tabs>
          <w:tab w:val="center" w:pos="4419"/>
          <w:tab w:val="left" w:pos="7838"/>
        </w:tabs>
        <w:jc w:val="both"/>
        <w:rPr>
          <w:rFonts w:ascii="Arial" w:hAnsi="Arial" w:cs="Arial"/>
          <w:lang w:val="es-ES"/>
        </w:rPr>
      </w:pPr>
      <w:r w:rsidRPr="005963FB">
        <w:rPr>
          <w:rFonts w:ascii="Arial" w:hAnsi="Arial" w:cs="Arial"/>
          <w:lang w:val="es-ES"/>
        </w:rPr>
        <w:t>El mayor riesgo a que se enfrenta una embarazada en presencia de IVU es la posibilidad de realizar pielonefritis aguda como se verá más adelan</w:t>
      </w:r>
      <w:r w:rsidR="005413F5" w:rsidRPr="005963FB">
        <w:rPr>
          <w:rFonts w:ascii="Arial" w:hAnsi="Arial" w:cs="Arial"/>
          <w:lang w:val="es-ES"/>
        </w:rPr>
        <w:t>t</w:t>
      </w:r>
      <w:r w:rsidRPr="005963FB">
        <w:rPr>
          <w:rFonts w:ascii="Arial" w:hAnsi="Arial" w:cs="Arial"/>
          <w:lang w:val="es-ES"/>
        </w:rPr>
        <w:t>e.</w:t>
      </w:r>
    </w:p>
    <w:p w:rsidR="00F6652E" w:rsidRPr="005963FB" w:rsidRDefault="005D2C63" w:rsidP="00F8577C">
      <w:pPr>
        <w:tabs>
          <w:tab w:val="center" w:pos="4419"/>
          <w:tab w:val="left" w:pos="7838"/>
        </w:tabs>
        <w:jc w:val="both"/>
        <w:rPr>
          <w:rFonts w:ascii="Arial" w:hAnsi="Arial" w:cs="Arial"/>
          <w:lang w:val="es-ES"/>
        </w:rPr>
      </w:pPr>
      <w:r w:rsidRPr="005963FB">
        <w:rPr>
          <w:rFonts w:ascii="Arial" w:hAnsi="Arial" w:cs="Arial"/>
          <w:lang w:val="es-ES"/>
        </w:rPr>
        <w:t>Diferentes estudios han mostrado relación entre parto prematuro e IVU. Las contracciones uterinas son inducidas por citoquinas y prostaglandinas que son liberadas por los microorganismos. Con un adecuado diag</w:t>
      </w:r>
      <w:r w:rsidR="00A03417">
        <w:rPr>
          <w:rFonts w:ascii="Arial" w:hAnsi="Arial" w:cs="Arial"/>
          <w:lang w:val="es-ES"/>
        </w:rPr>
        <w:t>n</w:t>
      </w:r>
      <w:r w:rsidRPr="005963FB">
        <w:rPr>
          <w:rFonts w:ascii="Arial" w:hAnsi="Arial" w:cs="Arial"/>
          <w:lang w:val="es-ES"/>
        </w:rPr>
        <w:t>ostico y tratamiento racional, los médicos de familia pueden disminuir considerablemente el riesgo de presentar parto prematuro en estas pacientes. ( Alvarez G. 2006)</w:t>
      </w:r>
    </w:p>
    <w:p w:rsidR="005D2C63" w:rsidRPr="005963FB" w:rsidRDefault="005D2C63" w:rsidP="00F8577C">
      <w:pPr>
        <w:tabs>
          <w:tab w:val="center" w:pos="4419"/>
          <w:tab w:val="left" w:pos="7838"/>
        </w:tabs>
        <w:jc w:val="both"/>
        <w:rPr>
          <w:rFonts w:ascii="Arial" w:hAnsi="Arial" w:cs="Arial"/>
          <w:lang w:val="es-ES"/>
        </w:rPr>
      </w:pPr>
      <w:r w:rsidRPr="005963FB">
        <w:rPr>
          <w:rFonts w:ascii="Arial" w:hAnsi="Arial" w:cs="Arial"/>
          <w:lang w:val="es-ES"/>
        </w:rPr>
        <w:t>También se ha relacionado IVU en el embarazo con un mayor</w:t>
      </w:r>
      <w:r w:rsidR="005413F5" w:rsidRPr="005963FB">
        <w:rPr>
          <w:rFonts w:ascii="Arial" w:hAnsi="Arial" w:cs="Arial"/>
          <w:lang w:val="es-ES"/>
        </w:rPr>
        <w:t xml:space="preserve"> riesgo de retardo mental en los niños nacidos de esos  embarazos. El riesgo real para retraso mental o retardo del desarrollo en niños de madres con diagnostico de IVU pero que no recibieron </w:t>
      </w:r>
      <w:r w:rsidR="006176E8" w:rsidRPr="005963FB">
        <w:rPr>
          <w:rFonts w:ascii="Arial" w:hAnsi="Arial" w:cs="Arial"/>
          <w:lang w:val="es-ES"/>
        </w:rPr>
        <w:t>antibióticos fue 1,31 en comparación con aquellos de madres sin IVU. El riesgo para niños  de embarazadas con IVU que no recibieron antibiótico fue de 1,22 comparado con niños de madres con infección que si lo recibieron. (Vasquez 2008)</w:t>
      </w:r>
    </w:p>
    <w:p w:rsidR="006176E8" w:rsidRPr="005963FB" w:rsidRDefault="006176E8" w:rsidP="00F8577C">
      <w:pPr>
        <w:tabs>
          <w:tab w:val="center" w:pos="4419"/>
          <w:tab w:val="left" w:pos="7838"/>
        </w:tabs>
        <w:jc w:val="both"/>
        <w:rPr>
          <w:rFonts w:ascii="Arial" w:hAnsi="Arial" w:cs="Arial"/>
          <w:lang w:val="es-ES"/>
        </w:rPr>
      </w:pPr>
      <w:r w:rsidRPr="005963FB">
        <w:rPr>
          <w:rFonts w:ascii="Arial" w:hAnsi="Arial" w:cs="Arial"/>
          <w:lang w:val="es-ES"/>
        </w:rPr>
        <w:t>El riesgo fu</w:t>
      </w:r>
      <w:r w:rsidR="00A03417">
        <w:rPr>
          <w:rFonts w:ascii="Arial" w:hAnsi="Arial" w:cs="Arial"/>
          <w:lang w:val="es-ES"/>
        </w:rPr>
        <w:t>e más significativo en el 1er. y</w:t>
      </w:r>
      <w:r w:rsidRPr="005963FB">
        <w:rPr>
          <w:rFonts w:ascii="Arial" w:hAnsi="Arial" w:cs="Arial"/>
          <w:lang w:val="es-ES"/>
        </w:rPr>
        <w:t xml:space="preserve"> 3er. Trimestre. Se concluye que existe una asociación estadísticamente significativa entre IVU maternal sin tratamiento antibióticos y retardo mental y retraso del desarrollo.</w:t>
      </w:r>
    </w:p>
    <w:p w:rsidR="006176E8" w:rsidRPr="005963FB" w:rsidRDefault="006176E8" w:rsidP="00F8577C">
      <w:pPr>
        <w:tabs>
          <w:tab w:val="center" w:pos="4419"/>
          <w:tab w:val="left" w:pos="7838"/>
        </w:tabs>
        <w:jc w:val="both"/>
        <w:rPr>
          <w:rFonts w:ascii="Arial" w:hAnsi="Arial" w:cs="Arial"/>
          <w:lang w:val="es-ES"/>
        </w:rPr>
      </w:pPr>
    </w:p>
    <w:p w:rsidR="0006194A" w:rsidRPr="005963FB" w:rsidRDefault="006176E8" w:rsidP="00F8577C">
      <w:pPr>
        <w:tabs>
          <w:tab w:val="center" w:pos="4419"/>
          <w:tab w:val="left" w:pos="7838"/>
        </w:tabs>
        <w:jc w:val="both"/>
        <w:rPr>
          <w:rFonts w:ascii="Arial" w:hAnsi="Arial" w:cs="Arial"/>
        </w:rPr>
      </w:pPr>
      <w:r w:rsidRPr="005963FB">
        <w:rPr>
          <w:rFonts w:ascii="Arial" w:hAnsi="Arial" w:cs="Arial"/>
          <w:b/>
          <w:lang w:val="es-ES"/>
        </w:rPr>
        <w:t>2.2.6 Formas de presentación clínica</w:t>
      </w:r>
      <w:r w:rsidR="0006194A" w:rsidRPr="005963FB">
        <w:rPr>
          <w:rFonts w:ascii="Arial" w:hAnsi="Arial" w:cs="Arial"/>
        </w:rPr>
        <w:t xml:space="preserve"> </w:t>
      </w:r>
    </w:p>
    <w:p w:rsidR="006176E8" w:rsidRPr="005963FB" w:rsidRDefault="0006194A" w:rsidP="00F8577C">
      <w:pPr>
        <w:tabs>
          <w:tab w:val="center" w:pos="4419"/>
          <w:tab w:val="left" w:pos="7838"/>
        </w:tabs>
        <w:jc w:val="both"/>
        <w:rPr>
          <w:rFonts w:ascii="Arial" w:hAnsi="Arial" w:cs="Arial"/>
          <w:b/>
        </w:rPr>
      </w:pPr>
      <w:r w:rsidRPr="005963FB">
        <w:rPr>
          <w:rFonts w:ascii="Arial" w:hAnsi="Arial" w:cs="Arial"/>
        </w:rPr>
        <w:t xml:space="preserve">Se describen tres </w:t>
      </w:r>
      <w:r w:rsidR="0064386D" w:rsidRPr="005963FB">
        <w:rPr>
          <w:rFonts w:ascii="Arial" w:hAnsi="Arial" w:cs="Arial"/>
        </w:rPr>
        <w:t>síndromes</w:t>
      </w:r>
      <w:r w:rsidRPr="005963FB">
        <w:rPr>
          <w:rFonts w:ascii="Arial" w:hAnsi="Arial" w:cs="Arial"/>
        </w:rPr>
        <w:t xml:space="preserve"> clínicos:</w:t>
      </w:r>
    </w:p>
    <w:p w:rsidR="0006194A" w:rsidRPr="005963FB" w:rsidRDefault="0006194A" w:rsidP="00F8577C">
      <w:pPr>
        <w:tabs>
          <w:tab w:val="center" w:pos="4419"/>
          <w:tab w:val="left" w:pos="7838"/>
        </w:tabs>
        <w:jc w:val="both"/>
        <w:rPr>
          <w:rFonts w:ascii="Arial" w:hAnsi="Arial" w:cs="Arial"/>
          <w:b/>
          <w:lang w:val="es-ES"/>
        </w:rPr>
      </w:pPr>
    </w:p>
    <w:p w:rsidR="006176E8" w:rsidRPr="005963FB" w:rsidRDefault="006176E8" w:rsidP="00F8577C">
      <w:pPr>
        <w:tabs>
          <w:tab w:val="center" w:pos="4419"/>
          <w:tab w:val="left" w:pos="7838"/>
        </w:tabs>
        <w:jc w:val="both"/>
        <w:rPr>
          <w:rFonts w:ascii="Arial" w:hAnsi="Arial" w:cs="Arial"/>
          <w:b/>
          <w:u w:val="single"/>
          <w:lang w:val="es-ES"/>
        </w:rPr>
      </w:pPr>
      <w:r w:rsidRPr="005963FB">
        <w:rPr>
          <w:rFonts w:ascii="Arial" w:hAnsi="Arial" w:cs="Arial"/>
          <w:b/>
          <w:u w:val="single"/>
          <w:lang w:val="es-ES"/>
        </w:rPr>
        <w:t xml:space="preserve">Bacteriuria </w:t>
      </w:r>
      <w:r w:rsidR="0064386D" w:rsidRPr="005963FB">
        <w:rPr>
          <w:rFonts w:ascii="Arial" w:hAnsi="Arial" w:cs="Arial"/>
          <w:b/>
          <w:u w:val="single"/>
          <w:lang w:val="es-ES"/>
        </w:rPr>
        <w:t>Asintomática</w:t>
      </w:r>
    </w:p>
    <w:p w:rsidR="0006194A" w:rsidRPr="005963FB" w:rsidRDefault="0006194A" w:rsidP="00F8577C">
      <w:pPr>
        <w:tabs>
          <w:tab w:val="center" w:pos="4419"/>
          <w:tab w:val="left" w:pos="7838"/>
        </w:tabs>
        <w:jc w:val="both"/>
        <w:rPr>
          <w:rFonts w:ascii="Arial" w:hAnsi="Arial" w:cs="Arial"/>
          <w:b/>
          <w:u w:val="single"/>
          <w:lang w:val="es-ES"/>
        </w:rPr>
      </w:pPr>
    </w:p>
    <w:p w:rsidR="006176E8" w:rsidRPr="005963FB" w:rsidRDefault="006176E8" w:rsidP="00F8577C">
      <w:pPr>
        <w:tabs>
          <w:tab w:val="center" w:pos="4419"/>
          <w:tab w:val="left" w:pos="7838"/>
        </w:tabs>
        <w:jc w:val="both"/>
        <w:rPr>
          <w:rFonts w:ascii="Arial" w:hAnsi="Arial" w:cs="Arial"/>
          <w:lang w:val="es-ES"/>
        </w:rPr>
      </w:pPr>
      <w:r w:rsidRPr="005963FB">
        <w:rPr>
          <w:rFonts w:ascii="Arial" w:hAnsi="Arial" w:cs="Arial"/>
          <w:lang w:val="es-ES"/>
        </w:rPr>
        <w:t>El tracto genitourinario normal es estéril, hasta la parte distal</w:t>
      </w:r>
      <w:r w:rsidR="00E07270" w:rsidRPr="005963FB">
        <w:rPr>
          <w:rFonts w:ascii="Arial" w:hAnsi="Arial" w:cs="Arial"/>
          <w:lang w:val="es-ES"/>
        </w:rPr>
        <w:t xml:space="preserve"> de la uretra. La bacteriuria asintomática generalmente ocurre por acenso de las bacterias de la uretra a la vejiga y que en ocasiones llegan a ascender hasta el riñon. Las bacterias aisladas de pacientes con bacteriuria asintomática usualmente se originan de flora que se encuentra en intestino,  vagina o </w:t>
      </w:r>
      <w:r w:rsidR="0064386D" w:rsidRPr="005963FB">
        <w:rPr>
          <w:rFonts w:ascii="Arial" w:hAnsi="Arial" w:cs="Arial"/>
          <w:lang w:val="es-ES"/>
        </w:rPr>
        <w:t>área</w:t>
      </w:r>
      <w:r w:rsidR="00E07270" w:rsidRPr="005963FB">
        <w:rPr>
          <w:rFonts w:ascii="Arial" w:hAnsi="Arial" w:cs="Arial"/>
          <w:lang w:val="es-ES"/>
        </w:rPr>
        <w:t xml:space="preserve"> periuretral.</w:t>
      </w:r>
    </w:p>
    <w:p w:rsidR="0006194A" w:rsidRPr="005963FB" w:rsidRDefault="00E07270" w:rsidP="00F8577C">
      <w:pPr>
        <w:tabs>
          <w:tab w:val="center" w:pos="4419"/>
          <w:tab w:val="left" w:pos="7838"/>
        </w:tabs>
        <w:jc w:val="both"/>
        <w:rPr>
          <w:rFonts w:ascii="Arial" w:hAnsi="Arial" w:cs="Arial"/>
        </w:rPr>
      </w:pPr>
      <w:r w:rsidRPr="005963FB">
        <w:rPr>
          <w:rFonts w:ascii="Arial" w:hAnsi="Arial" w:cs="Arial"/>
          <w:lang w:val="es-ES"/>
        </w:rPr>
        <w:t>Para pacientes expuestos a instrumentación del tracto urinario, las bacterias son introducidas a través de instrumentos urológicos contaminados o fluidos que son llevados al tracto urinario del paciente sin este estar colonizado anteriormente</w:t>
      </w:r>
      <w:r w:rsidR="009B522C" w:rsidRPr="005963FB">
        <w:rPr>
          <w:rFonts w:ascii="Arial" w:hAnsi="Arial" w:cs="Arial"/>
          <w:lang w:val="es-ES"/>
        </w:rPr>
        <w:t>. Estos organismos permanecen en el tracto urinario sin ser eliminados por el hospedero y sin una respuesta suficiente para producir síntomas o causar erradicación. Existen factores tales como predisposición genética, vaciamiento incompleto de la vejiga o presencia de un cuerpo extraño provocando la persistencia de los organismos.</w:t>
      </w:r>
      <w:r w:rsidR="0006194A" w:rsidRPr="005963FB">
        <w:rPr>
          <w:rFonts w:ascii="Arial" w:hAnsi="Arial" w:cs="Arial"/>
        </w:rPr>
        <w:t xml:space="preserve"> </w:t>
      </w:r>
    </w:p>
    <w:p w:rsidR="00E07270" w:rsidRPr="005963FB" w:rsidRDefault="0006194A" w:rsidP="00F8577C">
      <w:pPr>
        <w:tabs>
          <w:tab w:val="center" w:pos="4419"/>
          <w:tab w:val="left" w:pos="7838"/>
        </w:tabs>
        <w:jc w:val="both"/>
        <w:rPr>
          <w:rFonts w:ascii="Arial" w:hAnsi="Arial" w:cs="Arial"/>
          <w:lang w:val="es-ES"/>
        </w:rPr>
      </w:pPr>
      <w:r w:rsidRPr="005963FB">
        <w:rPr>
          <w:rFonts w:ascii="Arial" w:hAnsi="Arial" w:cs="Arial"/>
        </w:rPr>
        <w:lastRenderedPageBreak/>
        <w:t xml:space="preserve">La Bacteriuria </w:t>
      </w:r>
      <w:r w:rsidR="0064386D" w:rsidRPr="005963FB">
        <w:rPr>
          <w:rFonts w:ascii="Arial" w:hAnsi="Arial" w:cs="Arial"/>
        </w:rPr>
        <w:t>Asintomática</w:t>
      </w:r>
      <w:r w:rsidRPr="005963FB">
        <w:rPr>
          <w:rFonts w:ascii="Arial" w:hAnsi="Arial" w:cs="Arial"/>
        </w:rPr>
        <w:t xml:space="preserve"> con una incidencia de 2-10% pero que sin tratamiento se complica con pielonefritis aguda en 20-40% de los casos y el 60-70% de las pielonefritis van precedidas de bacteriuria asintomática sin embargo no predispone a cistitis.</w:t>
      </w:r>
    </w:p>
    <w:p w:rsidR="009B522C" w:rsidRPr="005963FB" w:rsidRDefault="009B522C" w:rsidP="00F8577C">
      <w:pPr>
        <w:tabs>
          <w:tab w:val="center" w:pos="4419"/>
          <w:tab w:val="left" w:pos="7838"/>
        </w:tabs>
        <w:jc w:val="both"/>
        <w:rPr>
          <w:rFonts w:ascii="Arial" w:hAnsi="Arial" w:cs="Arial"/>
          <w:lang w:val="es-ES"/>
        </w:rPr>
      </w:pPr>
      <w:r w:rsidRPr="005963FB">
        <w:rPr>
          <w:rFonts w:ascii="Arial" w:hAnsi="Arial" w:cs="Arial"/>
          <w:lang w:val="es-ES"/>
        </w:rPr>
        <w:t>Escherichia Coli es el organismo que con más frecuencia se aisla de sujetos con bacteriuria asintomática. Sin embargo existe un rango amplio de otras bacterias aisladas.</w:t>
      </w:r>
    </w:p>
    <w:p w:rsidR="009B522C" w:rsidRPr="005963FB" w:rsidRDefault="009B522C" w:rsidP="00F8577C">
      <w:pPr>
        <w:tabs>
          <w:tab w:val="center" w:pos="4419"/>
          <w:tab w:val="left" w:pos="7838"/>
        </w:tabs>
        <w:jc w:val="both"/>
        <w:rPr>
          <w:rFonts w:ascii="Arial" w:hAnsi="Arial" w:cs="Arial"/>
          <w:lang w:val="es-ES"/>
        </w:rPr>
      </w:pPr>
      <w:r w:rsidRPr="005963FB">
        <w:rPr>
          <w:rFonts w:ascii="Arial" w:hAnsi="Arial" w:cs="Arial"/>
          <w:lang w:val="es-ES"/>
        </w:rPr>
        <w:t xml:space="preserve">La identificación y tratamiento de la bacteriuria asintomática son importantes porque permiten evitar que la infección progrese a pielonefritis. Además es probable que la bacteriuria sea uno de los factores </w:t>
      </w:r>
      <w:r w:rsidR="00E50A6D" w:rsidRPr="005963FB">
        <w:rPr>
          <w:rFonts w:ascii="Arial" w:hAnsi="Arial" w:cs="Arial"/>
          <w:lang w:val="es-ES"/>
        </w:rPr>
        <w:t xml:space="preserve"> desencadenantes de parto pretermino y consecuentemente de prematurez, bajo peso e inmadurez </w:t>
      </w:r>
      <w:r w:rsidR="0064386D" w:rsidRPr="005963FB">
        <w:rPr>
          <w:rFonts w:ascii="Arial" w:hAnsi="Arial" w:cs="Arial"/>
          <w:lang w:val="es-ES"/>
        </w:rPr>
        <w:t>orgánica</w:t>
      </w:r>
      <w:r w:rsidR="00E50A6D" w:rsidRPr="005963FB">
        <w:rPr>
          <w:rFonts w:ascii="Arial" w:hAnsi="Arial" w:cs="Arial"/>
          <w:lang w:val="es-ES"/>
        </w:rPr>
        <w:t xml:space="preserve">. Después del tratamiento, las pacientes con bacteriuria terminaron la gestación sin problemas ni </w:t>
      </w:r>
      <w:r w:rsidR="0064386D" w:rsidRPr="005963FB">
        <w:rPr>
          <w:rFonts w:ascii="Arial" w:hAnsi="Arial" w:cs="Arial"/>
          <w:lang w:val="es-ES"/>
        </w:rPr>
        <w:t>recaídas</w:t>
      </w:r>
      <w:r w:rsidR="00E50A6D" w:rsidRPr="005963FB">
        <w:rPr>
          <w:rFonts w:ascii="Arial" w:hAnsi="Arial" w:cs="Arial"/>
          <w:lang w:val="es-ES"/>
        </w:rPr>
        <w:t>, como también han indicado otros autores. (Quiroga G. 2007) (Villar 2007)</w:t>
      </w:r>
    </w:p>
    <w:p w:rsidR="0006194A" w:rsidRPr="005963FB" w:rsidRDefault="00E50A6D" w:rsidP="0006194A">
      <w:pPr>
        <w:autoSpaceDE w:val="0"/>
        <w:autoSpaceDN w:val="0"/>
        <w:adjustRightInd w:val="0"/>
        <w:spacing w:after="0" w:line="240" w:lineRule="auto"/>
        <w:jc w:val="both"/>
        <w:rPr>
          <w:rFonts w:ascii="Arial" w:hAnsi="Arial" w:cs="Arial"/>
          <w:lang w:val="es-ES"/>
        </w:rPr>
      </w:pPr>
      <w:r w:rsidRPr="005963FB">
        <w:rPr>
          <w:rFonts w:ascii="Arial" w:hAnsi="Arial" w:cs="Arial"/>
          <w:lang w:val="es-ES"/>
        </w:rPr>
        <w:t xml:space="preserve">La infección sintomática fue más frecuente en primigestas que en multíparas, en quienes la bacteriuria asintomática es común. Es muy importante que en todas las pacientes embarazadas, sobre todo en aquellas con más de una gestación, se incluya cuando menos un urocultivo de rutina durante </w:t>
      </w:r>
      <w:r w:rsidR="0064386D" w:rsidRPr="005963FB">
        <w:rPr>
          <w:rFonts w:ascii="Arial" w:hAnsi="Arial" w:cs="Arial"/>
          <w:lang w:val="es-ES"/>
        </w:rPr>
        <w:t>el</w:t>
      </w:r>
      <w:r w:rsidRPr="005963FB">
        <w:rPr>
          <w:rFonts w:ascii="Arial" w:hAnsi="Arial" w:cs="Arial"/>
          <w:lang w:val="es-ES"/>
        </w:rPr>
        <w:t xml:space="preserve"> primer trimestre. (Quiroga G. 2007) (Villar 2007</w:t>
      </w:r>
      <w:r w:rsidR="0006194A" w:rsidRPr="005963FB">
        <w:rPr>
          <w:rFonts w:ascii="Arial" w:hAnsi="Arial" w:cs="Arial"/>
          <w:lang w:val="es-ES"/>
        </w:rPr>
        <w:t>)</w:t>
      </w:r>
    </w:p>
    <w:p w:rsidR="0006194A" w:rsidRPr="005963FB" w:rsidRDefault="0006194A" w:rsidP="0006194A">
      <w:pPr>
        <w:autoSpaceDE w:val="0"/>
        <w:autoSpaceDN w:val="0"/>
        <w:adjustRightInd w:val="0"/>
        <w:spacing w:after="0" w:line="240" w:lineRule="auto"/>
        <w:jc w:val="both"/>
        <w:rPr>
          <w:rFonts w:ascii="Arial" w:hAnsi="Arial" w:cs="Arial"/>
        </w:rPr>
      </w:pPr>
      <w:r w:rsidRPr="005963FB">
        <w:rPr>
          <w:rFonts w:ascii="Arial" w:hAnsi="Arial" w:cs="Arial"/>
        </w:rPr>
        <w:t>Se considera bacteriuria asintomática a la presencia de leucocitos en orina y crecimiento de bacterias en una cantidad mayor a 100000 ufc/ml de un microorganismo en cultivo puro en dos muestras diferentes y en ausencia de síntomas.</w:t>
      </w:r>
    </w:p>
    <w:p w:rsidR="0006194A" w:rsidRPr="00925F83" w:rsidRDefault="0006194A" w:rsidP="0006194A">
      <w:pPr>
        <w:autoSpaceDE w:val="0"/>
        <w:autoSpaceDN w:val="0"/>
        <w:adjustRightInd w:val="0"/>
        <w:spacing w:after="0" w:line="240" w:lineRule="auto"/>
        <w:jc w:val="both"/>
        <w:rPr>
          <w:rFonts w:ascii="Arial" w:hAnsi="Arial" w:cs="Arial"/>
          <w:sz w:val="28"/>
          <w:szCs w:val="28"/>
        </w:rPr>
      </w:pPr>
      <w:r w:rsidRPr="005963FB">
        <w:rPr>
          <w:rFonts w:ascii="Arial" w:hAnsi="Arial" w:cs="Arial"/>
        </w:rPr>
        <w:t>No existen evidencias que se</w:t>
      </w:r>
      <w:r w:rsidR="00D95270">
        <w:rPr>
          <w:rFonts w:ascii="Arial" w:hAnsi="Arial" w:cs="Arial"/>
        </w:rPr>
        <w:t>a</w:t>
      </w:r>
      <w:r w:rsidRPr="005963FB">
        <w:rPr>
          <w:rFonts w:ascii="Arial" w:hAnsi="Arial" w:cs="Arial"/>
        </w:rPr>
        <w:t xml:space="preserve"> beneficioso tratar a todos los pacientes con </w:t>
      </w:r>
      <w:r w:rsidR="0064386D" w:rsidRPr="005963FB">
        <w:rPr>
          <w:rFonts w:ascii="Arial" w:hAnsi="Arial" w:cs="Arial"/>
        </w:rPr>
        <w:t>bacteriuria</w:t>
      </w:r>
      <w:r w:rsidRPr="005963FB">
        <w:rPr>
          <w:rFonts w:ascii="Arial" w:hAnsi="Arial" w:cs="Arial"/>
        </w:rPr>
        <w:t xml:space="preserve"> asintomática, sin embargo, hay algunos grupos de pacientes que si deben ser tratados, tales como los niños y las pacientes embarazadas, por el riesgo de desarrollar pielonefritis en etapas más avanzadas de su gestación</w:t>
      </w:r>
      <w:r w:rsidRPr="00925F83">
        <w:rPr>
          <w:rFonts w:ascii="Arial" w:hAnsi="Arial" w:cs="Arial"/>
          <w:sz w:val="28"/>
          <w:szCs w:val="28"/>
        </w:rPr>
        <w:t>.</w:t>
      </w:r>
    </w:p>
    <w:p w:rsidR="0006194A" w:rsidRPr="00925F83" w:rsidRDefault="0006194A" w:rsidP="0006194A">
      <w:pPr>
        <w:autoSpaceDE w:val="0"/>
        <w:autoSpaceDN w:val="0"/>
        <w:adjustRightInd w:val="0"/>
        <w:spacing w:after="0" w:line="240" w:lineRule="auto"/>
        <w:rPr>
          <w:rFonts w:ascii="Arial" w:hAnsi="Arial" w:cs="Arial"/>
          <w:sz w:val="28"/>
          <w:szCs w:val="28"/>
        </w:rPr>
      </w:pPr>
    </w:p>
    <w:p w:rsidR="00E50A6D" w:rsidRPr="00925F83" w:rsidRDefault="00E50A6D" w:rsidP="00F8577C">
      <w:pPr>
        <w:tabs>
          <w:tab w:val="center" w:pos="4419"/>
          <w:tab w:val="left" w:pos="7838"/>
        </w:tabs>
        <w:jc w:val="both"/>
        <w:rPr>
          <w:rFonts w:ascii="Arial" w:hAnsi="Arial" w:cs="Arial"/>
          <w:sz w:val="28"/>
          <w:szCs w:val="28"/>
        </w:rPr>
      </w:pPr>
    </w:p>
    <w:p w:rsidR="00E50A6D" w:rsidRPr="005963FB" w:rsidRDefault="00E50A6D" w:rsidP="00F8577C">
      <w:pPr>
        <w:tabs>
          <w:tab w:val="center" w:pos="4419"/>
          <w:tab w:val="left" w:pos="7838"/>
        </w:tabs>
        <w:jc w:val="both"/>
        <w:rPr>
          <w:rFonts w:ascii="Arial" w:hAnsi="Arial" w:cs="Arial"/>
          <w:b/>
          <w:u w:val="single"/>
          <w:lang w:val="es-ES"/>
        </w:rPr>
      </w:pPr>
      <w:r w:rsidRPr="005963FB">
        <w:rPr>
          <w:rFonts w:ascii="Arial" w:hAnsi="Arial" w:cs="Arial"/>
          <w:b/>
          <w:u w:val="single"/>
          <w:lang w:val="es-ES"/>
        </w:rPr>
        <w:t>Cistitis Aguda</w:t>
      </w:r>
    </w:p>
    <w:p w:rsidR="00C67C1C" w:rsidRPr="005963FB" w:rsidRDefault="00E50A6D" w:rsidP="00C67C1C">
      <w:pPr>
        <w:autoSpaceDE w:val="0"/>
        <w:autoSpaceDN w:val="0"/>
        <w:adjustRightInd w:val="0"/>
        <w:spacing w:after="0" w:line="240" w:lineRule="auto"/>
        <w:jc w:val="both"/>
        <w:rPr>
          <w:rFonts w:ascii="Arial" w:hAnsi="Arial" w:cs="Arial"/>
        </w:rPr>
      </w:pPr>
      <w:r w:rsidRPr="005963FB">
        <w:rPr>
          <w:rFonts w:ascii="Arial" w:hAnsi="Arial" w:cs="Arial"/>
          <w:lang w:val="es-ES"/>
        </w:rPr>
        <w:t>La cistitis aguda, que es un problema frecuente en las mujeres no embarazadas, afecta  a un porcentaje de embarazadas</w:t>
      </w:r>
      <w:r w:rsidR="008849B5" w:rsidRPr="005963FB">
        <w:rPr>
          <w:rFonts w:ascii="Arial" w:hAnsi="Arial" w:cs="Arial"/>
          <w:lang w:val="es-ES"/>
        </w:rPr>
        <w:t>, que oscilan entre un 1,3 a 3,4% de las embarazadas</w:t>
      </w:r>
      <w:r w:rsidR="00C67C1C" w:rsidRPr="005963FB">
        <w:rPr>
          <w:rFonts w:ascii="Arial" w:hAnsi="Arial" w:cs="Arial"/>
        </w:rPr>
        <w:t>, sin embargo 20-30% de ellas no presentan infecciones del tracto urinario (IVU) y los síntomas son debido a infecciones vaginales.</w:t>
      </w:r>
    </w:p>
    <w:p w:rsidR="00E50A6D" w:rsidRPr="005963FB" w:rsidRDefault="00C67C1C" w:rsidP="00C67C1C">
      <w:pPr>
        <w:autoSpaceDE w:val="0"/>
        <w:autoSpaceDN w:val="0"/>
        <w:adjustRightInd w:val="0"/>
        <w:spacing w:after="0" w:line="240" w:lineRule="auto"/>
        <w:jc w:val="both"/>
        <w:rPr>
          <w:rFonts w:ascii="Arial" w:hAnsi="Arial" w:cs="Arial"/>
        </w:rPr>
      </w:pPr>
      <w:r w:rsidRPr="005963FB">
        <w:rPr>
          <w:rFonts w:ascii="Arial" w:hAnsi="Arial" w:cs="Arial"/>
        </w:rPr>
        <w:t xml:space="preserve"> Llamada también infección urinaria baja, se caracteriza por presentar sintomatología, como polaquiuria, disuria, disconfort pélvico de grado variable, en ausencia de fiebre y/o dolor costolumbar.  </w:t>
      </w:r>
      <w:r w:rsidR="008849B5" w:rsidRPr="005963FB">
        <w:rPr>
          <w:rFonts w:ascii="Arial" w:hAnsi="Arial" w:cs="Arial"/>
          <w:lang w:val="es-ES"/>
        </w:rPr>
        <w:t xml:space="preserve"> Por observaciones realizadas por diversos autores, se plantea que la cistitis aguda es una entidad clínica diferente a la </w:t>
      </w:r>
      <w:r w:rsidR="0064386D" w:rsidRPr="005963FB">
        <w:rPr>
          <w:rFonts w:ascii="Arial" w:hAnsi="Arial" w:cs="Arial"/>
          <w:lang w:val="es-ES"/>
        </w:rPr>
        <w:t>Bacteriuria</w:t>
      </w:r>
      <w:r w:rsidR="008849B5" w:rsidRPr="005963FB">
        <w:rPr>
          <w:rFonts w:ascii="Arial" w:hAnsi="Arial" w:cs="Arial"/>
          <w:lang w:val="es-ES"/>
        </w:rPr>
        <w:t xml:space="preserve"> </w:t>
      </w:r>
      <w:r w:rsidR="0064386D" w:rsidRPr="005963FB">
        <w:rPr>
          <w:rFonts w:ascii="Arial" w:hAnsi="Arial" w:cs="Arial"/>
          <w:lang w:val="es-ES"/>
        </w:rPr>
        <w:t>Asintomática</w:t>
      </w:r>
      <w:r w:rsidR="008849B5" w:rsidRPr="005963FB">
        <w:rPr>
          <w:rFonts w:ascii="Arial" w:hAnsi="Arial" w:cs="Arial"/>
          <w:lang w:val="es-ES"/>
        </w:rPr>
        <w:t xml:space="preserve"> del embarazo y la Pielonefritis Aguda. (Alvarez G. 2006)</w:t>
      </w:r>
    </w:p>
    <w:p w:rsidR="0006194A" w:rsidRPr="005963FB" w:rsidRDefault="0006194A" w:rsidP="00F8577C">
      <w:pPr>
        <w:tabs>
          <w:tab w:val="center" w:pos="4419"/>
          <w:tab w:val="left" w:pos="7838"/>
        </w:tabs>
        <w:jc w:val="both"/>
        <w:rPr>
          <w:rFonts w:ascii="Arial" w:hAnsi="Arial" w:cs="Arial"/>
        </w:rPr>
      </w:pPr>
    </w:p>
    <w:p w:rsidR="008849B5" w:rsidRPr="005963FB" w:rsidRDefault="008849B5" w:rsidP="00F8577C">
      <w:pPr>
        <w:tabs>
          <w:tab w:val="center" w:pos="4419"/>
          <w:tab w:val="left" w:pos="7838"/>
        </w:tabs>
        <w:jc w:val="both"/>
        <w:rPr>
          <w:rFonts w:ascii="Arial" w:hAnsi="Arial" w:cs="Arial"/>
          <w:lang w:val="es-ES"/>
        </w:rPr>
      </w:pPr>
      <w:r w:rsidRPr="005963FB">
        <w:rPr>
          <w:rFonts w:ascii="Arial" w:hAnsi="Arial" w:cs="Arial"/>
          <w:lang w:val="es-ES"/>
        </w:rPr>
        <w:t>En el 95% de los casos de infección es monomicrobiana. Las bacterias aisladas en la orina son similares a las aisladas en casos de bacteriuria asintomática. El germen responsable más frecuente es Escherichia Coli, seguido de Klebsiella spp y Proteus spp. En una paciente con cistitis, el análisis de orina suele demostrar:</w:t>
      </w:r>
    </w:p>
    <w:p w:rsidR="008849B5" w:rsidRPr="005963FB" w:rsidRDefault="008849B5" w:rsidP="008849B5">
      <w:pPr>
        <w:pStyle w:val="Prrafodelista"/>
        <w:numPr>
          <w:ilvl w:val="0"/>
          <w:numId w:val="3"/>
        </w:numPr>
        <w:tabs>
          <w:tab w:val="center" w:pos="4419"/>
          <w:tab w:val="left" w:pos="7838"/>
        </w:tabs>
        <w:jc w:val="both"/>
        <w:rPr>
          <w:rFonts w:ascii="Arial" w:hAnsi="Arial" w:cs="Arial"/>
          <w:lang w:val="es-ES"/>
        </w:rPr>
      </w:pPr>
      <w:r w:rsidRPr="005963FB">
        <w:rPr>
          <w:rFonts w:ascii="Arial" w:hAnsi="Arial" w:cs="Arial"/>
          <w:lang w:val="es-ES"/>
        </w:rPr>
        <w:t>Sedimento: piuria ( en general &gt;3 leucocitos )</w:t>
      </w:r>
    </w:p>
    <w:p w:rsidR="008849B5" w:rsidRPr="005963FB" w:rsidRDefault="008849B5" w:rsidP="008849B5">
      <w:pPr>
        <w:pStyle w:val="Prrafodelista"/>
        <w:numPr>
          <w:ilvl w:val="0"/>
          <w:numId w:val="3"/>
        </w:numPr>
        <w:tabs>
          <w:tab w:val="center" w:pos="4419"/>
          <w:tab w:val="left" w:pos="7838"/>
        </w:tabs>
        <w:jc w:val="both"/>
        <w:rPr>
          <w:rFonts w:ascii="Arial" w:hAnsi="Arial" w:cs="Arial"/>
          <w:lang w:val="es-ES"/>
        </w:rPr>
      </w:pPr>
      <w:r w:rsidRPr="005963FB">
        <w:rPr>
          <w:rFonts w:ascii="Arial" w:hAnsi="Arial" w:cs="Arial"/>
          <w:lang w:val="es-ES"/>
        </w:rPr>
        <w:t>Urocu</w:t>
      </w:r>
      <w:r w:rsidR="004A5339" w:rsidRPr="005963FB">
        <w:rPr>
          <w:rFonts w:ascii="Arial" w:hAnsi="Arial" w:cs="Arial"/>
          <w:lang w:val="es-ES"/>
        </w:rPr>
        <w:t>ltivo positivo (&gt;100.000 UFC/ml)</w:t>
      </w:r>
    </w:p>
    <w:p w:rsidR="00816D8A" w:rsidRPr="005963FB" w:rsidRDefault="00816D8A" w:rsidP="004A5339">
      <w:pPr>
        <w:pStyle w:val="Prrafodelista"/>
        <w:tabs>
          <w:tab w:val="center" w:pos="4419"/>
          <w:tab w:val="left" w:pos="7838"/>
        </w:tabs>
        <w:jc w:val="both"/>
        <w:rPr>
          <w:rFonts w:ascii="Arial" w:hAnsi="Arial" w:cs="Arial"/>
          <w:lang w:val="es-ES"/>
        </w:rPr>
      </w:pPr>
    </w:p>
    <w:p w:rsidR="004A5339" w:rsidRPr="005963FB" w:rsidRDefault="004A5339" w:rsidP="004A5339">
      <w:pPr>
        <w:pStyle w:val="Prrafodelista"/>
        <w:tabs>
          <w:tab w:val="center" w:pos="4419"/>
          <w:tab w:val="left" w:pos="7838"/>
        </w:tabs>
        <w:jc w:val="both"/>
        <w:rPr>
          <w:rFonts w:ascii="Arial" w:hAnsi="Arial" w:cs="Arial"/>
          <w:lang w:val="es-ES"/>
        </w:rPr>
      </w:pPr>
    </w:p>
    <w:p w:rsidR="004A5339" w:rsidRPr="005963FB" w:rsidRDefault="004A5339" w:rsidP="004A5339">
      <w:pPr>
        <w:tabs>
          <w:tab w:val="center" w:pos="4419"/>
          <w:tab w:val="left" w:pos="7838"/>
        </w:tabs>
        <w:jc w:val="both"/>
        <w:rPr>
          <w:rFonts w:ascii="Arial" w:hAnsi="Arial" w:cs="Arial"/>
          <w:lang w:val="es-ES"/>
        </w:rPr>
      </w:pPr>
      <w:r w:rsidRPr="005963FB">
        <w:rPr>
          <w:rFonts w:ascii="Arial" w:hAnsi="Arial" w:cs="Arial"/>
          <w:lang w:val="es-ES"/>
        </w:rPr>
        <w:t xml:space="preserve">Se caracteriza por aparición de síntomas </w:t>
      </w:r>
      <w:r w:rsidR="0064386D" w:rsidRPr="005963FB">
        <w:rPr>
          <w:rFonts w:ascii="Arial" w:hAnsi="Arial" w:cs="Arial"/>
          <w:lang w:val="es-ES"/>
        </w:rPr>
        <w:t>circunscritos</w:t>
      </w:r>
      <w:r w:rsidRPr="005963FB">
        <w:rPr>
          <w:rFonts w:ascii="Arial" w:hAnsi="Arial" w:cs="Arial"/>
          <w:lang w:val="es-ES"/>
        </w:rPr>
        <w:t xml:space="preserve"> solo a la vejiga como polaquiuria, urgencia miccional, disuria y molestia suprapubica. Al examen físico solo se caracteriza por dolor suprapubico al tacto. La orina suele ser turbia, fétida y a veces </w:t>
      </w:r>
      <w:r w:rsidR="0064386D" w:rsidRPr="005963FB">
        <w:rPr>
          <w:rFonts w:ascii="Arial" w:hAnsi="Arial" w:cs="Arial"/>
          <w:lang w:val="es-ES"/>
        </w:rPr>
        <w:t>hematúrica</w:t>
      </w:r>
      <w:r w:rsidRPr="005963FB">
        <w:rPr>
          <w:rFonts w:ascii="Arial" w:hAnsi="Arial" w:cs="Arial"/>
          <w:lang w:val="es-ES"/>
        </w:rPr>
        <w:t>.</w:t>
      </w:r>
    </w:p>
    <w:p w:rsidR="004A5339" w:rsidRPr="005963FB" w:rsidRDefault="004A5339" w:rsidP="004A5339">
      <w:pPr>
        <w:tabs>
          <w:tab w:val="center" w:pos="4419"/>
          <w:tab w:val="left" w:pos="7838"/>
        </w:tabs>
        <w:jc w:val="both"/>
        <w:rPr>
          <w:rFonts w:ascii="Arial" w:hAnsi="Arial" w:cs="Arial"/>
          <w:lang w:val="es-ES"/>
        </w:rPr>
      </w:pPr>
      <w:r w:rsidRPr="005963FB">
        <w:rPr>
          <w:rFonts w:ascii="Arial" w:hAnsi="Arial" w:cs="Arial"/>
          <w:lang w:val="es-ES"/>
        </w:rPr>
        <w:t xml:space="preserve">Por lo general no se observan síntomas generales de fiebre, escalofríos, cefaleas, nausea y </w:t>
      </w:r>
      <w:r w:rsidR="0064386D" w:rsidRPr="005963FB">
        <w:rPr>
          <w:rFonts w:ascii="Arial" w:hAnsi="Arial" w:cs="Arial"/>
          <w:lang w:val="es-ES"/>
        </w:rPr>
        <w:t>vómitos</w:t>
      </w:r>
      <w:r w:rsidRPr="005963FB">
        <w:rPr>
          <w:rFonts w:ascii="Arial" w:hAnsi="Arial" w:cs="Arial"/>
          <w:lang w:val="es-ES"/>
        </w:rPr>
        <w:t xml:space="preserve"> que suelen acompañar a la pielonefritis aguda.</w:t>
      </w:r>
    </w:p>
    <w:p w:rsidR="004A5339" w:rsidRPr="005963FB" w:rsidRDefault="004A5339" w:rsidP="004A5339">
      <w:pPr>
        <w:tabs>
          <w:tab w:val="center" w:pos="4419"/>
          <w:tab w:val="left" w:pos="7838"/>
        </w:tabs>
        <w:jc w:val="both"/>
        <w:rPr>
          <w:rFonts w:ascii="Arial" w:hAnsi="Arial" w:cs="Arial"/>
          <w:lang w:val="es-ES"/>
        </w:rPr>
      </w:pPr>
      <w:r w:rsidRPr="005963FB">
        <w:rPr>
          <w:rFonts w:ascii="Arial" w:hAnsi="Arial" w:cs="Arial"/>
          <w:lang w:val="es-ES"/>
        </w:rPr>
        <w:t>El diagnostico se realiza por el cuadro clínico y se confirma con el urocultivo y por el estudio del sedimento de orina, en busca de piuria, bacteriuria.</w:t>
      </w:r>
    </w:p>
    <w:p w:rsidR="004A5339" w:rsidRPr="005963FB" w:rsidRDefault="004A5339" w:rsidP="004A5339">
      <w:pPr>
        <w:tabs>
          <w:tab w:val="center" w:pos="4419"/>
          <w:tab w:val="left" w:pos="7838"/>
        </w:tabs>
        <w:jc w:val="both"/>
        <w:rPr>
          <w:rFonts w:ascii="Arial" w:hAnsi="Arial" w:cs="Arial"/>
          <w:lang w:val="es-ES"/>
        </w:rPr>
      </w:pPr>
    </w:p>
    <w:p w:rsidR="004A5339" w:rsidRPr="005963FB" w:rsidRDefault="004A5339" w:rsidP="004A5339">
      <w:pPr>
        <w:tabs>
          <w:tab w:val="center" w:pos="4419"/>
          <w:tab w:val="left" w:pos="7838"/>
        </w:tabs>
        <w:jc w:val="both"/>
        <w:rPr>
          <w:rFonts w:ascii="Arial" w:hAnsi="Arial" w:cs="Arial"/>
          <w:b/>
          <w:lang w:val="es-ES"/>
        </w:rPr>
      </w:pPr>
      <w:r w:rsidRPr="005963FB">
        <w:rPr>
          <w:rFonts w:ascii="Arial" w:hAnsi="Arial" w:cs="Arial"/>
          <w:b/>
          <w:lang w:val="es-ES"/>
        </w:rPr>
        <w:t>Pielonefritis Aguda</w:t>
      </w:r>
    </w:p>
    <w:p w:rsidR="004A5339" w:rsidRPr="005963FB" w:rsidRDefault="004A5339" w:rsidP="004A5339">
      <w:pPr>
        <w:tabs>
          <w:tab w:val="center" w:pos="4419"/>
          <w:tab w:val="left" w:pos="7838"/>
        </w:tabs>
        <w:jc w:val="both"/>
        <w:rPr>
          <w:rFonts w:ascii="Arial" w:hAnsi="Arial" w:cs="Arial"/>
          <w:b/>
          <w:lang w:val="es-ES"/>
        </w:rPr>
      </w:pPr>
    </w:p>
    <w:p w:rsidR="00A065E8" w:rsidRDefault="004A5339" w:rsidP="00C67C1C">
      <w:pPr>
        <w:jc w:val="both"/>
        <w:rPr>
          <w:rFonts w:ascii="Arial" w:hAnsi="Arial" w:cs="Arial"/>
        </w:rPr>
      </w:pPr>
      <w:r w:rsidRPr="005963FB">
        <w:rPr>
          <w:rFonts w:ascii="Arial" w:hAnsi="Arial" w:cs="Arial"/>
          <w:lang w:val="es-ES"/>
        </w:rPr>
        <w:t xml:space="preserve">Es una infección de la </w:t>
      </w:r>
      <w:r w:rsidR="0064386D" w:rsidRPr="005963FB">
        <w:rPr>
          <w:rFonts w:ascii="Arial" w:hAnsi="Arial" w:cs="Arial"/>
          <w:lang w:val="es-ES"/>
        </w:rPr>
        <w:t>vía</w:t>
      </w:r>
      <w:r w:rsidRPr="005963FB">
        <w:rPr>
          <w:rFonts w:ascii="Arial" w:hAnsi="Arial" w:cs="Arial"/>
          <w:lang w:val="es-ES"/>
        </w:rPr>
        <w:t xml:space="preserve"> excretora alta y del parénquima ren</w:t>
      </w:r>
      <w:r w:rsidR="0006194A" w:rsidRPr="005963FB">
        <w:rPr>
          <w:rFonts w:ascii="Arial" w:hAnsi="Arial" w:cs="Arial"/>
          <w:lang w:val="es-ES"/>
        </w:rPr>
        <w:t xml:space="preserve">al de uno o ambos riñones, </w:t>
      </w:r>
      <w:r w:rsidR="0006194A" w:rsidRPr="005963FB">
        <w:rPr>
          <w:rFonts w:ascii="Arial" w:hAnsi="Arial" w:cs="Arial"/>
        </w:rPr>
        <w:t>una enfermedad sistémica con una incidencia de 0,2-2%, pudiendo presentarse en forma asintomática en un 4-10% de los casos</w:t>
      </w:r>
      <w:r w:rsidR="00C67C1C" w:rsidRPr="005963FB">
        <w:rPr>
          <w:rFonts w:ascii="Arial" w:hAnsi="Arial" w:cs="Arial"/>
        </w:rPr>
        <w:t>.</w:t>
      </w:r>
    </w:p>
    <w:p w:rsidR="0006194A" w:rsidRPr="005963FB" w:rsidRDefault="00C67C1C" w:rsidP="00C67C1C">
      <w:pPr>
        <w:jc w:val="both"/>
        <w:rPr>
          <w:rFonts w:ascii="Arial" w:hAnsi="Arial" w:cs="Arial"/>
        </w:rPr>
      </w:pPr>
      <w:r w:rsidRPr="005963FB">
        <w:rPr>
          <w:rFonts w:ascii="Arial" w:hAnsi="Arial" w:cs="Arial"/>
        </w:rPr>
        <w:t xml:space="preserve"> La pielonefritis aguda, o infección urinaria alta, es la formas más grave de presentación de la infección del tracto urinario. El cuadro clínico se caracteriza por fiebre que puede llegar a ser muy elevada (mayor de 39°), escalofríos y en 85% de los casos, dolor en región costolumbar. La mayoría de las infecciones urinarias altas se producen los dos últimos trimestres de la gestación (67%) y un 20% ocurre durante el puerperio. </w:t>
      </w:r>
    </w:p>
    <w:p w:rsidR="00C67C1C" w:rsidRPr="005963FB" w:rsidRDefault="00C67C1C" w:rsidP="00C67C1C">
      <w:pPr>
        <w:jc w:val="both"/>
        <w:rPr>
          <w:rFonts w:ascii="Arial" w:hAnsi="Arial" w:cs="Arial"/>
        </w:rPr>
      </w:pPr>
      <w:r w:rsidRPr="005963FB">
        <w:rPr>
          <w:rFonts w:ascii="Arial" w:hAnsi="Arial" w:cs="Arial"/>
        </w:rPr>
        <w:t xml:space="preserve">El diagnostico clínico se confirma con el urocultivo con &gt;100.000UFC/ml en orina. En el </w:t>
      </w:r>
      <w:r w:rsidR="0064386D" w:rsidRPr="005963FB">
        <w:rPr>
          <w:rFonts w:ascii="Arial" w:hAnsi="Arial" w:cs="Arial"/>
        </w:rPr>
        <w:t>sedimento</w:t>
      </w:r>
      <w:r w:rsidRPr="005963FB">
        <w:rPr>
          <w:rFonts w:ascii="Arial" w:hAnsi="Arial" w:cs="Arial"/>
        </w:rPr>
        <w:t xml:space="preserve"> encontramos leucocituria y pueden aparecer también cilindros leucocitarios, proteinuria y hematíes.</w:t>
      </w:r>
    </w:p>
    <w:p w:rsidR="004A5339" w:rsidRPr="005963FB" w:rsidRDefault="004A5339" w:rsidP="004A5339">
      <w:pPr>
        <w:tabs>
          <w:tab w:val="center" w:pos="4419"/>
          <w:tab w:val="left" w:pos="7838"/>
        </w:tabs>
        <w:jc w:val="both"/>
        <w:rPr>
          <w:rFonts w:ascii="Arial" w:hAnsi="Arial" w:cs="Arial"/>
        </w:rPr>
      </w:pPr>
    </w:p>
    <w:p w:rsidR="004A5339" w:rsidRPr="005963FB" w:rsidRDefault="00C67C1C" w:rsidP="00C67C1C">
      <w:pPr>
        <w:tabs>
          <w:tab w:val="center" w:pos="4419"/>
          <w:tab w:val="left" w:pos="7838"/>
        </w:tabs>
        <w:jc w:val="both"/>
        <w:rPr>
          <w:rFonts w:ascii="Arial" w:hAnsi="Arial" w:cs="Arial"/>
          <w:b/>
          <w:lang w:val="es-ES"/>
        </w:rPr>
      </w:pPr>
      <w:r w:rsidRPr="005963FB">
        <w:rPr>
          <w:rFonts w:ascii="Arial" w:hAnsi="Arial" w:cs="Arial"/>
          <w:b/>
          <w:lang w:val="es-ES"/>
        </w:rPr>
        <w:t>2.2.7 Amenaza de Parto Pretermino</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xml:space="preserve">El parto pretérmino implica varios problemas en diversos ámbitos de nuestra sociedad, tales como daños a la economía familiar, al tener que pagar gastos médicos que acarrean la atención del recién nacido que permanece hospitalizado por días o semanas; problemas sociales al provocar crisis y hasta disfunción familiar por no tener el tiempo necesario para atender a los demás integrantes de la familia. Además el parto pretermino sigue siendo en la actualidad uno de los mayores problemas de la obstetricia y un reto para los investigadores tanto obstetras como neonatólogos. Representa el 70% de la mortalidad perinatal y aproximadamente la mitad de toda la morbilidad neurológica que presentarán a largo plazo todos los nacidos supervivientes. Aproximadamente un 10% de todos los partos son prematuros, pero la mayor morbimortalidad perinatal se concentra en el 1-2% de niños que nacen antes de las 32 semanas de embarazo y con pesos menores de 1.500 g. La incidencia mencionada del parto prematuro no ha disminuido en las últimas décadas, si bien gracias al mayor conocimiento de su fisiopatología, su prevención y/o tratamiento y los avances de la neonatología han hecho que haya aumentado </w:t>
      </w:r>
      <w:r w:rsidRPr="005963FB">
        <w:rPr>
          <w:rFonts w:ascii="Arial" w:hAnsi="Arial" w:cs="Arial"/>
        </w:rPr>
        <w:lastRenderedPageBreak/>
        <w:t>significativamente el porcentaje de los niños que sobrevivirán. Durante las dos últimas décadas numerosos estudios han intentado evaluar la asociación entre el parto prematuro y la infección intrauterina. La síntesis de la citoquina como respuesta a la infección es la que conduce a la formación de las prostaglandinas, factor desencadenante de la amenaza de parto prematuro. La colonización bacteriana puede tener lugar entre los tejidos maternos y fetales (el amnios y el corion), en la placenta, en el líquido amniótico o en el cordón umbilical. Respecto al origen de los procesos infecciosos que pudieran estar directamente relacionados con el parto prematuro, deben considerarse en primer lugar las infecciones sistémicas, en segundo lugar las infecciones de vías urinarias como la pielonefritis gravídica y la bacteriuria asintomática del embarazo intervienen en muchos casos en el desencadenamiento del parto prematuro. En las últimas tres décadas de los años 1900s la incidencia de parto pretérmino espontáneo se mantuvo constante, variando entre el 5,9% al 10, 7% del total de partos, tanto en países desarrollados como en aquellos en vías de desarrollo. Sin embargo; a la fecha existe evidencia confiable que el parto pretérmino está aumentando. La infección urinaria es una de las complicaciones médicas que surge con mayor frecuencia durante la gestación y que además puede tener repercusión importante tanto para la madre como para la evolución del embarazo, pueden llegar a afectar a un 5-10% de todos los embarazos. Hay un patrón característico y definido relacionado con las distintas etapas de la vida de los seres humanos. Son frecuentes en la infancia en ambos sexos, en la edad preescolar y en la escolar para las niñas, a menudo son asintomáticas y recurrentes; en los adultos, su incidencia es muy baja en el sexo masculino, y más alta en el femenino, sobre todo si es activa sexualmente, utiliza dispositivos intrauterinos o está embarazada.</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color w:val="222222"/>
        </w:rPr>
        <w:t>El parto prematuro se concibe hoy como un síndrome, es decir, una condición causada por múltiples patologías cuya expresión última y común denominador son las contracciones uterinas y dilatación cervical iniciadas antes de las 37 semanas de gestación.</w:t>
      </w:r>
      <w:r w:rsidRPr="005963FB">
        <w:rPr>
          <w:rFonts w:ascii="Arial" w:hAnsi="Arial" w:cs="Arial"/>
        </w:rPr>
        <w:t xml:space="preserve"> La Organización Mundial de la Salud, considera nacido pretérmino: “Aquel nacido con menos de 37 semanas cumplidas de gestación (menos de</w:t>
      </w:r>
      <w:r w:rsidR="00071F1C">
        <w:rPr>
          <w:rFonts w:ascii="Arial" w:hAnsi="Arial" w:cs="Arial"/>
        </w:rPr>
        <w:t xml:space="preserve"> </w:t>
      </w:r>
      <w:r w:rsidRPr="005963FB">
        <w:rPr>
          <w:rFonts w:ascii="Arial" w:hAnsi="Arial" w:cs="Arial"/>
        </w:rPr>
        <w:t>259 días), con independencia del peso al nacer”. Con un interés pronóstico se clasifica a los pretérmino, según las semanas de gestación en: moderado (33 – 36 semanas), muy  pretérmino (28 – 32 semanas) y extremadamente pretérmino (&lt; 28 semanas).</w:t>
      </w:r>
      <w:r w:rsidRPr="005963FB">
        <w:rPr>
          <w:rFonts w:ascii="Arial" w:hAnsi="Arial" w:cs="Arial"/>
          <w:color w:val="222222"/>
        </w:rPr>
        <w:t xml:space="preserve">  </w:t>
      </w:r>
    </w:p>
    <w:p w:rsidR="009A4F33" w:rsidRPr="005963FB" w:rsidRDefault="00E95134" w:rsidP="009A4F33">
      <w:pPr>
        <w:autoSpaceDE w:val="0"/>
        <w:autoSpaceDN w:val="0"/>
        <w:adjustRightInd w:val="0"/>
        <w:spacing w:after="0" w:line="240" w:lineRule="auto"/>
        <w:jc w:val="both"/>
        <w:rPr>
          <w:rFonts w:ascii="Arial" w:hAnsi="Arial" w:cs="Arial"/>
        </w:rPr>
      </w:pPr>
      <w:r w:rsidRPr="005963FB">
        <w:rPr>
          <w:rFonts w:ascii="Arial" w:hAnsi="Arial" w:cs="Arial"/>
          <w:color w:val="222222"/>
        </w:rPr>
        <w:t xml:space="preserve">Si bien, la amenaza de parto prematuro puede ser el resultado del desencadenamiento precoz de mecanismos fisiológicos, debe ser considerado en sí mismo un proceso patológico. En este sentido, las etiologías que hemos mencionado se encuentran, en su mayoría, en etapa de comprensión de los mecanismos fisiopatológicos involucrados, así como de la determinación de su prevalencia. </w:t>
      </w:r>
      <w:r w:rsidR="007317A7" w:rsidRPr="005963FB">
        <w:rPr>
          <w:rFonts w:ascii="Arial" w:hAnsi="Arial" w:cs="Arial"/>
          <w:color w:val="222222"/>
        </w:rPr>
        <w:t>Se puede definir la amenaza de parto prematuro como las contracciones uterinas de por lo menos 3 en 30 minutos, sin cambios cervicales mayores con dilatación menor de 3 cm antes de las 37 semanas.</w:t>
      </w:r>
    </w:p>
    <w:p w:rsidR="00E95134" w:rsidRPr="005963FB" w:rsidRDefault="00E95134" w:rsidP="00E95134">
      <w:pPr>
        <w:autoSpaceDE w:val="0"/>
        <w:autoSpaceDN w:val="0"/>
        <w:adjustRightInd w:val="0"/>
        <w:spacing w:after="0" w:line="240" w:lineRule="auto"/>
        <w:jc w:val="both"/>
        <w:rPr>
          <w:rFonts w:ascii="Arial" w:hAnsi="Arial" w:cs="Arial"/>
        </w:rPr>
      </w:pP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color w:val="222222"/>
        </w:rPr>
        <w:t xml:space="preserve"> Para el caso de infección, sin embargo, existe evidencia de que ella juega un rol fundamental. Ello hace que la infección urinaria haya pasado de ser considerado como una complicación leve del embarazo a un problema de salud pública tributario d</w:t>
      </w:r>
      <w:r w:rsidR="009A4F33" w:rsidRPr="005963FB">
        <w:rPr>
          <w:rFonts w:ascii="Arial" w:hAnsi="Arial" w:cs="Arial"/>
          <w:color w:val="222222"/>
        </w:rPr>
        <w:t xml:space="preserve">e estrategias específicas en su manejo. </w:t>
      </w:r>
      <w:r w:rsidRPr="005963FB">
        <w:rPr>
          <w:rFonts w:ascii="Arial" w:hAnsi="Arial" w:cs="Arial"/>
          <w:color w:val="222222"/>
        </w:rPr>
        <w:t>Un 20 al 40% de gestantes con b</w:t>
      </w:r>
      <w:r w:rsidR="009A4F33" w:rsidRPr="005963FB">
        <w:rPr>
          <w:rFonts w:ascii="Arial" w:hAnsi="Arial" w:cs="Arial"/>
          <w:color w:val="222222"/>
        </w:rPr>
        <w:t>acteriuria podrían d</w:t>
      </w:r>
      <w:r w:rsidRPr="005963FB">
        <w:rPr>
          <w:rFonts w:ascii="Arial" w:hAnsi="Arial" w:cs="Arial"/>
          <w:color w:val="222222"/>
        </w:rPr>
        <w:t>esarrollar pielonefritis durante el embarazo y está bien documentada la relación entre bacteriuria asintomática en la gestación y riesgo de prematuridad, parto pretérmino y posiblemente efectos adversos fetales. Por tanto se recomienda el screening de bacteriuria durante la gestación.</w:t>
      </w:r>
      <w:r w:rsidRPr="005963FB">
        <w:rPr>
          <w:rFonts w:ascii="Arial" w:hAnsi="Arial" w:cs="Arial"/>
        </w:rPr>
        <w:t xml:space="preserve"> </w:t>
      </w:r>
    </w:p>
    <w:p w:rsidR="00E95134" w:rsidRPr="005963FB" w:rsidRDefault="00E95134" w:rsidP="00E95134">
      <w:pPr>
        <w:jc w:val="both"/>
        <w:rPr>
          <w:rFonts w:ascii="Arial" w:hAnsi="Arial" w:cs="Arial"/>
        </w:rPr>
      </w:pPr>
      <w:r w:rsidRPr="005963FB">
        <w:rPr>
          <w:rFonts w:ascii="Arial" w:hAnsi="Arial" w:cs="Arial"/>
        </w:rPr>
        <w:t xml:space="preserve">La infección del tracto urinario (ITU) durante el embarazo constituye un peligro para el bienestar del feto, ya que se la responsabiliza de complicaciones perinatales, tales como: amenaza de parto prematuro y el parto pretérmino (PP), esta última causa del 70% de la </w:t>
      </w:r>
      <w:r w:rsidRPr="005963FB">
        <w:rPr>
          <w:rFonts w:ascii="Arial" w:hAnsi="Arial" w:cs="Arial"/>
        </w:rPr>
        <w:lastRenderedPageBreak/>
        <w:t>mortalidad en los fetos sin anomalías, debido posiblemente al efecto estimulante de las endotoxinas , retardo de crecimiento intrauterino, ya que produce una disminución de la reproducción celular que obedece a la carencia de ácido fólico y rotura prematura de membranas (RPM).  La PA incrementa un 30-50% la tasa de prematuros.</w:t>
      </w:r>
    </w:p>
    <w:p w:rsidR="00E95134" w:rsidRPr="005963FB" w:rsidRDefault="00E95134" w:rsidP="00E95134">
      <w:pPr>
        <w:jc w:val="both"/>
        <w:rPr>
          <w:rFonts w:ascii="Arial" w:hAnsi="Arial" w:cs="Arial"/>
        </w:rPr>
      </w:pPr>
      <w:r w:rsidRPr="005963FB">
        <w:rPr>
          <w:rFonts w:ascii="Arial" w:hAnsi="Arial" w:cs="Arial"/>
        </w:rPr>
        <w:t>La relación entre infección de vías urinarias, parto prematuro y bajo peso al nacer está ampliamente documentada. En la población femenina general, las infecciones urinarias ocupan el 2º lugar en frecuencia después de las infecciones respiratorias. Entre el 10% y 20% de las mujeres tendrán un episodio de infección urinaria en su vida. La prematurez, es el principal factor que contribuye al retraso de desarrollo, al deterioro visual y auditivo, neumopatías crónicas y parálisis cerebral. Más del 50% de estos trastornos se ocasionan en nacimientos menores a 34 semanas</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El Parto Prematuro puede dividirse en:</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1. Parto Prematuro Espontáneo: 75%</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2. Parto Prematuro Indicado: 20 a 30%</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PARTO PREMATURO INMADURO CON FETO NO VIABLE: 22 a 27 semanas de gestación.</w:t>
      </w:r>
    </w:p>
    <w:p w:rsidR="00E95134" w:rsidRPr="005963FB" w:rsidRDefault="00E95134" w:rsidP="00E95134">
      <w:pPr>
        <w:jc w:val="both"/>
        <w:rPr>
          <w:rFonts w:ascii="Arial" w:hAnsi="Arial" w:cs="Arial"/>
        </w:rPr>
      </w:pPr>
      <w:r w:rsidRPr="005963FB">
        <w:rPr>
          <w:rFonts w:ascii="Arial" w:hAnsi="Arial" w:cs="Arial"/>
        </w:rPr>
        <w:t>PARTO PREMATURO CON FETO VIABLE: 28 a 36 semanas de gestación.</w:t>
      </w:r>
    </w:p>
    <w:p w:rsidR="00F6652E" w:rsidRPr="00925F83" w:rsidRDefault="00F6652E" w:rsidP="00F6652E">
      <w:pPr>
        <w:autoSpaceDE w:val="0"/>
        <w:autoSpaceDN w:val="0"/>
        <w:adjustRightInd w:val="0"/>
        <w:spacing w:after="0" w:line="240" w:lineRule="auto"/>
        <w:rPr>
          <w:rFonts w:ascii="Arial" w:hAnsi="Arial" w:cs="Arial"/>
          <w:b/>
          <w:bCs/>
          <w:sz w:val="28"/>
          <w:szCs w:val="28"/>
        </w:rPr>
      </w:pPr>
    </w:p>
    <w:p w:rsidR="00E95134" w:rsidRPr="005963FB" w:rsidRDefault="00E95134" w:rsidP="00F6652E">
      <w:pPr>
        <w:autoSpaceDE w:val="0"/>
        <w:autoSpaceDN w:val="0"/>
        <w:adjustRightInd w:val="0"/>
        <w:spacing w:after="0" w:line="240" w:lineRule="auto"/>
        <w:rPr>
          <w:rFonts w:ascii="Arial" w:hAnsi="Arial" w:cs="Arial"/>
          <w:b/>
          <w:bCs/>
        </w:rPr>
      </w:pPr>
      <w:r w:rsidRPr="00925F83">
        <w:rPr>
          <w:rFonts w:ascii="Arial" w:hAnsi="Arial" w:cs="Arial"/>
          <w:b/>
          <w:bCs/>
          <w:sz w:val="28"/>
          <w:szCs w:val="28"/>
        </w:rPr>
        <w:t xml:space="preserve"> </w:t>
      </w:r>
      <w:r w:rsidRPr="005963FB">
        <w:rPr>
          <w:rFonts w:ascii="Arial" w:hAnsi="Arial" w:cs="Arial"/>
          <w:b/>
          <w:bCs/>
        </w:rPr>
        <w:t>ETIOLOGIA</w:t>
      </w:r>
    </w:p>
    <w:p w:rsidR="00E95134" w:rsidRPr="005963FB" w:rsidRDefault="00E95134" w:rsidP="00E95134">
      <w:pPr>
        <w:autoSpaceDE w:val="0"/>
        <w:autoSpaceDN w:val="0"/>
        <w:adjustRightInd w:val="0"/>
        <w:spacing w:after="0" w:line="240" w:lineRule="auto"/>
        <w:rPr>
          <w:rFonts w:ascii="Arial" w:hAnsi="Arial" w:cs="Arial"/>
        </w:rPr>
      </w:pP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Se han enumerado un buen número de factores de riesgo relacionados con el parto pretérmino, la mayoría de los cuales no son modificables mediante una acción preventiva o terapéutica. Los que se citan con mayor frecuencia pueden agruparse en cuatro grandes áreas: riesgo demográfico, riesgo conductual, riesgo Médico y obstétrico previo al embarazo y riesgo del embarazo actual.</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Las principales causas de acortamiento de la duración del embarazo, se encuentran fuertemente asociadas con los factores como:</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Bajo nivel socioeconómico y educacional</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Factores ambientales</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Factores étnicos</w:t>
      </w:r>
    </w:p>
    <w:p w:rsidR="00E95134" w:rsidRPr="005963FB" w:rsidRDefault="00E95134" w:rsidP="00E95134">
      <w:pPr>
        <w:autoSpaceDE w:val="0"/>
        <w:autoSpaceDN w:val="0"/>
        <w:adjustRightInd w:val="0"/>
        <w:spacing w:after="0" w:line="240" w:lineRule="auto"/>
        <w:jc w:val="both"/>
        <w:rPr>
          <w:rFonts w:ascii="Arial" w:hAnsi="Arial" w:cs="Arial"/>
        </w:rPr>
      </w:pP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Existen variables asociadas, algunas preexistentes, y otras de instalación reciente</w:t>
      </w:r>
    </w:p>
    <w:p w:rsidR="00E95134" w:rsidRPr="005963FB" w:rsidRDefault="00E95134" w:rsidP="00E95134">
      <w:pPr>
        <w:autoSpaceDE w:val="0"/>
        <w:autoSpaceDN w:val="0"/>
        <w:adjustRightInd w:val="0"/>
        <w:spacing w:after="0" w:line="240" w:lineRule="auto"/>
        <w:rPr>
          <w:rFonts w:ascii="Arial" w:hAnsi="Arial" w:cs="Arial"/>
          <w:b/>
          <w:bCs/>
        </w:rPr>
      </w:pPr>
    </w:p>
    <w:p w:rsidR="00E95134" w:rsidRPr="005963FB" w:rsidRDefault="00E95134" w:rsidP="00E95134">
      <w:pPr>
        <w:autoSpaceDE w:val="0"/>
        <w:autoSpaceDN w:val="0"/>
        <w:adjustRightInd w:val="0"/>
        <w:spacing w:after="0" w:line="240" w:lineRule="auto"/>
        <w:rPr>
          <w:rFonts w:ascii="Arial" w:hAnsi="Arial" w:cs="Arial"/>
          <w:b/>
          <w:bCs/>
        </w:rPr>
      </w:pPr>
      <w:r w:rsidRPr="005963FB">
        <w:rPr>
          <w:rFonts w:ascii="Arial" w:hAnsi="Arial" w:cs="Arial"/>
          <w:b/>
          <w:bCs/>
        </w:rPr>
        <w:t xml:space="preserve">1) PREEXISTENTES: </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xml:space="preserve">* Clase social baja </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xml:space="preserve">* Analfabetismo o escolaridad insuficiente </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xml:space="preserve">* Madre soltera </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xml:space="preserve">* Edad menor de 18 y mayor de 35 años </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xml:space="preserve">* Largas jornadas laborales </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xml:space="preserve">* Estrés psíquico </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xml:space="preserve">* Nulíparas o gran multípara </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xml:space="preserve">* Talla menor de 1,50 m </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xml:space="preserve">* Peso anterior menor de 45 Kg </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xml:space="preserve">* Partos anteriores de pretérmino o PEG </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xml:space="preserve">* Intervalos intergenésicos cortos </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xml:space="preserve">* Anomalías uterinas </w:t>
      </w:r>
    </w:p>
    <w:p w:rsidR="00E95134" w:rsidRPr="005963FB" w:rsidRDefault="00E95134" w:rsidP="00E95134">
      <w:pPr>
        <w:autoSpaceDE w:val="0"/>
        <w:autoSpaceDN w:val="0"/>
        <w:adjustRightInd w:val="0"/>
        <w:spacing w:after="0" w:line="240" w:lineRule="auto"/>
        <w:rPr>
          <w:rFonts w:ascii="Arial" w:hAnsi="Arial" w:cs="Arial"/>
          <w:b/>
          <w:bCs/>
        </w:rPr>
      </w:pP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b/>
          <w:bCs/>
        </w:rPr>
        <w:t>2) INSTALADAS EN ESTE EMBARAZO:</w:t>
      </w:r>
    </w:p>
    <w:p w:rsidR="00E95134" w:rsidRPr="005963FB" w:rsidRDefault="00E95134" w:rsidP="00E95134">
      <w:pPr>
        <w:autoSpaceDE w:val="0"/>
        <w:autoSpaceDN w:val="0"/>
        <w:adjustRightInd w:val="0"/>
        <w:spacing w:after="0" w:line="240" w:lineRule="auto"/>
        <w:rPr>
          <w:rFonts w:ascii="Arial" w:hAnsi="Arial" w:cs="Arial"/>
        </w:rPr>
      </w:pP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Embarazo múltiple</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HTA</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Proteinuria</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Cervicovaginitis</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Acortamiento del cérvix</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Otras infecciones</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Infección Urinaria</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Hemorragias de la 2ª mitad del embarazo</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Hidramnios</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RPM o corioamnionítis</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Tabaquismo</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Iatrogenias</w:t>
      </w: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Contracciones uterinas aumentadas</w:t>
      </w:r>
    </w:p>
    <w:p w:rsidR="007317A7" w:rsidRPr="005963FB" w:rsidRDefault="007317A7" w:rsidP="00E95134">
      <w:pPr>
        <w:autoSpaceDE w:val="0"/>
        <w:autoSpaceDN w:val="0"/>
        <w:adjustRightInd w:val="0"/>
        <w:spacing w:after="0" w:line="240" w:lineRule="auto"/>
        <w:rPr>
          <w:rFonts w:ascii="Arial" w:hAnsi="Arial" w:cs="Arial"/>
        </w:rPr>
      </w:pPr>
    </w:p>
    <w:p w:rsidR="007317A7" w:rsidRPr="005963FB" w:rsidRDefault="007317A7" w:rsidP="00E95134">
      <w:pPr>
        <w:autoSpaceDE w:val="0"/>
        <w:autoSpaceDN w:val="0"/>
        <w:adjustRightInd w:val="0"/>
        <w:spacing w:after="0" w:line="240" w:lineRule="auto"/>
        <w:rPr>
          <w:rFonts w:ascii="Arial" w:hAnsi="Arial" w:cs="Arial"/>
        </w:rPr>
      </w:pPr>
      <w:r w:rsidRPr="005963FB">
        <w:rPr>
          <w:rFonts w:ascii="Arial" w:hAnsi="Arial" w:cs="Arial"/>
        </w:rPr>
        <w:t>Parece obvio pensar que las condiciones que acompañan al estatus socioeconómico regulan diversos aspectos ambientales, psicológicos que a su vez inciden en la premutaridad ( Cabero R. 2005)</w:t>
      </w:r>
    </w:p>
    <w:p w:rsidR="007317A7" w:rsidRPr="005963FB" w:rsidRDefault="007317A7" w:rsidP="00E95134">
      <w:pPr>
        <w:autoSpaceDE w:val="0"/>
        <w:autoSpaceDN w:val="0"/>
        <w:adjustRightInd w:val="0"/>
        <w:spacing w:after="0" w:line="240" w:lineRule="auto"/>
        <w:rPr>
          <w:rFonts w:ascii="Arial" w:hAnsi="Arial" w:cs="Arial"/>
        </w:rPr>
      </w:pPr>
      <w:r w:rsidRPr="005963FB">
        <w:rPr>
          <w:rFonts w:ascii="Arial" w:hAnsi="Arial" w:cs="Arial"/>
        </w:rPr>
        <w:t xml:space="preserve">A continuación se describen las </w:t>
      </w:r>
      <w:r w:rsidR="00332B7C" w:rsidRPr="005963FB">
        <w:rPr>
          <w:rFonts w:ascii="Arial" w:hAnsi="Arial" w:cs="Arial"/>
        </w:rPr>
        <w:t xml:space="preserve">posibles </w:t>
      </w:r>
      <w:r w:rsidRPr="005963FB">
        <w:rPr>
          <w:rFonts w:ascii="Arial" w:hAnsi="Arial" w:cs="Arial"/>
        </w:rPr>
        <w:t>etiologías</w:t>
      </w:r>
      <w:r w:rsidR="00332B7C" w:rsidRPr="005963FB">
        <w:rPr>
          <w:rFonts w:ascii="Arial" w:hAnsi="Arial" w:cs="Arial"/>
        </w:rPr>
        <w:t xml:space="preserve"> mencionadas anteriormente</w:t>
      </w:r>
      <w:r w:rsidRPr="005963FB">
        <w:rPr>
          <w:rFonts w:ascii="Arial" w:hAnsi="Arial" w:cs="Arial"/>
        </w:rPr>
        <w:t>:</w:t>
      </w:r>
    </w:p>
    <w:p w:rsidR="007317A7" w:rsidRPr="005963FB" w:rsidRDefault="007317A7" w:rsidP="00E95134">
      <w:pPr>
        <w:autoSpaceDE w:val="0"/>
        <w:autoSpaceDN w:val="0"/>
        <w:adjustRightInd w:val="0"/>
        <w:spacing w:after="0" w:line="240" w:lineRule="auto"/>
        <w:rPr>
          <w:rFonts w:ascii="Arial" w:hAnsi="Arial" w:cs="Arial"/>
          <w:b/>
        </w:rPr>
      </w:pPr>
    </w:p>
    <w:p w:rsidR="007317A7" w:rsidRPr="005963FB" w:rsidRDefault="007317A7" w:rsidP="00E95134">
      <w:pPr>
        <w:autoSpaceDE w:val="0"/>
        <w:autoSpaceDN w:val="0"/>
        <w:adjustRightInd w:val="0"/>
        <w:spacing w:after="0" w:line="240" w:lineRule="auto"/>
        <w:rPr>
          <w:rFonts w:ascii="Arial" w:hAnsi="Arial" w:cs="Arial"/>
        </w:rPr>
      </w:pPr>
      <w:r w:rsidRPr="005963FB">
        <w:rPr>
          <w:rFonts w:ascii="Arial" w:hAnsi="Arial" w:cs="Arial"/>
          <w:b/>
        </w:rPr>
        <w:t xml:space="preserve">Edad materna </w:t>
      </w:r>
      <w:r w:rsidRPr="005963FB">
        <w:rPr>
          <w:rFonts w:ascii="Arial" w:hAnsi="Arial" w:cs="Arial"/>
        </w:rPr>
        <w:t>es uno de los factores asociados a la prematuridad entre las menores de 18 años y mayores de 35 años.</w:t>
      </w:r>
    </w:p>
    <w:p w:rsidR="00BA248C" w:rsidRPr="005963FB" w:rsidRDefault="00BA248C" w:rsidP="00E95134">
      <w:pPr>
        <w:autoSpaceDE w:val="0"/>
        <w:autoSpaceDN w:val="0"/>
        <w:adjustRightInd w:val="0"/>
        <w:spacing w:after="0" w:line="240" w:lineRule="auto"/>
        <w:rPr>
          <w:rFonts w:ascii="Arial" w:hAnsi="Arial" w:cs="Arial"/>
        </w:rPr>
      </w:pPr>
      <w:r w:rsidRPr="005963FB">
        <w:rPr>
          <w:rFonts w:ascii="Arial" w:hAnsi="Arial" w:cs="Arial"/>
        </w:rPr>
        <w:t>Con respecto a los factores de riesgo asociados al embarazo en adolescentes, hay una gran variedad que se puede agrupar en tres categorías</w:t>
      </w:r>
    </w:p>
    <w:p w:rsidR="00BA248C" w:rsidRPr="005963FB" w:rsidRDefault="00BA248C" w:rsidP="00BA248C">
      <w:pPr>
        <w:pStyle w:val="Prrafodelista"/>
        <w:numPr>
          <w:ilvl w:val="0"/>
          <w:numId w:val="3"/>
        </w:numPr>
        <w:autoSpaceDE w:val="0"/>
        <w:autoSpaceDN w:val="0"/>
        <w:adjustRightInd w:val="0"/>
        <w:spacing w:after="0" w:line="240" w:lineRule="auto"/>
        <w:rPr>
          <w:rFonts w:ascii="Arial" w:hAnsi="Arial" w:cs="Arial"/>
        </w:rPr>
      </w:pPr>
      <w:r w:rsidRPr="005963FB">
        <w:rPr>
          <w:rFonts w:ascii="Arial" w:hAnsi="Arial" w:cs="Arial"/>
        </w:rPr>
        <w:t>Factore</w:t>
      </w:r>
      <w:r w:rsidR="0010612A" w:rsidRPr="005963FB">
        <w:rPr>
          <w:rFonts w:ascii="Arial" w:hAnsi="Arial" w:cs="Arial"/>
        </w:rPr>
        <w:t>s</w:t>
      </w:r>
      <w:r w:rsidRPr="005963FB">
        <w:rPr>
          <w:rFonts w:ascii="Arial" w:hAnsi="Arial" w:cs="Arial"/>
        </w:rPr>
        <w:t xml:space="preserve"> de riesgo individuales: menarquía precoz, bajo nivel de aspiraciones </w:t>
      </w:r>
      <w:r w:rsidR="0064386D" w:rsidRPr="005963FB">
        <w:rPr>
          <w:rFonts w:ascii="Arial" w:hAnsi="Arial" w:cs="Arial"/>
        </w:rPr>
        <w:t>académicas</w:t>
      </w:r>
      <w:r w:rsidRPr="005963FB">
        <w:rPr>
          <w:rFonts w:ascii="Arial" w:hAnsi="Arial" w:cs="Arial"/>
        </w:rPr>
        <w:t>, impulsividad</w:t>
      </w:r>
      <w:r w:rsidR="0010612A" w:rsidRPr="005963FB">
        <w:rPr>
          <w:rFonts w:ascii="Arial" w:hAnsi="Arial" w:cs="Arial"/>
        </w:rPr>
        <w:t xml:space="preserve">, creencias y </w:t>
      </w:r>
      <w:r w:rsidR="0064386D" w:rsidRPr="005963FB">
        <w:rPr>
          <w:rFonts w:ascii="Arial" w:hAnsi="Arial" w:cs="Arial"/>
        </w:rPr>
        <w:t>tabúes</w:t>
      </w:r>
      <w:r w:rsidR="0010612A" w:rsidRPr="005963FB">
        <w:rPr>
          <w:rFonts w:ascii="Arial" w:hAnsi="Arial" w:cs="Arial"/>
        </w:rPr>
        <w:t xml:space="preserve"> que condenan la regulación de la fecundidad y la poca habilidad de planificación familiar.</w:t>
      </w:r>
    </w:p>
    <w:p w:rsidR="0010612A" w:rsidRPr="005963FB" w:rsidRDefault="0010612A" w:rsidP="00BA248C">
      <w:pPr>
        <w:pStyle w:val="Prrafodelista"/>
        <w:numPr>
          <w:ilvl w:val="0"/>
          <w:numId w:val="3"/>
        </w:numPr>
        <w:autoSpaceDE w:val="0"/>
        <w:autoSpaceDN w:val="0"/>
        <w:adjustRightInd w:val="0"/>
        <w:spacing w:after="0" w:line="240" w:lineRule="auto"/>
        <w:rPr>
          <w:rFonts w:ascii="Arial" w:hAnsi="Arial" w:cs="Arial"/>
        </w:rPr>
      </w:pPr>
      <w:r w:rsidRPr="005963FB">
        <w:rPr>
          <w:rFonts w:ascii="Arial" w:hAnsi="Arial" w:cs="Arial"/>
        </w:rPr>
        <w:t>Factores de riesgo familiares, disfunción familiar, antecedentes de madre o hermana embarazada en la adolescencia, baja escolaridad de los padres.</w:t>
      </w:r>
    </w:p>
    <w:p w:rsidR="0010612A" w:rsidRPr="005963FB" w:rsidRDefault="0010612A" w:rsidP="00BA248C">
      <w:pPr>
        <w:pStyle w:val="Prrafodelista"/>
        <w:numPr>
          <w:ilvl w:val="0"/>
          <w:numId w:val="3"/>
        </w:numPr>
        <w:autoSpaceDE w:val="0"/>
        <w:autoSpaceDN w:val="0"/>
        <w:adjustRightInd w:val="0"/>
        <w:spacing w:after="0" w:line="240" w:lineRule="auto"/>
        <w:rPr>
          <w:rFonts w:ascii="Arial" w:hAnsi="Arial" w:cs="Arial"/>
        </w:rPr>
      </w:pPr>
      <w:r w:rsidRPr="005963FB">
        <w:rPr>
          <w:rFonts w:ascii="Arial" w:hAnsi="Arial" w:cs="Arial"/>
        </w:rPr>
        <w:t xml:space="preserve">Factores de </w:t>
      </w:r>
      <w:r w:rsidR="0064386D" w:rsidRPr="005963FB">
        <w:rPr>
          <w:rFonts w:ascii="Arial" w:hAnsi="Arial" w:cs="Arial"/>
        </w:rPr>
        <w:t>riesgo social</w:t>
      </w:r>
      <w:r w:rsidRPr="005963FB">
        <w:rPr>
          <w:rFonts w:ascii="Arial" w:hAnsi="Arial" w:cs="Arial"/>
        </w:rPr>
        <w:t xml:space="preserve">, bajo nivel socio económico, hacinamiento, estrés, delincuencia, alcoholismo, trabajo no calificado, ingreso precoz a la fuerza de trabajo, marginación social y predominio del amor </w:t>
      </w:r>
      <w:r w:rsidR="0064386D" w:rsidRPr="005963FB">
        <w:rPr>
          <w:rFonts w:ascii="Arial" w:hAnsi="Arial" w:cs="Arial"/>
        </w:rPr>
        <w:t>romántico</w:t>
      </w:r>
      <w:r w:rsidRPr="005963FB">
        <w:rPr>
          <w:rFonts w:ascii="Arial" w:hAnsi="Arial" w:cs="Arial"/>
        </w:rPr>
        <w:t xml:space="preserve"> en las relaciones </w:t>
      </w:r>
      <w:r w:rsidR="0064386D" w:rsidRPr="005963FB">
        <w:rPr>
          <w:rFonts w:ascii="Arial" w:hAnsi="Arial" w:cs="Arial"/>
        </w:rPr>
        <w:t>sentimentales</w:t>
      </w:r>
      <w:r w:rsidRPr="005963FB">
        <w:rPr>
          <w:rFonts w:ascii="Arial" w:hAnsi="Arial" w:cs="Arial"/>
        </w:rPr>
        <w:t xml:space="preserve"> de los adolescentes.</w:t>
      </w:r>
    </w:p>
    <w:p w:rsidR="0010612A" w:rsidRPr="005963FB" w:rsidRDefault="0010612A" w:rsidP="0010612A">
      <w:pPr>
        <w:autoSpaceDE w:val="0"/>
        <w:autoSpaceDN w:val="0"/>
        <w:adjustRightInd w:val="0"/>
        <w:spacing w:after="0" w:line="240" w:lineRule="auto"/>
        <w:rPr>
          <w:rFonts w:ascii="Arial" w:hAnsi="Arial" w:cs="Arial"/>
        </w:rPr>
      </w:pPr>
    </w:p>
    <w:p w:rsidR="0010612A" w:rsidRPr="005963FB" w:rsidRDefault="0010612A" w:rsidP="0010612A">
      <w:pPr>
        <w:autoSpaceDE w:val="0"/>
        <w:autoSpaceDN w:val="0"/>
        <w:adjustRightInd w:val="0"/>
        <w:spacing w:after="0" w:line="240" w:lineRule="auto"/>
        <w:rPr>
          <w:rFonts w:ascii="Arial" w:hAnsi="Arial" w:cs="Arial"/>
        </w:rPr>
      </w:pPr>
      <w:r w:rsidRPr="005963FB">
        <w:rPr>
          <w:rFonts w:ascii="Arial" w:hAnsi="Arial" w:cs="Arial"/>
        </w:rPr>
        <w:t>Se ha visto que el mayor riesgo del embarazo no parece estar influenciado por las condiciones fisiológicas especiales, sino que es más importante la influencia de las variables socioculturales y las condiciones de cuidado y atención</w:t>
      </w:r>
      <w:r w:rsidR="00200A9D" w:rsidRPr="005963FB">
        <w:rPr>
          <w:rFonts w:ascii="Arial" w:hAnsi="Arial" w:cs="Arial"/>
        </w:rPr>
        <w:t xml:space="preserve"> </w:t>
      </w:r>
      <w:r w:rsidR="0064386D" w:rsidRPr="005963FB">
        <w:rPr>
          <w:rFonts w:ascii="Arial" w:hAnsi="Arial" w:cs="Arial"/>
        </w:rPr>
        <w:t>médica</w:t>
      </w:r>
      <w:r w:rsidR="00200A9D" w:rsidRPr="005963FB">
        <w:rPr>
          <w:rFonts w:ascii="Arial" w:hAnsi="Arial" w:cs="Arial"/>
        </w:rPr>
        <w:t xml:space="preserve"> que se les proporcione.</w:t>
      </w:r>
      <w:r w:rsidRPr="005963FB">
        <w:rPr>
          <w:rFonts w:ascii="Arial" w:hAnsi="Arial" w:cs="Arial"/>
        </w:rPr>
        <w:t xml:space="preserve"> </w:t>
      </w:r>
    </w:p>
    <w:p w:rsidR="0010612A" w:rsidRPr="005963FB" w:rsidRDefault="0010612A" w:rsidP="0010612A">
      <w:pPr>
        <w:pStyle w:val="Prrafodelista"/>
        <w:autoSpaceDE w:val="0"/>
        <w:autoSpaceDN w:val="0"/>
        <w:adjustRightInd w:val="0"/>
        <w:spacing w:after="0" w:line="240" w:lineRule="auto"/>
        <w:rPr>
          <w:rFonts w:ascii="Arial" w:hAnsi="Arial" w:cs="Arial"/>
        </w:rPr>
      </w:pPr>
    </w:p>
    <w:p w:rsidR="007317A7" w:rsidRPr="005963FB" w:rsidRDefault="007317A7" w:rsidP="0010612A">
      <w:pPr>
        <w:pStyle w:val="Prrafodelista"/>
        <w:autoSpaceDE w:val="0"/>
        <w:autoSpaceDN w:val="0"/>
        <w:adjustRightInd w:val="0"/>
        <w:spacing w:after="0" w:line="240" w:lineRule="auto"/>
        <w:rPr>
          <w:rFonts w:ascii="Arial" w:hAnsi="Arial" w:cs="Arial"/>
        </w:rPr>
      </w:pPr>
    </w:p>
    <w:p w:rsidR="007317A7"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xml:space="preserve"> </w:t>
      </w:r>
      <w:r w:rsidR="00332B7C" w:rsidRPr="005963FB">
        <w:rPr>
          <w:rFonts w:ascii="Arial" w:hAnsi="Arial" w:cs="Arial"/>
          <w:b/>
        </w:rPr>
        <w:t>Algunas enfermedades maternas y fetales</w:t>
      </w:r>
      <w:r w:rsidR="00332B7C" w:rsidRPr="005963FB">
        <w:rPr>
          <w:rFonts w:ascii="Arial" w:hAnsi="Arial" w:cs="Arial"/>
        </w:rPr>
        <w:t>, las principales causas son: preeclampsia, retraso del crecimiento intrauterino y sufrimiento fetal, endocrinopatías, hipertensión arterial, anemia, infección de vías urinarias e infecciones sistémicas.</w:t>
      </w:r>
    </w:p>
    <w:p w:rsidR="00332B7C" w:rsidRPr="005963FB" w:rsidRDefault="00332B7C" w:rsidP="00E95134">
      <w:pPr>
        <w:autoSpaceDE w:val="0"/>
        <w:autoSpaceDN w:val="0"/>
        <w:adjustRightInd w:val="0"/>
        <w:spacing w:after="0" w:line="240" w:lineRule="auto"/>
        <w:jc w:val="both"/>
        <w:rPr>
          <w:rFonts w:ascii="Arial" w:hAnsi="Arial" w:cs="Arial"/>
        </w:rPr>
      </w:pPr>
    </w:p>
    <w:p w:rsidR="00332B7C" w:rsidRPr="005963FB" w:rsidRDefault="00332B7C" w:rsidP="00E95134">
      <w:pPr>
        <w:autoSpaceDE w:val="0"/>
        <w:autoSpaceDN w:val="0"/>
        <w:adjustRightInd w:val="0"/>
        <w:spacing w:after="0" w:line="240" w:lineRule="auto"/>
        <w:jc w:val="both"/>
        <w:rPr>
          <w:rFonts w:ascii="Arial" w:hAnsi="Arial" w:cs="Arial"/>
        </w:rPr>
      </w:pPr>
      <w:r w:rsidRPr="005963FB">
        <w:rPr>
          <w:rFonts w:ascii="Arial" w:hAnsi="Arial" w:cs="Arial"/>
          <w:b/>
        </w:rPr>
        <w:t xml:space="preserve">La gestación </w:t>
      </w:r>
      <w:r w:rsidR="0064386D" w:rsidRPr="005963FB">
        <w:rPr>
          <w:rFonts w:ascii="Arial" w:hAnsi="Arial" w:cs="Arial"/>
          <w:b/>
        </w:rPr>
        <w:t>múltiple</w:t>
      </w:r>
      <w:r w:rsidRPr="005963FB">
        <w:rPr>
          <w:rFonts w:ascii="Arial" w:hAnsi="Arial" w:cs="Arial"/>
          <w:b/>
        </w:rPr>
        <w:t xml:space="preserve"> </w:t>
      </w:r>
      <w:r w:rsidRPr="005963FB">
        <w:rPr>
          <w:rFonts w:ascii="Arial" w:hAnsi="Arial" w:cs="Arial"/>
        </w:rPr>
        <w:t>y prematuridad, las gestaciones gemelares han experimentado un crecimiento.</w:t>
      </w:r>
    </w:p>
    <w:p w:rsidR="00332B7C" w:rsidRPr="005963FB" w:rsidRDefault="00332B7C" w:rsidP="00E95134">
      <w:pPr>
        <w:autoSpaceDE w:val="0"/>
        <w:autoSpaceDN w:val="0"/>
        <w:adjustRightInd w:val="0"/>
        <w:spacing w:after="0" w:line="240" w:lineRule="auto"/>
        <w:jc w:val="both"/>
        <w:rPr>
          <w:rFonts w:ascii="Arial" w:hAnsi="Arial" w:cs="Arial"/>
        </w:rPr>
      </w:pPr>
    </w:p>
    <w:p w:rsidR="0018214B" w:rsidRPr="005963FB" w:rsidRDefault="0018214B" w:rsidP="00E95134">
      <w:pPr>
        <w:autoSpaceDE w:val="0"/>
        <w:autoSpaceDN w:val="0"/>
        <w:adjustRightInd w:val="0"/>
        <w:spacing w:after="0" w:line="240" w:lineRule="auto"/>
        <w:jc w:val="both"/>
        <w:rPr>
          <w:rFonts w:ascii="Arial" w:hAnsi="Arial" w:cs="Arial"/>
        </w:rPr>
      </w:pPr>
      <w:r w:rsidRPr="005963FB">
        <w:rPr>
          <w:rFonts w:ascii="Arial" w:hAnsi="Arial" w:cs="Arial"/>
          <w:b/>
        </w:rPr>
        <w:t>Situación social desfavorecida</w:t>
      </w:r>
      <w:r w:rsidRPr="005963FB">
        <w:rPr>
          <w:rFonts w:ascii="Arial" w:hAnsi="Arial" w:cs="Arial"/>
        </w:rPr>
        <w:t xml:space="preserve"> puede suponer factores estresantes crónicos que unidos a factores psicológicos adversos pueden provocar respuestas hormonales y </w:t>
      </w:r>
      <w:r w:rsidRPr="005963FB">
        <w:rPr>
          <w:rFonts w:ascii="Arial" w:hAnsi="Arial" w:cs="Arial"/>
        </w:rPr>
        <w:lastRenderedPageBreak/>
        <w:t xml:space="preserve">comportamientos poco saludables, </w:t>
      </w:r>
      <w:r w:rsidR="0064386D" w:rsidRPr="005963FB">
        <w:rPr>
          <w:rFonts w:ascii="Arial" w:hAnsi="Arial" w:cs="Arial"/>
        </w:rPr>
        <w:t>así</w:t>
      </w:r>
      <w:r w:rsidRPr="005963FB">
        <w:rPr>
          <w:rFonts w:ascii="Arial" w:hAnsi="Arial" w:cs="Arial"/>
        </w:rPr>
        <w:t xml:space="preserve"> como un mal cuidado del embarazo lo que facilitaría un parto pretermino.</w:t>
      </w:r>
    </w:p>
    <w:p w:rsidR="0018214B" w:rsidRPr="005963FB" w:rsidRDefault="0018214B" w:rsidP="00E95134">
      <w:pPr>
        <w:autoSpaceDE w:val="0"/>
        <w:autoSpaceDN w:val="0"/>
        <w:adjustRightInd w:val="0"/>
        <w:spacing w:after="0" w:line="240" w:lineRule="auto"/>
        <w:jc w:val="both"/>
        <w:rPr>
          <w:rFonts w:ascii="Arial" w:hAnsi="Arial" w:cs="Arial"/>
        </w:rPr>
      </w:pPr>
    </w:p>
    <w:p w:rsidR="0018214B" w:rsidRPr="005963FB" w:rsidRDefault="0018214B" w:rsidP="00E95134">
      <w:pPr>
        <w:autoSpaceDE w:val="0"/>
        <w:autoSpaceDN w:val="0"/>
        <w:adjustRightInd w:val="0"/>
        <w:spacing w:after="0" w:line="240" w:lineRule="auto"/>
        <w:jc w:val="both"/>
        <w:rPr>
          <w:rFonts w:ascii="Arial" w:hAnsi="Arial" w:cs="Arial"/>
        </w:rPr>
      </w:pPr>
      <w:r w:rsidRPr="005963FB">
        <w:rPr>
          <w:rFonts w:ascii="Arial" w:hAnsi="Arial" w:cs="Arial"/>
          <w:b/>
        </w:rPr>
        <w:t>La condición ambiental</w:t>
      </w:r>
      <w:r w:rsidRPr="005963FB">
        <w:rPr>
          <w:rFonts w:ascii="Arial" w:hAnsi="Arial" w:cs="Arial"/>
        </w:rPr>
        <w:t>, los niveles excesivos de dióxido de azufre, dióxido de nitrógeno y monóxido de carbono en el ambiente se han asociado con la prematuridad.</w:t>
      </w:r>
    </w:p>
    <w:p w:rsidR="0018214B" w:rsidRPr="005963FB" w:rsidRDefault="0018214B" w:rsidP="00E95134">
      <w:pPr>
        <w:autoSpaceDE w:val="0"/>
        <w:autoSpaceDN w:val="0"/>
        <w:adjustRightInd w:val="0"/>
        <w:spacing w:after="0" w:line="240" w:lineRule="auto"/>
        <w:jc w:val="both"/>
        <w:rPr>
          <w:rFonts w:ascii="Arial" w:hAnsi="Arial" w:cs="Arial"/>
        </w:rPr>
      </w:pPr>
    </w:p>
    <w:p w:rsidR="0018214B" w:rsidRPr="005963FB" w:rsidRDefault="0018214B" w:rsidP="00E95134">
      <w:pPr>
        <w:autoSpaceDE w:val="0"/>
        <w:autoSpaceDN w:val="0"/>
        <w:adjustRightInd w:val="0"/>
        <w:spacing w:after="0" w:line="240" w:lineRule="auto"/>
        <w:jc w:val="both"/>
        <w:rPr>
          <w:rFonts w:ascii="Arial" w:hAnsi="Arial" w:cs="Arial"/>
        </w:rPr>
      </w:pPr>
      <w:r w:rsidRPr="005963FB">
        <w:rPr>
          <w:rFonts w:ascii="Arial" w:hAnsi="Arial" w:cs="Arial"/>
          <w:b/>
        </w:rPr>
        <w:t xml:space="preserve">Condiciones de trabajo, </w:t>
      </w:r>
      <w:r w:rsidRPr="005963FB">
        <w:rPr>
          <w:rFonts w:ascii="Arial" w:hAnsi="Arial" w:cs="Arial"/>
        </w:rPr>
        <w:t>se ha encontrado asociación entre los trabajos que requieren esfuerzo físico, bipedestación prolongada, exigencias laborales cambiantes, turnos nocturnos, etc.</w:t>
      </w:r>
    </w:p>
    <w:p w:rsidR="0018214B" w:rsidRPr="005963FB" w:rsidRDefault="0018214B" w:rsidP="00E95134">
      <w:pPr>
        <w:autoSpaceDE w:val="0"/>
        <w:autoSpaceDN w:val="0"/>
        <w:adjustRightInd w:val="0"/>
        <w:spacing w:after="0" w:line="240" w:lineRule="auto"/>
        <w:jc w:val="both"/>
        <w:rPr>
          <w:rFonts w:ascii="Arial" w:hAnsi="Arial" w:cs="Arial"/>
        </w:rPr>
      </w:pPr>
      <w:r w:rsidRPr="005963FB">
        <w:rPr>
          <w:rFonts w:ascii="Arial" w:hAnsi="Arial" w:cs="Arial"/>
        </w:rPr>
        <w:t>Es más importante el tipo de trabajo que el hecho de trabajar, la bipedestación prolongada, muchas horas de trabajo diarias y la fatiga física o mental.</w:t>
      </w:r>
    </w:p>
    <w:p w:rsidR="0018214B" w:rsidRPr="005963FB" w:rsidRDefault="0018214B" w:rsidP="00E95134">
      <w:pPr>
        <w:autoSpaceDE w:val="0"/>
        <w:autoSpaceDN w:val="0"/>
        <w:adjustRightInd w:val="0"/>
        <w:spacing w:after="0" w:line="240" w:lineRule="auto"/>
        <w:jc w:val="both"/>
        <w:rPr>
          <w:rFonts w:ascii="Arial" w:hAnsi="Arial" w:cs="Arial"/>
        </w:rPr>
      </w:pPr>
    </w:p>
    <w:p w:rsidR="0018214B" w:rsidRPr="005963FB" w:rsidRDefault="0018214B" w:rsidP="00E95134">
      <w:pPr>
        <w:autoSpaceDE w:val="0"/>
        <w:autoSpaceDN w:val="0"/>
        <w:adjustRightInd w:val="0"/>
        <w:spacing w:after="0" w:line="240" w:lineRule="auto"/>
        <w:jc w:val="both"/>
        <w:rPr>
          <w:rFonts w:ascii="Arial" w:hAnsi="Arial" w:cs="Arial"/>
        </w:rPr>
      </w:pPr>
      <w:r w:rsidRPr="005963FB">
        <w:rPr>
          <w:rFonts w:ascii="Arial" w:hAnsi="Arial" w:cs="Arial"/>
          <w:b/>
        </w:rPr>
        <w:t>Consumo de sustancias toxicas durante la gestación,</w:t>
      </w:r>
      <w:r w:rsidRPr="005963FB">
        <w:rPr>
          <w:rFonts w:ascii="Arial" w:hAnsi="Arial" w:cs="Arial"/>
        </w:rPr>
        <w:t xml:space="preserve"> el tabaco multiplica por 2 el riesgo relativo de partos prematuros. La frecuencia de APP y PP está aumentada en las pacientes que consumen cocaína, opiáceos y tabaco. Las consumidoras de marihuana también presentan un incremento de la tasa de prematuridad.</w:t>
      </w:r>
    </w:p>
    <w:p w:rsidR="0018214B" w:rsidRPr="005963FB" w:rsidRDefault="0018214B" w:rsidP="00E95134">
      <w:pPr>
        <w:autoSpaceDE w:val="0"/>
        <w:autoSpaceDN w:val="0"/>
        <w:adjustRightInd w:val="0"/>
        <w:spacing w:after="0" w:line="240" w:lineRule="auto"/>
        <w:jc w:val="both"/>
        <w:rPr>
          <w:rFonts w:ascii="Arial" w:hAnsi="Arial" w:cs="Arial"/>
        </w:rPr>
      </w:pPr>
    </w:p>
    <w:p w:rsidR="0018214B" w:rsidRPr="005963FB" w:rsidRDefault="0018214B" w:rsidP="00E95134">
      <w:pPr>
        <w:autoSpaceDE w:val="0"/>
        <w:autoSpaceDN w:val="0"/>
        <w:adjustRightInd w:val="0"/>
        <w:spacing w:after="0" w:line="240" w:lineRule="auto"/>
        <w:jc w:val="both"/>
        <w:rPr>
          <w:rFonts w:ascii="Arial" w:hAnsi="Arial" w:cs="Arial"/>
        </w:rPr>
      </w:pPr>
      <w:r w:rsidRPr="005963FB">
        <w:rPr>
          <w:rFonts w:ascii="Arial" w:hAnsi="Arial" w:cs="Arial"/>
          <w:b/>
        </w:rPr>
        <w:t>El tabaquismo</w:t>
      </w:r>
      <w:r w:rsidR="00A15B96" w:rsidRPr="005963FB">
        <w:rPr>
          <w:rFonts w:ascii="Arial" w:hAnsi="Arial" w:cs="Arial"/>
          <w:b/>
        </w:rPr>
        <w:t xml:space="preserve"> </w:t>
      </w:r>
      <w:r w:rsidR="00A15B96" w:rsidRPr="005963FB">
        <w:rPr>
          <w:rFonts w:ascii="Arial" w:hAnsi="Arial" w:cs="Arial"/>
        </w:rPr>
        <w:t>aumenta el riesgo de PP. RPM, bajo peso al nacer y probablemente aborto espontaneo. Juega un rol más significativo en el retardo en el crecimiento intrauterino que en el parto pretermino.</w:t>
      </w:r>
    </w:p>
    <w:p w:rsidR="00A15B96" w:rsidRPr="005963FB" w:rsidRDefault="00A15B96" w:rsidP="00E95134">
      <w:pPr>
        <w:autoSpaceDE w:val="0"/>
        <w:autoSpaceDN w:val="0"/>
        <w:adjustRightInd w:val="0"/>
        <w:spacing w:after="0" w:line="240" w:lineRule="auto"/>
        <w:jc w:val="both"/>
        <w:rPr>
          <w:rFonts w:ascii="Arial" w:hAnsi="Arial" w:cs="Arial"/>
        </w:rPr>
      </w:pPr>
    </w:p>
    <w:p w:rsidR="00A15B96" w:rsidRPr="005963FB" w:rsidRDefault="00A15B96" w:rsidP="00E95134">
      <w:pPr>
        <w:autoSpaceDE w:val="0"/>
        <w:autoSpaceDN w:val="0"/>
        <w:adjustRightInd w:val="0"/>
        <w:spacing w:after="0" w:line="240" w:lineRule="auto"/>
        <w:jc w:val="both"/>
        <w:rPr>
          <w:rFonts w:ascii="Arial" w:hAnsi="Arial" w:cs="Arial"/>
        </w:rPr>
      </w:pPr>
      <w:r w:rsidRPr="005963FB">
        <w:rPr>
          <w:rFonts w:ascii="Arial" w:hAnsi="Arial" w:cs="Arial"/>
          <w:b/>
        </w:rPr>
        <w:t>Nivel socioeconómico bajo</w:t>
      </w:r>
      <w:r w:rsidRPr="005963FB">
        <w:rPr>
          <w:rFonts w:ascii="Arial" w:hAnsi="Arial" w:cs="Arial"/>
        </w:rPr>
        <w:t xml:space="preserve"> es clásica la asociación entre bajas condiciones </w:t>
      </w:r>
      <w:r w:rsidR="0064386D" w:rsidRPr="005963FB">
        <w:rPr>
          <w:rFonts w:ascii="Arial" w:hAnsi="Arial" w:cs="Arial"/>
        </w:rPr>
        <w:t>socioeconómicas</w:t>
      </w:r>
      <w:r w:rsidRPr="005963FB">
        <w:rPr>
          <w:rFonts w:ascii="Arial" w:hAnsi="Arial" w:cs="Arial"/>
        </w:rPr>
        <w:t xml:space="preserve"> y bajo peso al momento del nacimiento.</w:t>
      </w:r>
    </w:p>
    <w:p w:rsidR="00A15B96" w:rsidRPr="005963FB" w:rsidRDefault="00A15B96" w:rsidP="00E95134">
      <w:pPr>
        <w:autoSpaceDE w:val="0"/>
        <w:autoSpaceDN w:val="0"/>
        <w:adjustRightInd w:val="0"/>
        <w:spacing w:after="0" w:line="240" w:lineRule="auto"/>
        <w:jc w:val="both"/>
        <w:rPr>
          <w:rFonts w:ascii="Arial" w:hAnsi="Arial" w:cs="Arial"/>
        </w:rPr>
      </w:pPr>
    </w:p>
    <w:p w:rsidR="00527830" w:rsidRPr="005963FB" w:rsidRDefault="00527830" w:rsidP="00E95134">
      <w:pPr>
        <w:autoSpaceDE w:val="0"/>
        <w:autoSpaceDN w:val="0"/>
        <w:adjustRightInd w:val="0"/>
        <w:spacing w:after="0" w:line="240" w:lineRule="auto"/>
        <w:jc w:val="both"/>
        <w:rPr>
          <w:rFonts w:ascii="Arial" w:hAnsi="Arial" w:cs="Arial"/>
        </w:rPr>
      </w:pPr>
      <w:r w:rsidRPr="005963FB">
        <w:rPr>
          <w:rFonts w:ascii="Arial" w:hAnsi="Arial" w:cs="Arial"/>
          <w:b/>
        </w:rPr>
        <w:t>La vaginosis bacteriana</w:t>
      </w:r>
      <w:r w:rsidRPr="005963FB">
        <w:rPr>
          <w:rFonts w:ascii="Arial" w:hAnsi="Arial" w:cs="Arial"/>
        </w:rPr>
        <w:t xml:space="preserve"> se ha asociado PP independientemente otros factores de riesgo.</w:t>
      </w:r>
    </w:p>
    <w:p w:rsidR="00527830" w:rsidRPr="005963FB" w:rsidRDefault="00527830" w:rsidP="00E95134">
      <w:pPr>
        <w:autoSpaceDE w:val="0"/>
        <w:autoSpaceDN w:val="0"/>
        <w:adjustRightInd w:val="0"/>
        <w:spacing w:after="0" w:line="240" w:lineRule="auto"/>
        <w:jc w:val="both"/>
        <w:rPr>
          <w:rFonts w:ascii="Arial" w:hAnsi="Arial" w:cs="Arial"/>
          <w:b/>
        </w:rPr>
      </w:pPr>
    </w:p>
    <w:p w:rsidR="00527830" w:rsidRPr="005963FB" w:rsidRDefault="00527830" w:rsidP="00E95134">
      <w:pPr>
        <w:autoSpaceDE w:val="0"/>
        <w:autoSpaceDN w:val="0"/>
        <w:adjustRightInd w:val="0"/>
        <w:spacing w:after="0" w:line="240" w:lineRule="auto"/>
        <w:jc w:val="both"/>
        <w:rPr>
          <w:rFonts w:ascii="Arial" w:hAnsi="Arial" w:cs="Arial"/>
        </w:rPr>
      </w:pPr>
      <w:r w:rsidRPr="005963FB">
        <w:rPr>
          <w:rFonts w:ascii="Arial" w:hAnsi="Arial" w:cs="Arial"/>
          <w:b/>
        </w:rPr>
        <w:t xml:space="preserve">Complicaciones gestacionales, </w:t>
      </w:r>
      <w:r w:rsidRPr="005963FB">
        <w:rPr>
          <w:rFonts w:ascii="Arial" w:hAnsi="Arial" w:cs="Arial"/>
        </w:rPr>
        <w:t>placenta previa, desprendimiento prematuro de placenta, enfermedad hipertensiva aguda, RPM, polihidramnios, incompetencia cervical, miomatosis uterina, isoinmunización, gemelaridad.</w:t>
      </w:r>
    </w:p>
    <w:p w:rsidR="00527830" w:rsidRPr="005963FB" w:rsidRDefault="00527830" w:rsidP="00E95134">
      <w:pPr>
        <w:autoSpaceDE w:val="0"/>
        <w:autoSpaceDN w:val="0"/>
        <w:adjustRightInd w:val="0"/>
        <w:spacing w:after="0" w:line="240" w:lineRule="auto"/>
        <w:jc w:val="both"/>
        <w:rPr>
          <w:rFonts w:ascii="Arial" w:hAnsi="Arial" w:cs="Arial"/>
        </w:rPr>
      </w:pPr>
    </w:p>
    <w:p w:rsidR="00527830" w:rsidRPr="005963FB" w:rsidRDefault="00527830" w:rsidP="00E95134">
      <w:pPr>
        <w:autoSpaceDE w:val="0"/>
        <w:autoSpaceDN w:val="0"/>
        <w:adjustRightInd w:val="0"/>
        <w:spacing w:after="0" w:line="240" w:lineRule="auto"/>
        <w:jc w:val="both"/>
        <w:rPr>
          <w:rFonts w:ascii="Arial" w:hAnsi="Arial" w:cs="Arial"/>
        </w:rPr>
      </w:pPr>
      <w:r w:rsidRPr="005963FB">
        <w:rPr>
          <w:rFonts w:ascii="Arial" w:hAnsi="Arial" w:cs="Arial"/>
          <w:b/>
        </w:rPr>
        <w:t xml:space="preserve">Infecciones, </w:t>
      </w:r>
      <w:r w:rsidRPr="005963FB">
        <w:rPr>
          <w:rFonts w:ascii="Arial" w:hAnsi="Arial" w:cs="Arial"/>
        </w:rPr>
        <w:t>pielonefritis, bacteriuria asintomática, neumonía, fiebre tifoidea, vaginosis bacteriana y apendicitis.</w:t>
      </w:r>
    </w:p>
    <w:p w:rsidR="00527830" w:rsidRPr="005963FB" w:rsidRDefault="00527830" w:rsidP="00E95134">
      <w:pPr>
        <w:autoSpaceDE w:val="0"/>
        <w:autoSpaceDN w:val="0"/>
        <w:adjustRightInd w:val="0"/>
        <w:spacing w:after="0" w:line="240" w:lineRule="auto"/>
        <w:jc w:val="both"/>
        <w:rPr>
          <w:rFonts w:ascii="Arial" w:hAnsi="Arial" w:cs="Arial"/>
        </w:rPr>
      </w:pPr>
    </w:p>
    <w:p w:rsidR="00527830" w:rsidRPr="005963FB" w:rsidRDefault="00527830" w:rsidP="00E95134">
      <w:pPr>
        <w:autoSpaceDE w:val="0"/>
        <w:autoSpaceDN w:val="0"/>
        <w:adjustRightInd w:val="0"/>
        <w:spacing w:after="0" w:line="240" w:lineRule="auto"/>
        <w:jc w:val="both"/>
        <w:rPr>
          <w:rFonts w:ascii="Arial" w:hAnsi="Arial" w:cs="Arial"/>
        </w:rPr>
      </w:pPr>
      <w:r w:rsidRPr="005963FB">
        <w:rPr>
          <w:rFonts w:ascii="Arial" w:hAnsi="Arial" w:cs="Arial"/>
          <w:b/>
        </w:rPr>
        <w:t xml:space="preserve">Infecciones extrauterinas, </w:t>
      </w:r>
      <w:r w:rsidRPr="005963FB">
        <w:rPr>
          <w:rFonts w:ascii="Arial" w:hAnsi="Arial" w:cs="Arial"/>
        </w:rPr>
        <w:t>infecciones del tracto urinario, bacteriuria asintomática</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En cuanto a la etiología de la infección de vías urinarias los gérmenes habitualmente implicados son los mismos que fuera del embarazo:</w:t>
      </w:r>
    </w:p>
    <w:p w:rsidR="00E95134" w:rsidRPr="005963FB" w:rsidRDefault="00E95134" w:rsidP="00E95134">
      <w:pPr>
        <w:pStyle w:val="Prrafodelista"/>
        <w:numPr>
          <w:ilvl w:val="0"/>
          <w:numId w:val="2"/>
        </w:numPr>
        <w:autoSpaceDE w:val="0"/>
        <w:autoSpaceDN w:val="0"/>
        <w:adjustRightInd w:val="0"/>
        <w:spacing w:after="0" w:line="240" w:lineRule="auto"/>
        <w:jc w:val="both"/>
        <w:rPr>
          <w:rFonts w:ascii="Arial" w:hAnsi="Arial" w:cs="Arial"/>
        </w:rPr>
      </w:pPr>
      <w:r w:rsidRPr="005963FB">
        <w:rPr>
          <w:rFonts w:ascii="Arial" w:hAnsi="Arial" w:cs="Arial"/>
        </w:rPr>
        <w:t>Bacilos gran-negativos: Escherichia coli es responsable del 70-90% de las infecciones agudas, en pacientes no cateterizados y sin anomalías urológicas. Otros gérmenes como Proteus mirabilis, Klebsiella, Enterobacter spp, Serratia spp y Pseudomonas spp, son más frecuentes en ITU complicadas y en gestantes hospitalizadas.</w:t>
      </w:r>
    </w:p>
    <w:p w:rsidR="00E95134" w:rsidRPr="005963FB" w:rsidRDefault="0064386D" w:rsidP="00E95134">
      <w:pPr>
        <w:pStyle w:val="Prrafodelista"/>
        <w:numPr>
          <w:ilvl w:val="0"/>
          <w:numId w:val="2"/>
        </w:numPr>
        <w:autoSpaceDE w:val="0"/>
        <w:autoSpaceDN w:val="0"/>
        <w:adjustRightInd w:val="0"/>
        <w:spacing w:after="0" w:line="240" w:lineRule="auto"/>
        <w:rPr>
          <w:rFonts w:ascii="Arial" w:hAnsi="Arial" w:cs="Arial"/>
        </w:rPr>
      </w:pPr>
      <w:r w:rsidRPr="005963FB">
        <w:rPr>
          <w:rFonts w:ascii="Arial" w:hAnsi="Arial" w:cs="Arial"/>
        </w:rPr>
        <w:t>Gérmenes</w:t>
      </w:r>
      <w:r w:rsidR="00E95134" w:rsidRPr="005963FB">
        <w:rPr>
          <w:rFonts w:ascii="Arial" w:hAnsi="Arial" w:cs="Arial"/>
        </w:rPr>
        <w:t xml:space="preserve">  gran-positivos: también pueden verse involucrados </w:t>
      </w:r>
      <w:r w:rsidRPr="005963FB">
        <w:rPr>
          <w:rFonts w:ascii="Arial" w:hAnsi="Arial" w:cs="Arial"/>
        </w:rPr>
        <w:t>En</w:t>
      </w:r>
      <w:r>
        <w:rPr>
          <w:rFonts w:ascii="Arial" w:hAnsi="Arial" w:cs="Arial"/>
        </w:rPr>
        <w:t>te</w:t>
      </w:r>
      <w:r w:rsidRPr="005963FB">
        <w:rPr>
          <w:rFonts w:ascii="Arial" w:hAnsi="Arial" w:cs="Arial"/>
        </w:rPr>
        <w:t>rococcus</w:t>
      </w:r>
      <w:r w:rsidR="00E95134" w:rsidRPr="005963FB">
        <w:rPr>
          <w:rFonts w:ascii="Arial" w:hAnsi="Arial" w:cs="Arial"/>
        </w:rPr>
        <w:t xml:space="preserve"> y Staphylococcus spp, siendo este último responsable del 10-15% de las infecciones agudas sintomáticas de la mujer joven.</w:t>
      </w:r>
    </w:p>
    <w:p w:rsidR="00E95134" w:rsidRPr="005963FB" w:rsidRDefault="00E95134" w:rsidP="00E95134">
      <w:pPr>
        <w:autoSpaceDE w:val="0"/>
        <w:autoSpaceDN w:val="0"/>
        <w:adjustRightInd w:val="0"/>
        <w:spacing w:after="0" w:line="240" w:lineRule="auto"/>
        <w:rPr>
          <w:rFonts w:ascii="Arial" w:hAnsi="Arial" w:cs="Arial"/>
        </w:rPr>
      </w:pPr>
    </w:p>
    <w:p w:rsidR="00E95134" w:rsidRPr="005963FB" w:rsidRDefault="00E95134" w:rsidP="00E95134">
      <w:pPr>
        <w:autoSpaceDE w:val="0"/>
        <w:autoSpaceDN w:val="0"/>
        <w:adjustRightInd w:val="0"/>
        <w:spacing w:after="0" w:line="240" w:lineRule="auto"/>
        <w:rPr>
          <w:rFonts w:ascii="Arial" w:hAnsi="Arial" w:cs="Arial"/>
        </w:rPr>
      </w:pPr>
    </w:p>
    <w:p w:rsidR="00A03417" w:rsidRDefault="00A03417" w:rsidP="00E95134">
      <w:pPr>
        <w:autoSpaceDE w:val="0"/>
        <w:autoSpaceDN w:val="0"/>
        <w:adjustRightInd w:val="0"/>
        <w:spacing w:after="0" w:line="240" w:lineRule="auto"/>
        <w:rPr>
          <w:rFonts w:ascii="Arial" w:hAnsi="Arial" w:cs="Arial"/>
          <w:b/>
          <w:bCs/>
        </w:rPr>
      </w:pPr>
    </w:p>
    <w:p w:rsidR="00E95134" w:rsidRPr="005963FB" w:rsidRDefault="00527830" w:rsidP="00E95134">
      <w:pPr>
        <w:autoSpaceDE w:val="0"/>
        <w:autoSpaceDN w:val="0"/>
        <w:adjustRightInd w:val="0"/>
        <w:spacing w:after="0" w:line="240" w:lineRule="auto"/>
        <w:rPr>
          <w:rFonts w:ascii="Arial" w:hAnsi="Arial" w:cs="Arial"/>
          <w:b/>
          <w:bCs/>
        </w:rPr>
      </w:pPr>
      <w:r w:rsidRPr="005963FB">
        <w:rPr>
          <w:rFonts w:ascii="Arial" w:hAnsi="Arial" w:cs="Arial"/>
          <w:b/>
          <w:bCs/>
        </w:rPr>
        <w:t>2</w:t>
      </w:r>
      <w:r w:rsidR="00E95134" w:rsidRPr="005963FB">
        <w:rPr>
          <w:rFonts w:ascii="Arial" w:hAnsi="Arial" w:cs="Arial"/>
          <w:b/>
          <w:bCs/>
        </w:rPr>
        <w:t>.2</w:t>
      </w:r>
      <w:r w:rsidRPr="005963FB">
        <w:rPr>
          <w:rFonts w:ascii="Arial" w:hAnsi="Arial" w:cs="Arial"/>
          <w:b/>
          <w:bCs/>
        </w:rPr>
        <w:t xml:space="preserve">.8 </w:t>
      </w:r>
      <w:r w:rsidR="00E95134" w:rsidRPr="005963FB">
        <w:rPr>
          <w:rFonts w:ascii="Arial" w:hAnsi="Arial" w:cs="Arial"/>
          <w:b/>
          <w:bCs/>
        </w:rPr>
        <w:t xml:space="preserve"> DIAGNOSTICO:</w:t>
      </w:r>
    </w:p>
    <w:p w:rsidR="00AE09FF" w:rsidRPr="005963FB" w:rsidRDefault="00AE09FF" w:rsidP="00E95134">
      <w:pPr>
        <w:autoSpaceDE w:val="0"/>
        <w:autoSpaceDN w:val="0"/>
        <w:adjustRightInd w:val="0"/>
        <w:spacing w:after="0" w:line="240" w:lineRule="auto"/>
        <w:jc w:val="both"/>
        <w:rPr>
          <w:rFonts w:ascii="Arial" w:hAnsi="Arial" w:cs="Arial"/>
        </w:rPr>
      </w:pP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El diagnóstico se basa en 3 pilares fundamentales:</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lastRenderedPageBreak/>
        <w:t>a) Identificar a las pacientes con riesgo de padecer amenaza de parto pretérmino.</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b) Detección precoz de la sintomatología.</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c) Diagnóstico clínico</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xml:space="preserve">La </w:t>
      </w:r>
      <w:r w:rsidRPr="005963FB">
        <w:rPr>
          <w:rFonts w:ascii="Arial" w:hAnsi="Arial" w:cs="Arial"/>
          <w:b/>
          <w:bCs/>
        </w:rPr>
        <w:t xml:space="preserve">identificación </w:t>
      </w:r>
      <w:r w:rsidRPr="005963FB">
        <w:rPr>
          <w:rFonts w:ascii="Arial" w:hAnsi="Arial" w:cs="Arial"/>
        </w:rPr>
        <w:t xml:space="preserve">de la paciente se relaciona directamente con los factores de riesgo descriptos en la etiología; con respecto </w:t>
      </w:r>
      <w:r w:rsidRPr="005963FB">
        <w:rPr>
          <w:rFonts w:ascii="Arial" w:hAnsi="Arial" w:cs="Arial"/>
          <w:b/>
          <w:bCs/>
        </w:rPr>
        <w:t>al diagnóstico clínico</w:t>
      </w:r>
      <w:r w:rsidRPr="005963FB">
        <w:rPr>
          <w:rFonts w:ascii="Arial" w:hAnsi="Arial" w:cs="Arial"/>
        </w:rPr>
        <w:t>, lo podemos dividir en</w:t>
      </w:r>
    </w:p>
    <w:p w:rsidR="00AE09FF" w:rsidRPr="005963FB" w:rsidRDefault="00AE09FF" w:rsidP="00E95134">
      <w:pPr>
        <w:autoSpaceDE w:val="0"/>
        <w:autoSpaceDN w:val="0"/>
        <w:adjustRightInd w:val="0"/>
        <w:spacing w:after="0" w:line="240" w:lineRule="auto"/>
        <w:rPr>
          <w:rFonts w:ascii="Arial" w:hAnsi="Arial" w:cs="Arial"/>
        </w:rPr>
      </w:pP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rPr>
        <w:t>• Diagnóstico presuntivo: se establece cuando la paciente presenta contracciones uterinas superiores a los patrones normales después de un período de reposo de 1 hora en decúbito lateral izquierdo, y después del cual las condiciones del cuello son iguales a las del comienzo.</w:t>
      </w:r>
    </w:p>
    <w:p w:rsidR="00AE09FF" w:rsidRPr="005963FB" w:rsidRDefault="00AE09FF" w:rsidP="00E95134">
      <w:pPr>
        <w:autoSpaceDE w:val="0"/>
        <w:autoSpaceDN w:val="0"/>
        <w:adjustRightInd w:val="0"/>
        <w:spacing w:after="0" w:line="240" w:lineRule="auto"/>
        <w:jc w:val="both"/>
        <w:rPr>
          <w:rFonts w:ascii="Arial" w:hAnsi="Arial" w:cs="Arial"/>
        </w:rPr>
      </w:pP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Diagnóstico de certeza: cuando junto con las contracciones se constate al ingreso o después de la hora de reposo, modificaciones cervicales.</w:t>
      </w:r>
    </w:p>
    <w:p w:rsidR="00AE09FF" w:rsidRPr="005963FB" w:rsidRDefault="00AE09FF" w:rsidP="00E95134">
      <w:pPr>
        <w:autoSpaceDE w:val="0"/>
        <w:autoSpaceDN w:val="0"/>
        <w:adjustRightInd w:val="0"/>
        <w:spacing w:after="0" w:line="240" w:lineRule="auto"/>
        <w:jc w:val="both"/>
        <w:rPr>
          <w:rFonts w:ascii="Arial" w:hAnsi="Arial" w:cs="Arial"/>
        </w:rPr>
      </w:pP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xml:space="preserve"> En la clínica pueden estar presentes los siguientes síntomas:</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Dolores abdominales difusos (continuos o esporádicos)</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Dolores en región suprapúbicos (constantes o no)</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Dolores en región sacrolumbar</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Contracciones uterinas en 10 min. (</w:t>
      </w:r>
      <w:r w:rsidR="0064386D" w:rsidRPr="005963FB">
        <w:rPr>
          <w:rFonts w:ascii="Arial" w:hAnsi="Arial" w:cs="Arial"/>
        </w:rPr>
        <w:t>Dolorosas</w:t>
      </w:r>
      <w:r w:rsidRPr="005963FB">
        <w:rPr>
          <w:rFonts w:ascii="Arial" w:hAnsi="Arial" w:cs="Arial"/>
        </w:rPr>
        <w:t xml:space="preserve"> o no)</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Sensación de presión fetal</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perdida de líquido por vagina (claro o sanguíneo)</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Aumento del flujo vaginal (mucoso, espeso o acuoso)</w:t>
      </w:r>
    </w:p>
    <w:p w:rsidR="00E95134" w:rsidRPr="005963FB" w:rsidRDefault="00E95134" w:rsidP="00E95134">
      <w:pPr>
        <w:autoSpaceDE w:val="0"/>
        <w:autoSpaceDN w:val="0"/>
        <w:adjustRightInd w:val="0"/>
        <w:spacing w:after="0" w:line="240" w:lineRule="auto"/>
        <w:jc w:val="both"/>
        <w:rPr>
          <w:rFonts w:ascii="Arial" w:hAnsi="Arial" w:cs="Arial"/>
        </w:rPr>
      </w:pP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xml:space="preserve">El </w:t>
      </w:r>
      <w:r w:rsidRPr="005963FB">
        <w:rPr>
          <w:rFonts w:ascii="Arial" w:hAnsi="Arial" w:cs="Arial"/>
          <w:b/>
          <w:bCs/>
        </w:rPr>
        <w:t xml:space="preserve">diagnóstico precoz </w:t>
      </w:r>
      <w:r w:rsidRPr="005963FB">
        <w:rPr>
          <w:rFonts w:ascii="Arial" w:hAnsi="Arial" w:cs="Arial"/>
        </w:rPr>
        <w:t>se basa en 4 factores a saber:</w:t>
      </w:r>
    </w:p>
    <w:p w:rsidR="00AE09FF" w:rsidRPr="005963FB" w:rsidRDefault="00AE09FF" w:rsidP="00E95134">
      <w:pPr>
        <w:autoSpaceDE w:val="0"/>
        <w:autoSpaceDN w:val="0"/>
        <w:adjustRightInd w:val="0"/>
        <w:spacing w:after="0" w:line="240" w:lineRule="auto"/>
        <w:jc w:val="both"/>
        <w:rPr>
          <w:rFonts w:ascii="Arial" w:hAnsi="Arial" w:cs="Arial"/>
        </w:rPr>
      </w:pP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a) Edad gestacional (entre 22 y 36 semanas completas)</w:t>
      </w:r>
    </w:p>
    <w:p w:rsidR="00AE09FF" w:rsidRPr="005963FB" w:rsidRDefault="00AE09FF" w:rsidP="00E95134">
      <w:pPr>
        <w:autoSpaceDE w:val="0"/>
        <w:autoSpaceDN w:val="0"/>
        <w:adjustRightInd w:val="0"/>
        <w:spacing w:after="0" w:line="240" w:lineRule="auto"/>
        <w:jc w:val="both"/>
        <w:rPr>
          <w:rFonts w:ascii="Arial" w:hAnsi="Arial" w:cs="Arial"/>
        </w:rPr>
      </w:pP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b) Característica de la contracción uterina: dolorosas, detectables por palpación abdominal, y cuya frecuencia exceden las normales para la edad del embarazo.</w:t>
      </w:r>
    </w:p>
    <w:p w:rsidR="00AE09FF" w:rsidRPr="005963FB" w:rsidRDefault="00AE09FF" w:rsidP="00E95134">
      <w:pPr>
        <w:autoSpaceDE w:val="0"/>
        <w:autoSpaceDN w:val="0"/>
        <w:adjustRightInd w:val="0"/>
        <w:spacing w:after="0" w:line="240" w:lineRule="auto"/>
        <w:jc w:val="both"/>
        <w:rPr>
          <w:rFonts w:ascii="Arial" w:hAnsi="Arial" w:cs="Arial"/>
        </w:rPr>
      </w:pP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xml:space="preserve">c) Estado del cuello uterino: Posición (intermedio o posterior, ó 1-2 del Score de Bischop); Borramiento (entre 50 y 80% ó E= 2, L=2, del Score de Bischop); Dilatación (hasta 2 cm., más ó igual a 4 cm. ya se considera trabajo de parto); Apoyo de la presentación; Estado de las membranas. </w:t>
      </w:r>
      <w:r w:rsidRPr="005963FB">
        <w:rPr>
          <w:rFonts w:ascii="Arial" w:hAnsi="Arial" w:cs="Arial"/>
          <w:b/>
          <w:bCs/>
        </w:rPr>
        <w:t>La longitud cervical</w:t>
      </w:r>
      <w:r w:rsidRPr="005963FB">
        <w:rPr>
          <w:rFonts w:ascii="Arial" w:hAnsi="Arial" w:cs="Arial"/>
        </w:rPr>
        <w:t xml:space="preserve"> </w:t>
      </w:r>
      <w:r w:rsidRPr="005963FB">
        <w:rPr>
          <w:rFonts w:ascii="Arial" w:hAnsi="Arial" w:cs="Arial"/>
          <w:b/>
          <w:bCs/>
        </w:rPr>
        <w:t>me</w:t>
      </w:r>
      <w:r w:rsidR="00386A36">
        <w:rPr>
          <w:rFonts w:ascii="Arial" w:hAnsi="Arial" w:cs="Arial"/>
          <w:b/>
          <w:bCs/>
        </w:rPr>
        <w:t xml:space="preserve">diante ecografía </w:t>
      </w:r>
      <w:proofErr w:type="spellStart"/>
      <w:r w:rsidR="00386A36">
        <w:rPr>
          <w:rFonts w:ascii="Arial" w:hAnsi="Arial" w:cs="Arial"/>
          <w:b/>
          <w:bCs/>
        </w:rPr>
        <w:t>transvaginal</w:t>
      </w:r>
      <w:proofErr w:type="spellEnd"/>
      <w:r w:rsidR="00386A36">
        <w:rPr>
          <w:rFonts w:ascii="Arial" w:hAnsi="Arial" w:cs="Arial"/>
          <w:b/>
          <w:bCs/>
        </w:rPr>
        <w:t xml:space="preserve"> es</w:t>
      </w:r>
      <w:r w:rsidRPr="005963FB">
        <w:rPr>
          <w:rFonts w:ascii="Arial" w:hAnsi="Arial" w:cs="Arial"/>
          <w:b/>
          <w:bCs/>
        </w:rPr>
        <w:t xml:space="preserve"> necesaria. Una longitud cervical menor de 3 cm., tiene un</w:t>
      </w:r>
      <w:r w:rsidRPr="005963FB">
        <w:rPr>
          <w:rFonts w:ascii="Arial" w:hAnsi="Arial" w:cs="Arial"/>
        </w:rPr>
        <w:t xml:space="preserve"> </w:t>
      </w:r>
      <w:r w:rsidRPr="005963FB">
        <w:rPr>
          <w:rFonts w:ascii="Arial" w:hAnsi="Arial" w:cs="Arial"/>
          <w:b/>
          <w:bCs/>
        </w:rPr>
        <w:t>valor predictivo positivo (30 a 50%).</w:t>
      </w:r>
    </w:p>
    <w:p w:rsidR="00AE09FF" w:rsidRPr="005963FB" w:rsidRDefault="00AE09FF" w:rsidP="00E95134">
      <w:pPr>
        <w:autoSpaceDE w:val="0"/>
        <w:autoSpaceDN w:val="0"/>
        <w:adjustRightInd w:val="0"/>
        <w:spacing w:after="0" w:line="240" w:lineRule="auto"/>
        <w:jc w:val="both"/>
        <w:rPr>
          <w:rFonts w:ascii="Arial" w:hAnsi="Arial" w:cs="Arial"/>
        </w:rPr>
      </w:pP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d) Puede realizarse especuloscopía para descartar bolsa rota (mediante la maniobra de Tarnier), y visualización del cuello.</w:t>
      </w:r>
    </w:p>
    <w:p w:rsidR="00AE09FF" w:rsidRPr="005963FB" w:rsidRDefault="00AE09FF" w:rsidP="00E95134">
      <w:pPr>
        <w:autoSpaceDE w:val="0"/>
        <w:autoSpaceDN w:val="0"/>
        <w:adjustRightInd w:val="0"/>
        <w:spacing w:after="0" w:line="240" w:lineRule="auto"/>
        <w:jc w:val="both"/>
        <w:rPr>
          <w:rFonts w:ascii="Arial" w:hAnsi="Arial" w:cs="Arial"/>
        </w:rPr>
      </w:pPr>
    </w:p>
    <w:p w:rsidR="00E95134" w:rsidRPr="005963FB" w:rsidRDefault="00E95134" w:rsidP="00E95134">
      <w:pPr>
        <w:autoSpaceDE w:val="0"/>
        <w:autoSpaceDN w:val="0"/>
        <w:adjustRightInd w:val="0"/>
        <w:spacing w:after="0" w:line="240" w:lineRule="auto"/>
        <w:jc w:val="both"/>
        <w:rPr>
          <w:rFonts w:ascii="Arial" w:hAnsi="Arial" w:cs="Arial"/>
          <w:b/>
          <w:bCs/>
        </w:rPr>
      </w:pPr>
      <w:r w:rsidRPr="005963FB">
        <w:rPr>
          <w:rFonts w:ascii="Arial" w:hAnsi="Arial" w:cs="Arial"/>
          <w:b/>
          <w:bCs/>
        </w:rPr>
        <w:t xml:space="preserve"> CONDUCTA:</w:t>
      </w:r>
    </w:p>
    <w:p w:rsidR="00AE09FF" w:rsidRPr="005963FB" w:rsidRDefault="00AE09FF" w:rsidP="00E95134">
      <w:pPr>
        <w:autoSpaceDE w:val="0"/>
        <w:autoSpaceDN w:val="0"/>
        <w:adjustRightInd w:val="0"/>
        <w:spacing w:after="0" w:line="240" w:lineRule="auto"/>
        <w:jc w:val="both"/>
        <w:rPr>
          <w:rFonts w:ascii="Arial" w:hAnsi="Arial" w:cs="Arial"/>
        </w:rPr>
      </w:pP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Una vez realizado el diagnóstico se deben tomar conductas generales y establecer un tratamiento.</w:t>
      </w:r>
    </w:p>
    <w:p w:rsidR="00AE09FF" w:rsidRPr="005963FB" w:rsidRDefault="00AE09FF" w:rsidP="00E95134">
      <w:pPr>
        <w:autoSpaceDE w:val="0"/>
        <w:autoSpaceDN w:val="0"/>
        <w:adjustRightInd w:val="0"/>
        <w:spacing w:after="0" w:line="240" w:lineRule="auto"/>
        <w:jc w:val="both"/>
        <w:rPr>
          <w:rFonts w:ascii="Arial" w:hAnsi="Arial" w:cs="Arial"/>
        </w:rPr>
      </w:pPr>
    </w:p>
    <w:p w:rsidR="00E95134" w:rsidRPr="005963FB" w:rsidRDefault="00E95134" w:rsidP="00E95134">
      <w:pPr>
        <w:autoSpaceDE w:val="0"/>
        <w:autoSpaceDN w:val="0"/>
        <w:adjustRightInd w:val="0"/>
        <w:spacing w:after="0" w:line="240" w:lineRule="auto"/>
        <w:jc w:val="both"/>
        <w:rPr>
          <w:rFonts w:ascii="Arial" w:hAnsi="Arial" w:cs="Arial"/>
          <w:b/>
          <w:bCs/>
        </w:rPr>
      </w:pPr>
      <w:r w:rsidRPr="005963FB">
        <w:rPr>
          <w:rFonts w:ascii="Arial" w:hAnsi="Arial" w:cs="Arial"/>
        </w:rPr>
        <w:t xml:space="preserve">1) </w:t>
      </w:r>
      <w:r w:rsidRPr="005963FB">
        <w:rPr>
          <w:rFonts w:ascii="Arial" w:hAnsi="Arial" w:cs="Arial"/>
          <w:b/>
          <w:bCs/>
        </w:rPr>
        <w:t>Conductas generales:</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Internación: reposo absoluto</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Líquidos endovenosos</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Control de signos vitales maternos</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Control de vitalidad fetal ( Doppler, ecografía, NST)</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lastRenderedPageBreak/>
        <w:t>• Control de dinámica uterina: al iniciarse la uteroinhibición parenteral se realizan controles cada 15 ó 30 minutos, hasta uteroinhibir, luego se controla cada 2 horas, hasta las 12 ó 24 horas, según el tiempo que</w:t>
      </w:r>
      <w:r w:rsidR="00EE2E3B">
        <w:rPr>
          <w:rFonts w:ascii="Arial" w:hAnsi="Arial" w:cs="Arial"/>
        </w:rPr>
        <w:t xml:space="preserve"> </w:t>
      </w:r>
      <w:r w:rsidRPr="005963FB">
        <w:rPr>
          <w:rFonts w:ascii="Arial" w:hAnsi="Arial" w:cs="Arial"/>
        </w:rPr>
        <w:t xml:space="preserve">se tardó en </w:t>
      </w:r>
      <w:proofErr w:type="spellStart"/>
      <w:r w:rsidRPr="005963FB">
        <w:rPr>
          <w:rFonts w:ascii="Arial" w:hAnsi="Arial" w:cs="Arial"/>
        </w:rPr>
        <w:t>uteroinhibir</w:t>
      </w:r>
      <w:proofErr w:type="spellEnd"/>
      <w:r w:rsidRPr="005963FB">
        <w:rPr>
          <w:rFonts w:ascii="Arial" w:hAnsi="Arial" w:cs="Arial"/>
        </w:rPr>
        <w:t>, para retirar el plan y pasar a vía oral.</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Evaluación del tamaño, edad gestacional clínica y ecográficamente.</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Examen clínico general tendiente a pesquisar patologías causantes.</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Laboratorios: Hemograma completo; Grupo y factor (si no lo tuviera); Orina completa; Urocultivo; Exudado vaginal.</w:t>
      </w:r>
    </w:p>
    <w:p w:rsidR="00E95134" w:rsidRPr="005963FB" w:rsidRDefault="00E95134" w:rsidP="00E95134">
      <w:pPr>
        <w:autoSpaceDE w:val="0"/>
        <w:autoSpaceDN w:val="0"/>
        <w:adjustRightInd w:val="0"/>
        <w:spacing w:after="0" w:line="240" w:lineRule="auto"/>
        <w:jc w:val="both"/>
        <w:rPr>
          <w:rFonts w:ascii="Arial" w:hAnsi="Arial" w:cs="Arial"/>
          <w:b/>
          <w:bCs/>
        </w:rPr>
      </w:pPr>
    </w:p>
    <w:p w:rsidR="00AE09FF" w:rsidRPr="005963FB" w:rsidRDefault="00E95134" w:rsidP="00E95134">
      <w:pPr>
        <w:autoSpaceDE w:val="0"/>
        <w:autoSpaceDN w:val="0"/>
        <w:adjustRightInd w:val="0"/>
        <w:spacing w:after="0" w:line="240" w:lineRule="auto"/>
        <w:jc w:val="both"/>
        <w:rPr>
          <w:rFonts w:ascii="Arial" w:hAnsi="Arial" w:cs="Arial"/>
          <w:bCs/>
        </w:rPr>
      </w:pPr>
      <w:r w:rsidRPr="005963FB">
        <w:rPr>
          <w:rFonts w:ascii="Arial" w:hAnsi="Arial" w:cs="Arial"/>
          <w:bCs/>
        </w:rPr>
        <w:t xml:space="preserve"> </w:t>
      </w:r>
    </w:p>
    <w:p w:rsidR="00E95134" w:rsidRPr="005963FB" w:rsidRDefault="002C49A8" w:rsidP="00E95134">
      <w:pPr>
        <w:autoSpaceDE w:val="0"/>
        <w:autoSpaceDN w:val="0"/>
        <w:adjustRightInd w:val="0"/>
        <w:spacing w:after="0" w:line="240" w:lineRule="auto"/>
        <w:jc w:val="both"/>
        <w:rPr>
          <w:rFonts w:ascii="Arial" w:hAnsi="Arial" w:cs="Arial"/>
          <w:bCs/>
        </w:rPr>
      </w:pPr>
      <w:r w:rsidRPr="005963FB">
        <w:rPr>
          <w:rFonts w:ascii="Arial" w:hAnsi="Arial" w:cs="Arial"/>
          <w:b/>
          <w:bCs/>
        </w:rPr>
        <w:t>2.2.9</w:t>
      </w:r>
      <w:r w:rsidR="00E95134" w:rsidRPr="005963FB">
        <w:rPr>
          <w:rFonts w:ascii="Arial" w:hAnsi="Arial" w:cs="Arial"/>
          <w:b/>
          <w:bCs/>
        </w:rPr>
        <w:t xml:space="preserve"> TRATAMIENTO.</w:t>
      </w:r>
      <w:r w:rsidR="00E95134" w:rsidRPr="005963FB">
        <w:rPr>
          <w:rFonts w:ascii="Arial" w:hAnsi="Arial" w:cs="Arial"/>
          <w:b/>
        </w:rPr>
        <w:t xml:space="preserve"> </w:t>
      </w:r>
    </w:p>
    <w:p w:rsidR="00E95134" w:rsidRPr="005963FB" w:rsidRDefault="00E95134" w:rsidP="00E95134">
      <w:pPr>
        <w:autoSpaceDE w:val="0"/>
        <w:autoSpaceDN w:val="0"/>
        <w:adjustRightInd w:val="0"/>
        <w:spacing w:after="0" w:line="240" w:lineRule="auto"/>
        <w:rPr>
          <w:rFonts w:ascii="Arial" w:hAnsi="Arial" w:cs="Arial"/>
          <w:b/>
          <w:bCs/>
        </w:rPr>
      </w:pPr>
    </w:p>
    <w:p w:rsidR="00E95134" w:rsidRPr="005963FB" w:rsidRDefault="00E95134" w:rsidP="005A20B3">
      <w:pPr>
        <w:autoSpaceDE w:val="0"/>
        <w:autoSpaceDN w:val="0"/>
        <w:adjustRightInd w:val="0"/>
        <w:spacing w:after="0" w:line="240" w:lineRule="auto"/>
        <w:jc w:val="both"/>
        <w:rPr>
          <w:rFonts w:ascii="Arial" w:hAnsi="Arial" w:cs="Arial"/>
          <w:bCs/>
        </w:rPr>
      </w:pPr>
      <w:r w:rsidRPr="005963FB">
        <w:rPr>
          <w:rFonts w:ascii="Arial" w:hAnsi="Arial" w:cs="Arial"/>
          <w:bCs/>
        </w:rPr>
        <w:t>CUMPLIR LAS SIGUIENTES INDICACIONES:</w:t>
      </w:r>
    </w:p>
    <w:p w:rsidR="00AE09FF" w:rsidRPr="005963FB" w:rsidRDefault="00AE09FF" w:rsidP="005A20B3">
      <w:pPr>
        <w:autoSpaceDE w:val="0"/>
        <w:autoSpaceDN w:val="0"/>
        <w:adjustRightInd w:val="0"/>
        <w:spacing w:after="0" w:line="240" w:lineRule="auto"/>
        <w:jc w:val="both"/>
        <w:rPr>
          <w:rFonts w:ascii="Arial" w:hAnsi="Arial" w:cs="Arial"/>
        </w:rPr>
      </w:pPr>
    </w:p>
    <w:p w:rsidR="00E95134" w:rsidRPr="005963FB" w:rsidRDefault="00E95134" w:rsidP="005A20B3">
      <w:pPr>
        <w:autoSpaceDE w:val="0"/>
        <w:autoSpaceDN w:val="0"/>
        <w:adjustRightInd w:val="0"/>
        <w:spacing w:after="0" w:line="240" w:lineRule="auto"/>
        <w:jc w:val="both"/>
        <w:rPr>
          <w:rFonts w:ascii="Arial" w:hAnsi="Arial" w:cs="Arial"/>
        </w:rPr>
      </w:pPr>
      <w:r w:rsidRPr="005963FB">
        <w:rPr>
          <w:rFonts w:ascii="Arial" w:hAnsi="Arial" w:cs="Arial"/>
        </w:rPr>
        <w:t>1. Ingreso al servicio de partos.</w:t>
      </w:r>
    </w:p>
    <w:p w:rsidR="00AE09FF" w:rsidRPr="005963FB" w:rsidRDefault="00AE09FF" w:rsidP="005A20B3">
      <w:pPr>
        <w:autoSpaceDE w:val="0"/>
        <w:autoSpaceDN w:val="0"/>
        <w:adjustRightInd w:val="0"/>
        <w:spacing w:after="0" w:line="240" w:lineRule="auto"/>
        <w:jc w:val="both"/>
        <w:rPr>
          <w:rFonts w:ascii="Arial" w:hAnsi="Arial" w:cs="Arial"/>
        </w:rPr>
      </w:pPr>
    </w:p>
    <w:p w:rsidR="00E95134" w:rsidRPr="005963FB" w:rsidRDefault="00E95134" w:rsidP="005A20B3">
      <w:pPr>
        <w:autoSpaceDE w:val="0"/>
        <w:autoSpaceDN w:val="0"/>
        <w:adjustRightInd w:val="0"/>
        <w:spacing w:after="0" w:line="240" w:lineRule="auto"/>
        <w:jc w:val="both"/>
        <w:rPr>
          <w:rFonts w:ascii="Arial" w:hAnsi="Arial" w:cs="Arial"/>
        </w:rPr>
      </w:pPr>
      <w:r w:rsidRPr="005963FB">
        <w:rPr>
          <w:rFonts w:ascii="Arial" w:hAnsi="Arial" w:cs="Arial"/>
        </w:rPr>
        <w:t>2. Tomar signos vitales, FCF.</w:t>
      </w:r>
    </w:p>
    <w:p w:rsidR="00AE09FF" w:rsidRPr="005963FB" w:rsidRDefault="00AE09FF" w:rsidP="005A20B3">
      <w:pPr>
        <w:autoSpaceDE w:val="0"/>
        <w:autoSpaceDN w:val="0"/>
        <w:adjustRightInd w:val="0"/>
        <w:spacing w:after="0" w:line="240" w:lineRule="auto"/>
        <w:jc w:val="both"/>
        <w:rPr>
          <w:rFonts w:ascii="Arial" w:hAnsi="Arial" w:cs="Arial"/>
        </w:rPr>
      </w:pPr>
    </w:p>
    <w:p w:rsidR="00E95134" w:rsidRPr="005963FB" w:rsidRDefault="00E95134" w:rsidP="005A20B3">
      <w:pPr>
        <w:autoSpaceDE w:val="0"/>
        <w:autoSpaceDN w:val="0"/>
        <w:adjustRightInd w:val="0"/>
        <w:spacing w:after="0" w:line="240" w:lineRule="auto"/>
        <w:jc w:val="both"/>
        <w:rPr>
          <w:rFonts w:ascii="Arial" w:hAnsi="Arial" w:cs="Arial"/>
        </w:rPr>
      </w:pPr>
      <w:r w:rsidRPr="005963FB">
        <w:rPr>
          <w:rFonts w:ascii="Arial" w:hAnsi="Arial" w:cs="Arial"/>
        </w:rPr>
        <w:t>3. Reposo absoluto en decúbito lateral.</w:t>
      </w:r>
    </w:p>
    <w:p w:rsidR="00AE09FF" w:rsidRPr="005963FB" w:rsidRDefault="00AE09FF" w:rsidP="005A20B3">
      <w:pPr>
        <w:autoSpaceDE w:val="0"/>
        <w:autoSpaceDN w:val="0"/>
        <w:adjustRightInd w:val="0"/>
        <w:spacing w:after="0" w:line="240" w:lineRule="auto"/>
        <w:jc w:val="both"/>
        <w:rPr>
          <w:rFonts w:ascii="Arial" w:hAnsi="Arial" w:cs="Arial"/>
        </w:rPr>
      </w:pPr>
    </w:p>
    <w:p w:rsidR="00E95134" w:rsidRPr="005963FB" w:rsidRDefault="00E95134" w:rsidP="005A20B3">
      <w:pPr>
        <w:autoSpaceDE w:val="0"/>
        <w:autoSpaceDN w:val="0"/>
        <w:adjustRightInd w:val="0"/>
        <w:spacing w:after="0" w:line="240" w:lineRule="auto"/>
        <w:jc w:val="both"/>
        <w:rPr>
          <w:rFonts w:ascii="Arial" w:hAnsi="Arial" w:cs="Arial"/>
        </w:rPr>
      </w:pPr>
      <w:r w:rsidRPr="005963FB">
        <w:rPr>
          <w:rFonts w:ascii="Arial" w:hAnsi="Arial" w:cs="Arial"/>
        </w:rPr>
        <w:t>4. Carga intravenosa de 500 ml de lactato de Ringer o Solución salina</w:t>
      </w:r>
    </w:p>
    <w:p w:rsidR="00E95134" w:rsidRPr="005963FB" w:rsidRDefault="00E95134" w:rsidP="005A20B3">
      <w:pPr>
        <w:autoSpaceDE w:val="0"/>
        <w:autoSpaceDN w:val="0"/>
        <w:adjustRightInd w:val="0"/>
        <w:spacing w:after="0" w:line="240" w:lineRule="auto"/>
        <w:jc w:val="both"/>
        <w:rPr>
          <w:rFonts w:ascii="Arial" w:hAnsi="Arial" w:cs="Arial"/>
        </w:rPr>
      </w:pPr>
      <w:r w:rsidRPr="005963FB">
        <w:rPr>
          <w:rFonts w:ascii="Arial" w:hAnsi="Arial" w:cs="Arial"/>
        </w:rPr>
        <w:t>normal a pasar en una hora. Luego 150 ml/hora.</w:t>
      </w:r>
    </w:p>
    <w:p w:rsidR="00AE09FF" w:rsidRPr="005963FB" w:rsidRDefault="00AE09FF" w:rsidP="005A20B3">
      <w:pPr>
        <w:autoSpaceDE w:val="0"/>
        <w:autoSpaceDN w:val="0"/>
        <w:adjustRightInd w:val="0"/>
        <w:spacing w:after="0" w:line="240" w:lineRule="auto"/>
        <w:jc w:val="both"/>
        <w:rPr>
          <w:rFonts w:ascii="Arial" w:hAnsi="Arial" w:cs="Arial"/>
        </w:rPr>
      </w:pPr>
    </w:p>
    <w:p w:rsidR="00E95134" w:rsidRPr="005963FB" w:rsidRDefault="00E95134" w:rsidP="005A20B3">
      <w:pPr>
        <w:autoSpaceDE w:val="0"/>
        <w:autoSpaceDN w:val="0"/>
        <w:adjustRightInd w:val="0"/>
        <w:spacing w:after="0" w:line="240" w:lineRule="auto"/>
        <w:jc w:val="both"/>
        <w:rPr>
          <w:rFonts w:ascii="Arial" w:hAnsi="Arial" w:cs="Arial"/>
        </w:rPr>
      </w:pPr>
      <w:r w:rsidRPr="005963FB">
        <w:rPr>
          <w:rFonts w:ascii="Arial" w:hAnsi="Arial" w:cs="Arial"/>
        </w:rPr>
        <w:t>5. Tocolíticos Endovenosos bajo supervisión médica (fenoterol)</w:t>
      </w:r>
    </w:p>
    <w:p w:rsidR="00527830" w:rsidRPr="005963FB" w:rsidRDefault="00062524" w:rsidP="005A20B3">
      <w:pPr>
        <w:autoSpaceDE w:val="0"/>
        <w:autoSpaceDN w:val="0"/>
        <w:adjustRightInd w:val="0"/>
        <w:spacing w:after="0" w:line="240" w:lineRule="auto"/>
        <w:jc w:val="both"/>
        <w:rPr>
          <w:rFonts w:ascii="Arial" w:hAnsi="Arial" w:cs="Arial"/>
          <w:b/>
        </w:rPr>
      </w:pPr>
      <w:r w:rsidRPr="005963FB">
        <w:rPr>
          <w:rFonts w:ascii="Arial" w:hAnsi="Arial" w:cs="Arial"/>
        </w:rPr>
        <w:t>Cumplirla en todo embarazo desde las 22 semanas</w:t>
      </w:r>
      <w:r w:rsidR="00AF6BB4" w:rsidRPr="005963FB">
        <w:rPr>
          <w:rFonts w:ascii="Arial" w:hAnsi="Arial" w:cs="Arial"/>
        </w:rPr>
        <w:t xml:space="preserve">. Se debe evaluar el uso individual o </w:t>
      </w:r>
      <w:r w:rsidR="0064386D" w:rsidRPr="005963FB">
        <w:rPr>
          <w:rFonts w:ascii="Arial" w:hAnsi="Arial" w:cs="Arial"/>
        </w:rPr>
        <w:t>cambiado</w:t>
      </w:r>
      <w:r w:rsidR="00AF6BB4" w:rsidRPr="005963FB">
        <w:rPr>
          <w:rFonts w:ascii="Arial" w:hAnsi="Arial" w:cs="Arial"/>
        </w:rPr>
        <w:t xml:space="preserve"> de tocoliticos de acuerdo a los siguientes medicamentos:</w:t>
      </w:r>
    </w:p>
    <w:p w:rsidR="00AF6BB4" w:rsidRPr="005963FB" w:rsidRDefault="00AF6BB4" w:rsidP="005A20B3">
      <w:pPr>
        <w:autoSpaceDE w:val="0"/>
        <w:autoSpaceDN w:val="0"/>
        <w:adjustRightInd w:val="0"/>
        <w:spacing w:after="0" w:line="240" w:lineRule="auto"/>
        <w:jc w:val="both"/>
        <w:rPr>
          <w:rFonts w:ascii="Arial" w:hAnsi="Arial" w:cs="Arial"/>
          <w:b/>
        </w:rPr>
      </w:pPr>
    </w:p>
    <w:p w:rsidR="00AF6BB4" w:rsidRPr="005963FB" w:rsidRDefault="00AF6BB4" w:rsidP="00AF6BB4">
      <w:pPr>
        <w:autoSpaceDE w:val="0"/>
        <w:autoSpaceDN w:val="0"/>
        <w:adjustRightInd w:val="0"/>
        <w:spacing w:after="0" w:line="240" w:lineRule="auto"/>
        <w:rPr>
          <w:rFonts w:ascii="Arial" w:hAnsi="Arial" w:cs="Arial"/>
        </w:rPr>
      </w:pPr>
      <w:r w:rsidRPr="005963FB">
        <w:rPr>
          <w:rFonts w:ascii="Arial" w:hAnsi="Arial" w:cs="Arial"/>
          <w:b/>
        </w:rPr>
        <w:t xml:space="preserve">Fenoterol </w:t>
      </w:r>
      <w:r w:rsidR="0064386D" w:rsidRPr="005963FB">
        <w:rPr>
          <w:rFonts w:ascii="Arial" w:hAnsi="Arial" w:cs="Arial"/>
        </w:rPr>
        <w:t>(Ampolla</w:t>
      </w:r>
      <w:r w:rsidRPr="005963FB">
        <w:rPr>
          <w:rFonts w:ascii="Arial" w:hAnsi="Arial" w:cs="Arial"/>
        </w:rPr>
        <w:t xml:space="preserve"> de 10 cc= 0.5 mg) 1 ampolla diluida en 240cc de Dextrosa al 5%. Concentración: en 250 cc hay 500 microgramos de fenoterol. </w:t>
      </w:r>
      <w:r w:rsidR="0064386D" w:rsidRPr="005963FB">
        <w:rPr>
          <w:rFonts w:ascii="Arial" w:hAnsi="Arial" w:cs="Arial"/>
        </w:rPr>
        <w:t>(En</w:t>
      </w:r>
      <w:r w:rsidRPr="005963FB">
        <w:rPr>
          <w:rFonts w:ascii="Arial" w:hAnsi="Arial" w:cs="Arial"/>
        </w:rPr>
        <w:t xml:space="preserve"> 1 cc de la dilución hay 2 microgramos).</w:t>
      </w:r>
    </w:p>
    <w:p w:rsidR="00AF6BB4" w:rsidRPr="005963FB" w:rsidRDefault="00AF6BB4" w:rsidP="00AF6BB4">
      <w:pPr>
        <w:autoSpaceDE w:val="0"/>
        <w:autoSpaceDN w:val="0"/>
        <w:adjustRightInd w:val="0"/>
        <w:spacing w:after="0" w:line="240" w:lineRule="auto"/>
        <w:rPr>
          <w:rFonts w:ascii="Arial" w:hAnsi="Arial" w:cs="Arial"/>
        </w:rPr>
      </w:pPr>
      <w:r w:rsidRPr="005963FB">
        <w:rPr>
          <w:rFonts w:ascii="Arial" w:hAnsi="Arial" w:cs="Arial"/>
        </w:rPr>
        <w:t xml:space="preserve">Iniciar a 10 gotas </w:t>
      </w:r>
      <w:r w:rsidR="0064386D" w:rsidRPr="005963FB">
        <w:rPr>
          <w:rFonts w:ascii="Arial" w:hAnsi="Arial" w:cs="Arial"/>
        </w:rPr>
        <w:t>(1</w:t>
      </w:r>
      <w:r w:rsidRPr="005963FB">
        <w:rPr>
          <w:rFonts w:ascii="Arial" w:hAnsi="Arial" w:cs="Arial"/>
        </w:rPr>
        <w:t xml:space="preserve"> microgramo) por minuto. Aumentar 10 gotas cada 30 minutos. Dosis máxima: 4 microgramos. Infusión IV debe mantenerse un </w:t>
      </w:r>
      <w:r w:rsidR="0064386D" w:rsidRPr="005963FB">
        <w:rPr>
          <w:rFonts w:ascii="Arial" w:hAnsi="Arial" w:cs="Arial"/>
        </w:rPr>
        <w:t>mínimo</w:t>
      </w:r>
      <w:r w:rsidRPr="005963FB">
        <w:rPr>
          <w:rFonts w:ascii="Arial" w:hAnsi="Arial" w:cs="Arial"/>
        </w:rPr>
        <w:t xml:space="preserve"> de 4 horas y un máximo de 8 horas.</w:t>
      </w:r>
    </w:p>
    <w:p w:rsidR="00AF6BB4" w:rsidRPr="005963FB" w:rsidRDefault="00AF6BB4" w:rsidP="00AF6BB4">
      <w:pPr>
        <w:autoSpaceDE w:val="0"/>
        <w:autoSpaceDN w:val="0"/>
        <w:adjustRightInd w:val="0"/>
        <w:spacing w:after="0" w:line="240" w:lineRule="auto"/>
        <w:rPr>
          <w:rFonts w:ascii="Arial" w:hAnsi="Arial" w:cs="Arial"/>
        </w:rPr>
      </w:pPr>
      <w:r w:rsidRPr="005963FB">
        <w:rPr>
          <w:rFonts w:ascii="Arial" w:hAnsi="Arial" w:cs="Arial"/>
        </w:rPr>
        <w:t xml:space="preserve">Efectos colaterales indeseables: taquicardia, hipotensión, </w:t>
      </w:r>
      <w:r w:rsidR="0064386D" w:rsidRPr="005963FB">
        <w:rPr>
          <w:rFonts w:ascii="Arial" w:hAnsi="Arial" w:cs="Arial"/>
        </w:rPr>
        <w:t>hiperglucemia</w:t>
      </w:r>
      <w:r w:rsidRPr="005963FB">
        <w:rPr>
          <w:rFonts w:ascii="Arial" w:hAnsi="Arial" w:cs="Arial"/>
        </w:rPr>
        <w:t xml:space="preserve">, náuseas, vómitos, </w:t>
      </w:r>
      <w:r w:rsidR="0064386D" w:rsidRPr="005963FB">
        <w:rPr>
          <w:rFonts w:ascii="Arial" w:hAnsi="Arial" w:cs="Arial"/>
        </w:rPr>
        <w:t>escalofríos</w:t>
      </w:r>
      <w:r w:rsidRPr="005963FB">
        <w:rPr>
          <w:rFonts w:ascii="Arial" w:hAnsi="Arial" w:cs="Arial"/>
        </w:rPr>
        <w:t xml:space="preserve"> y temblores.</w:t>
      </w:r>
    </w:p>
    <w:p w:rsidR="00062524" w:rsidRPr="005963FB" w:rsidRDefault="00062524" w:rsidP="00AF6BB4">
      <w:pPr>
        <w:autoSpaceDE w:val="0"/>
        <w:autoSpaceDN w:val="0"/>
        <w:adjustRightInd w:val="0"/>
        <w:spacing w:after="0" w:line="240" w:lineRule="auto"/>
        <w:rPr>
          <w:rFonts w:ascii="Arial" w:hAnsi="Arial" w:cs="Arial"/>
        </w:rPr>
      </w:pPr>
    </w:p>
    <w:p w:rsidR="00AF6BB4" w:rsidRPr="005963FB" w:rsidRDefault="00AF6BB4" w:rsidP="00AF6BB4">
      <w:pPr>
        <w:autoSpaceDE w:val="0"/>
        <w:autoSpaceDN w:val="0"/>
        <w:adjustRightInd w:val="0"/>
        <w:spacing w:after="0" w:line="240" w:lineRule="auto"/>
        <w:rPr>
          <w:rFonts w:ascii="Arial" w:hAnsi="Arial" w:cs="Arial"/>
        </w:rPr>
      </w:pPr>
      <w:r w:rsidRPr="005963FB">
        <w:rPr>
          <w:rFonts w:ascii="Arial" w:hAnsi="Arial" w:cs="Arial"/>
          <w:b/>
        </w:rPr>
        <w:t xml:space="preserve">Sulfato de magnesio </w:t>
      </w:r>
      <w:r w:rsidR="0064386D" w:rsidRPr="005963FB">
        <w:rPr>
          <w:rFonts w:ascii="Arial" w:hAnsi="Arial" w:cs="Arial"/>
        </w:rPr>
        <w:t>(Ampolla</w:t>
      </w:r>
      <w:r w:rsidRPr="005963FB">
        <w:rPr>
          <w:rFonts w:ascii="Arial" w:hAnsi="Arial" w:cs="Arial"/>
        </w:rPr>
        <w:t xml:space="preserve"> de 10 cc= 5 gramos) diluir 4 ampollas </w:t>
      </w:r>
      <w:r w:rsidR="00AE09FF" w:rsidRPr="005963FB">
        <w:rPr>
          <w:rFonts w:ascii="Arial" w:hAnsi="Arial" w:cs="Arial"/>
        </w:rPr>
        <w:t>de sulfato de magnesio al 50% en 1 litro de Dextrosa al 5%.</w:t>
      </w:r>
    </w:p>
    <w:p w:rsidR="00AE09FF" w:rsidRPr="005963FB" w:rsidRDefault="00AE09FF" w:rsidP="00AF6BB4">
      <w:pPr>
        <w:autoSpaceDE w:val="0"/>
        <w:autoSpaceDN w:val="0"/>
        <w:adjustRightInd w:val="0"/>
        <w:spacing w:after="0" w:line="240" w:lineRule="auto"/>
        <w:rPr>
          <w:rFonts w:ascii="Arial" w:hAnsi="Arial" w:cs="Arial"/>
        </w:rPr>
      </w:pPr>
      <w:r w:rsidRPr="005963FB">
        <w:rPr>
          <w:rFonts w:ascii="Arial" w:hAnsi="Arial" w:cs="Arial"/>
        </w:rPr>
        <w:t>Dosis inicial: 4-6 gramos IV a pasar en 20 minutos, en bomba de infusión.</w:t>
      </w:r>
    </w:p>
    <w:p w:rsidR="00AE09FF" w:rsidRPr="005963FB" w:rsidRDefault="00AE09FF" w:rsidP="00AF6BB4">
      <w:pPr>
        <w:autoSpaceDE w:val="0"/>
        <w:autoSpaceDN w:val="0"/>
        <w:adjustRightInd w:val="0"/>
        <w:spacing w:after="0" w:line="240" w:lineRule="auto"/>
        <w:rPr>
          <w:rFonts w:ascii="Arial" w:hAnsi="Arial" w:cs="Arial"/>
        </w:rPr>
      </w:pPr>
      <w:r w:rsidRPr="005963FB">
        <w:rPr>
          <w:rFonts w:ascii="Arial" w:hAnsi="Arial" w:cs="Arial"/>
        </w:rPr>
        <w:t xml:space="preserve">Dosis de mantenimiento: 2-3 gramos/ hora </w:t>
      </w:r>
      <w:r w:rsidR="0064386D" w:rsidRPr="005963FB">
        <w:rPr>
          <w:rFonts w:ascii="Arial" w:hAnsi="Arial" w:cs="Arial"/>
        </w:rPr>
        <w:t>vía</w:t>
      </w:r>
      <w:r w:rsidRPr="005963FB">
        <w:rPr>
          <w:rFonts w:ascii="Arial" w:hAnsi="Arial" w:cs="Arial"/>
        </w:rPr>
        <w:t xml:space="preserve"> IV en bomba de infusión.</w:t>
      </w:r>
    </w:p>
    <w:p w:rsidR="00AE09FF" w:rsidRPr="005963FB" w:rsidRDefault="00AE09FF" w:rsidP="00AF6BB4">
      <w:pPr>
        <w:autoSpaceDE w:val="0"/>
        <w:autoSpaceDN w:val="0"/>
        <w:adjustRightInd w:val="0"/>
        <w:spacing w:after="0" w:line="240" w:lineRule="auto"/>
        <w:rPr>
          <w:rFonts w:ascii="Arial" w:hAnsi="Arial" w:cs="Arial"/>
        </w:rPr>
      </w:pPr>
    </w:p>
    <w:p w:rsidR="00AE09FF" w:rsidRPr="005963FB" w:rsidRDefault="00AE09FF" w:rsidP="00AF6BB4">
      <w:pPr>
        <w:autoSpaceDE w:val="0"/>
        <w:autoSpaceDN w:val="0"/>
        <w:adjustRightInd w:val="0"/>
        <w:spacing w:after="0" w:line="240" w:lineRule="auto"/>
        <w:rPr>
          <w:rFonts w:ascii="Arial" w:hAnsi="Arial" w:cs="Arial"/>
        </w:rPr>
      </w:pPr>
      <w:r w:rsidRPr="005963FB">
        <w:rPr>
          <w:rFonts w:ascii="Arial" w:hAnsi="Arial" w:cs="Arial"/>
          <w:b/>
        </w:rPr>
        <w:t>Ketorolaco</w:t>
      </w:r>
      <w:r w:rsidRPr="005963FB">
        <w:rPr>
          <w:rFonts w:ascii="Arial" w:hAnsi="Arial" w:cs="Arial"/>
        </w:rPr>
        <w:t xml:space="preserve"> </w:t>
      </w:r>
      <w:r w:rsidR="0064386D" w:rsidRPr="005963FB">
        <w:rPr>
          <w:rFonts w:ascii="Arial" w:hAnsi="Arial" w:cs="Arial"/>
        </w:rPr>
        <w:t>(Ampolla</w:t>
      </w:r>
      <w:r w:rsidRPr="005963FB">
        <w:rPr>
          <w:rFonts w:ascii="Arial" w:hAnsi="Arial" w:cs="Arial"/>
        </w:rPr>
        <w:t xml:space="preserve"> de 30 gramos) Dosis: 2 ampollas IV # 1 luego 1 ampolla cada 6 horas IV por 48 horas máximo.</w:t>
      </w:r>
    </w:p>
    <w:p w:rsidR="00AE09FF" w:rsidRPr="005963FB" w:rsidRDefault="00AE09FF" w:rsidP="00AF6BB4">
      <w:pPr>
        <w:autoSpaceDE w:val="0"/>
        <w:autoSpaceDN w:val="0"/>
        <w:adjustRightInd w:val="0"/>
        <w:spacing w:after="0" w:line="240" w:lineRule="auto"/>
        <w:rPr>
          <w:rFonts w:ascii="Arial" w:hAnsi="Arial" w:cs="Arial"/>
        </w:rPr>
      </w:pPr>
      <w:r w:rsidRPr="005963FB">
        <w:rPr>
          <w:rFonts w:ascii="Arial" w:hAnsi="Arial" w:cs="Arial"/>
        </w:rPr>
        <w:t xml:space="preserve">Se debe usar solo en </w:t>
      </w:r>
      <w:r w:rsidR="0064386D" w:rsidRPr="005963FB">
        <w:rPr>
          <w:rFonts w:ascii="Arial" w:hAnsi="Arial" w:cs="Arial"/>
        </w:rPr>
        <w:t>embarazo</w:t>
      </w:r>
      <w:r w:rsidRPr="005963FB">
        <w:rPr>
          <w:rFonts w:ascii="Arial" w:hAnsi="Arial" w:cs="Arial"/>
        </w:rPr>
        <w:t xml:space="preserve"> menores de 32 semanas.</w:t>
      </w:r>
    </w:p>
    <w:p w:rsidR="00AF6BB4" w:rsidRPr="005963FB" w:rsidRDefault="00AF6BB4" w:rsidP="00E95134">
      <w:pPr>
        <w:autoSpaceDE w:val="0"/>
        <w:autoSpaceDN w:val="0"/>
        <w:adjustRightInd w:val="0"/>
        <w:spacing w:after="0" w:line="240" w:lineRule="auto"/>
        <w:jc w:val="both"/>
        <w:rPr>
          <w:rFonts w:ascii="Arial" w:hAnsi="Arial" w:cs="Arial"/>
        </w:rPr>
      </w:pPr>
    </w:p>
    <w:p w:rsidR="00AE09FF" w:rsidRPr="005963FB" w:rsidRDefault="00AE09FF" w:rsidP="00E95134">
      <w:pPr>
        <w:autoSpaceDE w:val="0"/>
        <w:autoSpaceDN w:val="0"/>
        <w:adjustRightInd w:val="0"/>
        <w:spacing w:after="0" w:line="240" w:lineRule="auto"/>
        <w:jc w:val="both"/>
        <w:rPr>
          <w:rFonts w:ascii="Arial" w:hAnsi="Arial" w:cs="Arial"/>
          <w:b/>
        </w:rPr>
      </w:pPr>
      <w:r w:rsidRPr="005963FB">
        <w:rPr>
          <w:rFonts w:ascii="Arial" w:hAnsi="Arial" w:cs="Arial"/>
          <w:b/>
        </w:rPr>
        <w:t>Contraindicaciones de tocolisis</w:t>
      </w:r>
    </w:p>
    <w:p w:rsidR="00AE09FF" w:rsidRPr="005963FB" w:rsidRDefault="00AE09FF" w:rsidP="00E95134">
      <w:pPr>
        <w:autoSpaceDE w:val="0"/>
        <w:autoSpaceDN w:val="0"/>
        <w:adjustRightInd w:val="0"/>
        <w:spacing w:after="0" w:line="240" w:lineRule="auto"/>
        <w:jc w:val="both"/>
        <w:rPr>
          <w:rFonts w:ascii="Arial" w:hAnsi="Arial" w:cs="Arial"/>
        </w:rPr>
      </w:pPr>
    </w:p>
    <w:p w:rsidR="00AE09FF" w:rsidRPr="005963FB" w:rsidRDefault="00AE09FF" w:rsidP="00E95134">
      <w:pPr>
        <w:autoSpaceDE w:val="0"/>
        <w:autoSpaceDN w:val="0"/>
        <w:adjustRightInd w:val="0"/>
        <w:spacing w:after="0" w:line="240" w:lineRule="auto"/>
        <w:jc w:val="both"/>
        <w:rPr>
          <w:rFonts w:ascii="Arial" w:hAnsi="Arial" w:cs="Arial"/>
          <w:i/>
          <w:u w:val="single"/>
        </w:rPr>
      </w:pPr>
      <w:r w:rsidRPr="005963FB">
        <w:rPr>
          <w:rFonts w:ascii="Arial" w:hAnsi="Arial" w:cs="Arial"/>
          <w:i/>
          <w:u w:val="single"/>
        </w:rPr>
        <w:t xml:space="preserve">Absolutas </w:t>
      </w:r>
    </w:p>
    <w:p w:rsidR="00AE09FF" w:rsidRPr="005963FB" w:rsidRDefault="00507157" w:rsidP="00507157">
      <w:pPr>
        <w:pStyle w:val="Prrafodelista"/>
        <w:numPr>
          <w:ilvl w:val="0"/>
          <w:numId w:val="4"/>
        </w:numPr>
        <w:autoSpaceDE w:val="0"/>
        <w:autoSpaceDN w:val="0"/>
        <w:adjustRightInd w:val="0"/>
        <w:spacing w:after="0" w:line="240" w:lineRule="auto"/>
        <w:rPr>
          <w:rFonts w:ascii="Arial" w:hAnsi="Arial" w:cs="Arial"/>
        </w:rPr>
      </w:pPr>
      <w:r w:rsidRPr="005963FB">
        <w:rPr>
          <w:rFonts w:ascii="Arial" w:hAnsi="Arial" w:cs="Arial"/>
        </w:rPr>
        <w:t>Abrupcio de placenta</w:t>
      </w:r>
    </w:p>
    <w:p w:rsidR="00507157" w:rsidRPr="005963FB" w:rsidRDefault="00507157" w:rsidP="00507157">
      <w:pPr>
        <w:pStyle w:val="Prrafodelista"/>
        <w:numPr>
          <w:ilvl w:val="0"/>
          <w:numId w:val="4"/>
        </w:numPr>
        <w:autoSpaceDE w:val="0"/>
        <w:autoSpaceDN w:val="0"/>
        <w:adjustRightInd w:val="0"/>
        <w:spacing w:after="0" w:line="240" w:lineRule="auto"/>
        <w:rPr>
          <w:rFonts w:ascii="Arial" w:hAnsi="Arial" w:cs="Arial"/>
        </w:rPr>
      </w:pPr>
      <w:r w:rsidRPr="005963FB">
        <w:rPr>
          <w:rFonts w:ascii="Arial" w:hAnsi="Arial" w:cs="Arial"/>
        </w:rPr>
        <w:t>Placenta previa con hemorragia importante</w:t>
      </w:r>
    </w:p>
    <w:p w:rsidR="00507157" w:rsidRPr="005963FB" w:rsidRDefault="00507157" w:rsidP="00507157">
      <w:pPr>
        <w:pStyle w:val="Prrafodelista"/>
        <w:numPr>
          <w:ilvl w:val="0"/>
          <w:numId w:val="4"/>
        </w:numPr>
        <w:autoSpaceDE w:val="0"/>
        <w:autoSpaceDN w:val="0"/>
        <w:adjustRightInd w:val="0"/>
        <w:spacing w:after="0" w:line="240" w:lineRule="auto"/>
        <w:rPr>
          <w:rFonts w:ascii="Arial" w:hAnsi="Arial" w:cs="Arial"/>
        </w:rPr>
      </w:pPr>
      <w:r w:rsidRPr="005963FB">
        <w:rPr>
          <w:rFonts w:ascii="Arial" w:hAnsi="Arial" w:cs="Arial"/>
        </w:rPr>
        <w:t>Ruptura prematura de membranas con sospecha o evidencia de corioamnionitis.</w:t>
      </w:r>
    </w:p>
    <w:p w:rsidR="00507157" w:rsidRPr="005963FB" w:rsidRDefault="00507157" w:rsidP="00507157">
      <w:pPr>
        <w:pStyle w:val="Prrafodelista"/>
        <w:numPr>
          <w:ilvl w:val="0"/>
          <w:numId w:val="4"/>
        </w:numPr>
        <w:autoSpaceDE w:val="0"/>
        <w:autoSpaceDN w:val="0"/>
        <w:adjustRightInd w:val="0"/>
        <w:spacing w:after="0" w:line="240" w:lineRule="auto"/>
        <w:rPr>
          <w:rFonts w:ascii="Arial" w:hAnsi="Arial" w:cs="Arial"/>
        </w:rPr>
      </w:pPr>
      <w:r w:rsidRPr="005963FB">
        <w:rPr>
          <w:rFonts w:ascii="Arial" w:hAnsi="Arial" w:cs="Arial"/>
        </w:rPr>
        <w:lastRenderedPageBreak/>
        <w:t>Cetoacidosis diabética</w:t>
      </w:r>
    </w:p>
    <w:p w:rsidR="00507157" w:rsidRPr="005963FB" w:rsidRDefault="00507157" w:rsidP="00507157">
      <w:pPr>
        <w:pStyle w:val="Prrafodelista"/>
        <w:numPr>
          <w:ilvl w:val="0"/>
          <w:numId w:val="4"/>
        </w:numPr>
        <w:autoSpaceDE w:val="0"/>
        <w:autoSpaceDN w:val="0"/>
        <w:adjustRightInd w:val="0"/>
        <w:spacing w:after="0" w:line="240" w:lineRule="auto"/>
        <w:rPr>
          <w:rFonts w:ascii="Arial" w:hAnsi="Arial" w:cs="Arial"/>
        </w:rPr>
      </w:pPr>
      <w:r w:rsidRPr="005963FB">
        <w:rPr>
          <w:rFonts w:ascii="Arial" w:hAnsi="Arial" w:cs="Arial"/>
        </w:rPr>
        <w:t>Nefropatía grave</w:t>
      </w:r>
    </w:p>
    <w:p w:rsidR="00507157" w:rsidRPr="005963FB" w:rsidRDefault="00507157" w:rsidP="00507157">
      <w:pPr>
        <w:pStyle w:val="Prrafodelista"/>
        <w:numPr>
          <w:ilvl w:val="0"/>
          <w:numId w:val="4"/>
        </w:numPr>
        <w:autoSpaceDE w:val="0"/>
        <w:autoSpaceDN w:val="0"/>
        <w:adjustRightInd w:val="0"/>
        <w:spacing w:after="0" w:line="240" w:lineRule="auto"/>
        <w:rPr>
          <w:rFonts w:ascii="Arial" w:hAnsi="Arial" w:cs="Arial"/>
        </w:rPr>
      </w:pPr>
      <w:r w:rsidRPr="005963FB">
        <w:rPr>
          <w:rFonts w:ascii="Arial" w:hAnsi="Arial" w:cs="Arial"/>
        </w:rPr>
        <w:t>Preeclampsia grave/ Eclampsia/ HELLP</w:t>
      </w:r>
    </w:p>
    <w:p w:rsidR="00507157" w:rsidRPr="005963FB" w:rsidRDefault="00507157" w:rsidP="00507157">
      <w:pPr>
        <w:pStyle w:val="Prrafodelista"/>
        <w:numPr>
          <w:ilvl w:val="0"/>
          <w:numId w:val="4"/>
        </w:numPr>
        <w:autoSpaceDE w:val="0"/>
        <w:autoSpaceDN w:val="0"/>
        <w:adjustRightInd w:val="0"/>
        <w:spacing w:after="0" w:line="240" w:lineRule="auto"/>
        <w:rPr>
          <w:rFonts w:ascii="Arial" w:hAnsi="Arial" w:cs="Arial"/>
        </w:rPr>
      </w:pPr>
      <w:r w:rsidRPr="005963FB">
        <w:rPr>
          <w:rFonts w:ascii="Arial" w:hAnsi="Arial" w:cs="Arial"/>
        </w:rPr>
        <w:t>RCIU severa</w:t>
      </w:r>
    </w:p>
    <w:p w:rsidR="00507157" w:rsidRPr="005963FB" w:rsidRDefault="00507157" w:rsidP="00507157">
      <w:pPr>
        <w:pStyle w:val="Prrafodelista"/>
        <w:numPr>
          <w:ilvl w:val="0"/>
          <w:numId w:val="4"/>
        </w:numPr>
        <w:autoSpaceDE w:val="0"/>
        <w:autoSpaceDN w:val="0"/>
        <w:adjustRightInd w:val="0"/>
        <w:spacing w:after="0" w:line="240" w:lineRule="auto"/>
        <w:rPr>
          <w:rFonts w:ascii="Arial" w:hAnsi="Arial" w:cs="Arial"/>
        </w:rPr>
      </w:pPr>
      <w:r w:rsidRPr="005963FB">
        <w:rPr>
          <w:rFonts w:ascii="Arial" w:hAnsi="Arial" w:cs="Arial"/>
        </w:rPr>
        <w:t>Cardiopatía descompensada</w:t>
      </w:r>
    </w:p>
    <w:p w:rsidR="00507157" w:rsidRPr="005963FB" w:rsidRDefault="00507157" w:rsidP="00507157">
      <w:pPr>
        <w:pStyle w:val="Prrafodelista"/>
        <w:numPr>
          <w:ilvl w:val="0"/>
          <w:numId w:val="4"/>
        </w:numPr>
        <w:autoSpaceDE w:val="0"/>
        <w:autoSpaceDN w:val="0"/>
        <w:adjustRightInd w:val="0"/>
        <w:spacing w:after="0" w:line="240" w:lineRule="auto"/>
        <w:rPr>
          <w:rFonts w:ascii="Arial" w:hAnsi="Arial" w:cs="Arial"/>
        </w:rPr>
      </w:pPr>
      <w:r w:rsidRPr="005963FB">
        <w:rPr>
          <w:rFonts w:ascii="Arial" w:hAnsi="Arial" w:cs="Arial"/>
        </w:rPr>
        <w:t>Dilatación cervical de 4 cm o más</w:t>
      </w:r>
    </w:p>
    <w:p w:rsidR="00507157" w:rsidRPr="005963FB" w:rsidRDefault="00507157" w:rsidP="00507157">
      <w:pPr>
        <w:autoSpaceDE w:val="0"/>
        <w:autoSpaceDN w:val="0"/>
        <w:adjustRightInd w:val="0"/>
        <w:spacing w:after="0" w:line="240" w:lineRule="auto"/>
        <w:ind w:left="360"/>
        <w:rPr>
          <w:rFonts w:ascii="Arial" w:hAnsi="Arial" w:cs="Arial"/>
        </w:rPr>
      </w:pPr>
      <w:r w:rsidRPr="005963FB">
        <w:rPr>
          <w:rFonts w:ascii="Arial" w:hAnsi="Arial" w:cs="Arial"/>
        </w:rPr>
        <w:t>10. Feto muerto</w:t>
      </w:r>
    </w:p>
    <w:p w:rsidR="00507157" w:rsidRPr="005963FB" w:rsidRDefault="00507157" w:rsidP="00507157">
      <w:pPr>
        <w:autoSpaceDE w:val="0"/>
        <w:autoSpaceDN w:val="0"/>
        <w:adjustRightInd w:val="0"/>
        <w:spacing w:after="0" w:line="240" w:lineRule="auto"/>
        <w:rPr>
          <w:rFonts w:ascii="Arial" w:hAnsi="Arial" w:cs="Arial"/>
        </w:rPr>
      </w:pPr>
      <w:r w:rsidRPr="005963FB">
        <w:rPr>
          <w:rFonts w:ascii="Arial" w:hAnsi="Arial" w:cs="Arial"/>
        </w:rPr>
        <w:t xml:space="preserve">     11</w:t>
      </w:r>
      <w:r w:rsidR="0064386D" w:rsidRPr="005963FB">
        <w:rPr>
          <w:rFonts w:ascii="Arial" w:hAnsi="Arial" w:cs="Arial"/>
        </w:rPr>
        <w:t>. Malformación</w:t>
      </w:r>
      <w:r w:rsidRPr="005963FB">
        <w:rPr>
          <w:rFonts w:ascii="Arial" w:hAnsi="Arial" w:cs="Arial"/>
        </w:rPr>
        <w:t xml:space="preserve"> fetal incompatible con la vida</w:t>
      </w:r>
    </w:p>
    <w:p w:rsidR="00507157" w:rsidRPr="005963FB" w:rsidRDefault="00507157" w:rsidP="00507157">
      <w:pPr>
        <w:autoSpaceDE w:val="0"/>
        <w:autoSpaceDN w:val="0"/>
        <w:adjustRightInd w:val="0"/>
        <w:spacing w:after="0" w:line="240" w:lineRule="auto"/>
        <w:rPr>
          <w:rFonts w:ascii="Arial" w:hAnsi="Arial" w:cs="Arial"/>
        </w:rPr>
      </w:pPr>
      <w:r w:rsidRPr="005963FB">
        <w:rPr>
          <w:rFonts w:ascii="Arial" w:hAnsi="Arial" w:cs="Arial"/>
        </w:rPr>
        <w:t xml:space="preserve">     12. Madurez pulmonar documentada</w:t>
      </w:r>
    </w:p>
    <w:p w:rsidR="00507157" w:rsidRPr="005963FB" w:rsidRDefault="00507157" w:rsidP="00507157">
      <w:pPr>
        <w:autoSpaceDE w:val="0"/>
        <w:autoSpaceDN w:val="0"/>
        <w:adjustRightInd w:val="0"/>
        <w:spacing w:after="0" w:line="240" w:lineRule="auto"/>
        <w:rPr>
          <w:rFonts w:ascii="Arial" w:hAnsi="Arial" w:cs="Arial"/>
        </w:rPr>
      </w:pPr>
    </w:p>
    <w:p w:rsidR="00507157" w:rsidRPr="005963FB" w:rsidRDefault="00507157" w:rsidP="00507157">
      <w:pPr>
        <w:autoSpaceDE w:val="0"/>
        <w:autoSpaceDN w:val="0"/>
        <w:adjustRightInd w:val="0"/>
        <w:spacing w:after="0" w:line="240" w:lineRule="auto"/>
        <w:rPr>
          <w:rFonts w:ascii="Arial" w:hAnsi="Arial" w:cs="Arial"/>
        </w:rPr>
      </w:pPr>
    </w:p>
    <w:p w:rsidR="00D35FD0" w:rsidRPr="005963FB" w:rsidRDefault="00D35FD0" w:rsidP="00507157">
      <w:pPr>
        <w:autoSpaceDE w:val="0"/>
        <w:autoSpaceDN w:val="0"/>
        <w:adjustRightInd w:val="0"/>
        <w:spacing w:after="0" w:line="240" w:lineRule="auto"/>
        <w:rPr>
          <w:rFonts w:ascii="Arial" w:hAnsi="Arial" w:cs="Arial"/>
          <w:i/>
          <w:u w:val="single"/>
        </w:rPr>
      </w:pPr>
    </w:p>
    <w:p w:rsidR="00507157" w:rsidRPr="005963FB" w:rsidRDefault="00507157" w:rsidP="00507157">
      <w:pPr>
        <w:autoSpaceDE w:val="0"/>
        <w:autoSpaceDN w:val="0"/>
        <w:adjustRightInd w:val="0"/>
        <w:spacing w:after="0" w:line="240" w:lineRule="auto"/>
        <w:rPr>
          <w:rFonts w:ascii="Arial" w:hAnsi="Arial" w:cs="Arial"/>
          <w:i/>
          <w:u w:val="single"/>
        </w:rPr>
      </w:pPr>
      <w:r w:rsidRPr="005963FB">
        <w:rPr>
          <w:rFonts w:ascii="Arial" w:hAnsi="Arial" w:cs="Arial"/>
          <w:i/>
          <w:u w:val="single"/>
        </w:rPr>
        <w:t xml:space="preserve">Relativas </w:t>
      </w:r>
    </w:p>
    <w:p w:rsidR="00507157" w:rsidRPr="005963FB" w:rsidRDefault="00507157" w:rsidP="00507157">
      <w:pPr>
        <w:pStyle w:val="Prrafodelista"/>
        <w:numPr>
          <w:ilvl w:val="0"/>
          <w:numId w:val="5"/>
        </w:numPr>
        <w:autoSpaceDE w:val="0"/>
        <w:autoSpaceDN w:val="0"/>
        <w:adjustRightInd w:val="0"/>
        <w:spacing w:after="0" w:line="240" w:lineRule="auto"/>
        <w:jc w:val="both"/>
        <w:rPr>
          <w:rFonts w:ascii="Arial" w:hAnsi="Arial" w:cs="Arial"/>
        </w:rPr>
      </w:pPr>
      <w:r w:rsidRPr="005963FB">
        <w:rPr>
          <w:rFonts w:ascii="Arial" w:hAnsi="Arial" w:cs="Arial"/>
        </w:rPr>
        <w:t xml:space="preserve">Polihidramnios </w:t>
      </w:r>
    </w:p>
    <w:p w:rsidR="00507157" w:rsidRPr="005963FB" w:rsidRDefault="00507157" w:rsidP="00507157">
      <w:pPr>
        <w:pStyle w:val="Prrafodelista"/>
        <w:numPr>
          <w:ilvl w:val="0"/>
          <w:numId w:val="5"/>
        </w:numPr>
        <w:autoSpaceDE w:val="0"/>
        <w:autoSpaceDN w:val="0"/>
        <w:adjustRightInd w:val="0"/>
        <w:spacing w:after="0" w:line="240" w:lineRule="auto"/>
        <w:jc w:val="both"/>
        <w:rPr>
          <w:rFonts w:ascii="Arial" w:hAnsi="Arial" w:cs="Arial"/>
        </w:rPr>
      </w:pPr>
      <w:r w:rsidRPr="005963FB">
        <w:rPr>
          <w:rFonts w:ascii="Arial" w:hAnsi="Arial" w:cs="Arial"/>
        </w:rPr>
        <w:t>Eritroblastosis fetal</w:t>
      </w:r>
    </w:p>
    <w:p w:rsidR="00507157" w:rsidRPr="005963FB" w:rsidRDefault="00507157" w:rsidP="00507157">
      <w:pPr>
        <w:pStyle w:val="Prrafodelista"/>
        <w:numPr>
          <w:ilvl w:val="0"/>
          <w:numId w:val="5"/>
        </w:numPr>
        <w:autoSpaceDE w:val="0"/>
        <w:autoSpaceDN w:val="0"/>
        <w:adjustRightInd w:val="0"/>
        <w:spacing w:after="0" w:line="240" w:lineRule="auto"/>
        <w:jc w:val="both"/>
        <w:rPr>
          <w:rFonts w:ascii="Arial" w:hAnsi="Arial" w:cs="Arial"/>
        </w:rPr>
      </w:pPr>
      <w:r w:rsidRPr="005963FB">
        <w:rPr>
          <w:rFonts w:ascii="Arial" w:hAnsi="Arial" w:cs="Arial"/>
        </w:rPr>
        <w:t>Hipertensión arterial crónica</w:t>
      </w:r>
    </w:p>
    <w:p w:rsidR="00507157" w:rsidRPr="005963FB" w:rsidRDefault="00507157" w:rsidP="00507157">
      <w:pPr>
        <w:pStyle w:val="Prrafodelista"/>
        <w:numPr>
          <w:ilvl w:val="0"/>
          <w:numId w:val="5"/>
        </w:numPr>
        <w:autoSpaceDE w:val="0"/>
        <w:autoSpaceDN w:val="0"/>
        <w:adjustRightInd w:val="0"/>
        <w:spacing w:after="0" w:line="240" w:lineRule="auto"/>
        <w:jc w:val="both"/>
        <w:rPr>
          <w:rFonts w:ascii="Arial" w:hAnsi="Arial" w:cs="Arial"/>
        </w:rPr>
      </w:pPr>
      <w:r w:rsidRPr="005963FB">
        <w:rPr>
          <w:rFonts w:ascii="Arial" w:hAnsi="Arial" w:cs="Arial"/>
        </w:rPr>
        <w:t xml:space="preserve">Ruptura prematura de </w:t>
      </w:r>
      <w:r w:rsidR="0064386D" w:rsidRPr="005963FB">
        <w:rPr>
          <w:rFonts w:ascii="Arial" w:hAnsi="Arial" w:cs="Arial"/>
        </w:rPr>
        <w:t>membranas</w:t>
      </w:r>
    </w:p>
    <w:p w:rsidR="00507157" w:rsidRPr="005963FB" w:rsidRDefault="00507157" w:rsidP="00507157">
      <w:pPr>
        <w:pStyle w:val="Prrafodelista"/>
        <w:numPr>
          <w:ilvl w:val="0"/>
          <w:numId w:val="5"/>
        </w:numPr>
        <w:autoSpaceDE w:val="0"/>
        <w:autoSpaceDN w:val="0"/>
        <w:adjustRightInd w:val="0"/>
        <w:spacing w:after="0" w:line="240" w:lineRule="auto"/>
        <w:jc w:val="both"/>
        <w:rPr>
          <w:rFonts w:ascii="Arial" w:hAnsi="Arial" w:cs="Arial"/>
        </w:rPr>
      </w:pPr>
      <w:r w:rsidRPr="005963FB">
        <w:rPr>
          <w:rFonts w:ascii="Arial" w:hAnsi="Arial" w:cs="Arial"/>
        </w:rPr>
        <w:t>IVU no tratada</w:t>
      </w:r>
    </w:p>
    <w:p w:rsidR="00507157" w:rsidRPr="005963FB" w:rsidRDefault="00507157" w:rsidP="00507157">
      <w:pPr>
        <w:pStyle w:val="Prrafodelista"/>
        <w:numPr>
          <w:ilvl w:val="0"/>
          <w:numId w:val="5"/>
        </w:numPr>
        <w:autoSpaceDE w:val="0"/>
        <w:autoSpaceDN w:val="0"/>
        <w:adjustRightInd w:val="0"/>
        <w:spacing w:after="0" w:line="240" w:lineRule="auto"/>
        <w:jc w:val="both"/>
        <w:rPr>
          <w:rFonts w:ascii="Arial" w:hAnsi="Arial" w:cs="Arial"/>
        </w:rPr>
      </w:pPr>
      <w:r w:rsidRPr="005963FB">
        <w:rPr>
          <w:rFonts w:ascii="Arial" w:hAnsi="Arial" w:cs="Arial"/>
        </w:rPr>
        <w:t>Deterioro del bienestar fetal.</w:t>
      </w:r>
    </w:p>
    <w:p w:rsidR="00AF6BB4" w:rsidRPr="005963FB" w:rsidRDefault="00AF6BB4" w:rsidP="00E95134">
      <w:pPr>
        <w:autoSpaceDE w:val="0"/>
        <w:autoSpaceDN w:val="0"/>
        <w:adjustRightInd w:val="0"/>
        <w:spacing w:after="0" w:line="240" w:lineRule="auto"/>
        <w:jc w:val="both"/>
        <w:rPr>
          <w:rFonts w:ascii="Arial" w:hAnsi="Arial" w:cs="Arial"/>
          <w:i/>
          <w:u w:val="single"/>
        </w:rPr>
      </w:pPr>
    </w:p>
    <w:p w:rsidR="00507157" w:rsidRPr="005963FB" w:rsidRDefault="00507157" w:rsidP="00E95134">
      <w:pPr>
        <w:autoSpaceDE w:val="0"/>
        <w:autoSpaceDN w:val="0"/>
        <w:adjustRightInd w:val="0"/>
        <w:spacing w:after="0" w:line="240" w:lineRule="auto"/>
        <w:jc w:val="both"/>
        <w:rPr>
          <w:rFonts w:ascii="Arial" w:hAnsi="Arial" w:cs="Arial"/>
          <w:b/>
          <w:i/>
          <w:u w:val="single"/>
        </w:rPr>
      </w:pPr>
      <w:r w:rsidRPr="005963FB">
        <w:rPr>
          <w:rFonts w:ascii="Arial" w:hAnsi="Arial" w:cs="Arial"/>
          <w:b/>
          <w:i/>
          <w:u w:val="single"/>
        </w:rPr>
        <w:t>El uso de un segundo ciclo de tocolisis debe ser reevaluado.</w:t>
      </w:r>
    </w:p>
    <w:p w:rsidR="00AF6BB4" w:rsidRPr="005963FB" w:rsidRDefault="00AF6BB4" w:rsidP="00E95134">
      <w:pPr>
        <w:autoSpaceDE w:val="0"/>
        <w:autoSpaceDN w:val="0"/>
        <w:adjustRightInd w:val="0"/>
        <w:spacing w:after="0" w:line="240" w:lineRule="auto"/>
        <w:jc w:val="both"/>
        <w:rPr>
          <w:rFonts w:ascii="Arial" w:hAnsi="Arial" w:cs="Arial"/>
        </w:rPr>
      </w:pPr>
    </w:p>
    <w:p w:rsidR="00AF6BB4" w:rsidRPr="005963FB" w:rsidRDefault="00AF6BB4" w:rsidP="00E95134">
      <w:pPr>
        <w:autoSpaceDE w:val="0"/>
        <w:autoSpaceDN w:val="0"/>
        <w:adjustRightInd w:val="0"/>
        <w:spacing w:after="0" w:line="240" w:lineRule="auto"/>
        <w:jc w:val="both"/>
        <w:rPr>
          <w:rFonts w:ascii="Arial" w:hAnsi="Arial" w:cs="Arial"/>
        </w:rPr>
      </w:pPr>
    </w:p>
    <w:p w:rsidR="00E95134" w:rsidRPr="005963FB" w:rsidRDefault="0064386D" w:rsidP="002C49A8">
      <w:pPr>
        <w:autoSpaceDE w:val="0"/>
        <w:autoSpaceDN w:val="0"/>
        <w:adjustRightInd w:val="0"/>
        <w:spacing w:after="0" w:line="240" w:lineRule="auto"/>
        <w:jc w:val="both"/>
        <w:rPr>
          <w:rFonts w:ascii="Arial" w:hAnsi="Arial" w:cs="Arial"/>
        </w:rPr>
      </w:pPr>
      <w:r w:rsidRPr="005963FB">
        <w:rPr>
          <w:rFonts w:ascii="Arial" w:hAnsi="Arial" w:cs="Arial"/>
        </w:rPr>
        <w:t>6. Indicar</w:t>
      </w:r>
      <w:r w:rsidR="002C49A8" w:rsidRPr="005963FB">
        <w:rPr>
          <w:rFonts w:ascii="Arial" w:hAnsi="Arial" w:cs="Arial"/>
        </w:rPr>
        <w:t xml:space="preserve"> exámenes de laboratorio y gabinete</w:t>
      </w:r>
    </w:p>
    <w:p w:rsidR="002C49A8" w:rsidRPr="005963FB" w:rsidRDefault="002C49A8" w:rsidP="002C49A8">
      <w:pPr>
        <w:autoSpaceDE w:val="0"/>
        <w:autoSpaceDN w:val="0"/>
        <w:adjustRightInd w:val="0"/>
        <w:spacing w:after="0" w:line="240" w:lineRule="auto"/>
        <w:jc w:val="both"/>
        <w:rPr>
          <w:rFonts w:ascii="Arial" w:hAnsi="Arial" w:cs="Arial"/>
        </w:rPr>
      </w:pPr>
      <w:r w:rsidRPr="005963FB">
        <w:rPr>
          <w:rFonts w:ascii="Arial" w:hAnsi="Arial" w:cs="Arial"/>
        </w:rPr>
        <w:t>- Hemograma</w:t>
      </w:r>
    </w:p>
    <w:p w:rsidR="002C49A8" w:rsidRPr="005963FB" w:rsidRDefault="002C49A8" w:rsidP="002C49A8">
      <w:pPr>
        <w:autoSpaceDE w:val="0"/>
        <w:autoSpaceDN w:val="0"/>
        <w:adjustRightInd w:val="0"/>
        <w:spacing w:after="0" w:line="240" w:lineRule="auto"/>
        <w:jc w:val="both"/>
        <w:rPr>
          <w:rFonts w:ascii="Arial" w:hAnsi="Arial" w:cs="Arial"/>
        </w:rPr>
      </w:pPr>
      <w:r w:rsidRPr="005963FB">
        <w:rPr>
          <w:rFonts w:ascii="Arial" w:hAnsi="Arial" w:cs="Arial"/>
        </w:rPr>
        <w:t>- Examen General de Orina</w:t>
      </w:r>
    </w:p>
    <w:p w:rsidR="002C49A8" w:rsidRPr="005963FB" w:rsidRDefault="002C49A8" w:rsidP="002C49A8">
      <w:pPr>
        <w:autoSpaceDE w:val="0"/>
        <w:autoSpaceDN w:val="0"/>
        <w:adjustRightInd w:val="0"/>
        <w:spacing w:after="0" w:line="240" w:lineRule="auto"/>
        <w:jc w:val="both"/>
        <w:rPr>
          <w:rFonts w:ascii="Arial" w:hAnsi="Arial" w:cs="Arial"/>
        </w:rPr>
      </w:pPr>
      <w:r w:rsidRPr="005963FB">
        <w:rPr>
          <w:rFonts w:ascii="Arial" w:hAnsi="Arial" w:cs="Arial"/>
        </w:rPr>
        <w:t>- Urocultivo</w:t>
      </w:r>
    </w:p>
    <w:p w:rsidR="002C49A8" w:rsidRPr="005963FB" w:rsidRDefault="002C49A8" w:rsidP="002C49A8">
      <w:pPr>
        <w:autoSpaceDE w:val="0"/>
        <w:autoSpaceDN w:val="0"/>
        <w:adjustRightInd w:val="0"/>
        <w:spacing w:after="0" w:line="240" w:lineRule="auto"/>
        <w:jc w:val="both"/>
        <w:rPr>
          <w:rFonts w:ascii="Arial" w:hAnsi="Arial" w:cs="Arial"/>
        </w:rPr>
      </w:pPr>
      <w:r w:rsidRPr="005963FB">
        <w:rPr>
          <w:rFonts w:ascii="Arial" w:hAnsi="Arial" w:cs="Arial"/>
        </w:rPr>
        <w:t>- VDRL</w:t>
      </w:r>
    </w:p>
    <w:p w:rsidR="002C49A8" w:rsidRPr="005963FB" w:rsidRDefault="002C49A8" w:rsidP="002C49A8">
      <w:pPr>
        <w:autoSpaceDE w:val="0"/>
        <w:autoSpaceDN w:val="0"/>
        <w:adjustRightInd w:val="0"/>
        <w:spacing w:after="0" w:line="240" w:lineRule="auto"/>
        <w:jc w:val="both"/>
        <w:rPr>
          <w:rFonts w:ascii="Arial" w:hAnsi="Arial" w:cs="Arial"/>
        </w:rPr>
      </w:pPr>
      <w:r w:rsidRPr="005963FB">
        <w:rPr>
          <w:rFonts w:ascii="Arial" w:hAnsi="Arial" w:cs="Arial"/>
        </w:rPr>
        <w:t>-Directo y Gram de secreción vaginal.</w:t>
      </w:r>
    </w:p>
    <w:p w:rsidR="002C49A8" w:rsidRPr="005963FB" w:rsidRDefault="002C49A8" w:rsidP="002C49A8">
      <w:pPr>
        <w:autoSpaceDE w:val="0"/>
        <w:autoSpaceDN w:val="0"/>
        <w:adjustRightInd w:val="0"/>
        <w:spacing w:after="0" w:line="240" w:lineRule="auto"/>
        <w:jc w:val="both"/>
        <w:rPr>
          <w:rFonts w:ascii="Arial" w:hAnsi="Arial" w:cs="Arial"/>
        </w:rPr>
      </w:pPr>
      <w:r w:rsidRPr="005963FB">
        <w:rPr>
          <w:rFonts w:ascii="Arial" w:hAnsi="Arial" w:cs="Arial"/>
        </w:rPr>
        <w:t xml:space="preserve">- Prueba de cristalización en helechos y exámenes de RPM </w:t>
      </w:r>
      <w:r w:rsidR="0064386D" w:rsidRPr="005963FB">
        <w:rPr>
          <w:rFonts w:ascii="Arial" w:hAnsi="Arial" w:cs="Arial"/>
        </w:rPr>
        <w:t>(leucograma</w:t>
      </w:r>
      <w:r w:rsidRPr="005963FB">
        <w:rPr>
          <w:rFonts w:ascii="Arial" w:hAnsi="Arial" w:cs="Arial"/>
        </w:rPr>
        <w:t xml:space="preserve">, neutrofilos en banda, </w:t>
      </w:r>
      <w:r w:rsidR="0064386D" w:rsidRPr="005963FB">
        <w:rPr>
          <w:rFonts w:ascii="Arial" w:hAnsi="Arial" w:cs="Arial"/>
        </w:rPr>
        <w:t>Proteína</w:t>
      </w:r>
      <w:r w:rsidRPr="005963FB">
        <w:rPr>
          <w:rFonts w:ascii="Arial" w:hAnsi="Arial" w:cs="Arial"/>
        </w:rPr>
        <w:t xml:space="preserve"> C </w:t>
      </w:r>
      <w:r w:rsidR="0064386D" w:rsidRPr="005963FB">
        <w:rPr>
          <w:rFonts w:ascii="Arial" w:hAnsi="Arial" w:cs="Arial"/>
        </w:rPr>
        <w:t>reactiva)</w:t>
      </w:r>
      <w:r w:rsidRPr="005963FB">
        <w:rPr>
          <w:rFonts w:ascii="Arial" w:hAnsi="Arial" w:cs="Arial"/>
        </w:rPr>
        <w:t xml:space="preserve"> si se sospecha ruptura prematura de membranas.</w:t>
      </w:r>
    </w:p>
    <w:p w:rsidR="002C49A8" w:rsidRPr="005963FB" w:rsidRDefault="002C49A8" w:rsidP="002C49A8">
      <w:pPr>
        <w:autoSpaceDE w:val="0"/>
        <w:autoSpaceDN w:val="0"/>
        <w:adjustRightInd w:val="0"/>
        <w:spacing w:after="0" w:line="240" w:lineRule="auto"/>
        <w:jc w:val="both"/>
        <w:rPr>
          <w:rFonts w:ascii="Arial" w:hAnsi="Arial" w:cs="Arial"/>
        </w:rPr>
      </w:pPr>
      <w:r w:rsidRPr="005963FB">
        <w:rPr>
          <w:rFonts w:ascii="Arial" w:hAnsi="Arial" w:cs="Arial"/>
        </w:rPr>
        <w:t>- Monitoreo fetal electrónico</w:t>
      </w:r>
    </w:p>
    <w:p w:rsidR="002C49A8" w:rsidRPr="005963FB" w:rsidRDefault="002C49A8" w:rsidP="002C49A8">
      <w:pPr>
        <w:autoSpaceDE w:val="0"/>
        <w:autoSpaceDN w:val="0"/>
        <w:adjustRightInd w:val="0"/>
        <w:spacing w:after="0" w:line="240" w:lineRule="auto"/>
        <w:jc w:val="both"/>
        <w:rPr>
          <w:rFonts w:ascii="Arial" w:hAnsi="Arial" w:cs="Arial"/>
        </w:rPr>
      </w:pPr>
    </w:p>
    <w:p w:rsidR="002C49A8" w:rsidRPr="005963FB" w:rsidRDefault="002C49A8" w:rsidP="002C49A8">
      <w:pPr>
        <w:pStyle w:val="Prrafodelista"/>
        <w:autoSpaceDE w:val="0"/>
        <w:autoSpaceDN w:val="0"/>
        <w:adjustRightInd w:val="0"/>
        <w:spacing w:after="0" w:line="240" w:lineRule="auto"/>
        <w:jc w:val="both"/>
        <w:rPr>
          <w:rFonts w:ascii="Arial" w:hAnsi="Arial" w:cs="Arial"/>
        </w:rPr>
      </w:pP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xml:space="preserve">7. Si es posible: Ultrasonografia, evaluar: </w:t>
      </w:r>
    </w:p>
    <w:p w:rsidR="002C49A8" w:rsidRPr="005963FB" w:rsidRDefault="002C49A8" w:rsidP="00E95134">
      <w:pPr>
        <w:autoSpaceDE w:val="0"/>
        <w:autoSpaceDN w:val="0"/>
        <w:adjustRightInd w:val="0"/>
        <w:spacing w:after="0" w:line="240" w:lineRule="auto"/>
        <w:jc w:val="both"/>
        <w:rPr>
          <w:rFonts w:ascii="Arial" w:hAnsi="Arial" w:cs="Arial"/>
        </w:rPr>
      </w:pP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Biometría fetal.</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Cantidad del líquido amniótico.</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Posible existencia de anomalías fetales o uterinas (miomas,</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tabicaciones, etc.).</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Localización placentaria. Grado de madurez (Grannum), presencia</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de hematomas retrocoriales.</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Perfil biofísico, peso fetal estimado. (Según criterio médico y</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disponibilidad institucional).</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Una vez controlada la contractilidad uterina a menos de 3 contracciones por hora, deberá ajustarse a la dosis útil menor posible y mantenerla por espacio de 4 horas, luego traslaparla a vía oral</w:t>
      </w:r>
      <w:r w:rsidR="00EE2E3B">
        <w:rPr>
          <w:rFonts w:ascii="Arial" w:hAnsi="Arial" w:cs="Arial"/>
        </w:rPr>
        <w:t xml:space="preserve"> </w:t>
      </w:r>
      <w:r w:rsidRPr="005963FB">
        <w:rPr>
          <w:rFonts w:ascii="Arial" w:hAnsi="Arial" w:cs="Arial"/>
        </w:rPr>
        <w:t>administrando la primera dosis 30 minutos antes de suspender la vía intravenosa.</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El traslape a la vía oral podrá hacerse con salbutamol, indometacina,</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de acuerdo a edad gestacional.</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Si en un lapso de 4 horas continúa la actividad uterina patológica,</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lastRenderedPageBreak/>
        <w:t>recuerde descartar la posibilidad de un Abrupcio de placenta, lo</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cual difícilmente puede ser diagnosticado con ultrasonografia.</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Considere cambiar el medicamento uteroinhibidor a otro diferente</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si después de 4 horas persiste la actividad uterina.</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Si después de 4 horas con el nuevo medicamento, no se ha logrado</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detener la actividad uterina, considere fallida la Tocólisis, suspenda</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el medicamento uteroinhibidor y deje evolucionar espontáneamente,</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en lo posible sin utilizar oxitócicos, dado que en ocasiones puede</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persistir la contractilidad sin producir avance en los cambios</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cervicales.</w:t>
      </w:r>
    </w:p>
    <w:p w:rsidR="00E95134" w:rsidRPr="005963FB" w:rsidRDefault="00E95134" w:rsidP="00E95134">
      <w:pPr>
        <w:autoSpaceDE w:val="0"/>
        <w:autoSpaceDN w:val="0"/>
        <w:adjustRightInd w:val="0"/>
        <w:spacing w:after="0" w:line="240" w:lineRule="auto"/>
        <w:jc w:val="both"/>
        <w:rPr>
          <w:rFonts w:ascii="Arial" w:hAnsi="Arial" w:cs="Arial"/>
          <w:b/>
          <w:bCs/>
        </w:rPr>
      </w:pPr>
    </w:p>
    <w:p w:rsidR="00E95134" w:rsidRPr="005963FB" w:rsidRDefault="00E95134" w:rsidP="00E95134">
      <w:pPr>
        <w:autoSpaceDE w:val="0"/>
        <w:autoSpaceDN w:val="0"/>
        <w:adjustRightInd w:val="0"/>
        <w:spacing w:after="0" w:line="240" w:lineRule="auto"/>
        <w:jc w:val="both"/>
        <w:rPr>
          <w:rFonts w:ascii="Arial" w:hAnsi="Arial" w:cs="Arial"/>
          <w:b/>
          <w:bCs/>
        </w:rPr>
      </w:pPr>
    </w:p>
    <w:p w:rsidR="002C49A8" w:rsidRPr="005963FB" w:rsidRDefault="002C49A8" w:rsidP="00E95134">
      <w:pPr>
        <w:autoSpaceDE w:val="0"/>
        <w:autoSpaceDN w:val="0"/>
        <w:adjustRightInd w:val="0"/>
        <w:spacing w:after="0" w:line="240" w:lineRule="auto"/>
        <w:jc w:val="both"/>
        <w:rPr>
          <w:rFonts w:ascii="Arial" w:hAnsi="Arial" w:cs="Arial"/>
          <w:b/>
          <w:bCs/>
        </w:rPr>
      </w:pPr>
    </w:p>
    <w:p w:rsidR="00E95134" w:rsidRPr="005963FB" w:rsidRDefault="00E95134" w:rsidP="00E95134">
      <w:pPr>
        <w:autoSpaceDE w:val="0"/>
        <w:autoSpaceDN w:val="0"/>
        <w:adjustRightInd w:val="0"/>
        <w:spacing w:after="0" w:line="240" w:lineRule="auto"/>
        <w:rPr>
          <w:rFonts w:ascii="Arial" w:hAnsi="Arial" w:cs="Arial"/>
        </w:rPr>
      </w:pPr>
      <w:r w:rsidRPr="005963FB">
        <w:rPr>
          <w:rFonts w:ascii="Arial" w:hAnsi="Arial" w:cs="Arial"/>
          <w:b/>
          <w:bCs/>
        </w:rPr>
        <w:t>Maduración Pulmonar Fetal.</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b/>
        </w:rPr>
        <w:t>1.</w:t>
      </w:r>
      <w:r w:rsidRPr="005963FB">
        <w:rPr>
          <w:rFonts w:ascii="Arial" w:hAnsi="Arial" w:cs="Arial"/>
        </w:rPr>
        <w:t xml:space="preserve"> En embarazos entre 24 a 34 semanas se administrará</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esteroides como: Betametasona 12 mg IM cada 24 horas dos</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 xml:space="preserve">dosis ó Dexametasona 6 mg IM cada 12 horas en </w:t>
      </w:r>
      <w:r w:rsidR="0064386D" w:rsidRPr="005963FB">
        <w:rPr>
          <w:rFonts w:ascii="Arial" w:hAnsi="Arial" w:cs="Arial"/>
        </w:rPr>
        <w:t>número</w:t>
      </w:r>
      <w:r w:rsidRPr="005963FB">
        <w:rPr>
          <w:rFonts w:ascii="Arial" w:hAnsi="Arial" w:cs="Arial"/>
        </w:rPr>
        <w:t xml:space="preserve"> de 4 dosis. </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NO ESTA INDICADO REPETIR DOSIS SEMANALMENTE.</w:t>
      </w:r>
    </w:p>
    <w:p w:rsidR="00E95134" w:rsidRPr="005963FB" w:rsidRDefault="00E95134" w:rsidP="00E95134">
      <w:pPr>
        <w:autoSpaceDE w:val="0"/>
        <w:autoSpaceDN w:val="0"/>
        <w:adjustRightInd w:val="0"/>
        <w:spacing w:after="0" w:line="240" w:lineRule="auto"/>
        <w:jc w:val="both"/>
        <w:rPr>
          <w:rFonts w:ascii="Arial" w:hAnsi="Arial" w:cs="Arial"/>
          <w:b/>
        </w:rPr>
      </w:pP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b/>
        </w:rPr>
        <w:t>2</w:t>
      </w:r>
      <w:r w:rsidRPr="005963FB">
        <w:rPr>
          <w:rFonts w:ascii="Arial" w:hAnsi="Arial" w:cs="Arial"/>
        </w:rPr>
        <w:t>. Si hay evidencia de madurez pulmonar fetal los esteroides</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están contraindicados, si no se está seguro de madurez</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pulmonar fetal puede administrarlos según el caso, las dosis</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necesarias según esquema.</w:t>
      </w:r>
    </w:p>
    <w:p w:rsidR="00E95134" w:rsidRPr="005963FB" w:rsidRDefault="00E95134" w:rsidP="00E95134">
      <w:pPr>
        <w:autoSpaceDE w:val="0"/>
        <w:autoSpaceDN w:val="0"/>
        <w:adjustRightInd w:val="0"/>
        <w:spacing w:after="0" w:line="240" w:lineRule="auto"/>
        <w:jc w:val="both"/>
        <w:rPr>
          <w:rFonts w:ascii="Arial" w:hAnsi="Arial" w:cs="Arial"/>
        </w:rPr>
      </w:pPr>
    </w:p>
    <w:p w:rsidR="00E95134" w:rsidRPr="005963FB" w:rsidRDefault="00E95134" w:rsidP="00E95134">
      <w:pPr>
        <w:autoSpaceDE w:val="0"/>
        <w:autoSpaceDN w:val="0"/>
        <w:adjustRightInd w:val="0"/>
        <w:spacing w:after="0" w:line="240" w:lineRule="auto"/>
        <w:jc w:val="both"/>
        <w:rPr>
          <w:rFonts w:ascii="Arial" w:hAnsi="Arial" w:cs="Arial"/>
        </w:rPr>
      </w:pP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El tratamiento actual de la pielonefritis en el embarazo presenta problemas a causa de la alta resistencia a la ampicilina, y en menor escala a las cefalosporinas de primera generación. La resistencia bacteriana es la principal causa de falla en el tratamiento antibiótico.</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El manejo oral es el tratamiento de elección en la bacteriuria asintomática y en la cistitis. No hay datos suficientes para el manejo con cursos cortos durante la gestación, por tanto se utilizan durante 10 a 14 días. El manejo aceptado para la pielonefritis es intravenoso con cursos de 7 a 10 días. El uso de los antibióticos debe basarse en las sensibilidades de los urocultivos y en las resistencias locales reportadas.</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Durante la gestación no deben utilizarse quinolonas, cloranfenicol y las</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sulfonamidas en el último trimestre. En el pasado se evitaba el uso de</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nitrofurantoina por los riesgos de anemia hemolítica en el feto o neonato; sin embargo, en el momento es una droga efectiva y segura, evitándose sólo en el periparto.</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rPr>
        <w:t>Durante la gestación se debe tener siempre presente el grupo al cual pertenece el antibiótico. A continuación se listan las diferentes categorías:</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b/>
          <w:bCs/>
        </w:rPr>
        <w:t xml:space="preserve">Grupo A: </w:t>
      </w:r>
      <w:r w:rsidRPr="005963FB">
        <w:rPr>
          <w:rFonts w:ascii="Arial" w:hAnsi="Arial" w:cs="Arial"/>
        </w:rPr>
        <w:t>Estudios controlados en mujeres embarazadas no muestran daño para el feto; existe una remota posibilidad de daño fetal.</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b/>
          <w:bCs/>
        </w:rPr>
        <w:t xml:space="preserve">Grupo B: </w:t>
      </w:r>
      <w:r w:rsidRPr="005963FB">
        <w:rPr>
          <w:rFonts w:ascii="Arial" w:hAnsi="Arial" w:cs="Arial"/>
        </w:rPr>
        <w:t xml:space="preserve">Estudios en animales no muestran daño fetal; sin embargo no existen estudios en mujeres embarazadas durante el primer trimestre. </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b/>
          <w:bCs/>
        </w:rPr>
        <w:t xml:space="preserve">Grupo C: </w:t>
      </w:r>
      <w:r w:rsidRPr="005963FB">
        <w:rPr>
          <w:rFonts w:ascii="Arial" w:hAnsi="Arial" w:cs="Arial"/>
        </w:rPr>
        <w:t>Estudios en animales muestran efectos en el feto (embriotoxicidad, teratogenicidad); no hay estudios en embarazadas. Sólo usar si el beneficio supera el riesgo.</w:t>
      </w:r>
    </w:p>
    <w:p w:rsidR="00E95134" w:rsidRPr="00925F83" w:rsidRDefault="00E95134" w:rsidP="00E95134">
      <w:pPr>
        <w:autoSpaceDE w:val="0"/>
        <w:autoSpaceDN w:val="0"/>
        <w:adjustRightInd w:val="0"/>
        <w:spacing w:after="0" w:line="240" w:lineRule="auto"/>
        <w:jc w:val="both"/>
        <w:rPr>
          <w:rFonts w:ascii="Arial" w:hAnsi="Arial" w:cs="Arial"/>
          <w:sz w:val="28"/>
          <w:szCs w:val="28"/>
        </w:rPr>
      </w:pPr>
      <w:r w:rsidRPr="005963FB">
        <w:rPr>
          <w:rFonts w:ascii="Arial" w:hAnsi="Arial" w:cs="Arial"/>
          <w:b/>
          <w:bCs/>
        </w:rPr>
        <w:t xml:space="preserve">Grupo D: </w:t>
      </w:r>
      <w:r w:rsidRPr="005963FB">
        <w:rPr>
          <w:rFonts w:ascii="Arial" w:hAnsi="Arial" w:cs="Arial"/>
        </w:rPr>
        <w:t>Evidencia positiva de riesgo fetal en humanos. Sólo usar si el beneficio supera el riesgo</w:t>
      </w:r>
      <w:r w:rsidRPr="00925F83">
        <w:rPr>
          <w:rFonts w:ascii="Arial" w:hAnsi="Arial" w:cs="Arial"/>
          <w:sz w:val="28"/>
          <w:szCs w:val="28"/>
        </w:rPr>
        <w:t>.</w:t>
      </w:r>
    </w:p>
    <w:p w:rsidR="00E95134" w:rsidRPr="005963FB" w:rsidRDefault="00E95134" w:rsidP="00E95134">
      <w:pPr>
        <w:autoSpaceDE w:val="0"/>
        <w:autoSpaceDN w:val="0"/>
        <w:adjustRightInd w:val="0"/>
        <w:spacing w:after="0" w:line="240" w:lineRule="auto"/>
        <w:jc w:val="both"/>
        <w:rPr>
          <w:rFonts w:ascii="Arial" w:hAnsi="Arial" w:cs="Arial"/>
        </w:rPr>
      </w:pPr>
      <w:r w:rsidRPr="005963FB">
        <w:rPr>
          <w:rFonts w:ascii="Arial" w:hAnsi="Arial" w:cs="Arial"/>
          <w:b/>
          <w:bCs/>
        </w:rPr>
        <w:t xml:space="preserve">Grupo X: </w:t>
      </w:r>
      <w:r w:rsidRPr="005963FB">
        <w:rPr>
          <w:rFonts w:ascii="Arial" w:hAnsi="Arial" w:cs="Arial"/>
        </w:rPr>
        <w:t>Estudios en animales y humanos muestran anormalidad fetal, el riesgo de usarlos es mayor que el beneficio. Están absolutamente contraindicados.</w:t>
      </w:r>
    </w:p>
    <w:p w:rsidR="00E95134" w:rsidRPr="005963FB" w:rsidRDefault="00E95134" w:rsidP="00E95134">
      <w:pPr>
        <w:autoSpaceDE w:val="0"/>
        <w:autoSpaceDN w:val="0"/>
        <w:adjustRightInd w:val="0"/>
        <w:spacing w:after="0" w:line="240" w:lineRule="auto"/>
        <w:jc w:val="both"/>
        <w:rPr>
          <w:rFonts w:ascii="Arial" w:hAnsi="Arial" w:cs="Arial"/>
          <w:bCs/>
        </w:rPr>
      </w:pPr>
    </w:p>
    <w:p w:rsidR="002C49A8" w:rsidRPr="005963FB" w:rsidRDefault="002C49A8" w:rsidP="00E95134">
      <w:pPr>
        <w:autoSpaceDE w:val="0"/>
        <w:autoSpaceDN w:val="0"/>
        <w:adjustRightInd w:val="0"/>
        <w:spacing w:after="0" w:line="240" w:lineRule="auto"/>
        <w:jc w:val="both"/>
        <w:rPr>
          <w:rFonts w:ascii="Arial" w:hAnsi="Arial" w:cs="Arial"/>
          <w:b/>
        </w:rPr>
      </w:pPr>
    </w:p>
    <w:p w:rsidR="00E95134" w:rsidRPr="005963FB" w:rsidRDefault="00E95134" w:rsidP="00E95134">
      <w:pPr>
        <w:autoSpaceDE w:val="0"/>
        <w:autoSpaceDN w:val="0"/>
        <w:adjustRightInd w:val="0"/>
        <w:spacing w:after="0" w:line="240" w:lineRule="auto"/>
        <w:jc w:val="both"/>
        <w:rPr>
          <w:rFonts w:ascii="Arial" w:hAnsi="Arial" w:cs="Arial"/>
          <w:b/>
        </w:rPr>
      </w:pPr>
      <w:r w:rsidRPr="005963FB">
        <w:rPr>
          <w:rFonts w:ascii="Arial" w:hAnsi="Arial" w:cs="Arial"/>
          <w:b/>
        </w:rPr>
        <w:t>Tratamiento de infección de vías urinarias.</w:t>
      </w:r>
    </w:p>
    <w:p w:rsidR="002C49A8" w:rsidRPr="005963FB" w:rsidRDefault="002C49A8" w:rsidP="00E95134">
      <w:pPr>
        <w:autoSpaceDE w:val="0"/>
        <w:autoSpaceDN w:val="0"/>
        <w:adjustRightInd w:val="0"/>
        <w:spacing w:after="0" w:line="240" w:lineRule="auto"/>
        <w:jc w:val="both"/>
        <w:rPr>
          <w:rFonts w:ascii="Arial" w:hAnsi="Arial" w:cs="Arial"/>
          <w:b/>
        </w:rPr>
      </w:pPr>
    </w:p>
    <w:p w:rsidR="002C49A8" w:rsidRPr="005963FB" w:rsidRDefault="002C49A8" w:rsidP="002C49A8">
      <w:pPr>
        <w:autoSpaceDE w:val="0"/>
        <w:autoSpaceDN w:val="0"/>
        <w:adjustRightInd w:val="0"/>
        <w:spacing w:after="0" w:line="240" w:lineRule="auto"/>
        <w:jc w:val="both"/>
        <w:rPr>
          <w:rFonts w:ascii="Arial" w:hAnsi="Arial" w:cs="Arial"/>
          <w:b/>
        </w:rPr>
      </w:pPr>
      <w:r w:rsidRPr="005963FB">
        <w:rPr>
          <w:rFonts w:ascii="Arial" w:hAnsi="Arial" w:cs="Arial"/>
          <w:b/>
        </w:rPr>
        <w:t xml:space="preserve">-Bacteriuria </w:t>
      </w:r>
      <w:r w:rsidR="0064386D" w:rsidRPr="005963FB">
        <w:rPr>
          <w:rFonts w:ascii="Arial" w:hAnsi="Arial" w:cs="Arial"/>
          <w:b/>
        </w:rPr>
        <w:t>Asintomática</w:t>
      </w:r>
    </w:p>
    <w:p w:rsidR="002C49A8" w:rsidRPr="005963FB" w:rsidRDefault="002C49A8" w:rsidP="002C49A8">
      <w:pPr>
        <w:autoSpaceDE w:val="0"/>
        <w:autoSpaceDN w:val="0"/>
        <w:adjustRightInd w:val="0"/>
        <w:spacing w:after="0" w:line="240" w:lineRule="auto"/>
        <w:jc w:val="both"/>
        <w:rPr>
          <w:rFonts w:ascii="Arial" w:hAnsi="Arial" w:cs="Arial"/>
          <w:b/>
        </w:rPr>
      </w:pPr>
    </w:p>
    <w:p w:rsidR="002C49A8" w:rsidRPr="005963FB" w:rsidRDefault="002C49A8" w:rsidP="002C49A8">
      <w:pPr>
        <w:autoSpaceDE w:val="0"/>
        <w:autoSpaceDN w:val="0"/>
        <w:adjustRightInd w:val="0"/>
        <w:spacing w:after="0" w:line="240" w:lineRule="auto"/>
        <w:jc w:val="both"/>
        <w:rPr>
          <w:rFonts w:ascii="Arial" w:hAnsi="Arial" w:cs="Arial"/>
        </w:rPr>
      </w:pPr>
      <w:r w:rsidRPr="005963FB">
        <w:rPr>
          <w:rFonts w:ascii="Arial" w:hAnsi="Arial" w:cs="Arial"/>
        </w:rPr>
        <w:t>El mejor método diagnostico para IVU asintomática es el urocultivo</w:t>
      </w:r>
      <w:r w:rsidR="00A50CBA" w:rsidRPr="005963FB">
        <w:rPr>
          <w:rFonts w:ascii="Arial" w:hAnsi="Arial" w:cs="Arial"/>
        </w:rPr>
        <w:t xml:space="preserve"> efectuado entre las 12- 16 semanas de gestación o en la primera atención prenatal.</w:t>
      </w:r>
    </w:p>
    <w:p w:rsidR="00A50CBA" w:rsidRPr="005963FB" w:rsidRDefault="00A50CBA" w:rsidP="002C49A8">
      <w:pPr>
        <w:autoSpaceDE w:val="0"/>
        <w:autoSpaceDN w:val="0"/>
        <w:adjustRightInd w:val="0"/>
        <w:spacing w:after="0" w:line="240" w:lineRule="auto"/>
        <w:jc w:val="both"/>
        <w:rPr>
          <w:rFonts w:ascii="Arial" w:hAnsi="Arial" w:cs="Arial"/>
        </w:rPr>
      </w:pPr>
    </w:p>
    <w:p w:rsidR="00A50CBA" w:rsidRPr="005963FB" w:rsidRDefault="00A50CBA" w:rsidP="002C49A8">
      <w:pPr>
        <w:autoSpaceDE w:val="0"/>
        <w:autoSpaceDN w:val="0"/>
        <w:adjustRightInd w:val="0"/>
        <w:spacing w:after="0" w:line="240" w:lineRule="auto"/>
        <w:jc w:val="both"/>
        <w:rPr>
          <w:rFonts w:ascii="Arial" w:hAnsi="Arial" w:cs="Arial"/>
        </w:rPr>
      </w:pPr>
      <w:r w:rsidRPr="005963FB">
        <w:rPr>
          <w:rFonts w:ascii="Arial" w:hAnsi="Arial" w:cs="Arial"/>
        </w:rPr>
        <w:t>Tratamiento:</w:t>
      </w:r>
    </w:p>
    <w:p w:rsidR="00A50CBA" w:rsidRPr="005963FB" w:rsidRDefault="00A50CBA" w:rsidP="00A50CBA">
      <w:pPr>
        <w:pStyle w:val="Prrafodelista"/>
        <w:numPr>
          <w:ilvl w:val="0"/>
          <w:numId w:val="7"/>
        </w:numPr>
        <w:autoSpaceDE w:val="0"/>
        <w:autoSpaceDN w:val="0"/>
        <w:adjustRightInd w:val="0"/>
        <w:spacing w:after="0" w:line="240" w:lineRule="auto"/>
        <w:jc w:val="both"/>
        <w:rPr>
          <w:rFonts w:ascii="Arial" w:hAnsi="Arial" w:cs="Arial"/>
        </w:rPr>
      </w:pPr>
      <w:r w:rsidRPr="005963FB">
        <w:rPr>
          <w:rFonts w:ascii="Arial" w:hAnsi="Arial" w:cs="Arial"/>
        </w:rPr>
        <w:t xml:space="preserve">Esquema de 7 a 10 </w:t>
      </w:r>
      <w:r w:rsidR="0064386D" w:rsidRPr="005963FB">
        <w:rPr>
          <w:rFonts w:ascii="Arial" w:hAnsi="Arial" w:cs="Arial"/>
        </w:rPr>
        <w:t>días</w:t>
      </w:r>
      <w:r w:rsidRPr="005963FB">
        <w:rPr>
          <w:rFonts w:ascii="Arial" w:hAnsi="Arial" w:cs="Arial"/>
        </w:rPr>
        <w:t>:</w:t>
      </w:r>
    </w:p>
    <w:p w:rsidR="00A50CBA" w:rsidRPr="005963FB" w:rsidRDefault="00A50CBA" w:rsidP="00A50CBA">
      <w:pPr>
        <w:pStyle w:val="Prrafodelista"/>
        <w:autoSpaceDE w:val="0"/>
        <w:autoSpaceDN w:val="0"/>
        <w:adjustRightInd w:val="0"/>
        <w:spacing w:after="0" w:line="240" w:lineRule="auto"/>
        <w:jc w:val="both"/>
        <w:rPr>
          <w:rFonts w:ascii="Arial" w:hAnsi="Arial" w:cs="Arial"/>
        </w:rPr>
      </w:pPr>
      <w:r w:rsidRPr="005963FB">
        <w:rPr>
          <w:rFonts w:ascii="Arial" w:hAnsi="Arial" w:cs="Arial"/>
          <w:i/>
        </w:rPr>
        <w:t>Nitrofurantoina 100 mg</w:t>
      </w:r>
      <w:r w:rsidRPr="005963FB">
        <w:rPr>
          <w:rFonts w:ascii="Arial" w:hAnsi="Arial" w:cs="Arial"/>
        </w:rPr>
        <w:t xml:space="preserve"> vía oral cada 12 horas</w:t>
      </w:r>
    </w:p>
    <w:p w:rsidR="00A50CBA" w:rsidRPr="005963FB" w:rsidRDefault="00A50CBA" w:rsidP="00A50CBA">
      <w:pPr>
        <w:pStyle w:val="Prrafodelista"/>
        <w:autoSpaceDE w:val="0"/>
        <w:autoSpaceDN w:val="0"/>
        <w:adjustRightInd w:val="0"/>
        <w:spacing w:after="0" w:line="240" w:lineRule="auto"/>
        <w:jc w:val="both"/>
        <w:rPr>
          <w:rFonts w:ascii="Arial" w:hAnsi="Arial" w:cs="Arial"/>
        </w:rPr>
      </w:pPr>
      <w:r w:rsidRPr="005963FB">
        <w:rPr>
          <w:rFonts w:ascii="Arial" w:hAnsi="Arial" w:cs="Arial"/>
          <w:i/>
        </w:rPr>
        <w:t>Amoxicilina 500mg</w:t>
      </w:r>
      <w:r w:rsidRPr="005963FB">
        <w:rPr>
          <w:rFonts w:ascii="Arial" w:hAnsi="Arial" w:cs="Arial"/>
        </w:rPr>
        <w:t xml:space="preserve"> </w:t>
      </w:r>
      <w:r w:rsidR="0064386D" w:rsidRPr="005963FB">
        <w:rPr>
          <w:rFonts w:ascii="Arial" w:hAnsi="Arial" w:cs="Arial"/>
        </w:rPr>
        <w:t>vía</w:t>
      </w:r>
      <w:r w:rsidRPr="005963FB">
        <w:rPr>
          <w:rFonts w:ascii="Arial" w:hAnsi="Arial" w:cs="Arial"/>
        </w:rPr>
        <w:t xml:space="preserve"> oral cada 8 horas</w:t>
      </w:r>
    </w:p>
    <w:p w:rsidR="00A50CBA" w:rsidRPr="005963FB" w:rsidRDefault="00A50CBA" w:rsidP="00A50CBA">
      <w:pPr>
        <w:pStyle w:val="Prrafodelista"/>
        <w:autoSpaceDE w:val="0"/>
        <w:autoSpaceDN w:val="0"/>
        <w:adjustRightInd w:val="0"/>
        <w:spacing w:after="0" w:line="240" w:lineRule="auto"/>
        <w:jc w:val="both"/>
        <w:rPr>
          <w:rFonts w:ascii="Arial" w:hAnsi="Arial" w:cs="Arial"/>
        </w:rPr>
      </w:pPr>
      <w:r w:rsidRPr="005963FB">
        <w:rPr>
          <w:rFonts w:ascii="Arial" w:hAnsi="Arial" w:cs="Arial"/>
          <w:i/>
        </w:rPr>
        <w:t>Ampicilina 500mg</w:t>
      </w:r>
      <w:r w:rsidRPr="005963FB">
        <w:rPr>
          <w:rFonts w:ascii="Arial" w:hAnsi="Arial" w:cs="Arial"/>
        </w:rPr>
        <w:t xml:space="preserve"> </w:t>
      </w:r>
      <w:r w:rsidR="0064386D" w:rsidRPr="005963FB">
        <w:rPr>
          <w:rFonts w:ascii="Arial" w:hAnsi="Arial" w:cs="Arial"/>
        </w:rPr>
        <w:t>vía</w:t>
      </w:r>
      <w:r w:rsidRPr="005963FB">
        <w:rPr>
          <w:rFonts w:ascii="Arial" w:hAnsi="Arial" w:cs="Arial"/>
        </w:rPr>
        <w:t xml:space="preserve">  oral cada 6 horas</w:t>
      </w:r>
    </w:p>
    <w:p w:rsidR="00A50CBA" w:rsidRPr="005963FB" w:rsidRDefault="00A50CBA" w:rsidP="00A50CBA">
      <w:pPr>
        <w:pStyle w:val="Prrafodelista"/>
        <w:autoSpaceDE w:val="0"/>
        <w:autoSpaceDN w:val="0"/>
        <w:adjustRightInd w:val="0"/>
        <w:spacing w:after="0" w:line="240" w:lineRule="auto"/>
        <w:jc w:val="both"/>
        <w:rPr>
          <w:rFonts w:ascii="Arial" w:hAnsi="Arial" w:cs="Arial"/>
        </w:rPr>
      </w:pPr>
    </w:p>
    <w:p w:rsidR="00A50CBA" w:rsidRPr="005963FB" w:rsidRDefault="00A50CBA" w:rsidP="00A50CBA">
      <w:pPr>
        <w:pStyle w:val="Prrafodelista"/>
        <w:autoSpaceDE w:val="0"/>
        <w:autoSpaceDN w:val="0"/>
        <w:adjustRightInd w:val="0"/>
        <w:spacing w:after="0" w:line="240" w:lineRule="auto"/>
        <w:jc w:val="both"/>
        <w:rPr>
          <w:rFonts w:ascii="Arial" w:hAnsi="Arial" w:cs="Arial"/>
        </w:rPr>
      </w:pPr>
      <w:r w:rsidRPr="005963FB">
        <w:rPr>
          <w:rFonts w:ascii="Arial" w:hAnsi="Arial" w:cs="Arial"/>
        </w:rPr>
        <w:t xml:space="preserve"> </w:t>
      </w:r>
    </w:p>
    <w:p w:rsidR="00A50CBA" w:rsidRPr="005963FB" w:rsidRDefault="00A50CBA" w:rsidP="00A50CBA">
      <w:pPr>
        <w:pStyle w:val="Prrafodelista"/>
        <w:numPr>
          <w:ilvl w:val="0"/>
          <w:numId w:val="7"/>
        </w:numPr>
        <w:autoSpaceDE w:val="0"/>
        <w:autoSpaceDN w:val="0"/>
        <w:adjustRightInd w:val="0"/>
        <w:spacing w:after="0" w:line="240" w:lineRule="auto"/>
        <w:jc w:val="both"/>
        <w:rPr>
          <w:rFonts w:ascii="Arial" w:hAnsi="Arial" w:cs="Arial"/>
        </w:rPr>
      </w:pPr>
      <w:r w:rsidRPr="005963FB">
        <w:rPr>
          <w:rFonts w:ascii="Arial" w:hAnsi="Arial" w:cs="Arial"/>
        </w:rPr>
        <w:t>En mujeres con bacteriuria recurrente, se puede indicar tratamiento supresor:</w:t>
      </w:r>
    </w:p>
    <w:p w:rsidR="00A50CBA" w:rsidRPr="005963FB" w:rsidRDefault="00A50CBA" w:rsidP="00A50CBA">
      <w:pPr>
        <w:pStyle w:val="Prrafodelista"/>
        <w:autoSpaceDE w:val="0"/>
        <w:autoSpaceDN w:val="0"/>
        <w:adjustRightInd w:val="0"/>
        <w:spacing w:after="0" w:line="240" w:lineRule="auto"/>
        <w:jc w:val="both"/>
        <w:rPr>
          <w:rFonts w:ascii="Arial" w:hAnsi="Arial" w:cs="Arial"/>
        </w:rPr>
      </w:pPr>
      <w:r w:rsidRPr="005963FB">
        <w:rPr>
          <w:rFonts w:ascii="Arial" w:hAnsi="Arial" w:cs="Arial"/>
          <w:i/>
        </w:rPr>
        <w:t>Nitrofurantoina 100 mg</w:t>
      </w:r>
      <w:r w:rsidRPr="005963FB">
        <w:rPr>
          <w:rFonts w:ascii="Arial" w:hAnsi="Arial" w:cs="Arial"/>
        </w:rPr>
        <w:t xml:space="preserve"> </w:t>
      </w:r>
      <w:r w:rsidR="0064386D" w:rsidRPr="005963FB">
        <w:rPr>
          <w:rFonts w:ascii="Arial" w:hAnsi="Arial" w:cs="Arial"/>
        </w:rPr>
        <w:t>vía</w:t>
      </w:r>
      <w:r w:rsidRPr="005963FB">
        <w:rPr>
          <w:rFonts w:ascii="Arial" w:hAnsi="Arial" w:cs="Arial"/>
        </w:rPr>
        <w:t xml:space="preserve"> oral al acostarse ( no usarla ante un parto inminente por riesgo de hemolisis fetal por inmadurez enzimática).</w:t>
      </w:r>
    </w:p>
    <w:p w:rsidR="00A50CBA" w:rsidRPr="005963FB" w:rsidRDefault="00A50CBA" w:rsidP="00A50CBA">
      <w:pPr>
        <w:pStyle w:val="Prrafodelista"/>
        <w:autoSpaceDE w:val="0"/>
        <w:autoSpaceDN w:val="0"/>
        <w:adjustRightInd w:val="0"/>
        <w:spacing w:after="0" w:line="240" w:lineRule="auto"/>
        <w:jc w:val="both"/>
        <w:rPr>
          <w:rFonts w:ascii="Arial" w:hAnsi="Arial" w:cs="Arial"/>
        </w:rPr>
      </w:pPr>
      <w:r w:rsidRPr="005963FB">
        <w:rPr>
          <w:rFonts w:ascii="Arial" w:hAnsi="Arial" w:cs="Arial"/>
          <w:i/>
        </w:rPr>
        <w:t xml:space="preserve">Cefalexina 500 mg </w:t>
      </w:r>
      <w:r w:rsidR="0064386D" w:rsidRPr="005963FB">
        <w:rPr>
          <w:rFonts w:ascii="Arial" w:hAnsi="Arial" w:cs="Arial"/>
        </w:rPr>
        <w:t>vía</w:t>
      </w:r>
      <w:r w:rsidRPr="005963FB">
        <w:rPr>
          <w:rFonts w:ascii="Arial" w:hAnsi="Arial" w:cs="Arial"/>
        </w:rPr>
        <w:t xml:space="preserve"> oral cada </w:t>
      </w:r>
      <w:r w:rsidR="0064386D" w:rsidRPr="005963FB">
        <w:rPr>
          <w:rFonts w:ascii="Arial" w:hAnsi="Arial" w:cs="Arial"/>
        </w:rPr>
        <w:t>día</w:t>
      </w:r>
      <w:r w:rsidRPr="005963FB">
        <w:rPr>
          <w:rFonts w:ascii="Arial" w:hAnsi="Arial" w:cs="Arial"/>
        </w:rPr>
        <w:t xml:space="preserve"> hasta el parto.</w:t>
      </w:r>
    </w:p>
    <w:p w:rsidR="00A50CBA" w:rsidRPr="005963FB" w:rsidRDefault="00A50CBA" w:rsidP="00A50CBA">
      <w:pPr>
        <w:pStyle w:val="Prrafodelista"/>
        <w:autoSpaceDE w:val="0"/>
        <w:autoSpaceDN w:val="0"/>
        <w:adjustRightInd w:val="0"/>
        <w:spacing w:after="0" w:line="240" w:lineRule="auto"/>
        <w:jc w:val="both"/>
        <w:rPr>
          <w:rFonts w:ascii="Arial" w:hAnsi="Arial" w:cs="Arial"/>
        </w:rPr>
      </w:pPr>
    </w:p>
    <w:p w:rsidR="00A50CBA" w:rsidRPr="005963FB" w:rsidRDefault="00A50CBA" w:rsidP="00A50CBA">
      <w:pPr>
        <w:pStyle w:val="Prrafodelista"/>
        <w:autoSpaceDE w:val="0"/>
        <w:autoSpaceDN w:val="0"/>
        <w:adjustRightInd w:val="0"/>
        <w:spacing w:after="0" w:line="240" w:lineRule="auto"/>
        <w:jc w:val="both"/>
        <w:rPr>
          <w:rFonts w:ascii="Arial" w:hAnsi="Arial" w:cs="Arial"/>
        </w:rPr>
      </w:pPr>
    </w:p>
    <w:p w:rsidR="00E95134" w:rsidRPr="005963FB" w:rsidRDefault="00E95134" w:rsidP="00E95134">
      <w:pPr>
        <w:autoSpaceDE w:val="0"/>
        <w:autoSpaceDN w:val="0"/>
        <w:adjustRightInd w:val="0"/>
        <w:spacing w:after="0" w:line="240" w:lineRule="auto"/>
        <w:jc w:val="both"/>
        <w:rPr>
          <w:rFonts w:ascii="Arial" w:hAnsi="Arial" w:cs="Arial"/>
          <w:b/>
        </w:rPr>
      </w:pPr>
    </w:p>
    <w:p w:rsidR="00435035" w:rsidRPr="005963FB" w:rsidRDefault="00A50CBA" w:rsidP="00F1712E">
      <w:pPr>
        <w:tabs>
          <w:tab w:val="center" w:pos="4419"/>
          <w:tab w:val="left" w:pos="7182"/>
        </w:tabs>
        <w:jc w:val="both"/>
        <w:rPr>
          <w:rFonts w:ascii="Arial" w:hAnsi="Arial" w:cs="Arial"/>
        </w:rPr>
      </w:pPr>
      <w:r w:rsidRPr="005963FB">
        <w:rPr>
          <w:rFonts w:ascii="Arial" w:hAnsi="Arial" w:cs="Arial"/>
        </w:rPr>
        <w:t>Urocultivo post- tratamiento: tome cultivo de orina 2 semanas</w:t>
      </w:r>
      <w:r w:rsidR="00DA2E23" w:rsidRPr="005963FB">
        <w:rPr>
          <w:rFonts w:ascii="Arial" w:hAnsi="Arial" w:cs="Arial"/>
        </w:rPr>
        <w:t xml:space="preserve"> después del tratamiento. Si resulta (</w:t>
      </w:r>
      <w:r w:rsidR="00DA2E23" w:rsidRPr="005963FB">
        <w:rPr>
          <w:rFonts w:ascii="Arial" w:hAnsi="Arial" w:cs="Arial"/>
        </w:rPr>
        <w:softHyphen/>
        <w:t>+) y el control se está brindando en el primer nivel, referir al Segundo Nivel de atención.</w:t>
      </w:r>
    </w:p>
    <w:p w:rsidR="00DA2E23" w:rsidRPr="005963FB" w:rsidRDefault="00DA2E23" w:rsidP="00F1712E">
      <w:pPr>
        <w:tabs>
          <w:tab w:val="center" w:pos="4419"/>
          <w:tab w:val="left" w:pos="7182"/>
        </w:tabs>
        <w:jc w:val="both"/>
        <w:rPr>
          <w:rFonts w:ascii="Arial" w:hAnsi="Arial" w:cs="Arial"/>
        </w:rPr>
      </w:pPr>
    </w:p>
    <w:p w:rsidR="00DA2E23" w:rsidRPr="005963FB" w:rsidRDefault="00DA2E23" w:rsidP="00DA2E23">
      <w:pPr>
        <w:tabs>
          <w:tab w:val="center" w:pos="4419"/>
          <w:tab w:val="left" w:pos="7182"/>
        </w:tabs>
        <w:jc w:val="both"/>
        <w:rPr>
          <w:rFonts w:ascii="Arial" w:hAnsi="Arial" w:cs="Arial"/>
          <w:b/>
        </w:rPr>
      </w:pPr>
      <w:r w:rsidRPr="005963FB">
        <w:rPr>
          <w:rFonts w:ascii="Arial" w:hAnsi="Arial" w:cs="Arial"/>
          <w:b/>
        </w:rPr>
        <w:t xml:space="preserve">-Cistitis </w:t>
      </w:r>
    </w:p>
    <w:p w:rsidR="00DA2E23" w:rsidRPr="005963FB" w:rsidRDefault="00DA2E23" w:rsidP="00DA2E23">
      <w:pPr>
        <w:tabs>
          <w:tab w:val="center" w:pos="4419"/>
          <w:tab w:val="left" w:pos="7182"/>
        </w:tabs>
        <w:jc w:val="both"/>
        <w:rPr>
          <w:rFonts w:ascii="Arial" w:hAnsi="Arial" w:cs="Arial"/>
        </w:rPr>
      </w:pPr>
      <w:r w:rsidRPr="005963FB">
        <w:rPr>
          <w:rFonts w:ascii="Arial" w:hAnsi="Arial" w:cs="Arial"/>
        </w:rPr>
        <w:t>El manejo es ambulatorio e incluye:</w:t>
      </w:r>
    </w:p>
    <w:p w:rsidR="00DA2E23" w:rsidRPr="005963FB" w:rsidRDefault="00DA2E23" w:rsidP="00DA2E23">
      <w:pPr>
        <w:pStyle w:val="Prrafodelista"/>
        <w:numPr>
          <w:ilvl w:val="0"/>
          <w:numId w:val="3"/>
        </w:numPr>
        <w:tabs>
          <w:tab w:val="center" w:pos="4419"/>
          <w:tab w:val="left" w:pos="7182"/>
        </w:tabs>
        <w:jc w:val="both"/>
        <w:rPr>
          <w:rFonts w:ascii="Arial" w:hAnsi="Arial" w:cs="Arial"/>
        </w:rPr>
      </w:pPr>
      <w:r w:rsidRPr="005963FB">
        <w:rPr>
          <w:rFonts w:ascii="Arial" w:hAnsi="Arial" w:cs="Arial"/>
        </w:rPr>
        <w:t>Reposo relativo</w:t>
      </w:r>
    </w:p>
    <w:p w:rsidR="00DA2E23" w:rsidRPr="005963FB" w:rsidRDefault="0064386D" w:rsidP="00DA2E23">
      <w:pPr>
        <w:pStyle w:val="Prrafodelista"/>
        <w:numPr>
          <w:ilvl w:val="0"/>
          <w:numId w:val="3"/>
        </w:numPr>
        <w:tabs>
          <w:tab w:val="center" w:pos="4419"/>
          <w:tab w:val="left" w:pos="7182"/>
        </w:tabs>
        <w:jc w:val="both"/>
        <w:rPr>
          <w:rFonts w:ascii="Arial" w:hAnsi="Arial" w:cs="Arial"/>
        </w:rPr>
      </w:pPr>
      <w:r w:rsidRPr="005963FB">
        <w:rPr>
          <w:rFonts w:ascii="Arial" w:hAnsi="Arial" w:cs="Arial"/>
        </w:rPr>
        <w:t>Líquidos</w:t>
      </w:r>
      <w:r w:rsidR="00DA2E23" w:rsidRPr="005963FB">
        <w:rPr>
          <w:rFonts w:ascii="Arial" w:hAnsi="Arial" w:cs="Arial"/>
        </w:rPr>
        <w:t xml:space="preserve"> orales abundantes: 2-3 litros diarios</w:t>
      </w:r>
    </w:p>
    <w:p w:rsidR="00DA2E23" w:rsidRPr="005963FB" w:rsidRDefault="00DA2E23" w:rsidP="00DA2E23">
      <w:pPr>
        <w:pStyle w:val="Prrafodelista"/>
        <w:numPr>
          <w:ilvl w:val="0"/>
          <w:numId w:val="3"/>
        </w:numPr>
        <w:tabs>
          <w:tab w:val="center" w:pos="4419"/>
          <w:tab w:val="left" w:pos="7182"/>
        </w:tabs>
        <w:jc w:val="both"/>
        <w:rPr>
          <w:rFonts w:ascii="Arial" w:hAnsi="Arial" w:cs="Arial"/>
        </w:rPr>
      </w:pPr>
      <w:r w:rsidRPr="005963FB">
        <w:rPr>
          <w:rFonts w:ascii="Arial" w:hAnsi="Arial" w:cs="Arial"/>
        </w:rPr>
        <w:t xml:space="preserve">Corrección de </w:t>
      </w:r>
      <w:r w:rsidR="0064386D" w:rsidRPr="005963FB">
        <w:rPr>
          <w:rFonts w:ascii="Arial" w:hAnsi="Arial" w:cs="Arial"/>
        </w:rPr>
        <w:t>hábitos</w:t>
      </w:r>
      <w:r w:rsidRPr="005963FB">
        <w:rPr>
          <w:rFonts w:ascii="Arial" w:hAnsi="Arial" w:cs="Arial"/>
        </w:rPr>
        <w:t xml:space="preserve"> miccionales: no retrasar el tiempo de micción ( cada 3-4 horas)</w:t>
      </w:r>
    </w:p>
    <w:p w:rsidR="00DA2E23" w:rsidRPr="005963FB" w:rsidRDefault="00DA2E23" w:rsidP="00DA2E23">
      <w:pPr>
        <w:pStyle w:val="Prrafodelista"/>
        <w:numPr>
          <w:ilvl w:val="0"/>
          <w:numId w:val="3"/>
        </w:numPr>
        <w:tabs>
          <w:tab w:val="center" w:pos="4419"/>
          <w:tab w:val="left" w:pos="7182"/>
        </w:tabs>
        <w:jc w:val="both"/>
        <w:rPr>
          <w:rFonts w:ascii="Arial" w:hAnsi="Arial" w:cs="Arial"/>
        </w:rPr>
      </w:pPr>
      <w:r w:rsidRPr="005963FB">
        <w:rPr>
          <w:rFonts w:ascii="Arial" w:hAnsi="Arial" w:cs="Arial"/>
        </w:rPr>
        <w:t>Higiene: limpieza anal hacia atrás</w:t>
      </w:r>
    </w:p>
    <w:p w:rsidR="00DA2E23" w:rsidRPr="005963FB" w:rsidRDefault="00DA2E23" w:rsidP="00DA2E23">
      <w:pPr>
        <w:pStyle w:val="Prrafodelista"/>
        <w:numPr>
          <w:ilvl w:val="0"/>
          <w:numId w:val="3"/>
        </w:numPr>
        <w:tabs>
          <w:tab w:val="center" w:pos="4419"/>
          <w:tab w:val="left" w:pos="7182"/>
        </w:tabs>
        <w:jc w:val="both"/>
        <w:rPr>
          <w:rFonts w:ascii="Arial" w:hAnsi="Arial" w:cs="Arial"/>
        </w:rPr>
      </w:pPr>
      <w:r w:rsidRPr="005963FB">
        <w:rPr>
          <w:rFonts w:ascii="Arial" w:hAnsi="Arial" w:cs="Arial"/>
        </w:rPr>
        <w:t>Tratar vaginitis si aplica</w:t>
      </w:r>
    </w:p>
    <w:p w:rsidR="00DA2E23" w:rsidRPr="005963FB" w:rsidRDefault="00DA2E23" w:rsidP="00DA2E23">
      <w:pPr>
        <w:pStyle w:val="Prrafodelista"/>
        <w:numPr>
          <w:ilvl w:val="0"/>
          <w:numId w:val="3"/>
        </w:numPr>
        <w:tabs>
          <w:tab w:val="center" w:pos="4419"/>
          <w:tab w:val="left" w:pos="7182"/>
        </w:tabs>
        <w:jc w:val="both"/>
        <w:rPr>
          <w:rFonts w:ascii="Arial" w:hAnsi="Arial" w:cs="Arial"/>
        </w:rPr>
      </w:pPr>
      <w:r w:rsidRPr="005963FB">
        <w:rPr>
          <w:rFonts w:ascii="Arial" w:hAnsi="Arial" w:cs="Arial"/>
        </w:rPr>
        <w:t>Tome urocultivo antes de iniciar el antibiótico en pacientes con IVU sintomática.</w:t>
      </w:r>
    </w:p>
    <w:p w:rsidR="00DA2E23" w:rsidRPr="005963FB" w:rsidRDefault="00DA2E23" w:rsidP="00DA2E23">
      <w:pPr>
        <w:pStyle w:val="Prrafodelista"/>
        <w:numPr>
          <w:ilvl w:val="0"/>
          <w:numId w:val="3"/>
        </w:numPr>
        <w:tabs>
          <w:tab w:val="center" w:pos="4419"/>
          <w:tab w:val="left" w:pos="7182"/>
        </w:tabs>
        <w:jc w:val="both"/>
        <w:rPr>
          <w:rFonts w:ascii="Arial" w:hAnsi="Arial" w:cs="Arial"/>
        </w:rPr>
      </w:pPr>
      <w:r w:rsidRPr="005963FB">
        <w:rPr>
          <w:rFonts w:ascii="Arial" w:hAnsi="Arial" w:cs="Arial"/>
        </w:rPr>
        <w:t>Antibioticoterapia: prescriba uno de los siguientes fármacos:</w:t>
      </w:r>
    </w:p>
    <w:p w:rsidR="00DA2E23" w:rsidRPr="005963FB" w:rsidRDefault="00DA2E23" w:rsidP="00DA2E23">
      <w:pPr>
        <w:pStyle w:val="Prrafodelista"/>
        <w:numPr>
          <w:ilvl w:val="0"/>
          <w:numId w:val="8"/>
        </w:numPr>
        <w:tabs>
          <w:tab w:val="center" w:pos="4419"/>
          <w:tab w:val="left" w:pos="7182"/>
        </w:tabs>
        <w:jc w:val="both"/>
        <w:rPr>
          <w:rFonts w:ascii="Arial" w:hAnsi="Arial" w:cs="Arial"/>
        </w:rPr>
      </w:pPr>
      <w:r w:rsidRPr="005963FB">
        <w:rPr>
          <w:rFonts w:ascii="Arial" w:hAnsi="Arial" w:cs="Arial"/>
        </w:rPr>
        <w:t xml:space="preserve">Nitrofurantoina 100mg </w:t>
      </w:r>
      <w:r w:rsidR="0064386D" w:rsidRPr="005963FB">
        <w:rPr>
          <w:rFonts w:ascii="Arial" w:hAnsi="Arial" w:cs="Arial"/>
        </w:rPr>
        <w:t>vía</w:t>
      </w:r>
      <w:r w:rsidRPr="005963FB">
        <w:rPr>
          <w:rFonts w:ascii="Arial" w:hAnsi="Arial" w:cs="Arial"/>
        </w:rPr>
        <w:t xml:space="preserve"> oral cada 12 horas por 7 </w:t>
      </w:r>
      <w:r w:rsidR="0064386D" w:rsidRPr="005963FB">
        <w:rPr>
          <w:rFonts w:ascii="Arial" w:hAnsi="Arial" w:cs="Arial"/>
        </w:rPr>
        <w:t>días</w:t>
      </w:r>
    </w:p>
    <w:p w:rsidR="00DA2E23" w:rsidRPr="005963FB" w:rsidRDefault="00DA2E23" w:rsidP="00DA2E23">
      <w:pPr>
        <w:pStyle w:val="Prrafodelista"/>
        <w:numPr>
          <w:ilvl w:val="0"/>
          <w:numId w:val="8"/>
        </w:numPr>
        <w:tabs>
          <w:tab w:val="center" w:pos="4419"/>
          <w:tab w:val="left" w:pos="7182"/>
        </w:tabs>
        <w:jc w:val="both"/>
        <w:rPr>
          <w:rFonts w:ascii="Arial" w:hAnsi="Arial" w:cs="Arial"/>
        </w:rPr>
      </w:pPr>
      <w:r w:rsidRPr="005963FB">
        <w:rPr>
          <w:rFonts w:ascii="Arial" w:hAnsi="Arial" w:cs="Arial"/>
        </w:rPr>
        <w:t xml:space="preserve">Amoxicilina 500 mg </w:t>
      </w:r>
      <w:r w:rsidR="0064386D" w:rsidRPr="005963FB">
        <w:rPr>
          <w:rFonts w:ascii="Arial" w:hAnsi="Arial" w:cs="Arial"/>
        </w:rPr>
        <w:t>vía</w:t>
      </w:r>
      <w:r w:rsidRPr="005963FB">
        <w:rPr>
          <w:rFonts w:ascii="Arial" w:hAnsi="Arial" w:cs="Arial"/>
        </w:rPr>
        <w:t xml:space="preserve"> oral cada 8 horas por 7 </w:t>
      </w:r>
      <w:r w:rsidR="0064386D" w:rsidRPr="005963FB">
        <w:rPr>
          <w:rFonts w:ascii="Arial" w:hAnsi="Arial" w:cs="Arial"/>
        </w:rPr>
        <w:t>días</w:t>
      </w:r>
    </w:p>
    <w:p w:rsidR="00DA2E23" w:rsidRPr="005963FB" w:rsidRDefault="0042037A" w:rsidP="00DA2E23">
      <w:pPr>
        <w:pStyle w:val="Prrafodelista"/>
        <w:numPr>
          <w:ilvl w:val="0"/>
          <w:numId w:val="8"/>
        </w:numPr>
        <w:tabs>
          <w:tab w:val="center" w:pos="4419"/>
          <w:tab w:val="left" w:pos="7182"/>
        </w:tabs>
        <w:jc w:val="both"/>
        <w:rPr>
          <w:rFonts w:ascii="Arial" w:hAnsi="Arial" w:cs="Arial"/>
        </w:rPr>
      </w:pPr>
      <w:r w:rsidRPr="005963FB">
        <w:rPr>
          <w:rFonts w:ascii="Arial" w:hAnsi="Arial" w:cs="Arial"/>
        </w:rPr>
        <w:t xml:space="preserve">Ampicilina 500 mg </w:t>
      </w:r>
      <w:r w:rsidR="0064386D" w:rsidRPr="005963FB">
        <w:rPr>
          <w:rFonts w:ascii="Arial" w:hAnsi="Arial" w:cs="Arial"/>
        </w:rPr>
        <w:t>vía</w:t>
      </w:r>
      <w:r w:rsidRPr="005963FB">
        <w:rPr>
          <w:rFonts w:ascii="Arial" w:hAnsi="Arial" w:cs="Arial"/>
        </w:rPr>
        <w:t xml:space="preserve"> oral cada 6 horas por 7 </w:t>
      </w:r>
      <w:r w:rsidR="0064386D" w:rsidRPr="005963FB">
        <w:rPr>
          <w:rFonts w:ascii="Arial" w:hAnsi="Arial" w:cs="Arial"/>
        </w:rPr>
        <w:t>días</w:t>
      </w:r>
    </w:p>
    <w:p w:rsidR="0042037A" w:rsidRPr="005963FB" w:rsidRDefault="0042037A" w:rsidP="00DA2E23">
      <w:pPr>
        <w:pStyle w:val="Prrafodelista"/>
        <w:numPr>
          <w:ilvl w:val="0"/>
          <w:numId w:val="8"/>
        </w:numPr>
        <w:tabs>
          <w:tab w:val="center" w:pos="4419"/>
          <w:tab w:val="left" w:pos="7182"/>
        </w:tabs>
        <w:jc w:val="both"/>
        <w:rPr>
          <w:rFonts w:ascii="Arial" w:hAnsi="Arial" w:cs="Arial"/>
        </w:rPr>
      </w:pPr>
      <w:r w:rsidRPr="005963FB">
        <w:rPr>
          <w:rFonts w:ascii="Arial" w:hAnsi="Arial" w:cs="Arial"/>
        </w:rPr>
        <w:t xml:space="preserve">Amoxicilina/Acido clavulanico 500 mg </w:t>
      </w:r>
      <w:r w:rsidR="0064386D" w:rsidRPr="005963FB">
        <w:rPr>
          <w:rFonts w:ascii="Arial" w:hAnsi="Arial" w:cs="Arial"/>
        </w:rPr>
        <w:t>vía</w:t>
      </w:r>
      <w:r w:rsidRPr="005963FB">
        <w:rPr>
          <w:rFonts w:ascii="Arial" w:hAnsi="Arial" w:cs="Arial"/>
        </w:rPr>
        <w:t xml:space="preserve"> oral cada 8 horas por 7 </w:t>
      </w:r>
      <w:r w:rsidR="0064386D" w:rsidRPr="005963FB">
        <w:rPr>
          <w:rFonts w:ascii="Arial" w:hAnsi="Arial" w:cs="Arial"/>
        </w:rPr>
        <w:t>días</w:t>
      </w:r>
      <w:r w:rsidRPr="005963FB">
        <w:rPr>
          <w:rFonts w:ascii="Arial" w:hAnsi="Arial" w:cs="Arial"/>
        </w:rPr>
        <w:t>.</w:t>
      </w:r>
    </w:p>
    <w:p w:rsidR="0042037A" w:rsidRPr="005963FB" w:rsidRDefault="0042037A" w:rsidP="00DA2E23">
      <w:pPr>
        <w:pStyle w:val="Prrafodelista"/>
        <w:numPr>
          <w:ilvl w:val="0"/>
          <w:numId w:val="8"/>
        </w:numPr>
        <w:tabs>
          <w:tab w:val="center" w:pos="4419"/>
          <w:tab w:val="left" w:pos="7182"/>
        </w:tabs>
        <w:jc w:val="both"/>
        <w:rPr>
          <w:rFonts w:ascii="Arial" w:hAnsi="Arial" w:cs="Arial"/>
        </w:rPr>
      </w:pPr>
      <w:r w:rsidRPr="005963FB">
        <w:rPr>
          <w:rFonts w:ascii="Arial" w:hAnsi="Arial" w:cs="Arial"/>
        </w:rPr>
        <w:t xml:space="preserve">Trimetroprim sulfmetoxasol 160/800 cada 12 horas por 7 </w:t>
      </w:r>
      <w:r w:rsidR="0064386D" w:rsidRPr="005963FB">
        <w:rPr>
          <w:rFonts w:ascii="Arial" w:hAnsi="Arial" w:cs="Arial"/>
        </w:rPr>
        <w:t>días</w:t>
      </w:r>
    </w:p>
    <w:p w:rsidR="0042037A" w:rsidRPr="005963FB" w:rsidRDefault="0042037A" w:rsidP="0042037A">
      <w:pPr>
        <w:pStyle w:val="Prrafodelista"/>
        <w:tabs>
          <w:tab w:val="center" w:pos="4419"/>
          <w:tab w:val="left" w:pos="7182"/>
        </w:tabs>
        <w:ind w:left="1080"/>
        <w:jc w:val="both"/>
        <w:rPr>
          <w:rFonts w:ascii="Arial" w:hAnsi="Arial" w:cs="Arial"/>
        </w:rPr>
      </w:pPr>
    </w:p>
    <w:p w:rsidR="0042037A" w:rsidRPr="005963FB" w:rsidRDefault="0042037A" w:rsidP="0042037A">
      <w:pPr>
        <w:pStyle w:val="Prrafodelista"/>
        <w:tabs>
          <w:tab w:val="center" w:pos="4419"/>
          <w:tab w:val="left" w:pos="7182"/>
        </w:tabs>
        <w:ind w:left="1080"/>
        <w:jc w:val="both"/>
        <w:rPr>
          <w:rFonts w:ascii="Arial" w:hAnsi="Arial" w:cs="Arial"/>
        </w:rPr>
      </w:pPr>
    </w:p>
    <w:p w:rsidR="0042037A" w:rsidRPr="005963FB" w:rsidRDefault="0042037A" w:rsidP="0042037A">
      <w:pPr>
        <w:pStyle w:val="Prrafodelista"/>
        <w:tabs>
          <w:tab w:val="center" w:pos="4419"/>
          <w:tab w:val="left" w:pos="7182"/>
        </w:tabs>
        <w:ind w:left="0"/>
        <w:jc w:val="both"/>
        <w:rPr>
          <w:rFonts w:ascii="Arial" w:hAnsi="Arial" w:cs="Arial"/>
        </w:rPr>
      </w:pPr>
      <w:r w:rsidRPr="005963FB">
        <w:rPr>
          <w:rFonts w:ascii="Arial" w:hAnsi="Arial" w:cs="Arial"/>
        </w:rPr>
        <w:t>Las sulfonamidas están contraindicadas en el primer y tercer trimestre.</w:t>
      </w:r>
    </w:p>
    <w:p w:rsidR="0042037A" w:rsidRPr="005963FB" w:rsidRDefault="0042037A" w:rsidP="0042037A">
      <w:pPr>
        <w:pStyle w:val="Prrafodelista"/>
        <w:tabs>
          <w:tab w:val="center" w:pos="4419"/>
          <w:tab w:val="left" w:pos="7182"/>
        </w:tabs>
        <w:ind w:left="0"/>
        <w:jc w:val="both"/>
        <w:rPr>
          <w:rFonts w:ascii="Arial" w:hAnsi="Arial" w:cs="Arial"/>
        </w:rPr>
      </w:pPr>
    </w:p>
    <w:p w:rsidR="0042037A" w:rsidRPr="005963FB" w:rsidRDefault="0042037A" w:rsidP="0042037A">
      <w:pPr>
        <w:pStyle w:val="Prrafodelista"/>
        <w:numPr>
          <w:ilvl w:val="0"/>
          <w:numId w:val="3"/>
        </w:numPr>
        <w:tabs>
          <w:tab w:val="center" w:pos="4419"/>
          <w:tab w:val="left" w:pos="7182"/>
        </w:tabs>
        <w:jc w:val="both"/>
        <w:rPr>
          <w:rFonts w:ascii="Arial" w:hAnsi="Arial" w:cs="Arial"/>
        </w:rPr>
      </w:pPr>
      <w:r w:rsidRPr="005963FB">
        <w:rPr>
          <w:rFonts w:ascii="Arial" w:hAnsi="Arial" w:cs="Arial"/>
        </w:rPr>
        <w:t>Analgésico urinario</w:t>
      </w:r>
    </w:p>
    <w:p w:rsidR="0042037A" w:rsidRPr="005963FB" w:rsidRDefault="0042037A" w:rsidP="0042037A">
      <w:pPr>
        <w:pStyle w:val="Prrafodelista"/>
        <w:numPr>
          <w:ilvl w:val="0"/>
          <w:numId w:val="9"/>
        </w:numPr>
        <w:tabs>
          <w:tab w:val="center" w:pos="4419"/>
          <w:tab w:val="left" w:pos="7182"/>
        </w:tabs>
        <w:jc w:val="both"/>
        <w:rPr>
          <w:rFonts w:ascii="Arial" w:hAnsi="Arial" w:cs="Arial"/>
        </w:rPr>
      </w:pPr>
      <w:r w:rsidRPr="005963FB">
        <w:rPr>
          <w:rFonts w:ascii="Arial" w:hAnsi="Arial" w:cs="Arial"/>
        </w:rPr>
        <w:t xml:space="preserve">Fenazopiridina 200mg 1 tableta </w:t>
      </w:r>
      <w:r w:rsidR="0064386D" w:rsidRPr="005963FB">
        <w:rPr>
          <w:rFonts w:ascii="Arial" w:hAnsi="Arial" w:cs="Arial"/>
        </w:rPr>
        <w:t>vía</w:t>
      </w:r>
      <w:r w:rsidRPr="005963FB">
        <w:rPr>
          <w:rFonts w:ascii="Arial" w:hAnsi="Arial" w:cs="Arial"/>
        </w:rPr>
        <w:t xml:space="preserve"> oral cada 8 horas por 2 </w:t>
      </w:r>
      <w:r w:rsidR="0064386D" w:rsidRPr="005963FB">
        <w:rPr>
          <w:rFonts w:ascii="Arial" w:hAnsi="Arial" w:cs="Arial"/>
        </w:rPr>
        <w:t>días</w:t>
      </w:r>
      <w:r w:rsidRPr="005963FB">
        <w:rPr>
          <w:rFonts w:ascii="Arial" w:hAnsi="Arial" w:cs="Arial"/>
        </w:rPr>
        <w:t>, informe a la paciente que la orina se teñirá de color anaranjado.</w:t>
      </w:r>
    </w:p>
    <w:p w:rsidR="0042037A" w:rsidRPr="005963FB" w:rsidRDefault="0042037A" w:rsidP="0042037A">
      <w:pPr>
        <w:tabs>
          <w:tab w:val="center" w:pos="4419"/>
          <w:tab w:val="left" w:pos="7182"/>
        </w:tabs>
        <w:jc w:val="both"/>
        <w:rPr>
          <w:rFonts w:ascii="Arial" w:hAnsi="Arial" w:cs="Arial"/>
        </w:rPr>
      </w:pPr>
      <w:r w:rsidRPr="005963FB">
        <w:rPr>
          <w:rFonts w:ascii="Arial" w:hAnsi="Arial" w:cs="Arial"/>
        </w:rPr>
        <w:t>Control en 72 horas para evaluar evolución clínica, realizar cambio de antibiótico únicamente si persisten los síntomas.</w:t>
      </w:r>
    </w:p>
    <w:p w:rsidR="0042037A" w:rsidRPr="005963FB" w:rsidRDefault="0042037A" w:rsidP="0042037A">
      <w:pPr>
        <w:tabs>
          <w:tab w:val="center" w:pos="4419"/>
          <w:tab w:val="left" w:pos="7182"/>
        </w:tabs>
        <w:jc w:val="both"/>
        <w:rPr>
          <w:rFonts w:ascii="Arial" w:hAnsi="Arial" w:cs="Arial"/>
        </w:rPr>
      </w:pPr>
      <w:r w:rsidRPr="005963FB">
        <w:rPr>
          <w:rFonts w:ascii="Arial" w:hAnsi="Arial" w:cs="Arial"/>
        </w:rPr>
        <w:t>Urocultivo post tratamiento,  tomar cultivo de orina 2 a 4 semana posterior al tratamiento. Si resulta (+) referir a Segundo Nivel.</w:t>
      </w:r>
    </w:p>
    <w:p w:rsidR="0042037A" w:rsidRPr="005963FB" w:rsidRDefault="0042037A" w:rsidP="0042037A">
      <w:pPr>
        <w:tabs>
          <w:tab w:val="center" w:pos="4419"/>
          <w:tab w:val="left" w:pos="7182"/>
        </w:tabs>
        <w:jc w:val="both"/>
        <w:rPr>
          <w:rFonts w:ascii="Arial" w:hAnsi="Arial" w:cs="Arial"/>
        </w:rPr>
      </w:pPr>
    </w:p>
    <w:p w:rsidR="0042037A" w:rsidRPr="005963FB" w:rsidRDefault="0042037A" w:rsidP="0042037A">
      <w:pPr>
        <w:tabs>
          <w:tab w:val="center" w:pos="4419"/>
          <w:tab w:val="left" w:pos="7182"/>
        </w:tabs>
        <w:jc w:val="both"/>
        <w:rPr>
          <w:rFonts w:ascii="Arial" w:hAnsi="Arial" w:cs="Arial"/>
          <w:b/>
        </w:rPr>
      </w:pPr>
      <w:r w:rsidRPr="005963FB">
        <w:rPr>
          <w:rFonts w:ascii="Arial" w:hAnsi="Arial" w:cs="Arial"/>
          <w:b/>
        </w:rPr>
        <w:t>-Pielonefritis</w:t>
      </w:r>
    </w:p>
    <w:p w:rsidR="0042037A" w:rsidRPr="005963FB" w:rsidRDefault="0042037A" w:rsidP="0042037A">
      <w:pPr>
        <w:tabs>
          <w:tab w:val="center" w:pos="4419"/>
          <w:tab w:val="left" w:pos="7182"/>
        </w:tabs>
        <w:jc w:val="both"/>
        <w:rPr>
          <w:rFonts w:ascii="Arial" w:hAnsi="Arial" w:cs="Arial"/>
          <w:b/>
        </w:rPr>
      </w:pPr>
    </w:p>
    <w:p w:rsidR="0042037A" w:rsidRPr="005963FB" w:rsidRDefault="0042037A" w:rsidP="0042037A">
      <w:pPr>
        <w:tabs>
          <w:tab w:val="center" w:pos="4419"/>
          <w:tab w:val="left" w:pos="7182"/>
        </w:tabs>
        <w:jc w:val="both"/>
        <w:rPr>
          <w:rFonts w:ascii="Arial" w:hAnsi="Arial" w:cs="Arial"/>
          <w:i/>
          <w:u w:val="single"/>
        </w:rPr>
      </w:pPr>
      <w:r w:rsidRPr="005963FB">
        <w:rPr>
          <w:rFonts w:ascii="Arial" w:hAnsi="Arial" w:cs="Arial"/>
          <w:i/>
          <w:u w:val="single"/>
        </w:rPr>
        <w:t>1.Manejo</w:t>
      </w:r>
    </w:p>
    <w:p w:rsidR="0042037A" w:rsidRPr="005963FB" w:rsidRDefault="0042037A" w:rsidP="0042037A">
      <w:pPr>
        <w:tabs>
          <w:tab w:val="center" w:pos="4419"/>
          <w:tab w:val="left" w:pos="7182"/>
        </w:tabs>
        <w:jc w:val="both"/>
        <w:rPr>
          <w:rFonts w:ascii="Arial" w:hAnsi="Arial" w:cs="Arial"/>
        </w:rPr>
      </w:pPr>
      <w:r w:rsidRPr="005963FB">
        <w:rPr>
          <w:rFonts w:ascii="Arial" w:hAnsi="Arial" w:cs="Arial"/>
        </w:rPr>
        <w:t>- Ingreso</w:t>
      </w:r>
    </w:p>
    <w:p w:rsidR="0042037A" w:rsidRPr="00925F83" w:rsidRDefault="009E27DB" w:rsidP="0042037A">
      <w:pPr>
        <w:tabs>
          <w:tab w:val="center" w:pos="4419"/>
          <w:tab w:val="left" w:pos="7182"/>
        </w:tabs>
        <w:jc w:val="both"/>
        <w:rPr>
          <w:rFonts w:ascii="Arial" w:hAnsi="Arial" w:cs="Arial"/>
          <w:sz w:val="28"/>
          <w:szCs w:val="28"/>
        </w:rPr>
      </w:pPr>
      <w:r w:rsidRPr="005963FB">
        <w:rPr>
          <w:rFonts w:ascii="Arial" w:hAnsi="Arial" w:cs="Arial"/>
        </w:rPr>
        <w:t>- Signos vitales cada 4</w:t>
      </w:r>
      <w:r w:rsidRPr="00925F83">
        <w:rPr>
          <w:rFonts w:ascii="Arial" w:hAnsi="Arial" w:cs="Arial"/>
          <w:sz w:val="28"/>
          <w:szCs w:val="28"/>
        </w:rPr>
        <w:t xml:space="preserve"> horas</w:t>
      </w:r>
    </w:p>
    <w:p w:rsidR="009E27DB" w:rsidRPr="005963FB" w:rsidRDefault="009E27DB" w:rsidP="0042037A">
      <w:pPr>
        <w:tabs>
          <w:tab w:val="center" w:pos="4419"/>
          <w:tab w:val="left" w:pos="7182"/>
        </w:tabs>
        <w:jc w:val="both"/>
        <w:rPr>
          <w:rFonts w:ascii="Arial" w:hAnsi="Arial" w:cs="Arial"/>
        </w:rPr>
      </w:pPr>
      <w:r w:rsidRPr="005963FB">
        <w:rPr>
          <w:rFonts w:ascii="Arial" w:hAnsi="Arial" w:cs="Arial"/>
        </w:rPr>
        <w:t xml:space="preserve">-Si temperatura &gt; o igual a 38° C, colocar medios físicos y acetaminofén  1 gr cada 8 horas </w:t>
      </w:r>
      <w:r w:rsidR="0064386D" w:rsidRPr="005963FB">
        <w:rPr>
          <w:rFonts w:ascii="Arial" w:hAnsi="Arial" w:cs="Arial"/>
        </w:rPr>
        <w:t>vía</w:t>
      </w:r>
      <w:r w:rsidRPr="005963FB">
        <w:rPr>
          <w:rFonts w:ascii="Arial" w:hAnsi="Arial" w:cs="Arial"/>
        </w:rPr>
        <w:t xml:space="preserve"> oral.</w:t>
      </w:r>
    </w:p>
    <w:p w:rsidR="009E27DB" w:rsidRPr="005963FB" w:rsidRDefault="009E27DB" w:rsidP="0042037A">
      <w:pPr>
        <w:tabs>
          <w:tab w:val="center" w:pos="4419"/>
          <w:tab w:val="left" w:pos="7182"/>
        </w:tabs>
        <w:jc w:val="both"/>
        <w:rPr>
          <w:rFonts w:ascii="Arial" w:hAnsi="Arial" w:cs="Arial"/>
        </w:rPr>
      </w:pPr>
      <w:r w:rsidRPr="005963FB">
        <w:rPr>
          <w:rFonts w:ascii="Arial" w:hAnsi="Arial" w:cs="Arial"/>
        </w:rPr>
        <w:t xml:space="preserve">-Inicie precozmente líquidos endovenosos: Hartman o Lactato de Ringer si hay intolerancia a la </w:t>
      </w:r>
      <w:r w:rsidR="0064386D" w:rsidRPr="005963FB">
        <w:rPr>
          <w:rFonts w:ascii="Arial" w:hAnsi="Arial" w:cs="Arial"/>
        </w:rPr>
        <w:t>vía</w:t>
      </w:r>
      <w:r w:rsidRPr="005963FB">
        <w:rPr>
          <w:rFonts w:ascii="Arial" w:hAnsi="Arial" w:cs="Arial"/>
        </w:rPr>
        <w:t xml:space="preserve"> oral.</w:t>
      </w:r>
    </w:p>
    <w:p w:rsidR="009E27DB" w:rsidRPr="005963FB" w:rsidRDefault="009E27DB" w:rsidP="0042037A">
      <w:pPr>
        <w:tabs>
          <w:tab w:val="center" w:pos="4419"/>
          <w:tab w:val="left" w:pos="7182"/>
        </w:tabs>
        <w:jc w:val="both"/>
        <w:rPr>
          <w:rFonts w:ascii="Arial" w:hAnsi="Arial" w:cs="Arial"/>
        </w:rPr>
      </w:pPr>
      <w:r w:rsidRPr="005963FB">
        <w:rPr>
          <w:rFonts w:ascii="Arial" w:hAnsi="Arial" w:cs="Arial"/>
        </w:rPr>
        <w:t>- Tome urocultivo antes de iniciar antibioticoterapia</w:t>
      </w:r>
    </w:p>
    <w:p w:rsidR="009E27DB" w:rsidRPr="005963FB" w:rsidRDefault="009E27DB" w:rsidP="0042037A">
      <w:pPr>
        <w:tabs>
          <w:tab w:val="center" w:pos="4419"/>
          <w:tab w:val="left" w:pos="7182"/>
        </w:tabs>
        <w:jc w:val="both"/>
        <w:rPr>
          <w:rFonts w:ascii="Arial" w:hAnsi="Arial" w:cs="Arial"/>
        </w:rPr>
      </w:pPr>
      <w:r w:rsidRPr="005963FB">
        <w:rPr>
          <w:rFonts w:ascii="Arial" w:hAnsi="Arial" w:cs="Arial"/>
        </w:rPr>
        <w:t>- Inicie la antibioticoterapia:</w:t>
      </w:r>
    </w:p>
    <w:p w:rsidR="009E27DB" w:rsidRPr="005963FB" w:rsidRDefault="009E27DB" w:rsidP="0042037A">
      <w:pPr>
        <w:tabs>
          <w:tab w:val="center" w:pos="4419"/>
          <w:tab w:val="left" w:pos="7182"/>
        </w:tabs>
        <w:jc w:val="both"/>
        <w:rPr>
          <w:rFonts w:ascii="Arial" w:hAnsi="Arial" w:cs="Arial"/>
        </w:rPr>
      </w:pPr>
      <w:r w:rsidRPr="005963FB">
        <w:rPr>
          <w:rFonts w:ascii="Arial" w:hAnsi="Arial" w:cs="Arial"/>
        </w:rPr>
        <w:t xml:space="preserve">  </w:t>
      </w:r>
      <w:r w:rsidRPr="005963FB">
        <w:rPr>
          <w:rFonts w:ascii="Arial" w:hAnsi="Arial" w:cs="Arial"/>
          <w:i/>
        </w:rPr>
        <w:t>Ceftriaxona</w:t>
      </w:r>
      <w:r w:rsidRPr="005963FB">
        <w:rPr>
          <w:rFonts w:ascii="Arial" w:hAnsi="Arial" w:cs="Arial"/>
        </w:rPr>
        <w:t xml:space="preserve"> 1-2 gr IV cada 12 horas </w:t>
      </w:r>
    </w:p>
    <w:p w:rsidR="009E27DB" w:rsidRPr="005963FB" w:rsidRDefault="009E27DB" w:rsidP="0042037A">
      <w:pPr>
        <w:tabs>
          <w:tab w:val="center" w:pos="4419"/>
          <w:tab w:val="left" w:pos="7182"/>
        </w:tabs>
        <w:jc w:val="both"/>
        <w:rPr>
          <w:rFonts w:ascii="Arial" w:hAnsi="Arial" w:cs="Arial"/>
        </w:rPr>
      </w:pPr>
      <w:r w:rsidRPr="005963FB">
        <w:rPr>
          <w:rFonts w:ascii="Arial" w:hAnsi="Arial" w:cs="Arial"/>
        </w:rPr>
        <w:t xml:space="preserve">  </w:t>
      </w:r>
      <w:r w:rsidRPr="005963FB">
        <w:rPr>
          <w:rFonts w:ascii="Arial" w:hAnsi="Arial" w:cs="Arial"/>
          <w:i/>
        </w:rPr>
        <w:t xml:space="preserve">Ampicilina </w:t>
      </w:r>
      <w:r w:rsidRPr="005963FB">
        <w:rPr>
          <w:rFonts w:ascii="Arial" w:hAnsi="Arial" w:cs="Arial"/>
        </w:rPr>
        <w:t xml:space="preserve">1 gr IV cada 6 horas + </w:t>
      </w:r>
      <w:r w:rsidRPr="005963FB">
        <w:rPr>
          <w:rFonts w:ascii="Arial" w:hAnsi="Arial" w:cs="Arial"/>
          <w:i/>
        </w:rPr>
        <w:t>Gentamicina</w:t>
      </w:r>
      <w:r w:rsidRPr="005963FB">
        <w:rPr>
          <w:rFonts w:ascii="Arial" w:hAnsi="Arial" w:cs="Arial"/>
        </w:rPr>
        <w:t xml:space="preserve"> 160mg IM cada </w:t>
      </w:r>
      <w:r w:rsidR="0064386D" w:rsidRPr="005963FB">
        <w:rPr>
          <w:rFonts w:ascii="Arial" w:hAnsi="Arial" w:cs="Arial"/>
        </w:rPr>
        <w:t>día</w:t>
      </w:r>
    </w:p>
    <w:p w:rsidR="009E27DB" w:rsidRPr="005963FB" w:rsidRDefault="009E27DB" w:rsidP="0042037A">
      <w:pPr>
        <w:tabs>
          <w:tab w:val="center" w:pos="4419"/>
          <w:tab w:val="left" w:pos="7182"/>
        </w:tabs>
        <w:jc w:val="both"/>
        <w:rPr>
          <w:rFonts w:ascii="Arial" w:hAnsi="Arial" w:cs="Arial"/>
        </w:rPr>
      </w:pPr>
      <w:r w:rsidRPr="005963FB">
        <w:rPr>
          <w:rFonts w:ascii="Arial" w:hAnsi="Arial" w:cs="Arial"/>
        </w:rPr>
        <w:t xml:space="preserve">  </w:t>
      </w:r>
      <w:r w:rsidRPr="005963FB">
        <w:rPr>
          <w:rFonts w:ascii="Arial" w:hAnsi="Arial" w:cs="Arial"/>
          <w:i/>
        </w:rPr>
        <w:t xml:space="preserve">Cefazolina </w:t>
      </w:r>
      <w:r w:rsidRPr="005963FB">
        <w:rPr>
          <w:rFonts w:ascii="Arial" w:hAnsi="Arial" w:cs="Arial"/>
        </w:rPr>
        <w:t xml:space="preserve">1-2 gr IV cada 8 horas + </w:t>
      </w:r>
      <w:r w:rsidRPr="005963FB">
        <w:rPr>
          <w:rFonts w:ascii="Arial" w:hAnsi="Arial" w:cs="Arial"/>
          <w:i/>
        </w:rPr>
        <w:t>Gentamicina</w:t>
      </w:r>
      <w:r w:rsidRPr="005963FB">
        <w:rPr>
          <w:rFonts w:ascii="Arial" w:hAnsi="Arial" w:cs="Arial"/>
        </w:rPr>
        <w:t xml:space="preserve"> 160 mg IM cada </w:t>
      </w:r>
      <w:r w:rsidR="0064386D" w:rsidRPr="005963FB">
        <w:rPr>
          <w:rFonts w:ascii="Arial" w:hAnsi="Arial" w:cs="Arial"/>
        </w:rPr>
        <w:t>día</w:t>
      </w:r>
    </w:p>
    <w:p w:rsidR="009E27DB" w:rsidRPr="005963FB" w:rsidRDefault="009E27DB" w:rsidP="0042037A">
      <w:pPr>
        <w:tabs>
          <w:tab w:val="center" w:pos="4419"/>
          <w:tab w:val="left" w:pos="7182"/>
        </w:tabs>
        <w:jc w:val="both"/>
        <w:rPr>
          <w:rFonts w:ascii="Arial" w:hAnsi="Arial" w:cs="Arial"/>
        </w:rPr>
      </w:pPr>
    </w:p>
    <w:p w:rsidR="009E27DB" w:rsidRPr="005963FB" w:rsidRDefault="009E27DB" w:rsidP="0042037A">
      <w:pPr>
        <w:tabs>
          <w:tab w:val="center" w:pos="4419"/>
          <w:tab w:val="left" w:pos="7182"/>
        </w:tabs>
        <w:jc w:val="both"/>
        <w:rPr>
          <w:rFonts w:ascii="Arial" w:hAnsi="Arial" w:cs="Arial"/>
        </w:rPr>
      </w:pPr>
      <w:r w:rsidRPr="005963FB">
        <w:rPr>
          <w:rFonts w:ascii="Arial" w:hAnsi="Arial" w:cs="Arial"/>
        </w:rPr>
        <w:t xml:space="preserve">Cumplir el antibiótico vía parenteral hasta cumplir 48 horas sin fiebre. Luego hacer traslape a la </w:t>
      </w:r>
      <w:r w:rsidR="0064386D" w:rsidRPr="005963FB">
        <w:rPr>
          <w:rFonts w:ascii="Arial" w:hAnsi="Arial" w:cs="Arial"/>
        </w:rPr>
        <w:t>vía</w:t>
      </w:r>
      <w:r w:rsidRPr="005963FB">
        <w:rPr>
          <w:rFonts w:ascii="Arial" w:hAnsi="Arial" w:cs="Arial"/>
        </w:rPr>
        <w:t xml:space="preserve"> oral. Completar de 10 a 14 </w:t>
      </w:r>
      <w:r w:rsidR="0064386D" w:rsidRPr="005963FB">
        <w:rPr>
          <w:rFonts w:ascii="Arial" w:hAnsi="Arial" w:cs="Arial"/>
        </w:rPr>
        <w:t>días</w:t>
      </w:r>
      <w:r w:rsidRPr="005963FB">
        <w:rPr>
          <w:rFonts w:ascii="Arial" w:hAnsi="Arial" w:cs="Arial"/>
        </w:rPr>
        <w:t xml:space="preserve"> de tratamiento </w:t>
      </w:r>
      <w:r w:rsidR="0064386D" w:rsidRPr="005963FB">
        <w:rPr>
          <w:rFonts w:ascii="Arial" w:hAnsi="Arial" w:cs="Arial"/>
        </w:rPr>
        <w:t>con:</w:t>
      </w:r>
    </w:p>
    <w:p w:rsidR="009E27DB" w:rsidRPr="005963FB" w:rsidRDefault="009E27DB" w:rsidP="0042037A">
      <w:pPr>
        <w:tabs>
          <w:tab w:val="center" w:pos="4419"/>
          <w:tab w:val="left" w:pos="7182"/>
        </w:tabs>
        <w:jc w:val="both"/>
        <w:rPr>
          <w:rFonts w:ascii="Arial" w:hAnsi="Arial" w:cs="Arial"/>
        </w:rPr>
      </w:pPr>
      <w:r w:rsidRPr="005963FB">
        <w:rPr>
          <w:rFonts w:ascii="Arial" w:hAnsi="Arial" w:cs="Arial"/>
        </w:rPr>
        <w:t xml:space="preserve">Cefalexina 500 mg </w:t>
      </w:r>
      <w:r w:rsidR="0064386D" w:rsidRPr="005963FB">
        <w:rPr>
          <w:rFonts w:ascii="Arial" w:hAnsi="Arial" w:cs="Arial"/>
        </w:rPr>
        <w:t>vía</w:t>
      </w:r>
      <w:r w:rsidRPr="005963FB">
        <w:rPr>
          <w:rFonts w:ascii="Arial" w:hAnsi="Arial" w:cs="Arial"/>
        </w:rPr>
        <w:t xml:space="preserve"> oral cada 6 horas ó</w:t>
      </w:r>
    </w:p>
    <w:p w:rsidR="009E27DB" w:rsidRPr="005963FB" w:rsidRDefault="00120D5E" w:rsidP="0042037A">
      <w:pPr>
        <w:tabs>
          <w:tab w:val="center" w:pos="4419"/>
          <w:tab w:val="left" w:pos="7182"/>
        </w:tabs>
        <w:jc w:val="both"/>
        <w:rPr>
          <w:rFonts w:ascii="Arial" w:hAnsi="Arial" w:cs="Arial"/>
        </w:rPr>
      </w:pPr>
      <w:r w:rsidRPr="005963FB">
        <w:rPr>
          <w:rFonts w:ascii="Arial" w:hAnsi="Arial" w:cs="Arial"/>
        </w:rPr>
        <w:t xml:space="preserve">Amoxicilina 500 mg </w:t>
      </w:r>
      <w:r w:rsidR="0064386D" w:rsidRPr="005963FB">
        <w:rPr>
          <w:rFonts w:ascii="Arial" w:hAnsi="Arial" w:cs="Arial"/>
        </w:rPr>
        <w:t>vía</w:t>
      </w:r>
      <w:r w:rsidRPr="005963FB">
        <w:rPr>
          <w:rFonts w:ascii="Arial" w:hAnsi="Arial" w:cs="Arial"/>
        </w:rPr>
        <w:t xml:space="preserve"> oral cada 8 horas.</w:t>
      </w:r>
    </w:p>
    <w:p w:rsidR="00120D5E" w:rsidRPr="005963FB" w:rsidRDefault="00120D5E" w:rsidP="00120D5E">
      <w:pPr>
        <w:tabs>
          <w:tab w:val="center" w:pos="4419"/>
          <w:tab w:val="left" w:pos="7182"/>
        </w:tabs>
        <w:jc w:val="both"/>
        <w:rPr>
          <w:rFonts w:ascii="Arial" w:hAnsi="Arial" w:cs="Arial"/>
        </w:rPr>
      </w:pPr>
    </w:p>
    <w:p w:rsidR="00120D5E" w:rsidRPr="005963FB" w:rsidRDefault="00120D5E" w:rsidP="00120D5E">
      <w:pPr>
        <w:tabs>
          <w:tab w:val="center" w:pos="4419"/>
          <w:tab w:val="left" w:pos="7182"/>
        </w:tabs>
        <w:jc w:val="both"/>
        <w:rPr>
          <w:rFonts w:ascii="Arial" w:hAnsi="Arial" w:cs="Arial"/>
        </w:rPr>
      </w:pPr>
      <w:r w:rsidRPr="005963FB">
        <w:rPr>
          <w:rFonts w:ascii="Arial" w:hAnsi="Arial" w:cs="Arial"/>
        </w:rPr>
        <w:t>-</w:t>
      </w:r>
      <w:r w:rsidR="0064386D" w:rsidRPr="005963FB">
        <w:rPr>
          <w:rFonts w:ascii="Arial" w:hAnsi="Arial" w:cs="Arial"/>
        </w:rPr>
        <w:t>Exámenes</w:t>
      </w:r>
      <w:r w:rsidRPr="005963FB">
        <w:rPr>
          <w:rFonts w:ascii="Arial" w:hAnsi="Arial" w:cs="Arial"/>
        </w:rPr>
        <w:t xml:space="preserve"> de laboratorio: hemograma, examen general de orina, urocultivo y creatinina.</w:t>
      </w:r>
    </w:p>
    <w:p w:rsidR="00120D5E" w:rsidRPr="005963FB" w:rsidRDefault="00120D5E" w:rsidP="00120D5E">
      <w:pPr>
        <w:tabs>
          <w:tab w:val="center" w:pos="4419"/>
          <w:tab w:val="left" w:pos="7182"/>
        </w:tabs>
        <w:jc w:val="both"/>
        <w:rPr>
          <w:rFonts w:ascii="Arial" w:hAnsi="Arial" w:cs="Arial"/>
        </w:rPr>
      </w:pPr>
      <w:r w:rsidRPr="005963FB">
        <w:rPr>
          <w:rFonts w:ascii="Arial" w:hAnsi="Arial" w:cs="Arial"/>
        </w:rPr>
        <w:lastRenderedPageBreak/>
        <w:t>-Vigilar aparecimiento de signos de amenaza de parto prematuro.</w:t>
      </w:r>
    </w:p>
    <w:p w:rsidR="00120D5E" w:rsidRPr="005963FB" w:rsidRDefault="00120D5E" w:rsidP="00120D5E">
      <w:pPr>
        <w:tabs>
          <w:tab w:val="center" w:pos="4419"/>
          <w:tab w:val="left" w:pos="7182"/>
        </w:tabs>
        <w:jc w:val="both"/>
        <w:rPr>
          <w:rFonts w:ascii="Arial" w:hAnsi="Arial" w:cs="Arial"/>
        </w:rPr>
      </w:pPr>
      <w:r w:rsidRPr="005963FB">
        <w:rPr>
          <w:rFonts w:ascii="Arial" w:hAnsi="Arial" w:cs="Arial"/>
        </w:rPr>
        <w:t xml:space="preserve">Correlacionas la evolución clínica y resultado de </w:t>
      </w:r>
      <w:r w:rsidR="0064386D" w:rsidRPr="005963FB">
        <w:rPr>
          <w:rFonts w:ascii="Arial" w:hAnsi="Arial" w:cs="Arial"/>
        </w:rPr>
        <w:t>uroc</w:t>
      </w:r>
      <w:r w:rsidR="0064386D">
        <w:rPr>
          <w:rFonts w:ascii="Arial" w:hAnsi="Arial" w:cs="Arial"/>
        </w:rPr>
        <w:t>u</w:t>
      </w:r>
      <w:r w:rsidR="0064386D" w:rsidRPr="005963FB">
        <w:rPr>
          <w:rFonts w:ascii="Arial" w:hAnsi="Arial" w:cs="Arial"/>
        </w:rPr>
        <w:t>ltivo</w:t>
      </w:r>
      <w:r w:rsidRPr="005963FB">
        <w:rPr>
          <w:rFonts w:ascii="Arial" w:hAnsi="Arial" w:cs="Arial"/>
        </w:rPr>
        <w:t xml:space="preserve"> para considerar tratamiento antibiótico.</w:t>
      </w:r>
    </w:p>
    <w:p w:rsidR="00120D5E" w:rsidRPr="005963FB" w:rsidRDefault="00120D5E" w:rsidP="00120D5E">
      <w:pPr>
        <w:tabs>
          <w:tab w:val="center" w:pos="4419"/>
          <w:tab w:val="left" w:pos="7182"/>
        </w:tabs>
        <w:jc w:val="both"/>
        <w:rPr>
          <w:rFonts w:ascii="Arial" w:hAnsi="Arial" w:cs="Arial"/>
        </w:rPr>
      </w:pPr>
    </w:p>
    <w:p w:rsidR="00120D5E" w:rsidRPr="005963FB" w:rsidRDefault="00120D5E" w:rsidP="00120D5E">
      <w:pPr>
        <w:tabs>
          <w:tab w:val="center" w:pos="4419"/>
          <w:tab w:val="left" w:pos="7182"/>
        </w:tabs>
        <w:jc w:val="both"/>
        <w:rPr>
          <w:rFonts w:ascii="Arial" w:hAnsi="Arial" w:cs="Arial"/>
          <w:i/>
          <w:u w:val="single"/>
        </w:rPr>
      </w:pPr>
      <w:r w:rsidRPr="005963FB">
        <w:rPr>
          <w:rFonts w:ascii="Arial" w:hAnsi="Arial" w:cs="Arial"/>
          <w:i/>
          <w:u w:val="single"/>
        </w:rPr>
        <w:t>2.Urocultivo post tratamiento</w:t>
      </w:r>
    </w:p>
    <w:p w:rsidR="00120D5E" w:rsidRPr="005963FB" w:rsidRDefault="00120D5E" w:rsidP="00120D5E">
      <w:pPr>
        <w:tabs>
          <w:tab w:val="center" w:pos="4419"/>
          <w:tab w:val="left" w:pos="7182"/>
        </w:tabs>
        <w:jc w:val="both"/>
        <w:rPr>
          <w:rFonts w:ascii="Arial" w:hAnsi="Arial" w:cs="Arial"/>
        </w:rPr>
      </w:pPr>
      <w:r w:rsidRPr="005963FB">
        <w:rPr>
          <w:rFonts w:ascii="Arial" w:hAnsi="Arial" w:cs="Arial"/>
        </w:rPr>
        <w:t>Tome cultivo de orina 2-4 semanas posterior al tratamiento.</w:t>
      </w:r>
    </w:p>
    <w:p w:rsidR="00120D5E" w:rsidRPr="005963FB" w:rsidRDefault="00120D5E" w:rsidP="00120D5E">
      <w:pPr>
        <w:tabs>
          <w:tab w:val="center" w:pos="4419"/>
          <w:tab w:val="left" w:pos="7182"/>
        </w:tabs>
        <w:jc w:val="both"/>
        <w:rPr>
          <w:rFonts w:ascii="Arial" w:hAnsi="Arial" w:cs="Arial"/>
        </w:rPr>
      </w:pPr>
    </w:p>
    <w:p w:rsidR="00120D5E" w:rsidRPr="005963FB" w:rsidRDefault="00120D5E" w:rsidP="00120D5E">
      <w:pPr>
        <w:tabs>
          <w:tab w:val="center" w:pos="4419"/>
          <w:tab w:val="left" w:pos="7182"/>
        </w:tabs>
        <w:jc w:val="both"/>
        <w:rPr>
          <w:rFonts w:ascii="Arial" w:hAnsi="Arial" w:cs="Arial"/>
        </w:rPr>
      </w:pPr>
    </w:p>
    <w:p w:rsidR="00120D5E" w:rsidRPr="005963FB" w:rsidRDefault="0064386D" w:rsidP="00120D5E">
      <w:pPr>
        <w:tabs>
          <w:tab w:val="center" w:pos="4419"/>
          <w:tab w:val="left" w:pos="7182"/>
        </w:tabs>
        <w:jc w:val="both"/>
        <w:rPr>
          <w:rFonts w:ascii="Arial" w:hAnsi="Arial" w:cs="Arial"/>
          <w:i/>
          <w:u w:val="single"/>
        </w:rPr>
      </w:pPr>
      <w:r w:rsidRPr="005963FB">
        <w:rPr>
          <w:rFonts w:ascii="Arial" w:hAnsi="Arial" w:cs="Arial"/>
          <w:i/>
          <w:u w:val="single"/>
        </w:rPr>
        <w:t>3. Consulta</w:t>
      </w:r>
      <w:r w:rsidR="00120D5E" w:rsidRPr="005963FB">
        <w:rPr>
          <w:rFonts w:ascii="Arial" w:hAnsi="Arial" w:cs="Arial"/>
          <w:i/>
          <w:u w:val="single"/>
        </w:rPr>
        <w:t xml:space="preserve"> control</w:t>
      </w:r>
    </w:p>
    <w:p w:rsidR="00120D5E" w:rsidRPr="005963FB" w:rsidRDefault="00120D5E" w:rsidP="00120D5E">
      <w:pPr>
        <w:tabs>
          <w:tab w:val="center" w:pos="4419"/>
          <w:tab w:val="left" w:pos="7182"/>
        </w:tabs>
        <w:jc w:val="both"/>
        <w:rPr>
          <w:rFonts w:ascii="Arial" w:hAnsi="Arial" w:cs="Arial"/>
        </w:rPr>
      </w:pPr>
      <w:r w:rsidRPr="005963FB">
        <w:rPr>
          <w:rFonts w:ascii="Arial" w:hAnsi="Arial" w:cs="Arial"/>
        </w:rPr>
        <w:t>Con el resultado del urocultivo. Si es (+) a IVU, de tratamiento en base a antibiograma, luego brindar  terapia supresiva hasta 4-6 semanas post parto.</w:t>
      </w:r>
    </w:p>
    <w:p w:rsidR="00120D5E" w:rsidRPr="005963FB" w:rsidRDefault="00120D5E" w:rsidP="00120D5E">
      <w:pPr>
        <w:tabs>
          <w:tab w:val="center" w:pos="4419"/>
          <w:tab w:val="left" w:pos="7182"/>
        </w:tabs>
        <w:jc w:val="both"/>
        <w:rPr>
          <w:rFonts w:ascii="Arial" w:hAnsi="Arial" w:cs="Arial"/>
        </w:rPr>
      </w:pPr>
    </w:p>
    <w:p w:rsidR="00120D5E" w:rsidRPr="005963FB" w:rsidRDefault="0064386D" w:rsidP="00120D5E">
      <w:pPr>
        <w:tabs>
          <w:tab w:val="center" w:pos="4419"/>
          <w:tab w:val="left" w:pos="7182"/>
        </w:tabs>
        <w:jc w:val="both"/>
        <w:rPr>
          <w:rFonts w:ascii="Arial" w:hAnsi="Arial" w:cs="Arial"/>
          <w:i/>
          <w:u w:val="single"/>
        </w:rPr>
      </w:pPr>
      <w:r w:rsidRPr="005963FB">
        <w:rPr>
          <w:rFonts w:ascii="Arial" w:hAnsi="Arial" w:cs="Arial"/>
          <w:i/>
          <w:u w:val="single"/>
        </w:rPr>
        <w:t>4. Referir</w:t>
      </w:r>
    </w:p>
    <w:p w:rsidR="00120D5E" w:rsidRPr="005963FB" w:rsidRDefault="00120D5E" w:rsidP="00120D5E">
      <w:pPr>
        <w:tabs>
          <w:tab w:val="center" w:pos="4419"/>
          <w:tab w:val="left" w:pos="7182"/>
        </w:tabs>
        <w:jc w:val="both"/>
        <w:rPr>
          <w:rFonts w:ascii="Arial" w:hAnsi="Arial" w:cs="Arial"/>
        </w:rPr>
      </w:pPr>
      <w:r w:rsidRPr="005963FB">
        <w:rPr>
          <w:rFonts w:ascii="Arial" w:hAnsi="Arial" w:cs="Arial"/>
        </w:rPr>
        <w:t>Referir o continuar control prenatal en Segundo Nivel de atención.</w:t>
      </w:r>
    </w:p>
    <w:p w:rsidR="00120D5E" w:rsidRPr="005963FB" w:rsidRDefault="00120D5E" w:rsidP="00120D5E">
      <w:pPr>
        <w:tabs>
          <w:tab w:val="center" w:pos="4419"/>
          <w:tab w:val="left" w:pos="7182"/>
        </w:tabs>
        <w:jc w:val="both"/>
        <w:rPr>
          <w:rFonts w:ascii="Arial" w:hAnsi="Arial" w:cs="Arial"/>
        </w:rPr>
      </w:pPr>
    </w:p>
    <w:p w:rsidR="00120D5E" w:rsidRPr="005963FB" w:rsidRDefault="00120D5E" w:rsidP="00120D5E">
      <w:pPr>
        <w:tabs>
          <w:tab w:val="center" w:pos="4419"/>
          <w:tab w:val="left" w:pos="7182"/>
        </w:tabs>
        <w:jc w:val="both"/>
        <w:rPr>
          <w:rFonts w:ascii="Arial" w:hAnsi="Arial" w:cs="Arial"/>
          <w:i/>
          <w:u w:val="single"/>
        </w:rPr>
      </w:pPr>
    </w:p>
    <w:p w:rsidR="0042037A" w:rsidRPr="005963FB" w:rsidRDefault="0042037A" w:rsidP="0042037A">
      <w:pPr>
        <w:pStyle w:val="Prrafodelista"/>
        <w:tabs>
          <w:tab w:val="center" w:pos="4419"/>
          <w:tab w:val="left" w:pos="7182"/>
        </w:tabs>
        <w:jc w:val="both"/>
        <w:rPr>
          <w:rFonts w:ascii="Arial" w:hAnsi="Arial" w:cs="Arial"/>
          <w:i/>
          <w:u w:val="single"/>
        </w:rPr>
      </w:pPr>
    </w:p>
    <w:p w:rsidR="00200A9D" w:rsidRPr="005963FB" w:rsidRDefault="00200A9D" w:rsidP="00200A9D">
      <w:pPr>
        <w:tabs>
          <w:tab w:val="center" w:pos="4419"/>
          <w:tab w:val="left" w:pos="7182"/>
        </w:tabs>
        <w:rPr>
          <w:rFonts w:ascii="Arial" w:hAnsi="Arial" w:cs="Arial"/>
        </w:rPr>
      </w:pPr>
    </w:p>
    <w:p w:rsidR="005963FB" w:rsidRDefault="005963FB" w:rsidP="00200A9D">
      <w:pPr>
        <w:tabs>
          <w:tab w:val="center" w:pos="4419"/>
          <w:tab w:val="left" w:pos="7182"/>
        </w:tabs>
        <w:jc w:val="center"/>
        <w:rPr>
          <w:rFonts w:ascii="Arial" w:hAnsi="Arial" w:cs="Arial"/>
          <w:b/>
        </w:rPr>
      </w:pPr>
    </w:p>
    <w:p w:rsidR="005963FB" w:rsidRDefault="005963FB" w:rsidP="00200A9D">
      <w:pPr>
        <w:tabs>
          <w:tab w:val="center" w:pos="4419"/>
          <w:tab w:val="left" w:pos="7182"/>
        </w:tabs>
        <w:jc w:val="center"/>
        <w:rPr>
          <w:rFonts w:ascii="Arial" w:hAnsi="Arial" w:cs="Arial"/>
          <w:b/>
        </w:rPr>
      </w:pPr>
    </w:p>
    <w:p w:rsidR="005963FB" w:rsidRDefault="005963FB" w:rsidP="00200A9D">
      <w:pPr>
        <w:tabs>
          <w:tab w:val="center" w:pos="4419"/>
          <w:tab w:val="left" w:pos="7182"/>
        </w:tabs>
        <w:jc w:val="center"/>
        <w:rPr>
          <w:rFonts w:ascii="Arial" w:hAnsi="Arial" w:cs="Arial"/>
          <w:b/>
        </w:rPr>
      </w:pPr>
    </w:p>
    <w:p w:rsidR="005963FB" w:rsidRDefault="005963FB" w:rsidP="00200A9D">
      <w:pPr>
        <w:tabs>
          <w:tab w:val="center" w:pos="4419"/>
          <w:tab w:val="left" w:pos="7182"/>
        </w:tabs>
        <w:jc w:val="center"/>
        <w:rPr>
          <w:rFonts w:ascii="Arial" w:hAnsi="Arial" w:cs="Arial"/>
          <w:b/>
        </w:rPr>
      </w:pPr>
    </w:p>
    <w:p w:rsidR="005963FB" w:rsidRDefault="005963FB" w:rsidP="00200A9D">
      <w:pPr>
        <w:tabs>
          <w:tab w:val="center" w:pos="4419"/>
          <w:tab w:val="left" w:pos="7182"/>
        </w:tabs>
        <w:jc w:val="center"/>
        <w:rPr>
          <w:rFonts w:ascii="Arial" w:hAnsi="Arial" w:cs="Arial"/>
          <w:b/>
        </w:rPr>
      </w:pPr>
    </w:p>
    <w:p w:rsidR="005963FB" w:rsidRDefault="005963FB" w:rsidP="00200A9D">
      <w:pPr>
        <w:tabs>
          <w:tab w:val="center" w:pos="4419"/>
          <w:tab w:val="left" w:pos="7182"/>
        </w:tabs>
        <w:jc w:val="center"/>
        <w:rPr>
          <w:rFonts w:ascii="Arial" w:hAnsi="Arial" w:cs="Arial"/>
          <w:b/>
        </w:rPr>
      </w:pPr>
    </w:p>
    <w:p w:rsidR="005963FB" w:rsidRDefault="005963FB" w:rsidP="00200A9D">
      <w:pPr>
        <w:tabs>
          <w:tab w:val="center" w:pos="4419"/>
          <w:tab w:val="left" w:pos="7182"/>
        </w:tabs>
        <w:jc w:val="center"/>
        <w:rPr>
          <w:rFonts w:ascii="Arial" w:hAnsi="Arial" w:cs="Arial"/>
          <w:b/>
        </w:rPr>
      </w:pPr>
    </w:p>
    <w:p w:rsidR="00A065E8" w:rsidRDefault="00A065E8" w:rsidP="00200A9D">
      <w:pPr>
        <w:tabs>
          <w:tab w:val="center" w:pos="4419"/>
          <w:tab w:val="left" w:pos="7182"/>
        </w:tabs>
        <w:jc w:val="center"/>
        <w:rPr>
          <w:rFonts w:ascii="Arial" w:hAnsi="Arial" w:cs="Arial"/>
          <w:b/>
        </w:rPr>
      </w:pPr>
    </w:p>
    <w:p w:rsidR="00A065E8" w:rsidRDefault="00A065E8" w:rsidP="00200A9D">
      <w:pPr>
        <w:tabs>
          <w:tab w:val="center" w:pos="4419"/>
          <w:tab w:val="left" w:pos="7182"/>
        </w:tabs>
        <w:jc w:val="center"/>
        <w:rPr>
          <w:rFonts w:ascii="Arial" w:hAnsi="Arial" w:cs="Arial"/>
          <w:b/>
        </w:rPr>
      </w:pPr>
    </w:p>
    <w:p w:rsidR="00C66C20" w:rsidRPr="005963FB" w:rsidRDefault="00C66C20" w:rsidP="00200A9D">
      <w:pPr>
        <w:tabs>
          <w:tab w:val="center" w:pos="4419"/>
          <w:tab w:val="left" w:pos="7182"/>
        </w:tabs>
        <w:jc w:val="center"/>
        <w:rPr>
          <w:rFonts w:ascii="Arial" w:hAnsi="Arial" w:cs="Arial"/>
          <w:b/>
        </w:rPr>
      </w:pPr>
      <w:r w:rsidRPr="005963FB">
        <w:rPr>
          <w:rFonts w:ascii="Arial" w:hAnsi="Arial" w:cs="Arial"/>
          <w:b/>
        </w:rPr>
        <w:lastRenderedPageBreak/>
        <w:t>CAPITULO III</w:t>
      </w:r>
    </w:p>
    <w:p w:rsidR="00C66C20" w:rsidRPr="005963FB" w:rsidRDefault="00C66C20" w:rsidP="00C66C20">
      <w:pPr>
        <w:pStyle w:val="Prrafodelista"/>
        <w:tabs>
          <w:tab w:val="center" w:pos="4419"/>
          <w:tab w:val="left" w:pos="7182"/>
        </w:tabs>
        <w:jc w:val="center"/>
        <w:rPr>
          <w:rFonts w:ascii="Arial" w:hAnsi="Arial" w:cs="Arial"/>
          <w:b/>
        </w:rPr>
      </w:pPr>
    </w:p>
    <w:p w:rsidR="00C66C20" w:rsidRPr="005963FB" w:rsidRDefault="00C66C20" w:rsidP="00C66C20">
      <w:pPr>
        <w:pStyle w:val="Prrafodelista"/>
        <w:tabs>
          <w:tab w:val="center" w:pos="4419"/>
          <w:tab w:val="left" w:pos="7182"/>
        </w:tabs>
        <w:jc w:val="center"/>
        <w:rPr>
          <w:rFonts w:ascii="Arial" w:hAnsi="Arial" w:cs="Arial"/>
          <w:b/>
        </w:rPr>
      </w:pPr>
    </w:p>
    <w:p w:rsidR="00C66C20" w:rsidRPr="005963FB" w:rsidRDefault="00C66C20" w:rsidP="00C66C20">
      <w:pPr>
        <w:pStyle w:val="Prrafodelista"/>
        <w:tabs>
          <w:tab w:val="center" w:pos="4419"/>
          <w:tab w:val="left" w:pos="7182"/>
        </w:tabs>
        <w:jc w:val="center"/>
        <w:rPr>
          <w:rFonts w:ascii="Arial" w:hAnsi="Arial" w:cs="Arial"/>
          <w:b/>
        </w:rPr>
      </w:pPr>
    </w:p>
    <w:p w:rsidR="00C66C20" w:rsidRPr="005963FB" w:rsidRDefault="00C66C20" w:rsidP="004F40A2">
      <w:pPr>
        <w:pStyle w:val="Prrafodelista"/>
        <w:tabs>
          <w:tab w:val="center" w:pos="4419"/>
          <w:tab w:val="left" w:pos="7182"/>
        </w:tabs>
        <w:jc w:val="center"/>
        <w:rPr>
          <w:rFonts w:ascii="Arial" w:hAnsi="Arial" w:cs="Arial"/>
          <w:b/>
        </w:rPr>
      </w:pPr>
      <w:r w:rsidRPr="005963FB">
        <w:rPr>
          <w:rFonts w:ascii="Arial" w:hAnsi="Arial" w:cs="Arial"/>
          <w:b/>
        </w:rPr>
        <w:t>MARCO METODOLOGICO</w:t>
      </w:r>
    </w:p>
    <w:p w:rsidR="004F40A2" w:rsidRPr="005963FB" w:rsidRDefault="004F40A2" w:rsidP="00C66C20">
      <w:pPr>
        <w:pStyle w:val="Prrafodelista"/>
        <w:tabs>
          <w:tab w:val="center" w:pos="4419"/>
          <w:tab w:val="left" w:pos="7182"/>
        </w:tabs>
        <w:jc w:val="both"/>
        <w:rPr>
          <w:rFonts w:ascii="Arial" w:hAnsi="Arial" w:cs="Arial"/>
          <w:b/>
        </w:rPr>
      </w:pPr>
    </w:p>
    <w:p w:rsidR="004F40A2" w:rsidRPr="005963FB" w:rsidRDefault="004F40A2" w:rsidP="00C66C20">
      <w:pPr>
        <w:pStyle w:val="Prrafodelista"/>
        <w:tabs>
          <w:tab w:val="center" w:pos="4419"/>
          <w:tab w:val="left" w:pos="7182"/>
        </w:tabs>
        <w:jc w:val="both"/>
        <w:rPr>
          <w:rFonts w:ascii="Arial" w:hAnsi="Arial" w:cs="Arial"/>
          <w:b/>
        </w:rPr>
      </w:pPr>
    </w:p>
    <w:p w:rsidR="004F40A2" w:rsidRPr="005963FB" w:rsidRDefault="004F40A2" w:rsidP="00C66C20">
      <w:pPr>
        <w:pStyle w:val="Prrafodelista"/>
        <w:tabs>
          <w:tab w:val="center" w:pos="4419"/>
          <w:tab w:val="left" w:pos="7182"/>
        </w:tabs>
        <w:jc w:val="both"/>
        <w:rPr>
          <w:rFonts w:ascii="Arial" w:hAnsi="Arial" w:cs="Arial"/>
          <w:b/>
        </w:rPr>
      </w:pPr>
    </w:p>
    <w:p w:rsidR="004F40A2" w:rsidRPr="005963FB" w:rsidRDefault="004F40A2" w:rsidP="00C66C20">
      <w:pPr>
        <w:pStyle w:val="Prrafodelista"/>
        <w:tabs>
          <w:tab w:val="center" w:pos="4419"/>
          <w:tab w:val="left" w:pos="7182"/>
        </w:tabs>
        <w:jc w:val="both"/>
        <w:rPr>
          <w:rFonts w:ascii="Arial" w:hAnsi="Arial" w:cs="Arial"/>
          <w:b/>
        </w:rPr>
      </w:pPr>
      <w:r w:rsidRPr="005963FB">
        <w:rPr>
          <w:rFonts w:ascii="Arial" w:hAnsi="Arial" w:cs="Arial"/>
          <w:b/>
        </w:rPr>
        <w:t>3.1 Tipo de Investigación</w:t>
      </w:r>
    </w:p>
    <w:p w:rsidR="00C66C20" w:rsidRPr="005963FB" w:rsidRDefault="00C66C20" w:rsidP="00C66C20">
      <w:pPr>
        <w:pStyle w:val="Prrafodelista"/>
        <w:tabs>
          <w:tab w:val="center" w:pos="4419"/>
          <w:tab w:val="left" w:pos="7182"/>
        </w:tabs>
        <w:jc w:val="both"/>
        <w:rPr>
          <w:rFonts w:ascii="Arial" w:hAnsi="Arial" w:cs="Arial"/>
          <w:b/>
        </w:rPr>
      </w:pPr>
    </w:p>
    <w:p w:rsidR="00C66C20" w:rsidRPr="00EE2E3B" w:rsidRDefault="00C66C20" w:rsidP="00EE2E3B">
      <w:pPr>
        <w:pStyle w:val="Prrafodelista"/>
        <w:tabs>
          <w:tab w:val="center" w:pos="4419"/>
          <w:tab w:val="left" w:pos="7182"/>
        </w:tabs>
        <w:jc w:val="both"/>
        <w:rPr>
          <w:rFonts w:ascii="Arial" w:hAnsi="Arial" w:cs="Arial"/>
        </w:rPr>
      </w:pPr>
      <w:r w:rsidRPr="005963FB">
        <w:rPr>
          <w:rFonts w:ascii="Arial" w:hAnsi="Arial" w:cs="Arial"/>
        </w:rPr>
        <w:t xml:space="preserve">El presente estudio se realizó con la modalidad de investigación </w:t>
      </w:r>
      <w:r w:rsidRPr="00EE2E3B">
        <w:rPr>
          <w:rFonts w:ascii="Arial" w:hAnsi="Arial" w:cs="Arial"/>
        </w:rPr>
        <w:t xml:space="preserve">descriptiva de corte transversal. La </w:t>
      </w:r>
      <w:r w:rsidR="004F40A2" w:rsidRPr="00EE2E3B">
        <w:rPr>
          <w:rFonts w:ascii="Arial" w:hAnsi="Arial" w:cs="Arial"/>
        </w:rPr>
        <w:t xml:space="preserve">misma tuvo como finalidad conocer la prevalencia de Infección de </w:t>
      </w:r>
      <w:r w:rsidR="0064386D" w:rsidRPr="00EE2E3B">
        <w:rPr>
          <w:rFonts w:ascii="Arial" w:hAnsi="Arial" w:cs="Arial"/>
        </w:rPr>
        <w:t>Vías</w:t>
      </w:r>
      <w:r w:rsidR="004F40A2" w:rsidRPr="00EE2E3B">
        <w:rPr>
          <w:rFonts w:ascii="Arial" w:hAnsi="Arial" w:cs="Arial"/>
        </w:rPr>
        <w:t xml:space="preserve"> Urinarias en pacientes que presentaron amenaza de parto </w:t>
      </w:r>
      <w:proofErr w:type="spellStart"/>
      <w:r w:rsidR="004F40A2" w:rsidRPr="00EE2E3B">
        <w:rPr>
          <w:rFonts w:ascii="Arial" w:hAnsi="Arial" w:cs="Arial"/>
        </w:rPr>
        <w:t>pretermino</w:t>
      </w:r>
      <w:proofErr w:type="spellEnd"/>
      <w:r w:rsidR="004F40A2" w:rsidRPr="00EE2E3B">
        <w:rPr>
          <w:rFonts w:ascii="Arial" w:hAnsi="Arial" w:cs="Arial"/>
        </w:rPr>
        <w:t xml:space="preserve"> en el </w:t>
      </w:r>
      <w:r w:rsidR="00A065E8" w:rsidRPr="00EE2E3B">
        <w:rPr>
          <w:rFonts w:ascii="Arial" w:hAnsi="Arial" w:cs="Arial"/>
        </w:rPr>
        <w:t xml:space="preserve">Servicio de </w:t>
      </w:r>
      <w:r w:rsidR="0064386D" w:rsidRPr="00EE2E3B">
        <w:rPr>
          <w:rFonts w:ascii="Arial" w:hAnsi="Arial" w:cs="Arial"/>
        </w:rPr>
        <w:t>Ginecología</w:t>
      </w:r>
      <w:r w:rsidR="004F40A2" w:rsidRPr="00EE2E3B">
        <w:rPr>
          <w:rFonts w:ascii="Arial" w:hAnsi="Arial" w:cs="Arial"/>
        </w:rPr>
        <w:t xml:space="preserve"> y Obstetricia del Hospital Nacional José Antonio Saldaña durante el lapso comprendido entre los meses de Enero a Octubre del año 2013.</w:t>
      </w:r>
    </w:p>
    <w:p w:rsidR="00531D00" w:rsidRPr="005963FB" w:rsidRDefault="00531D00" w:rsidP="00C66C20">
      <w:pPr>
        <w:pStyle w:val="Prrafodelista"/>
        <w:tabs>
          <w:tab w:val="center" w:pos="4419"/>
          <w:tab w:val="left" w:pos="7182"/>
        </w:tabs>
        <w:jc w:val="both"/>
        <w:rPr>
          <w:rFonts w:ascii="Arial" w:hAnsi="Arial" w:cs="Arial"/>
        </w:rPr>
      </w:pPr>
    </w:p>
    <w:p w:rsidR="00531D00" w:rsidRPr="005963FB" w:rsidRDefault="00531D00" w:rsidP="00C66C20">
      <w:pPr>
        <w:pStyle w:val="Prrafodelista"/>
        <w:tabs>
          <w:tab w:val="center" w:pos="4419"/>
          <w:tab w:val="left" w:pos="7182"/>
        </w:tabs>
        <w:jc w:val="both"/>
        <w:rPr>
          <w:rFonts w:ascii="Arial" w:hAnsi="Arial" w:cs="Arial"/>
        </w:rPr>
      </w:pPr>
    </w:p>
    <w:p w:rsidR="00531D00" w:rsidRPr="005963FB" w:rsidRDefault="00531D00" w:rsidP="00C66C20">
      <w:pPr>
        <w:pStyle w:val="Prrafodelista"/>
        <w:tabs>
          <w:tab w:val="center" w:pos="4419"/>
          <w:tab w:val="left" w:pos="7182"/>
        </w:tabs>
        <w:jc w:val="both"/>
        <w:rPr>
          <w:rFonts w:ascii="Arial" w:hAnsi="Arial" w:cs="Arial"/>
        </w:rPr>
      </w:pPr>
    </w:p>
    <w:p w:rsidR="004F40A2" w:rsidRPr="005963FB" w:rsidRDefault="004F40A2" w:rsidP="00C66C20">
      <w:pPr>
        <w:pStyle w:val="Prrafodelista"/>
        <w:tabs>
          <w:tab w:val="center" w:pos="4419"/>
          <w:tab w:val="left" w:pos="7182"/>
        </w:tabs>
        <w:jc w:val="both"/>
        <w:rPr>
          <w:rFonts w:ascii="Arial" w:hAnsi="Arial" w:cs="Arial"/>
        </w:rPr>
      </w:pPr>
    </w:p>
    <w:p w:rsidR="004F40A2" w:rsidRPr="005963FB" w:rsidRDefault="004F40A2" w:rsidP="00C66C20">
      <w:pPr>
        <w:pStyle w:val="Prrafodelista"/>
        <w:tabs>
          <w:tab w:val="center" w:pos="4419"/>
          <w:tab w:val="left" w:pos="7182"/>
        </w:tabs>
        <w:jc w:val="both"/>
        <w:rPr>
          <w:rFonts w:ascii="Arial" w:hAnsi="Arial" w:cs="Arial"/>
        </w:rPr>
      </w:pPr>
    </w:p>
    <w:p w:rsidR="00534C21" w:rsidRPr="005963FB" w:rsidRDefault="00534C21" w:rsidP="00C66C20">
      <w:pPr>
        <w:pStyle w:val="Prrafodelista"/>
        <w:tabs>
          <w:tab w:val="center" w:pos="4419"/>
          <w:tab w:val="left" w:pos="7182"/>
        </w:tabs>
        <w:jc w:val="both"/>
        <w:rPr>
          <w:rFonts w:ascii="Arial" w:hAnsi="Arial" w:cs="Arial"/>
        </w:rPr>
      </w:pPr>
      <w:r w:rsidRPr="005963FB">
        <w:rPr>
          <w:rFonts w:ascii="Arial" w:hAnsi="Arial" w:cs="Arial"/>
          <w:b/>
        </w:rPr>
        <w:t>3.</w:t>
      </w:r>
      <w:r w:rsidR="00F05C21" w:rsidRPr="005963FB">
        <w:rPr>
          <w:rFonts w:ascii="Arial" w:hAnsi="Arial" w:cs="Arial"/>
          <w:b/>
        </w:rPr>
        <w:t xml:space="preserve">2 </w:t>
      </w:r>
      <w:r w:rsidR="00531D00" w:rsidRPr="005963FB">
        <w:rPr>
          <w:rFonts w:ascii="Arial" w:hAnsi="Arial" w:cs="Arial"/>
          <w:b/>
        </w:rPr>
        <w:t>Población y muestra</w:t>
      </w:r>
    </w:p>
    <w:p w:rsidR="00534C21" w:rsidRPr="005963FB" w:rsidRDefault="00534C21" w:rsidP="00C66C20">
      <w:pPr>
        <w:pStyle w:val="Prrafodelista"/>
        <w:tabs>
          <w:tab w:val="center" w:pos="4419"/>
          <w:tab w:val="left" w:pos="7182"/>
        </w:tabs>
        <w:jc w:val="both"/>
        <w:rPr>
          <w:rFonts w:ascii="Arial" w:hAnsi="Arial" w:cs="Arial"/>
        </w:rPr>
      </w:pPr>
      <w:r w:rsidRPr="005963FB">
        <w:rPr>
          <w:rFonts w:ascii="Arial" w:hAnsi="Arial" w:cs="Arial"/>
        </w:rPr>
        <w:t xml:space="preserve">La población está constituida por las pacientes ingresadas en el </w:t>
      </w:r>
      <w:r w:rsidR="0064386D" w:rsidRPr="005963FB">
        <w:rPr>
          <w:rFonts w:ascii="Arial" w:hAnsi="Arial" w:cs="Arial"/>
        </w:rPr>
        <w:t>área</w:t>
      </w:r>
      <w:r w:rsidRPr="005963FB">
        <w:rPr>
          <w:rFonts w:ascii="Arial" w:hAnsi="Arial" w:cs="Arial"/>
        </w:rPr>
        <w:t xml:space="preserve"> de </w:t>
      </w:r>
      <w:r w:rsidR="0064386D" w:rsidRPr="005963FB">
        <w:rPr>
          <w:rFonts w:ascii="Arial" w:hAnsi="Arial" w:cs="Arial"/>
        </w:rPr>
        <w:t>Ginecología</w:t>
      </w:r>
      <w:r w:rsidRPr="005963FB">
        <w:rPr>
          <w:rFonts w:ascii="Arial" w:hAnsi="Arial" w:cs="Arial"/>
        </w:rPr>
        <w:t xml:space="preserve"> y Obstetricia, en el Hospital Nacional José Antonio S</w:t>
      </w:r>
      <w:r w:rsidR="00531D00" w:rsidRPr="005963FB">
        <w:rPr>
          <w:rFonts w:ascii="Arial" w:hAnsi="Arial" w:cs="Arial"/>
        </w:rPr>
        <w:t>aldaña, con amenaza de parto pre</w:t>
      </w:r>
      <w:r w:rsidRPr="005963FB">
        <w:rPr>
          <w:rFonts w:ascii="Arial" w:hAnsi="Arial" w:cs="Arial"/>
        </w:rPr>
        <w:t>termino.</w:t>
      </w:r>
    </w:p>
    <w:p w:rsidR="00534C21" w:rsidRPr="005963FB" w:rsidRDefault="007467E4" w:rsidP="00C66C20">
      <w:pPr>
        <w:pStyle w:val="Prrafodelista"/>
        <w:tabs>
          <w:tab w:val="center" w:pos="4419"/>
          <w:tab w:val="left" w:pos="7182"/>
        </w:tabs>
        <w:jc w:val="both"/>
        <w:rPr>
          <w:rFonts w:ascii="Arial" w:hAnsi="Arial" w:cs="Arial"/>
        </w:rPr>
      </w:pPr>
      <w:r w:rsidRPr="005963FB">
        <w:rPr>
          <w:rFonts w:ascii="Arial" w:hAnsi="Arial" w:cs="Arial"/>
        </w:rPr>
        <w:t>Considerando que la incidencia de infección de vías urinarias en gestantes, según la literatura mundial es en promedio del 10%, e</w:t>
      </w:r>
      <w:r w:rsidR="00C5005C" w:rsidRPr="005963FB">
        <w:rPr>
          <w:rFonts w:ascii="Arial" w:hAnsi="Arial" w:cs="Arial"/>
        </w:rPr>
        <w:t>l tamaño de la muestra fue de 62</w:t>
      </w:r>
      <w:r w:rsidRPr="005963FB">
        <w:rPr>
          <w:rFonts w:ascii="Arial" w:hAnsi="Arial" w:cs="Arial"/>
        </w:rPr>
        <w:t xml:space="preserve"> pacientes. El muestreo para la obtención de la muestra es de tipo probabilístico, aleatorio, constituido por gestantes con embarazo pretermino</w:t>
      </w:r>
      <w:r w:rsidR="00F05C21" w:rsidRPr="005963FB">
        <w:rPr>
          <w:rFonts w:ascii="Arial" w:hAnsi="Arial" w:cs="Arial"/>
        </w:rPr>
        <w:t>.</w:t>
      </w:r>
    </w:p>
    <w:p w:rsidR="00F05C21" w:rsidRPr="005963FB" w:rsidRDefault="00F05C21" w:rsidP="00C66C20">
      <w:pPr>
        <w:pStyle w:val="Prrafodelista"/>
        <w:tabs>
          <w:tab w:val="center" w:pos="4419"/>
          <w:tab w:val="left" w:pos="7182"/>
        </w:tabs>
        <w:jc w:val="both"/>
        <w:rPr>
          <w:rFonts w:ascii="Arial" w:hAnsi="Arial" w:cs="Arial"/>
        </w:rPr>
      </w:pPr>
    </w:p>
    <w:p w:rsidR="00F05C21" w:rsidRPr="005963FB" w:rsidRDefault="00F05C21" w:rsidP="00C66C20">
      <w:pPr>
        <w:pStyle w:val="Prrafodelista"/>
        <w:tabs>
          <w:tab w:val="center" w:pos="4419"/>
          <w:tab w:val="left" w:pos="7182"/>
        </w:tabs>
        <w:jc w:val="both"/>
        <w:rPr>
          <w:rFonts w:ascii="Arial" w:hAnsi="Arial" w:cs="Arial"/>
        </w:rPr>
      </w:pPr>
    </w:p>
    <w:p w:rsidR="00F05C21" w:rsidRPr="005963FB" w:rsidRDefault="00F05C21" w:rsidP="00C66C20">
      <w:pPr>
        <w:pStyle w:val="Prrafodelista"/>
        <w:tabs>
          <w:tab w:val="center" w:pos="4419"/>
          <w:tab w:val="left" w:pos="7182"/>
        </w:tabs>
        <w:jc w:val="both"/>
        <w:rPr>
          <w:rFonts w:ascii="Arial" w:hAnsi="Arial" w:cs="Arial"/>
        </w:rPr>
      </w:pPr>
    </w:p>
    <w:p w:rsidR="00F05C21" w:rsidRPr="00925F83" w:rsidRDefault="00F05C21" w:rsidP="00C66C20">
      <w:pPr>
        <w:pStyle w:val="Prrafodelista"/>
        <w:tabs>
          <w:tab w:val="center" w:pos="4419"/>
          <w:tab w:val="left" w:pos="7182"/>
        </w:tabs>
        <w:jc w:val="both"/>
        <w:rPr>
          <w:rFonts w:ascii="Arial" w:hAnsi="Arial" w:cs="Arial"/>
          <w:sz w:val="28"/>
          <w:szCs w:val="28"/>
        </w:rPr>
      </w:pPr>
    </w:p>
    <w:p w:rsidR="00F05C21" w:rsidRPr="00925F83" w:rsidRDefault="00F05C21" w:rsidP="00C66C20">
      <w:pPr>
        <w:pStyle w:val="Prrafodelista"/>
        <w:tabs>
          <w:tab w:val="center" w:pos="4419"/>
          <w:tab w:val="left" w:pos="7182"/>
        </w:tabs>
        <w:jc w:val="both"/>
        <w:rPr>
          <w:rFonts w:ascii="Arial" w:hAnsi="Arial" w:cs="Arial"/>
          <w:sz w:val="28"/>
          <w:szCs w:val="28"/>
        </w:rPr>
      </w:pPr>
    </w:p>
    <w:p w:rsidR="00531D00" w:rsidRPr="00925F83" w:rsidRDefault="00531D00" w:rsidP="00C66C20">
      <w:pPr>
        <w:pStyle w:val="Prrafodelista"/>
        <w:tabs>
          <w:tab w:val="center" w:pos="4419"/>
          <w:tab w:val="left" w:pos="7182"/>
        </w:tabs>
        <w:jc w:val="both"/>
        <w:rPr>
          <w:rFonts w:ascii="Arial" w:hAnsi="Arial" w:cs="Arial"/>
          <w:sz w:val="28"/>
          <w:szCs w:val="28"/>
        </w:rPr>
      </w:pPr>
    </w:p>
    <w:p w:rsidR="005963FB" w:rsidRDefault="005963FB" w:rsidP="00C66C20">
      <w:pPr>
        <w:pStyle w:val="Prrafodelista"/>
        <w:tabs>
          <w:tab w:val="center" w:pos="4419"/>
          <w:tab w:val="left" w:pos="7182"/>
        </w:tabs>
        <w:jc w:val="both"/>
        <w:rPr>
          <w:rFonts w:ascii="Arial" w:hAnsi="Arial" w:cs="Arial"/>
          <w:b/>
          <w:sz w:val="28"/>
          <w:szCs w:val="28"/>
        </w:rPr>
      </w:pPr>
    </w:p>
    <w:p w:rsidR="005963FB" w:rsidRDefault="005963FB" w:rsidP="00C66C20">
      <w:pPr>
        <w:pStyle w:val="Prrafodelista"/>
        <w:tabs>
          <w:tab w:val="center" w:pos="4419"/>
          <w:tab w:val="left" w:pos="7182"/>
        </w:tabs>
        <w:jc w:val="both"/>
        <w:rPr>
          <w:rFonts w:ascii="Arial" w:hAnsi="Arial" w:cs="Arial"/>
          <w:b/>
          <w:sz w:val="28"/>
          <w:szCs w:val="28"/>
        </w:rPr>
      </w:pPr>
    </w:p>
    <w:p w:rsidR="005963FB" w:rsidRDefault="005963FB" w:rsidP="00C66C20">
      <w:pPr>
        <w:pStyle w:val="Prrafodelista"/>
        <w:tabs>
          <w:tab w:val="center" w:pos="4419"/>
          <w:tab w:val="left" w:pos="7182"/>
        </w:tabs>
        <w:jc w:val="both"/>
        <w:rPr>
          <w:rFonts w:ascii="Arial" w:hAnsi="Arial" w:cs="Arial"/>
          <w:b/>
          <w:sz w:val="28"/>
          <w:szCs w:val="28"/>
        </w:rPr>
      </w:pPr>
    </w:p>
    <w:p w:rsidR="005963FB" w:rsidRDefault="005963FB" w:rsidP="00C66C20">
      <w:pPr>
        <w:pStyle w:val="Prrafodelista"/>
        <w:tabs>
          <w:tab w:val="center" w:pos="4419"/>
          <w:tab w:val="left" w:pos="7182"/>
        </w:tabs>
        <w:jc w:val="both"/>
        <w:rPr>
          <w:rFonts w:ascii="Arial" w:hAnsi="Arial" w:cs="Arial"/>
          <w:b/>
          <w:sz w:val="28"/>
          <w:szCs w:val="28"/>
        </w:rPr>
      </w:pPr>
    </w:p>
    <w:p w:rsidR="005963FB" w:rsidRDefault="005963FB" w:rsidP="00C66C20">
      <w:pPr>
        <w:pStyle w:val="Prrafodelista"/>
        <w:tabs>
          <w:tab w:val="center" w:pos="4419"/>
          <w:tab w:val="left" w:pos="7182"/>
        </w:tabs>
        <w:jc w:val="both"/>
        <w:rPr>
          <w:rFonts w:ascii="Arial" w:hAnsi="Arial" w:cs="Arial"/>
          <w:b/>
          <w:sz w:val="28"/>
          <w:szCs w:val="28"/>
        </w:rPr>
      </w:pPr>
    </w:p>
    <w:p w:rsidR="005963FB" w:rsidRDefault="005963FB" w:rsidP="00C66C20">
      <w:pPr>
        <w:pStyle w:val="Prrafodelista"/>
        <w:tabs>
          <w:tab w:val="center" w:pos="4419"/>
          <w:tab w:val="left" w:pos="7182"/>
        </w:tabs>
        <w:jc w:val="both"/>
        <w:rPr>
          <w:rFonts w:ascii="Arial" w:hAnsi="Arial" w:cs="Arial"/>
          <w:b/>
          <w:sz w:val="28"/>
          <w:szCs w:val="28"/>
        </w:rPr>
      </w:pPr>
    </w:p>
    <w:p w:rsidR="00F05C21" w:rsidRPr="00A03417" w:rsidRDefault="00F05C21" w:rsidP="00C66C20">
      <w:pPr>
        <w:pStyle w:val="Prrafodelista"/>
        <w:tabs>
          <w:tab w:val="center" w:pos="4419"/>
          <w:tab w:val="left" w:pos="7182"/>
        </w:tabs>
        <w:jc w:val="both"/>
        <w:rPr>
          <w:rFonts w:ascii="Arial" w:hAnsi="Arial" w:cs="Arial"/>
          <w:b/>
        </w:rPr>
      </w:pPr>
      <w:r w:rsidRPr="00A03417">
        <w:rPr>
          <w:rFonts w:ascii="Arial" w:hAnsi="Arial" w:cs="Arial"/>
          <w:b/>
        </w:rPr>
        <w:lastRenderedPageBreak/>
        <w:t>3.3. OPERACIONALIZACIÓN DE LAS VARIABLES</w:t>
      </w:r>
    </w:p>
    <w:p w:rsidR="00F05C21" w:rsidRPr="00A03417" w:rsidRDefault="00F05C21" w:rsidP="00C66C20">
      <w:pPr>
        <w:pStyle w:val="Prrafodelista"/>
        <w:tabs>
          <w:tab w:val="center" w:pos="4419"/>
          <w:tab w:val="left" w:pos="7182"/>
        </w:tabs>
        <w:jc w:val="both"/>
        <w:rPr>
          <w:rFonts w:ascii="Arial" w:hAnsi="Arial" w:cs="Arial"/>
          <w:b/>
        </w:rPr>
      </w:pPr>
    </w:p>
    <w:p w:rsidR="00F05C21" w:rsidRPr="00925F83" w:rsidRDefault="00F05C21" w:rsidP="00C66C20">
      <w:pPr>
        <w:pStyle w:val="Prrafodelista"/>
        <w:tabs>
          <w:tab w:val="center" w:pos="4419"/>
          <w:tab w:val="left" w:pos="7182"/>
        </w:tabs>
        <w:jc w:val="both"/>
        <w:rPr>
          <w:rFonts w:ascii="Arial" w:hAnsi="Arial" w:cs="Arial"/>
          <w:sz w:val="28"/>
          <w:szCs w:val="28"/>
        </w:rPr>
      </w:pPr>
      <w:r w:rsidRPr="00A03417">
        <w:rPr>
          <w:rFonts w:ascii="Arial" w:hAnsi="Arial" w:cs="Arial"/>
        </w:rPr>
        <w:t xml:space="preserve">Variable Independiente: Infección de </w:t>
      </w:r>
      <w:r w:rsidR="0064386D" w:rsidRPr="00A03417">
        <w:rPr>
          <w:rFonts w:ascii="Arial" w:hAnsi="Arial" w:cs="Arial"/>
        </w:rPr>
        <w:t>Vías</w:t>
      </w:r>
      <w:r w:rsidRPr="00A03417">
        <w:rPr>
          <w:rFonts w:ascii="Arial" w:hAnsi="Arial" w:cs="Arial"/>
        </w:rPr>
        <w:t xml:space="preserve"> Urinarias</w:t>
      </w:r>
      <w:r w:rsidRPr="00925F83">
        <w:rPr>
          <w:rFonts w:ascii="Arial" w:hAnsi="Arial" w:cs="Arial"/>
          <w:sz w:val="28"/>
          <w:szCs w:val="28"/>
        </w:rPr>
        <w:t>.</w:t>
      </w:r>
    </w:p>
    <w:p w:rsidR="00F05C21" w:rsidRPr="00925F83" w:rsidRDefault="00F05C21" w:rsidP="00C66C20">
      <w:pPr>
        <w:pStyle w:val="Prrafodelista"/>
        <w:tabs>
          <w:tab w:val="center" w:pos="4419"/>
          <w:tab w:val="left" w:pos="7182"/>
        </w:tabs>
        <w:jc w:val="both"/>
        <w:rPr>
          <w:rFonts w:ascii="Arial" w:hAnsi="Arial" w:cs="Arial"/>
          <w:sz w:val="28"/>
          <w:szCs w:val="28"/>
        </w:rPr>
      </w:pPr>
    </w:p>
    <w:p w:rsidR="00F05C21" w:rsidRPr="00925F83" w:rsidRDefault="00F05C21" w:rsidP="00C66C20">
      <w:pPr>
        <w:pStyle w:val="Prrafodelista"/>
        <w:tabs>
          <w:tab w:val="center" w:pos="4419"/>
          <w:tab w:val="left" w:pos="7182"/>
        </w:tabs>
        <w:jc w:val="both"/>
        <w:rPr>
          <w:rFonts w:ascii="Arial" w:hAnsi="Arial" w:cs="Arial"/>
        </w:rPr>
      </w:pPr>
    </w:p>
    <w:tbl>
      <w:tblPr>
        <w:tblStyle w:val="Tablaconcuadrcula"/>
        <w:tblW w:w="0" w:type="auto"/>
        <w:tblInd w:w="-1444" w:type="dxa"/>
        <w:tblLayout w:type="fixed"/>
        <w:tblLook w:val="04A0" w:firstRow="1" w:lastRow="0" w:firstColumn="1" w:lastColumn="0" w:noHBand="0" w:noVBand="1"/>
      </w:tblPr>
      <w:tblGrid>
        <w:gridCol w:w="2836"/>
        <w:gridCol w:w="1985"/>
        <w:gridCol w:w="1842"/>
        <w:gridCol w:w="1276"/>
        <w:gridCol w:w="2307"/>
      </w:tblGrid>
      <w:tr w:rsidR="00F05C21" w:rsidRPr="00925F83" w:rsidTr="00A03417">
        <w:trPr>
          <w:trHeight w:val="633"/>
        </w:trPr>
        <w:tc>
          <w:tcPr>
            <w:tcW w:w="2836" w:type="dxa"/>
          </w:tcPr>
          <w:p w:rsidR="00F05C21" w:rsidRPr="005963FB" w:rsidRDefault="00F05C21" w:rsidP="00F05C21">
            <w:pPr>
              <w:pStyle w:val="Prrafodelista"/>
              <w:tabs>
                <w:tab w:val="center" w:pos="4419"/>
                <w:tab w:val="left" w:pos="8823"/>
              </w:tabs>
              <w:ind w:left="-1134" w:firstLine="1134"/>
              <w:jc w:val="both"/>
              <w:rPr>
                <w:rFonts w:ascii="Arial" w:hAnsi="Arial" w:cs="Arial"/>
                <w:b/>
              </w:rPr>
            </w:pPr>
            <w:r w:rsidRPr="005963FB">
              <w:rPr>
                <w:rFonts w:ascii="Arial" w:hAnsi="Arial" w:cs="Arial"/>
                <w:b/>
              </w:rPr>
              <w:t>CONCEPTUALIZACION</w:t>
            </w:r>
          </w:p>
        </w:tc>
        <w:tc>
          <w:tcPr>
            <w:tcW w:w="1985" w:type="dxa"/>
          </w:tcPr>
          <w:p w:rsidR="00F05C21" w:rsidRPr="005963FB" w:rsidRDefault="00F05C21" w:rsidP="00C66C20">
            <w:pPr>
              <w:pStyle w:val="Prrafodelista"/>
              <w:tabs>
                <w:tab w:val="center" w:pos="4419"/>
                <w:tab w:val="left" w:pos="7182"/>
              </w:tabs>
              <w:ind w:left="0"/>
              <w:jc w:val="both"/>
              <w:rPr>
                <w:rFonts w:ascii="Arial" w:hAnsi="Arial" w:cs="Arial"/>
                <w:b/>
              </w:rPr>
            </w:pPr>
            <w:r w:rsidRPr="005963FB">
              <w:rPr>
                <w:rFonts w:ascii="Arial" w:hAnsi="Arial" w:cs="Arial"/>
                <w:b/>
              </w:rPr>
              <w:t>DIMENSIONES</w:t>
            </w:r>
          </w:p>
        </w:tc>
        <w:tc>
          <w:tcPr>
            <w:tcW w:w="1842" w:type="dxa"/>
          </w:tcPr>
          <w:p w:rsidR="00F05C21" w:rsidRPr="005963FB" w:rsidRDefault="00F05C21" w:rsidP="00C66C20">
            <w:pPr>
              <w:pStyle w:val="Prrafodelista"/>
              <w:tabs>
                <w:tab w:val="center" w:pos="4419"/>
                <w:tab w:val="left" w:pos="7182"/>
              </w:tabs>
              <w:ind w:left="0"/>
              <w:jc w:val="both"/>
              <w:rPr>
                <w:rFonts w:ascii="Arial" w:hAnsi="Arial" w:cs="Arial"/>
                <w:b/>
              </w:rPr>
            </w:pPr>
            <w:r w:rsidRPr="005963FB">
              <w:rPr>
                <w:rFonts w:ascii="Arial" w:hAnsi="Arial" w:cs="Arial"/>
                <w:b/>
              </w:rPr>
              <w:t>INDICADORES</w:t>
            </w:r>
          </w:p>
        </w:tc>
        <w:tc>
          <w:tcPr>
            <w:tcW w:w="1276" w:type="dxa"/>
          </w:tcPr>
          <w:p w:rsidR="00F05C21" w:rsidRPr="005963FB" w:rsidRDefault="00F05C21" w:rsidP="00C66C20">
            <w:pPr>
              <w:pStyle w:val="Prrafodelista"/>
              <w:tabs>
                <w:tab w:val="center" w:pos="4419"/>
                <w:tab w:val="left" w:pos="7182"/>
              </w:tabs>
              <w:ind w:left="0"/>
              <w:jc w:val="both"/>
              <w:rPr>
                <w:rFonts w:ascii="Arial" w:hAnsi="Arial" w:cs="Arial"/>
                <w:b/>
              </w:rPr>
            </w:pPr>
            <w:r w:rsidRPr="005963FB">
              <w:rPr>
                <w:rFonts w:ascii="Arial" w:hAnsi="Arial" w:cs="Arial"/>
                <w:b/>
              </w:rPr>
              <w:t>TECNICA</w:t>
            </w:r>
          </w:p>
        </w:tc>
        <w:tc>
          <w:tcPr>
            <w:tcW w:w="2307" w:type="dxa"/>
          </w:tcPr>
          <w:p w:rsidR="00F05C21" w:rsidRPr="005963FB" w:rsidRDefault="00F05C21" w:rsidP="00C66C20">
            <w:pPr>
              <w:pStyle w:val="Prrafodelista"/>
              <w:tabs>
                <w:tab w:val="center" w:pos="4419"/>
                <w:tab w:val="left" w:pos="7182"/>
              </w:tabs>
              <w:ind w:left="0"/>
              <w:jc w:val="both"/>
              <w:rPr>
                <w:rFonts w:ascii="Arial" w:hAnsi="Arial" w:cs="Arial"/>
                <w:b/>
              </w:rPr>
            </w:pPr>
            <w:r w:rsidRPr="005963FB">
              <w:rPr>
                <w:rFonts w:ascii="Arial" w:hAnsi="Arial" w:cs="Arial"/>
                <w:b/>
              </w:rPr>
              <w:t>INSTRUMENTO</w:t>
            </w:r>
          </w:p>
        </w:tc>
      </w:tr>
      <w:tr w:rsidR="00F05C21" w:rsidRPr="00925F83" w:rsidTr="00A03417">
        <w:trPr>
          <w:trHeight w:val="7361"/>
        </w:trPr>
        <w:tc>
          <w:tcPr>
            <w:tcW w:w="2836" w:type="dxa"/>
          </w:tcPr>
          <w:p w:rsidR="00F05C21" w:rsidRDefault="007B2064" w:rsidP="00C66C20">
            <w:pPr>
              <w:pStyle w:val="Prrafodelista"/>
              <w:tabs>
                <w:tab w:val="center" w:pos="4419"/>
                <w:tab w:val="left" w:pos="7182"/>
              </w:tabs>
              <w:ind w:left="0"/>
              <w:jc w:val="both"/>
              <w:rPr>
                <w:rFonts w:ascii="Arial" w:hAnsi="Arial" w:cs="Arial"/>
                <w:sz w:val="24"/>
                <w:szCs w:val="24"/>
              </w:rPr>
            </w:pPr>
            <w:r w:rsidRPr="005963FB">
              <w:rPr>
                <w:rFonts w:ascii="Arial" w:hAnsi="Arial" w:cs="Arial"/>
                <w:sz w:val="24"/>
                <w:szCs w:val="24"/>
              </w:rPr>
              <w:t xml:space="preserve">Es una enfermedad infecciosa que está asociada a </w:t>
            </w:r>
            <w:r w:rsidR="0064386D" w:rsidRPr="005963FB">
              <w:rPr>
                <w:rFonts w:ascii="Arial" w:hAnsi="Arial" w:cs="Arial"/>
                <w:sz w:val="24"/>
                <w:szCs w:val="24"/>
              </w:rPr>
              <w:t>factores</w:t>
            </w:r>
            <w:r w:rsidRPr="005963FB">
              <w:rPr>
                <w:rFonts w:ascii="Arial" w:hAnsi="Arial" w:cs="Arial"/>
                <w:sz w:val="24"/>
                <w:szCs w:val="24"/>
              </w:rPr>
              <w:t xml:space="preserve"> socio-culturales y factores biológicos que afecta las vías urinarias</w:t>
            </w:r>
            <w:r w:rsidR="00A360D1">
              <w:rPr>
                <w:rFonts w:ascii="Arial" w:hAnsi="Arial" w:cs="Arial"/>
                <w:sz w:val="24"/>
                <w:szCs w:val="24"/>
              </w:rPr>
              <w:t>.</w:t>
            </w: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Pr="005963FB" w:rsidRDefault="00A360D1" w:rsidP="00C66C20">
            <w:pPr>
              <w:pStyle w:val="Prrafodelista"/>
              <w:tabs>
                <w:tab w:val="center" w:pos="4419"/>
                <w:tab w:val="left" w:pos="7182"/>
              </w:tabs>
              <w:ind w:left="0"/>
              <w:jc w:val="both"/>
              <w:rPr>
                <w:rFonts w:ascii="Arial" w:hAnsi="Arial" w:cs="Arial"/>
                <w:sz w:val="24"/>
                <w:szCs w:val="24"/>
              </w:rPr>
            </w:pPr>
            <w:r>
              <w:rPr>
                <w:rFonts w:ascii="Arial" w:hAnsi="Arial" w:cs="Arial"/>
                <w:sz w:val="24"/>
                <w:szCs w:val="24"/>
              </w:rPr>
              <w:t>IVU</w:t>
            </w:r>
          </w:p>
        </w:tc>
        <w:tc>
          <w:tcPr>
            <w:tcW w:w="1985" w:type="dxa"/>
          </w:tcPr>
          <w:p w:rsidR="00F05C21" w:rsidRPr="005963FB" w:rsidRDefault="007B2064" w:rsidP="00C66C20">
            <w:pPr>
              <w:pStyle w:val="Prrafodelista"/>
              <w:tabs>
                <w:tab w:val="center" w:pos="4419"/>
                <w:tab w:val="left" w:pos="7182"/>
              </w:tabs>
              <w:ind w:left="0"/>
              <w:jc w:val="both"/>
              <w:rPr>
                <w:rFonts w:ascii="Arial" w:hAnsi="Arial" w:cs="Arial"/>
                <w:sz w:val="24"/>
                <w:szCs w:val="24"/>
              </w:rPr>
            </w:pPr>
            <w:r w:rsidRPr="005963FB">
              <w:rPr>
                <w:rFonts w:ascii="Arial" w:hAnsi="Arial" w:cs="Arial"/>
                <w:sz w:val="24"/>
                <w:szCs w:val="24"/>
              </w:rPr>
              <w:t>Factores socio culturales.</w:t>
            </w:r>
          </w:p>
          <w:p w:rsidR="007B2064" w:rsidRPr="005963FB" w:rsidRDefault="007B2064" w:rsidP="00C66C20">
            <w:pPr>
              <w:pStyle w:val="Prrafodelista"/>
              <w:tabs>
                <w:tab w:val="center" w:pos="4419"/>
                <w:tab w:val="left" w:pos="7182"/>
              </w:tabs>
              <w:ind w:left="0"/>
              <w:jc w:val="both"/>
              <w:rPr>
                <w:rFonts w:ascii="Arial" w:hAnsi="Arial" w:cs="Arial"/>
                <w:sz w:val="24"/>
                <w:szCs w:val="24"/>
              </w:rPr>
            </w:pPr>
          </w:p>
          <w:p w:rsidR="007B2064" w:rsidRPr="005963FB" w:rsidRDefault="007B2064" w:rsidP="00C66C20">
            <w:pPr>
              <w:pStyle w:val="Prrafodelista"/>
              <w:tabs>
                <w:tab w:val="center" w:pos="4419"/>
                <w:tab w:val="left" w:pos="7182"/>
              </w:tabs>
              <w:ind w:left="0"/>
              <w:jc w:val="both"/>
              <w:rPr>
                <w:rFonts w:ascii="Arial" w:hAnsi="Arial" w:cs="Arial"/>
                <w:sz w:val="24"/>
                <w:szCs w:val="24"/>
              </w:rPr>
            </w:pPr>
          </w:p>
          <w:p w:rsidR="007B2064" w:rsidRPr="005963FB" w:rsidRDefault="007B2064" w:rsidP="00C66C20">
            <w:pPr>
              <w:pStyle w:val="Prrafodelista"/>
              <w:tabs>
                <w:tab w:val="center" w:pos="4419"/>
                <w:tab w:val="left" w:pos="7182"/>
              </w:tabs>
              <w:ind w:left="0"/>
              <w:jc w:val="both"/>
              <w:rPr>
                <w:rFonts w:ascii="Arial" w:hAnsi="Arial" w:cs="Arial"/>
                <w:sz w:val="24"/>
                <w:szCs w:val="24"/>
              </w:rPr>
            </w:pPr>
          </w:p>
          <w:p w:rsidR="007B2064" w:rsidRPr="005963FB" w:rsidRDefault="007B2064" w:rsidP="00C66C20">
            <w:pPr>
              <w:pStyle w:val="Prrafodelista"/>
              <w:tabs>
                <w:tab w:val="center" w:pos="4419"/>
                <w:tab w:val="left" w:pos="7182"/>
              </w:tabs>
              <w:ind w:left="0"/>
              <w:jc w:val="both"/>
              <w:rPr>
                <w:rFonts w:ascii="Arial" w:hAnsi="Arial" w:cs="Arial"/>
                <w:sz w:val="24"/>
                <w:szCs w:val="24"/>
              </w:rPr>
            </w:pPr>
          </w:p>
          <w:p w:rsidR="007B2064" w:rsidRPr="005963FB" w:rsidRDefault="007B2064" w:rsidP="00C66C20">
            <w:pPr>
              <w:pStyle w:val="Prrafodelista"/>
              <w:tabs>
                <w:tab w:val="center" w:pos="4419"/>
                <w:tab w:val="left" w:pos="7182"/>
              </w:tabs>
              <w:ind w:left="0"/>
              <w:jc w:val="both"/>
              <w:rPr>
                <w:rFonts w:ascii="Arial" w:hAnsi="Arial" w:cs="Arial"/>
                <w:sz w:val="24"/>
                <w:szCs w:val="24"/>
              </w:rPr>
            </w:pPr>
          </w:p>
          <w:p w:rsidR="007B2064" w:rsidRPr="005963FB" w:rsidRDefault="007B2064" w:rsidP="00C66C20">
            <w:pPr>
              <w:pStyle w:val="Prrafodelista"/>
              <w:tabs>
                <w:tab w:val="center" w:pos="4419"/>
                <w:tab w:val="left" w:pos="7182"/>
              </w:tabs>
              <w:ind w:left="0"/>
              <w:jc w:val="both"/>
              <w:rPr>
                <w:rFonts w:ascii="Arial" w:hAnsi="Arial" w:cs="Arial"/>
                <w:sz w:val="24"/>
                <w:szCs w:val="24"/>
              </w:rPr>
            </w:pPr>
          </w:p>
          <w:p w:rsidR="007B2064" w:rsidRPr="005963FB" w:rsidRDefault="007B2064" w:rsidP="00C66C20">
            <w:pPr>
              <w:pStyle w:val="Prrafodelista"/>
              <w:tabs>
                <w:tab w:val="center" w:pos="4419"/>
                <w:tab w:val="left" w:pos="7182"/>
              </w:tabs>
              <w:ind w:left="0"/>
              <w:jc w:val="both"/>
              <w:rPr>
                <w:rFonts w:ascii="Arial" w:hAnsi="Arial" w:cs="Arial"/>
                <w:sz w:val="24"/>
                <w:szCs w:val="24"/>
              </w:rPr>
            </w:pPr>
          </w:p>
          <w:p w:rsidR="007B2064" w:rsidRPr="005963FB" w:rsidRDefault="007B2064" w:rsidP="00C66C20">
            <w:pPr>
              <w:pStyle w:val="Prrafodelista"/>
              <w:tabs>
                <w:tab w:val="center" w:pos="4419"/>
                <w:tab w:val="left" w:pos="7182"/>
              </w:tabs>
              <w:ind w:left="0"/>
              <w:jc w:val="both"/>
              <w:rPr>
                <w:rFonts w:ascii="Arial" w:hAnsi="Arial" w:cs="Arial"/>
                <w:sz w:val="24"/>
                <w:szCs w:val="24"/>
              </w:rPr>
            </w:pPr>
            <w:r w:rsidRPr="005963FB">
              <w:rPr>
                <w:rFonts w:ascii="Arial" w:hAnsi="Arial" w:cs="Arial"/>
                <w:sz w:val="24"/>
                <w:szCs w:val="24"/>
              </w:rPr>
              <w:t xml:space="preserve">Factores </w:t>
            </w:r>
            <w:r w:rsidR="0064386D" w:rsidRPr="005963FB">
              <w:rPr>
                <w:rFonts w:ascii="Arial" w:hAnsi="Arial" w:cs="Arial"/>
                <w:sz w:val="24"/>
                <w:szCs w:val="24"/>
              </w:rPr>
              <w:t>biológicos</w:t>
            </w:r>
          </w:p>
        </w:tc>
        <w:tc>
          <w:tcPr>
            <w:tcW w:w="1842" w:type="dxa"/>
          </w:tcPr>
          <w:p w:rsidR="007B2064" w:rsidRPr="005963FB" w:rsidRDefault="007B2064" w:rsidP="00C66C20">
            <w:pPr>
              <w:pStyle w:val="Prrafodelista"/>
              <w:tabs>
                <w:tab w:val="center" w:pos="4419"/>
                <w:tab w:val="left" w:pos="7182"/>
              </w:tabs>
              <w:ind w:left="0"/>
              <w:jc w:val="both"/>
              <w:rPr>
                <w:rFonts w:ascii="Arial" w:hAnsi="Arial" w:cs="Arial"/>
                <w:sz w:val="24"/>
                <w:szCs w:val="24"/>
              </w:rPr>
            </w:pPr>
            <w:r w:rsidRPr="005963FB">
              <w:rPr>
                <w:rFonts w:ascii="Arial" w:hAnsi="Arial" w:cs="Arial"/>
                <w:sz w:val="24"/>
                <w:szCs w:val="24"/>
              </w:rPr>
              <w:t>Nivel educacional</w:t>
            </w:r>
          </w:p>
          <w:p w:rsidR="007B2064" w:rsidRPr="005963FB" w:rsidRDefault="007B2064" w:rsidP="007B2064">
            <w:pPr>
              <w:rPr>
                <w:rFonts w:ascii="Arial" w:hAnsi="Arial" w:cs="Arial"/>
                <w:sz w:val="24"/>
                <w:szCs w:val="24"/>
              </w:rPr>
            </w:pPr>
          </w:p>
          <w:p w:rsidR="007B2064" w:rsidRPr="005963FB" w:rsidRDefault="007B2064" w:rsidP="007B2064">
            <w:pPr>
              <w:rPr>
                <w:rFonts w:ascii="Arial" w:hAnsi="Arial" w:cs="Arial"/>
                <w:sz w:val="24"/>
                <w:szCs w:val="24"/>
              </w:rPr>
            </w:pPr>
          </w:p>
          <w:p w:rsidR="007B2064" w:rsidRPr="005963FB" w:rsidRDefault="007B2064" w:rsidP="007B2064">
            <w:pPr>
              <w:rPr>
                <w:rFonts w:ascii="Arial" w:hAnsi="Arial" w:cs="Arial"/>
                <w:sz w:val="24"/>
                <w:szCs w:val="24"/>
              </w:rPr>
            </w:pPr>
          </w:p>
          <w:p w:rsidR="007B2064" w:rsidRPr="005963FB" w:rsidRDefault="007B2064" w:rsidP="007B2064">
            <w:pPr>
              <w:rPr>
                <w:rFonts w:ascii="Arial" w:hAnsi="Arial" w:cs="Arial"/>
                <w:sz w:val="24"/>
                <w:szCs w:val="24"/>
              </w:rPr>
            </w:pPr>
          </w:p>
          <w:p w:rsidR="007B2064" w:rsidRPr="005963FB" w:rsidRDefault="007B2064" w:rsidP="007B2064">
            <w:pPr>
              <w:rPr>
                <w:rFonts w:ascii="Arial" w:hAnsi="Arial" w:cs="Arial"/>
                <w:sz w:val="24"/>
                <w:szCs w:val="24"/>
              </w:rPr>
            </w:pPr>
          </w:p>
          <w:p w:rsidR="007B2064" w:rsidRPr="005963FB" w:rsidRDefault="007B2064" w:rsidP="007B2064">
            <w:pPr>
              <w:rPr>
                <w:rFonts w:ascii="Arial" w:hAnsi="Arial" w:cs="Arial"/>
                <w:sz w:val="24"/>
                <w:szCs w:val="24"/>
              </w:rPr>
            </w:pPr>
          </w:p>
          <w:p w:rsidR="007B2064" w:rsidRPr="005963FB" w:rsidRDefault="007B2064" w:rsidP="007B2064">
            <w:pPr>
              <w:rPr>
                <w:rFonts w:ascii="Arial" w:hAnsi="Arial" w:cs="Arial"/>
                <w:sz w:val="24"/>
                <w:szCs w:val="24"/>
              </w:rPr>
            </w:pPr>
          </w:p>
          <w:p w:rsidR="007B2064" w:rsidRPr="005963FB" w:rsidRDefault="007B2064" w:rsidP="007B2064">
            <w:pPr>
              <w:rPr>
                <w:rFonts w:ascii="Arial" w:hAnsi="Arial" w:cs="Arial"/>
                <w:sz w:val="24"/>
                <w:szCs w:val="24"/>
              </w:rPr>
            </w:pPr>
            <w:r w:rsidRPr="005963FB">
              <w:rPr>
                <w:rFonts w:ascii="Arial" w:hAnsi="Arial" w:cs="Arial"/>
                <w:sz w:val="24"/>
                <w:szCs w:val="24"/>
              </w:rPr>
              <w:t xml:space="preserve">Edad </w:t>
            </w:r>
          </w:p>
        </w:tc>
        <w:tc>
          <w:tcPr>
            <w:tcW w:w="1276" w:type="dxa"/>
          </w:tcPr>
          <w:p w:rsidR="00F05C21" w:rsidRDefault="00A360D1" w:rsidP="00C66C20">
            <w:pPr>
              <w:pStyle w:val="Prrafodelista"/>
              <w:tabs>
                <w:tab w:val="center" w:pos="4419"/>
                <w:tab w:val="left" w:pos="7182"/>
              </w:tabs>
              <w:ind w:left="0"/>
              <w:jc w:val="both"/>
              <w:rPr>
                <w:rFonts w:ascii="Arial" w:hAnsi="Arial" w:cs="Arial"/>
                <w:sz w:val="24"/>
                <w:szCs w:val="24"/>
              </w:rPr>
            </w:pPr>
            <w:r>
              <w:rPr>
                <w:rFonts w:ascii="Arial" w:hAnsi="Arial" w:cs="Arial"/>
                <w:sz w:val="24"/>
                <w:szCs w:val="24"/>
              </w:rPr>
              <w:t xml:space="preserve">Encuesta </w:t>
            </w: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Default="00A360D1" w:rsidP="00C66C20">
            <w:pPr>
              <w:pStyle w:val="Prrafodelista"/>
              <w:tabs>
                <w:tab w:val="center" w:pos="4419"/>
                <w:tab w:val="left" w:pos="7182"/>
              </w:tabs>
              <w:ind w:left="0"/>
              <w:jc w:val="both"/>
              <w:rPr>
                <w:rFonts w:ascii="Arial" w:hAnsi="Arial" w:cs="Arial"/>
                <w:sz w:val="24"/>
                <w:szCs w:val="24"/>
              </w:rPr>
            </w:pPr>
          </w:p>
          <w:p w:rsidR="00A360D1" w:rsidRPr="005963FB" w:rsidRDefault="00A360D1" w:rsidP="00C66C20">
            <w:pPr>
              <w:pStyle w:val="Prrafodelista"/>
              <w:tabs>
                <w:tab w:val="center" w:pos="4419"/>
                <w:tab w:val="left" w:pos="7182"/>
              </w:tabs>
              <w:ind w:left="0"/>
              <w:jc w:val="both"/>
              <w:rPr>
                <w:rFonts w:ascii="Arial" w:hAnsi="Arial" w:cs="Arial"/>
                <w:sz w:val="24"/>
                <w:szCs w:val="24"/>
              </w:rPr>
            </w:pPr>
            <w:r>
              <w:rPr>
                <w:rFonts w:ascii="Arial" w:hAnsi="Arial" w:cs="Arial"/>
                <w:sz w:val="24"/>
                <w:szCs w:val="24"/>
              </w:rPr>
              <w:t>Examen general de orina</w:t>
            </w:r>
          </w:p>
        </w:tc>
        <w:tc>
          <w:tcPr>
            <w:tcW w:w="2307" w:type="dxa"/>
          </w:tcPr>
          <w:p w:rsidR="00F05C21" w:rsidRPr="005963FB" w:rsidRDefault="00A360D1" w:rsidP="00A360D1">
            <w:pPr>
              <w:pStyle w:val="Prrafodelista"/>
              <w:tabs>
                <w:tab w:val="center" w:pos="4419"/>
                <w:tab w:val="left" w:pos="7182"/>
              </w:tabs>
              <w:ind w:left="0"/>
              <w:rPr>
                <w:rFonts w:ascii="Arial" w:hAnsi="Arial" w:cs="Arial"/>
                <w:sz w:val="24"/>
                <w:szCs w:val="24"/>
              </w:rPr>
            </w:pPr>
            <w:r>
              <w:rPr>
                <w:rFonts w:ascii="Arial" w:hAnsi="Arial" w:cs="Arial"/>
                <w:sz w:val="24"/>
                <w:szCs w:val="24"/>
              </w:rPr>
              <w:t xml:space="preserve">Revisión </w:t>
            </w:r>
            <w:r w:rsidR="007B2064" w:rsidRPr="005963FB">
              <w:rPr>
                <w:rFonts w:ascii="Arial" w:hAnsi="Arial" w:cs="Arial"/>
                <w:sz w:val="24"/>
                <w:szCs w:val="24"/>
              </w:rPr>
              <w:t xml:space="preserve">de </w:t>
            </w:r>
            <w:r w:rsidR="00FA7946" w:rsidRPr="005963FB">
              <w:rPr>
                <w:rFonts w:ascii="Arial" w:hAnsi="Arial" w:cs="Arial"/>
                <w:sz w:val="24"/>
                <w:szCs w:val="24"/>
              </w:rPr>
              <w:t xml:space="preserve">Expediente </w:t>
            </w:r>
            <w:r w:rsidR="0064386D" w:rsidRPr="005963FB">
              <w:rPr>
                <w:rFonts w:ascii="Arial" w:hAnsi="Arial" w:cs="Arial"/>
                <w:sz w:val="24"/>
                <w:szCs w:val="24"/>
              </w:rPr>
              <w:t>Clínico</w:t>
            </w:r>
            <w:r w:rsidR="00FA7946" w:rsidRPr="005963FB">
              <w:rPr>
                <w:rFonts w:ascii="Arial" w:hAnsi="Arial" w:cs="Arial"/>
                <w:sz w:val="24"/>
                <w:szCs w:val="24"/>
              </w:rPr>
              <w:t>.</w:t>
            </w:r>
          </w:p>
        </w:tc>
      </w:tr>
    </w:tbl>
    <w:p w:rsidR="00F05C21" w:rsidRPr="00925F83" w:rsidRDefault="00F05C21" w:rsidP="00C66C20">
      <w:pPr>
        <w:pStyle w:val="Prrafodelista"/>
        <w:tabs>
          <w:tab w:val="center" w:pos="4419"/>
          <w:tab w:val="left" w:pos="7182"/>
        </w:tabs>
        <w:jc w:val="both"/>
        <w:rPr>
          <w:rFonts w:ascii="Arial" w:hAnsi="Arial" w:cs="Arial"/>
          <w:sz w:val="28"/>
          <w:szCs w:val="28"/>
        </w:rPr>
      </w:pPr>
    </w:p>
    <w:p w:rsidR="00FA7946" w:rsidRPr="00925F83" w:rsidRDefault="00FA7946" w:rsidP="00C66C20">
      <w:pPr>
        <w:pStyle w:val="Prrafodelista"/>
        <w:tabs>
          <w:tab w:val="center" w:pos="4419"/>
          <w:tab w:val="left" w:pos="7182"/>
        </w:tabs>
        <w:jc w:val="both"/>
        <w:rPr>
          <w:rFonts w:ascii="Arial" w:hAnsi="Arial" w:cs="Arial"/>
          <w:sz w:val="28"/>
          <w:szCs w:val="28"/>
        </w:rPr>
      </w:pPr>
    </w:p>
    <w:p w:rsidR="00FA7946" w:rsidRPr="00925F83" w:rsidRDefault="00FA7946" w:rsidP="00C66C20">
      <w:pPr>
        <w:pStyle w:val="Prrafodelista"/>
        <w:tabs>
          <w:tab w:val="center" w:pos="4419"/>
          <w:tab w:val="left" w:pos="7182"/>
        </w:tabs>
        <w:jc w:val="both"/>
        <w:rPr>
          <w:rFonts w:ascii="Arial" w:hAnsi="Arial" w:cs="Arial"/>
          <w:sz w:val="28"/>
          <w:szCs w:val="28"/>
        </w:rPr>
      </w:pPr>
    </w:p>
    <w:p w:rsidR="00FA7946" w:rsidRPr="00925F83" w:rsidRDefault="00FA7946" w:rsidP="00C66C20">
      <w:pPr>
        <w:pStyle w:val="Prrafodelista"/>
        <w:tabs>
          <w:tab w:val="center" w:pos="4419"/>
          <w:tab w:val="left" w:pos="7182"/>
        </w:tabs>
        <w:jc w:val="both"/>
        <w:rPr>
          <w:rFonts w:ascii="Arial" w:hAnsi="Arial" w:cs="Arial"/>
          <w:sz w:val="28"/>
          <w:szCs w:val="28"/>
        </w:rPr>
      </w:pPr>
    </w:p>
    <w:p w:rsidR="00FA7946" w:rsidRPr="00925F83" w:rsidRDefault="00FA7946" w:rsidP="00C66C20">
      <w:pPr>
        <w:pStyle w:val="Prrafodelista"/>
        <w:tabs>
          <w:tab w:val="center" w:pos="4419"/>
          <w:tab w:val="left" w:pos="7182"/>
        </w:tabs>
        <w:jc w:val="both"/>
        <w:rPr>
          <w:rFonts w:ascii="Arial" w:hAnsi="Arial" w:cs="Arial"/>
          <w:sz w:val="28"/>
          <w:szCs w:val="28"/>
        </w:rPr>
      </w:pPr>
    </w:p>
    <w:p w:rsidR="00FA7946" w:rsidRPr="00925F83" w:rsidRDefault="00FA7946" w:rsidP="00C66C20">
      <w:pPr>
        <w:pStyle w:val="Prrafodelista"/>
        <w:tabs>
          <w:tab w:val="center" w:pos="4419"/>
          <w:tab w:val="left" w:pos="7182"/>
        </w:tabs>
        <w:jc w:val="both"/>
        <w:rPr>
          <w:rFonts w:ascii="Arial" w:hAnsi="Arial" w:cs="Arial"/>
          <w:sz w:val="28"/>
          <w:szCs w:val="28"/>
        </w:rPr>
      </w:pPr>
    </w:p>
    <w:p w:rsidR="00FA7946" w:rsidRPr="00925F83" w:rsidRDefault="00FA7946" w:rsidP="00FA7946">
      <w:pPr>
        <w:tabs>
          <w:tab w:val="center" w:pos="4419"/>
          <w:tab w:val="left" w:pos="7182"/>
        </w:tabs>
        <w:jc w:val="both"/>
        <w:rPr>
          <w:rFonts w:ascii="Arial" w:hAnsi="Arial" w:cs="Arial"/>
          <w:sz w:val="28"/>
          <w:szCs w:val="28"/>
        </w:rPr>
      </w:pPr>
    </w:p>
    <w:p w:rsidR="00A03417" w:rsidRDefault="00A03417" w:rsidP="00FA7946">
      <w:pPr>
        <w:tabs>
          <w:tab w:val="center" w:pos="4419"/>
          <w:tab w:val="left" w:pos="7182"/>
        </w:tabs>
        <w:ind w:left="-1134"/>
        <w:jc w:val="both"/>
        <w:rPr>
          <w:rFonts w:ascii="Arial" w:hAnsi="Arial" w:cs="Arial"/>
          <w:sz w:val="28"/>
          <w:szCs w:val="28"/>
        </w:rPr>
      </w:pPr>
    </w:p>
    <w:p w:rsidR="00FA7946" w:rsidRPr="00925F83" w:rsidRDefault="00FA7946" w:rsidP="00FA7946">
      <w:pPr>
        <w:tabs>
          <w:tab w:val="center" w:pos="4419"/>
          <w:tab w:val="left" w:pos="7182"/>
        </w:tabs>
        <w:ind w:left="-1134"/>
        <w:jc w:val="both"/>
        <w:rPr>
          <w:rFonts w:ascii="Arial" w:hAnsi="Arial" w:cs="Arial"/>
          <w:sz w:val="28"/>
          <w:szCs w:val="28"/>
        </w:rPr>
      </w:pPr>
      <w:r w:rsidRPr="00925F83">
        <w:rPr>
          <w:rFonts w:ascii="Arial" w:hAnsi="Arial" w:cs="Arial"/>
          <w:sz w:val="28"/>
          <w:szCs w:val="28"/>
        </w:rPr>
        <w:lastRenderedPageBreak/>
        <w:t>Variable Dependiente: Amenaza de parto pretermino.</w:t>
      </w:r>
    </w:p>
    <w:p w:rsidR="00FA7946" w:rsidRPr="00925F83" w:rsidRDefault="00FA7946" w:rsidP="00FA7946">
      <w:pPr>
        <w:pStyle w:val="Prrafodelista"/>
        <w:tabs>
          <w:tab w:val="center" w:pos="4419"/>
          <w:tab w:val="left" w:pos="7182"/>
        </w:tabs>
        <w:ind w:left="-1701" w:firstLine="2421"/>
        <w:jc w:val="both"/>
        <w:rPr>
          <w:rFonts w:ascii="Arial" w:hAnsi="Arial" w:cs="Arial"/>
          <w:sz w:val="28"/>
          <w:szCs w:val="28"/>
        </w:rPr>
      </w:pPr>
    </w:p>
    <w:p w:rsidR="00FA7946" w:rsidRPr="00925F83" w:rsidRDefault="00FA7946" w:rsidP="00FA7946">
      <w:pPr>
        <w:pStyle w:val="Prrafodelista"/>
        <w:tabs>
          <w:tab w:val="center" w:pos="4419"/>
          <w:tab w:val="left" w:pos="7182"/>
        </w:tabs>
        <w:ind w:left="-1701" w:firstLine="2421"/>
        <w:jc w:val="both"/>
        <w:rPr>
          <w:rFonts w:ascii="Arial" w:hAnsi="Arial" w:cs="Arial"/>
          <w:sz w:val="28"/>
          <w:szCs w:val="28"/>
        </w:rPr>
      </w:pPr>
    </w:p>
    <w:p w:rsidR="00FA7946" w:rsidRPr="00925F83" w:rsidRDefault="00FA7946" w:rsidP="00FA7946">
      <w:pPr>
        <w:pStyle w:val="Prrafodelista"/>
        <w:tabs>
          <w:tab w:val="center" w:pos="4419"/>
          <w:tab w:val="left" w:pos="7182"/>
        </w:tabs>
        <w:ind w:left="-1701" w:firstLine="2421"/>
        <w:jc w:val="both"/>
        <w:rPr>
          <w:rFonts w:ascii="Arial" w:hAnsi="Arial" w:cs="Arial"/>
          <w:sz w:val="28"/>
          <w:szCs w:val="28"/>
        </w:rPr>
      </w:pPr>
    </w:p>
    <w:tbl>
      <w:tblPr>
        <w:tblStyle w:val="Tablaconcuadrcula"/>
        <w:tblpPr w:leftFromText="141" w:rightFromText="141" w:vertAnchor="text" w:horzAnchor="margin" w:tblpXSpec="center" w:tblpY="38"/>
        <w:tblW w:w="11584" w:type="dxa"/>
        <w:tblLook w:val="04A0" w:firstRow="1" w:lastRow="0" w:firstColumn="1" w:lastColumn="0" w:noHBand="0" w:noVBand="1"/>
      </w:tblPr>
      <w:tblGrid>
        <w:gridCol w:w="3312"/>
        <w:gridCol w:w="2177"/>
        <w:gridCol w:w="2177"/>
        <w:gridCol w:w="1648"/>
        <w:gridCol w:w="2270"/>
      </w:tblGrid>
      <w:tr w:rsidR="005963FB" w:rsidRPr="00925F83" w:rsidTr="005963FB">
        <w:trPr>
          <w:trHeight w:val="779"/>
        </w:trPr>
        <w:tc>
          <w:tcPr>
            <w:tcW w:w="3312" w:type="dxa"/>
          </w:tcPr>
          <w:p w:rsidR="005963FB" w:rsidRPr="005963FB" w:rsidRDefault="005963FB" w:rsidP="005963FB">
            <w:pPr>
              <w:pStyle w:val="Prrafodelista"/>
              <w:tabs>
                <w:tab w:val="center" w:pos="4419"/>
                <w:tab w:val="left" w:pos="7182"/>
              </w:tabs>
              <w:ind w:left="0"/>
              <w:jc w:val="both"/>
              <w:rPr>
                <w:rFonts w:ascii="Arial" w:hAnsi="Arial" w:cs="Arial"/>
                <w:b/>
              </w:rPr>
            </w:pPr>
            <w:r w:rsidRPr="005963FB">
              <w:rPr>
                <w:rFonts w:ascii="Arial" w:hAnsi="Arial" w:cs="Arial"/>
                <w:b/>
              </w:rPr>
              <w:t>CONCEPTUALIZACION</w:t>
            </w:r>
          </w:p>
        </w:tc>
        <w:tc>
          <w:tcPr>
            <w:tcW w:w="2177" w:type="dxa"/>
          </w:tcPr>
          <w:p w:rsidR="005963FB" w:rsidRPr="005963FB" w:rsidRDefault="005963FB" w:rsidP="005963FB">
            <w:pPr>
              <w:pStyle w:val="Prrafodelista"/>
              <w:tabs>
                <w:tab w:val="center" w:pos="4419"/>
                <w:tab w:val="left" w:pos="7182"/>
              </w:tabs>
              <w:ind w:left="0"/>
              <w:jc w:val="both"/>
              <w:rPr>
                <w:rFonts w:ascii="Arial" w:hAnsi="Arial" w:cs="Arial"/>
                <w:b/>
              </w:rPr>
            </w:pPr>
            <w:r w:rsidRPr="005963FB">
              <w:rPr>
                <w:rFonts w:ascii="Arial" w:hAnsi="Arial" w:cs="Arial"/>
                <w:b/>
              </w:rPr>
              <w:t>DIMENSIONES</w:t>
            </w:r>
          </w:p>
        </w:tc>
        <w:tc>
          <w:tcPr>
            <w:tcW w:w="2177" w:type="dxa"/>
          </w:tcPr>
          <w:p w:rsidR="005963FB" w:rsidRPr="005963FB" w:rsidRDefault="005963FB" w:rsidP="005963FB">
            <w:pPr>
              <w:pStyle w:val="Prrafodelista"/>
              <w:tabs>
                <w:tab w:val="center" w:pos="4419"/>
                <w:tab w:val="left" w:pos="7182"/>
              </w:tabs>
              <w:ind w:left="0"/>
              <w:jc w:val="both"/>
              <w:rPr>
                <w:rFonts w:ascii="Arial" w:hAnsi="Arial" w:cs="Arial"/>
                <w:b/>
              </w:rPr>
            </w:pPr>
            <w:r w:rsidRPr="005963FB">
              <w:rPr>
                <w:rFonts w:ascii="Arial" w:hAnsi="Arial" w:cs="Arial"/>
                <w:b/>
              </w:rPr>
              <w:t>INDICADORES</w:t>
            </w:r>
          </w:p>
        </w:tc>
        <w:tc>
          <w:tcPr>
            <w:tcW w:w="1648" w:type="dxa"/>
          </w:tcPr>
          <w:p w:rsidR="005963FB" w:rsidRPr="005963FB" w:rsidRDefault="005963FB" w:rsidP="005963FB">
            <w:pPr>
              <w:pStyle w:val="Prrafodelista"/>
              <w:tabs>
                <w:tab w:val="center" w:pos="4419"/>
                <w:tab w:val="left" w:pos="7182"/>
              </w:tabs>
              <w:ind w:left="0"/>
              <w:jc w:val="both"/>
              <w:rPr>
                <w:rFonts w:ascii="Arial" w:hAnsi="Arial" w:cs="Arial"/>
                <w:b/>
              </w:rPr>
            </w:pPr>
            <w:r w:rsidRPr="005963FB">
              <w:rPr>
                <w:rFonts w:ascii="Arial" w:hAnsi="Arial" w:cs="Arial"/>
                <w:b/>
              </w:rPr>
              <w:t>TECNICAS</w:t>
            </w:r>
          </w:p>
        </w:tc>
        <w:tc>
          <w:tcPr>
            <w:tcW w:w="2270" w:type="dxa"/>
          </w:tcPr>
          <w:p w:rsidR="005963FB" w:rsidRPr="005963FB" w:rsidRDefault="005963FB" w:rsidP="005963FB">
            <w:pPr>
              <w:pStyle w:val="Prrafodelista"/>
              <w:tabs>
                <w:tab w:val="center" w:pos="4419"/>
                <w:tab w:val="left" w:pos="7182"/>
              </w:tabs>
              <w:ind w:left="0"/>
              <w:jc w:val="both"/>
              <w:rPr>
                <w:rFonts w:ascii="Arial" w:hAnsi="Arial" w:cs="Arial"/>
                <w:b/>
              </w:rPr>
            </w:pPr>
            <w:r w:rsidRPr="005963FB">
              <w:rPr>
                <w:rFonts w:ascii="Arial" w:hAnsi="Arial" w:cs="Arial"/>
                <w:b/>
              </w:rPr>
              <w:t>INSTRUMENTO</w:t>
            </w:r>
          </w:p>
        </w:tc>
      </w:tr>
      <w:tr w:rsidR="005963FB" w:rsidRPr="005963FB" w:rsidTr="005963FB">
        <w:trPr>
          <w:trHeight w:val="5034"/>
        </w:trPr>
        <w:tc>
          <w:tcPr>
            <w:tcW w:w="3312" w:type="dxa"/>
          </w:tcPr>
          <w:p w:rsidR="005963FB" w:rsidRPr="005963FB" w:rsidRDefault="005963FB" w:rsidP="005963FB">
            <w:pPr>
              <w:pStyle w:val="Prrafodelista"/>
              <w:tabs>
                <w:tab w:val="center" w:pos="4419"/>
                <w:tab w:val="left" w:pos="7182"/>
              </w:tabs>
              <w:ind w:left="0"/>
              <w:jc w:val="both"/>
              <w:rPr>
                <w:rFonts w:ascii="Arial" w:hAnsi="Arial" w:cs="Arial"/>
                <w:sz w:val="24"/>
                <w:szCs w:val="24"/>
              </w:rPr>
            </w:pPr>
            <w:r w:rsidRPr="005963FB">
              <w:rPr>
                <w:rFonts w:ascii="Arial" w:hAnsi="Arial" w:cs="Arial"/>
                <w:sz w:val="24"/>
                <w:szCs w:val="24"/>
              </w:rPr>
              <w:t>Es una complicación del periodo gestacional, que está causad por una enfermedad infecciosa que puede conllevar a un parto prematuro</w:t>
            </w:r>
          </w:p>
        </w:tc>
        <w:tc>
          <w:tcPr>
            <w:tcW w:w="2177" w:type="dxa"/>
          </w:tcPr>
          <w:p w:rsidR="005963FB" w:rsidRPr="005963FB" w:rsidRDefault="005963FB" w:rsidP="005963FB">
            <w:pPr>
              <w:pStyle w:val="Prrafodelista"/>
              <w:tabs>
                <w:tab w:val="center" w:pos="4419"/>
                <w:tab w:val="left" w:pos="7182"/>
              </w:tabs>
              <w:ind w:left="0"/>
              <w:jc w:val="both"/>
              <w:rPr>
                <w:rFonts w:ascii="Arial" w:hAnsi="Arial" w:cs="Arial"/>
                <w:sz w:val="24"/>
                <w:szCs w:val="24"/>
              </w:rPr>
            </w:pPr>
            <w:r w:rsidRPr="005963FB">
              <w:rPr>
                <w:rFonts w:ascii="Arial" w:hAnsi="Arial" w:cs="Arial"/>
                <w:sz w:val="24"/>
                <w:szCs w:val="24"/>
              </w:rPr>
              <w:t xml:space="preserve">Factores </w:t>
            </w:r>
            <w:r w:rsidR="0064386D" w:rsidRPr="005963FB">
              <w:rPr>
                <w:rFonts w:ascii="Arial" w:hAnsi="Arial" w:cs="Arial"/>
                <w:sz w:val="24"/>
                <w:szCs w:val="24"/>
              </w:rPr>
              <w:t>biológicos</w:t>
            </w:r>
          </w:p>
        </w:tc>
        <w:tc>
          <w:tcPr>
            <w:tcW w:w="2177" w:type="dxa"/>
          </w:tcPr>
          <w:p w:rsidR="005963FB" w:rsidRPr="005963FB" w:rsidRDefault="005963FB" w:rsidP="005963FB">
            <w:pPr>
              <w:pStyle w:val="Prrafodelista"/>
              <w:tabs>
                <w:tab w:val="center" w:pos="4419"/>
                <w:tab w:val="left" w:pos="7182"/>
              </w:tabs>
              <w:ind w:left="0"/>
              <w:jc w:val="both"/>
              <w:rPr>
                <w:rFonts w:ascii="Arial" w:hAnsi="Arial" w:cs="Arial"/>
                <w:sz w:val="24"/>
                <w:szCs w:val="24"/>
              </w:rPr>
            </w:pPr>
            <w:r w:rsidRPr="005963FB">
              <w:rPr>
                <w:rFonts w:ascii="Arial" w:hAnsi="Arial" w:cs="Arial"/>
                <w:sz w:val="24"/>
                <w:szCs w:val="24"/>
              </w:rPr>
              <w:t>Factores de riesgo</w:t>
            </w:r>
          </w:p>
          <w:p w:rsidR="005963FB" w:rsidRPr="005963FB" w:rsidRDefault="005963FB" w:rsidP="005963FB">
            <w:pPr>
              <w:pStyle w:val="Prrafodelista"/>
              <w:tabs>
                <w:tab w:val="center" w:pos="4419"/>
                <w:tab w:val="left" w:pos="7182"/>
              </w:tabs>
              <w:ind w:left="0"/>
              <w:jc w:val="both"/>
              <w:rPr>
                <w:rFonts w:ascii="Arial" w:hAnsi="Arial" w:cs="Arial"/>
                <w:sz w:val="24"/>
                <w:szCs w:val="24"/>
              </w:rPr>
            </w:pPr>
          </w:p>
          <w:p w:rsidR="005963FB" w:rsidRPr="005963FB" w:rsidRDefault="005963FB" w:rsidP="005963FB">
            <w:pPr>
              <w:pStyle w:val="Prrafodelista"/>
              <w:tabs>
                <w:tab w:val="center" w:pos="4419"/>
                <w:tab w:val="left" w:pos="7182"/>
              </w:tabs>
              <w:ind w:left="0"/>
              <w:jc w:val="both"/>
              <w:rPr>
                <w:rFonts w:ascii="Arial" w:hAnsi="Arial" w:cs="Arial"/>
                <w:sz w:val="24"/>
                <w:szCs w:val="24"/>
              </w:rPr>
            </w:pPr>
          </w:p>
          <w:p w:rsidR="005963FB" w:rsidRPr="005963FB" w:rsidRDefault="005963FB" w:rsidP="005963FB">
            <w:pPr>
              <w:pStyle w:val="Prrafodelista"/>
              <w:tabs>
                <w:tab w:val="center" w:pos="4419"/>
                <w:tab w:val="left" w:pos="7182"/>
              </w:tabs>
              <w:ind w:left="0"/>
              <w:jc w:val="both"/>
              <w:rPr>
                <w:rFonts w:ascii="Arial" w:hAnsi="Arial" w:cs="Arial"/>
                <w:sz w:val="24"/>
                <w:szCs w:val="24"/>
              </w:rPr>
            </w:pPr>
          </w:p>
          <w:p w:rsidR="005963FB" w:rsidRPr="005963FB" w:rsidRDefault="005963FB" w:rsidP="005963FB">
            <w:pPr>
              <w:pStyle w:val="Prrafodelista"/>
              <w:tabs>
                <w:tab w:val="center" w:pos="4419"/>
                <w:tab w:val="left" w:pos="7182"/>
              </w:tabs>
              <w:ind w:left="0"/>
              <w:jc w:val="both"/>
              <w:rPr>
                <w:rFonts w:ascii="Arial" w:hAnsi="Arial" w:cs="Arial"/>
                <w:sz w:val="24"/>
                <w:szCs w:val="24"/>
              </w:rPr>
            </w:pPr>
          </w:p>
          <w:p w:rsidR="005963FB" w:rsidRPr="005963FB" w:rsidRDefault="005963FB" w:rsidP="005963FB">
            <w:pPr>
              <w:pStyle w:val="Prrafodelista"/>
              <w:tabs>
                <w:tab w:val="center" w:pos="4419"/>
                <w:tab w:val="left" w:pos="7182"/>
              </w:tabs>
              <w:ind w:left="0"/>
              <w:jc w:val="both"/>
              <w:rPr>
                <w:rFonts w:ascii="Arial" w:hAnsi="Arial" w:cs="Arial"/>
                <w:sz w:val="24"/>
                <w:szCs w:val="24"/>
              </w:rPr>
            </w:pPr>
          </w:p>
          <w:p w:rsidR="005963FB" w:rsidRPr="005963FB" w:rsidRDefault="005963FB" w:rsidP="005963FB">
            <w:pPr>
              <w:pStyle w:val="Prrafodelista"/>
              <w:tabs>
                <w:tab w:val="center" w:pos="4419"/>
                <w:tab w:val="left" w:pos="7182"/>
              </w:tabs>
              <w:ind w:left="0"/>
              <w:jc w:val="both"/>
              <w:rPr>
                <w:rFonts w:ascii="Arial" w:hAnsi="Arial" w:cs="Arial"/>
                <w:sz w:val="24"/>
                <w:szCs w:val="24"/>
              </w:rPr>
            </w:pPr>
            <w:r w:rsidRPr="005963FB">
              <w:rPr>
                <w:rFonts w:ascii="Arial" w:hAnsi="Arial" w:cs="Arial"/>
                <w:sz w:val="24"/>
                <w:szCs w:val="24"/>
              </w:rPr>
              <w:t>Cambios en el cuello uterino y contracción uterina</w:t>
            </w:r>
          </w:p>
          <w:p w:rsidR="005963FB" w:rsidRPr="005963FB" w:rsidRDefault="005963FB" w:rsidP="005963FB">
            <w:pPr>
              <w:pStyle w:val="Prrafodelista"/>
              <w:tabs>
                <w:tab w:val="center" w:pos="4419"/>
                <w:tab w:val="left" w:pos="7182"/>
              </w:tabs>
              <w:ind w:left="0"/>
              <w:jc w:val="both"/>
              <w:rPr>
                <w:rFonts w:ascii="Arial" w:hAnsi="Arial" w:cs="Arial"/>
                <w:sz w:val="24"/>
                <w:szCs w:val="24"/>
              </w:rPr>
            </w:pPr>
          </w:p>
          <w:p w:rsidR="005963FB" w:rsidRPr="005963FB" w:rsidRDefault="005963FB" w:rsidP="005963FB">
            <w:pPr>
              <w:pStyle w:val="Prrafodelista"/>
              <w:tabs>
                <w:tab w:val="center" w:pos="4419"/>
                <w:tab w:val="left" w:pos="7182"/>
              </w:tabs>
              <w:ind w:left="0"/>
              <w:jc w:val="both"/>
              <w:rPr>
                <w:rFonts w:ascii="Arial" w:hAnsi="Arial" w:cs="Arial"/>
                <w:sz w:val="24"/>
                <w:szCs w:val="24"/>
              </w:rPr>
            </w:pPr>
          </w:p>
          <w:p w:rsidR="005963FB" w:rsidRPr="005963FB" w:rsidRDefault="005963FB" w:rsidP="005963FB">
            <w:pPr>
              <w:pStyle w:val="Prrafodelista"/>
              <w:tabs>
                <w:tab w:val="center" w:pos="4419"/>
                <w:tab w:val="left" w:pos="7182"/>
              </w:tabs>
              <w:ind w:left="0"/>
              <w:jc w:val="both"/>
              <w:rPr>
                <w:rFonts w:ascii="Arial" w:hAnsi="Arial" w:cs="Arial"/>
                <w:sz w:val="24"/>
                <w:szCs w:val="24"/>
              </w:rPr>
            </w:pPr>
          </w:p>
          <w:p w:rsidR="005963FB" w:rsidRPr="005963FB" w:rsidRDefault="005963FB" w:rsidP="005963FB">
            <w:pPr>
              <w:pStyle w:val="Prrafodelista"/>
              <w:tabs>
                <w:tab w:val="center" w:pos="4419"/>
                <w:tab w:val="left" w:pos="7182"/>
              </w:tabs>
              <w:ind w:left="0"/>
              <w:jc w:val="both"/>
              <w:rPr>
                <w:rFonts w:ascii="Arial" w:hAnsi="Arial" w:cs="Arial"/>
                <w:sz w:val="24"/>
                <w:szCs w:val="24"/>
              </w:rPr>
            </w:pPr>
            <w:r w:rsidRPr="005963FB">
              <w:rPr>
                <w:rFonts w:ascii="Arial" w:hAnsi="Arial" w:cs="Arial"/>
                <w:sz w:val="24"/>
                <w:szCs w:val="24"/>
              </w:rPr>
              <w:t>Semanas de gestación</w:t>
            </w:r>
          </w:p>
        </w:tc>
        <w:tc>
          <w:tcPr>
            <w:tcW w:w="1648" w:type="dxa"/>
          </w:tcPr>
          <w:p w:rsidR="00A360D1" w:rsidRDefault="00A360D1" w:rsidP="005963FB">
            <w:pPr>
              <w:pStyle w:val="Prrafodelista"/>
              <w:tabs>
                <w:tab w:val="center" w:pos="4419"/>
                <w:tab w:val="left" w:pos="7182"/>
              </w:tabs>
              <w:ind w:left="0"/>
              <w:jc w:val="both"/>
              <w:rPr>
                <w:rFonts w:ascii="Arial" w:hAnsi="Arial" w:cs="Arial"/>
                <w:sz w:val="24"/>
                <w:szCs w:val="24"/>
              </w:rPr>
            </w:pPr>
            <w:r>
              <w:rPr>
                <w:rFonts w:ascii="Arial" w:hAnsi="Arial" w:cs="Arial"/>
                <w:sz w:val="24"/>
                <w:szCs w:val="24"/>
              </w:rPr>
              <w:t xml:space="preserve">Encuesta </w:t>
            </w:r>
          </w:p>
          <w:p w:rsidR="00A360D1" w:rsidRPr="00A360D1" w:rsidRDefault="00A360D1" w:rsidP="00A360D1"/>
          <w:p w:rsidR="00A360D1" w:rsidRPr="00A360D1" w:rsidRDefault="00A360D1" w:rsidP="00A360D1"/>
          <w:p w:rsidR="00A360D1" w:rsidRDefault="00A360D1" w:rsidP="00A360D1"/>
          <w:p w:rsidR="00A360D1" w:rsidRPr="00A360D1" w:rsidRDefault="00A360D1" w:rsidP="00A360D1"/>
          <w:p w:rsidR="00A360D1" w:rsidRDefault="00A360D1" w:rsidP="00A360D1"/>
          <w:p w:rsidR="00A360D1" w:rsidRDefault="00A360D1" w:rsidP="00A360D1"/>
          <w:p w:rsidR="00A360D1" w:rsidRPr="00A360D1" w:rsidRDefault="00A360D1" w:rsidP="00A360D1">
            <w:pPr>
              <w:rPr>
                <w:rFonts w:ascii="Arial" w:hAnsi="Arial" w:cs="Arial"/>
              </w:rPr>
            </w:pPr>
            <w:r w:rsidRPr="00A360D1">
              <w:rPr>
                <w:rFonts w:ascii="Arial" w:hAnsi="Arial" w:cs="Arial"/>
              </w:rPr>
              <w:t>Examen obstétrico</w:t>
            </w:r>
          </w:p>
        </w:tc>
        <w:tc>
          <w:tcPr>
            <w:tcW w:w="2270" w:type="dxa"/>
          </w:tcPr>
          <w:p w:rsidR="005963FB" w:rsidRPr="005963FB" w:rsidRDefault="005963FB" w:rsidP="005963FB">
            <w:pPr>
              <w:pStyle w:val="Prrafodelista"/>
              <w:tabs>
                <w:tab w:val="center" w:pos="4419"/>
                <w:tab w:val="left" w:pos="7182"/>
              </w:tabs>
              <w:ind w:left="0"/>
              <w:jc w:val="both"/>
              <w:rPr>
                <w:rFonts w:ascii="Arial" w:hAnsi="Arial" w:cs="Arial"/>
                <w:sz w:val="24"/>
                <w:szCs w:val="24"/>
              </w:rPr>
            </w:pPr>
            <w:r w:rsidRPr="005963FB">
              <w:rPr>
                <w:rFonts w:ascii="Arial" w:hAnsi="Arial" w:cs="Arial"/>
                <w:sz w:val="24"/>
                <w:szCs w:val="24"/>
              </w:rPr>
              <w:t xml:space="preserve">Revisión de Expediente </w:t>
            </w:r>
            <w:r w:rsidR="0064386D" w:rsidRPr="005963FB">
              <w:rPr>
                <w:rFonts w:ascii="Arial" w:hAnsi="Arial" w:cs="Arial"/>
                <w:sz w:val="24"/>
                <w:szCs w:val="24"/>
              </w:rPr>
              <w:t>Clínico</w:t>
            </w:r>
          </w:p>
        </w:tc>
      </w:tr>
    </w:tbl>
    <w:p w:rsidR="00FA7946" w:rsidRPr="00925F83" w:rsidRDefault="00FA7946" w:rsidP="00FA7946">
      <w:pPr>
        <w:pStyle w:val="Prrafodelista"/>
        <w:tabs>
          <w:tab w:val="center" w:pos="4419"/>
          <w:tab w:val="left" w:pos="7182"/>
        </w:tabs>
        <w:ind w:left="-1701" w:firstLine="2421"/>
        <w:jc w:val="both"/>
        <w:rPr>
          <w:rFonts w:ascii="Arial" w:hAnsi="Arial" w:cs="Arial"/>
          <w:sz w:val="28"/>
          <w:szCs w:val="28"/>
        </w:rPr>
      </w:pPr>
    </w:p>
    <w:p w:rsidR="00FA7946" w:rsidRPr="00925F83" w:rsidRDefault="00FA7946" w:rsidP="00FA7946">
      <w:pPr>
        <w:pStyle w:val="Prrafodelista"/>
        <w:tabs>
          <w:tab w:val="center" w:pos="4419"/>
          <w:tab w:val="left" w:pos="7182"/>
        </w:tabs>
        <w:ind w:left="-1701" w:firstLine="2421"/>
        <w:jc w:val="both"/>
        <w:rPr>
          <w:rFonts w:ascii="Arial" w:hAnsi="Arial" w:cs="Arial"/>
          <w:sz w:val="28"/>
          <w:szCs w:val="28"/>
        </w:rPr>
      </w:pPr>
    </w:p>
    <w:p w:rsidR="00B700A8" w:rsidRPr="00925F83" w:rsidRDefault="00B700A8" w:rsidP="00FA7946">
      <w:pPr>
        <w:pStyle w:val="Prrafodelista"/>
        <w:tabs>
          <w:tab w:val="center" w:pos="4419"/>
          <w:tab w:val="left" w:pos="7182"/>
        </w:tabs>
        <w:ind w:left="-1701" w:firstLine="2421"/>
        <w:jc w:val="both"/>
        <w:rPr>
          <w:rFonts w:ascii="Arial" w:hAnsi="Arial" w:cs="Arial"/>
          <w:sz w:val="28"/>
          <w:szCs w:val="28"/>
        </w:rPr>
      </w:pPr>
    </w:p>
    <w:p w:rsidR="00B700A8" w:rsidRPr="00925F83" w:rsidRDefault="00B700A8" w:rsidP="00FA7946">
      <w:pPr>
        <w:pStyle w:val="Prrafodelista"/>
        <w:tabs>
          <w:tab w:val="center" w:pos="4419"/>
          <w:tab w:val="left" w:pos="7182"/>
        </w:tabs>
        <w:ind w:left="-1701" w:firstLine="2421"/>
        <w:jc w:val="both"/>
        <w:rPr>
          <w:rFonts w:ascii="Arial" w:hAnsi="Arial" w:cs="Arial"/>
          <w:sz w:val="28"/>
          <w:szCs w:val="28"/>
        </w:rPr>
      </w:pPr>
    </w:p>
    <w:p w:rsidR="00B700A8" w:rsidRPr="00925F83" w:rsidRDefault="00B700A8" w:rsidP="00FA7946">
      <w:pPr>
        <w:pStyle w:val="Prrafodelista"/>
        <w:tabs>
          <w:tab w:val="center" w:pos="4419"/>
          <w:tab w:val="left" w:pos="7182"/>
        </w:tabs>
        <w:ind w:left="-1701" w:firstLine="2421"/>
        <w:jc w:val="both"/>
        <w:rPr>
          <w:rFonts w:ascii="Arial" w:hAnsi="Arial" w:cs="Arial"/>
          <w:sz w:val="28"/>
          <w:szCs w:val="28"/>
        </w:rPr>
      </w:pPr>
    </w:p>
    <w:p w:rsidR="00B700A8" w:rsidRPr="00925F83" w:rsidRDefault="00B700A8" w:rsidP="00FA7946">
      <w:pPr>
        <w:pStyle w:val="Prrafodelista"/>
        <w:tabs>
          <w:tab w:val="center" w:pos="4419"/>
          <w:tab w:val="left" w:pos="7182"/>
        </w:tabs>
        <w:ind w:left="-1701" w:firstLine="2421"/>
        <w:jc w:val="both"/>
        <w:rPr>
          <w:rFonts w:ascii="Arial" w:hAnsi="Arial" w:cs="Arial"/>
          <w:sz w:val="28"/>
          <w:szCs w:val="28"/>
        </w:rPr>
      </w:pPr>
    </w:p>
    <w:p w:rsidR="00B700A8" w:rsidRPr="00925F83" w:rsidRDefault="00B700A8" w:rsidP="00FA7946">
      <w:pPr>
        <w:pStyle w:val="Prrafodelista"/>
        <w:tabs>
          <w:tab w:val="center" w:pos="4419"/>
          <w:tab w:val="left" w:pos="7182"/>
        </w:tabs>
        <w:ind w:left="-1701" w:firstLine="2421"/>
        <w:jc w:val="both"/>
        <w:rPr>
          <w:rFonts w:ascii="Arial" w:hAnsi="Arial" w:cs="Arial"/>
          <w:sz w:val="28"/>
          <w:szCs w:val="28"/>
        </w:rPr>
      </w:pPr>
    </w:p>
    <w:p w:rsidR="00B700A8" w:rsidRPr="00925F83" w:rsidRDefault="00B700A8" w:rsidP="00FA7946">
      <w:pPr>
        <w:pStyle w:val="Prrafodelista"/>
        <w:tabs>
          <w:tab w:val="center" w:pos="4419"/>
          <w:tab w:val="left" w:pos="7182"/>
        </w:tabs>
        <w:ind w:left="-1701" w:firstLine="2421"/>
        <w:jc w:val="both"/>
        <w:rPr>
          <w:rFonts w:ascii="Arial" w:hAnsi="Arial" w:cs="Arial"/>
          <w:sz w:val="28"/>
          <w:szCs w:val="28"/>
        </w:rPr>
      </w:pPr>
    </w:p>
    <w:p w:rsidR="00B700A8" w:rsidRPr="00925F83" w:rsidRDefault="00B700A8" w:rsidP="00FA7946">
      <w:pPr>
        <w:pStyle w:val="Prrafodelista"/>
        <w:tabs>
          <w:tab w:val="center" w:pos="4419"/>
          <w:tab w:val="left" w:pos="7182"/>
        </w:tabs>
        <w:ind w:left="-1701" w:firstLine="2421"/>
        <w:jc w:val="both"/>
        <w:rPr>
          <w:rFonts w:ascii="Arial" w:hAnsi="Arial" w:cs="Arial"/>
          <w:sz w:val="28"/>
          <w:szCs w:val="28"/>
        </w:rPr>
      </w:pPr>
    </w:p>
    <w:p w:rsidR="00B700A8" w:rsidRPr="00925F83" w:rsidRDefault="00B700A8" w:rsidP="00FA7946">
      <w:pPr>
        <w:pStyle w:val="Prrafodelista"/>
        <w:tabs>
          <w:tab w:val="center" w:pos="4419"/>
          <w:tab w:val="left" w:pos="7182"/>
        </w:tabs>
        <w:ind w:left="-1701" w:firstLine="2421"/>
        <w:jc w:val="both"/>
        <w:rPr>
          <w:rFonts w:ascii="Arial" w:hAnsi="Arial" w:cs="Arial"/>
          <w:sz w:val="28"/>
          <w:szCs w:val="28"/>
        </w:rPr>
      </w:pPr>
    </w:p>
    <w:p w:rsidR="00200A9D" w:rsidRPr="00925F83" w:rsidRDefault="00200A9D" w:rsidP="00200A9D">
      <w:pPr>
        <w:tabs>
          <w:tab w:val="center" w:pos="4419"/>
          <w:tab w:val="left" w:pos="7182"/>
        </w:tabs>
        <w:jc w:val="both"/>
        <w:rPr>
          <w:rFonts w:ascii="Arial" w:hAnsi="Arial" w:cs="Arial"/>
          <w:sz w:val="28"/>
          <w:szCs w:val="28"/>
        </w:rPr>
      </w:pPr>
    </w:p>
    <w:p w:rsidR="005963FB" w:rsidRDefault="005963FB" w:rsidP="00200A9D">
      <w:pPr>
        <w:tabs>
          <w:tab w:val="center" w:pos="4419"/>
          <w:tab w:val="left" w:pos="7182"/>
        </w:tabs>
        <w:jc w:val="both"/>
        <w:rPr>
          <w:rFonts w:ascii="Arial" w:hAnsi="Arial" w:cs="Arial"/>
          <w:b/>
          <w:sz w:val="28"/>
          <w:szCs w:val="28"/>
        </w:rPr>
      </w:pPr>
    </w:p>
    <w:p w:rsidR="005963FB" w:rsidRDefault="005963FB" w:rsidP="00200A9D">
      <w:pPr>
        <w:tabs>
          <w:tab w:val="center" w:pos="4419"/>
          <w:tab w:val="left" w:pos="7182"/>
        </w:tabs>
        <w:jc w:val="both"/>
        <w:rPr>
          <w:rFonts w:ascii="Arial" w:hAnsi="Arial" w:cs="Arial"/>
          <w:b/>
          <w:sz w:val="28"/>
          <w:szCs w:val="28"/>
        </w:rPr>
      </w:pPr>
    </w:p>
    <w:p w:rsidR="00B700A8" w:rsidRPr="005963FB" w:rsidRDefault="00B700A8" w:rsidP="00200A9D">
      <w:pPr>
        <w:tabs>
          <w:tab w:val="center" w:pos="4419"/>
          <w:tab w:val="left" w:pos="7182"/>
        </w:tabs>
        <w:jc w:val="both"/>
        <w:rPr>
          <w:rFonts w:ascii="Arial" w:hAnsi="Arial" w:cs="Arial"/>
          <w:b/>
        </w:rPr>
      </w:pPr>
      <w:r w:rsidRPr="005963FB">
        <w:rPr>
          <w:rFonts w:ascii="Arial" w:hAnsi="Arial" w:cs="Arial"/>
          <w:b/>
        </w:rPr>
        <w:lastRenderedPageBreak/>
        <w:t xml:space="preserve">3.4 Diseño de la investigación </w:t>
      </w:r>
    </w:p>
    <w:p w:rsidR="00B700A8" w:rsidRPr="005963FB" w:rsidRDefault="00B700A8" w:rsidP="00B700A8">
      <w:pPr>
        <w:pStyle w:val="Prrafodelista"/>
        <w:tabs>
          <w:tab w:val="center" w:pos="4419"/>
          <w:tab w:val="left" w:pos="7182"/>
        </w:tabs>
        <w:ind w:left="-1701" w:firstLine="1701"/>
        <w:jc w:val="both"/>
        <w:rPr>
          <w:rFonts w:ascii="Arial" w:hAnsi="Arial" w:cs="Arial"/>
          <w:b/>
        </w:rPr>
      </w:pPr>
    </w:p>
    <w:p w:rsidR="00B700A8" w:rsidRPr="005963FB" w:rsidRDefault="00B700A8" w:rsidP="00B700A8">
      <w:pPr>
        <w:pStyle w:val="Prrafodelista"/>
        <w:tabs>
          <w:tab w:val="center" w:pos="4419"/>
          <w:tab w:val="left" w:pos="7182"/>
        </w:tabs>
        <w:ind w:left="0"/>
        <w:jc w:val="both"/>
        <w:rPr>
          <w:rFonts w:ascii="Arial" w:hAnsi="Arial" w:cs="Arial"/>
        </w:rPr>
      </w:pPr>
      <w:r w:rsidRPr="005963FB">
        <w:rPr>
          <w:rFonts w:ascii="Arial" w:hAnsi="Arial" w:cs="Arial"/>
        </w:rPr>
        <w:t xml:space="preserve">La investigación se realizó en el Departamento de </w:t>
      </w:r>
      <w:r w:rsidR="0064386D" w:rsidRPr="005963FB">
        <w:rPr>
          <w:rFonts w:ascii="Arial" w:hAnsi="Arial" w:cs="Arial"/>
        </w:rPr>
        <w:t>Ginecología</w:t>
      </w:r>
      <w:r w:rsidRPr="005963FB">
        <w:rPr>
          <w:rFonts w:ascii="Arial" w:hAnsi="Arial" w:cs="Arial"/>
        </w:rPr>
        <w:t xml:space="preserve"> y Obstetricia del Hospital Nacional José Antonio Saldaña y los pasos fueron los siguientes:</w:t>
      </w:r>
    </w:p>
    <w:p w:rsidR="00B700A8" w:rsidRPr="005963FB" w:rsidRDefault="00B700A8" w:rsidP="00B700A8">
      <w:pPr>
        <w:pStyle w:val="Prrafodelista"/>
        <w:numPr>
          <w:ilvl w:val="0"/>
          <w:numId w:val="11"/>
        </w:numPr>
        <w:tabs>
          <w:tab w:val="center" w:pos="4419"/>
          <w:tab w:val="left" w:pos="7182"/>
        </w:tabs>
        <w:jc w:val="both"/>
        <w:rPr>
          <w:rFonts w:ascii="Arial" w:hAnsi="Arial" w:cs="Arial"/>
        </w:rPr>
      </w:pPr>
      <w:r w:rsidRPr="005963FB">
        <w:rPr>
          <w:rFonts w:ascii="Arial" w:hAnsi="Arial" w:cs="Arial"/>
        </w:rPr>
        <w:t>Se seleccionó a todas las pacientes que fueron ingresadas con amenaza de parto pretermino, siempre y cuando cumplieran los criterios de inclusión y exclusión.</w:t>
      </w:r>
    </w:p>
    <w:p w:rsidR="00B700A8" w:rsidRPr="005963FB" w:rsidRDefault="00B700A8" w:rsidP="00B700A8">
      <w:pPr>
        <w:pStyle w:val="Prrafodelista"/>
        <w:numPr>
          <w:ilvl w:val="0"/>
          <w:numId w:val="11"/>
        </w:numPr>
        <w:tabs>
          <w:tab w:val="center" w:pos="4419"/>
          <w:tab w:val="left" w:pos="7182"/>
        </w:tabs>
        <w:jc w:val="both"/>
        <w:rPr>
          <w:rFonts w:ascii="Arial" w:hAnsi="Arial" w:cs="Arial"/>
        </w:rPr>
      </w:pPr>
      <w:r w:rsidRPr="005963FB">
        <w:rPr>
          <w:rFonts w:ascii="Arial" w:hAnsi="Arial" w:cs="Arial"/>
        </w:rPr>
        <w:t xml:space="preserve">A las pacientes que se </w:t>
      </w:r>
      <w:r w:rsidR="0064386D" w:rsidRPr="005963FB">
        <w:rPr>
          <w:rFonts w:ascii="Arial" w:hAnsi="Arial" w:cs="Arial"/>
        </w:rPr>
        <w:t>seleccionaron</w:t>
      </w:r>
      <w:r w:rsidRPr="005963FB">
        <w:rPr>
          <w:rFonts w:ascii="Arial" w:hAnsi="Arial" w:cs="Arial"/>
        </w:rPr>
        <w:t xml:space="preserve"> se recolecto la información a través del expediente clínico.</w:t>
      </w:r>
    </w:p>
    <w:p w:rsidR="00B700A8" w:rsidRPr="005963FB" w:rsidRDefault="00B700A8" w:rsidP="003456CB">
      <w:pPr>
        <w:pStyle w:val="Prrafodelista"/>
        <w:numPr>
          <w:ilvl w:val="0"/>
          <w:numId w:val="11"/>
        </w:numPr>
        <w:tabs>
          <w:tab w:val="center" w:pos="4419"/>
          <w:tab w:val="left" w:pos="7182"/>
        </w:tabs>
        <w:jc w:val="both"/>
        <w:rPr>
          <w:rFonts w:ascii="Arial" w:hAnsi="Arial" w:cs="Arial"/>
        </w:rPr>
      </w:pPr>
      <w:r w:rsidRPr="005963FB">
        <w:rPr>
          <w:rFonts w:ascii="Arial" w:hAnsi="Arial" w:cs="Arial"/>
        </w:rPr>
        <w:t>Todas las pacientes</w:t>
      </w:r>
      <w:r w:rsidR="003456CB" w:rsidRPr="005963FB">
        <w:rPr>
          <w:rFonts w:ascii="Arial" w:hAnsi="Arial" w:cs="Arial"/>
        </w:rPr>
        <w:t xml:space="preserve"> </w:t>
      </w:r>
      <w:r w:rsidRPr="005963FB">
        <w:rPr>
          <w:rFonts w:ascii="Arial" w:hAnsi="Arial" w:cs="Arial"/>
        </w:rPr>
        <w:t xml:space="preserve">seleccionadas presentaban Examen General de Orina, tomado según </w:t>
      </w:r>
      <w:r w:rsidR="003456CB" w:rsidRPr="005963FB">
        <w:rPr>
          <w:rFonts w:ascii="Arial" w:hAnsi="Arial" w:cs="Arial"/>
        </w:rPr>
        <w:t>la técnica adecuada.</w:t>
      </w:r>
    </w:p>
    <w:p w:rsidR="003456CB" w:rsidRPr="005963FB" w:rsidRDefault="003456CB" w:rsidP="003456CB">
      <w:pPr>
        <w:pStyle w:val="Prrafodelista"/>
        <w:numPr>
          <w:ilvl w:val="0"/>
          <w:numId w:val="11"/>
        </w:numPr>
        <w:tabs>
          <w:tab w:val="center" w:pos="4419"/>
          <w:tab w:val="left" w:pos="7182"/>
        </w:tabs>
        <w:jc w:val="both"/>
        <w:rPr>
          <w:rFonts w:ascii="Arial" w:hAnsi="Arial" w:cs="Arial"/>
        </w:rPr>
      </w:pPr>
      <w:r w:rsidRPr="005963FB">
        <w:rPr>
          <w:rFonts w:ascii="Arial" w:hAnsi="Arial" w:cs="Arial"/>
        </w:rPr>
        <w:t>Las muestras fueron procesadas en el laboratorio central del Centro Hospitalario</w:t>
      </w:r>
    </w:p>
    <w:p w:rsidR="003456CB" w:rsidRPr="00925F83" w:rsidRDefault="003456CB" w:rsidP="003456CB">
      <w:pPr>
        <w:tabs>
          <w:tab w:val="center" w:pos="4419"/>
          <w:tab w:val="left" w:pos="7182"/>
        </w:tabs>
        <w:jc w:val="both"/>
        <w:rPr>
          <w:rFonts w:ascii="Arial" w:hAnsi="Arial" w:cs="Arial"/>
          <w:sz w:val="28"/>
          <w:szCs w:val="28"/>
        </w:rPr>
      </w:pPr>
    </w:p>
    <w:p w:rsidR="003456CB" w:rsidRPr="00925F83" w:rsidRDefault="003456CB" w:rsidP="003456CB">
      <w:pPr>
        <w:tabs>
          <w:tab w:val="center" w:pos="4419"/>
          <w:tab w:val="left" w:pos="7182"/>
        </w:tabs>
        <w:jc w:val="both"/>
        <w:rPr>
          <w:rFonts w:ascii="Arial" w:hAnsi="Arial" w:cs="Arial"/>
          <w:sz w:val="28"/>
          <w:szCs w:val="28"/>
        </w:rPr>
      </w:pPr>
    </w:p>
    <w:p w:rsidR="003456CB" w:rsidRPr="005963FB" w:rsidRDefault="003456CB" w:rsidP="003456CB">
      <w:pPr>
        <w:tabs>
          <w:tab w:val="center" w:pos="4419"/>
          <w:tab w:val="left" w:pos="7182"/>
        </w:tabs>
        <w:jc w:val="both"/>
        <w:rPr>
          <w:rFonts w:ascii="Arial" w:hAnsi="Arial" w:cs="Arial"/>
        </w:rPr>
      </w:pPr>
    </w:p>
    <w:p w:rsidR="003456CB" w:rsidRPr="005963FB" w:rsidRDefault="003456CB" w:rsidP="003456CB">
      <w:pPr>
        <w:tabs>
          <w:tab w:val="center" w:pos="4419"/>
          <w:tab w:val="left" w:pos="7182"/>
        </w:tabs>
        <w:jc w:val="both"/>
        <w:rPr>
          <w:rFonts w:ascii="Arial" w:hAnsi="Arial" w:cs="Arial"/>
          <w:b/>
        </w:rPr>
      </w:pPr>
      <w:r w:rsidRPr="005963FB">
        <w:rPr>
          <w:rFonts w:ascii="Arial" w:hAnsi="Arial" w:cs="Arial"/>
          <w:b/>
        </w:rPr>
        <w:t>Criterios de Inclusión:</w:t>
      </w:r>
    </w:p>
    <w:p w:rsidR="003456CB" w:rsidRPr="005963FB" w:rsidRDefault="003456CB" w:rsidP="003456CB">
      <w:pPr>
        <w:pStyle w:val="Prrafodelista"/>
        <w:numPr>
          <w:ilvl w:val="0"/>
          <w:numId w:val="3"/>
        </w:numPr>
        <w:tabs>
          <w:tab w:val="center" w:pos="4419"/>
          <w:tab w:val="left" w:pos="7182"/>
        </w:tabs>
        <w:jc w:val="both"/>
        <w:rPr>
          <w:rFonts w:ascii="Arial" w:hAnsi="Arial" w:cs="Arial"/>
        </w:rPr>
      </w:pPr>
      <w:r w:rsidRPr="005963FB">
        <w:rPr>
          <w:rFonts w:ascii="Arial" w:hAnsi="Arial" w:cs="Arial"/>
        </w:rPr>
        <w:t>Pacientes de cualquier edad y paridad</w:t>
      </w:r>
    </w:p>
    <w:p w:rsidR="003456CB" w:rsidRPr="005963FB" w:rsidRDefault="003456CB" w:rsidP="003456CB">
      <w:pPr>
        <w:pStyle w:val="Prrafodelista"/>
        <w:numPr>
          <w:ilvl w:val="0"/>
          <w:numId w:val="3"/>
        </w:numPr>
        <w:tabs>
          <w:tab w:val="center" w:pos="4419"/>
          <w:tab w:val="left" w:pos="7182"/>
        </w:tabs>
        <w:jc w:val="both"/>
        <w:rPr>
          <w:rFonts w:ascii="Arial" w:hAnsi="Arial" w:cs="Arial"/>
        </w:rPr>
      </w:pPr>
      <w:r w:rsidRPr="005963FB">
        <w:rPr>
          <w:rFonts w:ascii="Arial" w:hAnsi="Arial" w:cs="Arial"/>
        </w:rPr>
        <w:t xml:space="preserve">Pacientes con embarazo pretermino (22 a 36 semanas) corroborado por clínica y FUR, que ingresan al Servicio de </w:t>
      </w:r>
      <w:r w:rsidR="0064386D" w:rsidRPr="005963FB">
        <w:rPr>
          <w:rFonts w:ascii="Arial" w:hAnsi="Arial" w:cs="Arial"/>
        </w:rPr>
        <w:t>Ginecología</w:t>
      </w:r>
      <w:r w:rsidRPr="005963FB">
        <w:rPr>
          <w:rFonts w:ascii="Arial" w:hAnsi="Arial" w:cs="Arial"/>
        </w:rPr>
        <w:t xml:space="preserve"> y Obstetricia del Hospital Nacional José Antonio Saldaña.</w:t>
      </w:r>
    </w:p>
    <w:p w:rsidR="00B700A8" w:rsidRPr="00A360D1" w:rsidRDefault="003456CB" w:rsidP="003456CB">
      <w:pPr>
        <w:pStyle w:val="Prrafodelista"/>
        <w:numPr>
          <w:ilvl w:val="0"/>
          <w:numId w:val="3"/>
        </w:numPr>
        <w:tabs>
          <w:tab w:val="center" w:pos="4419"/>
          <w:tab w:val="left" w:pos="7182"/>
        </w:tabs>
        <w:jc w:val="both"/>
        <w:rPr>
          <w:rFonts w:ascii="Arial" w:hAnsi="Arial" w:cs="Arial"/>
          <w:b/>
        </w:rPr>
      </w:pPr>
      <w:r w:rsidRPr="005963FB">
        <w:rPr>
          <w:rFonts w:ascii="Arial" w:hAnsi="Arial" w:cs="Arial"/>
        </w:rPr>
        <w:t>Evidencia de infección de vías urinarias.</w:t>
      </w:r>
    </w:p>
    <w:p w:rsidR="00A360D1" w:rsidRPr="005963FB" w:rsidRDefault="00A360D1" w:rsidP="003456CB">
      <w:pPr>
        <w:pStyle w:val="Prrafodelista"/>
        <w:numPr>
          <w:ilvl w:val="0"/>
          <w:numId w:val="3"/>
        </w:numPr>
        <w:tabs>
          <w:tab w:val="center" w:pos="4419"/>
          <w:tab w:val="left" w:pos="7182"/>
        </w:tabs>
        <w:jc w:val="both"/>
        <w:rPr>
          <w:rFonts w:ascii="Arial" w:hAnsi="Arial" w:cs="Arial"/>
          <w:b/>
        </w:rPr>
      </w:pPr>
      <w:r>
        <w:rPr>
          <w:rFonts w:ascii="Arial" w:hAnsi="Arial" w:cs="Arial"/>
        </w:rPr>
        <w:t>Pacientes que dieron su consentimiento médico</w:t>
      </w:r>
    </w:p>
    <w:p w:rsidR="003456CB" w:rsidRPr="005963FB" w:rsidRDefault="003456CB" w:rsidP="003456CB">
      <w:pPr>
        <w:tabs>
          <w:tab w:val="center" w:pos="4419"/>
          <w:tab w:val="left" w:pos="7182"/>
        </w:tabs>
        <w:jc w:val="both"/>
        <w:rPr>
          <w:rFonts w:ascii="Arial" w:hAnsi="Arial" w:cs="Arial"/>
          <w:b/>
        </w:rPr>
      </w:pPr>
    </w:p>
    <w:p w:rsidR="003456CB" w:rsidRPr="005963FB" w:rsidRDefault="003456CB" w:rsidP="003456CB">
      <w:pPr>
        <w:tabs>
          <w:tab w:val="center" w:pos="4419"/>
          <w:tab w:val="left" w:pos="7182"/>
        </w:tabs>
        <w:jc w:val="both"/>
        <w:rPr>
          <w:rFonts w:ascii="Arial" w:hAnsi="Arial" w:cs="Arial"/>
          <w:b/>
        </w:rPr>
      </w:pPr>
    </w:p>
    <w:p w:rsidR="0024778F" w:rsidRPr="005963FB" w:rsidRDefault="0024778F" w:rsidP="003456CB">
      <w:pPr>
        <w:tabs>
          <w:tab w:val="center" w:pos="4419"/>
          <w:tab w:val="left" w:pos="7182"/>
        </w:tabs>
        <w:jc w:val="both"/>
        <w:rPr>
          <w:rFonts w:ascii="Arial" w:hAnsi="Arial" w:cs="Arial"/>
          <w:b/>
        </w:rPr>
      </w:pPr>
    </w:p>
    <w:p w:rsidR="003456CB" w:rsidRPr="005963FB" w:rsidRDefault="003456CB" w:rsidP="003456CB">
      <w:pPr>
        <w:tabs>
          <w:tab w:val="center" w:pos="4419"/>
          <w:tab w:val="left" w:pos="7182"/>
        </w:tabs>
        <w:jc w:val="both"/>
        <w:rPr>
          <w:rFonts w:ascii="Arial" w:hAnsi="Arial" w:cs="Arial"/>
          <w:b/>
        </w:rPr>
      </w:pPr>
      <w:r w:rsidRPr="005963FB">
        <w:rPr>
          <w:rFonts w:ascii="Arial" w:hAnsi="Arial" w:cs="Arial"/>
          <w:b/>
        </w:rPr>
        <w:t>Criterios de exclusión:</w:t>
      </w:r>
    </w:p>
    <w:p w:rsidR="003456CB" w:rsidRPr="005963FB" w:rsidRDefault="003456CB" w:rsidP="003456CB">
      <w:pPr>
        <w:pStyle w:val="Prrafodelista"/>
        <w:numPr>
          <w:ilvl w:val="0"/>
          <w:numId w:val="3"/>
        </w:numPr>
        <w:tabs>
          <w:tab w:val="center" w:pos="4419"/>
          <w:tab w:val="left" w:pos="7182"/>
        </w:tabs>
        <w:jc w:val="both"/>
        <w:rPr>
          <w:rFonts w:ascii="Arial" w:hAnsi="Arial" w:cs="Arial"/>
        </w:rPr>
      </w:pPr>
      <w:r w:rsidRPr="005963FB">
        <w:rPr>
          <w:rFonts w:ascii="Arial" w:hAnsi="Arial" w:cs="Arial"/>
        </w:rPr>
        <w:t>Pacientes con cambios cervicales mayor de 2 cm.</w:t>
      </w:r>
    </w:p>
    <w:p w:rsidR="003456CB" w:rsidRPr="005963FB" w:rsidRDefault="003456CB" w:rsidP="003456CB">
      <w:pPr>
        <w:pStyle w:val="Prrafodelista"/>
        <w:numPr>
          <w:ilvl w:val="0"/>
          <w:numId w:val="3"/>
        </w:numPr>
        <w:tabs>
          <w:tab w:val="center" w:pos="4419"/>
          <w:tab w:val="left" w:pos="7182"/>
        </w:tabs>
        <w:jc w:val="both"/>
        <w:rPr>
          <w:rFonts w:ascii="Arial" w:hAnsi="Arial" w:cs="Arial"/>
        </w:rPr>
      </w:pPr>
      <w:r w:rsidRPr="005963FB">
        <w:rPr>
          <w:rFonts w:ascii="Arial" w:hAnsi="Arial" w:cs="Arial"/>
        </w:rPr>
        <w:t>Pacientes en las que se descartara infección de vías urinarias.</w:t>
      </w:r>
    </w:p>
    <w:p w:rsidR="003456CB" w:rsidRDefault="00531D00" w:rsidP="003456CB">
      <w:pPr>
        <w:pStyle w:val="Prrafodelista"/>
        <w:numPr>
          <w:ilvl w:val="0"/>
          <w:numId w:val="3"/>
        </w:numPr>
        <w:tabs>
          <w:tab w:val="center" w:pos="4419"/>
          <w:tab w:val="left" w:pos="7182"/>
        </w:tabs>
        <w:jc w:val="both"/>
        <w:rPr>
          <w:rFonts w:ascii="Arial" w:hAnsi="Arial" w:cs="Arial"/>
        </w:rPr>
      </w:pPr>
      <w:r w:rsidRPr="005963FB">
        <w:rPr>
          <w:rFonts w:ascii="Arial" w:hAnsi="Arial" w:cs="Arial"/>
        </w:rPr>
        <w:t xml:space="preserve">Pacientes con embarazo clínicamente de </w:t>
      </w:r>
      <w:proofErr w:type="gramStart"/>
      <w:r w:rsidRPr="005963FB">
        <w:rPr>
          <w:rFonts w:ascii="Arial" w:hAnsi="Arial" w:cs="Arial"/>
        </w:rPr>
        <w:t>termino</w:t>
      </w:r>
      <w:proofErr w:type="gramEnd"/>
      <w:r w:rsidRPr="005963FB">
        <w:rPr>
          <w:rFonts w:ascii="Arial" w:hAnsi="Arial" w:cs="Arial"/>
        </w:rPr>
        <w:t xml:space="preserve"> o menos de 21 semanas.</w:t>
      </w:r>
    </w:p>
    <w:p w:rsidR="00A360D1" w:rsidRPr="005963FB" w:rsidRDefault="00A360D1" w:rsidP="003456CB">
      <w:pPr>
        <w:pStyle w:val="Prrafodelista"/>
        <w:numPr>
          <w:ilvl w:val="0"/>
          <w:numId w:val="3"/>
        </w:numPr>
        <w:tabs>
          <w:tab w:val="center" w:pos="4419"/>
          <w:tab w:val="left" w:pos="7182"/>
        </w:tabs>
        <w:jc w:val="both"/>
        <w:rPr>
          <w:rFonts w:ascii="Arial" w:hAnsi="Arial" w:cs="Arial"/>
        </w:rPr>
      </w:pPr>
      <w:r>
        <w:rPr>
          <w:rFonts w:ascii="Arial" w:hAnsi="Arial" w:cs="Arial"/>
        </w:rPr>
        <w:t>Pacientes que se negaron a participar en el estudio.</w:t>
      </w:r>
    </w:p>
    <w:p w:rsidR="00633629" w:rsidRPr="005963FB" w:rsidRDefault="00633629" w:rsidP="00633629">
      <w:pPr>
        <w:tabs>
          <w:tab w:val="center" w:pos="4419"/>
          <w:tab w:val="left" w:pos="7182"/>
        </w:tabs>
        <w:jc w:val="both"/>
        <w:rPr>
          <w:rFonts w:ascii="Arial" w:hAnsi="Arial" w:cs="Arial"/>
        </w:rPr>
      </w:pPr>
    </w:p>
    <w:p w:rsidR="00633629" w:rsidRPr="00925F83" w:rsidRDefault="00633629" w:rsidP="00633629">
      <w:pPr>
        <w:tabs>
          <w:tab w:val="center" w:pos="4419"/>
          <w:tab w:val="left" w:pos="7182"/>
        </w:tabs>
        <w:jc w:val="both"/>
        <w:rPr>
          <w:rFonts w:ascii="Arial" w:hAnsi="Arial" w:cs="Arial"/>
          <w:sz w:val="28"/>
          <w:szCs w:val="28"/>
        </w:rPr>
      </w:pPr>
    </w:p>
    <w:p w:rsidR="00633629" w:rsidRPr="00925F83" w:rsidRDefault="00633629" w:rsidP="00633629">
      <w:pPr>
        <w:tabs>
          <w:tab w:val="center" w:pos="4419"/>
          <w:tab w:val="left" w:pos="7182"/>
        </w:tabs>
        <w:jc w:val="both"/>
        <w:rPr>
          <w:rFonts w:ascii="Arial" w:hAnsi="Arial" w:cs="Arial"/>
          <w:b/>
          <w:sz w:val="28"/>
          <w:szCs w:val="28"/>
        </w:rPr>
      </w:pPr>
    </w:p>
    <w:p w:rsidR="005963FB" w:rsidRDefault="005963FB" w:rsidP="00633629">
      <w:pPr>
        <w:tabs>
          <w:tab w:val="center" w:pos="4419"/>
          <w:tab w:val="left" w:pos="7182"/>
        </w:tabs>
        <w:jc w:val="both"/>
        <w:rPr>
          <w:rFonts w:ascii="Arial" w:hAnsi="Arial" w:cs="Arial"/>
          <w:b/>
          <w:sz w:val="28"/>
          <w:szCs w:val="28"/>
        </w:rPr>
      </w:pPr>
    </w:p>
    <w:p w:rsidR="005963FB" w:rsidRDefault="005963FB" w:rsidP="00633629">
      <w:pPr>
        <w:tabs>
          <w:tab w:val="center" w:pos="4419"/>
          <w:tab w:val="left" w:pos="7182"/>
        </w:tabs>
        <w:jc w:val="both"/>
        <w:rPr>
          <w:rFonts w:ascii="Arial" w:hAnsi="Arial" w:cs="Arial"/>
          <w:b/>
          <w:sz w:val="28"/>
          <w:szCs w:val="28"/>
        </w:rPr>
      </w:pPr>
    </w:p>
    <w:p w:rsidR="00633629" w:rsidRPr="005963FB" w:rsidRDefault="00633629" w:rsidP="00633629">
      <w:pPr>
        <w:tabs>
          <w:tab w:val="center" w:pos="4419"/>
          <w:tab w:val="left" w:pos="7182"/>
        </w:tabs>
        <w:jc w:val="both"/>
        <w:rPr>
          <w:rFonts w:ascii="Arial" w:hAnsi="Arial" w:cs="Arial"/>
        </w:rPr>
      </w:pPr>
      <w:r w:rsidRPr="005963FB">
        <w:rPr>
          <w:rFonts w:ascii="Arial" w:hAnsi="Arial" w:cs="Arial"/>
          <w:b/>
        </w:rPr>
        <w:t xml:space="preserve">3.5 </w:t>
      </w:r>
      <w:r w:rsidR="0064386D" w:rsidRPr="005963FB">
        <w:rPr>
          <w:rFonts w:ascii="Arial" w:hAnsi="Arial" w:cs="Arial"/>
          <w:b/>
        </w:rPr>
        <w:t>Técnica</w:t>
      </w:r>
      <w:r w:rsidRPr="005963FB">
        <w:rPr>
          <w:rFonts w:ascii="Arial" w:hAnsi="Arial" w:cs="Arial"/>
          <w:b/>
        </w:rPr>
        <w:t xml:space="preserve"> de Investigación</w:t>
      </w:r>
    </w:p>
    <w:p w:rsidR="00531D00" w:rsidRPr="005963FB" w:rsidRDefault="00531D00" w:rsidP="00531D00">
      <w:pPr>
        <w:tabs>
          <w:tab w:val="center" w:pos="4419"/>
          <w:tab w:val="left" w:pos="7182"/>
        </w:tabs>
        <w:jc w:val="both"/>
        <w:rPr>
          <w:rFonts w:ascii="Arial" w:hAnsi="Arial" w:cs="Arial"/>
        </w:rPr>
      </w:pPr>
    </w:p>
    <w:p w:rsidR="00633629" w:rsidRPr="005963FB" w:rsidRDefault="00633629" w:rsidP="00531D00">
      <w:pPr>
        <w:tabs>
          <w:tab w:val="center" w:pos="4419"/>
          <w:tab w:val="left" w:pos="7182"/>
        </w:tabs>
        <w:jc w:val="both"/>
        <w:rPr>
          <w:rFonts w:ascii="Arial" w:hAnsi="Arial" w:cs="Arial"/>
        </w:rPr>
      </w:pPr>
      <w:r w:rsidRPr="005963FB">
        <w:rPr>
          <w:rFonts w:ascii="Arial" w:hAnsi="Arial" w:cs="Arial"/>
        </w:rPr>
        <w:t xml:space="preserve">Entre los </w:t>
      </w:r>
      <w:r w:rsidR="0064386D" w:rsidRPr="005963FB">
        <w:rPr>
          <w:rFonts w:ascii="Arial" w:hAnsi="Arial" w:cs="Arial"/>
        </w:rPr>
        <w:t>antecedentes</w:t>
      </w:r>
      <w:r w:rsidRPr="005963FB">
        <w:rPr>
          <w:rFonts w:ascii="Arial" w:hAnsi="Arial" w:cs="Arial"/>
        </w:rPr>
        <w:t xml:space="preserve"> que sirvieron para orientar el presente trabajo de investigación tenemos: </w:t>
      </w:r>
    </w:p>
    <w:p w:rsidR="00633629" w:rsidRPr="005963FB" w:rsidRDefault="00105EE2" w:rsidP="00633629">
      <w:pPr>
        <w:pStyle w:val="Prrafodelista"/>
        <w:numPr>
          <w:ilvl w:val="0"/>
          <w:numId w:val="3"/>
        </w:numPr>
        <w:tabs>
          <w:tab w:val="center" w:pos="4419"/>
          <w:tab w:val="left" w:pos="7182"/>
        </w:tabs>
        <w:jc w:val="both"/>
        <w:rPr>
          <w:rFonts w:ascii="Arial" w:hAnsi="Arial" w:cs="Arial"/>
        </w:rPr>
      </w:pPr>
      <w:r>
        <w:rPr>
          <w:rFonts w:ascii="Arial" w:hAnsi="Arial" w:cs="Arial"/>
        </w:rPr>
        <w:t>El estudio realizado</w:t>
      </w:r>
      <w:r w:rsidR="00633629" w:rsidRPr="005963FB">
        <w:rPr>
          <w:rFonts w:ascii="Arial" w:hAnsi="Arial" w:cs="Arial"/>
        </w:rPr>
        <w:t xml:space="preserve"> en el servicio de Gineco-Obstetricia del Hospital </w:t>
      </w:r>
      <w:r w:rsidR="0064386D" w:rsidRPr="005963FB">
        <w:rPr>
          <w:rFonts w:ascii="Arial" w:hAnsi="Arial" w:cs="Arial"/>
        </w:rPr>
        <w:t>Nacional</w:t>
      </w:r>
      <w:r w:rsidR="00633629" w:rsidRPr="005963FB">
        <w:rPr>
          <w:rFonts w:ascii="Arial" w:hAnsi="Arial" w:cs="Arial"/>
        </w:rPr>
        <w:t xml:space="preserve"> José Antonio Saldaña.</w:t>
      </w:r>
    </w:p>
    <w:p w:rsidR="00633629" w:rsidRPr="005963FB" w:rsidRDefault="00633629" w:rsidP="00633629">
      <w:pPr>
        <w:pStyle w:val="Prrafodelista"/>
        <w:numPr>
          <w:ilvl w:val="0"/>
          <w:numId w:val="3"/>
        </w:numPr>
        <w:tabs>
          <w:tab w:val="center" w:pos="4419"/>
          <w:tab w:val="left" w:pos="7182"/>
        </w:tabs>
        <w:jc w:val="both"/>
        <w:rPr>
          <w:rFonts w:ascii="Arial" w:hAnsi="Arial" w:cs="Arial"/>
        </w:rPr>
      </w:pPr>
      <w:r w:rsidRPr="005963FB">
        <w:rPr>
          <w:rFonts w:ascii="Arial" w:hAnsi="Arial" w:cs="Arial"/>
        </w:rPr>
        <w:t>La orientación recibida por los tutores.</w:t>
      </w:r>
    </w:p>
    <w:p w:rsidR="00633629" w:rsidRPr="005963FB" w:rsidRDefault="00633629" w:rsidP="00633629">
      <w:pPr>
        <w:pStyle w:val="Prrafodelista"/>
        <w:numPr>
          <w:ilvl w:val="0"/>
          <w:numId w:val="3"/>
        </w:numPr>
        <w:tabs>
          <w:tab w:val="center" w:pos="4419"/>
          <w:tab w:val="left" w:pos="7182"/>
        </w:tabs>
        <w:jc w:val="both"/>
        <w:rPr>
          <w:rFonts w:ascii="Arial" w:hAnsi="Arial" w:cs="Arial"/>
        </w:rPr>
      </w:pPr>
      <w:r w:rsidRPr="005963FB">
        <w:rPr>
          <w:rFonts w:ascii="Arial" w:hAnsi="Arial" w:cs="Arial"/>
        </w:rPr>
        <w:t xml:space="preserve">Historias </w:t>
      </w:r>
      <w:r w:rsidR="0064386D" w:rsidRPr="005963FB">
        <w:rPr>
          <w:rFonts w:ascii="Arial" w:hAnsi="Arial" w:cs="Arial"/>
        </w:rPr>
        <w:t>clínicas</w:t>
      </w:r>
      <w:r w:rsidRPr="005963FB">
        <w:rPr>
          <w:rFonts w:ascii="Arial" w:hAnsi="Arial" w:cs="Arial"/>
        </w:rPr>
        <w:t xml:space="preserve"> para levantar la información</w:t>
      </w:r>
    </w:p>
    <w:p w:rsidR="00633629" w:rsidRPr="005963FB" w:rsidRDefault="00633629" w:rsidP="00633629">
      <w:pPr>
        <w:pStyle w:val="Prrafodelista"/>
        <w:numPr>
          <w:ilvl w:val="0"/>
          <w:numId w:val="3"/>
        </w:numPr>
        <w:tabs>
          <w:tab w:val="center" w:pos="4419"/>
          <w:tab w:val="left" w:pos="7182"/>
        </w:tabs>
        <w:jc w:val="both"/>
        <w:rPr>
          <w:rFonts w:ascii="Arial" w:hAnsi="Arial" w:cs="Arial"/>
        </w:rPr>
      </w:pPr>
      <w:r w:rsidRPr="005963FB">
        <w:rPr>
          <w:rFonts w:ascii="Arial" w:hAnsi="Arial" w:cs="Arial"/>
        </w:rPr>
        <w:t>A través de bibliografía e internet.</w:t>
      </w:r>
    </w:p>
    <w:p w:rsidR="00633629" w:rsidRPr="005963FB" w:rsidRDefault="00633629" w:rsidP="00105EE2">
      <w:pPr>
        <w:pStyle w:val="Prrafodelista"/>
        <w:tabs>
          <w:tab w:val="center" w:pos="4419"/>
          <w:tab w:val="left" w:pos="7182"/>
        </w:tabs>
        <w:jc w:val="both"/>
        <w:rPr>
          <w:rFonts w:ascii="Arial" w:hAnsi="Arial" w:cs="Arial"/>
        </w:rPr>
      </w:pPr>
    </w:p>
    <w:p w:rsidR="00531D00" w:rsidRPr="005963FB" w:rsidRDefault="00531D00" w:rsidP="00531D00">
      <w:pPr>
        <w:tabs>
          <w:tab w:val="center" w:pos="4419"/>
          <w:tab w:val="left" w:pos="7182"/>
        </w:tabs>
        <w:jc w:val="both"/>
        <w:rPr>
          <w:rFonts w:ascii="Arial" w:hAnsi="Arial" w:cs="Arial"/>
        </w:rPr>
      </w:pPr>
    </w:p>
    <w:p w:rsidR="00633629" w:rsidRPr="005963FB" w:rsidRDefault="00633629" w:rsidP="00531D00">
      <w:pPr>
        <w:tabs>
          <w:tab w:val="center" w:pos="4419"/>
          <w:tab w:val="left" w:pos="7182"/>
        </w:tabs>
        <w:jc w:val="both"/>
        <w:rPr>
          <w:rFonts w:ascii="Arial" w:hAnsi="Arial" w:cs="Arial"/>
          <w:b/>
        </w:rPr>
      </w:pPr>
      <w:r w:rsidRPr="005963FB">
        <w:rPr>
          <w:rFonts w:ascii="Arial" w:hAnsi="Arial" w:cs="Arial"/>
          <w:b/>
        </w:rPr>
        <w:t>3.6 Instrumento de investigación</w:t>
      </w:r>
    </w:p>
    <w:p w:rsidR="00633629" w:rsidRPr="005963FB" w:rsidRDefault="00633629" w:rsidP="00531D00">
      <w:pPr>
        <w:tabs>
          <w:tab w:val="center" w:pos="4419"/>
          <w:tab w:val="left" w:pos="7182"/>
        </w:tabs>
        <w:jc w:val="both"/>
        <w:rPr>
          <w:rFonts w:ascii="Arial" w:hAnsi="Arial" w:cs="Arial"/>
          <w:b/>
        </w:rPr>
      </w:pPr>
    </w:p>
    <w:p w:rsidR="00633629" w:rsidRPr="005963FB" w:rsidRDefault="00633629" w:rsidP="00531D00">
      <w:pPr>
        <w:tabs>
          <w:tab w:val="center" w:pos="4419"/>
          <w:tab w:val="left" w:pos="7182"/>
        </w:tabs>
        <w:jc w:val="both"/>
        <w:rPr>
          <w:rFonts w:ascii="Arial" w:hAnsi="Arial" w:cs="Arial"/>
        </w:rPr>
      </w:pPr>
      <w:r w:rsidRPr="005963FB">
        <w:rPr>
          <w:rFonts w:ascii="Arial" w:hAnsi="Arial" w:cs="Arial"/>
        </w:rPr>
        <w:t xml:space="preserve">En la investigación se </w:t>
      </w:r>
      <w:r w:rsidR="00A360D1">
        <w:rPr>
          <w:rFonts w:ascii="Arial" w:hAnsi="Arial" w:cs="Arial"/>
        </w:rPr>
        <w:t xml:space="preserve">realizó la recolección de datos a través de fuentes primarias como la encuesta y </w:t>
      </w:r>
      <w:r w:rsidR="00105EE2">
        <w:rPr>
          <w:rFonts w:ascii="Arial" w:hAnsi="Arial" w:cs="Arial"/>
        </w:rPr>
        <w:t>entrevista; se</w:t>
      </w:r>
      <w:r w:rsidR="00A360D1">
        <w:rPr>
          <w:rFonts w:ascii="Arial" w:hAnsi="Arial" w:cs="Arial"/>
        </w:rPr>
        <w:t xml:space="preserve"> utilizaron </w:t>
      </w:r>
      <w:r w:rsidR="00105EE2">
        <w:rPr>
          <w:rFonts w:ascii="Arial" w:hAnsi="Arial" w:cs="Arial"/>
        </w:rPr>
        <w:t xml:space="preserve">también </w:t>
      </w:r>
      <w:r w:rsidR="00A360D1">
        <w:rPr>
          <w:rFonts w:ascii="Arial" w:hAnsi="Arial" w:cs="Arial"/>
        </w:rPr>
        <w:t>fuentes secundarias  como expedientes</w:t>
      </w:r>
      <w:r w:rsidR="00105EE2">
        <w:rPr>
          <w:rFonts w:ascii="Arial" w:hAnsi="Arial" w:cs="Arial"/>
        </w:rPr>
        <w:t>, libros de texto y artículos de revista.</w:t>
      </w:r>
    </w:p>
    <w:p w:rsidR="00633629" w:rsidRPr="005963FB" w:rsidRDefault="00633629" w:rsidP="00531D00">
      <w:pPr>
        <w:tabs>
          <w:tab w:val="center" w:pos="4419"/>
          <w:tab w:val="left" w:pos="7182"/>
        </w:tabs>
        <w:jc w:val="both"/>
        <w:rPr>
          <w:rFonts w:ascii="Arial" w:hAnsi="Arial" w:cs="Arial"/>
        </w:rPr>
      </w:pPr>
    </w:p>
    <w:p w:rsidR="00633629" w:rsidRPr="005963FB" w:rsidRDefault="00633629" w:rsidP="00531D00">
      <w:pPr>
        <w:tabs>
          <w:tab w:val="center" w:pos="4419"/>
          <w:tab w:val="left" w:pos="7182"/>
        </w:tabs>
        <w:jc w:val="both"/>
        <w:rPr>
          <w:rFonts w:ascii="Arial" w:hAnsi="Arial" w:cs="Arial"/>
          <w:b/>
        </w:rPr>
      </w:pPr>
    </w:p>
    <w:p w:rsidR="00633629" w:rsidRPr="005963FB" w:rsidRDefault="00633629" w:rsidP="00531D00">
      <w:pPr>
        <w:tabs>
          <w:tab w:val="center" w:pos="4419"/>
          <w:tab w:val="left" w:pos="7182"/>
        </w:tabs>
        <w:jc w:val="both"/>
        <w:rPr>
          <w:rFonts w:ascii="Arial" w:hAnsi="Arial" w:cs="Arial"/>
          <w:b/>
        </w:rPr>
      </w:pPr>
      <w:r w:rsidRPr="005963FB">
        <w:rPr>
          <w:rFonts w:ascii="Arial" w:hAnsi="Arial" w:cs="Arial"/>
          <w:b/>
        </w:rPr>
        <w:t xml:space="preserve">3.7 Procesamiento y </w:t>
      </w:r>
      <w:r w:rsidR="0064386D" w:rsidRPr="005963FB">
        <w:rPr>
          <w:rFonts w:ascii="Arial" w:hAnsi="Arial" w:cs="Arial"/>
          <w:b/>
        </w:rPr>
        <w:t>Análisis</w:t>
      </w:r>
    </w:p>
    <w:p w:rsidR="00AB7B95" w:rsidRPr="005963FB" w:rsidRDefault="00633629" w:rsidP="00531D00">
      <w:pPr>
        <w:tabs>
          <w:tab w:val="center" w:pos="4419"/>
          <w:tab w:val="left" w:pos="7182"/>
        </w:tabs>
        <w:jc w:val="both"/>
        <w:rPr>
          <w:rFonts w:ascii="Arial" w:hAnsi="Arial" w:cs="Arial"/>
          <w:b/>
        </w:rPr>
      </w:pPr>
      <w:r w:rsidRPr="005963FB">
        <w:rPr>
          <w:rFonts w:ascii="Arial" w:hAnsi="Arial" w:cs="Arial"/>
          <w:b/>
        </w:rPr>
        <w:t>3.7.1 Plan de procesamiento de la información</w:t>
      </w:r>
    </w:p>
    <w:p w:rsidR="00633629" w:rsidRPr="005963FB" w:rsidRDefault="00AB7B95" w:rsidP="00531D00">
      <w:pPr>
        <w:tabs>
          <w:tab w:val="center" w:pos="4419"/>
          <w:tab w:val="left" w:pos="7182"/>
        </w:tabs>
        <w:jc w:val="both"/>
        <w:rPr>
          <w:rFonts w:ascii="Arial" w:hAnsi="Arial" w:cs="Arial"/>
          <w:b/>
        </w:rPr>
      </w:pPr>
      <w:r w:rsidRPr="005963FB">
        <w:rPr>
          <w:rFonts w:ascii="Arial" w:hAnsi="Arial" w:cs="Arial"/>
        </w:rPr>
        <w:t xml:space="preserve"> -  R</w:t>
      </w:r>
      <w:r w:rsidR="00633629" w:rsidRPr="005963FB">
        <w:rPr>
          <w:rFonts w:ascii="Arial" w:hAnsi="Arial" w:cs="Arial"/>
        </w:rPr>
        <w:t xml:space="preserve">evisión </w:t>
      </w:r>
      <w:r w:rsidR="0064386D" w:rsidRPr="005963FB">
        <w:rPr>
          <w:rFonts w:ascii="Arial" w:hAnsi="Arial" w:cs="Arial"/>
        </w:rPr>
        <w:t>crítica</w:t>
      </w:r>
      <w:r w:rsidRPr="005963FB">
        <w:rPr>
          <w:rFonts w:ascii="Arial" w:hAnsi="Arial" w:cs="Arial"/>
        </w:rPr>
        <w:t xml:space="preserve"> de la información</w:t>
      </w:r>
    </w:p>
    <w:p w:rsidR="00AB7B95" w:rsidRPr="005963FB" w:rsidRDefault="00AB7B95" w:rsidP="00531D00">
      <w:pPr>
        <w:tabs>
          <w:tab w:val="center" w:pos="4419"/>
          <w:tab w:val="left" w:pos="7182"/>
        </w:tabs>
        <w:jc w:val="both"/>
        <w:rPr>
          <w:rFonts w:ascii="Arial" w:hAnsi="Arial" w:cs="Arial"/>
        </w:rPr>
      </w:pPr>
      <w:r w:rsidRPr="005963FB">
        <w:rPr>
          <w:rFonts w:ascii="Arial" w:hAnsi="Arial" w:cs="Arial"/>
        </w:rPr>
        <w:t xml:space="preserve"> -  Ordenamiento de la información valida según las variables</w:t>
      </w:r>
    </w:p>
    <w:p w:rsidR="00AB7B95" w:rsidRPr="005963FB" w:rsidRDefault="00AB7B95" w:rsidP="00531D00">
      <w:pPr>
        <w:tabs>
          <w:tab w:val="center" w:pos="4419"/>
          <w:tab w:val="left" w:pos="7182"/>
        </w:tabs>
        <w:jc w:val="both"/>
        <w:rPr>
          <w:rFonts w:ascii="Arial" w:hAnsi="Arial" w:cs="Arial"/>
        </w:rPr>
      </w:pPr>
      <w:r w:rsidRPr="005963FB">
        <w:rPr>
          <w:rFonts w:ascii="Arial" w:hAnsi="Arial" w:cs="Arial"/>
        </w:rPr>
        <w:t xml:space="preserve"> - Elaboración de tablas considerando las técnicas pertinentes a la                     investigación realizada.</w:t>
      </w:r>
    </w:p>
    <w:p w:rsidR="00AB7B95" w:rsidRPr="005963FB" w:rsidRDefault="00AB7B95" w:rsidP="00531D00">
      <w:pPr>
        <w:tabs>
          <w:tab w:val="center" w:pos="4419"/>
          <w:tab w:val="left" w:pos="7182"/>
        </w:tabs>
        <w:jc w:val="both"/>
        <w:rPr>
          <w:rFonts w:ascii="Arial" w:hAnsi="Arial" w:cs="Arial"/>
        </w:rPr>
      </w:pPr>
      <w:r w:rsidRPr="005963FB">
        <w:rPr>
          <w:rFonts w:ascii="Arial" w:hAnsi="Arial" w:cs="Arial"/>
        </w:rPr>
        <w:t xml:space="preserve"> - Transformación de las tablas</w:t>
      </w:r>
      <w:r w:rsidR="009B6A80" w:rsidRPr="005963FB">
        <w:rPr>
          <w:rFonts w:ascii="Arial" w:hAnsi="Arial" w:cs="Arial"/>
        </w:rPr>
        <w:t xml:space="preserve"> en valores </w:t>
      </w:r>
      <w:r w:rsidR="0064386D" w:rsidRPr="005963FB">
        <w:rPr>
          <w:rFonts w:ascii="Arial" w:hAnsi="Arial" w:cs="Arial"/>
        </w:rPr>
        <w:t>cuantitativos</w:t>
      </w:r>
      <w:r w:rsidR="009B6A80" w:rsidRPr="005963FB">
        <w:rPr>
          <w:rFonts w:ascii="Arial" w:hAnsi="Arial" w:cs="Arial"/>
        </w:rPr>
        <w:t>.</w:t>
      </w:r>
    </w:p>
    <w:p w:rsidR="009B6A80" w:rsidRPr="00925F83" w:rsidRDefault="009B6A80" w:rsidP="00531D00">
      <w:pPr>
        <w:tabs>
          <w:tab w:val="center" w:pos="4419"/>
          <w:tab w:val="left" w:pos="7182"/>
        </w:tabs>
        <w:jc w:val="both"/>
        <w:rPr>
          <w:rFonts w:ascii="Arial" w:hAnsi="Arial" w:cs="Arial"/>
          <w:sz w:val="28"/>
          <w:szCs w:val="28"/>
        </w:rPr>
      </w:pPr>
      <w:r w:rsidRPr="005963FB">
        <w:rPr>
          <w:rFonts w:ascii="Arial" w:hAnsi="Arial" w:cs="Arial"/>
        </w:rPr>
        <w:t xml:space="preserve"> -  Los valores cuantitativos transformarlos en porcentajes</w:t>
      </w:r>
      <w:r w:rsidRPr="00925F83">
        <w:rPr>
          <w:rFonts w:ascii="Arial" w:hAnsi="Arial" w:cs="Arial"/>
          <w:sz w:val="28"/>
          <w:szCs w:val="28"/>
        </w:rPr>
        <w:t>.</w:t>
      </w:r>
    </w:p>
    <w:p w:rsidR="009B6A80" w:rsidRPr="00925F83" w:rsidRDefault="009B6A80" w:rsidP="00531D00">
      <w:pPr>
        <w:tabs>
          <w:tab w:val="center" w:pos="4419"/>
          <w:tab w:val="left" w:pos="7182"/>
        </w:tabs>
        <w:jc w:val="both"/>
        <w:rPr>
          <w:rFonts w:ascii="Arial" w:hAnsi="Arial" w:cs="Arial"/>
          <w:sz w:val="28"/>
          <w:szCs w:val="28"/>
        </w:rPr>
      </w:pPr>
    </w:p>
    <w:p w:rsidR="009B6A80" w:rsidRPr="00925F83" w:rsidRDefault="009B6A80" w:rsidP="00531D00">
      <w:pPr>
        <w:tabs>
          <w:tab w:val="center" w:pos="4419"/>
          <w:tab w:val="left" w:pos="7182"/>
        </w:tabs>
        <w:jc w:val="both"/>
        <w:rPr>
          <w:rFonts w:ascii="Arial" w:hAnsi="Arial" w:cs="Arial"/>
          <w:sz w:val="28"/>
          <w:szCs w:val="28"/>
        </w:rPr>
      </w:pPr>
    </w:p>
    <w:p w:rsidR="009B6A80" w:rsidRPr="005963FB" w:rsidRDefault="009B6A80" w:rsidP="00531D00">
      <w:pPr>
        <w:tabs>
          <w:tab w:val="center" w:pos="4419"/>
          <w:tab w:val="left" w:pos="7182"/>
        </w:tabs>
        <w:jc w:val="both"/>
        <w:rPr>
          <w:rFonts w:ascii="Arial" w:hAnsi="Arial" w:cs="Arial"/>
          <w:b/>
        </w:rPr>
      </w:pPr>
      <w:r w:rsidRPr="005963FB">
        <w:rPr>
          <w:rFonts w:ascii="Arial" w:hAnsi="Arial" w:cs="Arial"/>
          <w:b/>
        </w:rPr>
        <w:lastRenderedPageBreak/>
        <w:t>3.7.2 Plan e Interpretación de Resultados</w:t>
      </w:r>
    </w:p>
    <w:p w:rsidR="009B6A80" w:rsidRPr="005963FB" w:rsidRDefault="009B6A80" w:rsidP="00531D00">
      <w:pPr>
        <w:tabs>
          <w:tab w:val="center" w:pos="4419"/>
          <w:tab w:val="left" w:pos="7182"/>
        </w:tabs>
        <w:jc w:val="both"/>
        <w:rPr>
          <w:rFonts w:ascii="Arial" w:hAnsi="Arial" w:cs="Arial"/>
        </w:rPr>
      </w:pPr>
      <w:r w:rsidRPr="005963FB">
        <w:rPr>
          <w:rFonts w:ascii="Arial" w:hAnsi="Arial" w:cs="Arial"/>
        </w:rPr>
        <w:t xml:space="preserve">- </w:t>
      </w:r>
      <w:r w:rsidR="0064386D" w:rsidRPr="005963FB">
        <w:rPr>
          <w:rFonts w:ascii="Arial" w:hAnsi="Arial" w:cs="Arial"/>
        </w:rPr>
        <w:t>Análisis</w:t>
      </w:r>
      <w:r w:rsidRPr="005963FB">
        <w:rPr>
          <w:rFonts w:ascii="Arial" w:hAnsi="Arial" w:cs="Arial"/>
        </w:rPr>
        <w:t xml:space="preserve"> de los resultados determinando </w:t>
      </w:r>
      <w:r w:rsidR="00105EE2">
        <w:rPr>
          <w:rFonts w:ascii="Arial" w:hAnsi="Arial" w:cs="Arial"/>
        </w:rPr>
        <w:t xml:space="preserve">frecuencia y porcentaje en función </w:t>
      </w:r>
      <w:r w:rsidRPr="005963FB">
        <w:rPr>
          <w:rFonts w:ascii="Arial" w:hAnsi="Arial" w:cs="Arial"/>
        </w:rPr>
        <w:t>de las variables y objetivos</w:t>
      </w:r>
      <w:r w:rsidR="00105EE2">
        <w:rPr>
          <w:rFonts w:ascii="Arial" w:hAnsi="Arial" w:cs="Arial"/>
        </w:rPr>
        <w:t>.</w:t>
      </w:r>
    </w:p>
    <w:p w:rsidR="009B6A80" w:rsidRPr="005963FB" w:rsidRDefault="009B6A80" w:rsidP="00531D00">
      <w:pPr>
        <w:tabs>
          <w:tab w:val="center" w:pos="4419"/>
          <w:tab w:val="left" w:pos="7182"/>
        </w:tabs>
        <w:jc w:val="both"/>
        <w:rPr>
          <w:rFonts w:ascii="Arial" w:hAnsi="Arial" w:cs="Arial"/>
        </w:rPr>
      </w:pPr>
      <w:r w:rsidRPr="005963FB">
        <w:rPr>
          <w:rFonts w:ascii="Arial" w:hAnsi="Arial" w:cs="Arial"/>
        </w:rPr>
        <w:t xml:space="preserve">- Interpretación de los datos considerando el marco </w:t>
      </w:r>
      <w:r w:rsidR="0064386D" w:rsidRPr="005963FB">
        <w:rPr>
          <w:rFonts w:ascii="Arial" w:hAnsi="Arial" w:cs="Arial"/>
        </w:rPr>
        <w:t>teórico</w:t>
      </w:r>
      <w:r w:rsidRPr="005963FB">
        <w:rPr>
          <w:rFonts w:ascii="Arial" w:hAnsi="Arial" w:cs="Arial"/>
        </w:rPr>
        <w:t>.</w:t>
      </w:r>
    </w:p>
    <w:p w:rsidR="009B6A80" w:rsidRPr="005963FB" w:rsidRDefault="009B6A80" w:rsidP="00531D00">
      <w:pPr>
        <w:tabs>
          <w:tab w:val="center" w:pos="4419"/>
          <w:tab w:val="left" w:pos="7182"/>
        </w:tabs>
        <w:jc w:val="both"/>
        <w:rPr>
          <w:rFonts w:ascii="Arial" w:hAnsi="Arial" w:cs="Arial"/>
        </w:rPr>
      </w:pPr>
      <w:r w:rsidRPr="005963FB">
        <w:rPr>
          <w:rFonts w:ascii="Arial" w:hAnsi="Arial" w:cs="Arial"/>
        </w:rPr>
        <w:t xml:space="preserve">- Establecer conclusiones y recomendaciones como producto </w:t>
      </w:r>
      <w:r w:rsidR="0064386D" w:rsidRPr="005963FB">
        <w:rPr>
          <w:rFonts w:ascii="Arial" w:hAnsi="Arial" w:cs="Arial"/>
        </w:rPr>
        <w:t>de los estudios</w:t>
      </w:r>
      <w:r w:rsidRPr="005963FB">
        <w:rPr>
          <w:rFonts w:ascii="Arial" w:hAnsi="Arial" w:cs="Arial"/>
        </w:rPr>
        <w:t xml:space="preserve"> realizado en el Servicio de </w:t>
      </w:r>
      <w:r w:rsidR="0064386D" w:rsidRPr="005963FB">
        <w:rPr>
          <w:rFonts w:ascii="Arial" w:hAnsi="Arial" w:cs="Arial"/>
        </w:rPr>
        <w:t>Ginecología</w:t>
      </w:r>
      <w:r w:rsidRPr="005963FB">
        <w:rPr>
          <w:rFonts w:ascii="Arial" w:hAnsi="Arial" w:cs="Arial"/>
        </w:rPr>
        <w:t xml:space="preserve"> y Obstetricia en el Hospital Nacional José Antonio Saldaña.</w:t>
      </w:r>
    </w:p>
    <w:p w:rsidR="009B6A80" w:rsidRPr="005963FB" w:rsidRDefault="009B6A80" w:rsidP="00531D00">
      <w:pPr>
        <w:tabs>
          <w:tab w:val="center" w:pos="4419"/>
          <w:tab w:val="left" w:pos="7182"/>
        </w:tabs>
        <w:jc w:val="both"/>
        <w:rPr>
          <w:rFonts w:ascii="Arial" w:hAnsi="Arial" w:cs="Arial"/>
        </w:rPr>
      </w:pPr>
      <w:r w:rsidRPr="005963FB">
        <w:rPr>
          <w:rFonts w:ascii="Arial" w:hAnsi="Arial" w:cs="Arial"/>
        </w:rPr>
        <w:tab/>
      </w:r>
    </w:p>
    <w:p w:rsidR="00AB7B95" w:rsidRPr="00925F83" w:rsidRDefault="00AB7B95" w:rsidP="00531D00">
      <w:pPr>
        <w:tabs>
          <w:tab w:val="center" w:pos="4419"/>
          <w:tab w:val="left" w:pos="7182"/>
        </w:tabs>
        <w:jc w:val="both"/>
        <w:rPr>
          <w:rFonts w:ascii="Arial" w:hAnsi="Arial" w:cs="Arial"/>
          <w:b/>
          <w:sz w:val="28"/>
          <w:szCs w:val="28"/>
        </w:rPr>
      </w:pPr>
    </w:p>
    <w:p w:rsidR="009B6A80" w:rsidRPr="00925F83" w:rsidRDefault="009B6A80" w:rsidP="00531D00">
      <w:pPr>
        <w:tabs>
          <w:tab w:val="center" w:pos="4419"/>
          <w:tab w:val="left" w:pos="7182"/>
        </w:tabs>
        <w:jc w:val="both"/>
        <w:rPr>
          <w:rFonts w:ascii="Arial" w:hAnsi="Arial" w:cs="Arial"/>
          <w:b/>
          <w:sz w:val="28"/>
          <w:szCs w:val="28"/>
        </w:rPr>
      </w:pPr>
    </w:p>
    <w:p w:rsidR="009B6A80" w:rsidRPr="00925F83" w:rsidRDefault="009B6A80" w:rsidP="00531D00">
      <w:pPr>
        <w:tabs>
          <w:tab w:val="center" w:pos="4419"/>
          <w:tab w:val="left" w:pos="7182"/>
        </w:tabs>
        <w:jc w:val="both"/>
        <w:rPr>
          <w:rFonts w:ascii="Arial" w:hAnsi="Arial" w:cs="Arial"/>
          <w:b/>
          <w:sz w:val="28"/>
          <w:szCs w:val="28"/>
        </w:rPr>
      </w:pPr>
    </w:p>
    <w:p w:rsidR="009B6A80" w:rsidRPr="00925F83" w:rsidRDefault="009B6A80" w:rsidP="00531D00">
      <w:pPr>
        <w:tabs>
          <w:tab w:val="center" w:pos="4419"/>
          <w:tab w:val="left" w:pos="7182"/>
        </w:tabs>
        <w:jc w:val="both"/>
        <w:rPr>
          <w:rFonts w:ascii="Arial" w:hAnsi="Arial" w:cs="Arial"/>
          <w:b/>
          <w:sz w:val="28"/>
          <w:szCs w:val="28"/>
        </w:rPr>
      </w:pPr>
    </w:p>
    <w:p w:rsidR="009B6A80" w:rsidRPr="00925F83" w:rsidRDefault="009B6A80" w:rsidP="00531D00">
      <w:pPr>
        <w:tabs>
          <w:tab w:val="center" w:pos="4419"/>
          <w:tab w:val="left" w:pos="7182"/>
        </w:tabs>
        <w:jc w:val="both"/>
        <w:rPr>
          <w:rFonts w:ascii="Arial" w:hAnsi="Arial" w:cs="Arial"/>
          <w:b/>
          <w:sz w:val="28"/>
          <w:szCs w:val="28"/>
        </w:rPr>
      </w:pPr>
    </w:p>
    <w:p w:rsidR="00200A9D" w:rsidRPr="00925F83" w:rsidRDefault="00200A9D" w:rsidP="00FC6EBC">
      <w:pPr>
        <w:tabs>
          <w:tab w:val="center" w:pos="4419"/>
          <w:tab w:val="left" w:pos="7182"/>
        </w:tabs>
        <w:jc w:val="center"/>
        <w:rPr>
          <w:rFonts w:ascii="Arial" w:hAnsi="Arial" w:cs="Arial"/>
          <w:b/>
          <w:sz w:val="28"/>
          <w:szCs w:val="28"/>
        </w:rPr>
      </w:pPr>
    </w:p>
    <w:p w:rsidR="00200A9D" w:rsidRPr="00925F83" w:rsidRDefault="00200A9D" w:rsidP="00FC6EBC">
      <w:pPr>
        <w:tabs>
          <w:tab w:val="center" w:pos="4419"/>
          <w:tab w:val="left" w:pos="7182"/>
        </w:tabs>
        <w:jc w:val="center"/>
        <w:rPr>
          <w:rFonts w:ascii="Arial" w:hAnsi="Arial" w:cs="Arial"/>
          <w:b/>
          <w:sz w:val="28"/>
          <w:szCs w:val="28"/>
        </w:rPr>
      </w:pPr>
    </w:p>
    <w:p w:rsidR="00200A9D" w:rsidRPr="00925F83" w:rsidRDefault="00200A9D" w:rsidP="00FC6EBC">
      <w:pPr>
        <w:tabs>
          <w:tab w:val="center" w:pos="4419"/>
          <w:tab w:val="left" w:pos="7182"/>
        </w:tabs>
        <w:jc w:val="center"/>
        <w:rPr>
          <w:rFonts w:ascii="Arial" w:hAnsi="Arial" w:cs="Arial"/>
          <w:b/>
          <w:sz w:val="28"/>
          <w:szCs w:val="28"/>
        </w:rPr>
      </w:pPr>
    </w:p>
    <w:p w:rsidR="00200A9D" w:rsidRPr="00925F83" w:rsidRDefault="00200A9D" w:rsidP="00FC6EBC">
      <w:pPr>
        <w:tabs>
          <w:tab w:val="center" w:pos="4419"/>
          <w:tab w:val="left" w:pos="7182"/>
        </w:tabs>
        <w:jc w:val="center"/>
        <w:rPr>
          <w:rFonts w:ascii="Arial" w:hAnsi="Arial" w:cs="Arial"/>
          <w:b/>
          <w:sz w:val="28"/>
          <w:szCs w:val="28"/>
        </w:rPr>
      </w:pPr>
    </w:p>
    <w:p w:rsidR="00200A9D" w:rsidRPr="00925F83" w:rsidRDefault="00200A9D" w:rsidP="00FC6EBC">
      <w:pPr>
        <w:tabs>
          <w:tab w:val="center" w:pos="4419"/>
          <w:tab w:val="left" w:pos="7182"/>
        </w:tabs>
        <w:jc w:val="center"/>
        <w:rPr>
          <w:rFonts w:ascii="Arial" w:hAnsi="Arial" w:cs="Arial"/>
          <w:b/>
          <w:sz w:val="28"/>
          <w:szCs w:val="28"/>
        </w:rPr>
      </w:pPr>
    </w:p>
    <w:p w:rsidR="005963FB" w:rsidRDefault="005963FB" w:rsidP="00FC6EBC">
      <w:pPr>
        <w:tabs>
          <w:tab w:val="center" w:pos="4419"/>
          <w:tab w:val="left" w:pos="7182"/>
        </w:tabs>
        <w:jc w:val="center"/>
        <w:rPr>
          <w:rFonts w:ascii="Arial" w:hAnsi="Arial" w:cs="Arial"/>
          <w:b/>
          <w:sz w:val="28"/>
          <w:szCs w:val="28"/>
        </w:rPr>
      </w:pPr>
    </w:p>
    <w:p w:rsidR="005963FB" w:rsidRDefault="005963FB" w:rsidP="00FC6EBC">
      <w:pPr>
        <w:tabs>
          <w:tab w:val="center" w:pos="4419"/>
          <w:tab w:val="left" w:pos="7182"/>
        </w:tabs>
        <w:jc w:val="center"/>
        <w:rPr>
          <w:rFonts w:ascii="Arial" w:hAnsi="Arial" w:cs="Arial"/>
          <w:b/>
          <w:sz w:val="28"/>
          <w:szCs w:val="28"/>
        </w:rPr>
      </w:pPr>
    </w:p>
    <w:p w:rsidR="005963FB" w:rsidRDefault="005963FB" w:rsidP="00FC6EBC">
      <w:pPr>
        <w:tabs>
          <w:tab w:val="center" w:pos="4419"/>
          <w:tab w:val="left" w:pos="7182"/>
        </w:tabs>
        <w:jc w:val="center"/>
        <w:rPr>
          <w:rFonts w:ascii="Arial" w:hAnsi="Arial" w:cs="Arial"/>
          <w:b/>
          <w:sz w:val="28"/>
          <w:szCs w:val="28"/>
        </w:rPr>
      </w:pPr>
    </w:p>
    <w:p w:rsidR="005963FB" w:rsidRDefault="005963FB" w:rsidP="00FC6EBC">
      <w:pPr>
        <w:tabs>
          <w:tab w:val="center" w:pos="4419"/>
          <w:tab w:val="left" w:pos="7182"/>
        </w:tabs>
        <w:jc w:val="center"/>
        <w:rPr>
          <w:rFonts w:ascii="Arial" w:hAnsi="Arial" w:cs="Arial"/>
          <w:b/>
          <w:sz w:val="28"/>
          <w:szCs w:val="28"/>
        </w:rPr>
      </w:pPr>
    </w:p>
    <w:p w:rsidR="005963FB" w:rsidRDefault="005963FB" w:rsidP="00FC6EBC">
      <w:pPr>
        <w:tabs>
          <w:tab w:val="center" w:pos="4419"/>
          <w:tab w:val="left" w:pos="7182"/>
        </w:tabs>
        <w:jc w:val="center"/>
        <w:rPr>
          <w:rFonts w:ascii="Arial" w:hAnsi="Arial" w:cs="Arial"/>
          <w:b/>
          <w:sz w:val="28"/>
          <w:szCs w:val="28"/>
        </w:rPr>
      </w:pPr>
    </w:p>
    <w:p w:rsidR="005963FB" w:rsidRDefault="005963FB" w:rsidP="00FC6EBC">
      <w:pPr>
        <w:tabs>
          <w:tab w:val="center" w:pos="4419"/>
          <w:tab w:val="left" w:pos="7182"/>
        </w:tabs>
        <w:jc w:val="center"/>
        <w:rPr>
          <w:rFonts w:ascii="Arial" w:hAnsi="Arial" w:cs="Arial"/>
          <w:b/>
          <w:sz w:val="28"/>
          <w:szCs w:val="28"/>
        </w:rPr>
      </w:pPr>
    </w:p>
    <w:p w:rsidR="005963FB" w:rsidRDefault="005963FB" w:rsidP="00FC6EBC">
      <w:pPr>
        <w:tabs>
          <w:tab w:val="center" w:pos="4419"/>
          <w:tab w:val="left" w:pos="7182"/>
        </w:tabs>
        <w:jc w:val="center"/>
        <w:rPr>
          <w:rFonts w:ascii="Arial" w:hAnsi="Arial" w:cs="Arial"/>
          <w:b/>
          <w:sz w:val="28"/>
          <w:szCs w:val="28"/>
        </w:rPr>
      </w:pPr>
    </w:p>
    <w:p w:rsidR="005963FB" w:rsidRDefault="005963FB" w:rsidP="00FC6EBC">
      <w:pPr>
        <w:tabs>
          <w:tab w:val="center" w:pos="4419"/>
          <w:tab w:val="left" w:pos="7182"/>
        </w:tabs>
        <w:jc w:val="center"/>
        <w:rPr>
          <w:rFonts w:ascii="Arial" w:hAnsi="Arial" w:cs="Arial"/>
          <w:b/>
          <w:sz w:val="28"/>
          <w:szCs w:val="28"/>
        </w:rPr>
      </w:pPr>
    </w:p>
    <w:p w:rsidR="005963FB" w:rsidRDefault="005963FB" w:rsidP="00FC6EBC">
      <w:pPr>
        <w:tabs>
          <w:tab w:val="center" w:pos="4419"/>
          <w:tab w:val="left" w:pos="7182"/>
        </w:tabs>
        <w:jc w:val="center"/>
        <w:rPr>
          <w:rFonts w:ascii="Arial" w:hAnsi="Arial" w:cs="Arial"/>
          <w:b/>
          <w:sz w:val="28"/>
          <w:szCs w:val="28"/>
        </w:rPr>
      </w:pPr>
    </w:p>
    <w:p w:rsidR="005963FB" w:rsidRDefault="005963FB" w:rsidP="00FC6EBC">
      <w:pPr>
        <w:tabs>
          <w:tab w:val="center" w:pos="4419"/>
          <w:tab w:val="left" w:pos="7182"/>
        </w:tabs>
        <w:jc w:val="center"/>
        <w:rPr>
          <w:rFonts w:ascii="Arial" w:hAnsi="Arial" w:cs="Arial"/>
          <w:b/>
          <w:sz w:val="28"/>
          <w:szCs w:val="28"/>
        </w:rPr>
      </w:pPr>
    </w:p>
    <w:p w:rsidR="009B6A80" w:rsidRPr="00D9069F" w:rsidRDefault="00FC6EBC" w:rsidP="00FC6EBC">
      <w:pPr>
        <w:tabs>
          <w:tab w:val="center" w:pos="4419"/>
          <w:tab w:val="left" w:pos="7182"/>
        </w:tabs>
        <w:jc w:val="center"/>
        <w:rPr>
          <w:rFonts w:ascii="Arial" w:hAnsi="Arial" w:cs="Arial"/>
          <w:b/>
        </w:rPr>
      </w:pPr>
      <w:r w:rsidRPr="00D9069F">
        <w:rPr>
          <w:rFonts w:ascii="Arial" w:hAnsi="Arial" w:cs="Arial"/>
          <w:b/>
        </w:rPr>
        <w:t>CAPITULO IV</w:t>
      </w:r>
    </w:p>
    <w:p w:rsidR="00FC6EBC" w:rsidRPr="00D9069F" w:rsidRDefault="00FC6EBC" w:rsidP="00FC6EBC">
      <w:pPr>
        <w:tabs>
          <w:tab w:val="center" w:pos="4419"/>
          <w:tab w:val="left" w:pos="7182"/>
        </w:tabs>
        <w:jc w:val="center"/>
        <w:rPr>
          <w:rFonts w:ascii="Arial" w:hAnsi="Arial" w:cs="Arial"/>
          <w:b/>
        </w:rPr>
      </w:pPr>
      <w:r w:rsidRPr="00D9069F">
        <w:rPr>
          <w:rFonts w:ascii="Arial" w:hAnsi="Arial" w:cs="Arial"/>
          <w:b/>
        </w:rPr>
        <w:t>ANALISIS E INTERPRETACIÓN DE RESULTADOS</w:t>
      </w:r>
    </w:p>
    <w:p w:rsidR="00281507" w:rsidRPr="00D9069F" w:rsidRDefault="00281507" w:rsidP="00FC6EBC">
      <w:pPr>
        <w:tabs>
          <w:tab w:val="center" w:pos="4419"/>
          <w:tab w:val="left" w:pos="7182"/>
        </w:tabs>
        <w:jc w:val="both"/>
        <w:rPr>
          <w:rFonts w:ascii="Arial" w:hAnsi="Arial" w:cs="Arial"/>
          <w:b/>
        </w:rPr>
      </w:pPr>
    </w:p>
    <w:p w:rsidR="00281507" w:rsidRPr="00D9069F" w:rsidRDefault="00281507" w:rsidP="00FC6EBC">
      <w:pPr>
        <w:tabs>
          <w:tab w:val="center" w:pos="4419"/>
          <w:tab w:val="left" w:pos="7182"/>
        </w:tabs>
        <w:jc w:val="both"/>
        <w:rPr>
          <w:rFonts w:ascii="Arial" w:hAnsi="Arial" w:cs="Arial"/>
          <w:b/>
        </w:rPr>
      </w:pPr>
    </w:p>
    <w:p w:rsidR="00FC6EBC" w:rsidRPr="00D9069F" w:rsidRDefault="00FC6EBC" w:rsidP="00FC6EBC">
      <w:pPr>
        <w:tabs>
          <w:tab w:val="center" w:pos="4419"/>
          <w:tab w:val="left" w:pos="7182"/>
        </w:tabs>
        <w:jc w:val="both"/>
        <w:rPr>
          <w:rFonts w:ascii="Arial" w:hAnsi="Arial" w:cs="Arial"/>
          <w:b/>
        </w:rPr>
      </w:pPr>
      <w:r w:rsidRPr="00D9069F">
        <w:rPr>
          <w:rFonts w:ascii="Arial" w:hAnsi="Arial" w:cs="Arial"/>
          <w:b/>
        </w:rPr>
        <w:t>Tabulación de datos:</w:t>
      </w:r>
    </w:p>
    <w:p w:rsidR="00FB29E6" w:rsidRPr="00D9069F" w:rsidRDefault="00FB29E6" w:rsidP="00FC6EBC">
      <w:pPr>
        <w:tabs>
          <w:tab w:val="center" w:pos="4419"/>
          <w:tab w:val="left" w:pos="7182"/>
        </w:tabs>
        <w:jc w:val="both"/>
        <w:rPr>
          <w:rFonts w:ascii="Arial" w:hAnsi="Arial" w:cs="Arial"/>
          <w:b/>
        </w:rPr>
      </w:pPr>
    </w:p>
    <w:p w:rsidR="00FC6EBC" w:rsidRPr="00D9069F" w:rsidRDefault="00FC6EBC" w:rsidP="00FC6EBC">
      <w:pPr>
        <w:tabs>
          <w:tab w:val="center" w:pos="4419"/>
          <w:tab w:val="left" w:pos="7182"/>
        </w:tabs>
        <w:jc w:val="both"/>
        <w:rPr>
          <w:rFonts w:ascii="Arial" w:hAnsi="Arial" w:cs="Arial"/>
          <w:b/>
        </w:rPr>
      </w:pPr>
      <w:r w:rsidRPr="00D9069F">
        <w:rPr>
          <w:rFonts w:ascii="Arial" w:hAnsi="Arial" w:cs="Arial"/>
          <w:b/>
        </w:rPr>
        <w:t>TABLA N° 1. EDAD</w:t>
      </w:r>
    </w:p>
    <w:tbl>
      <w:tblPr>
        <w:tblStyle w:val="Tablaconcuadrcula"/>
        <w:tblpPr w:leftFromText="141" w:rightFromText="141" w:vertAnchor="text" w:horzAnchor="margin" w:tblpY="103"/>
        <w:tblW w:w="0" w:type="auto"/>
        <w:tblLook w:val="04A0" w:firstRow="1" w:lastRow="0" w:firstColumn="1" w:lastColumn="0" w:noHBand="0" w:noVBand="1"/>
      </w:tblPr>
      <w:tblGrid>
        <w:gridCol w:w="2992"/>
        <w:gridCol w:w="2993"/>
        <w:gridCol w:w="2993"/>
      </w:tblGrid>
      <w:tr w:rsidR="00FB29E6" w:rsidRPr="00D9069F" w:rsidTr="00281507">
        <w:trPr>
          <w:trHeight w:val="841"/>
        </w:trPr>
        <w:tc>
          <w:tcPr>
            <w:tcW w:w="2992" w:type="dxa"/>
          </w:tcPr>
          <w:p w:rsidR="00FB29E6" w:rsidRPr="00D9069F" w:rsidRDefault="008625D7" w:rsidP="001C30DE">
            <w:pPr>
              <w:tabs>
                <w:tab w:val="center" w:pos="4419"/>
                <w:tab w:val="left" w:pos="7182"/>
              </w:tabs>
              <w:jc w:val="center"/>
              <w:rPr>
                <w:rFonts w:ascii="Arial" w:hAnsi="Arial" w:cs="Arial"/>
                <w:b/>
              </w:rPr>
            </w:pPr>
            <w:r w:rsidRPr="00D9069F">
              <w:rPr>
                <w:rFonts w:ascii="Arial" w:hAnsi="Arial" w:cs="Arial"/>
                <w:b/>
              </w:rPr>
              <w:t>E</w:t>
            </w:r>
            <w:r w:rsidR="00C5005C" w:rsidRPr="00D9069F">
              <w:rPr>
                <w:rFonts w:ascii="Arial" w:hAnsi="Arial" w:cs="Arial"/>
                <w:b/>
              </w:rPr>
              <w:t>dad</w:t>
            </w:r>
          </w:p>
        </w:tc>
        <w:tc>
          <w:tcPr>
            <w:tcW w:w="2993" w:type="dxa"/>
          </w:tcPr>
          <w:p w:rsidR="00FB29E6" w:rsidRPr="00D9069F" w:rsidRDefault="00FB29E6" w:rsidP="001C30DE">
            <w:pPr>
              <w:tabs>
                <w:tab w:val="center" w:pos="4419"/>
                <w:tab w:val="left" w:pos="7182"/>
              </w:tabs>
              <w:jc w:val="center"/>
              <w:rPr>
                <w:rFonts w:ascii="Arial" w:hAnsi="Arial" w:cs="Arial"/>
                <w:b/>
              </w:rPr>
            </w:pPr>
            <w:r w:rsidRPr="00D9069F">
              <w:rPr>
                <w:rFonts w:ascii="Arial" w:hAnsi="Arial" w:cs="Arial"/>
                <w:b/>
              </w:rPr>
              <w:t>Frecuencia</w:t>
            </w:r>
          </w:p>
        </w:tc>
        <w:tc>
          <w:tcPr>
            <w:tcW w:w="2993" w:type="dxa"/>
          </w:tcPr>
          <w:p w:rsidR="00FB29E6" w:rsidRPr="00D9069F" w:rsidRDefault="00FB29E6" w:rsidP="001C30DE">
            <w:pPr>
              <w:tabs>
                <w:tab w:val="center" w:pos="4419"/>
                <w:tab w:val="left" w:pos="7182"/>
              </w:tabs>
              <w:jc w:val="center"/>
              <w:rPr>
                <w:rFonts w:ascii="Arial" w:hAnsi="Arial" w:cs="Arial"/>
                <w:b/>
              </w:rPr>
            </w:pPr>
            <w:r w:rsidRPr="00D9069F">
              <w:rPr>
                <w:rFonts w:ascii="Arial" w:hAnsi="Arial" w:cs="Arial"/>
                <w:b/>
              </w:rPr>
              <w:t>Porcentaje</w:t>
            </w:r>
          </w:p>
        </w:tc>
      </w:tr>
      <w:tr w:rsidR="00FB29E6" w:rsidRPr="00D9069F" w:rsidTr="00281507">
        <w:trPr>
          <w:trHeight w:val="697"/>
        </w:trPr>
        <w:tc>
          <w:tcPr>
            <w:tcW w:w="2992" w:type="dxa"/>
          </w:tcPr>
          <w:p w:rsidR="00FB29E6" w:rsidRPr="00D9069F" w:rsidRDefault="00FB29E6" w:rsidP="001C30DE">
            <w:pPr>
              <w:tabs>
                <w:tab w:val="center" w:pos="4419"/>
                <w:tab w:val="left" w:pos="7182"/>
              </w:tabs>
              <w:jc w:val="center"/>
              <w:rPr>
                <w:rFonts w:ascii="Arial" w:hAnsi="Arial" w:cs="Arial"/>
                <w:b/>
              </w:rPr>
            </w:pPr>
            <w:r w:rsidRPr="00D9069F">
              <w:rPr>
                <w:rFonts w:ascii="Arial" w:hAnsi="Arial" w:cs="Arial"/>
                <w:b/>
              </w:rPr>
              <w:t>&lt;13</w:t>
            </w:r>
          </w:p>
        </w:tc>
        <w:tc>
          <w:tcPr>
            <w:tcW w:w="2993" w:type="dxa"/>
          </w:tcPr>
          <w:p w:rsidR="00FB29E6" w:rsidRPr="00D9069F" w:rsidRDefault="00FB29E6" w:rsidP="001C30DE">
            <w:pPr>
              <w:tabs>
                <w:tab w:val="center" w:pos="4419"/>
                <w:tab w:val="left" w:pos="7182"/>
              </w:tabs>
              <w:jc w:val="center"/>
              <w:rPr>
                <w:rFonts w:ascii="Arial" w:hAnsi="Arial" w:cs="Arial"/>
                <w:b/>
              </w:rPr>
            </w:pPr>
            <w:r w:rsidRPr="00D9069F">
              <w:rPr>
                <w:rFonts w:ascii="Arial" w:hAnsi="Arial" w:cs="Arial"/>
                <w:b/>
              </w:rPr>
              <w:t>1</w:t>
            </w:r>
          </w:p>
        </w:tc>
        <w:tc>
          <w:tcPr>
            <w:tcW w:w="2993" w:type="dxa"/>
          </w:tcPr>
          <w:p w:rsidR="00FB29E6" w:rsidRPr="00D9069F" w:rsidRDefault="00C5005C" w:rsidP="001C30DE">
            <w:pPr>
              <w:tabs>
                <w:tab w:val="center" w:pos="4419"/>
                <w:tab w:val="left" w:pos="7182"/>
              </w:tabs>
              <w:jc w:val="center"/>
              <w:rPr>
                <w:rFonts w:ascii="Arial" w:hAnsi="Arial" w:cs="Arial"/>
                <w:b/>
              </w:rPr>
            </w:pPr>
            <w:r w:rsidRPr="00D9069F">
              <w:rPr>
                <w:rFonts w:ascii="Arial" w:hAnsi="Arial" w:cs="Arial"/>
                <w:b/>
              </w:rPr>
              <w:t>1.61</w:t>
            </w:r>
            <w:r w:rsidR="00FB29E6" w:rsidRPr="00D9069F">
              <w:rPr>
                <w:rFonts w:ascii="Arial" w:hAnsi="Arial" w:cs="Arial"/>
                <w:b/>
              </w:rPr>
              <w:t>%</w:t>
            </w:r>
          </w:p>
        </w:tc>
      </w:tr>
      <w:tr w:rsidR="00FB29E6" w:rsidRPr="00D9069F" w:rsidTr="00281507">
        <w:trPr>
          <w:trHeight w:val="566"/>
        </w:trPr>
        <w:tc>
          <w:tcPr>
            <w:tcW w:w="2992" w:type="dxa"/>
          </w:tcPr>
          <w:p w:rsidR="00FB29E6" w:rsidRPr="00D9069F" w:rsidRDefault="00FB29E6" w:rsidP="001C30DE">
            <w:pPr>
              <w:tabs>
                <w:tab w:val="center" w:pos="4419"/>
                <w:tab w:val="left" w:pos="7182"/>
              </w:tabs>
              <w:jc w:val="center"/>
              <w:rPr>
                <w:rFonts w:ascii="Arial" w:hAnsi="Arial" w:cs="Arial"/>
                <w:b/>
              </w:rPr>
            </w:pPr>
            <w:r w:rsidRPr="00D9069F">
              <w:rPr>
                <w:rFonts w:ascii="Arial" w:hAnsi="Arial" w:cs="Arial"/>
                <w:b/>
              </w:rPr>
              <w:t>14-19</w:t>
            </w:r>
          </w:p>
        </w:tc>
        <w:tc>
          <w:tcPr>
            <w:tcW w:w="2993" w:type="dxa"/>
          </w:tcPr>
          <w:p w:rsidR="00FB29E6" w:rsidRPr="00D9069F" w:rsidRDefault="00FB29E6" w:rsidP="001C30DE">
            <w:pPr>
              <w:tabs>
                <w:tab w:val="center" w:pos="4419"/>
                <w:tab w:val="left" w:pos="7182"/>
              </w:tabs>
              <w:jc w:val="center"/>
              <w:rPr>
                <w:rFonts w:ascii="Arial" w:hAnsi="Arial" w:cs="Arial"/>
                <w:b/>
              </w:rPr>
            </w:pPr>
            <w:r w:rsidRPr="00D9069F">
              <w:rPr>
                <w:rFonts w:ascii="Arial" w:hAnsi="Arial" w:cs="Arial"/>
                <w:b/>
              </w:rPr>
              <w:t>2</w:t>
            </w:r>
            <w:r w:rsidR="00C5005C" w:rsidRPr="00D9069F">
              <w:rPr>
                <w:rFonts w:ascii="Arial" w:hAnsi="Arial" w:cs="Arial"/>
                <w:b/>
              </w:rPr>
              <w:t>4</w:t>
            </w:r>
          </w:p>
        </w:tc>
        <w:tc>
          <w:tcPr>
            <w:tcW w:w="2993" w:type="dxa"/>
          </w:tcPr>
          <w:p w:rsidR="00FB29E6" w:rsidRPr="00D9069F" w:rsidRDefault="00C5005C" w:rsidP="001C30DE">
            <w:pPr>
              <w:tabs>
                <w:tab w:val="center" w:pos="4419"/>
                <w:tab w:val="left" w:pos="7182"/>
              </w:tabs>
              <w:jc w:val="center"/>
              <w:rPr>
                <w:rFonts w:ascii="Arial" w:hAnsi="Arial" w:cs="Arial"/>
                <w:b/>
              </w:rPr>
            </w:pPr>
            <w:r w:rsidRPr="00D9069F">
              <w:rPr>
                <w:rFonts w:ascii="Arial" w:hAnsi="Arial" w:cs="Arial"/>
                <w:b/>
              </w:rPr>
              <w:t>38.71</w:t>
            </w:r>
            <w:r w:rsidR="00FB29E6" w:rsidRPr="00D9069F">
              <w:rPr>
                <w:rFonts w:ascii="Arial" w:hAnsi="Arial" w:cs="Arial"/>
                <w:b/>
              </w:rPr>
              <w:t>%</w:t>
            </w:r>
          </w:p>
        </w:tc>
      </w:tr>
      <w:tr w:rsidR="00FB29E6" w:rsidRPr="00D9069F" w:rsidTr="00281507">
        <w:trPr>
          <w:trHeight w:val="546"/>
        </w:trPr>
        <w:tc>
          <w:tcPr>
            <w:tcW w:w="2992" w:type="dxa"/>
          </w:tcPr>
          <w:p w:rsidR="00FB29E6" w:rsidRPr="00D9069F" w:rsidRDefault="00FB29E6" w:rsidP="001C30DE">
            <w:pPr>
              <w:tabs>
                <w:tab w:val="center" w:pos="4419"/>
                <w:tab w:val="left" w:pos="7182"/>
              </w:tabs>
              <w:jc w:val="center"/>
              <w:rPr>
                <w:rFonts w:ascii="Arial" w:hAnsi="Arial" w:cs="Arial"/>
                <w:b/>
              </w:rPr>
            </w:pPr>
            <w:r w:rsidRPr="00D9069F">
              <w:rPr>
                <w:rFonts w:ascii="Arial" w:hAnsi="Arial" w:cs="Arial"/>
                <w:b/>
              </w:rPr>
              <w:t>20-25</w:t>
            </w:r>
          </w:p>
        </w:tc>
        <w:tc>
          <w:tcPr>
            <w:tcW w:w="2993" w:type="dxa"/>
          </w:tcPr>
          <w:p w:rsidR="00FB29E6" w:rsidRPr="00D9069F" w:rsidRDefault="00FB29E6" w:rsidP="001C30DE">
            <w:pPr>
              <w:tabs>
                <w:tab w:val="center" w:pos="4419"/>
                <w:tab w:val="left" w:pos="7182"/>
              </w:tabs>
              <w:jc w:val="center"/>
              <w:rPr>
                <w:rFonts w:ascii="Arial" w:hAnsi="Arial" w:cs="Arial"/>
                <w:b/>
              </w:rPr>
            </w:pPr>
            <w:r w:rsidRPr="00D9069F">
              <w:rPr>
                <w:rFonts w:ascii="Arial" w:hAnsi="Arial" w:cs="Arial"/>
                <w:b/>
              </w:rPr>
              <w:t>2</w:t>
            </w:r>
            <w:r w:rsidR="00C5005C" w:rsidRPr="00D9069F">
              <w:rPr>
                <w:rFonts w:ascii="Arial" w:hAnsi="Arial" w:cs="Arial"/>
                <w:b/>
              </w:rPr>
              <w:t>2</w:t>
            </w:r>
          </w:p>
        </w:tc>
        <w:tc>
          <w:tcPr>
            <w:tcW w:w="2993" w:type="dxa"/>
          </w:tcPr>
          <w:p w:rsidR="00FB29E6" w:rsidRPr="00D9069F" w:rsidRDefault="00C5005C" w:rsidP="001C30DE">
            <w:pPr>
              <w:tabs>
                <w:tab w:val="center" w:pos="4419"/>
                <w:tab w:val="left" w:pos="7182"/>
              </w:tabs>
              <w:jc w:val="center"/>
              <w:rPr>
                <w:rFonts w:ascii="Arial" w:hAnsi="Arial" w:cs="Arial"/>
                <w:b/>
              </w:rPr>
            </w:pPr>
            <w:r w:rsidRPr="00D9069F">
              <w:rPr>
                <w:rFonts w:ascii="Arial" w:hAnsi="Arial" w:cs="Arial"/>
                <w:b/>
              </w:rPr>
              <w:t>35.48</w:t>
            </w:r>
            <w:r w:rsidR="00FB29E6" w:rsidRPr="00D9069F">
              <w:rPr>
                <w:rFonts w:ascii="Arial" w:hAnsi="Arial" w:cs="Arial"/>
                <w:b/>
              </w:rPr>
              <w:t>%</w:t>
            </w:r>
          </w:p>
        </w:tc>
      </w:tr>
      <w:tr w:rsidR="00FB29E6" w:rsidRPr="00D9069F" w:rsidTr="00281507">
        <w:trPr>
          <w:trHeight w:val="568"/>
        </w:trPr>
        <w:tc>
          <w:tcPr>
            <w:tcW w:w="2992" w:type="dxa"/>
          </w:tcPr>
          <w:p w:rsidR="00FB29E6" w:rsidRPr="00D9069F" w:rsidRDefault="00FB29E6" w:rsidP="001C30DE">
            <w:pPr>
              <w:tabs>
                <w:tab w:val="center" w:pos="4419"/>
                <w:tab w:val="left" w:pos="7182"/>
              </w:tabs>
              <w:jc w:val="center"/>
              <w:rPr>
                <w:rFonts w:ascii="Arial" w:hAnsi="Arial" w:cs="Arial"/>
                <w:b/>
              </w:rPr>
            </w:pPr>
            <w:r w:rsidRPr="00D9069F">
              <w:rPr>
                <w:rFonts w:ascii="Arial" w:hAnsi="Arial" w:cs="Arial"/>
                <w:b/>
              </w:rPr>
              <w:t>26-30</w:t>
            </w:r>
          </w:p>
        </w:tc>
        <w:tc>
          <w:tcPr>
            <w:tcW w:w="2993" w:type="dxa"/>
          </w:tcPr>
          <w:p w:rsidR="00FB29E6" w:rsidRPr="00D9069F" w:rsidRDefault="00FB29E6" w:rsidP="001C30DE">
            <w:pPr>
              <w:tabs>
                <w:tab w:val="center" w:pos="4419"/>
                <w:tab w:val="left" w:pos="7182"/>
              </w:tabs>
              <w:jc w:val="center"/>
              <w:rPr>
                <w:rFonts w:ascii="Arial" w:hAnsi="Arial" w:cs="Arial"/>
                <w:b/>
              </w:rPr>
            </w:pPr>
            <w:r w:rsidRPr="00D9069F">
              <w:rPr>
                <w:rFonts w:ascii="Arial" w:hAnsi="Arial" w:cs="Arial"/>
                <w:b/>
              </w:rPr>
              <w:t>11</w:t>
            </w:r>
          </w:p>
        </w:tc>
        <w:tc>
          <w:tcPr>
            <w:tcW w:w="2993" w:type="dxa"/>
          </w:tcPr>
          <w:p w:rsidR="00FB29E6" w:rsidRPr="00D9069F" w:rsidRDefault="00C5005C" w:rsidP="001C30DE">
            <w:pPr>
              <w:tabs>
                <w:tab w:val="center" w:pos="4419"/>
                <w:tab w:val="left" w:pos="7182"/>
              </w:tabs>
              <w:jc w:val="center"/>
              <w:rPr>
                <w:rFonts w:ascii="Arial" w:hAnsi="Arial" w:cs="Arial"/>
                <w:b/>
              </w:rPr>
            </w:pPr>
            <w:r w:rsidRPr="00D9069F">
              <w:rPr>
                <w:rFonts w:ascii="Arial" w:hAnsi="Arial" w:cs="Arial"/>
                <w:b/>
              </w:rPr>
              <w:t>1</w:t>
            </w:r>
            <w:r w:rsidR="00FB29E6" w:rsidRPr="00D9069F">
              <w:rPr>
                <w:rFonts w:ascii="Arial" w:hAnsi="Arial" w:cs="Arial"/>
                <w:b/>
              </w:rPr>
              <w:t>7</w:t>
            </w:r>
            <w:r w:rsidRPr="00D9069F">
              <w:rPr>
                <w:rFonts w:ascii="Arial" w:hAnsi="Arial" w:cs="Arial"/>
                <w:b/>
              </w:rPr>
              <w:t>.74</w:t>
            </w:r>
            <w:r w:rsidR="00FB29E6" w:rsidRPr="00D9069F">
              <w:rPr>
                <w:rFonts w:ascii="Arial" w:hAnsi="Arial" w:cs="Arial"/>
                <w:b/>
              </w:rPr>
              <w:t>%</w:t>
            </w:r>
          </w:p>
        </w:tc>
      </w:tr>
      <w:tr w:rsidR="00FB29E6" w:rsidRPr="00D9069F" w:rsidTr="00281507">
        <w:trPr>
          <w:trHeight w:val="704"/>
        </w:trPr>
        <w:tc>
          <w:tcPr>
            <w:tcW w:w="2992" w:type="dxa"/>
          </w:tcPr>
          <w:p w:rsidR="00FB29E6" w:rsidRPr="00D9069F" w:rsidRDefault="00FB29E6" w:rsidP="001C30DE">
            <w:pPr>
              <w:tabs>
                <w:tab w:val="center" w:pos="4419"/>
                <w:tab w:val="left" w:pos="7182"/>
              </w:tabs>
              <w:jc w:val="center"/>
              <w:rPr>
                <w:rFonts w:ascii="Arial" w:hAnsi="Arial" w:cs="Arial"/>
                <w:b/>
              </w:rPr>
            </w:pPr>
            <w:r w:rsidRPr="00D9069F">
              <w:rPr>
                <w:rFonts w:ascii="Arial" w:hAnsi="Arial" w:cs="Arial"/>
                <w:b/>
              </w:rPr>
              <w:t>&gt;31</w:t>
            </w:r>
          </w:p>
        </w:tc>
        <w:tc>
          <w:tcPr>
            <w:tcW w:w="2993" w:type="dxa"/>
          </w:tcPr>
          <w:p w:rsidR="00FB29E6" w:rsidRPr="00D9069F" w:rsidRDefault="00FB29E6" w:rsidP="001C30DE">
            <w:pPr>
              <w:tabs>
                <w:tab w:val="center" w:pos="4419"/>
                <w:tab w:val="left" w:pos="7182"/>
              </w:tabs>
              <w:jc w:val="center"/>
              <w:rPr>
                <w:rFonts w:ascii="Arial" w:hAnsi="Arial" w:cs="Arial"/>
                <w:b/>
              </w:rPr>
            </w:pPr>
            <w:r w:rsidRPr="00D9069F">
              <w:rPr>
                <w:rFonts w:ascii="Arial" w:hAnsi="Arial" w:cs="Arial"/>
                <w:b/>
              </w:rPr>
              <w:t>4</w:t>
            </w:r>
          </w:p>
        </w:tc>
        <w:tc>
          <w:tcPr>
            <w:tcW w:w="2993" w:type="dxa"/>
          </w:tcPr>
          <w:p w:rsidR="00FB29E6" w:rsidRPr="00D9069F" w:rsidRDefault="00C5005C" w:rsidP="001C30DE">
            <w:pPr>
              <w:tabs>
                <w:tab w:val="center" w:pos="4419"/>
                <w:tab w:val="left" w:pos="7182"/>
              </w:tabs>
              <w:jc w:val="center"/>
              <w:rPr>
                <w:rFonts w:ascii="Arial" w:hAnsi="Arial" w:cs="Arial"/>
                <w:b/>
              </w:rPr>
            </w:pPr>
            <w:r w:rsidRPr="00D9069F">
              <w:rPr>
                <w:rFonts w:ascii="Arial" w:hAnsi="Arial" w:cs="Arial"/>
                <w:b/>
              </w:rPr>
              <w:t>6.45</w:t>
            </w:r>
            <w:r w:rsidR="00FB29E6" w:rsidRPr="00D9069F">
              <w:rPr>
                <w:rFonts w:ascii="Arial" w:hAnsi="Arial" w:cs="Arial"/>
                <w:b/>
              </w:rPr>
              <w:t>%</w:t>
            </w:r>
          </w:p>
        </w:tc>
      </w:tr>
      <w:tr w:rsidR="00FB29E6" w:rsidRPr="00D9069F" w:rsidTr="00281507">
        <w:trPr>
          <w:trHeight w:val="699"/>
        </w:trPr>
        <w:tc>
          <w:tcPr>
            <w:tcW w:w="2992" w:type="dxa"/>
          </w:tcPr>
          <w:p w:rsidR="00FB29E6" w:rsidRPr="00D9069F" w:rsidRDefault="00FB29E6" w:rsidP="001C30DE">
            <w:pPr>
              <w:tabs>
                <w:tab w:val="center" w:pos="4419"/>
                <w:tab w:val="left" w:pos="7182"/>
              </w:tabs>
              <w:jc w:val="center"/>
              <w:rPr>
                <w:rFonts w:ascii="Arial" w:hAnsi="Arial" w:cs="Arial"/>
                <w:b/>
              </w:rPr>
            </w:pPr>
            <w:r w:rsidRPr="00D9069F">
              <w:rPr>
                <w:rFonts w:ascii="Arial" w:hAnsi="Arial" w:cs="Arial"/>
                <w:b/>
              </w:rPr>
              <w:t>TOTAL</w:t>
            </w:r>
          </w:p>
        </w:tc>
        <w:tc>
          <w:tcPr>
            <w:tcW w:w="2993" w:type="dxa"/>
          </w:tcPr>
          <w:p w:rsidR="00FB29E6" w:rsidRPr="00D9069F" w:rsidRDefault="00C5005C" w:rsidP="001C30DE">
            <w:pPr>
              <w:tabs>
                <w:tab w:val="center" w:pos="4419"/>
                <w:tab w:val="left" w:pos="7182"/>
              </w:tabs>
              <w:jc w:val="center"/>
              <w:rPr>
                <w:rFonts w:ascii="Arial" w:hAnsi="Arial" w:cs="Arial"/>
                <w:b/>
              </w:rPr>
            </w:pPr>
            <w:r w:rsidRPr="00D9069F">
              <w:rPr>
                <w:rFonts w:ascii="Arial" w:hAnsi="Arial" w:cs="Arial"/>
                <w:b/>
              </w:rPr>
              <w:t>62</w:t>
            </w:r>
          </w:p>
        </w:tc>
        <w:tc>
          <w:tcPr>
            <w:tcW w:w="2993" w:type="dxa"/>
          </w:tcPr>
          <w:p w:rsidR="00FB29E6" w:rsidRPr="00D9069F" w:rsidRDefault="00FB29E6" w:rsidP="001C30DE">
            <w:pPr>
              <w:tabs>
                <w:tab w:val="center" w:pos="4419"/>
                <w:tab w:val="left" w:pos="7182"/>
              </w:tabs>
              <w:jc w:val="center"/>
              <w:rPr>
                <w:rFonts w:ascii="Arial" w:hAnsi="Arial" w:cs="Arial"/>
                <w:b/>
              </w:rPr>
            </w:pPr>
            <w:r w:rsidRPr="00D9069F">
              <w:rPr>
                <w:rFonts w:ascii="Arial" w:hAnsi="Arial" w:cs="Arial"/>
                <w:b/>
              </w:rPr>
              <w:t>100%</w:t>
            </w:r>
          </w:p>
        </w:tc>
      </w:tr>
    </w:tbl>
    <w:p w:rsidR="002B32E4" w:rsidRPr="00D9069F" w:rsidRDefault="002B32E4" w:rsidP="001C30DE">
      <w:pPr>
        <w:tabs>
          <w:tab w:val="center" w:pos="4419"/>
          <w:tab w:val="left" w:pos="7182"/>
        </w:tabs>
        <w:jc w:val="center"/>
        <w:rPr>
          <w:rFonts w:ascii="Arial" w:hAnsi="Arial" w:cs="Arial"/>
          <w:b/>
        </w:rPr>
      </w:pPr>
    </w:p>
    <w:p w:rsidR="002B32E4" w:rsidRPr="00D9069F" w:rsidRDefault="002B32E4" w:rsidP="00FC6EBC">
      <w:pPr>
        <w:tabs>
          <w:tab w:val="center" w:pos="4419"/>
          <w:tab w:val="left" w:pos="7182"/>
        </w:tabs>
        <w:jc w:val="both"/>
        <w:rPr>
          <w:rFonts w:ascii="Arial" w:hAnsi="Arial" w:cs="Arial"/>
          <w:b/>
        </w:rPr>
      </w:pPr>
    </w:p>
    <w:p w:rsidR="00FB29E6" w:rsidRPr="00D9069F" w:rsidRDefault="00FB29E6" w:rsidP="00FC6EBC">
      <w:pPr>
        <w:tabs>
          <w:tab w:val="center" w:pos="4419"/>
          <w:tab w:val="left" w:pos="7182"/>
        </w:tabs>
        <w:jc w:val="both"/>
        <w:rPr>
          <w:rFonts w:ascii="Arial" w:hAnsi="Arial" w:cs="Arial"/>
          <w:b/>
        </w:rPr>
      </w:pPr>
    </w:p>
    <w:p w:rsidR="00FB29E6" w:rsidRPr="00925F83" w:rsidRDefault="00FB29E6" w:rsidP="00FB29E6">
      <w:pPr>
        <w:rPr>
          <w:rFonts w:ascii="Arial" w:hAnsi="Arial" w:cs="Arial"/>
          <w:sz w:val="28"/>
          <w:szCs w:val="28"/>
        </w:rPr>
      </w:pPr>
    </w:p>
    <w:p w:rsidR="00FB29E6" w:rsidRPr="00925F83" w:rsidRDefault="00FB29E6" w:rsidP="00FB29E6">
      <w:pPr>
        <w:rPr>
          <w:rFonts w:ascii="Arial" w:hAnsi="Arial" w:cs="Arial"/>
          <w:sz w:val="28"/>
          <w:szCs w:val="28"/>
        </w:rPr>
      </w:pPr>
    </w:p>
    <w:p w:rsidR="00FB29E6" w:rsidRPr="00925F83" w:rsidRDefault="00FB29E6" w:rsidP="00FB29E6">
      <w:pPr>
        <w:rPr>
          <w:rFonts w:ascii="Arial" w:hAnsi="Arial" w:cs="Arial"/>
          <w:sz w:val="28"/>
          <w:szCs w:val="28"/>
        </w:rPr>
      </w:pPr>
    </w:p>
    <w:p w:rsidR="00FB29E6" w:rsidRPr="00925F83" w:rsidRDefault="00FB29E6" w:rsidP="00FB29E6">
      <w:pPr>
        <w:rPr>
          <w:rFonts w:ascii="Arial" w:hAnsi="Arial" w:cs="Arial"/>
          <w:sz w:val="28"/>
          <w:szCs w:val="28"/>
        </w:rPr>
      </w:pPr>
    </w:p>
    <w:p w:rsidR="00D9069F" w:rsidRDefault="00D9069F" w:rsidP="00FB29E6">
      <w:pPr>
        <w:rPr>
          <w:rFonts w:ascii="Arial" w:hAnsi="Arial" w:cs="Arial"/>
          <w:b/>
          <w:sz w:val="28"/>
          <w:szCs w:val="28"/>
        </w:rPr>
      </w:pPr>
    </w:p>
    <w:p w:rsidR="00D9069F" w:rsidRDefault="00D9069F" w:rsidP="00FB29E6">
      <w:pPr>
        <w:rPr>
          <w:rFonts w:ascii="Arial" w:hAnsi="Arial" w:cs="Arial"/>
          <w:b/>
          <w:sz w:val="28"/>
          <w:szCs w:val="28"/>
        </w:rPr>
      </w:pPr>
    </w:p>
    <w:p w:rsidR="00FB29E6" w:rsidRPr="001C30DE" w:rsidRDefault="00FB29E6" w:rsidP="00FB29E6">
      <w:pPr>
        <w:rPr>
          <w:rFonts w:ascii="Arial" w:hAnsi="Arial" w:cs="Arial"/>
          <w:b/>
        </w:rPr>
      </w:pPr>
      <w:r w:rsidRPr="001C30DE">
        <w:rPr>
          <w:rFonts w:ascii="Arial" w:hAnsi="Arial" w:cs="Arial"/>
          <w:b/>
        </w:rPr>
        <w:t>GRAFICO N° 1</w:t>
      </w:r>
    </w:p>
    <w:p w:rsidR="00FB29E6" w:rsidRPr="00925F83" w:rsidRDefault="000B1F1A" w:rsidP="00FB29E6">
      <w:pPr>
        <w:rPr>
          <w:rFonts w:ascii="Arial" w:hAnsi="Arial" w:cs="Arial"/>
          <w:sz w:val="28"/>
          <w:szCs w:val="28"/>
        </w:rPr>
      </w:pPr>
      <w:r w:rsidRPr="00925F83">
        <w:rPr>
          <w:rFonts w:ascii="Arial" w:hAnsi="Arial" w:cs="Arial"/>
          <w:noProof/>
          <w:sz w:val="28"/>
          <w:szCs w:val="28"/>
        </w:rPr>
        <w:drawing>
          <wp:inline distT="0" distB="0" distL="0" distR="0">
            <wp:extent cx="6012774" cy="3993265"/>
            <wp:effectExtent l="19050" t="0" r="26076" b="7235"/>
            <wp:docPr id="17"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81507" w:rsidRPr="00925F83" w:rsidRDefault="00281507" w:rsidP="00FC6EBC">
      <w:pPr>
        <w:tabs>
          <w:tab w:val="center" w:pos="4419"/>
          <w:tab w:val="left" w:pos="7182"/>
        </w:tabs>
        <w:jc w:val="both"/>
        <w:rPr>
          <w:rFonts w:ascii="Arial" w:hAnsi="Arial" w:cs="Arial"/>
          <w:b/>
          <w:sz w:val="28"/>
          <w:szCs w:val="28"/>
        </w:rPr>
      </w:pPr>
    </w:p>
    <w:p w:rsidR="002B32E4" w:rsidRPr="001C30DE" w:rsidRDefault="00281507" w:rsidP="00281507">
      <w:pPr>
        <w:tabs>
          <w:tab w:val="left" w:pos="6398"/>
        </w:tabs>
        <w:rPr>
          <w:rFonts w:ascii="Arial" w:hAnsi="Arial" w:cs="Arial"/>
          <w:b/>
        </w:rPr>
      </w:pPr>
      <w:r w:rsidRPr="001C30DE">
        <w:rPr>
          <w:rFonts w:ascii="Arial" w:hAnsi="Arial" w:cs="Arial"/>
          <w:b/>
        </w:rPr>
        <w:t xml:space="preserve">Realizado por: Wendy </w:t>
      </w:r>
      <w:r w:rsidR="0064386D" w:rsidRPr="001C30DE">
        <w:rPr>
          <w:rFonts w:ascii="Arial" w:hAnsi="Arial" w:cs="Arial"/>
          <w:b/>
        </w:rPr>
        <w:t>Gómez</w:t>
      </w:r>
      <w:r w:rsidRPr="001C30DE">
        <w:rPr>
          <w:rFonts w:ascii="Arial" w:hAnsi="Arial" w:cs="Arial"/>
          <w:b/>
        </w:rPr>
        <w:t xml:space="preserve">           Fuente: Historias </w:t>
      </w:r>
      <w:r w:rsidR="0064386D" w:rsidRPr="001C30DE">
        <w:rPr>
          <w:rFonts w:ascii="Arial" w:hAnsi="Arial" w:cs="Arial"/>
          <w:b/>
        </w:rPr>
        <w:t>Clínicas</w:t>
      </w:r>
    </w:p>
    <w:p w:rsidR="00762E41" w:rsidRPr="00925F83" w:rsidRDefault="00762E41" w:rsidP="00281507">
      <w:pPr>
        <w:tabs>
          <w:tab w:val="left" w:pos="6398"/>
        </w:tabs>
        <w:rPr>
          <w:rFonts w:ascii="Arial" w:hAnsi="Arial" w:cs="Arial"/>
          <w:sz w:val="28"/>
          <w:szCs w:val="28"/>
        </w:rPr>
      </w:pPr>
    </w:p>
    <w:p w:rsidR="00281507" w:rsidRPr="005963FB" w:rsidRDefault="00762E41" w:rsidP="00762E41">
      <w:pPr>
        <w:rPr>
          <w:rFonts w:ascii="Arial" w:hAnsi="Arial" w:cs="Arial"/>
          <w:b/>
        </w:rPr>
      </w:pPr>
      <w:r w:rsidRPr="005963FB">
        <w:rPr>
          <w:rFonts w:ascii="Arial" w:hAnsi="Arial" w:cs="Arial"/>
          <w:b/>
        </w:rPr>
        <w:t>INTERPRETACIÓN</w:t>
      </w:r>
    </w:p>
    <w:p w:rsidR="00762E41" w:rsidRPr="005963FB" w:rsidRDefault="00762E41" w:rsidP="00762E41">
      <w:pPr>
        <w:rPr>
          <w:rFonts w:ascii="Arial" w:hAnsi="Arial" w:cs="Arial"/>
        </w:rPr>
      </w:pPr>
      <w:r w:rsidRPr="005963FB">
        <w:rPr>
          <w:rFonts w:ascii="Arial" w:hAnsi="Arial" w:cs="Arial"/>
        </w:rPr>
        <w:t xml:space="preserve">En la población </w:t>
      </w:r>
      <w:r w:rsidR="000B1F1A" w:rsidRPr="005963FB">
        <w:rPr>
          <w:rFonts w:ascii="Arial" w:hAnsi="Arial" w:cs="Arial"/>
        </w:rPr>
        <w:t>investigada observamos que el 38.71</w:t>
      </w:r>
      <w:r w:rsidRPr="005963FB">
        <w:rPr>
          <w:rFonts w:ascii="Arial" w:hAnsi="Arial" w:cs="Arial"/>
        </w:rPr>
        <w:t xml:space="preserve">% del total corresponde al grupo comprendido entre 14 a 19 años ( población adolescente), lo que es atribuible a que las adolescentes son más vulnerables al embarazo ya sea por falta de educación y sobre todo desconocimiento de los métodos anticonceptivos o porque </w:t>
      </w:r>
      <w:r w:rsidR="0064386D" w:rsidRPr="005963FB">
        <w:rPr>
          <w:rFonts w:ascii="Arial" w:hAnsi="Arial" w:cs="Arial"/>
        </w:rPr>
        <w:t>Vivian</w:t>
      </w:r>
      <w:r w:rsidRPr="005963FB">
        <w:rPr>
          <w:rFonts w:ascii="Arial" w:hAnsi="Arial" w:cs="Arial"/>
        </w:rPr>
        <w:t xml:space="preserve"> su sexualidad </w:t>
      </w:r>
      <w:r w:rsidR="0064386D" w:rsidRPr="005963FB">
        <w:rPr>
          <w:rFonts w:ascii="Arial" w:hAnsi="Arial" w:cs="Arial"/>
        </w:rPr>
        <w:t>más</w:t>
      </w:r>
      <w:r w:rsidRPr="005963FB">
        <w:rPr>
          <w:rFonts w:ascii="Arial" w:hAnsi="Arial" w:cs="Arial"/>
        </w:rPr>
        <w:t xml:space="preserve"> abiertamente. </w:t>
      </w:r>
    </w:p>
    <w:p w:rsidR="00762E41" w:rsidRPr="00D9069F" w:rsidRDefault="00762E41" w:rsidP="00762E41">
      <w:pPr>
        <w:rPr>
          <w:rFonts w:ascii="Arial" w:hAnsi="Arial" w:cs="Arial"/>
        </w:rPr>
      </w:pPr>
      <w:r w:rsidRPr="005963FB">
        <w:rPr>
          <w:rFonts w:ascii="Arial" w:hAnsi="Arial" w:cs="Arial"/>
        </w:rPr>
        <w:lastRenderedPageBreak/>
        <w:t>Esto evidencia que cada vez son más frecuentes los embarazos en adolescentes y cada vez se demuestra que debutan como madres</w:t>
      </w:r>
      <w:r w:rsidRPr="00925F83">
        <w:rPr>
          <w:rFonts w:ascii="Arial" w:hAnsi="Arial" w:cs="Arial"/>
          <w:sz w:val="28"/>
          <w:szCs w:val="28"/>
        </w:rPr>
        <w:t xml:space="preserve"> </w:t>
      </w:r>
      <w:r w:rsidRPr="00D9069F">
        <w:rPr>
          <w:rFonts w:ascii="Arial" w:hAnsi="Arial" w:cs="Arial"/>
        </w:rPr>
        <w:t xml:space="preserve">a más temprana edad, no estando preparadas anatómicamente, fisiológicamente o </w:t>
      </w:r>
      <w:r w:rsidR="0064386D" w:rsidRPr="00D9069F">
        <w:rPr>
          <w:rFonts w:ascii="Arial" w:hAnsi="Arial" w:cs="Arial"/>
        </w:rPr>
        <w:t>psicológicamente.</w:t>
      </w:r>
    </w:p>
    <w:p w:rsidR="00762E41" w:rsidRPr="00D9069F" w:rsidRDefault="00762E41" w:rsidP="00762E41">
      <w:pPr>
        <w:rPr>
          <w:rFonts w:ascii="Arial" w:hAnsi="Arial" w:cs="Arial"/>
        </w:rPr>
      </w:pPr>
    </w:p>
    <w:p w:rsidR="00762E41" w:rsidRPr="00925F83" w:rsidRDefault="00762E41" w:rsidP="00762E41">
      <w:pPr>
        <w:rPr>
          <w:rFonts w:ascii="Arial" w:hAnsi="Arial" w:cs="Arial"/>
          <w:sz w:val="28"/>
          <w:szCs w:val="28"/>
        </w:rPr>
      </w:pPr>
    </w:p>
    <w:p w:rsidR="00762E41" w:rsidRPr="00D9069F" w:rsidRDefault="00762E41" w:rsidP="00762E41">
      <w:pPr>
        <w:rPr>
          <w:rFonts w:ascii="Arial" w:hAnsi="Arial" w:cs="Arial"/>
          <w:b/>
        </w:rPr>
      </w:pPr>
      <w:r w:rsidRPr="00D9069F">
        <w:rPr>
          <w:rFonts w:ascii="Arial" w:hAnsi="Arial" w:cs="Arial"/>
          <w:b/>
        </w:rPr>
        <w:t>TABLA N° 2 NIVEL DE ESCOLARIDAD</w:t>
      </w:r>
    </w:p>
    <w:tbl>
      <w:tblPr>
        <w:tblStyle w:val="Tablaconcuadrcula"/>
        <w:tblpPr w:leftFromText="141" w:rightFromText="141" w:vertAnchor="text" w:horzAnchor="margin" w:tblpY="391"/>
        <w:tblW w:w="0" w:type="auto"/>
        <w:tblLook w:val="04A0" w:firstRow="1" w:lastRow="0" w:firstColumn="1" w:lastColumn="0" w:noHBand="0" w:noVBand="1"/>
      </w:tblPr>
      <w:tblGrid>
        <w:gridCol w:w="2992"/>
        <w:gridCol w:w="2993"/>
        <w:gridCol w:w="2993"/>
      </w:tblGrid>
      <w:tr w:rsidR="00D9069F" w:rsidRPr="00D9069F" w:rsidTr="00D9069F">
        <w:trPr>
          <w:trHeight w:val="592"/>
        </w:trPr>
        <w:tc>
          <w:tcPr>
            <w:tcW w:w="2992" w:type="dxa"/>
          </w:tcPr>
          <w:p w:rsidR="00D9069F" w:rsidRPr="00D9069F" w:rsidRDefault="00D9069F" w:rsidP="001C30DE">
            <w:pPr>
              <w:jc w:val="center"/>
              <w:rPr>
                <w:rFonts w:ascii="Arial" w:hAnsi="Arial" w:cs="Arial"/>
                <w:b/>
              </w:rPr>
            </w:pPr>
            <w:r w:rsidRPr="00D9069F">
              <w:rPr>
                <w:rFonts w:ascii="Arial" w:hAnsi="Arial" w:cs="Arial"/>
                <w:b/>
              </w:rPr>
              <w:t>ESCOLARIDAD</w:t>
            </w:r>
          </w:p>
        </w:tc>
        <w:tc>
          <w:tcPr>
            <w:tcW w:w="2993" w:type="dxa"/>
          </w:tcPr>
          <w:p w:rsidR="00D9069F" w:rsidRPr="00D9069F" w:rsidRDefault="00D9069F" w:rsidP="001C30DE">
            <w:pPr>
              <w:jc w:val="center"/>
              <w:rPr>
                <w:rFonts w:ascii="Arial" w:hAnsi="Arial" w:cs="Arial"/>
                <w:b/>
              </w:rPr>
            </w:pPr>
            <w:r w:rsidRPr="00D9069F">
              <w:rPr>
                <w:rFonts w:ascii="Arial" w:hAnsi="Arial" w:cs="Arial"/>
                <w:b/>
              </w:rPr>
              <w:t>FRECUENCIA</w:t>
            </w:r>
          </w:p>
        </w:tc>
        <w:tc>
          <w:tcPr>
            <w:tcW w:w="2993" w:type="dxa"/>
          </w:tcPr>
          <w:p w:rsidR="00D9069F" w:rsidRPr="00D9069F" w:rsidRDefault="00D9069F" w:rsidP="001C30DE">
            <w:pPr>
              <w:jc w:val="center"/>
              <w:rPr>
                <w:rFonts w:ascii="Arial" w:hAnsi="Arial" w:cs="Arial"/>
                <w:b/>
              </w:rPr>
            </w:pPr>
            <w:r w:rsidRPr="00D9069F">
              <w:rPr>
                <w:rFonts w:ascii="Arial" w:hAnsi="Arial" w:cs="Arial"/>
                <w:b/>
              </w:rPr>
              <w:t>PORCENTAJE</w:t>
            </w:r>
          </w:p>
        </w:tc>
      </w:tr>
      <w:tr w:rsidR="00D9069F" w:rsidRPr="00D9069F" w:rsidTr="00D9069F">
        <w:trPr>
          <w:trHeight w:val="558"/>
        </w:trPr>
        <w:tc>
          <w:tcPr>
            <w:tcW w:w="2992" w:type="dxa"/>
          </w:tcPr>
          <w:p w:rsidR="00D9069F" w:rsidRPr="00D9069F" w:rsidRDefault="00D9069F" w:rsidP="001C30DE">
            <w:pPr>
              <w:jc w:val="center"/>
              <w:rPr>
                <w:rFonts w:ascii="Arial" w:hAnsi="Arial" w:cs="Arial"/>
                <w:b/>
              </w:rPr>
            </w:pPr>
            <w:r w:rsidRPr="00D9069F">
              <w:rPr>
                <w:rFonts w:ascii="Arial" w:hAnsi="Arial" w:cs="Arial"/>
                <w:b/>
              </w:rPr>
              <w:t>Analfabeta</w:t>
            </w:r>
          </w:p>
        </w:tc>
        <w:tc>
          <w:tcPr>
            <w:tcW w:w="2993" w:type="dxa"/>
          </w:tcPr>
          <w:p w:rsidR="00D9069F" w:rsidRPr="00D9069F" w:rsidRDefault="00D9069F" w:rsidP="001C30DE">
            <w:pPr>
              <w:jc w:val="center"/>
              <w:rPr>
                <w:rFonts w:ascii="Arial" w:hAnsi="Arial" w:cs="Arial"/>
                <w:b/>
              </w:rPr>
            </w:pPr>
            <w:r w:rsidRPr="00D9069F">
              <w:rPr>
                <w:rFonts w:ascii="Arial" w:hAnsi="Arial" w:cs="Arial"/>
                <w:b/>
              </w:rPr>
              <w:t>2</w:t>
            </w:r>
          </w:p>
        </w:tc>
        <w:tc>
          <w:tcPr>
            <w:tcW w:w="2993" w:type="dxa"/>
          </w:tcPr>
          <w:p w:rsidR="00D9069F" w:rsidRPr="00D9069F" w:rsidRDefault="00D9069F" w:rsidP="001C30DE">
            <w:pPr>
              <w:jc w:val="center"/>
              <w:rPr>
                <w:rFonts w:ascii="Arial" w:hAnsi="Arial" w:cs="Arial"/>
                <w:b/>
              </w:rPr>
            </w:pPr>
            <w:r w:rsidRPr="00D9069F">
              <w:rPr>
                <w:rFonts w:ascii="Arial" w:hAnsi="Arial" w:cs="Arial"/>
                <w:b/>
              </w:rPr>
              <w:t>3.23%</w:t>
            </w:r>
          </w:p>
        </w:tc>
      </w:tr>
      <w:tr w:rsidR="00D9069F" w:rsidRPr="00D9069F" w:rsidTr="00D9069F">
        <w:trPr>
          <w:trHeight w:val="552"/>
        </w:trPr>
        <w:tc>
          <w:tcPr>
            <w:tcW w:w="2992" w:type="dxa"/>
          </w:tcPr>
          <w:p w:rsidR="00D9069F" w:rsidRPr="00D9069F" w:rsidRDefault="00D9069F" w:rsidP="001C30DE">
            <w:pPr>
              <w:jc w:val="center"/>
              <w:rPr>
                <w:rFonts w:ascii="Arial" w:hAnsi="Arial" w:cs="Arial"/>
                <w:b/>
              </w:rPr>
            </w:pPr>
            <w:r w:rsidRPr="00D9069F">
              <w:rPr>
                <w:rFonts w:ascii="Arial" w:hAnsi="Arial" w:cs="Arial"/>
                <w:b/>
              </w:rPr>
              <w:t>Primaria</w:t>
            </w:r>
          </w:p>
        </w:tc>
        <w:tc>
          <w:tcPr>
            <w:tcW w:w="2993" w:type="dxa"/>
          </w:tcPr>
          <w:p w:rsidR="00D9069F" w:rsidRPr="00D9069F" w:rsidRDefault="00D9069F" w:rsidP="001C30DE">
            <w:pPr>
              <w:jc w:val="center"/>
              <w:rPr>
                <w:rFonts w:ascii="Arial" w:hAnsi="Arial" w:cs="Arial"/>
                <w:b/>
              </w:rPr>
            </w:pPr>
            <w:r w:rsidRPr="00D9069F">
              <w:rPr>
                <w:rFonts w:ascii="Arial" w:hAnsi="Arial" w:cs="Arial"/>
                <w:b/>
              </w:rPr>
              <w:t>33</w:t>
            </w:r>
          </w:p>
        </w:tc>
        <w:tc>
          <w:tcPr>
            <w:tcW w:w="2993" w:type="dxa"/>
          </w:tcPr>
          <w:p w:rsidR="00D9069F" w:rsidRPr="00D9069F" w:rsidRDefault="00D9069F" w:rsidP="001C30DE">
            <w:pPr>
              <w:jc w:val="center"/>
              <w:rPr>
                <w:rFonts w:ascii="Arial" w:hAnsi="Arial" w:cs="Arial"/>
                <w:b/>
              </w:rPr>
            </w:pPr>
            <w:r w:rsidRPr="00D9069F">
              <w:rPr>
                <w:rFonts w:ascii="Arial" w:hAnsi="Arial" w:cs="Arial"/>
                <w:b/>
              </w:rPr>
              <w:t>53.23%</w:t>
            </w:r>
          </w:p>
        </w:tc>
      </w:tr>
      <w:tr w:rsidR="00D9069F" w:rsidRPr="00D9069F" w:rsidTr="00D9069F">
        <w:trPr>
          <w:trHeight w:val="560"/>
        </w:trPr>
        <w:tc>
          <w:tcPr>
            <w:tcW w:w="2992" w:type="dxa"/>
          </w:tcPr>
          <w:p w:rsidR="00D9069F" w:rsidRPr="00D9069F" w:rsidRDefault="00D9069F" w:rsidP="001C30DE">
            <w:pPr>
              <w:jc w:val="center"/>
              <w:rPr>
                <w:rFonts w:ascii="Arial" w:hAnsi="Arial" w:cs="Arial"/>
                <w:b/>
              </w:rPr>
            </w:pPr>
            <w:r w:rsidRPr="00D9069F">
              <w:rPr>
                <w:rFonts w:ascii="Arial" w:hAnsi="Arial" w:cs="Arial"/>
                <w:b/>
              </w:rPr>
              <w:t>Secundaria</w:t>
            </w:r>
          </w:p>
        </w:tc>
        <w:tc>
          <w:tcPr>
            <w:tcW w:w="2993" w:type="dxa"/>
          </w:tcPr>
          <w:p w:rsidR="00D9069F" w:rsidRPr="00D9069F" w:rsidRDefault="00D9069F" w:rsidP="001C30DE">
            <w:pPr>
              <w:jc w:val="center"/>
              <w:rPr>
                <w:rFonts w:ascii="Arial" w:hAnsi="Arial" w:cs="Arial"/>
                <w:b/>
              </w:rPr>
            </w:pPr>
            <w:r w:rsidRPr="00D9069F">
              <w:rPr>
                <w:rFonts w:ascii="Arial" w:hAnsi="Arial" w:cs="Arial"/>
                <w:b/>
              </w:rPr>
              <w:t>22</w:t>
            </w:r>
          </w:p>
        </w:tc>
        <w:tc>
          <w:tcPr>
            <w:tcW w:w="2993" w:type="dxa"/>
          </w:tcPr>
          <w:p w:rsidR="00D9069F" w:rsidRPr="00D9069F" w:rsidRDefault="00D9069F" w:rsidP="001C30DE">
            <w:pPr>
              <w:jc w:val="center"/>
              <w:rPr>
                <w:rFonts w:ascii="Arial" w:hAnsi="Arial" w:cs="Arial"/>
                <w:b/>
              </w:rPr>
            </w:pPr>
            <w:r w:rsidRPr="00D9069F">
              <w:rPr>
                <w:rFonts w:ascii="Arial" w:hAnsi="Arial" w:cs="Arial"/>
                <w:b/>
              </w:rPr>
              <w:t>35.48%</w:t>
            </w:r>
          </w:p>
        </w:tc>
      </w:tr>
      <w:tr w:rsidR="00D9069F" w:rsidRPr="00D9069F" w:rsidTr="00D9069F">
        <w:trPr>
          <w:trHeight w:val="554"/>
        </w:trPr>
        <w:tc>
          <w:tcPr>
            <w:tcW w:w="2992" w:type="dxa"/>
          </w:tcPr>
          <w:p w:rsidR="00D9069F" w:rsidRPr="00D9069F" w:rsidRDefault="00D9069F" w:rsidP="001C30DE">
            <w:pPr>
              <w:jc w:val="center"/>
              <w:rPr>
                <w:rFonts w:ascii="Arial" w:hAnsi="Arial" w:cs="Arial"/>
                <w:b/>
              </w:rPr>
            </w:pPr>
            <w:r w:rsidRPr="00D9069F">
              <w:rPr>
                <w:rFonts w:ascii="Arial" w:hAnsi="Arial" w:cs="Arial"/>
                <w:b/>
              </w:rPr>
              <w:t>Bachillerato</w:t>
            </w:r>
          </w:p>
        </w:tc>
        <w:tc>
          <w:tcPr>
            <w:tcW w:w="2993" w:type="dxa"/>
          </w:tcPr>
          <w:p w:rsidR="00D9069F" w:rsidRPr="00D9069F" w:rsidRDefault="00D9069F" w:rsidP="001C30DE">
            <w:pPr>
              <w:jc w:val="center"/>
              <w:rPr>
                <w:rFonts w:ascii="Arial" w:hAnsi="Arial" w:cs="Arial"/>
                <w:b/>
              </w:rPr>
            </w:pPr>
            <w:r w:rsidRPr="00D9069F">
              <w:rPr>
                <w:rFonts w:ascii="Arial" w:hAnsi="Arial" w:cs="Arial"/>
                <w:b/>
              </w:rPr>
              <w:t>0</w:t>
            </w:r>
          </w:p>
        </w:tc>
        <w:tc>
          <w:tcPr>
            <w:tcW w:w="2993" w:type="dxa"/>
          </w:tcPr>
          <w:p w:rsidR="00D9069F" w:rsidRPr="00D9069F" w:rsidRDefault="00D9069F" w:rsidP="001C30DE">
            <w:pPr>
              <w:jc w:val="center"/>
              <w:rPr>
                <w:rFonts w:ascii="Arial" w:hAnsi="Arial" w:cs="Arial"/>
                <w:b/>
              </w:rPr>
            </w:pPr>
            <w:r w:rsidRPr="00D9069F">
              <w:rPr>
                <w:rFonts w:ascii="Arial" w:hAnsi="Arial" w:cs="Arial"/>
                <w:b/>
              </w:rPr>
              <w:t>0%</w:t>
            </w:r>
          </w:p>
        </w:tc>
      </w:tr>
      <w:tr w:rsidR="00D9069F" w:rsidRPr="00D9069F" w:rsidTr="00D9069F">
        <w:trPr>
          <w:trHeight w:val="562"/>
        </w:trPr>
        <w:tc>
          <w:tcPr>
            <w:tcW w:w="2992" w:type="dxa"/>
          </w:tcPr>
          <w:p w:rsidR="00D9069F" w:rsidRPr="00D9069F" w:rsidRDefault="00D9069F" w:rsidP="001C30DE">
            <w:pPr>
              <w:jc w:val="center"/>
              <w:rPr>
                <w:rFonts w:ascii="Arial" w:hAnsi="Arial" w:cs="Arial"/>
                <w:b/>
              </w:rPr>
            </w:pPr>
            <w:r w:rsidRPr="00D9069F">
              <w:rPr>
                <w:rFonts w:ascii="Arial" w:hAnsi="Arial" w:cs="Arial"/>
                <w:b/>
              </w:rPr>
              <w:t>Universitario</w:t>
            </w:r>
          </w:p>
        </w:tc>
        <w:tc>
          <w:tcPr>
            <w:tcW w:w="2993" w:type="dxa"/>
          </w:tcPr>
          <w:p w:rsidR="00D9069F" w:rsidRPr="00D9069F" w:rsidRDefault="00D9069F" w:rsidP="001C30DE">
            <w:pPr>
              <w:jc w:val="center"/>
              <w:rPr>
                <w:rFonts w:ascii="Arial" w:hAnsi="Arial" w:cs="Arial"/>
                <w:b/>
              </w:rPr>
            </w:pPr>
            <w:r w:rsidRPr="00D9069F">
              <w:rPr>
                <w:rFonts w:ascii="Arial" w:hAnsi="Arial" w:cs="Arial"/>
                <w:b/>
              </w:rPr>
              <w:t>5</w:t>
            </w:r>
          </w:p>
        </w:tc>
        <w:tc>
          <w:tcPr>
            <w:tcW w:w="2993" w:type="dxa"/>
          </w:tcPr>
          <w:p w:rsidR="00D9069F" w:rsidRPr="00D9069F" w:rsidRDefault="00D9069F" w:rsidP="001C30DE">
            <w:pPr>
              <w:jc w:val="center"/>
              <w:rPr>
                <w:rFonts w:ascii="Arial" w:hAnsi="Arial" w:cs="Arial"/>
                <w:b/>
              </w:rPr>
            </w:pPr>
            <w:r w:rsidRPr="00D9069F">
              <w:rPr>
                <w:rFonts w:ascii="Arial" w:hAnsi="Arial" w:cs="Arial"/>
                <w:b/>
              </w:rPr>
              <w:t>8.06%</w:t>
            </w:r>
          </w:p>
        </w:tc>
      </w:tr>
      <w:tr w:rsidR="00D9069F" w:rsidRPr="00D9069F" w:rsidTr="00D9069F">
        <w:trPr>
          <w:trHeight w:val="711"/>
        </w:trPr>
        <w:tc>
          <w:tcPr>
            <w:tcW w:w="2992" w:type="dxa"/>
          </w:tcPr>
          <w:p w:rsidR="00D9069F" w:rsidRPr="00D9069F" w:rsidRDefault="00D9069F" w:rsidP="001C30DE">
            <w:pPr>
              <w:jc w:val="center"/>
              <w:rPr>
                <w:rFonts w:ascii="Arial" w:hAnsi="Arial" w:cs="Arial"/>
                <w:b/>
              </w:rPr>
            </w:pPr>
            <w:r w:rsidRPr="00D9069F">
              <w:rPr>
                <w:rFonts w:ascii="Arial" w:hAnsi="Arial" w:cs="Arial"/>
                <w:b/>
              </w:rPr>
              <w:t>Total</w:t>
            </w:r>
          </w:p>
        </w:tc>
        <w:tc>
          <w:tcPr>
            <w:tcW w:w="2993" w:type="dxa"/>
          </w:tcPr>
          <w:p w:rsidR="00D9069F" w:rsidRPr="00D9069F" w:rsidRDefault="00D9069F" w:rsidP="001C30DE">
            <w:pPr>
              <w:jc w:val="center"/>
              <w:rPr>
                <w:rFonts w:ascii="Arial" w:hAnsi="Arial" w:cs="Arial"/>
                <w:b/>
              </w:rPr>
            </w:pPr>
            <w:r w:rsidRPr="00D9069F">
              <w:rPr>
                <w:rFonts w:ascii="Arial" w:hAnsi="Arial" w:cs="Arial"/>
                <w:b/>
              </w:rPr>
              <w:t>62</w:t>
            </w:r>
          </w:p>
        </w:tc>
        <w:tc>
          <w:tcPr>
            <w:tcW w:w="2993" w:type="dxa"/>
          </w:tcPr>
          <w:p w:rsidR="00D9069F" w:rsidRPr="00D9069F" w:rsidRDefault="00D9069F" w:rsidP="001C30DE">
            <w:pPr>
              <w:jc w:val="center"/>
              <w:rPr>
                <w:rFonts w:ascii="Arial" w:hAnsi="Arial" w:cs="Arial"/>
                <w:b/>
              </w:rPr>
            </w:pPr>
            <w:r w:rsidRPr="00D9069F">
              <w:rPr>
                <w:rFonts w:ascii="Arial" w:hAnsi="Arial" w:cs="Arial"/>
                <w:b/>
              </w:rPr>
              <w:t>100%</w:t>
            </w:r>
          </w:p>
        </w:tc>
      </w:tr>
    </w:tbl>
    <w:p w:rsidR="00762E41" w:rsidRPr="00D9069F" w:rsidRDefault="00762E41" w:rsidP="00762E41">
      <w:pPr>
        <w:rPr>
          <w:rFonts w:ascii="Arial" w:hAnsi="Arial" w:cs="Arial"/>
          <w:b/>
        </w:rPr>
      </w:pPr>
    </w:p>
    <w:p w:rsidR="00AA1BB0" w:rsidRPr="001C30DE" w:rsidRDefault="00AA1BB0" w:rsidP="00762E41">
      <w:pPr>
        <w:rPr>
          <w:rFonts w:ascii="Arial" w:hAnsi="Arial" w:cs="Arial"/>
          <w:b/>
        </w:rPr>
      </w:pPr>
      <w:r w:rsidRPr="001C30DE">
        <w:rPr>
          <w:rFonts w:ascii="Arial" w:hAnsi="Arial" w:cs="Arial"/>
          <w:b/>
        </w:rPr>
        <w:t>GRAFICO N° 2</w:t>
      </w:r>
    </w:p>
    <w:p w:rsidR="00AA1BB0" w:rsidRPr="00925F83" w:rsidRDefault="008B746E" w:rsidP="00762E41">
      <w:pPr>
        <w:rPr>
          <w:rFonts w:ascii="Arial" w:hAnsi="Arial" w:cs="Arial"/>
          <w:b/>
          <w:sz w:val="28"/>
          <w:szCs w:val="28"/>
        </w:rPr>
      </w:pPr>
      <w:r w:rsidRPr="00925F83">
        <w:rPr>
          <w:rFonts w:ascii="Arial" w:hAnsi="Arial" w:cs="Arial"/>
          <w:b/>
          <w:noProof/>
          <w:sz w:val="28"/>
          <w:szCs w:val="28"/>
        </w:rPr>
        <w:lastRenderedPageBreak/>
        <w:drawing>
          <wp:inline distT="0" distB="0" distL="0" distR="0">
            <wp:extent cx="6104737" cy="4051139"/>
            <wp:effectExtent l="19050" t="0" r="10313" b="6511"/>
            <wp:docPr id="1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A1BB0" w:rsidRPr="001C30DE" w:rsidRDefault="007F55E1" w:rsidP="007F55E1">
      <w:pPr>
        <w:rPr>
          <w:rFonts w:ascii="Arial" w:hAnsi="Arial" w:cs="Arial"/>
          <w:b/>
        </w:rPr>
      </w:pPr>
      <w:r w:rsidRPr="001C30DE">
        <w:rPr>
          <w:rFonts w:ascii="Arial" w:hAnsi="Arial" w:cs="Arial"/>
          <w:b/>
        </w:rPr>
        <w:t xml:space="preserve">Elaborado por: Wendy Gómez              Fuente: Historia </w:t>
      </w:r>
      <w:r w:rsidR="0064386D" w:rsidRPr="001C30DE">
        <w:rPr>
          <w:rFonts w:ascii="Arial" w:hAnsi="Arial" w:cs="Arial"/>
          <w:b/>
        </w:rPr>
        <w:t>Clínica</w:t>
      </w:r>
    </w:p>
    <w:p w:rsidR="007F55E1" w:rsidRPr="00925F83" w:rsidRDefault="007F55E1" w:rsidP="007F55E1">
      <w:pPr>
        <w:rPr>
          <w:rFonts w:ascii="Arial" w:hAnsi="Arial" w:cs="Arial"/>
          <w:b/>
          <w:sz w:val="28"/>
          <w:szCs w:val="28"/>
        </w:rPr>
      </w:pPr>
    </w:p>
    <w:p w:rsidR="007F55E1" w:rsidRPr="00D9069F" w:rsidRDefault="007F55E1" w:rsidP="007F55E1">
      <w:pPr>
        <w:rPr>
          <w:rFonts w:ascii="Arial" w:hAnsi="Arial" w:cs="Arial"/>
          <w:b/>
        </w:rPr>
      </w:pPr>
      <w:r w:rsidRPr="00D9069F">
        <w:rPr>
          <w:rFonts w:ascii="Arial" w:hAnsi="Arial" w:cs="Arial"/>
          <w:b/>
        </w:rPr>
        <w:t>Interpretación:</w:t>
      </w:r>
    </w:p>
    <w:p w:rsidR="007F55E1" w:rsidRPr="00D9069F" w:rsidRDefault="007F55E1" w:rsidP="007F55E1">
      <w:pPr>
        <w:rPr>
          <w:rFonts w:ascii="Arial" w:hAnsi="Arial" w:cs="Arial"/>
        </w:rPr>
      </w:pPr>
      <w:r w:rsidRPr="00D9069F">
        <w:rPr>
          <w:rFonts w:ascii="Arial" w:hAnsi="Arial" w:cs="Arial"/>
        </w:rPr>
        <w:t xml:space="preserve">Dentro de la población en estudio el </w:t>
      </w:r>
      <w:r w:rsidR="00DF7313" w:rsidRPr="00D9069F">
        <w:rPr>
          <w:rFonts w:ascii="Arial" w:hAnsi="Arial" w:cs="Arial"/>
        </w:rPr>
        <w:t>53.23</w:t>
      </w:r>
      <w:r w:rsidRPr="00D9069F">
        <w:rPr>
          <w:rFonts w:ascii="Arial" w:hAnsi="Arial" w:cs="Arial"/>
        </w:rPr>
        <w:t xml:space="preserve">% del total presenta un nivel de educación primario, un </w:t>
      </w:r>
      <w:r w:rsidR="00DF7313" w:rsidRPr="00D9069F">
        <w:rPr>
          <w:rFonts w:ascii="Arial" w:hAnsi="Arial" w:cs="Arial"/>
        </w:rPr>
        <w:t>35.48</w:t>
      </w:r>
      <w:r w:rsidRPr="00D9069F">
        <w:rPr>
          <w:rFonts w:ascii="Arial" w:hAnsi="Arial" w:cs="Arial"/>
        </w:rPr>
        <w:t>% acab</w:t>
      </w:r>
      <w:r w:rsidR="00E77309" w:rsidRPr="00D9069F">
        <w:rPr>
          <w:rFonts w:ascii="Arial" w:hAnsi="Arial" w:cs="Arial"/>
        </w:rPr>
        <w:t>a</w:t>
      </w:r>
      <w:r w:rsidRPr="00D9069F">
        <w:rPr>
          <w:rFonts w:ascii="Arial" w:hAnsi="Arial" w:cs="Arial"/>
        </w:rPr>
        <w:t>ron la primaria, un 8.</w:t>
      </w:r>
      <w:r w:rsidR="00DF7313" w:rsidRPr="00D9069F">
        <w:rPr>
          <w:rFonts w:ascii="Arial" w:hAnsi="Arial" w:cs="Arial"/>
        </w:rPr>
        <w:t xml:space="preserve">06 </w:t>
      </w:r>
      <w:r w:rsidRPr="00D9069F">
        <w:rPr>
          <w:rFonts w:ascii="Arial" w:hAnsi="Arial" w:cs="Arial"/>
        </w:rPr>
        <w:t>% presentan est</w:t>
      </w:r>
      <w:r w:rsidR="00DF7313" w:rsidRPr="00D9069F">
        <w:rPr>
          <w:rFonts w:ascii="Arial" w:hAnsi="Arial" w:cs="Arial"/>
        </w:rPr>
        <w:t>udios superiores y tan solo el 3.23</w:t>
      </w:r>
      <w:r w:rsidRPr="00D9069F">
        <w:rPr>
          <w:rFonts w:ascii="Arial" w:hAnsi="Arial" w:cs="Arial"/>
        </w:rPr>
        <w:t>% de las pacientes en estudio es analfabeta</w:t>
      </w:r>
      <w:r w:rsidR="00E77309" w:rsidRPr="00D9069F">
        <w:rPr>
          <w:rFonts w:ascii="Arial" w:hAnsi="Arial" w:cs="Arial"/>
        </w:rPr>
        <w:t>, esto nos lleva a concluir que la mayoría de las pacientes presenta u nivel de educación inadecuado para poder captar información, responder adecuadamente y por lo tanto pensar que las gestantes no cumplan con lo necesario en su periodo de gestación.</w:t>
      </w:r>
    </w:p>
    <w:p w:rsidR="00E77309" w:rsidRPr="00D9069F" w:rsidRDefault="00E77309" w:rsidP="007F55E1">
      <w:pPr>
        <w:rPr>
          <w:rFonts w:ascii="Arial" w:hAnsi="Arial" w:cs="Arial"/>
        </w:rPr>
      </w:pPr>
    </w:p>
    <w:p w:rsidR="005A20B3" w:rsidRDefault="005A20B3" w:rsidP="007F55E1">
      <w:pPr>
        <w:rPr>
          <w:rFonts w:ascii="Arial" w:hAnsi="Arial" w:cs="Arial"/>
          <w:b/>
        </w:rPr>
      </w:pPr>
    </w:p>
    <w:p w:rsidR="005A20B3" w:rsidRDefault="005A20B3" w:rsidP="007F55E1">
      <w:pPr>
        <w:rPr>
          <w:rFonts w:ascii="Arial" w:hAnsi="Arial" w:cs="Arial"/>
          <w:b/>
        </w:rPr>
      </w:pPr>
    </w:p>
    <w:p w:rsidR="005A20B3" w:rsidRDefault="005A20B3" w:rsidP="007F55E1">
      <w:pPr>
        <w:rPr>
          <w:rFonts w:ascii="Arial" w:hAnsi="Arial" w:cs="Arial"/>
          <w:b/>
        </w:rPr>
      </w:pPr>
    </w:p>
    <w:p w:rsidR="005A20B3" w:rsidRDefault="005A20B3" w:rsidP="007F55E1">
      <w:pPr>
        <w:rPr>
          <w:rFonts w:ascii="Arial" w:hAnsi="Arial" w:cs="Arial"/>
          <w:b/>
        </w:rPr>
      </w:pPr>
    </w:p>
    <w:p w:rsidR="005A20B3" w:rsidRDefault="005A20B3" w:rsidP="007F55E1">
      <w:pPr>
        <w:rPr>
          <w:rFonts w:ascii="Arial" w:hAnsi="Arial" w:cs="Arial"/>
          <w:b/>
        </w:rPr>
      </w:pPr>
    </w:p>
    <w:p w:rsidR="00E77309" w:rsidRPr="00D9069F" w:rsidRDefault="00E77309" w:rsidP="007F55E1">
      <w:pPr>
        <w:rPr>
          <w:rFonts w:ascii="Arial" w:hAnsi="Arial" w:cs="Arial"/>
          <w:b/>
        </w:rPr>
      </w:pPr>
      <w:r w:rsidRPr="00D9069F">
        <w:rPr>
          <w:rFonts w:ascii="Arial" w:hAnsi="Arial" w:cs="Arial"/>
          <w:b/>
        </w:rPr>
        <w:lastRenderedPageBreak/>
        <w:t>TABLA N° 3 EDAD GESTACIONAL</w:t>
      </w:r>
    </w:p>
    <w:p w:rsidR="00E77309" w:rsidRPr="00D9069F" w:rsidRDefault="00E77309" w:rsidP="007F55E1">
      <w:pPr>
        <w:rPr>
          <w:rFonts w:ascii="Arial" w:hAnsi="Arial" w:cs="Arial"/>
          <w:b/>
        </w:rPr>
      </w:pPr>
    </w:p>
    <w:tbl>
      <w:tblPr>
        <w:tblStyle w:val="Tablaconcuadrcula"/>
        <w:tblW w:w="0" w:type="auto"/>
        <w:tblLook w:val="04A0" w:firstRow="1" w:lastRow="0" w:firstColumn="1" w:lastColumn="0" w:noHBand="0" w:noVBand="1"/>
      </w:tblPr>
      <w:tblGrid>
        <w:gridCol w:w="4644"/>
        <w:gridCol w:w="2410"/>
        <w:gridCol w:w="2000"/>
      </w:tblGrid>
      <w:tr w:rsidR="001F2D8F" w:rsidRPr="00D9069F" w:rsidTr="005A20B3">
        <w:trPr>
          <w:trHeight w:val="283"/>
        </w:trPr>
        <w:tc>
          <w:tcPr>
            <w:tcW w:w="4644" w:type="dxa"/>
          </w:tcPr>
          <w:p w:rsidR="001F2D8F" w:rsidRPr="00D9069F" w:rsidRDefault="001F2D8F" w:rsidP="001C30DE">
            <w:pPr>
              <w:jc w:val="center"/>
              <w:rPr>
                <w:rFonts w:ascii="Arial" w:hAnsi="Arial" w:cs="Arial"/>
                <w:b/>
              </w:rPr>
            </w:pPr>
            <w:r w:rsidRPr="00D9069F">
              <w:rPr>
                <w:rFonts w:ascii="Arial" w:hAnsi="Arial" w:cs="Arial"/>
                <w:b/>
              </w:rPr>
              <w:t>EDAD GESTACIONAL</w:t>
            </w:r>
          </w:p>
        </w:tc>
        <w:tc>
          <w:tcPr>
            <w:tcW w:w="2410" w:type="dxa"/>
          </w:tcPr>
          <w:p w:rsidR="001F2D8F" w:rsidRPr="00D9069F" w:rsidRDefault="001F2D8F" w:rsidP="001C30DE">
            <w:pPr>
              <w:jc w:val="center"/>
              <w:rPr>
                <w:rFonts w:ascii="Arial" w:hAnsi="Arial" w:cs="Arial"/>
                <w:b/>
              </w:rPr>
            </w:pPr>
            <w:r w:rsidRPr="00D9069F">
              <w:rPr>
                <w:rFonts w:ascii="Arial" w:hAnsi="Arial" w:cs="Arial"/>
                <w:b/>
              </w:rPr>
              <w:t>FRECUENCIA</w:t>
            </w:r>
          </w:p>
        </w:tc>
        <w:tc>
          <w:tcPr>
            <w:tcW w:w="2000" w:type="dxa"/>
          </w:tcPr>
          <w:p w:rsidR="001F2D8F" w:rsidRPr="00D9069F" w:rsidRDefault="001F2D8F" w:rsidP="001C30DE">
            <w:pPr>
              <w:jc w:val="center"/>
              <w:rPr>
                <w:rFonts w:ascii="Arial" w:hAnsi="Arial" w:cs="Arial"/>
                <w:b/>
              </w:rPr>
            </w:pPr>
            <w:r w:rsidRPr="00D9069F">
              <w:rPr>
                <w:rFonts w:ascii="Arial" w:hAnsi="Arial" w:cs="Arial"/>
                <w:b/>
              </w:rPr>
              <w:t>PORCENTAJE</w:t>
            </w:r>
          </w:p>
        </w:tc>
      </w:tr>
      <w:tr w:rsidR="001F2D8F" w:rsidRPr="00D9069F" w:rsidTr="005A20B3">
        <w:trPr>
          <w:trHeight w:val="287"/>
        </w:trPr>
        <w:tc>
          <w:tcPr>
            <w:tcW w:w="4644" w:type="dxa"/>
          </w:tcPr>
          <w:p w:rsidR="001F2D8F" w:rsidRPr="00D9069F" w:rsidRDefault="001F2D8F" w:rsidP="001C30DE">
            <w:pPr>
              <w:jc w:val="center"/>
              <w:rPr>
                <w:rFonts w:ascii="Arial" w:hAnsi="Arial" w:cs="Arial"/>
                <w:b/>
              </w:rPr>
            </w:pPr>
            <w:r w:rsidRPr="00D9069F">
              <w:rPr>
                <w:rFonts w:ascii="Arial" w:hAnsi="Arial" w:cs="Arial"/>
                <w:b/>
              </w:rPr>
              <w:t>22-25</w:t>
            </w:r>
          </w:p>
        </w:tc>
        <w:tc>
          <w:tcPr>
            <w:tcW w:w="2410" w:type="dxa"/>
          </w:tcPr>
          <w:p w:rsidR="001F2D8F" w:rsidRPr="00D9069F" w:rsidRDefault="001F2D8F" w:rsidP="001C30DE">
            <w:pPr>
              <w:jc w:val="center"/>
              <w:rPr>
                <w:rFonts w:ascii="Arial" w:hAnsi="Arial" w:cs="Arial"/>
                <w:b/>
              </w:rPr>
            </w:pPr>
            <w:r w:rsidRPr="00D9069F">
              <w:rPr>
                <w:rFonts w:ascii="Arial" w:hAnsi="Arial" w:cs="Arial"/>
                <w:b/>
              </w:rPr>
              <w:t>3</w:t>
            </w:r>
          </w:p>
        </w:tc>
        <w:tc>
          <w:tcPr>
            <w:tcW w:w="2000" w:type="dxa"/>
          </w:tcPr>
          <w:p w:rsidR="001F2D8F" w:rsidRPr="00D9069F" w:rsidRDefault="00DF7313" w:rsidP="001C30DE">
            <w:pPr>
              <w:jc w:val="center"/>
              <w:rPr>
                <w:rFonts w:ascii="Arial" w:hAnsi="Arial" w:cs="Arial"/>
                <w:b/>
              </w:rPr>
            </w:pPr>
            <w:r w:rsidRPr="00D9069F">
              <w:rPr>
                <w:rFonts w:ascii="Arial" w:hAnsi="Arial" w:cs="Arial"/>
                <w:b/>
              </w:rPr>
              <w:t>4.84</w:t>
            </w:r>
            <w:r w:rsidR="006A0C34" w:rsidRPr="00D9069F">
              <w:rPr>
                <w:rFonts w:ascii="Arial" w:hAnsi="Arial" w:cs="Arial"/>
                <w:b/>
              </w:rPr>
              <w:t>%</w:t>
            </w:r>
          </w:p>
        </w:tc>
      </w:tr>
      <w:tr w:rsidR="001F2D8F" w:rsidRPr="00D9069F" w:rsidTr="005A20B3">
        <w:trPr>
          <w:trHeight w:val="248"/>
        </w:trPr>
        <w:tc>
          <w:tcPr>
            <w:tcW w:w="4644" w:type="dxa"/>
          </w:tcPr>
          <w:p w:rsidR="001F2D8F" w:rsidRPr="00D9069F" w:rsidRDefault="001F2D8F" w:rsidP="001C30DE">
            <w:pPr>
              <w:jc w:val="center"/>
              <w:rPr>
                <w:rFonts w:ascii="Arial" w:hAnsi="Arial" w:cs="Arial"/>
                <w:b/>
              </w:rPr>
            </w:pPr>
            <w:r w:rsidRPr="00D9069F">
              <w:rPr>
                <w:rFonts w:ascii="Arial" w:hAnsi="Arial" w:cs="Arial"/>
                <w:b/>
              </w:rPr>
              <w:t>26-29</w:t>
            </w:r>
          </w:p>
        </w:tc>
        <w:tc>
          <w:tcPr>
            <w:tcW w:w="2410" w:type="dxa"/>
          </w:tcPr>
          <w:p w:rsidR="001F2D8F" w:rsidRPr="00D9069F" w:rsidRDefault="00DF7313" w:rsidP="001C30DE">
            <w:pPr>
              <w:jc w:val="center"/>
              <w:rPr>
                <w:rFonts w:ascii="Arial" w:hAnsi="Arial" w:cs="Arial"/>
                <w:b/>
              </w:rPr>
            </w:pPr>
            <w:r w:rsidRPr="00D9069F">
              <w:rPr>
                <w:rFonts w:ascii="Arial" w:hAnsi="Arial" w:cs="Arial"/>
                <w:b/>
              </w:rPr>
              <w:t>7</w:t>
            </w:r>
          </w:p>
        </w:tc>
        <w:tc>
          <w:tcPr>
            <w:tcW w:w="2000" w:type="dxa"/>
          </w:tcPr>
          <w:p w:rsidR="001F2D8F" w:rsidRPr="00D9069F" w:rsidRDefault="00DF7313" w:rsidP="001C30DE">
            <w:pPr>
              <w:jc w:val="center"/>
              <w:rPr>
                <w:rFonts w:ascii="Arial" w:hAnsi="Arial" w:cs="Arial"/>
                <w:b/>
              </w:rPr>
            </w:pPr>
            <w:r w:rsidRPr="00D9069F">
              <w:rPr>
                <w:rFonts w:ascii="Arial" w:hAnsi="Arial" w:cs="Arial"/>
                <w:b/>
              </w:rPr>
              <w:t>11.29</w:t>
            </w:r>
            <w:r w:rsidR="006A0C34" w:rsidRPr="00D9069F">
              <w:rPr>
                <w:rFonts w:ascii="Arial" w:hAnsi="Arial" w:cs="Arial"/>
                <w:b/>
              </w:rPr>
              <w:t>%</w:t>
            </w:r>
          </w:p>
        </w:tc>
      </w:tr>
      <w:tr w:rsidR="001F2D8F" w:rsidRPr="00D9069F" w:rsidTr="005A20B3">
        <w:trPr>
          <w:trHeight w:val="280"/>
        </w:trPr>
        <w:tc>
          <w:tcPr>
            <w:tcW w:w="4644" w:type="dxa"/>
          </w:tcPr>
          <w:p w:rsidR="001F2D8F" w:rsidRPr="00D9069F" w:rsidRDefault="001F2D8F" w:rsidP="001C30DE">
            <w:pPr>
              <w:jc w:val="center"/>
              <w:rPr>
                <w:rFonts w:ascii="Arial" w:hAnsi="Arial" w:cs="Arial"/>
                <w:b/>
              </w:rPr>
            </w:pPr>
            <w:r w:rsidRPr="00D9069F">
              <w:rPr>
                <w:rFonts w:ascii="Arial" w:hAnsi="Arial" w:cs="Arial"/>
                <w:b/>
              </w:rPr>
              <w:t>30-33</w:t>
            </w:r>
          </w:p>
        </w:tc>
        <w:tc>
          <w:tcPr>
            <w:tcW w:w="2410" w:type="dxa"/>
          </w:tcPr>
          <w:p w:rsidR="001F2D8F" w:rsidRPr="00D9069F" w:rsidRDefault="001F2D8F" w:rsidP="001C30DE">
            <w:pPr>
              <w:jc w:val="center"/>
              <w:rPr>
                <w:rFonts w:ascii="Arial" w:hAnsi="Arial" w:cs="Arial"/>
                <w:b/>
              </w:rPr>
            </w:pPr>
            <w:r w:rsidRPr="00D9069F">
              <w:rPr>
                <w:rFonts w:ascii="Arial" w:hAnsi="Arial" w:cs="Arial"/>
                <w:b/>
              </w:rPr>
              <w:t>2</w:t>
            </w:r>
            <w:r w:rsidR="00DF7313" w:rsidRPr="00D9069F">
              <w:rPr>
                <w:rFonts w:ascii="Arial" w:hAnsi="Arial" w:cs="Arial"/>
                <w:b/>
              </w:rPr>
              <w:t>4</w:t>
            </w:r>
          </w:p>
        </w:tc>
        <w:tc>
          <w:tcPr>
            <w:tcW w:w="2000" w:type="dxa"/>
          </w:tcPr>
          <w:p w:rsidR="001F2D8F" w:rsidRPr="00D9069F" w:rsidRDefault="00DF7313" w:rsidP="001C30DE">
            <w:pPr>
              <w:jc w:val="center"/>
              <w:rPr>
                <w:rFonts w:ascii="Arial" w:hAnsi="Arial" w:cs="Arial"/>
                <w:b/>
              </w:rPr>
            </w:pPr>
            <w:r w:rsidRPr="00D9069F">
              <w:rPr>
                <w:rFonts w:ascii="Arial" w:hAnsi="Arial" w:cs="Arial"/>
                <w:b/>
              </w:rPr>
              <w:t>38.71</w:t>
            </w:r>
            <w:r w:rsidR="006A0C34" w:rsidRPr="00D9069F">
              <w:rPr>
                <w:rFonts w:ascii="Arial" w:hAnsi="Arial" w:cs="Arial"/>
                <w:b/>
              </w:rPr>
              <w:t>%</w:t>
            </w:r>
          </w:p>
        </w:tc>
      </w:tr>
      <w:tr w:rsidR="001F2D8F" w:rsidRPr="00D9069F" w:rsidTr="005A20B3">
        <w:trPr>
          <w:trHeight w:val="270"/>
        </w:trPr>
        <w:tc>
          <w:tcPr>
            <w:tcW w:w="4644" w:type="dxa"/>
          </w:tcPr>
          <w:p w:rsidR="001F2D8F" w:rsidRPr="00D9069F" w:rsidRDefault="001F2D8F" w:rsidP="001C30DE">
            <w:pPr>
              <w:jc w:val="center"/>
              <w:rPr>
                <w:rFonts w:ascii="Arial" w:hAnsi="Arial" w:cs="Arial"/>
                <w:b/>
              </w:rPr>
            </w:pPr>
            <w:r w:rsidRPr="00D9069F">
              <w:rPr>
                <w:rFonts w:ascii="Arial" w:hAnsi="Arial" w:cs="Arial"/>
                <w:b/>
              </w:rPr>
              <w:t>34-36.6</w:t>
            </w:r>
          </w:p>
        </w:tc>
        <w:tc>
          <w:tcPr>
            <w:tcW w:w="2410" w:type="dxa"/>
          </w:tcPr>
          <w:p w:rsidR="001F2D8F" w:rsidRPr="00D9069F" w:rsidRDefault="001F2D8F" w:rsidP="001C30DE">
            <w:pPr>
              <w:jc w:val="center"/>
              <w:rPr>
                <w:rFonts w:ascii="Arial" w:hAnsi="Arial" w:cs="Arial"/>
                <w:b/>
              </w:rPr>
            </w:pPr>
            <w:r w:rsidRPr="00D9069F">
              <w:rPr>
                <w:rFonts w:ascii="Arial" w:hAnsi="Arial" w:cs="Arial"/>
                <w:b/>
              </w:rPr>
              <w:t>2</w:t>
            </w:r>
            <w:r w:rsidR="00DF7313" w:rsidRPr="00D9069F">
              <w:rPr>
                <w:rFonts w:ascii="Arial" w:hAnsi="Arial" w:cs="Arial"/>
                <w:b/>
              </w:rPr>
              <w:t>8</w:t>
            </w:r>
          </w:p>
        </w:tc>
        <w:tc>
          <w:tcPr>
            <w:tcW w:w="2000" w:type="dxa"/>
          </w:tcPr>
          <w:p w:rsidR="001F2D8F" w:rsidRPr="00D9069F" w:rsidRDefault="00DF7313" w:rsidP="001C30DE">
            <w:pPr>
              <w:jc w:val="center"/>
              <w:rPr>
                <w:rFonts w:ascii="Arial" w:hAnsi="Arial" w:cs="Arial"/>
                <w:b/>
              </w:rPr>
            </w:pPr>
            <w:r w:rsidRPr="00D9069F">
              <w:rPr>
                <w:rFonts w:ascii="Arial" w:hAnsi="Arial" w:cs="Arial"/>
                <w:b/>
              </w:rPr>
              <w:t>45.16</w:t>
            </w:r>
            <w:r w:rsidR="006A0C34" w:rsidRPr="00D9069F">
              <w:rPr>
                <w:rFonts w:ascii="Arial" w:hAnsi="Arial" w:cs="Arial"/>
                <w:b/>
              </w:rPr>
              <w:t>%</w:t>
            </w:r>
          </w:p>
        </w:tc>
      </w:tr>
      <w:tr w:rsidR="001F2D8F" w:rsidRPr="00D9069F" w:rsidTr="005A20B3">
        <w:trPr>
          <w:trHeight w:val="288"/>
        </w:trPr>
        <w:tc>
          <w:tcPr>
            <w:tcW w:w="4644" w:type="dxa"/>
          </w:tcPr>
          <w:p w:rsidR="001F2D8F" w:rsidRPr="00D9069F" w:rsidRDefault="001F2D8F" w:rsidP="001C30DE">
            <w:pPr>
              <w:jc w:val="center"/>
              <w:rPr>
                <w:rFonts w:ascii="Arial" w:hAnsi="Arial" w:cs="Arial"/>
                <w:b/>
              </w:rPr>
            </w:pPr>
            <w:r w:rsidRPr="00D9069F">
              <w:rPr>
                <w:rFonts w:ascii="Arial" w:hAnsi="Arial" w:cs="Arial"/>
                <w:b/>
              </w:rPr>
              <w:t>Total</w:t>
            </w:r>
          </w:p>
        </w:tc>
        <w:tc>
          <w:tcPr>
            <w:tcW w:w="2410" w:type="dxa"/>
          </w:tcPr>
          <w:p w:rsidR="001F2D8F" w:rsidRPr="00D9069F" w:rsidRDefault="00DF7313" w:rsidP="001C30DE">
            <w:pPr>
              <w:jc w:val="center"/>
              <w:rPr>
                <w:rFonts w:ascii="Arial" w:hAnsi="Arial" w:cs="Arial"/>
                <w:b/>
              </w:rPr>
            </w:pPr>
            <w:r w:rsidRPr="00D9069F">
              <w:rPr>
                <w:rFonts w:ascii="Arial" w:hAnsi="Arial" w:cs="Arial"/>
                <w:b/>
              </w:rPr>
              <w:t>62</w:t>
            </w:r>
          </w:p>
        </w:tc>
        <w:tc>
          <w:tcPr>
            <w:tcW w:w="2000" w:type="dxa"/>
          </w:tcPr>
          <w:p w:rsidR="001F2D8F" w:rsidRPr="00D9069F" w:rsidRDefault="001F2D8F" w:rsidP="001C30DE">
            <w:pPr>
              <w:jc w:val="center"/>
              <w:rPr>
                <w:rFonts w:ascii="Arial" w:hAnsi="Arial" w:cs="Arial"/>
                <w:b/>
              </w:rPr>
            </w:pPr>
            <w:r w:rsidRPr="00D9069F">
              <w:rPr>
                <w:rFonts w:ascii="Arial" w:hAnsi="Arial" w:cs="Arial"/>
                <w:b/>
              </w:rPr>
              <w:t>100</w:t>
            </w:r>
            <w:r w:rsidR="006A0C34" w:rsidRPr="00D9069F">
              <w:rPr>
                <w:rFonts w:ascii="Arial" w:hAnsi="Arial" w:cs="Arial"/>
                <w:b/>
              </w:rPr>
              <w:t>%</w:t>
            </w:r>
          </w:p>
        </w:tc>
      </w:tr>
    </w:tbl>
    <w:p w:rsidR="00E77309" w:rsidRPr="00925F83" w:rsidRDefault="00E77309" w:rsidP="007F55E1">
      <w:pPr>
        <w:rPr>
          <w:rFonts w:ascii="Arial" w:hAnsi="Arial" w:cs="Arial"/>
          <w:b/>
          <w:sz w:val="28"/>
          <w:szCs w:val="28"/>
        </w:rPr>
      </w:pPr>
    </w:p>
    <w:p w:rsidR="006A0C34" w:rsidRPr="001C30DE" w:rsidRDefault="006A0C34" w:rsidP="007F55E1">
      <w:pPr>
        <w:rPr>
          <w:rFonts w:ascii="Arial" w:hAnsi="Arial" w:cs="Arial"/>
          <w:b/>
        </w:rPr>
      </w:pPr>
      <w:r w:rsidRPr="001C30DE">
        <w:rPr>
          <w:rFonts w:ascii="Arial" w:hAnsi="Arial" w:cs="Arial"/>
          <w:b/>
        </w:rPr>
        <w:t>GRAFICO N° 3</w:t>
      </w:r>
    </w:p>
    <w:p w:rsidR="006A0C34" w:rsidRPr="00925F83" w:rsidRDefault="00DF7313" w:rsidP="006A0C34">
      <w:pPr>
        <w:tabs>
          <w:tab w:val="center" w:pos="4419"/>
          <w:tab w:val="left" w:pos="7182"/>
        </w:tabs>
        <w:jc w:val="both"/>
        <w:rPr>
          <w:rFonts w:ascii="Arial" w:hAnsi="Arial" w:cs="Arial"/>
          <w:b/>
          <w:sz w:val="28"/>
          <w:szCs w:val="28"/>
        </w:rPr>
      </w:pPr>
      <w:r w:rsidRPr="00925F83">
        <w:rPr>
          <w:rFonts w:ascii="Arial" w:hAnsi="Arial" w:cs="Arial"/>
          <w:b/>
          <w:noProof/>
          <w:sz w:val="28"/>
          <w:szCs w:val="28"/>
        </w:rPr>
        <w:drawing>
          <wp:inline distT="0" distB="0" distL="0" distR="0">
            <wp:extent cx="6192889" cy="4247909"/>
            <wp:effectExtent l="19050" t="0" r="17411" b="241"/>
            <wp:docPr id="21"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A20B3" w:rsidRDefault="00914540" w:rsidP="00914540">
      <w:pPr>
        <w:tabs>
          <w:tab w:val="left" w:pos="4885"/>
        </w:tabs>
        <w:rPr>
          <w:rFonts w:ascii="Arial" w:hAnsi="Arial" w:cs="Arial"/>
          <w:b/>
        </w:rPr>
      </w:pPr>
      <w:r w:rsidRPr="001C30DE">
        <w:rPr>
          <w:rFonts w:ascii="Arial" w:hAnsi="Arial" w:cs="Arial"/>
          <w:b/>
        </w:rPr>
        <w:t xml:space="preserve">Elaborado por: Wendy </w:t>
      </w:r>
      <w:r w:rsidR="0064386D" w:rsidRPr="001C30DE">
        <w:rPr>
          <w:rFonts w:ascii="Arial" w:hAnsi="Arial" w:cs="Arial"/>
          <w:b/>
        </w:rPr>
        <w:t>Gómez</w:t>
      </w:r>
      <w:r w:rsidR="005A20B3">
        <w:rPr>
          <w:rFonts w:ascii="Arial" w:hAnsi="Arial" w:cs="Arial"/>
          <w:b/>
        </w:rPr>
        <w:t xml:space="preserve">                     Fuente: Historia </w:t>
      </w:r>
      <w:r w:rsidR="0064386D" w:rsidRPr="001C30DE">
        <w:rPr>
          <w:rFonts w:ascii="Arial" w:hAnsi="Arial" w:cs="Arial"/>
          <w:b/>
        </w:rPr>
        <w:t>Clínica</w:t>
      </w:r>
    </w:p>
    <w:p w:rsidR="00DD4F91" w:rsidRPr="005A20B3" w:rsidRDefault="00DD4F91" w:rsidP="00914540">
      <w:pPr>
        <w:tabs>
          <w:tab w:val="left" w:pos="4885"/>
        </w:tabs>
        <w:rPr>
          <w:rFonts w:ascii="Arial" w:hAnsi="Arial" w:cs="Arial"/>
          <w:b/>
        </w:rPr>
      </w:pPr>
      <w:proofErr w:type="spellStart"/>
      <w:r w:rsidRPr="00D9069F">
        <w:rPr>
          <w:rFonts w:ascii="Arial" w:hAnsi="Arial" w:cs="Arial"/>
          <w:b/>
        </w:rPr>
        <w:t>Interpretación</w:t>
      </w:r>
      <w:proofErr w:type="gramStart"/>
      <w:r w:rsidRPr="00D9069F">
        <w:rPr>
          <w:rFonts w:ascii="Arial" w:hAnsi="Arial" w:cs="Arial"/>
          <w:b/>
        </w:rPr>
        <w:t>:</w:t>
      </w:r>
      <w:r w:rsidRPr="00D9069F">
        <w:rPr>
          <w:rFonts w:ascii="Arial" w:hAnsi="Arial" w:cs="Arial"/>
        </w:rPr>
        <w:t>Las</w:t>
      </w:r>
      <w:proofErr w:type="spellEnd"/>
      <w:proofErr w:type="gramEnd"/>
      <w:r w:rsidRPr="00D9069F">
        <w:rPr>
          <w:rFonts w:ascii="Arial" w:hAnsi="Arial" w:cs="Arial"/>
        </w:rPr>
        <w:t xml:space="preserve"> pacientes que mayormente  presentaron este síndrome clínico  fueron las que se encontraban en la edad gestacional entre 34-36.6 semanas, lo que representa el periodo final del </w:t>
      </w:r>
      <w:r w:rsidR="00047C8B" w:rsidRPr="00D9069F">
        <w:rPr>
          <w:rFonts w:ascii="Arial" w:hAnsi="Arial" w:cs="Arial"/>
        </w:rPr>
        <w:t>embarazo, representando el 45.16</w:t>
      </w:r>
      <w:r w:rsidRPr="00D9069F">
        <w:rPr>
          <w:rFonts w:ascii="Arial" w:hAnsi="Arial" w:cs="Arial"/>
        </w:rPr>
        <w:t xml:space="preserve">%, seguido de las que se encuentran </w:t>
      </w:r>
      <w:r w:rsidR="00047C8B" w:rsidRPr="00D9069F">
        <w:rPr>
          <w:rFonts w:ascii="Arial" w:hAnsi="Arial" w:cs="Arial"/>
        </w:rPr>
        <w:t>entre 30-</w:t>
      </w:r>
      <w:r w:rsidR="005A20B3">
        <w:rPr>
          <w:rFonts w:ascii="Arial" w:hAnsi="Arial" w:cs="Arial"/>
        </w:rPr>
        <w:t xml:space="preserve"> </w:t>
      </w:r>
      <w:r w:rsidR="00047C8B" w:rsidRPr="00D9069F">
        <w:rPr>
          <w:rFonts w:ascii="Arial" w:hAnsi="Arial" w:cs="Arial"/>
        </w:rPr>
        <w:t>11.29</w:t>
      </w:r>
      <w:r w:rsidR="0082737E" w:rsidRPr="00D9069F">
        <w:rPr>
          <w:rFonts w:ascii="Arial" w:hAnsi="Arial" w:cs="Arial"/>
        </w:rPr>
        <w:t>%</w:t>
      </w:r>
      <w:r w:rsidR="00047C8B" w:rsidRPr="00D9069F">
        <w:rPr>
          <w:rFonts w:ascii="Arial" w:hAnsi="Arial" w:cs="Arial"/>
        </w:rPr>
        <w:t>. Concluyendo  que la aparición está más marcada en el tercer trimestre de la gestación</w:t>
      </w:r>
      <w:r w:rsidR="00047C8B" w:rsidRPr="00925F83">
        <w:rPr>
          <w:rFonts w:ascii="Arial" w:hAnsi="Arial" w:cs="Arial"/>
          <w:sz w:val="28"/>
          <w:szCs w:val="28"/>
        </w:rPr>
        <w:t>.</w:t>
      </w:r>
    </w:p>
    <w:p w:rsidR="00FB6325" w:rsidRPr="00925F83" w:rsidRDefault="00FB6325" w:rsidP="00914540">
      <w:pPr>
        <w:tabs>
          <w:tab w:val="left" w:pos="4885"/>
        </w:tabs>
        <w:rPr>
          <w:rFonts w:ascii="Arial" w:hAnsi="Arial" w:cs="Arial"/>
          <w:sz w:val="28"/>
          <w:szCs w:val="28"/>
        </w:rPr>
      </w:pPr>
    </w:p>
    <w:p w:rsidR="00FB6325" w:rsidRPr="00D9069F" w:rsidRDefault="00FB6325" w:rsidP="00FB6325">
      <w:pPr>
        <w:tabs>
          <w:tab w:val="center" w:pos="4419"/>
        </w:tabs>
        <w:rPr>
          <w:rFonts w:ascii="Arial" w:hAnsi="Arial" w:cs="Arial"/>
          <w:b/>
        </w:rPr>
      </w:pPr>
      <w:r w:rsidRPr="00D9069F">
        <w:rPr>
          <w:rFonts w:ascii="Arial" w:hAnsi="Arial" w:cs="Arial"/>
          <w:b/>
        </w:rPr>
        <w:t>TABLA N° 4 NUMERO DE GESTACIONES</w:t>
      </w:r>
    </w:p>
    <w:tbl>
      <w:tblPr>
        <w:tblStyle w:val="Tablaconcuadrcula"/>
        <w:tblpPr w:leftFromText="141" w:rightFromText="141" w:vertAnchor="text" w:horzAnchor="margin" w:tblpY="216"/>
        <w:tblW w:w="0" w:type="auto"/>
        <w:tblLook w:val="04A0" w:firstRow="1" w:lastRow="0" w:firstColumn="1" w:lastColumn="0" w:noHBand="0" w:noVBand="1"/>
      </w:tblPr>
      <w:tblGrid>
        <w:gridCol w:w="2992"/>
        <w:gridCol w:w="2993"/>
        <w:gridCol w:w="2993"/>
      </w:tblGrid>
      <w:tr w:rsidR="00D9069F" w:rsidRPr="00D9069F" w:rsidTr="00D9069F">
        <w:tc>
          <w:tcPr>
            <w:tcW w:w="2992" w:type="dxa"/>
          </w:tcPr>
          <w:p w:rsidR="00D9069F" w:rsidRPr="00D9069F" w:rsidRDefault="00D9069F" w:rsidP="001C30DE">
            <w:pPr>
              <w:tabs>
                <w:tab w:val="center" w:pos="4419"/>
              </w:tabs>
              <w:jc w:val="center"/>
              <w:rPr>
                <w:rFonts w:ascii="Arial" w:hAnsi="Arial" w:cs="Arial"/>
                <w:b/>
              </w:rPr>
            </w:pPr>
            <w:r w:rsidRPr="00D9069F">
              <w:rPr>
                <w:rFonts w:ascii="Arial" w:hAnsi="Arial" w:cs="Arial"/>
                <w:b/>
              </w:rPr>
              <w:t>NUMERO DE GESTACIONES</w:t>
            </w:r>
          </w:p>
        </w:tc>
        <w:tc>
          <w:tcPr>
            <w:tcW w:w="2993" w:type="dxa"/>
          </w:tcPr>
          <w:p w:rsidR="00D9069F" w:rsidRPr="00D9069F" w:rsidRDefault="00D9069F" w:rsidP="001C30DE">
            <w:pPr>
              <w:tabs>
                <w:tab w:val="center" w:pos="4419"/>
              </w:tabs>
              <w:jc w:val="center"/>
              <w:rPr>
                <w:rFonts w:ascii="Arial" w:hAnsi="Arial" w:cs="Arial"/>
                <w:b/>
              </w:rPr>
            </w:pPr>
            <w:r w:rsidRPr="00D9069F">
              <w:rPr>
                <w:rFonts w:ascii="Arial" w:hAnsi="Arial" w:cs="Arial"/>
                <w:b/>
              </w:rPr>
              <w:t>FRECUENCIA</w:t>
            </w:r>
          </w:p>
        </w:tc>
        <w:tc>
          <w:tcPr>
            <w:tcW w:w="2993" w:type="dxa"/>
          </w:tcPr>
          <w:p w:rsidR="00D9069F" w:rsidRPr="00D9069F" w:rsidRDefault="00D9069F" w:rsidP="001C30DE">
            <w:pPr>
              <w:tabs>
                <w:tab w:val="center" w:pos="4419"/>
              </w:tabs>
              <w:jc w:val="center"/>
              <w:rPr>
                <w:rFonts w:ascii="Arial" w:hAnsi="Arial" w:cs="Arial"/>
                <w:b/>
              </w:rPr>
            </w:pPr>
            <w:r w:rsidRPr="00D9069F">
              <w:rPr>
                <w:rFonts w:ascii="Arial" w:hAnsi="Arial" w:cs="Arial"/>
                <w:b/>
              </w:rPr>
              <w:t>PORCENTAJE</w:t>
            </w:r>
          </w:p>
        </w:tc>
      </w:tr>
      <w:tr w:rsidR="00D9069F" w:rsidRPr="00D9069F" w:rsidTr="00D9069F">
        <w:trPr>
          <w:trHeight w:val="463"/>
        </w:trPr>
        <w:tc>
          <w:tcPr>
            <w:tcW w:w="2992" w:type="dxa"/>
          </w:tcPr>
          <w:p w:rsidR="00D9069F" w:rsidRPr="00D9069F" w:rsidRDefault="00D9069F" w:rsidP="001C30DE">
            <w:pPr>
              <w:tabs>
                <w:tab w:val="center" w:pos="4419"/>
              </w:tabs>
              <w:jc w:val="center"/>
              <w:rPr>
                <w:rFonts w:ascii="Arial" w:hAnsi="Arial" w:cs="Arial"/>
                <w:b/>
              </w:rPr>
            </w:pPr>
            <w:r w:rsidRPr="00D9069F">
              <w:rPr>
                <w:rFonts w:ascii="Arial" w:hAnsi="Arial" w:cs="Arial"/>
                <w:b/>
              </w:rPr>
              <w:t>Primigestas</w:t>
            </w:r>
          </w:p>
        </w:tc>
        <w:tc>
          <w:tcPr>
            <w:tcW w:w="2993" w:type="dxa"/>
          </w:tcPr>
          <w:p w:rsidR="00D9069F" w:rsidRPr="00D9069F" w:rsidRDefault="00D9069F" w:rsidP="001C30DE">
            <w:pPr>
              <w:tabs>
                <w:tab w:val="center" w:pos="4419"/>
              </w:tabs>
              <w:jc w:val="center"/>
              <w:rPr>
                <w:rFonts w:ascii="Arial" w:hAnsi="Arial" w:cs="Arial"/>
                <w:b/>
              </w:rPr>
            </w:pPr>
            <w:r w:rsidRPr="00D9069F">
              <w:rPr>
                <w:rFonts w:ascii="Arial" w:hAnsi="Arial" w:cs="Arial"/>
                <w:b/>
              </w:rPr>
              <w:t>36</w:t>
            </w:r>
          </w:p>
        </w:tc>
        <w:tc>
          <w:tcPr>
            <w:tcW w:w="2993" w:type="dxa"/>
          </w:tcPr>
          <w:p w:rsidR="00D9069F" w:rsidRPr="00D9069F" w:rsidRDefault="00D9069F" w:rsidP="001C30DE">
            <w:pPr>
              <w:tabs>
                <w:tab w:val="center" w:pos="4419"/>
              </w:tabs>
              <w:jc w:val="center"/>
              <w:rPr>
                <w:rFonts w:ascii="Arial" w:hAnsi="Arial" w:cs="Arial"/>
                <w:b/>
              </w:rPr>
            </w:pPr>
            <w:r w:rsidRPr="00D9069F">
              <w:rPr>
                <w:rFonts w:ascii="Arial" w:hAnsi="Arial" w:cs="Arial"/>
                <w:b/>
              </w:rPr>
              <w:t>58.06%</w:t>
            </w:r>
          </w:p>
        </w:tc>
      </w:tr>
      <w:tr w:rsidR="00D9069F" w:rsidRPr="00D9069F" w:rsidTr="00D9069F">
        <w:trPr>
          <w:trHeight w:val="414"/>
        </w:trPr>
        <w:tc>
          <w:tcPr>
            <w:tcW w:w="2992" w:type="dxa"/>
          </w:tcPr>
          <w:p w:rsidR="00D9069F" w:rsidRPr="00D9069F" w:rsidRDefault="00D9069F" w:rsidP="001C30DE">
            <w:pPr>
              <w:tabs>
                <w:tab w:val="center" w:pos="4419"/>
              </w:tabs>
              <w:jc w:val="center"/>
              <w:rPr>
                <w:rFonts w:ascii="Arial" w:hAnsi="Arial" w:cs="Arial"/>
                <w:b/>
              </w:rPr>
            </w:pPr>
            <w:r w:rsidRPr="00D9069F">
              <w:rPr>
                <w:rFonts w:ascii="Arial" w:hAnsi="Arial" w:cs="Arial"/>
                <w:b/>
              </w:rPr>
              <w:t>2 a 4</w:t>
            </w:r>
          </w:p>
        </w:tc>
        <w:tc>
          <w:tcPr>
            <w:tcW w:w="2993" w:type="dxa"/>
          </w:tcPr>
          <w:p w:rsidR="00D9069F" w:rsidRPr="00D9069F" w:rsidRDefault="00D9069F" w:rsidP="001C30DE">
            <w:pPr>
              <w:tabs>
                <w:tab w:val="center" w:pos="4419"/>
              </w:tabs>
              <w:jc w:val="center"/>
              <w:rPr>
                <w:rFonts w:ascii="Arial" w:hAnsi="Arial" w:cs="Arial"/>
                <w:b/>
              </w:rPr>
            </w:pPr>
            <w:r w:rsidRPr="00D9069F">
              <w:rPr>
                <w:rFonts w:ascii="Arial" w:hAnsi="Arial" w:cs="Arial"/>
                <w:b/>
              </w:rPr>
              <w:t>25</w:t>
            </w:r>
          </w:p>
        </w:tc>
        <w:tc>
          <w:tcPr>
            <w:tcW w:w="2993" w:type="dxa"/>
          </w:tcPr>
          <w:p w:rsidR="00D9069F" w:rsidRPr="00D9069F" w:rsidRDefault="00D9069F" w:rsidP="001C30DE">
            <w:pPr>
              <w:tabs>
                <w:tab w:val="center" w:pos="4419"/>
              </w:tabs>
              <w:jc w:val="center"/>
              <w:rPr>
                <w:rFonts w:ascii="Arial" w:hAnsi="Arial" w:cs="Arial"/>
                <w:b/>
              </w:rPr>
            </w:pPr>
            <w:r w:rsidRPr="00D9069F">
              <w:rPr>
                <w:rFonts w:ascii="Arial" w:hAnsi="Arial" w:cs="Arial"/>
                <w:b/>
              </w:rPr>
              <w:t>40.32%</w:t>
            </w:r>
          </w:p>
        </w:tc>
      </w:tr>
      <w:tr w:rsidR="00D9069F" w:rsidRPr="00D9069F" w:rsidTr="00D9069F">
        <w:trPr>
          <w:trHeight w:val="420"/>
        </w:trPr>
        <w:tc>
          <w:tcPr>
            <w:tcW w:w="2992" w:type="dxa"/>
          </w:tcPr>
          <w:p w:rsidR="00D9069F" w:rsidRPr="00D9069F" w:rsidRDefault="00D9069F" w:rsidP="001C30DE">
            <w:pPr>
              <w:tabs>
                <w:tab w:val="center" w:pos="4419"/>
              </w:tabs>
              <w:jc w:val="center"/>
              <w:rPr>
                <w:rFonts w:ascii="Arial" w:hAnsi="Arial" w:cs="Arial"/>
                <w:b/>
              </w:rPr>
            </w:pPr>
            <w:r w:rsidRPr="00D9069F">
              <w:rPr>
                <w:rFonts w:ascii="Arial" w:hAnsi="Arial" w:cs="Arial"/>
                <w:b/>
              </w:rPr>
              <w:t>5 y más</w:t>
            </w:r>
          </w:p>
        </w:tc>
        <w:tc>
          <w:tcPr>
            <w:tcW w:w="2993" w:type="dxa"/>
          </w:tcPr>
          <w:p w:rsidR="00D9069F" w:rsidRPr="00D9069F" w:rsidRDefault="00D9069F" w:rsidP="001C30DE">
            <w:pPr>
              <w:tabs>
                <w:tab w:val="center" w:pos="4419"/>
              </w:tabs>
              <w:jc w:val="center"/>
              <w:rPr>
                <w:rFonts w:ascii="Arial" w:hAnsi="Arial" w:cs="Arial"/>
                <w:b/>
              </w:rPr>
            </w:pPr>
            <w:r w:rsidRPr="00D9069F">
              <w:rPr>
                <w:rFonts w:ascii="Arial" w:hAnsi="Arial" w:cs="Arial"/>
                <w:b/>
              </w:rPr>
              <w:t>1</w:t>
            </w:r>
          </w:p>
        </w:tc>
        <w:tc>
          <w:tcPr>
            <w:tcW w:w="2993" w:type="dxa"/>
          </w:tcPr>
          <w:p w:rsidR="00D9069F" w:rsidRPr="00D9069F" w:rsidRDefault="00D9069F" w:rsidP="001C30DE">
            <w:pPr>
              <w:tabs>
                <w:tab w:val="center" w:pos="4419"/>
              </w:tabs>
              <w:jc w:val="center"/>
              <w:rPr>
                <w:rFonts w:ascii="Arial" w:hAnsi="Arial" w:cs="Arial"/>
                <w:b/>
              </w:rPr>
            </w:pPr>
            <w:r w:rsidRPr="00D9069F">
              <w:rPr>
                <w:rFonts w:ascii="Arial" w:hAnsi="Arial" w:cs="Arial"/>
                <w:b/>
              </w:rPr>
              <w:t>1.62%</w:t>
            </w:r>
          </w:p>
        </w:tc>
      </w:tr>
      <w:tr w:rsidR="00D9069F" w:rsidRPr="00D9069F" w:rsidTr="00D9069F">
        <w:trPr>
          <w:trHeight w:val="554"/>
        </w:trPr>
        <w:tc>
          <w:tcPr>
            <w:tcW w:w="2992" w:type="dxa"/>
          </w:tcPr>
          <w:p w:rsidR="00D9069F" w:rsidRPr="00D9069F" w:rsidRDefault="00D9069F" w:rsidP="001C30DE">
            <w:pPr>
              <w:tabs>
                <w:tab w:val="center" w:pos="4419"/>
              </w:tabs>
              <w:jc w:val="center"/>
              <w:rPr>
                <w:rFonts w:ascii="Arial" w:hAnsi="Arial" w:cs="Arial"/>
                <w:b/>
              </w:rPr>
            </w:pPr>
            <w:r w:rsidRPr="00D9069F">
              <w:rPr>
                <w:rFonts w:ascii="Arial" w:hAnsi="Arial" w:cs="Arial"/>
                <w:b/>
              </w:rPr>
              <w:t>Total</w:t>
            </w:r>
          </w:p>
        </w:tc>
        <w:tc>
          <w:tcPr>
            <w:tcW w:w="2993" w:type="dxa"/>
          </w:tcPr>
          <w:p w:rsidR="00D9069F" w:rsidRPr="00D9069F" w:rsidRDefault="00D9069F" w:rsidP="001C30DE">
            <w:pPr>
              <w:tabs>
                <w:tab w:val="center" w:pos="4419"/>
              </w:tabs>
              <w:jc w:val="center"/>
              <w:rPr>
                <w:rFonts w:ascii="Arial" w:hAnsi="Arial" w:cs="Arial"/>
                <w:b/>
              </w:rPr>
            </w:pPr>
            <w:r w:rsidRPr="00D9069F">
              <w:rPr>
                <w:rFonts w:ascii="Arial" w:hAnsi="Arial" w:cs="Arial"/>
                <w:b/>
              </w:rPr>
              <w:t>62</w:t>
            </w:r>
          </w:p>
        </w:tc>
        <w:tc>
          <w:tcPr>
            <w:tcW w:w="2993" w:type="dxa"/>
          </w:tcPr>
          <w:p w:rsidR="00D9069F" w:rsidRPr="00D9069F" w:rsidRDefault="00D9069F" w:rsidP="001C30DE">
            <w:pPr>
              <w:tabs>
                <w:tab w:val="center" w:pos="4419"/>
              </w:tabs>
              <w:jc w:val="center"/>
              <w:rPr>
                <w:rFonts w:ascii="Arial" w:hAnsi="Arial" w:cs="Arial"/>
                <w:b/>
              </w:rPr>
            </w:pPr>
            <w:r w:rsidRPr="00D9069F">
              <w:rPr>
                <w:rFonts w:ascii="Arial" w:hAnsi="Arial" w:cs="Arial"/>
                <w:b/>
              </w:rPr>
              <w:t>100</w:t>
            </w:r>
          </w:p>
        </w:tc>
      </w:tr>
    </w:tbl>
    <w:p w:rsidR="00FB6325" w:rsidRPr="00D9069F" w:rsidRDefault="00FB6325" w:rsidP="00FB6325">
      <w:pPr>
        <w:tabs>
          <w:tab w:val="center" w:pos="4419"/>
        </w:tabs>
        <w:rPr>
          <w:rFonts w:ascii="Arial" w:hAnsi="Arial" w:cs="Arial"/>
          <w:b/>
        </w:rPr>
      </w:pPr>
    </w:p>
    <w:p w:rsidR="00FB6325" w:rsidRPr="00925F83" w:rsidRDefault="00FB6325" w:rsidP="00FB6325">
      <w:pPr>
        <w:tabs>
          <w:tab w:val="center" w:pos="4419"/>
        </w:tabs>
        <w:rPr>
          <w:rFonts w:ascii="Arial" w:hAnsi="Arial" w:cs="Arial"/>
          <w:b/>
          <w:sz w:val="28"/>
          <w:szCs w:val="28"/>
        </w:rPr>
      </w:pPr>
    </w:p>
    <w:p w:rsidR="00FB6325" w:rsidRPr="001C30DE" w:rsidRDefault="00FB6325" w:rsidP="00FB6325">
      <w:pPr>
        <w:tabs>
          <w:tab w:val="center" w:pos="4419"/>
        </w:tabs>
        <w:rPr>
          <w:rFonts w:ascii="Arial" w:hAnsi="Arial" w:cs="Arial"/>
          <w:b/>
        </w:rPr>
      </w:pPr>
      <w:r w:rsidRPr="001C30DE">
        <w:rPr>
          <w:rFonts w:ascii="Arial" w:hAnsi="Arial" w:cs="Arial"/>
          <w:b/>
        </w:rPr>
        <w:t>GRAFICO N°4</w:t>
      </w:r>
    </w:p>
    <w:p w:rsidR="00FB6325" w:rsidRPr="00925F83" w:rsidRDefault="00FB6325" w:rsidP="00FB6325">
      <w:pPr>
        <w:tabs>
          <w:tab w:val="center" w:pos="4419"/>
        </w:tabs>
        <w:rPr>
          <w:rFonts w:ascii="Arial" w:hAnsi="Arial" w:cs="Arial"/>
          <w:b/>
          <w:sz w:val="28"/>
          <w:szCs w:val="28"/>
        </w:rPr>
      </w:pPr>
      <w:r w:rsidRPr="00925F83">
        <w:rPr>
          <w:rFonts w:ascii="Arial" w:hAnsi="Arial" w:cs="Arial"/>
          <w:b/>
          <w:noProof/>
          <w:sz w:val="28"/>
          <w:szCs w:val="28"/>
        </w:rPr>
        <w:drawing>
          <wp:inline distT="0" distB="0" distL="0" distR="0">
            <wp:extent cx="5640970" cy="3806166"/>
            <wp:effectExtent l="19050" t="0" r="16880" b="3834"/>
            <wp:docPr id="3"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B6325" w:rsidRPr="001C30DE" w:rsidRDefault="00FB6325" w:rsidP="00FB6325">
      <w:pPr>
        <w:tabs>
          <w:tab w:val="center" w:pos="4419"/>
        </w:tabs>
        <w:rPr>
          <w:rFonts w:ascii="Arial" w:hAnsi="Arial" w:cs="Arial"/>
          <w:b/>
        </w:rPr>
      </w:pPr>
      <w:r w:rsidRPr="001C30DE">
        <w:rPr>
          <w:rFonts w:ascii="Arial" w:hAnsi="Arial" w:cs="Arial"/>
          <w:b/>
        </w:rPr>
        <w:t xml:space="preserve">Elaborado por: Wendy Gómez       Fuente: Historias </w:t>
      </w:r>
      <w:r w:rsidR="0064386D" w:rsidRPr="001C30DE">
        <w:rPr>
          <w:rFonts w:ascii="Arial" w:hAnsi="Arial" w:cs="Arial"/>
          <w:b/>
        </w:rPr>
        <w:t>Clínicas</w:t>
      </w:r>
    </w:p>
    <w:p w:rsidR="00D9069F" w:rsidRPr="001C30DE" w:rsidRDefault="00D9069F" w:rsidP="00FB6325">
      <w:pPr>
        <w:tabs>
          <w:tab w:val="center" w:pos="4419"/>
        </w:tabs>
        <w:rPr>
          <w:rFonts w:ascii="Arial" w:hAnsi="Arial" w:cs="Arial"/>
          <w:b/>
        </w:rPr>
      </w:pPr>
    </w:p>
    <w:p w:rsidR="005A20B3" w:rsidRDefault="005A20B3" w:rsidP="00FB6325">
      <w:pPr>
        <w:tabs>
          <w:tab w:val="center" w:pos="4419"/>
        </w:tabs>
        <w:rPr>
          <w:rFonts w:ascii="Arial" w:hAnsi="Arial" w:cs="Arial"/>
          <w:b/>
        </w:rPr>
      </w:pPr>
    </w:p>
    <w:p w:rsidR="00FB6325" w:rsidRPr="00D9069F" w:rsidRDefault="00D9069F" w:rsidP="00FB6325">
      <w:pPr>
        <w:tabs>
          <w:tab w:val="center" w:pos="4419"/>
        </w:tabs>
        <w:rPr>
          <w:rFonts w:ascii="Arial" w:hAnsi="Arial" w:cs="Arial"/>
          <w:b/>
        </w:rPr>
      </w:pPr>
      <w:r w:rsidRPr="00D9069F">
        <w:rPr>
          <w:rFonts w:ascii="Arial" w:hAnsi="Arial" w:cs="Arial"/>
          <w:b/>
        </w:rPr>
        <w:lastRenderedPageBreak/>
        <w:t>Interpretación:</w:t>
      </w:r>
    </w:p>
    <w:p w:rsidR="00FB6325" w:rsidRPr="00D9069F" w:rsidRDefault="00FB6325" w:rsidP="00914540">
      <w:pPr>
        <w:tabs>
          <w:tab w:val="left" w:pos="4885"/>
        </w:tabs>
        <w:rPr>
          <w:rFonts w:ascii="Arial" w:hAnsi="Arial" w:cs="Arial"/>
        </w:rPr>
      </w:pPr>
      <w:r w:rsidRPr="00D9069F">
        <w:rPr>
          <w:rFonts w:ascii="Arial" w:hAnsi="Arial" w:cs="Arial"/>
        </w:rPr>
        <w:t>Como se puede observar la mayoría de pacientes del estudio son primigestas correspondiendo a un 58.06% y siendo en menor porcentaje las grandes multíparas</w:t>
      </w:r>
    </w:p>
    <w:p w:rsidR="00D9069F" w:rsidRDefault="00D9069F" w:rsidP="00914540">
      <w:pPr>
        <w:tabs>
          <w:tab w:val="left" w:pos="4885"/>
        </w:tabs>
        <w:rPr>
          <w:rFonts w:ascii="Arial" w:hAnsi="Arial" w:cs="Arial"/>
          <w:sz w:val="28"/>
          <w:szCs w:val="28"/>
        </w:rPr>
      </w:pPr>
    </w:p>
    <w:p w:rsidR="00047C8B" w:rsidRPr="00D9069F" w:rsidRDefault="00FB6325" w:rsidP="00914540">
      <w:pPr>
        <w:tabs>
          <w:tab w:val="left" w:pos="4885"/>
        </w:tabs>
        <w:rPr>
          <w:rFonts w:ascii="Arial" w:hAnsi="Arial" w:cs="Arial"/>
        </w:rPr>
      </w:pPr>
      <w:r w:rsidRPr="00D9069F">
        <w:rPr>
          <w:rFonts w:ascii="Arial" w:hAnsi="Arial" w:cs="Arial"/>
          <w:b/>
        </w:rPr>
        <w:t xml:space="preserve">TABLA N° </w:t>
      </w:r>
      <w:r w:rsidR="0064386D" w:rsidRPr="00D9069F">
        <w:rPr>
          <w:rFonts w:ascii="Arial" w:hAnsi="Arial" w:cs="Arial"/>
          <w:b/>
        </w:rPr>
        <w:t xml:space="preserve">5. </w:t>
      </w:r>
      <w:r w:rsidR="00047C8B" w:rsidRPr="00D9069F">
        <w:rPr>
          <w:rFonts w:ascii="Arial" w:hAnsi="Arial" w:cs="Arial"/>
          <w:b/>
        </w:rPr>
        <w:t>DIAGNOSTICO</w:t>
      </w:r>
    </w:p>
    <w:tbl>
      <w:tblPr>
        <w:tblStyle w:val="Tablaconcuadrcula"/>
        <w:tblpPr w:leftFromText="141" w:rightFromText="141" w:vertAnchor="text" w:horzAnchor="margin" w:tblpY="115"/>
        <w:tblW w:w="0" w:type="auto"/>
        <w:tblLook w:val="04A0" w:firstRow="1" w:lastRow="0" w:firstColumn="1" w:lastColumn="0" w:noHBand="0" w:noVBand="1"/>
      </w:tblPr>
      <w:tblGrid>
        <w:gridCol w:w="2992"/>
        <w:gridCol w:w="2993"/>
        <w:gridCol w:w="2993"/>
      </w:tblGrid>
      <w:tr w:rsidR="00D9069F" w:rsidRPr="00D9069F" w:rsidTr="00D9069F">
        <w:trPr>
          <w:trHeight w:val="410"/>
        </w:trPr>
        <w:tc>
          <w:tcPr>
            <w:tcW w:w="2992" w:type="dxa"/>
          </w:tcPr>
          <w:p w:rsidR="00D9069F" w:rsidRPr="00D9069F" w:rsidRDefault="00D9069F" w:rsidP="00D9069F">
            <w:pPr>
              <w:tabs>
                <w:tab w:val="left" w:pos="4885"/>
              </w:tabs>
              <w:rPr>
                <w:rFonts w:ascii="Arial" w:hAnsi="Arial" w:cs="Arial"/>
                <w:b/>
              </w:rPr>
            </w:pPr>
            <w:r w:rsidRPr="00D9069F">
              <w:rPr>
                <w:rFonts w:ascii="Arial" w:hAnsi="Arial" w:cs="Arial"/>
                <w:b/>
              </w:rPr>
              <w:t>DIAGNOSTICO</w:t>
            </w:r>
          </w:p>
        </w:tc>
        <w:tc>
          <w:tcPr>
            <w:tcW w:w="2993" w:type="dxa"/>
          </w:tcPr>
          <w:p w:rsidR="00D9069F" w:rsidRPr="00D9069F" w:rsidRDefault="00D9069F" w:rsidP="00D9069F">
            <w:pPr>
              <w:tabs>
                <w:tab w:val="left" w:pos="4885"/>
              </w:tabs>
              <w:rPr>
                <w:rFonts w:ascii="Arial" w:hAnsi="Arial" w:cs="Arial"/>
                <w:b/>
              </w:rPr>
            </w:pPr>
            <w:r w:rsidRPr="00D9069F">
              <w:rPr>
                <w:rFonts w:ascii="Arial" w:hAnsi="Arial" w:cs="Arial"/>
                <w:b/>
              </w:rPr>
              <w:t>FRECUENCIA</w:t>
            </w:r>
          </w:p>
        </w:tc>
        <w:tc>
          <w:tcPr>
            <w:tcW w:w="2993" w:type="dxa"/>
          </w:tcPr>
          <w:p w:rsidR="00D9069F" w:rsidRPr="00D9069F" w:rsidRDefault="00D9069F" w:rsidP="00D9069F">
            <w:pPr>
              <w:tabs>
                <w:tab w:val="left" w:pos="4885"/>
              </w:tabs>
              <w:rPr>
                <w:rFonts w:ascii="Arial" w:hAnsi="Arial" w:cs="Arial"/>
                <w:b/>
              </w:rPr>
            </w:pPr>
            <w:r w:rsidRPr="00D9069F">
              <w:rPr>
                <w:rFonts w:ascii="Arial" w:hAnsi="Arial" w:cs="Arial"/>
                <w:b/>
              </w:rPr>
              <w:t>PORCENTAJE</w:t>
            </w:r>
          </w:p>
        </w:tc>
      </w:tr>
      <w:tr w:rsidR="00D9069F" w:rsidRPr="00D9069F" w:rsidTr="00D9069F">
        <w:trPr>
          <w:trHeight w:val="250"/>
        </w:trPr>
        <w:tc>
          <w:tcPr>
            <w:tcW w:w="2992" w:type="dxa"/>
          </w:tcPr>
          <w:p w:rsidR="00D9069F" w:rsidRPr="00D9069F" w:rsidRDefault="00D9069F" w:rsidP="00D9069F">
            <w:pPr>
              <w:tabs>
                <w:tab w:val="left" w:pos="4885"/>
              </w:tabs>
              <w:rPr>
                <w:rFonts w:ascii="Arial" w:hAnsi="Arial" w:cs="Arial"/>
                <w:b/>
              </w:rPr>
            </w:pPr>
            <w:r w:rsidRPr="00D9069F">
              <w:rPr>
                <w:rFonts w:ascii="Arial" w:hAnsi="Arial" w:cs="Arial"/>
                <w:b/>
              </w:rPr>
              <w:t>IVU</w:t>
            </w:r>
          </w:p>
        </w:tc>
        <w:tc>
          <w:tcPr>
            <w:tcW w:w="2993" w:type="dxa"/>
          </w:tcPr>
          <w:p w:rsidR="00D9069F" w:rsidRPr="00D9069F" w:rsidRDefault="00D9069F" w:rsidP="00D9069F">
            <w:pPr>
              <w:tabs>
                <w:tab w:val="left" w:pos="4885"/>
              </w:tabs>
              <w:jc w:val="center"/>
              <w:rPr>
                <w:rFonts w:ascii="Arial" w:hAnsi="Arial" w:cs="Arial"/>
                <w:b/>
              </w:rPr>
            </w:pPr>
          </w:p>
          <w:p w:rsidR="00D9069F" w:rsidRPr="00D9069F" w:rsidRDefault="00D9069F" w:rsidP="00D9069F">
            <w:pPr>
              <w:tabs>
                <w:tab w:val="left" w:pos="4885"/>
              </w:tabs>
              <w:jc w:val="center"/>
              <w:rPr>
                <w:rFonts w:ascii="Arial" w:hAnsi="Arial" w:cs="Arial"/>
                <w:b/>
              </w:rPr>
            </w:pPr>
            <w:r w:rsidRPr="00D9069F">
              <w:rPr>
                <w:rFonts w:ascii="Arial" w:hAnsi="Arial" w:cs="Arial"/>
                <w:b/>
              </w:rPr>
              <w:t>53</w:t>
            </w:r>
          </w:p>
        </w:tc>
        <w:tc>
          <w:tcPr>
            <w:tcW w:w="2993" w:type="dxa"/>
          </w:tcPr>
          <w:p w:rsidR="00D9069F" w:rsidRPr="00D9069F" w:rsidRDefault="00D9069F" w:rsidP="00D9069F">
            <w:pPr>
              <w:tabs>
                <w:tab w:val="left" w:pos="4885"/>
              </w:tabs>
              <w:jc w:val="center"/>
              <w:rPr>
                <w:rFonts w:ascii="Arial" w:hAnsi="Arial" w:cs="Arial"/>
                <w:b/>
              </w:rPr>
            </w:pPr>
            <w:r w:rsidRPr="00D9069F">
              <w:rPr>
                <w:rFonts w:ascii="Arial" w:hAnsi="Arial" w:cs="Arial"/>
                <w:b/>
              </w:rPr>
              <w:t>85.48%</w:t>
            </w:r>
          </w:p>
        </w:tc>
      </w:tr>
      <w:tr w:rsidR="00D9069F" w:rsidRPr="00D9069F" w:rsidTr="00D9069F">
        <w:trPr>
          <w:trHeight w:val="428"/>
        </w:trPr>
        <w:tc>
          <w:tcPr>
            <w:tcW w:w="2992" w:type="dxa"/>
          </w:tcPr>
          <w:p w:rsidR="00D9069F" w:rsidRPr="00D9069F" w:rsidRDefault="00D9069F" w:rsidP="00D9069F">
            <w:pPr>
              <w:tabs>
                <w:tab w:val="left" w:pos="4885"/>
              </w:tabs>
              <w:rPr>
                <w:rFonts w:ascii="Arial" w:hAnsi="Arial" w:cs="Arial"/>
                <w:b/>
              </w:rPr>
            </w:pPr>
            <w:r w:rsidRPr="00D9069F">
              <w:rPr>
                <w:rFonts w:ascii="Arial" w:hAnsi="Arial" w:cs="Arial"/>
                <w:b/>
              </w:rPr>
              <w:t>Otros</w:t>
            </w:r>
          </w:p>
        </w:tc>
        <w:tc>
          <w:tcPr>
            <w:tcW w:w="2993" w:type="dxa"/>
          </w:tcPr>
          <w:p w:rsidR="00D9069F" w:rsidRPr="00D9069F" w:rsidRDefault="00D9069F" w:rsidP="00D9069F">
            <w:pPr>
              <w:tabs>
                <w:tab w:val="left" w:pos="4885"/>
              </w:tabs>
              <w:jc w:val="center"/>
              <w:rPr>
                <w:rFonts w:ascii="Arial" w:hAnsi="Arial" w:cs="Arial"/>
                <w:b/>
              </w:rPr>
            </w:pPr>
            <w:r w:rsidRPr="00D9069F">
              <w:rPr>
                <w:rFonts w:ascii="Arial" w:hAnsi="Arial" w:cs="Arial"/>
                <w:b/>
              </w:rPr>
              <w:t>9</w:t>
            </w:r>
          </w:p>
        </w:tc>
        <w:tc>
          <w:tcPr>
            <w:tcW w:w="2993" w:type="dxa"/>
          </w:tcPr>
          <w:p w:rsidR="00D9069F" w:rsidRPr="00D9069F" w:rsidRDefault="00D9069F" w:rsidP="00D9069F">
            <w:pPr>
              <w:tabs>
                <w:tab w:val="left" w:pos="4885"/>
              </w:tabs>
              <w:jc w:val="center"/>
              <w:rPr>
                <w:rFonts w:ascii="Arial" w:hAnsi="Arial" w:cs="Arial"/>
                <w:b/>
              </w:rPr>
            </w:pPr>
            <w:r w:rsidRPr="00D9069F">
              <w:rPr>
                <w:rFonts w:ascii="Arial" w:hAnsi="Arial" w:cs="Arial"/>
                <w:b/>
              </w:rPr>
              <w:t>14.52%</w:t>
            </w:r>
          </w:p>
        </w:tc>
      </w:tr>
      <w:tr w:rsidR="00D9069F" w:rsidRPr="00D9069F" w:rsidTr="00D9069F">
        <w:trPr>
          <w:trHeight w:val="381"/>
        </w:trPr>
        <w:tc>
          <w:tcPr>
            <w:tcW w:w="2992" w:type="dxa"/>
          </w:tcPr>
          <w:p w:rsidR="00D9069F" w:rsidRPr="00D9069F" w:rsidRDefault="00D9069F" w:rsidP="00D9069F">
            <w:pPr>
              <w:tabs>
                <w:tab w:val="left" w:pos="4885"/>
              </w:tabs>
              <w:rPr>
                <w:rFonts w:ascii="Arial" w:hAnsi="Arial" w:cs="Arial"/>
                <w:b/>
              </w:rPr>
            </w:pPr>
            <w:r w:rsidRPr="00D9069F">
              <w:rPr>
                <w:rFonts w:ascii="Arial" w:hAnsi="Arial" w:cs="Arial"/>
                <w:b/>
              </w:rPr>
              <w:t xml:space="preserve">Total </w:t>
            </w:r>
          </w:p>
        </w:tc>
        <w:tc>
          <w:tcPr>
            <w:tcW w:w="2993" w:type="dxa"/>
          </w:tcPr>
          <w:p w:rsidR="00D9069F" w:rsidRPr="00D9069F" w:rsidRDefault="00D9069F" w:rsidP="00D9069F">
            <w:pPr>
              <w:tabs>
                <w:tab w:val="left" w:pos="4885"/>
              </w:tabs>
              <w:jc w:val="center"/>
              <w:rPr>
                <w:rFonts w:ascii="Arial" w:hAnsi="Arial" w:cs="Arial"/>
                <w:b/>
              </w:rPr>
            </w:pPr>
            <w:r w:rsidRPr="00D9069F">
              <w:rPr>
                <w:rFonts w:ascii="Arial" w:hAnsi="Arial" w:cs="Arial"/>
                <w:b/>
              </w:rPr>
              <w:t>62</w:t>
            </w:r>
          </w:p>
        </w:tc>
        <w:tc>
          <w:tcPr>
            <w:tcW w:w="2993" w:type="dxa"/>
          </w:tcPr>
          <w:p w:rsidR="00D9069F" w:rsidRPr="00D9069F" w:rsidRDefault="00D9069F" w:rsidP="00D9069F">
            <w:pPr>
              <w:tabs>
                <w:tab w:val="left" w:pos="4885"/>
              </w:tabs>
              <w:jc w:val="center"/>
              <w:rPr>
                <w:rFonts w:ascii="Arial" w:hAnsi="Arial" w:cs="Arial"/>
                <w:b/>
              </w:rPr>
            </w:pPr>
            <w:r w:rsidRPr="00D9069F">
              <w:rPr>
                <w:rFonts w:ascii="Arial" w:hAnsi="Arial" w:cs="Arial"/>
                <w:b/>
              </w:rPr>
              <w:t>100%</w:t>
            </w:r>
          </w:p>
        </w:tc>
      </w:tr>
    </w:tbl>
    <w:p w:rsidR="00047C8B" w:rsidRPr="00D9069F" w:rsidRDefault="00047C8B" w:rsidP="00914540">
      <w:pPr>
        <w:tabs>
          <w:tab w:val="left" w:pos="4885"/>
        </w:tabs>
        <w:rPr>
          <w:rFonts w:ascii="Arial" w:hAnsi="Arial" w:cs="Arial"/>
        </w:rPr>
      </w:pPr>
    </w:p>
    <w:p w:rsidR="00047C8B" w:rsidRPr="00D9069F" w:rsidRDefault="00047C8B" w:rsidP="00914540">
      <w:pPr>
        <w:tabs>
          <w:tab w:val="left" w:pos="4885"/>
        </w:tabs>
        <w:rPr>
          <w:rFonts w:ascii="Arial" w:hAnsi="Arial" w:cs="Arial"/>
        </w:rPr>
      </w:pPr>
    </w:p>
    <w:p w:rsidR="004805D6" w:rsidRPr="00D9069F" w:rsidRDefault="00FB6325" w:rsidP="00914540">
      <w:pPr>
        <w:tabs>
          <w:tab w:val="left" w:pos="4885"/>
        </w:tabs>
        <w:rPr>
          <w:rFonts w:ascii="Arial" w:hAnsi="Arial" w:cs="Arial"/>
          <w:b/>
        </w:rPr>
      </w:pPr>
      <w:r w:rsidRPr="00D9069F">
        <w:rPr>
          <w:rFonts w:ascii="Arial" w:hAnsi="Arial" w:cs="Arial"/>
          <w:b/>
        </w:rPr>
        <w:t>GRAFICO N°5</w:t>
      </w:r>
    </w:p>
    <w:p w:rsidR="004805D6" w:rsidRPr="00925F83" w:rsidRDefault="00F87F41" w:rsidP="00A21DB4">
      <w:pPr>
        <w:tabs>
          <w:tab w:val="left" w:pos="4885"/>
        </w:tabs>
        <w:rPr>
          <w:rFonts w:ascii="Arial" w:hAnsi="Arial" w:cs="Arial"/>
          <w:sz w:val="28"/>
          <w:szCs w:val="28"/>
        </w:rPr>
      </w:pPr>
      <w:r w:rsidRPr="00925F83">
        <w:rPr>
          <w:rFonts w:ascii="Arial" w:hAnsi="Arial" w:cs="Arial"/>
          <w:noProof/>
          <w:sz w:val="28"/>
          <w:szCs w:val="28"/>
        </w:rPr>
        <w:drawing>
          <wp:inline distT="0" distB="0" distL="0" distR="0">
            <wp:extent cx="5600700" cy="4238626"/>
            <wp:effectExtent l="19050" t="0" r="19050" b="9524"/>
            <wp:docPr id="32"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Pr="00D9069F">
        <w:rPr>
          <w:rFonts w:ascii="Arial" w:hAnsi="Arial" w:cs="Arial"/>
          <w:b/>
        </w:rPr>
        <w:t xml:space="preserve">Elaborado por: Wendy </w:t>
      </w:r>
      <w:r w:rsidR="0064386D" w:rsidRPr="00D9069F">
        <w:rPr>
          <w:rFonts w:ascii="Arial" w:hAnsi="Arial" w:cs="Arial"/>
          <w:b/>
        </w:rPr>
        <w:t>Gómez</w:t>
      </w:r>
      <w:r w:rsidRPr="00D9069F">
        <w:rPr>
          <w:rFonts w:ascii="Arial" w:hAnsi="Arial" w:cs="Arial"/>
          <w:b/>
        </w:rPr>
        <w:tab/>
        <w:t xml:space="preserve">           Fuente: Historia clínica</w:t>
      </w:r>
    </w:p>
    <w:p w:rsidR="00F87F41" w:rsidRPr="00925F83" w:rsidRDefault="00F87F41" w:rsidP="00F87F41">
      <w:pPr>
        <w:tabs>
          <w:tab w:val="center" w:pos="4419"/>
        </w:tabs>
        <w:rPr>
          <w:rFonts w:ascii="Arial" w:hAnsi="Arial" w:cs="Arial"/>
          <w:sz w:val="28"/>
          <w:szCs w:val="28"/>
        </w:rPr>
      </w:pPr>
    </w:p>
    <w:p w:rsidR="00F87F41" w:rsidRPr="00D9069F" w:rsidRDefault="00F87F41" w:rsidP="00F87F41">
      <w:pPr>
        <w:tabs>
          <w:tab w:val="center" w:pos="4419"/>
        </w:tabs>
        <w:rPr>
          <w:rFonts w:ascii="Arial" w:hAnsi="Arial" w:cs="Arial"/>
          <w:b/>
        </w:rPr>
      </w:pPr>
      <w:r w:rsidRPr="00D9069F">
        <w:rPr>
          <w:rFonts w:ascii="Arial" w:hAnsi="Arial" w:cs="Arial"/>
          <w:b/>
        </w:rPr>
        <w:t>Interpretación.</w:t>
      </w:r>
    </w:p>
    <w:p w:rsidR="00F87F41" w:rsidRPr="00D9069F" w:rsidRDefault="00F87F41" w:rsidP="00F87F41">
      <w:pPr>
        <w:tabs>
          <w:tab w:val="center" w:pos="4419"/>
        </w:tabs>
        <w:rPr>
          <w:rFonts w:ascii="Arial" w:hAnsi="Arial" w:cs="Arial"/>
        </w:rPr>
      </w:pPr>
      <w:r w:rsidRPr="00D9069F">
        <w:rPr>
          <w:rFonts w:ascii="Arial" w:hAnsi="Arial" w:cs="Arial"/>
        </w:rPr>
        <w:t>En la investigación realizada en el total de pacientes que presentaron amenaza de parto prematuro, el 85,48% de ellas presentaron una infección de vías urinarias como APP, por lo que ayuda a interpretar que la infección de vías urinarias es la afectación más frecuente en la gestación.</w:t>
      </w:r>
    </w:p>
    <w:p w:rsidR="00F87F41" w:rsidRPr="00D9069F" w:rsidRDefault="00F87F41" w:rsidP="00F87F41">
      <w:pPr>
        <w:tabs>
          <w:tab w:val="center" w:pos="4419"/>
        </w:tabs>
        <w:rPr>
          <w:rFonts w:ascii="Arial" w:hAnsi="Arial" w:cs="Arial"/>
        </w:rPr>
      </w:pPr>
      <w:r w:rsidRPr="00D9069F">
        <w:rPr>
          <w:rFonts w:ascii="Arial" w:hAnsi="Arial" w:cs="Arial"/>
        </w:rPr>
        <w:t>Por lo tanto esta es una patología muy frecuente y presente en el estado de gestación que conlleva a complicaciones como la de este estudio que es la Amenaza de Parto Pretermino.</w:t>
      </w:r>
    </w:p>
    <w:p w:rsidR="00FB6325" w:rsidRPr="00D9069F" w:rsidRDefault="00FB6325" w:rsidP="00F87F41">
      <w:pPr>
        <w:tabs>
          <w:tab w:val="center" w:pos="4419"/>
        </w:tabs>
        <w:rPr>
          <w:rFonts w:ascii="Arial" w:hAnsi="Arial" w:cs="Arial"/>
          <w:b/>
        </w:rPr>
      </w:pPr>
    </w:p>
    <w:p w:rsidR="00FB6325" w:rsidRPr="00925F83" w:rsidRDefault="00FB6325" w:rsidP="00F87F41">
      <w:pPr>
        <w:tabs>
          <w:tab w:val="center" w:pos="4419"/>
        </w:tabs>
        <w:rPr>
          <w:rFonts w:ascii="Arial" w:hAnsi="Arial" w:cs="Arial"/>
          <w:b/>
          <w:sz w:val="28"/>
          <w:szCs w:val="28"/>
        </w:rPr>
      </w:pPr>
    </w:p>
    <w:p w:rsidR="00835215" w:rsidRPr="00D9069F" w:rsidRDefault="00FB6325" w:rsidP="00F87F41">
      <w:pPr>
        <w:tabs>
          <w:tab w:val="center" w:pos="4419"/>
        </w:tabs>
        <w:rPr>
          <w:rFonts w:ascii="Arial" w:hAnsi="Arial" w:cs="Arial"/>
          <w:b/>
        </w:rPr>
      </w:pPr>
      <w:r w:rsidRPr="00D9069F">
        <w:rPr>
          <w:rFonts w:ascii="Arial" w:hAnsi="Arial" w:cs="Arial"/>
          <w:b/>
        </w:rPr>
        <w:t xml:space="preserve">TABLA N° 6. </w:t>
      </w:r>
      <w:r w:rsidR="00A07FBB" w:rsidRPr="00D9069F">
        <w:rPr>
          <w:rFonts w:ascii="Arial" w:hAnsi="Arial" w:cs="Arial"/>
          <w:b/>
        </w:rPr>
        <w:t xml:space="preserve"> ANTECEDENTES DE IVU PREVIO DURANTE EL EMBARAZO</w:t>
      </w:r>
    </w:p>
    <w:p w:rsidR="00A07FBB" w:rsidRPr="00D9069F" w:rsidRDefault="00A07FBB" w:rsidP="00F87F41">
      <w:pPr>
        <w:tabs>
          <w:tab w:val="center" w:pos="4419"/>
        </w:tabs>
        <w:rPr>
          <w:rFonts w:ascii="Arial" w:hAnsi="Arial" w:cs="Arial"/>
          <w:b/>
        </w:rPr>
      </w:pPr>
    </w:p>
    <w:tbl>
      <w:tblPr>
        <w:tblStyle w:val="Tablaconcuadrcula"/>
        <w:tblW w:w="0" w:type="auto"/>
        <w:tblLook w:val="04A0" w:firstRow="1" w:lastRow="0" w:firstColumn="1" w:lastColumn="0" w:noHBand="0" w:noVBand="1"/>
      </w:tblPr>
      <w:tblGrid>
        <w:gridCol w:w="2992"/>
        <w:gridCol w:w="2993"/>
        <w:gridCol w:w="2993"/>
      </w:tblGrid>
      <w:tr w:rsidR="00A07FBB" w:rsidRPr="00D9069F" w:rsidTr="00FB6325">
        <w:trPr>
          <w:trHeight w:val="762"/>
        </w:trPr>
        <w:tc>
          <w:tcPr>
            <w:tcW w:w="2992" w:type="dxa"/>
          </w:tcPr>
          <w:p w:rsidR="00A07FBB" w:rsidRPr="00D9069F" w:rsidRDefault="00A07FBB" w:rsidP="00F87F41">
            <w:pPr>
              <w:tabs>
                <w:tab w:val="center" w:pos="4419"/>
              </w:tabs>
              <w:rPr>
                <w:rFonts w:ascii="Arial" w:hAnsi="Arial" w:cs="Arial"/>
                <w:b/>
              </w:rPr>
            </w:pPr>
            <w:r w:rsidRPr="00D9069F">
              <w:rPr>
                <w:rFonts w:ascii="Arial" w:hAnsi="Arial" w:cs="Arial"/>
                <w:b/>
              </w:rPr>
              <w:t>IVU PREVIA</w:t>
            </w:r>
          </w:p>
        </w:tc>
        <w:tc>
          <w:tcPr>
            <w:tcW w:w="2993" w:type="dxa"/>
          </w:tcPr>
          <w:p w:rsidR="00A07FBB" w:rsidRPr="00D9069F" w:rsidRDefault="00A07FBB" w:rsidP="00F87F41">
            <w:pPr>
              <w:tabs>
                <w:tab w:val="center" w:pos="4419"/>
              </w:tabs>
              <w:rPr>
                <w:rFonts w:ascii="Arial" w:hAnsi="Arial" w:cs="Arial"/>
                <w:b/>
              </w:rPr>
            </w:pPr>
            <w:r w:rsidRPr="00D9069F">
              <w:rPr>
                <w:rFonts w:ascii="Arial" w:hAnsi="Arial" w:cs="Arial"/>
                <w:b/>
              </w:rPr>
              <w:t>FRECUENCIA</w:t>
            </w:r>
          </w:p>
        </w:tc>
        <w:tc>
          <w:tcPr>
            <w:tcW w:w="2993" w:type="dxa"/>
          </w:tcPr>
          <w:p w:rsidR="00A07FBB" w:rsidRPr="00D9069F" w:rsidRDefault="00A07FBB" w:rsidP="00F87F41">
            <w:pPr>
              <w:tabs>
                <w:tab w:val="center" w:pos="4419"/>
              </w:tabs>
              <w:rPr>
                <w:rFonts w:ascii="Arial" w:hAnsi="Arial" w:cs="Arial"/>
                <w:b/>
              </w:rPr>
            </w:pPr>
            <w:r w:rsidRPr="00D9069F">
              <w:rPr>
                <w:rFonts w:ascii="Arial" w:hAnsi="Arial" w:cs="Arial"/>
                <w:b/>
              </w:rPr>
              <w:t>PORCENTAJE</w:t>
            </w:r>
          </w:p>
        </w:tc>
      </w:tr>
      <w:tr w:rsidR="00A07FBB" w:rsidRPr="00D9069F" w:rsidTr="00FB6325">
        <w:trPr>
          <w:trHeight w:val="723"/>
        </w:trPr>
        <w:tc>
          <w:tcPr>
            <w:tcW w:w="2992" w:type="dxa"/>
          </w:tcPr>
          <w:p w:rsidR="00A07FBB" w:rsidRPr="00D9069F" w:rsidRDefault="00A07FBB" w:rsidP="00F87F41">
            <w:pPr>
              <w:tabs>
                <w:tab w:val="center" w:pos="4419"/>
              </w:tabs>
              <w:rPr>
                <w:rFonts w:ascii="Arial" w:hAnsi="Arial" w:cs="Arial"/>
                <w:b/>
              </w:rPr>
            </w:pPr>
            <w:r w:rsidRPr="00D9069F">
              <w:rPr>
                <w:rFonts w:ascii="Arial" w:hAnsi="Arial" w:cs="Arial"/>
                <w:b/>
              </w:rPr>
              <w:t>Si</w:t>
            </w:r>
          </w:p>
        </w:tc>
        <w:tc>
          <w:tcPr>
            <w:tcW w:w="2993" w:type="dxa"/>
          </w:tcPr>
          <w:p w:rsidR="00A07FBB" w:rsidRPr="00D9069F" w:rsidRDefault="00A07FBB" w:rsidP="00A07FBB">
            <w:pPr>
              <w:tabs>
                <w:tab w:val="center" w:pos="4419"/>
              </w:tabs>
              <w:jc w:val="center"/>
              <w:rPr>
                <w:rFonts w:ascii="Arial" w:hAnsi="Arial" w:cs="Arial"/>
                <w:b/>
              </w:rPr>
            </w:pPr>
            <w:r w:rsidRPr="00D9069F">
              <w:rPr>
                <w:rFonts w:ascii="Arial" w:hAnsi="Arial" w:cs="Arial"/>
                <w:b/>
              </w:rPr>
              <w:t>24</w:t>
            </w:r>
          </w:p>
        </w:tc>
        <w:tc>
          <w:tcPr>
            <w:tcW w:w="2993" w:type="dxa"/>
          </w:tcPr>
          <w:p w:rsidR="00A07FBB" w:rsidRPr="00D9069F" w:rsidRDefault="00A07FBB" w:rsidP="00A07FBB">
            <w:pPr>
              <w:tabs>
                <w:tab w:val="center" w:pos="4419"/>
              </w:tabs>
              <w:jc w:val="center"/>
              <w:rPr>
                <w:rFonts w:ascii="Arial" w:hAnsi="Arial" w:cs="Arial"/>
                <w:b/>
              </w:rPr>
            </w:pPr>
            <w:r w:rsidRPr="00D9069F">
              <w:rPr>
                <w:rFonts w:ascii="Arial" w:hAnsi="Arial" w:cs="Arial"/>
                <w:b/>
              </w:rPr>
              <w:t>38.71%</w:t>
            </w:r>
          </w:p>
        </w:tc>
      </w:tr>
      <w:tr w:rsidR="00A07FBB" w:rsidRPr="00D9069F" w:rsidTr="00FB6325">
        <w:trPr>
          <w:trHeight w:val="813"/>
        </w:trPr>
        <w:tc>
          <w:tcPr>
            <w:tcW w:w="2992" w:type="dxa"/>
          </w:tcPr>
          <w:p w:rsidR="00A07FBB" w:rsidRPr="00D9069F" w:rsidRDefault="00A07FBB" w:rsidP="00F87F41">
            <w:pPr>
              <w:tabs>
                <w:tab w:val="center" w:pos="4419"/>
              </w:tabs>
              <w:rPr>
                <w:rFonts w:ascii="Arial" w:hAnsi="Arial" w:cs="Arial"/>
                <w:b/>
              </w:rPr>
            </w:pPr>
            <w:r w:rsidRPr="00D9069F">
              <w:rPr>
                <w:rFonts w:ascii="Arial" w:hAnsi="Arial" w:cs="Arial"/>
                <w:b/>
              </w:rPr>
              <w:t>No</w:t>
            </w:r>
          </w:p>
        </w:tc>
        <w:tc>
          <w:tcPr>
            <w:tcW w:w="2993" w:type="dxa"/>
          </w:tcPr>
          <w:p w:rsidR="00A07FBB" w:rsidRPr="00D9069F" w:rsidRDefault="00A07FBB" w:rsidP="00A07FBB">
            <w:pPr>
              <w:tabs>
                <w:tab w:val="center" w:pos="4419"/>
              </w:tabs>
              <w:jc w:val="center"/>
              <w:rPr>
                <w:rFonts w:ascii="Arial" w:hAnsi="Arial" w:cs="Arial"/>
                <w:b/>
              </w:rPr>
            </w:pPr>
            <w:r w:rsidRPr="00D9069F">
              <w:rPr>
                <w:rFonts w:ascii="Arial" w:hAnsi="Arial" w:cs="Arial"/>
                <w:b/>
              </w:rPr>
              <w:t>38</w:t>
            </w:r>
          </w:p>
        </w:tc>
        <w:tc>
          <w:tcPr>
            <w:tcW w:w="2993" w:type="dxa"/>
          </w:tcPr>
          <w:p w:rsidR="00A07FBB" w:rsidRPr="00D9069F" w:rsidRDefault="00A07FBB" w:rsidP="00A07FBB">
            <w:pPr>
              <w:tabs>
                <w:tab w:val="center" w:pos="4419"/>
              </w:tabs>
              <w:jc w:val="center"/>
              <w:rPr>
                <w:rFonts w:ascii="Arial" w:hAnsi="Arial" w:cs="Arial"/>
                <w:b/>
              </w:rPr>
            </w:pPr>
            <w:r w:rsidRPr="00D9069F">
              <w:rPr>
                <w:rFonts w:ascii="Arial" w:hAnsi="Arial" w:cs="Arial"/>
                <w:b/>
              </w:rPr>
              <w:t>61.29%</w:t>
            </w:r>
          </w:p>
        </w:tc>
      </w:tr>
      <w:tr w:rsidR="00A07FBB" w:rsidRPr="00D9069F" w:rsidTr="00FB6325">
        <w:trPr>
          <w:trHeight w:val="1277"/>
        </w:trPr>
        <w:tc>
          <w:tcPr>
            <w:tcW w:w="2992" w:type="dxa"/>
          </w:tcPr>
          <w:p w:rsidR="00A07FBB" w:rsidRPr="00D9069F" w:rsidRDefault="00A07FBB" w:rsidP="00F87F41">
            <w:pPr>
              <w:tabs>
                <w:tab w:val="center" w:pos="4419"/>
              </w:tabs>
              <w:rPr>
                <w:rFonts w:ascii="Arial" w:hAnsi="Arial" w:cs="Arial"/>
                <w:b/>
              </w:rPr>
            </w:pPr>
            <w:r w:rsidRPr="00D9069F">
              <w:rPr>
                <w:rFonts w:ascii="Arial" w:hAnsi="Arial" w:cs="Arial"/>
                <w:b/>
              </w:rPr>
              <w:t>Total</w:t>
            </w:r>
          </w:p>
        </w:tc>
        <w:tc>
          <w:tcPr>
            <w:tcW w:w="2993" w:type="dxa"/>
          </w:tcPr>
          <w:p w:rsidR="00A07FBB" w:rsidRPr="00D9069F" w:rsidRDefault="00A07FBB" w:rsidP="00A07FBB">
            <w:pPr>
              <w:tabs>
                <w:tab w:val="center" w:pos="4419"/>
              </w:tabs>
              <w:jc w:val="center"/>
              <w:rPr>
                <w:rFonts w:ascii="Arial" w:hAnsi="Arial" w:cs="Arial"/>
                <w:b/>
              </w:rPr>
            </w:pPr>
            <w:r w:rsidRPr="00D9069F">
              <w:rPr>
                <w:rFonts w:ascii="Arial" w:hAnsi="Arial" w:cs="Arial"/>
                <w:b/>
              </w:rPr>
              <w:t>62</w:t>
            </w:r>
          </w:p>
        </w:tc>
        <w:tc>
          <w:tcPr>
            <w:tcW w:w="2993" w:type="dxa"/>
          </w:tcPr>
          <w:p w:rsidR="00A07FBB" w:rsidRPr="00D9069F" w:rsidRDefault="00A07FBB" w:rsidP="00A07FBB">
            <w:pPr>
              <w:tabs>
                <w:tab w:val="center" w:pos="4419"/>
              </w:tabs>
              <w:jc w:val="center"/>
              <w:rPr>
                <w:rFonts w:ascii="Arial" w:hAnsi="Arial" w:cs="Arial"/>
                <w:b/>
              </w:rPr>
            </w:pPr>
            <w:r w:rsidRPr="00D9069F">
              <w:rPr>
                <w:rFonts w:ascii="Arial" w:hAnsi="Arial" w:cs="Arial"/>
                <w:b/>
              </w:rPr>
              <w:t>100%</w:t>
            </w:r>
          </w:p>
        </w:tc>
      </w:tr>
    </w:tbl>
    <w:p w:rsidR="00A07FBB" w:rsidRPr="00925F83" w:rsidRDefault="00A07FBB" w:rsidP="00F87F41">
      <w:pPr>
        <w:tabs>
          <w:tab w:val="center" w:pos="4419"/>
        </w:tabs>
        <w:rPr>
          <w:rFonts w:ascii="Arial" w:hAnsi="Arial" w:cs="Arial"/>
          <w:b/>
          <w:sz w:val="28"/>
          <w:szCs w:val="28"/>
        </w:rPr>
      </w:pPr>
    </w:p>
    <w:p w:rsidR="00FB6325" w:rsidRPr="00925F83" w:rsidRDefault="00FB6325" w:rsidP="00F87F41">
      <w:pPr>
        <w:tabs>
          <w:tab w:val="center" w:pos="4419"/>
        </w:tabs>
        <w:rPr>
          <w:rFonts w:ascii="Arial" w:hAnsi="Arial" w:cs="Arial"/>
          <w:b/>
          <w:sz w:val="28"/>
          <w:szCs w:val="28"/>
        </w:rPr>
      </w:pPr>
    </w:p>
    <w:p w:rsidR="00FB6325" w:rsidRPr="00925F83" w:rsidRDefault="00FB6325" w:rsidP="00F87F41">
      <w:pPr>
        <w:tabs>
          <w:tab w:val="center" w:pos="4419"/>
        </w:tabs>
        <w:rPr>
          <w:rFonts w:ascii="Arial" w:hAnsi="Arial" w:cs="Arial"/>
          <w:b/>
          <w:sz w:val="28"/>
          <w:szCs w:val="28"/>
        </w:rPr>
      </w:pPr>
    </w:p>
    <w:p w:rsidR="00C602C4" w:rsidRPr="00925F83" w:rsidRDefault="00C602C4" w:rsidP="00F87F41">
      <w:pPr>
        <w:tabs>
          <w:tab w:val="center" w:pos="4419"/>
        </w:tabs>
        <w:rPr>
          <w:rFonts w:ascii="Arial" w:hAnsi="Arial" w:cs="Arial"/>
          <w:b/>
          <w:sz w:val="28"/>
          <w:szCs w:val="28"/>
        </w:rPr>
      </w:pPr>
    </w:p>
    <w:p w:rsidR="00C602C4" w:rsidRPr="00925F83" w:rsidRDefault="00C602C4" w:rsidP="00F87F41">
      <w:pPr>
        <w:tabs>
          <w:tab w:val="center" w:pos="4419"/>
        </w:tabs>
        <w:rPr>
          <w:rFonts w:ascii="Arial" w:hAnsi="Arial" w:cs="Arial"/>
          <w:b/>
          <w:sz w:val="28"/>
          <w:szCs w:val="28"/>
        </w:rPr>
      </w:pPr>
    </w:p>
    <w:p w:rsidR="00D9069F" w:rsidRDefault="00D9069F" w:rsidP="00F87F41">
      <w:pPr>
        <w:tabs>
          <w:tab w:val="center" w:pos="4419"/>
        </w:tabs>
        <w:rPr>
          <w:rFonts w:ascii="Arial" w:hAnsi="Arial" w:cs="Arial"/>
          <w:b/>
          <w:sz w:val="28"/>
          <w:szCs w:val="28"/>
        </w:rPr>
      </w:pPr>
    </w:p>
    <w:p w:rsidR="00D9069F" w:rsidRDefault="00D9069F" w:rsidP="00F87F41">
      <w:pPr>
        <w:tabs>
          <w:tab w:val="center" w:pos="4419"/>
        </w:tabs>
        <w:rPr>
          <w:rFonts w:ascii="Arial" w:hAnsi="Arial" w:cs="Arial"/>
          <w:b/>
          <w:sz w:val="28"/>
          <w:szCs w:val="28"/>
        </w:rPr>
      </w:pPr>
    </w:p>
    <w:p w:rsidR="00835215" w:rsidRPr="00D9069F" w:rsidRDefault="00A07FBB" w:rsidP="00F87F41">
      <w:pPr>
        <w:tabs>
          <w:tab w:val="center" w:pos="4419"/>
        </w:tabs>
        <w:rPr>
          <w:rFonts w:ascii="Arial" w:hAnsi="Arial" w:cs="Arial"/>
          <w:b/>
        </w:rPr>
      </w:pPr>
      <w:r w:rsidRPr="00D9069F">
        <w:rPr>
          <w:rFonts w:ascii="Arial" w:hAnsi="Arial" w:cs="Arial"/>
          <w:b/>
        </w:rPr>
        <w:lastRenderedPageBreak/>
        <w:t>GRAFICO N°5</w:t>
      </w:r>
    </w:p>
    <w:p w:rsidR="00835215" w:rsidRPr="00925F83" w:rsidRDefault="00A07FBB" w:rsidP="00F87F41">
      <w:pPr>
        <w:tabs>
          <w:tab w:val="center" w:pos="4419"/>
        </w:tabs>
        <w:rPr>
          <w:rFonts w:ascii="Arial" w:hAnsi="Arial" w:cs="Arial"/>
          <w:b/>
          <w:sz w:val="28"/>
          <w:szCs w:val="28"/>
        </w:rPr>
      </w:pPr>
      <w:r w:rsidRPr="00925F83">
        <w:rPr>
          <w:rFonts w:ascii="Arial" w:hAnsi="Arial" w:cs="Arial"/>
          <w:b/>
          <w:noProof/>
          <w:sz w:val="28"/>
          <w:szCs w:val="28"/>
        </w:rPr>
        <w:drawing>
          <wp:inline distT="0" distB="0" distL="0" distR="0">
            <wp:extent cx="5479849" cy="4653022"/>
            <wp:effectExtent l="19050" t="0" r="25601"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35215" w:rsidRPr="00D9069F" w:rsidRDefault="00544153" w:rsidP="00F87F41">
      <w:pPr>
        <w:tabs>
          <w:tab w:val="center" w:pos="4419"/>
        </w:tabs>
        <w:rPr>
          <w:rFonts w:ascii="Arial" w:hAnsi="Arial" w:cs="Arial"/>
          <w:b/>
        </w:rPr>
      </w:pPr>
      <w:r w:rsidRPr="00D9069F">
        <w:rPr>
          <w:rFonts w:ascii="Arial" w:hAnsi="Arial" w:cs="Arial"/>
          <w:b/>
        </w:rPr>
        <w:t xml:space="preserve">Elaborado por: Wendy </w:t>
      </w:r>
      <w:r w:rsidR="0064386D" w:rsidRPr="00D9069F">
        <w:rPr>
          <w:rFonts w:ascii="Arial" w:hAnsi="Arial" w:cs="Arial"/>
          <w:b/>
        </w:rPr>
        <w:t>Gómez</w:t>
      </w:r>
      <w:r w:rsidRPr="00D9069F">
        <w:rPr>
          <w:rFonts w:ascii="Arial" w:hAnsi="Arial" w:cs="Arial"/>
          <w:b/>
        </w:rPr>
        <w:t xml:space="preserve">        Fuente: Historias </w:t>
      </w:r>
      <w:r w:rsidR="0064386D" w:rsidRPr="00D9069F">
        <w:rPr>
          <w:rFonts w:ascii="Arial" w:hAnsi="Arial" w:cs="Arial"/>
          <w:b/>
        </w:rPr>
        <w:t>Clínicas</w:t>
      </w:r>
    </w:p>
    <w:p w:rsidR="00835215" w:rsidRPr="00D9069F" w:rsidRDefault="00FB6325" w:rsidP="00F87F41">
      <w:pPr>
        <w:tabs>
          <w:tab w:val="center" w:pos="4419"/>
        </w:tabs>
        <w:rPr>
          <w:rFonts w:ascii="Arial" w:hAnsi="Arial" w:cs="Arial"/>
          <w:b/>
        </w:rPr>
      </w:pPr>
      <w:r w:rsidRPr="00D9069F">
        <w:rPr>
          <w:rFonts w:ascii="Arial" w:hAnsi="Arial" w:cs="Arial"/>
          <w:b/>
        </w:rPr>
        <w:t>Interpretación:</w:t>
      </w:r>
    </w:p>
    <w:p w:rsidR="00200A9D" w:rsidRPr="00D9069F" w:rsidRDefault="00FB6325" w:rsidP="00F87F41">
      <w:pPr>
        <w:tabs>
          <w:tab w:val="center" w:pos="4419"/>
        </w:tabs>
        <w:rPr>
          <w:rFonts w:ascii="Arial" w:hAnsi="Arial" w:cs="Arial"/>
        </w:rPr>
      </w:pPr>
      <w:r w:rsidRPr="00D9069F">
        <w:rPr>
          <w:rFonts w:ascii="Arial" w:hAnsi="Arial" w:cs="Arial"/>
        </w:rPr>
        <w:t>Como se puede observar el 61.29% de las pacientes no presentaban infección de vías urinarias previas durante el embarazo y el 38.71% si.</w:t>
      </w:r>
    </w:p>
    <w:p w:rsidR="00AC3DEA" w:rsidRPr="00D9069F" w:rsidRDefault="00FB6325" w:rsidP="00F87F41">
      <w:pPr>
        <w:tabs>
          <w:tab w:val="center" w:pos="4419"/>
        </w:tabs>
        <w:rPr>
          <w:rFonts w:ascii="Arial" w:hAnsi="Arial" w:cs="Arial"/>
        </w:rPr>
      </w:pPr>
      <w:r w:rsidRPr="00D9069F">
        <w:rPr>
          <w:rFonts w:ascii="Arial" w:hAnsi="Arial" w:cs="Arial"/>
          <w:b/>
        </w:rPr>
        <w:t>TABLA N°</w:t>
      </w:r>
      <w:r w:rsidR="0064386D" w:rsidRPr="00D9069F">
        <w:rPr>
          <w:rFonts w:ascii="Arial" w:hAnsi="Arial" w:cs="Arial"/>
          <w:b/>
        </w:rPr>
        <w:t xml:space="preserve">6. </w:t>
      </w:r>
      <w:r w:rsidRPr="00D9069F">
        <w:rPr>
          <w:rFonts w:ascii="Arial" w:hAnsi="Arial" w:cs="Arial"/>
          <w:b/>
        </w:rPr>
        <w:t xml:space="preserve">TRATAMIENTO </w:t>
      </w:r>
    </w:p>
    <w:tbl>
      <w:tblPr>
        <w:tblStyle w:val="Tablaconcuadrcula"/>
        <w:tblW w:w="0" w:type="auto"/>
        <w:tblLook w:val="04A0" w:firstRow="1" w:lastRow="0" w:firstColumn="1" w:lastColumn="0" w:noHBand="0" w:noVBand="1"/>
      </w:tblPr>
      <w:tblGrid>
        <w:gridCol w:w="2992"/>
        <w:gridCol w:w="2993"/>
        <w:gridCol w:w="2993"/>
      </w:tblGrid>
      <w:tr w:rsidR="00AC3DEA" w:rsidRPr="00925F83" w:rsidTr="00AC3DEA">
        <w:tc>
          <w:tcPr>
            <w:tcW w:w="2992" w:type="dxa"/>
          </w:tcPr>
          <w:p w:rsidR="00AC3DEA" w:rsidRPr="00D9069F" w:rsidRDefault="00AC3DEA" w:rsidP="00D9069F">
            <w:pPr>
              <w:tabs>
                <w:tab w:val="center" w:pos="4419"/>
              </w:tabs>
              <w:jc w:val="center"/>
              <w:rPr>
                <w:rFonts w:ascii="Arial" w:hAnsi="Arial" w:cs="Arial"/>
                <w:b/>
              </w:rPr>
            </w:pPr>
            <w:r w:rsidRPr="00D9069F">
              <w:rPr>
                <w:rFonts w:ascii="Arial" w:hAnsi="Arial" w:cs="Arial"/>
                <w:b/>
              </w:rPr>
              <w:t>RECIBIERON TRATAMIENTO</w:t>
            </w:r>
          </w:p>
        </w:tc>
        <w:tc>
          <w:tcPr>
            <w:tcW w:w="2993" w:type="dxa"/>
          </w:tcPr>
          <w:p w:rsidR="00AC3DEA" w:rsidRPr="00D9069F" w:rsidRDefault="00AC3DEA" w:rsidP="00D9069F">
            <w:pPr>
              <w:tabs>
                <w:tab w:val="center" w:pos="4419"/>
              </w:tabs>
              <w:jc w:val="center"/>
              <w:rPr>
                <w:rFonts w:ascii="Arial" w:hAnsi="Arial" w:cs="Arial"/>
                <w:b/>
              </w:rPr>
            </w:pPr>
            <w:r w:rsidRPr="00D9069F">
              <w:rPr>
                <w:rFonts w:ascii="Arial" w:hAnsi="Arial" w:cs="Arial"/>
                <w:b/>
              </w:rPr>
              <w:t>FRECUENCIA</w:t>
            </w:r>
          </w:p>
        </w:tc>
        <w:tc>
          <w:tcPr>
            <w:tcW w:w="2993" w:type="dxa"/>
          </w:tcPr>
          <w:p w:rsidR="00AC3DEA" w:rsidRPr="00D9069F" w:rsidRDefault="00AC3DEA" w:rsidP="00D9069F">
            <w:pPr>
              <w:tabs>
                <w:tab w:val="center" w:pos="4419"/>
              </w:tabs>
              <w:jc w:val="center"/>
              <w:rPr>
                <w:rFonts w:ascii="Arial" w:hAnsi="Arial" w:cs="Arial"/>
                <w:b/>
              </w:rPr>
            </w:pPr>
            <w:r w:rsidRPr="00D9069F">
              <w:rPr>
                <w:rFonts w:ascii="Arial" w:hAnsi="Arial" w:cs="Arial"/>
                <w:b/>
              </w:rPr>
              <w:t>PORCENTAJE</w:t>
            </w:r>
          </w:p>
        </w:tc>
      </w:tr>
      <w:tr w:rsidR="00AC3DEA" w:rsidRPr="00925F83" w:rsidTr="00AC3DEA">
        <w:tc>
          <w:tcPr>
            <w:tcW w:w="2992" w:type="dxa"/>
          </w:tcPr>
          <w:p w:rsidR="00AC3DEA" w:rsidRPr="00D9069F" w:rsidRDefault="00AC3DEA" w:rsidP="00D9069F">
            <w:pPr>
              <w:tabs>
                <w:tab w:val="center" w:pos="4419"/>
              </w:tabs>
              <w:jc w:val="center"/>
              <w:rPr>
                <w:rFonts w:ascii="Arial" w:hAnsi="Arial" w:cs="Arial"/>
                <w:b/>
              </w:rPr>
            </w:pPr>
            <w:r w:rsidRPr="00D9069F">
              <w:rPr>
                <w:rFonts w:ascii="Arial" w:hAnsi="Arial" w:cs="Arial"/>
                <w:b/>
              </w:rPr>
              <w:t>Si</w:t>
            </w:r>
          </w:p>
        </w:tc>
        <w:tc>
          <w:tcPr>
            <w:tcW w:w="2993" w:type="dxa"/>
          </w:tcPr>
          <w:p w:rsidR="00AC3DEA" w:rsidRPr="00D9069F" w:rsidRDefault="00AC3DEA" w:rsidP="00D9069F">
            <w:pPr>
              <w:tabs>
                <w:tab w:val="center" w:pos="4419"/>
              </w:tabs>
              <w:jc w:val="center"/>
              <w:rPr>
                <w:rFonts w:ascii="Arial" w:hAnsi="Arial" w:cs="Arial"/>
                <w:b/>
              </w:rPr>
            </w:pPr>
            <w:r w:rsidRPr="00D9069F">
              <w:rPr>
                <w:rFonts w:ascii="Arial" w:hAnsi="Arial" w:cs="Arial"/>
                <w:b/>
              </w:rPr>
              <w:t>20</w:t>
            </w:r>
          </w:p>
        </w:tc>
        <w:tc>
          <w:tcPr>
            <w:tcW w:w="2993" w:type="dxa"/>
          </w:tcPr>
          <w:p w:rsidR="00AC3DEA" w:rsidRPr="00D9069F" w:rsidRDefault="00AC3DEA" w:rsidP="00D9069F">
            <w:pPr>
              <w:tabs>
                <w:tab w:val="center" w:pos="4419"/>
              </w:tabs>
              <w:jc w:val="center"/>
              <w:rPr>
                <w:rFonts w:ascii="Arial" w:hAnsi="Arial" w:cs="Arial"/>
                <w:b/>
              </w:rPr>
            </w:pPr>
            <w:r w:rsidRPr="00D9069F">
              <w:rPr>
                <w:rFonts w:ascii="Arial" w:hAnsi="Arial" w:cs="Arial"/>
                <w:b/>
              </w:rPr>
              <w:t>83.33%</w:t>
            </w:r>
          </w:p>
        </w:tc>
      </w:tr>
      <w:tr w:rsidR="00AC3DEA" w:rsidRPr="00925F83" w:rsidTr="00AC3DEA">
        <w:tc>
          <w:tcPr>
            <w:tcW w:w="2992" w:type="dxa"/>
          </w:tcPr>
          <w:p w:rsidR="00AC3DEA" w:rsidRPr="00D9069F" w:rsidRDefault="00AC3DEA" w:rsidP="00D9069F">
            <w:pPr>
              <w:tabs>
                <w:tab w:val="center" w:pos="4419"/>
              </w:tabs>
              <w:jc w:val="center"/>
              <w:rPr>
                <w:rFonts w:ascii="Arial" w:hAnsi="Arial" w:cs="Arial"/>
                <w:b/>
              </w:rPr>
            </w:pPr>
            <w:r w:rsidRPr="00D9069F">
              <w:rPr>
                <w:rFonts w:ascii="Arial" w:hAnsi="Arial" w:cs="Arial"/>
                <w:b/>
              </w:rPr>
              <w:t>No</w:t>
            </w:r>
          </w:p>
        </w:tc>
        <w:tc>
          <w:tcPr>
            <w:tcW w:w="2993" w:type="dxa"/>
          </w:tcPr>
          <w:p w:rsidR="00AC3DEA" w:rsidRPr="00D9069F" w:rsidRDefault="00AC3DEA" w:rsidP="00D9069F">
            <w:pPr>
              <w:tabs>
                <w:tab w:val="center" w:pos="4419"/>
              </w:tabs>
              <w:jc w:val="center"/>
              <w:rPr>
                <w:rFonts w:ascii="Arial" w:hAnsi="Arial" w:cs="Arial"/>
                <w:b/>
              </w:rPr>
            </w:pPr>
            <w:r w:rsidRPr="00D9069F">
              <w:rPr>
                <w:rFonts w:ascii="Arial" w:hAnsi="Arial" w:cs="Arial"/>
                <w:b/>
              </w:rPr>
              <w:t>4</w:t>
            </w:r>
          </w:p>
        </w:tc>
        <w:tc>
          <w:tcPr>
            <w:tcW w:w="2993" w:type="dxa"/>
          </w:tcPr>
          <w:p w:rsidR="00AC3DEA" w:rsidRPr="00D9069F" w:rsidRDefault="00AC3DEA" w:rsidP="00D9069F">
            <w:pPr>
              <w:tabs>
                <w:tab w:val="center" w:pos="4419"/>
              </w:tabs>
              <w:jc w:val="center"/>
              <w:rPr>
                <w:rFonts w:ascii="Arial" w:hAnsi="Arial" w:cs="Arial"/>
                <w:b/>
              </w:rPr>
            </w:pPr>
            <w:r w:rsidRPr="00D9069F">
              <w:rPr>
                <w:rFonts w:ascii="Arial" w:hAnsi="Arial" w:cs="Arial"/>
                <w:b/>
              </w:rPr>
              <w:t>16.67%</w:t>
            </w:r>
          </w:p>
        </w:tc>
      </w:tr>
      <w:tr w:rsidR="00AC3DEA" w:rsidRPr="00925F83" w:rsidTr="00AC3DEA">
        <w:tc>
          <w:tcPr>
            <w:tcW w:w="2992" w:type="dxa"/>
          </w:tcPr>
          <w:p w:rsidR="00AC3DEA" w:rsidRPr="00D9069F" w:rsidRDefault="00AC3DEA" w:rsidP="00D9069F">
            <w:pPr>
              <w:tabs>
                <w:tab w:val="center" w:pos="4419"/>
              </w:tabs>
              <w:jc w:val="center"/>
              <w:rPr>
                <w:rFonts w:ascii="Arial" w:hAnsi="Arial" w:cs="Arial"/>
                <w:b/>
              </w:rPr>
            </w:pPr>
            <w:r w:rsidRPr="00D9069F">
              <w:rPr>
                <w:rFonts w:ascii="Arial" w:hAnsi="Arial" w:cs="Arial"/>
                <w:b/>
              </w:rPr>
              <w:t>Total</w:t>
            </w:r>
          </w:p>
        </w:tc>
        <w:tc>
          <w:tcPr>
            <w:tcW w:w="2993" w:type="dxa"/>
          </w:tcPr>
          <w:p w:rsidR="00AC3DEA" w:rsidRPr="00D9069F" w:rsidRDefault="00AC3DEA" w:rsidP="00D9069F">
            <w:pPr>
              <w:tabs>
                <w:tab w:val="center" w:pos="4419"/>
              </w:tabs>
              <w:jc w:val="center"/>
              <w:rPr>
                <w:rFonts w:ascii="Arial" w:hAnsi="Arial" w:cs="Arial"/>
                <w:b/>
              </w:rPr>
            </w:pPr>
            <w:r w:rsidRPr="00D9069F">
              <w:rPr>
                <w:rFonts w:ascii="Arial" w:hAnsi="Arial" w:cs="Arial"/>
                <w:b/>
              </w:rPr>
              <w:t>24</w:t>
            </w:r>
          </w:p>
        </w:tc>
        <w:tc>
          <w:tcPr>
            <w:tcW w:w="2993" w:type="dxa"/>
          </w:tcPr>
          <w:p w:rsidR="00AC3DEA" w:rsidRPr="00D9069F" w:rsidRDefault="00AC3DEA" w:rsidP="00D9069F">
            <w:pPr>
              <w:tabs>
                <w:tab w:val="center" w:pos="4419"/>
              </w:tabs>
              <w:jc w:val="center"/>
              <w:rPr>
                <w:rFonts w:ascii="Arial" w:hAnsi="Arial" w:cs="Arial"/>
                <w:b/>
              </w:rPr>
            </w:pPr>
            <w:r w:rsidRPr="00D9069F">
              <w:rPr>
                <w:rFonts w:ascii="Arial" w:hAnsi="Arial" w:cs="Arial"/>
                <w:b/>
              </w:rPr>
              <w:t>100%</w:t>
            </w:r>
          </w:p>
        </w:tc>
      </w:tr>
    </w:tbl>
    <w:p w:rsidR="00FB6325" w:rsidRPr="00925F83" w:rsidRDefault="00FB6325" w:rsidP="00F87F41">
      <w:pPr>
        <w:tabs>
          <w:tab w:val="center" w:pos="4419"/>
        </w:tabs>
        <w:rPr>
          <w:rFonts w:ascii="Arial" w:hAnsi="Arial" w:cs="Arial"/>
          <w:b/>
          <w:sz w:val="28"/>
          <w:szCs w:val="28"/>
        </w:rPr>
      </w:pPr>
    </w:p>
    <w:p w:rsidR="00FB6325" w:rsidRPr="00925F83" w:rsidRDefault="00FB6325" w:rsidP="00F87F41">
      <w:pPr>
        <w:tabs>
          <w:tab w:val="center" w:pos="4419"/>
        </w:tabs>
        <w:rPr>
          <w:rFonts w:ascii="Arial" w:hAnsi="Arial" w:cs="Arial"/>
          <w:sz w:val="28"/>
          <w:szCs w:val="28"/>
        </w:rPr>
      </w:pPr>
    </w:p>
    <w:p w:rsidR="00835215" w:rsidRPr="00D9069F" w:rsidRDefault="00AC3DEA" w:rsidP="00F87F41">
      <w:pPr>
        <w:tabs>
          <w:tab w:val="center" w:pos="4419"/>
        </w:tabs>
        <w:rPr>
          <w:rFonts w:ascii="Arial" w:hAnsi="Arial" w:cs="Arial"/>
          <w:b/>
        </w:rPr>
      </w:pPr>
      <w:r w:rsidRPr="00D9069F">
        <w:rPr>
          <w:rFonts w:ascii="Arial" w:hAnsi="Arial" w:cs="Arial"/>
          <w:b/>
        </w:rPr>
        <w:lastRenderedPageBreak/>
        <w:t>GRAFICO N°6</w:t>
      </w:r>
    </w:p>
    <w:p w:rsidR="00835215" w:rsidRPr="00925F83" w:rsidRDefault="00835215" w:rsidP="00F87F41">
      <w:pPr>
        <w:tabs>
          <w:tab w:val="center" w:pos="4419"/>
        </w:tabs>
        <w:rPr>
          <w:rFonts w:ascii="Arial" w:hAnsi="Arial" w:cs="Arial"/>
          <w:b/>
          <w:sz w:val="28"/>
          <w:szCs w:val="28"/>
        </w:rPr>
      </w:pPr>
    </w:p>
    <w:p w:rsidR="00835215" w:rsidRPr="00925F83" w:rsidRDefault="00AC3DEA" w:rsidP="00F87F41">
      <w:pPr>
        <w:tabs>
          <w:tab w:val="center" w:pos="4419"/>
        </w:tabs>
        <w:rPr>
          <w:rFonts w:ascii="Arial" w:hAnsi="Arial" w:cs="Arial"/>
          <w:b/>
          <w:sz w:val="28"/>
          <w:szCs w:val="28"/>
        </w:rPr>
      </w:pPr>
      <w:r w:rsidRPr="00925F83">
        <w:rPr>
          <w:rFonts w:ascii="Arial" w:hAnsi="Arial" w:cs="Arial"/>
          <w:b/>
          <w:noProof/>
          <w:sz w:val="28"/>
          <w:szCs w:val="28"/>
        </w:rPr>
        <w:drawing>
          <wp:inline distT="0" distB="0" distL="0" distR="0">
            <wp:extent cx="6242853" cy="4155311"/>
            <wp:effectExtent l="19050" t="0" r="24597" b="0"/>
            <wp:docPr id="5"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35215" w:rsidRPr="00D9069F" w:rsidRDefault="00517654" w:rsidP="00517654">
      <w:pPr>
        <w:tabs>
          <w:tab w:val="left" w:pos="5796"/>
        </w:tabs>
        <w:rPr>
          <w:rFonts w:ascii="Arial" w:hAnsi="Arial" w:cs="Arial"/>
          <w:b/>
        </w:rPr>
      </w:pPr>
      <w:r w:rsidRPr="00D9069F">
        <w:rPr>
          <w:rFonts w:ascii="Arial" w:hAnsi="Arial" w:cs="Arial"/>
          <w:b/>
        </w:rPr>
        <w:t xml:space="preserve">Realizado por: Wendy Gómez             Fuente: Historias </w:t>
      </w:r>
      <w:r w:rsidR="0064386D" w:rsidRPr="00D9069F">
        <w:rPr>
          <w:rFonts w:ascii="Arial" w:hAnsi="Arial" w:cs="Arial"/>
          <w:b/>
        </w:rPr>
        <w:t>Clínicas</w:t>
      </w:r>
    </w:p>
    <w:p w:rsidR="00835215" w:rsidRPr="00D9069F" w:rsidRDefault="00835215" w:rsidP="00F87F41">
      <w:pPr>
        <w:tabs>
          <w:tab w:val="center" w:pos="4419"/>
        </w:tabs>
        <w:rPr>
          <w:rFonts w:ascii="Arial" w:hAnsi="Arial" w:cs="Arial"/>
          <w:b/>
        </w:rPr>
      </w:pPr>
    </w:p>
    <w:p w:rsidR="00835215" w:rsidRPr="00D9069F" w:rsidRDefault="00835215" w:rsidP="00F87F41">
      <w:pPr>
        <w:tabs>
          <w:tab w:val="center" w:pos="4419"/>
        </w:tabs>
        <w:rPr>
          <w:rFonts w:ascii="Arial" w:hAnsi="Arial" w:cs="Arial"/>
          <w:b/>
        </w:rPr>
      </w:pPr>
    </w:p>
    <w:p w:rsidR="00835215" w:rsidRPr="00D9069F" w:rsidRDefault="00517654" w:rsidP="00F87F41">
      <w:pPr>
        <w:tabs>
          <w:tab w:val="center" w:pos="4419"/>
        </w:tabs>
        <w:rPr>
          <w:rFonts w:ascii="Arial" w:hAnsi="Arial" w:cs="Arial"/>
          <w:b/>
        </w:rPr>
      </w:pPr>
      <w:r w:rsidRPr="00D9069F">
        <w:rPr>
          <w:rFonts w:ascii="Arial" w:hAnsi="Arial" w:cs="Arial"/>
          <w:b/>
        </w:rPr>
        <w:t>Interpretación:</w:t>
      </w:r>
    </w:p>
    <w:p w:rsidR="00200A9D" w:rsidRPr="00D9069F" w:rsidRDefault="00517654" w:rsidP="00F87F41">
      <w:pPr>
        <w:tabs>
          <w:tab w:val="center" w:pos="4419"/>
        </w:tabs>
        <w:rPr>
          <w:rFonts w:ascii="Arial" w:hAnsi="Arial" w:cs="Arial"/>
        </w:rPr>
      </w:pPr>
      <w:r w:rsidRPr="00D9069F">
        <w:rPr>
          <w:rFonts w:ascii="Arial" w:hAnsi="Arial" w:cs="Arial"/>
        </w:rPr>
        <w:t xml:space="preserve">Como se puede observar que del total de pacientes que presentaron infección de vías urinarias previa durante la gestación, el 83.33% recibió tratamiento, y el 16.67% no recibió </w:t>
      </w:r>
      <w:r w:rsidR="0064386D" w:rsidRPr="00D9069F">
        <w:rPr>
          <w:rFonts w:ascii="Arial" w:hAnsi="Arial" w:cs="Arial"/>
        </w:rPr>
        <w:t>ningún</w:t>
      </w:r>
      <w:r w:rsidRPr="00D9069F">
        <w:rPr>
          <w:rFonts w:ascii="Arial" w:hAnsi="Arial" w:cs="Arial"/>
        </w:rPr>
        <w:t xml:space="preserve"> tipo de tratamiento.</w:t>
      </w:r>
    </w:p>
    <w:p w:rsidR="00200A9D" w:rsidRPr="00D9069F" w:rsidRDefault="00200A9D" w:rsidP="00F87F41">
      <w:pPr>
        <w:tabs>
          <w:tab w:val="center" w:pos="4419"/>
        </w:tabs>
        <w:rPr>
          <w:rFonts w:ascii="Arial" w:hAnsi="Arial" w:cs="Arial"/>
          <w:b/>
        </w:rPr>
      </w:pPr>
    </w:p>
    <w:p w:rsidR="00200A9D" w:rsidRPr="00925F83" w:rsidRDefault="00200A9D" w:rsidP="00F87F41">
      <w:pPr>
        <w:tabs>
          <w:tab w:val="center" w:pos="4419"/>
        </w:tabs>
        <w:rPr>
          <w:rFonts w:ascii="Arial" w:hAnsi="Arial" w:cs="Arial"/>
          <w:b/>
          <w:sz w:val="28"/>
          <w:szCs w:val="28"/>
        </w:rPr>
      </w:pPr>
    </w:p>
    <w:p w:rsidR="00D9069F" w:rsidRDefault="00D9069F" w:rsidP="00F87F41">
      <w:pPr>
        <w:tabs>
          <w:tab w:val="center" w:pos="4419"/>
        </w:tabs>
        <w:rPr>
          <w:rFonts w:ascii="Arial" w:hAnsi="Arial" w:cs="Arial"/>
          <w:b/>
          <w:sz w:val="28"/>
          <w:szCs w:val="28"/>
        </w:rPr>
      </w:pPr>
    </w:p>
    <w:p w:rsidR="00D9069F" w:rsidRDefault="00D9069F" w:rsidP="00F87F41">
      <w:pPr>
        <w:tabs>
          <w:tab w:val="center" w:pos="4419"/>
        </w:tabs>
        <w:rPr>
          <w:rFonts w:ascii="Arial" w:hAnsi="Arial" w:cs="Arial"/>
          <w:b/>
          <w:sz w:val="28"/>
          <w:szCs w:val="28"/>
        </w:rPr>
      </w:pPr>
    </w:p>
    <w:p w:rsidR="00835215" w:rsidRPr="00D9069F" w:rsidRDefault="00D9069F" w:rsidP="00F87F41">
      <w:pPr>
        <w:tabs>
          <w:tab w:val="center" w:pos="4419"/>
        </w:tabs>
        <w:rPr>
          <w:rFonts w:ascii="Arial" w:hAnsi="Arial" w:cs="Arial"/>
        </w:rPr>
      </w:pPr>
      <w:r w:rsidRPr="00D9069F">
        <w:rPr>
          <w:rFonts w:ascii="Arial" w:hAnsi="Arial" w:cs="Arial"/>
          <w:b/>
        </w:rPr>
        <w:lastRenderedPageBreak/>
        <w:t>T</w:t>
      </w:r>
      <w:r w:rsidR="00517654" w:rsidRPr="00D9069F">
        <w:rPr>
          <w:rFonts w:ascii="Arial" w:hAnsi="Arial" w:cs="Arial"/>
          <w:b/>
        </w:rPr>
        <w:t>ABLA N° 7. TRATAMIENTO RECIBIDO</w:t>
      </w:r>
    </w:p>
    <w:tbl>
      <w:tblPr>
        <w:tblStyle w:val="Tablaconcuadrcula"/>
        <w:tblW w:w="0" w:type="auto"/>
        <w:tblLook w:val="04A0" w:firstRow="1" w:lastRow="0" w:firstColumn="1" w:lastColumn="0" w:noHBand="0" w:noVBand="1"/>
      </w:tblPr>
      <w:tblGrid>
        <w:gridCol w:w="2992"/>
        <w:gridCol w:w="2993"/>
        <w:gridCol w:w="2993"/>
      </w:tblGrid>
      <w:tr w:rsidR="00517654" w:rsidRPr="00D9069F" w:rsidTr="00517654">
        <w:tc>
          <w:tcPr>
            <w:tcW w:w="2992" w:type="dxa"/>
          </w:tcPr>
          <w:p w:rsidR="00517654" w:rsidRPr="00D9069F" w:rsidRDefault="00517654" w:rsidP="00F87F41">
            <w:pPr>
              <w:tabs>
                <w:tab w:val="center" w:pos="4419"/>
              </w:tabs>
              <w:rPr>
                <w:rFonts w:ascii="Arial" w:hAnsi="Arial" w:cs="Arial"/>
                <w:b/>
              </w:rPr>
            </w:pPr>
            <w:r w:rsidRPr="00D9069F">
              <w:rPr>
                <w:rFonts w:ascii="Arial" w:hAnsi="Arial" w:cs="Arial"/>
                <w:b/>
              </w:rPr>
              <w:t>Medicamento</w:t>
            </w:r>
          </w:p>
        </w:tc>
        <w:tc>
          <w:tcPr>
            <w:tcW w:w="2993" w:type="dxa"/>
          </w:tcPr>
          <w:p w:rsidR="00517654" w:rsidRPr="00D9069F" w:rsidRDefault="00517654" w:rsidP="00281CB3">
            <w:pPr>
              <w:tabs>
                <w:tab w:val="center" w:pos="4419"/>
              </w:tabs>
              <w:jc w:val="center"/>
              <w:rPr>
                <w:rFonts w:ascii="Arial" w:hAnsi="Arial" w:cs="Arial"/>
                <w:b/>
              </w:rPr>
            </w:pPr>
            <w:r w:rsidRPr="00D9069F">
              <w:rPr>
                <w:rFonts w:ascii="Arial" w:hAnsi="Arial" w:cs="Arial"/>
                <w:b/>
              </w:rPr>
              <w:t>Frecuencia</w:t>
            </w:r>
          </w:p>
        </w:tc>
        <w:tc>
          <w:tcPr>
            <w:tcW w:w="2993" w:type="dxa"/>
          </w:tcPr>
          <w:p w:rsidR="00517654" w:rsidRPr="00D9069F" w:rsidRDefault="00517654" w:rsidP="00281CB3">
            <w:pPr>
              <w:tabs>
                <w:tab w:val="center" w:pos="4419"/>
              </w:tabs>
              <w:jc w:val="center"/>
              <w:rPr>
                <w:rFonts w:ascii="Arial" w:hAnsi="Arial" w:cs="Arial"/>
                <w:b/>
              </w:rPr>
            </w:pPr>
            <w:r w:rsidRPr="00D9069F">
              <w:rPr>
                <w:rFonts w:ascii="Arial" w:hAnsi="Arial" w:cs="Arial"/>
                <w:b/>
              </w:rPr>
              <w:t>Porcentaje</w:t>
            </w:r>
          </w:p>
        </w:tc>
      </w:tr>
      <w:tr w:rsidR="00517654" w:rsidRPr="00D9069F" w:rsidTr="00517654">
        <w:tc>
          <w:tcPr>
            <w:tcW w:w="2992" w:type="dxa"/>
          </w:tcPr>
          <w:p w:rsidR="00517654" w:rsidRPr="00D9069F" w:rsidRDefault="00517654" w:rsidP="00F87F41">
            <w:pPr>
              <w:tabs>
                <w:tab w:val="center" w:pos="4419"/>
              </w:tabs>
              <w:rPr>
                <w:rFonts w:ascii="Arial" w:hAnsi="Arial" w:cs="Arial"/>
                <w:b/>
              </w:rPr>
            </w:pPr>
            <w:r w:rsidRPr="00D9069F">
              <w:rPr>
                <w:rFonts w:ascii="Arial" w:hAnsi="Arial" w:cs="Arial"/>
                <w:b/>
              </w:rPr>
              <w:t xml:space="preserve">Amoxicilina </w:t>
            </w:r>
          </w:p>
        </w:tc>
        <w:tc>
          <w:tcPr>
            <w:tcW w:w="2993" w:type="dxa"/>
          </w:tcPr>
          <w:p w:rsidR="00517654" w:rsidRPr="00D9069F" w:rsidRDefault="00517654" w:rsidP="00281CB3">
            <w:pPr>
              <w:tabs>
                <w:tab w:val="center" w:pos="4419"/>
              </w:tabs>
              <w:jc w:val="center"/>
              <w:rPr>
                <w:rFonts w:ascii="Arial" w:hAnsi="Arial" w:cs="Arial"/>
                <w:b/>
              </w:rPr>
            </w:pPr>
            <w:r w:rsidRPr="00D9069F">
              <w:rPr>
                <w:rFonts w:ascii="Arial" w:hAnsi="Arial" w:cs="Arial"/>
                <w:b/>
              </w:rPr>
              <w:t>14</w:t>
            </w:r>
          </w:p>
        </w:tc>
        <w:tc>
          <w:tcPr>
            <w:tcW w:w="2993" w:type="dxa"/>
          </w:tcPr>
          <w:p w:rsidR="00517654" w:rsidRPr="00D9069F" w:rsidRDefault="00517654" w:rsidP="00281CB3">
            <w:pPr>
              <w:tabs>
                <w:tab w:val="center" w:pos="4419"/>
              </w:tabs>
              <w:jc w:val="center"/>
              <w:rPr>
                <w:rFonts w:ascii="Arial" w:hAnsi="Arial" w:cs="Arial"/>
                <w:b/>
              </w:rPr>
            </w:pPr>
            <w:r w:rsidRPr="00D9069F">
              <w:rPr>
                <w:rFonts w:ascii="Arial" w:hAnsi="Arial" w:cs="Arial"/>
                <w:b/>
              </w:rPr>
              <w:t>70%</w:t>
            </w:r>
          </w:p>
        </w:tc>
      </w:tr>
      <w:tr w:rsidR="00517654" w:rsidRPr="00D9069F" w:rsidTr="00517654">
        <w:tc>
          <w:tcPr>
            <w:tcW w:w="2992" w:type="dxa"/>
          </w:tcPr>
          <w:p w:rsidR="00517654" w:rsidRPr="00D9069F" w:rsidRDefault="00517654" w:rsidP="00F87F41">
            <w:pPr>
              <w:tabs>
                <w:tab w:val="center" w:pos="4419"/>
              </w:tabs>
              <w:rPr>
                <w:rFonts w:ascii="Arial" w:hAnsi="Arial" w:cs="Arial"/>
                <w:b/>
              </w:rPr>
            </w:pPr>
            <w:r w:rsidRPr="00D9069F">
              <w:rPr>
                <w:rFonts w:ascii="Arial" w:hAnsi="Arial" w:cs="Arial"/>
                <w:b/>
              </w:rPr>
              <w:t xml:space="preserve">Nitrofurantoina </w:t>
            </w:r>
          </w:p>
        </w:tc>
        <w:tc>
          <w:tcPr>
            <w:tcW w:w="2993" w:type="dxa"/>
          </w:tcPr>
          <w:p w:rsidR="00517654" w:rsidRPr="00D9069F" w:rsidRDefault="00517654" w:rsidP="00281CB3">
            <w:pPr>
              <w:tabs>
                <w:tab w:val="center" w:pos="4419"/>
              </w:tabs>
              <w:jc w:val="center"/>
              <w:rPr>
                <w:rFonts w:ascii="Arial" w:hAnsi="Arial" w:cs="Arial"/>
                <w:b/>
              </w:rPr>
            </w:pPr>
            <w:r w:rsidRPr="00D9069F">
              <w:rPr>
                <w:rFonts w:ascii="Arial" w:hAnsi="Arial" w:cs="Arial"/>
                <w:b/>
              </w:rPr>
              <w:t>5</w:t>
            </w:r>
          </w:p>
        </w:tc>
        <w:tc>
          <w:tcPr>
            <w:tcW w:w="2993" w:type="dxa"/>
          </w:tcPr>
          <w:p w:rsidR="00517654" w:rsidRPr="00D9069F" w:rsidRDefault="00517654" w:rsidP="00281CB3">
            <w:pPr>
              <w:tabs>
                <w:tab w:val="center" w:pos="4419"/>
              </w:tabs>
              <w:jc w:val="center"/>
              <w:rPr>
                <w:rFonts w:ascii="Arial" w:hAnsi="Arial" w:cs="Arial"/>
                <w:b/>
              </w:rPr>
            </w:pPr>
            <w:r w:rsidRPr="00D9069F">
              <w:rPr>
                <w:rFonts w:ascii="Arial" w:hAnsi="Arial" w:cs="Arial"/>
                <w:b/>
              </w:rPr>
              <w:t>25%</w:t>
            </w:r>
          </w:p>
        </w:tc>
      </w:tr>
      <w:tr w:rsidR="00517654" w:rsidRPr="00D9069F" w:rsidTr="00517654">
        <w:tc>
          <w:tcPr>
            <w:tcW w:w="2992" w:type="dxa"/>
          </w:tcPr>
          <w:p w:rsidR="00517654" w:rsidRPr="00D9069F" w:rsidRDefault="00517654" w:rsidP="00F87F41">
            <w:pPr>
              <w:tabs>
                <w:tab w:val="center" w:pos="4419"/>
              </w:tabs>
              <w:rPr>
                <w:rFonts w:ascii="Arial" w:hAnsi="Arial" w:cs="Arial"/>
                <w:b/>
              </w:rPr>
            </w:pPr>
            <w:r w:rsidRPr="00D9069F">
              <w:rPr>
                <w:rFonts w:ascii="Arial" w:hAnsi="Arial" w:cs="Arial"/>
                <w:b/>
              </w:rPr>
              <w:t xml:space="preserve">Otros </w:t>
            </w:r>
          </w:p>
        </w:tc>
        <w:tc>
          <w:tcPr>
            <w:tcW w:w="2993" w:type="dxa"/>
          </w:tcPr>
          <w:p w:rsidR="00517654" w:rsidRPr="00D9069F" w:rsidRDefault="00517654" w:rsidP="00281CB3">
            <w:pPr>
              <w:tabs>
                <w:tab w:val="center" w:pos="4419"/>
              </w:tabs>
              <w:jc w:val="center"/>
              <w:rPr>
                <w:rFonts w:ascii="Arial" w:hAnsi="Arial" w:cs="Arial"/>
                <w:b/>
              </w:rPr>
            </w:pPr>
            <w:r w:rsidRPr="00D9069F">
              <w:rPr>
                <w:rFonts w:ascii="Arial" w:hAnsi="Arial" w:cs="Arial"/>
                <w:b/>
              </w:rPr>
              <w:t>1</w:t>
            </w:r>
          </w:p>
        </w:tc>
        <w:tc>
          <w:tcPr>
            <w:tcW w:w="2993" w:type="dxa"/>
          </w:tcPr>
          <w:p w:rsidR="00517654" w:rsidRPr="00D9069F" w:rsidRDefault="00517654" w:rsidP="00281CB3">
            <w:pPr>
              <w:tabs>
                <w:tab w:val="center" w:pos="4419"/>
              </w:tabs>
              <w:jc w:val="center"/>
              <w:rPr>
                <w:rFonts w:ascii="Arial" w:hAnsi="Arial" w:cs="Arial"/>
                <w:b/>
              </w:rPr>
            </w:pPr>
            <w:r w:rsidRPr="00D9069F">
              <w:rPr>
                <w:rFonts w:ascii="Arial" w:hAnsi="Arial" w:cs="Arial"/>
                <w:b/>
              </w:rPr>
              <w:t>5%</w:t>
            </w:r>
          </w:p>
        </w:tc>
      </w:tr>
      <w:tr w:rsidR="00517654" w:rsidRPr="00D9069F" w:rsidTr="00517654">
        <w:tc>
          <w:tcPr>
            <w:tcW w:w="2992" w:type="dxa"/>
          </w:tcPr>
          <w:p w:rsidR="00517654" w:rsidRPr="00D9069F" w:rsidRDefault="00517654" w:rsidP="00F87F41">
            <w:pPr>
              <w:tabs>
                <w:tab w:val="center" w:pos="4419"/>
              </w:tabs>
              <w:rPr>
                <w:rFonts w:ascii="Arial" w:hAnsi="Arial" w:cs="Arial"/>
                <w:b/>
              </w:rPr>
            </w:pPr>
            <w:r w:rsidRPr="00D9069F">
              <w:rPr>
                <w:rFonts w:ascii="Arial" w:hAnsi="Arial" w:cs="Arial"/>
                <w:b/>
              </w:rPr>
              <w:t xml:space="preserve">Total </w:t>
            </w:r>
          </w:p>
        </w:tc>
        <w:tc>
          <w:tcPr>
            <w:tcW w:w="2993" w:type="dxa"/>
          </w:tcPr>
          <w:p w:rsidR="00517654" w:rsidRPr="00D9069F" w:rsidRDefault="00517654" w:rsidP="00281CB3">
            <w:pPr>
              <w:tabs>
                <w:tab w:val="center" w:pos="4419"/>
              </w:tabs>
              <w:jc w:val="center"/>
              <w:rPr>
                <w:rFonts w:ascii="Arial" w:hAnsi="Arial" w:cs="Arial"/>
                <w:b/>
              </w:rPr>
            </w:pPr>
            <w:r w:rsidRPr="00D9069F">
              <w:rPr>
                <w:rFonts w:ascii="Arial" w:hAnsi="Arial" w:cs="Arial"/>
                <w:b/>
              </w:rPr>
              <w:t>20</w:t>
            </w:r>
          </w:p>
        </w:tc>
        <w:tc>
          <w:tcPr>
            <w:tcW w:w="2993" w:type="dxa"/>
          </w:tcPr>
          <w:p w:rsidR="00517654" w:rsidRPr="00D9069F" w:rsidRDefault="00517654" w:rsidP="00281CB3">
            <w:pPr>
              <w:tabs>
                <w:tab w:val="center" w:pos="4419"/>
              </w:tabs>
              <w:jc w:val="center"/>
              <w:rPr>
                <w:rFonts w:ascii="Arial" w:hAnsi="Arial" w:cs="Arial"/>
                <w:b/>
              </w:rPr>
            </w:pPr>
            <w:r w:rsidRPr="00D9069F">
              <w:rPr>
                <w:rFonts w:ascii="Arial" w:hAnsi="Arial" w:cs="Arial"/>
                <w:b/>
              </w:rPr>
              <w:t>100%</w:t>
            </w:r>
          </w:p>
        </w:tc>
      </w:tr>
    </w:tbl>
    <w:p w:rsidR="00517654" w:rsidRPr="00925F83" w:rsidRDefault="00517654" w:rsidP="00281CB3">
      <w:pPr>
        <w:tabs>
          <w:tab w:val="center" w:pos="4419"/>
        </w:tabs>
        <w:jc w:val="right"/>
        <w:rPr>
          <w:rFonts w:ascii="Arial" w:hAnsi="Arial" w:cs="Arial"/>
          <w:b/>
          <w:sz w:val="28"/>
          <w:szCs w:val="28"/>
        </w:rPr>
      </w:pPr>
    </w:p>
    <w:p w:rsidR="00281CB3" w:rsidRPr="00925F83" w:rsidRDefault="00281CB3" w:rsidP="00281CB3">
      <w:pPr>
        <w:tabs>
          <w:tab w:val="center" w:pos="4419"/>
        </w:tabs>
        <w:jc w:val="right"/>
        <w:rPr>
          <w:rFonts w:ascii="Arial" w:hAnsi="Arial" w:cs="Arial"/>
          <w:b/>
          <w:sz w:val="28"/>
          <w:szCs w:val="28"/>
        </w:rPr>
      </w:pPr>
    </w:p>
    <w:p w:rsidR="00281CB3" w:rsidRPr="00D9069F" w:rsidRDefault="00281CB3" w:rsidP="00281CB3">
      <w:pPr>
        <w:tabs>
          <w:tab w:val="center" w:pos="4419"/>
        </w:tabs>
        <w:rPr>
          <w:rFonts w:ascii="Arial" w:hAnsi="Arial" w:cs="Arial"/>
          <w:b/>
        </w:rPr>
      </w:pPr>
      <w:r w:rsidRPr="00D9069F">
        <w:rPr>
          <w:rFonts w:ascii="Arial" w:hAnsi="Arial" w:cs="Arial"/>
          <w:b/>
        </w:rPr>
        <w:t>GRAFICO N° 7</w:t>
      </w:r>
    </w:p>
    <w:p w:rsidR="00200A9D" w:rsidRPr="00925F83" w:rsidRDefault="00200A9D" w:rsidP="00281CB3">
      <w:pPr>
        <w:tabs>
          <w:tab w:val="center" w:pos="4419"/>
        </w:tabs>
        <w:rPr>
          <w:rFonts w:ascii="Arial" w:hAnsi="Arial" w:cs="Arial"/>
          <w:b/>
          <w:sz w:val="28"/>
          <w:szCs w:val="28"/>
        </w:rPr>
      </w:pPr>
    </w:p>
    <w:p w:rsidR="00281CB3" w:rsidRPr="00925F83" w:rsidRDefault="00281CB3" w:rsidP="00281CB3">
      <w:pPr>
        <w:tabs>
          <w:tab w:val="center" w:pos="4419"/>
        </w:tabs>
        <w:rPr>
          <w:rFonts w:ascii="Arial" w:hAnsi="Arial" w:cs="Arial"/>
          <w:b/>
          <w:sz w:val="28"/>
          <w:szCs w:val="28"/>
        </w:rPr>
      </w:pPr>
      <w:r w:rsidRPr="00925F83">
        <w:rPr>
          <w:rFonts w:ascii="Arial" w:hAnsi="Arial" w:cs="Arial"/>
          <w:b/>
          <w:noProof/>
          <w:sz w:val="28"/>
          <w:szCs w:val="28"/>
        </w:rPr>
        <w:drawing>
          <wp:inline distT="0" distB="0" distL="0" distR="0">
            <wp:extent cx="6070013" cy="4699321"/>
            <wp:effectExtent l="19050" t="0" r="25987" b="6029"/>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35215" w:rsidRPr="00D9069F" w:rsidRDefault="00281CB3" w:rsidP="00F87F41">
      <w:pPr>
        <w:tabs>
          <w:tab w:val="center" w:pos="4419"/>
        </w:tabs>
        <w:rPr>
          <w:rFonts w:ascii="Arial" w:hAnsi="Arial" w:cs="Arial"/>
          <w:b/>
        </w:rPr>
      </w:pPr>
      <w:r w:rsidRPr="00D9069F">
        <w:rPr>
          <w:rFonts w:ascii="Arial" w:hAnsi="Arial" w:cs="Arial"/>
          <w:b/>
        </w:rPr>
        <w:t xml:space="preserve">Elaborado por: Wendy </w:t>
      </w:r>
      <w:r w:rsidR="0064386D" w:rsidRPr="00D9069F">
        <w:rPr>
          <w:rFonts w:ascii="Arial" w:hAnsi="Arial" w:cs="Arial"/>
          <w:b/>
        </w:rPr>
        <w:t>Gómez</w:t>
      </w:r>
      <w:r w:rsidRPr="00D9069F">
        <w:rPr>
          <w:rFonts w:ascii="Arial" w:hAnsi="Arial" w:cs="Arial"/>
          <w:b/>
        </w:rPr>
        <w:t xml:space="preserve">      Fuente: Historias clínicas.</w:t>
      </w:r>
    </w:p>
    <w:p w:rsidR="00281CB3" w:rsidRPr="00D9069F" w:rsidRDefault="00281CB3" w:rsidP="00F87F41">
      <w:pPr>
        <w:tabs>
          <w:tab w:val="center" w:pos="4419"/>
        </w:tabs>
        <w:rPr>
          <w:rFonts w:ascii="Arial" w:hAnsi="Arial" w:cs="Arial"/>
          <w:b/>
        </w:rPr>
      </w:pPr>
    </w:p>
    <w:p w:rsidR="00D9069F" w:rsidRDefault="00D9069F" w:rsidP="00F87F41">
      <w:pPr>
        <w:tabs>
          <w:tab w:val="center" w:pos="4419"/>
        </w:tabs>
        <w:rPr>
          <w:rFonts w:ascii="Arial" w:hAnsi="Arial" w:cs="Arial"/>
          <w:b/>
        </w:rPr>
      </w:pPr>
    </w:p>
    <w:p w:rsidR="00281CB3" w:rsidRPr="00D9069F" w:rsidRDefault="00281CB3" w:rsidP="00F87F41">
      <w:pPr>
        <w:tabs>
          <w:tab w:val="center" w:pos="4419"/>
        </w:tabs>
        <w:rPr>
          <w:rFonts w:ascii="Arial" w:hAnsi="Arial" w:cs="Arial"/>
          <w:b/>
        </w:rPr>
      </w:pPr>
      <w:r w:rsidRPr="00D9069F">
        <w:rPr>
          <w:rFonts w:ascii="Arial" w:hAnsi="Arial" w:cs="Arial"/>
          <w:b/>
        </w:rPr>
        <w:lastRenderedPageBreak/>
        <w:t>Interpretación:</w:t>
      </w:r>
    </w:p>
    <w:p w:rsidR="00281CB3" w:rsidRPr="00D9069F" w:rsidRDefault="00281CB3" w:rsidP="00F87F41">
      <w:pPr>
        <w:tabs>
          <w:tab w:val="center" w:pos="4419"/>
        </w:tabs>
        <w:rPr>
          <w:rFonts w:ascii="Arial" w:hAnsi="Arial" w:cs="Arial"/>
        </w:rPr>
      </w:pPr>
      <w:r w:rsidRPr="00D9069F">
        <w:rPr>
          <w:rFonts w:ascii="Arial" w:hAnsi="Arial" w:cs="Arial"/>
        </w:rPr>
        <w:t>Como se observa, del total de las pacientes que recibieron tratamiento previo el 70% fue tratada con Amoxicilina, el 25% con Nitrofurantoina</w:t>
      </w:r>
      <w:r w:rsidR="00BF6C65" w:rsidRPr="00D9069F">
        <w:rPr>
          <w:rFonts w:ascii="Arial" w:hAnsi="Arial" w:cs="Arial"/>
        </w:rPr>
        <w:t xml:space="preserve"> y el resto 5% con otros medicamentos.</w:t>
      </w:r>
    </w:p>
    <w:p w:rsidR="00BF6C65" w:rsidRPr="00D9069F" w:rsidRDefault="00BF6C65" w:rsidP="00F87F41">
      <w:pPr>
        <w:tabs>
          <w:tab w:val="center" w:pos="4419"/>
        </w:tabs>
        <w:rPr>
          <w:rFonts w:ascii="Arial" w:hAnsi="Arial" w:cs="Arial"/>
          <w:b/>
        </w:rPr>
      </w:pPr>
      <w:r w:rsidRPr="00D9069F">
        <w:rPr>
          <w:rFonts w:ascii="Arial" w:hAnsi="Arial" w:cs="Arial"/>
          <w:b/>
        </w:rPr>
        <w:t>TABLA N°8</w:t>
      </w:r>
      <w:r w:rsidR="006A6D68" w:rsidRPr="00D9069F">
        <w:rPr>
          <w:rFonts w:ascii="Arial" w:hAnsi="Arial" w:cs="Arial"/>
          <w:b/>
        </w:rPr>
        <w:t xml:space="preserve">  EXAMEN GENERAL DE ORINA</w:t>
      </w:r>
    </w:p>
    <w:tbl>
      <w:tblPr>
        <w:tblStyle w:val="Tablaconcuadrcula"/>
        <w:tblW w:w="0" w:type="auto"/>
        <w:tblLook w:val="04A0" w:firstRow="1" w:lastRow="0" w:firstColumn="1" w:lastColumn="0" w:noHBand="0" w:noVBand="1"/>
      </w:tblPr>
      <w:tblGrid>
        <w:gridCol w:w="2992"/>
        <w:gridCol w:w="2993"/>
        <w:gridCol w:w="2993"/>
      </w:tblGrid>
      <w:tr w:rsidR="006A6D68" w:rsidRPr="00D9069F" w:rsidTr="006A6D68">
        <w:tc>
          <w:tcPr>
            <w:tcW w:w="2992" w:type="dxa"/>
          </w:tcPr>
          <w:p w:rsidR="006A6D68" w:rsidRPr="00D9069F" w:rsidRDefault="006A6D68" w:rsidP="00F87F41">
            <w:pPr>
              <w:tabs>
                <w:tab w:val="center" w:pos="4419"/>
              </w:tabs>
              <w:rPr>
                <w:rFonts w:ascii="Arial" w:hAnsi="Arial" w:cs="Arial"/>
                <w:b/>
              </w:rPr>
            </w:pPr>
            <w:r w:rsidRPr="00D9069F">
              <w:rPr>
                <w:rFonts w:ascii="Arial" w:hAnsi="Arial" w:cs="Arial"/>
                <w:b/>
              </w:rPr>
              <w:t>EGO</w:t>
            </w:r>
          </w:p>
        </w:tc>
        <w:tc>
          <w:tcPr>
            <w:tcW w:w="2993" w:type="dxa"/>
          </w:tcPr>
          <w:p w:rsidR="006A6D68" w:rsidRPr="00D9069F" w:rsidRDefault="006A6D68" w:rsidP="006A6D68">
            <w:pPr>
              <w:tabs>
                <w:tab w:val="center" w:pos="4419"/>
              </w:tabs>
              <w:jc w:val="center"/>
              <w:rPr>
                <w:rFonts w:ascii="Arial" w:hAnsi="Arial" w:cs="Arial"/>
                <w:b/>
              </w:rPr>
            </w:pPr>
            <w:r w:rsidRPr="00D9069F">
              <w:rPr>
                <w:rFonts w:ascii="Arial" w:hAnsi="Arial" w:cs="Arial"/>
                <w:b/>
              </w:rPr>
              <w:t>FRECUENCIA</w:t>
            </w:r>
          </w:p>
        </w:tc>
        <w:tc>
          <w:tcPr>
            <w:tcW w:w="2993" w:type="dxa"/>
          </w:tcPr>
          <w:p w:rsidR="006A6D68" w:rsidRPr="00D9069F" w:rsidRDefault="006A6D68" w:rsidP="006A6D68">
            <w:pPr>
              <w:tabs>
                <w:tab w:val="center" w:pos="4419"/>
              </w:tabs>
              <w:jc w:val="center"/>
              <w:rPr>
                <w:rFonts w:ascii="Arial" w:hAnsi="Arial" w:cs="Arial"/>
                <w:b/>
              </w:rPr>
            </w:pPr>
            <w:r w:rsidRPr="00D9069F">
              <w:rPr>
                <w:rFonts w:ascii="Arial" w:hAnsi="Arial" w:cs="Arial"/>
                <w:b/>
              </w:rPr>
              <w:t>PORCENTAJE</w:t>
            </w:r>
          </w:p>
        </w:tc>
      </w:tr>
      <w:tr w:rsidR="006A6D68" w:rsidRPr="00D9069F" w:rsidTr="006A6D68">
        <w:tc>
          <w:tcPr>
            <w:tcW w:w="2992" w:type="dxa"/>
          </w:tcPr>
          <w:p w:rsidR="006A6D68" w:rsidRPr="00D9069F" w:rsidRDefault="006A6D68" w:rsidP="00F87F41">
            <w:pPr>
              <w:tabs>
                <w:tab w:val="center" w:pos="4419"/>
              </w:tabs>
              <w:rPr>
                <w:rFonts w:ascii="Arial" w:hAnsi="Arial" w:cs="Arial"/>
                <w:b/>
              </w:rPr>
            </w:pPr>
            <w:r w:rsidRPr="00D9069F">
              <w:rPr>
                <w:rFonts w:ascii="Arial" w:hAnsi="Arial" w:cs="Arial"/>
                <w:b/>
              </w:rPr>
              <w:t xml:space="preserve">Positivo </w:t>
            </w:r>
          </w:p>
        </w:tc>
        <w:tc>
          <w:tcPr>
            <w:tcW w:w="2993" w:type="dxa"/>
          </w:tcPr>
          <w:p w:rsidR="006A6D68" w:rsidRPr="00D9069F" w:rsidRDefault="006A6D68" w:rsidP="006A6D68">
            <w:pPr>
              <w:tabs>
                <w:tab w:val="center" w:pos="4419"/>
              </w:tabs>
              <w:jc w:val="center"/>
              <w:rPr>
                <w:rFonts w:ascii="Arial" w:hAnsi="Arial" w:cs="Arial"/>
                <w:b/>
              </w:rPr>
            </w:pPr>
            <w:r w:rsidRPr="00D9069F">
              <w:rPr>
                <w:rFonts w:ascii="Arial" w:hAnsi="Arial" w:cs="Arial"/>
                <w:b/>
              </w:rPr>
              <w:t>44</w:t>
            </w:r>
          </w:p>
        </w:tc>
        <w:tc>
          <w:tcPr>
            <w:tcW w:w="2993" w:type="dxa"/>
          </w:tcPr>
          <w:p w:rsidR="006A6D68" w:rsidRPr="00D9069F" w:rsidRDefault="006A6D68" w:rsidP="006A6D68">
            <w:pPr>
              <w:tabs>
                <w:tab w:val="center" w:pos="4419"/>
              </w:tabs>
              <w:jc w:val="center"/>
              <w:rPr>
                <w:rFonts w:ascii="Arial" w:hAnsi="Arial" w:cs="Arial"/>
                <w:b/>
              </w:rPr>
            </w:pPr>
            <w:r w:rsidRPr="00D9069F">
              <w:rPr>
                <w:rFonts w:ascii="Arial" w:hAnsi="Arial" w:cs="Arial"/>
                <w:b/>
              </w:rPr>
              <w:t>70.97%</w:t>
            </w:r>
          </w:p>
        </w:tc>
      </w:tr>
      <w:tr w:rsidR="006A6D68" w:rsidRPr="00D9069F" w:rsidTr="006A6D68">
        <w:tc>
          <w:tcPr>
            <w:tcW w:w="2992" w:type="dxa"/>
          </w:tcPr>
          <w:p w:rsidR="006A6D68" w:rsidRPr="00D9069F" w:rsidRDefault="006A6D68" w:rsidP="00F87F41">
            <w:pPr>
              <w:tabs>
                <w:tab w:val="center" w:pos="4419"/>
              </w:tabs>
              <w:rPr>
                <w:rFonts w:ascii="Arial" w:hAnsi="Arial" w:cs="Arial"/>
                <w:b/>
              </w:rPr>
            </w:pPr>
            <w:r w:rsidRPr="00D9069F">
              <w:rPr>
                <w:rFonts w:ascii="Arial" w:hAnsi="Arial" w:cs="Arial"/>
                <w:b/>
              </w:rPr>
              <w:t xml:space="preserve">Negativo </w:t>
            </w:r>
          </w:p>
        </w:tc>
        <w:tc>
          <w:tcPr>
            <w:tcW w:w="2993" w:type="dxa"/>
          </w:tcPr>
          <w:p w:rsidR="006A6D68" w:rsidRPr="00D9069F" w:rsidRDefault="006A6D68" w:rsidP="006A6D68">
            <w:pPr>
              <w:tabs>
                <w:tab w:val="center" w:pos="4419"/>
              </w:tabs>
              <w:jc w:val="center"/>
              <w:rPr>
                <w:rFonts w:ascii="Arial" w:hAnsi="Arial" w:cs="Arial"/>
                <w:b/>
              </w:rPr>
            </w:pPr>
            <w:r w:rsidRPr="00D9069F">
              <w:rPr>
                <w:rFonts w:ascii="Arial" w:hAnsi="Arial" w:cs="Arial"/>
                <w:b/>
              </w:rPr>
              <w:t>18</w:t>
            </w:r>
          </w:p>
        </w:tc>
        <w:tc>
          <w:tcPr>
            <w:tcW w:w="2993" w:type="dxa"/>
          </w:tcPr>
          <w:p w:rsidR="006A6D68" w:rsidRPr="00D9069F" w:rsidRDefault="006A6D68" w:rsidP="006A6D68">
            <w:pPr>
              <w:tabs>
                <w:tab w:val="center" w:pos="4419"/>
              </w:tabs>
              <w:jc w:val="center"/>
              <w:rPr>
                <w:rFonts w:ascii="Arial" w:hAnsi="Arial" w:cs="Arial"/>
                <w:b/>
              </w:rPr>
            </w:pPr>
            <w:r w:rsidRPr="00D9069F">
              <w:rPr>
                <w:rFonts w:ascii="Arial" w:hAnsi="Arial" w:cs="Arial"/>
                <w:b/>
              </w:rPr>
              <w:t>29.03%</w:t>
            </w:r>
          </w:p>
        </w:tc>
      </w:tr>
      <w:tr w:rsidR="006A6D68" w:rsidRPr="00D9069F" w:rsidTr="006A6D68">
        <w:tc>
          <w:tcPr>
            <w:tcW w:w="2992" w:type="dxa"/>
          </w:tcPr>
          <w:p w:rsidR="006A6D68" w:rsidRPr="00D9069F" w:rsidRDefault="006A6D68" w:rsidP="00F87F41">
            <w:pPr>
              <w:tabs>
                <w:tab w:val="center" w:pos="4419"/>
              </w:tabs>
              <w:rPr>
                <w:rFonts w:ascii="Arial" w:hAnsi="Arial" w:cs="Arial"/>
                <w:b/>
              </w:rPr>
            </w:pPr>
            <w:r w:rsidRPr="00D9069F">
              <w:rPr>
                <w:rFonts w:ascii="Arial" w:hAnsi="Arial" w:cs="Arial"/>
                <w:b/>
              </w:rPr>
              <w:t xml:space="preserve">Total </w:t>
            </w:r>
          </w:p>
        </w:tc>
        <w:tc>
          <w:tcPr>
            <w:tcW w:w="2993" w:type="dxa"/>
          </w:tcPr>
          <w:p w:rsidR="006A6D68" w:rsidRPr="00D9069F" w:rsidRDefault="006A6D68" w:rsidP="006A6D68">
            <w:pPr>
              <w:tabs>
                <w:tab w:val="center" w:pos="4419"/>
              </w:tabs>
              <w:jc w:val="center"/>
              <w:rPr>
                <w:rFonts w:ascii="Arial" w:hAnsi="Arial" w:cs="Arial"/>
                <w:b/>
              </w:rPr>
            </w:pPr>
            <w:r w:rsidRPr="00D9069F">
              <w:rPr>
                <w:rFonts w:ascii="Arial" w:hAnsi="Arial" w:cs="Arial"/>
                <w:b/>
              </w:rPr>
              <w:t>62</w:t>
            </w:r>
          </w:p>
        </w:tc>
        <w:tc>
          <w:tcPr>
            <w:tcW w:w="2993" w:type="dxa"/>
          </w:tcPr>
          <w:p w:rsidR="006A6D68" w:rsidRPr="00D9069F" w:rsidRDefault="006A6D68" w:rsidP="006A6D68">
            <w:pPr>
              <w:tabs>
                <w:tab w:val="center" w:pos="4419"/>
              </w:tabs>
              <w:jc w:val="center"/>
              <w:rPr>
                <w:rFonts w:ascii="Arial" w:hAnsi="Arial" w:cs="Arial"/>
                <w:b/>
              </w:rPr>
            </w:pPr>
            <w:r w:rsidRPr="00D9069F">
              <w:rPr>
                <w:rFonts w:ascii="Arial" w:hAnsi="Arial" w:cs="Arial"/>
                <w:b/>
              </w:rPr>
              <w:t>100%</w:t>
            </w:r>
          </w:p>
        </w:tc>
      </w:tr>
    </w:tbl>
    <w:p w:rsidR="006A6D68" w:rsidRPr="00D9069F" w:rsidRDefault="006A6D68" w:rsidP="00F87F41">
      <w:pPr>
        <w:tabs>
          <w:tab w:val="center" w:pos="4419"/>
        </w:tabs>
        <w:rPr>
          <w:rFonts w:ascii="Arial" w:hAnsi="Arial" w:cs="Arial"/>
          <w:b/>
        </w:rPr>
      </w:pPr>
    </w:p>
    <w:p w:rsidR="00835215" w:rsidRPr="00D9069F" w:rsidRDefault="006A6D68" w:rsidP="00F87F41">
      <w:pPr>
        <w:tabs>
          <w:tab w:val="center" w:pos="4419"/>
        </w:tabs>
        <w:rPr>
          <w:rFonts w:ascii="Arial" w:hAnsi="Arial" w:cs="Arial"/>
          <w:b/>
        </w:rPr>
      </w:pPr>
      <w:r w:rsidRPr="00D9069F">
        <w:rPr>
          <w:rFonts w:ascii="Arial" w:hAnsi="Arial" w:cs="Arial"/>
          <w:b/>
        </w:rPr>
        <w:t>GRAFICO N°8</w:t>
      </w:r>
    </w:p>
    <w:p w:rsidR="006A6D68" w:rsidRPr="00925F83" w:rsidRDefault="006A6D68" w:rsidP="00F87F41">
      <w:pPr>
        <w:tabs>
          <w:tab w:val="center" w:pos="4419"/>
        </w:tabs>
        <w:rPr>
          <w:rFonts w:ascii="Arial" w:hAnsi="Arial" w:cs="Arial"/>
          <w:b/>
          <w:sz w:val="28"/>
          <w:szCs w:val="28"/>
        </w:rPr>
      </w:pPr>
      <w:r w:rsidRPr="00925F83">
        <w:rPr>
          <w:rFonts w:ascii="Arial" w:hAnsi="Arial" w:cs="Arial"/>
          <w:b/>
          <w:noProof/>
          <w:sz w:val="28"/>
          <w:szCs w:val="28"/>
        </w:rPr>
        <w:drawing>
          <wp:inline distT="0" distB="0" distL="0" distR="0">
            <wp:extent cx="5486400" cy="3200400"/>
            <wp:effectExtent l="19050" t="0" r="1905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A6D68" w:rsidRPr="00D9069F" w:rsidRDefault="00664142" w:rsidP="00F87F41">
      <w:pPr>
        <w:tabs>
          <w:tab w:val="center" w:pos="4419"/>
        </w:tabs>
        <w:rPr>
          <w:rFonts w:ascii="Arial" w:hAnsi="Arial" w:cs="Arial"/>
          <w:b/>
        </w:rPr>
      </w:pPr>
      <w:r w:rsidRPr="00D9069F">
        <w:rPr>
          <w:rFonts w:ascii="Arial" w:hAnsi="Arial" w:cs="Arial"/>
          <w:b/>
        </w:rPr>
        <w:t xml:space="preserve">Realizado por: Wendy </w:t>
      </w:r>
      <w:r w:rsidR="0064386D" w:rsidRPr="00D9069F">
        <w:rPr>
          <w:rFonts w:ascii="Arial" w:hAnsi="Arial" w:cs="Arial"/>
          <w:b/>
        </w:rPr>
        <w:t>Gómez</w:t>
      </w:r>
      <w:r w:rsidRPr="00D9069F">
        <w:rPr>
          <w:rFonts w:ascii="Arial" w:hAnsi="Arial" w:cs="Arial"/>
          <w:b/>
        </w:rPr>
        <w:t xml:space="preserve">      Fuente: Historias </w:t>
      </w:r>
      <w:r w:rsidR="0064386D" w:rsidRPr="00D9069F">
        <w:rPr>
          <w:rFonts w:ascii="Arial" w:hAnsi="Arial" w:cs="Arial"/>
          <w:b/>
        </w:rPr>
        <w:t>clínicas</w:t>
      </w:r>
    </w:p>
    <w:p w:rsidR="00AA4882" w:rsidRPr="00D9069F" w:rsidRDefault="00664142" w:rsidP="00F87F41">
      <w:pPr>
        <w:tabs>
          <w:tab w:val="center" w:pos="4419"/>
        </w:tabs>
        <w:rPr>
          <w:rFonts w:ascii="Arial" w:hAnsi="Arial" w:cs="Arial"/>
        </w:rPr>
      </w:pPr>
      <w:r w:rsidRPr="00D9069F">
        <w:rPr>
          <w:rFonts w:ascii="Arial" w:hAnsi="Arial" w:cs="Arial"/>
          <w:b/>
        </w:rPr>
        <w:t>Interpretación:</w:t>
      </w:r>
    </w:p>
    <w:p w:rsidR="00664142" w:rsidRPr="00D9069F" w:rsidRDefault="003D26D5" w:rsidP="00F87F41">
      <w:pPr>
        <w:tabs>
          <w:tab w:val="center" w:pos="4419"/>
        </w:tabs>
        <w:rPr>
          <w:rFonts w:ascii="Arial" w:hAnsi="Arial" w:cs="Arial"/>
        </w:rPr>
      </w:pPr>
      <w:r w:rsidRPr="00D9069F">
        <w:rPr>
          <w:rFonts w:ascii="Arial" w:hAnsi="Arial" w:cs="Arial"/>
        </w:rPr>
        <w:t>Se puede observar que del total de pacientes estudiadas el 70.97% presento un Examen General de Orina positivo y el 20.03% negativo. Pero del total de pacientes que presentan infección de vías urinarias un 14.51% se catalogo como infección de vías urinarias con EGO negativo.</w:t>
      </w:r>
    </w:p>
    <w:p w:rsidR="00D9069F" w:rsidRDefault="00D9069F" w:rsidP="00F87F41">
      <w:pPr>
        <w:tabs>
          <w:tab w:val="center" w:pos="4419"/>
        </w:tabs>
        <w:rPr>
          <w:rFonts w:ascii="Arial" w:hAnsi="Arial" w:cs="Arial"/>
          <w:b/>
        </w:rPr>
      </w:pPr>
    </w:p>
    <w:p w:rsidR="00D9069F" w:rsidRDefault="00D9069F" w:rsidP="00F87F41">
      <w:pPr>
        <w:tabs>
          <w:tab w:val="center" w:pos="4419"/>
        </w:tabs>
        <w:rPr>
          <w:rFonts w:ascii="Arial" w:hAnsi="Arial" w:cs="Arial"/>
          <w:b/>
        </w:rPr>
      </w:pPr>
    </w:p>
    <w:p w:rsidR="00D9069F" w:rsidRDefault="00D9069F" w:rsidP="00F87F41">
      <w:pPr>
        <w:tabs>
          <w:tab w:val="center" w:pos="4419"/>
        </w:tabs>
        <w:rPr>
          <w:rFonts w:ascii="Arial" w:hAnsi="Arial" w:cs="Arial"/>
          <w:b/>
        </w:rPr>
      </w:pPr>
    </w:p>
    <w:p w:rsidR="003D26D5" w:rsidRPr="00D9069F" w:rsidRDefault="003D26D5" w:rsidP="00F87F41">
      <w:pPr>
        <w:tabs>
          <w:tab w:val="center" w:pos="4419"/>
        </w:tabs>
        <w:rPr>
          <w:rFonts w:ascii="Arial" w:hAnsi="Arial" w:cs="Arial"/>
          <w:b/>
        </w:rPr>
      </w:pPr>
      <w:r w:rsidRPr="00D9069F">
        <w:rPr>
          <w:rFonts w:ascii="Arial" w:hAnsi="Arial" w:cs="Arial"/>
          <w:b/>
        </w:rPr>
        <w:lastRenderedPageBreak/>
        <w:t>TABLA N°9. UROCULTIVO</w:t>
      </w:r>
    </w:p>
    <w:tbl>
      <w:tblPr>
        <w:tblStyle w:val="Tablaconcuadrcula"/>
        <w:tblW w:w="0" w:type="auto"/>
        <w:tblLook w:val="04A0" w:firstRow="1" w:lastRow="0" w:firstColumn="1" w:lastColumn="0" w:noHBand="0" w:noVBand="1"/>
      </w:tblPr>
      <w:tblGrid>
        <w:gridCol w:w="2992"/>
        <w:gridCol w:w="2993"/>
        <w:gridCol w:w="2993"/>
      </w:tblGrid>
      <w:tr w:rsidR="003D26D5" w:rsidRPr="00D9069F" w:rsidTr="003D26D5">
        <w:tc>
          <w:tcPr>
            <w:tcW w:w="2992" w:type="dxa"/>
          </w:tcPr>
          <w:p w:rsidR="003D26D5" w:rsidRPr="00D9069F" w:rsidRDefault="003D26D5" w:rsidP="00D9069F">
            <w:pPr>
              <w:tabs>
                <w:tab w:val="center" w:pos="4419"/>
              </w:tabs>
              <w:jc w:val="center"/>
              <w:rPr>
                <w:rFonts w:ascii="Arial" w:hAnsi="Arial" w:cs="Arial"/>
                <w:b/>
              </w:rPr>
            </w:pPr>
            <w:r w:rsidRPr="00D9069F">
              <w:rPr>
                <w:rFonts w:ascii="Arial" w:hAnsi="Arial" w:cs="Arial"/>
                <w:b/>
              </w:rPr>
              <w:t>UROCULTIVO</w:t>
            </w:r>
          </w:p>
        </w:tc>
        <w:tc>
          <w:tcPr>
            <w:tcW w:w="2993" w:type="dxa"/>
          </w:tcPr>
          <w:p w:rsidR="003D26D5" w:rsidRPr="00D9069F" w:rsidRDefault="003D26D5" w:rsidP="00D9069F">
            <w:pPr>
              <w:tabs>
                <w:tab w:val="center" w:pos="4419"/>
              </w:tabs>
              <w:jc w:val="center"/>
              <w:rPr>
                <w:rFonts w:ascii="Arial" w:hAnsi="Arial" w:cs="Arial"/>
                <w:b/>
              </w:rPr>
            </w:pPr>
            <w:r w:rsidRPr="00D9069F">
              <w:rPr>
                <w:rFonts w:ascii="Arial" w:hAnsi="Arial" w:cs="Arial"/>
                <w:b/>
              </w:rPr>
              <w:t>FRECUENCIA</w:t>
            </w:r>
          </w:p>
        </w:tc>
        <w:tc>
          <w:tcPr>
            <w:tcW w:w="2993" w:type="dxa"/>
          </w:tcPr>
          <w:p w:rsidR="003D26D5" w:rsidRPr="00D9069F" w:rsidRDefault="003D26D5" w:rsidP="00D9069F">
            <w:pPr>
              <w:tabs>
                <w:tab w:val="center" w:pos="4419"/>
              </w:tabs>
              <w:jc w:val="center"/>
              <w:rPr>
                <w:rFonts w:ascii="Arial" w:hAnsi="Arial" w:cs="Arial"/>
                <w:b/>
              </w:rPr>
            </w:pPr>
            <w:r w:rsidRPr="00D9069F">
              <w:rPr>
                <w:rFonts w:ascii="Arial" w:hAnsi="Arial" w:cs="Arial"/>
                <w:b/>
              </w:rPr>
              <w:t>PORCENTAJE</w:t>
            </w:r>
          </w:p>
        </w:tc>
      </w:tr>
      <w:tr w:rsidR="003D26D5" w:rsidRPr="00D9069F" w:rsidTr="003D26D5">
        <w:tc>
          <w:tcPr>
            <w:tcW w:w="2992" w:type="dxa"/>
          </w:tcPr>
          <w:p w:rsidR="003D26D5" w:rsidRPr="00D9069F" w:rsidRDefault="003D26D5" w:rsidP="00D9069F">
            <w:pPr>
              <w:tabs>
                <w:tab w:val="center" w:pos="4419"/>
              </w:tabs>
              <w:jc w:val="center"/>
              <w:rPr>
                <w:rFonts w:ascii="Arial" w:hAnsi="Arial" w:cs="Arial"/>
                <w:b/>
              </w:rPr>
            </w:pPr>
            <w:r w:rsidRPr="00D9069F">
              <w:rPr>
                <w:rFonts w:ascii="Arial" w:hAnsi="Arial" w:cs="Arial"/>
                <w:b/>
              </w:rPr>
              <w:t>Positivo</w:t>
            </w:r>
          </w:p>
        </w:tc>
        <w:tc>
          <w:tcPr>
            <w:tcW w:w="2993" w:type="dxa"/>
          </w:tcPr>
          <w:p w:rsidR="003D26D5" w:rsidRPr="00D9069F" w:rsidRDefault="003D26D5" w:rsidP="00D9069F">
            <w:pPr>
              <w:tabs>
                <w:tab w:val="center" w:pos="4419"/>
              </w:tabs>
              <w:jc w:val="center"/>
              <w:rPr>
                <w:rFonts w:ascii="Arial" w:hAnsi="Arial" w:cs="Arial"/>
                <w:b/>
              </w:rPr>
            </w:pPr>
            <w:r w:rsidRPr="00D9069F">
              <w:rPr>
                <w:rFonts w:ascii="Arial" w:hAnsi="Arial" w:cs="Arial"/>
                <w:b/>
              </w:rPr>
              <w:t>11</w:t>
            </w:r>
          </w:p>
        </w:tc>
        <w:tc>
          <w:tcPr>
            <w:tcW w:w="2993" w:type="dxa"/>
          </w:tcPr>
          <w:p w:rsidR="003D26D5" w:rsidRPr="00D9069F" w:rsidRDefault="00940B94" w:rsidP="00D9069F">
            <w:pPr>
              <w:tabs>
                <w:tab w:val="center" w:pos="4419"/>
              </w:tabs>
              <w:jc w:val="center"/>
              <w:rPr>
                <w:rFonts w:ascii="Arial" w:hAnsi="Arial" w:cs="Arial"/>
                <w:b/>
              </w:rPr>
            </w:pPr>
            <w:r w:rsidRPr="00D9069F">
              <w:rPr>
                <w:rFonts w:ascii="Arial" w:hAnsi="Arial" w:cs="Arial"/>
                <w:b/>
              </w:rPr>
              <w:t>20.75</w:t>
            </w:r>
            <w:r w:rsidR="005449A7" w:rsidRPr="00D9069F">
              <w:rPr>
                <w:rFonts w:ascii="Arial" w:hAnsi="Arial" w:cs="Arial"/>
                <w:b/>
              </w:rPr>
              <w:t>%</w:t>
            </w:r>
          </w:p>
        </w:tc>
      </w:tr>
      <w:tr w:rsidR="003D26D5" w:rsidRPr="00D9069F" w:rsidTr="003D26D5">
        <w:tc>
          <w:tcPr>
            <w:tcW w:w="2992" w:type="dxa"/>
          </w:tcPr>
          <w:p w:rsidR="003D26D5" w:rsidRPr="00D9069F" w:rsidRDefault="003D26D5" w:rsidP="00D9069F">
            <w:pPr>
              <w:tabs>
                <w:tab w:val="center" w:pos="4419"/>
              </w:tabs>
              <w:jc w:val="center"/>
              <w:rPr>
                <w:rFonts w:ascii="Arial" w:hAnsi="Arial" w:cs="Arial"/>
                <w:b/>
              </w:rPr>
            </w:pPr>
            <w:r w:rsidRPr="00D9069F">
              <w:rPr>
                <w:rFonts w:ascii="Arial" w:hAnsi="Arial" w:cs="Arial"/>
                <w:b/>
              </w:rPr>
              <w:t>Negativo</w:t>
            </w:r>
          </w:p>
        </w:tc>
        <w:tc>
          <w:tcPr>
            <w:tcW w:w="2993" w:type="dxa"/>
          </w:tcPr>
          <w:p w:rsidR="003D26D5" w:rsidRPr="00D9069F" w:rsidRDefault="003D26D5" w:rsidP="00D9069F">
            <w:pPr>
              <w:tabs>
                <w:tab w:val="center" w:pos="4419"/>
              </w:tabs>
              <w:jc w:val="center"/>
              <w:rPr>
                <w:rFonts w:ascii="Arial" w:hAnsi="Arial" w:cs="Arial"/>
                <w:b/>
              </w:rPr>
            </w:pPr>
            <w:r w:rsidRPr="00D9069F">
              <w:rPr>
                <w:rFonts w:ascii="Arial" w:hAnsi="Arial" w:cs="Arial"/>
                <w:b/>
              </w:rPr>
              <w:t>1</w:t>
            </w:r>
            <w:r w:rsidR="00C602C4" w:rsidRPr="00D9069F">
              <w:rPr>
                <w:rFonts w:ascii="Arial" w:hAnsi="Arial" w:cs="Arial"/>
                <w:b/>
              </w:rPr>
              <w:t>0</w:t>
            </w:r>
          </w:p>
        </w:tc>
        <w:tc>
          <w:tcPr>
            <w:tcW w:w="2993" w:type="dxa"/>
          </w:tcPr>
          <w:p w:rsidR="003D26D5" w:rsidRPr="00D9069F" w:rsidRDefault="00C602C4" w:rsidP="00D9069F">
            <w:pPr>
              <w:tabs>
                <w:tab w:val="center" w:pos="4419"/>
              </w:tabs>
              <w:jc w:val="center"/>
              <w:rPr>
                <w:rFonts w:ascii="Arial" w:hAnsi="Arial" w:cs="Arial"/>
                <w:b/>
              </w:rPr>
            </w:pPr>
            <w:r w:rsidRPr="00D9069F">
              <w:rPr>
                <w:rFonts w:ascii="Arial" w:hAnsi="Arial" w:cs="Arial"/>
                <w:b/>
              </w:rPr>
              <w:t>18.87</w:t>
            </w:r>
            <w:r w:rsidR="005449A7" w:rsidRPr="00D9069F">
              <w:rPr>
                <w:rFonts w:ascii="Arial" w:hAnsi="Arial" w:cs="Arial"/>
                <w:b/>
              </w:rPr>
              <w:t>%</w:t>
            </w:r>
          </w:p>
        </w:tc>
      </w:tr>
      <w:tr w:rsidR="003D26D5" w:rsidRPr="00D9069F" w:rsidTr="003D26D5">
        <w:tc>
          <w:tcPr>
            <w:tcW w:w="2992" w:type="dxa"/>
          </w:tcPr>
          <w:p w:rsidR="003D26D5" w:rsidRPr="00D9069F" w:rsidRDefault="003D26D5" w:rsidP="00D9069F">
            <w:pPr>
              <w:tabs>
                <w:tab w:val="center" w:pos="4419"/>
              </w:tabs>
              <w:jc w:val="center"/>
              <w:rPr>
                <w:rFonts w:ascii="Arial" w:hAnsi="Arial" w:cs="Arial"/>
                <w:b/>
              </w:rPr>
            </w:pPr>
            <w:r w:rsidRPr="00D9069F">
              <w:rPr>
                <w:rFonts w:ascii="Arial" w:hAnsi="Arial" w:cs="Arial"/>
                <w:b/>
              </w:rPr>
              <w:t>No realizado</w:t>
            </w:r>
          </w:p>
        </w:tc>
        <w:tc>
          <w:tcPr>
            <w:tcW w:w="2993" w:type="dxa"/>
          </w:tcPr>
          <w:p w:rsidR="003D26D5" w:rsidRPr="00D9069F" w:rsidRDefault="00C602C4" w:rsidP="00D9069F">
            <w:pPr>
              <w:tabs>
                <w:tab w:val="center" w:pos="4419"/>
              </w:tabs>
              <w:jc w:val="center"/>
              <w:rPr>
                <w:rFonts w:ascii="Arial" w:hAnsi="Arial" w:cs="Arial"/>
                <w:b/>
              </w:rPr>
            </w:pPr>
            <w:r w:rsidRPr="00D9069F">
              <w:rPr>
                <w:rFonts w:ascii="Arial" w:hAnsi="Arial" w:cs="Arial"/>
                <w:b/>
              </w:rPr>
              <w:t>32</w:t>
            </w:r>
          </w:p>
        </w:tc>
        <w:tc>
          <w:tcPr>
            <w:tcW w:w="2993" w:type="dxa"/>
          </w:tcPr>
          <w:p w:rsidR="003D26D5" w:rsidRPr="00D9069F" w:rsidRDefault="00940B94" w:rsidP="00D9069F">
            <w:pPr>
              <w:tabs>
                <w:tab w:val="center" w:pos="4419"/>
              </w:tabs>
              <w:jc w:val="center"/>
              <w:rPr>
                <w:rFonts w:ascii="Arial" w:hAnsi="Arial" w:cs="Arial"/>
                <w:b/>
              </w:rPr>
            </w:pPr>
            <w:r w:rsidRPr="00D9069F">
              <w:rPr>
                <w:rFonts w:ascii="Arial" w:hAnsi="Arial" w:cs="Arial"/>
                <w:b/>
              </w:rPr>
              <w:t>60.38</w:t>
            </w:r>
            <w:r w:rsidR="005449A7" w:rsidRPr="00D9069F">
              <w:rPr>
                <w:rFonts w:ascii="Arial" w:hAnsi="Arial" w:cs="Arial"/>
                <w:b/>
              </w:rPr>
              <w:t>%</w:t>
            </w:r>
          </w:p>
        </w:tc>
      </w:tr>
      <w:tr w:rsidR="003D26D5" w:rsidRPr="00D9069F" w:rsidTr="003D26D5">
        <w:tc>
          <w:tcPr>
            <w:tcW w:w="2992" w:type="dxa"/>
          </w:tcPr>
          <w:p w:rsidR="003D26D5" w:rsidRPr="00D9069F" w:rsidRDefault="003D26D5" w:rsidP="00D9069F">
            <w:pPr>
              <w:tabs>
                <w:tab w:val="center" w:pos="4419"/>
              </w:tabs>
              <w:jc w:val="center"/>
              <w:rPr>
                <w:rFonts w:ascii="Arial" w:hAnsi="Arial" w:cs="Arial"/>
                <w:b/>
              </w:rPr>
            </w:pPr>
            <w:r w:rsidRPr="00D9069F">
              <w:rPr>
                <w:rFonts w:ascii="Arial" w:hAnsi="Arial" w:cs="Arial"/>
                <w:b/>
              </w:rPr>
              <w:t>Total</w:t>
            </w:r>
          </w:p>
        </w:tc>
        <w:tc>
          <w:tcPr>
            <w:tcW w:w="2993" w:type="dxa"/>
          </w:tcPr>
          <w:p w:rsidR="003D26D5" w:rsidRPr="00D9069F" w:rsidRDefault="00A21DB4" w:rsidP="00D9069F">
            <w:pPr>
              <w:tabs>
                <w:tab w:val="center" w:pos="4419"/>
              </w:tabs>
              <w:jc w:val="center"/>
              <w:rPr>
                <w:rFonts w:ascii="Arial" w:hAnsi="Arial" w:cs="Arial"/>
                <w:b/>
              </w:rPr>
            </w:pPr>
            <w:r w:rsidRPr="00D9069F">
              <w:rPr>
                <w:rFonts w:ascii="Arial" w:hAnsi="Arial" w:cs="Arial"/>
                <w:b/>
              </w:rPr>
              <w:t>53</w:t>
            </w:r>
          </w:p>
        </w:tc>
        <w:tc>
          <w:tcPr>
            <w:tcW w:w="2993" w:type="dxa"/>
          </w:tcPr>
          <w:p w:rsidR="003D26D5" w:rsidRPr="00D9069F" w:rsidRDefault="005449A7" w:rsidP="00D9069F">
            <w:pPr>
              <w:tabs>
                <w:tab w:val="center" w:pos="4419"/>
              </w:tabs>
              <w:jc w:val="center"/>
              <w:rPr>
                <w:rFonts w:ascii="Arial" w:hAnsi="Arial" w:cs="Arial"/>
                <w:b/>
              </w:rPr>
            </w:pPr>
            <w:r w:rsidRPr="00D9069F">
              <w:rPr>
                <w:rFonts w:ascii="Arial" w:hAnsi="Arial" w:cs="Arial"/>
                <w:b/>
              </w:rPr>
              <w:t>100%</w:t>
            </w:r>
          </w:p>
        </w:tc>
      </w:tr>
    </w:tbl>
    <w:p w:rsidR="00AA4882" w:rsidRPr="00D9069F" w:rsidRDefault="00AA4882" w:rsidP="00D9069F">
      <w:pPr>
        <w:tabs>
          <w:tab w:val="center" w:pos="4419"/>
        </w:tabs>
        <w:jc w:val="center"/>
        <w:rPr>
          <w:rFonts w:ascii="Arial" w:hAnsi="Arial" w:cs="Arial"/>
          <w:b/>
        </w:rPr>
      </w:pPr>
    </w:p>
    <w:p w:rsidR="005449A7" w:rsidRPr="00D9069F" w:rsidRDefault="005449A7" w:rsidP="00D9069F">
      <w:pPr>
        <w:tabs>
          <w:tab w:val="center" w:pos="4419"/>
        </w:tabs>
        <w:jc w:val="both"/>
        <w:rPr>
          <w:rFonts w:ascii="Arial" w:hAnsi="Arial" w:cs="Arial"/>
          <w:b/>
        </w:rPr>
      </w:pPr>
      <w:r w:rsidRPr="00D9069F">
        <w:rPr>
          <w:rFonts w:ascii="Arial" w:hAnsi="Arial" w:cs="Arial"/>
          <w:b/>
        </w:rPr>
        <w:t>GRAFICO N°9</w:t>
      </w:r>
    </w:p>
    <w:p w:rsidR="00AA4882" w:rsidRPr="00925F83" w:rsidRDefault="00940B94" w:rsidP="00F87F41">
      <w:pPr>
        <w:tabs>
          <w:tab w:val="center" w:pos="4419"/>
        </w:tabs>
        <w:rPr>
          <w:rFonts w:ascii="Arial" w:hAnsi="Arial" w:cs="Arial"/>
          <w:b/>
          <w:sz w:val="28"/>
          <w:szCs w:val="28"/>
        </w:rPr>
      </w:pPr>
      <w:r w:rsidRPr="00925F83">
        <w:rPr>
          <w:rFonts w:ascii="Arial" w:hAnsi="Arial" w:cs="Arial"/>
          <w:b/>
          <w:noProof/>
          <w:sz w:val="28"/>
          <w:szCs w:val="28"/>
        </w:rPr>
        <w:drawing>
          <wp:inline distT="0" distB="0" distL="0" distR="0">
            <wp:extent cx="6219704" cy="4396474"/>
            <wp:effectExtent l="19050" t="0" r="9646" b="4076"/>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3D26D5" w:rsidRPr="00D9069F" w:rsidRDefault="00C602C4" w:rsidP="00F87F41">
      <w:pPr>
        <w:tabs>
          <w:tab w:val="center" w:pos="4419"/>
        </w:tabs>
        <w:rPr>
          <w:rFonts w:ascii="Arial" w:hAnsi="Arial" w:cs="Arial"/>
          <w:b/>
        </w:rPr>
      </w:pPr>
      <w:r w:rsidRPr="00D9069F">
        <w:rPr>
          <w:rFonts w:ascii="Arial" w:hAnsi="Arial" w:cs="Arial"/>
          <w:b/>
        </w:rPr>
        <w:t xml:space="preserve">Elaborado por: Wendy </w:t>
      </w:r>
      <w:r w:rsidR="0064386D" w:rsidRPr="00D9069F">
        <w:rPr>
          <w:rFonts w:ascii="Arial" w:hAnsi="Arial" w:cs="Arial"/>
          <w:b/>
        </w:rPr>
        <w:t>Gómez</w:t>
      </w:r>
      <w:r w:rsidRPr="00D9069F">
        <w:rPr>
          <w:rFonts w:ascii="Arial" w:hAnsi="Arial" w:cs="Arial"/>
          <w:b/>
        </w:rPr>
        <w:t xml:space="preserve">             Fuente: Historias </w:t>
      </w:r>
      <w:r w:rsidR="0064386D" w:rsidRPr="00D9069F">
        <w:rPr>
          <w:rFonts w:ascii="Arial" w:hAnsi="Arial" w:cs="Arial"/>
          <w:b/>
        </w:rPr>
        <w:t>Clínicas</w:t>
      </w:r>
    </w:p>
    <w:p w:rsidR="00AA4882" w:rsidRPr="00D9069F" w:rsidRDefault="00AA4882" w:rsidP="00F87F41">
      <w:pPr>
        <w:tabs>
          <w:tab w:val="center" w:pos="4419"/>
        </w:tabs>
        <w:rPr>
          <w:rFonts w:ascii="Arial" w:hAnsi="Arial" w:cs="Arial"/>
          <w:b/>
        </w:rPr>
      </w:pPr>
    </w:p>
    <w:p w:rsidR="00C602C4" w:rsidRPr="00D9069F" w:rsidRDefault="00940B94" w:rsidP="00F87F41">
      <w:pPr>
        <w:tabs>
          <w:tab w:val="center" w:pos="4419"/>
        </w:tabs>
        <w:rPr>
          <w:rFonts w:ascii="Arial" w:hAnsi="Arial" w:cs="Arial"/>
          <w:b/>
        </w:rPr>
      </w:pPr>
      <w:r w:rsidRPr="00D9069F">
        <w:rPr>
          <w:rFonts w:ascii="Arial" w:hAnsi="Arial" w:cs="Arial"/>
          <w:b/>
        </w:rPr>
        <w:t>Interpretación:</w:t>
      </w:r>
    </w:p>
    <w:p w:rsidR="00940B94" w:rsidRPr="00D9069F" w:rsidRDefault="00940B94" w:rsidP="00F87F41">
      <w:pPr>
        <w:tabs>
          <w:tab w:val="center" w:pos="4419"/>
        </w:tabs>
        <w:rPr>
          <w:rFonts w:ascii="Arial" w:hAnsi="Arial" w:cs="Arial"/>
        </w:rPr>
      </w:pPr>
      <w:r w:rsidRPr="00D9069F">
        <w:rPr>
          <w:rFonts w:ascii="Arial" w:hAnsi="Arial" w:cs="Arial"/>
        </w:rPr>
        <w:t xml:space="preserve">Como podemos observar el 60.38% </w:t>
      </w:r>
      <w:r w:rsidR="00292243" w:rsidRPr="00D9069F">
        <w:rPr>
          <w:rFonts w:ascii="Arial" w:hAnsi="Arial" w:cs="Arial"/>
        </w:rPr>
        <w:t xml:space="preserve">de las gestantes en estudio y que presentan infección de vías urinarias </w:t>
      </w:r>
      <w:r w:rsidRPr="00D9069F">
        <w:rPr>
          <w:rFonts w:ascii="Arial" w:hAnsi="Arial" w:cs="Arial"/>
        </w:rPr>
        <w:t>no se realizó el urocultivo</w:t>
      </w:r>
      <w:r w:rsidR="00292243" w:rsidRPr="00D9069F">
        <w:rPr>
          <w:rFonts w:ascii="Arial" w:hAnsi="Arial" w:cs="Arial"/>
        </w:rPr>
        <w:t>, el 20.75% resulto positivo y el 18.87% fue negativo.</w:t>
      </w:r>
    </w:p>
    <w:p w:rsidR="00D9069F" w:rsidRDefault="00D9069F" w:rsidP="00F87F41">
      <w:pPr>
        <w:tabs>
          <w:tab w:val="center" w:pos="4419"/>
        </w:tabs>
        <w:rPr>
          <w:rFonts w:ascii="Arial" w:hAnsi="Arial" w:cs="Arial"/>
          <w:b/>
          <w:sz w:val="28"/>
          <w:szCs w:val="28"/>
        </w:rPr>
      </w:pPr>
    </w:p>
    <w:p w:rsidR="00292243" w:rsidRPr="00D9069F" w:rsidRDefault="00292243" w:rsidP="00F87F41">
      <w:pPr>
        <w:tabs>
          <w:tab w:val="center" w:pos="4419"/>
        </w:tabs>
        <w:rPr>
          <w:rFonts w:ascii="Arial" w:hAnsi="Arial" w:cs="Arial"/>
          <w:b/>
        </w:rPr>
      </w:pPr>
      <w:r w:rsidRPr="00D9069F">
        <w:rPr>
          <w:rFonts w:ascii="Arial" w:hAnsi="Arial" w:cs="Arial"/>
          <w:b/>
        </w:rPr>
        <w:lastRenderedPageBreak/>
        <w:t>TABLA N° 10. SINTOMATOLOGIA</w:t>
      </w:r>
    </w:p>
    <w:tbl>
      <w:tblPr>
        <w:tblStyle w:val="Tablaconcuadrcula"/>
        <w:tblW w:w="0" w:type="auto"/>
        <w:tblLook w:val="04A0" w:firstRow="1" w:lastRow="0" w:firstColumn="1" w:lastColumn="0" w:noHBand="0" w:noVBand="1"/>
      </w:tblPr>
      <w:tblGrid>
        <w:gridCol w:w="2992"/>
        <w:gridCol w:w="2993"/>
        <w:gridCol w:w="2993"/>
      </w:tblGrid>
      <w:tr w:rsidR="00292243" w:rsidRPr="00925F83" w:rsidTr="00292243">
        <w:tc>
          <w:tcPr>
            <w:tcW w:w="2992" w:type="dxa"/>
          </w:tcPr>
          <w:p w:rsidR="00292243" w:rsidRPr="00D9069F" w:rsidRDefault="00292243" w:rsidP="00D9069F">
            <w:pPr>
              <w:tabs>
                <w:tab w:val="center" w:pos="4419"/>
              </w:tabs>
              <w:jc w:val="center"/>
              <w:rPr>
                <w:rFonts w:ascii="Arial" w:hAnsi="Arial" w:cs="Arial"/>
                <w:b/>
              </w:rPr>
            </w:pPr>
            <w:r w:rsidRPr="00D9069F">
              <w:rPr>
                <w:rFonts w:ascii="Arial" w:hAnsi="Arial" w:cs="Arial"/>
                <w:b/>
              </w:rPr>
              <w:t>SINTOMAS</w:t>
            </w:r>
          </w:p>
        </w:tc>
        <w:tc>
          <w:tcPr>
            <w:tcW w:w="2993" w:type="dxa"/>
          </w:tcPr>
          <w:p w:rsidR="00292243" w:rsidRPr="00D9069F" w:rsidRDefault="00292243" w:rsidP="00D9069F">
            <w:pPr>
              <w:tabs>
                <w:tab w:val="center" w:pos="4419"/>
              </w:tabs>
              <w:jc w:val="center"/>
              <w:rPr>
                <w:rFonts w:ascii="Arial" w:hAnsi="Arial" w:cs="Arial"/>
                <w:b/>
              </w:rPr>
            </w:pPr>
            <w:r w:rsidRPr="00D9069F">
              <w:rPr>
                <w:rFonts w:ascii="Arial" w:hAnsi="Arial" w:cs="Arial"/>
                <w:b/>
              </w:rPr>
              <w:t>FRECUENCIA</w:t>
            </w:r>
          </w:p>
        </w:tc>
        <w:tc>
          <w:tcPr>
            <w:tcW w:w="2993" w:type="dxa"/>
          </w:tcPr>
          <w:p w:rsidR="00292243" w:rsidRPr="00D9069F" w:rsidRDefault="00292243" w:rsidP="00D9069F">
            <w:pPr>
              <w:tabs>
                <w:tab w:val="center" w:pos="4419"/>
              </w:tabs>
              <w:jc w:val="center"/>
              <w:rPr>
                <w:rFonts w:ascii="Arial" w:hAnsi="Arial" w:cs="Arial"/>
                <w:b/>
              </w:rPr>
            </w:pPr>
            <w:r w:rsidRPr="00D9069F">
              <w:rPr>
                <w:rFonts w:ascii="Arial" w:hAnsi="Arial" w:cs="Arial"/>
                <w:b/>
              </w:rPr>
              <w:t>PORCENTAJE</w:t>
            </w:r>
          </w:p>
        </w:tc>
      </w:tr>
      <w:tr w:rsidR="00292243" w:rsidRPr="00925F83" w:rsidTr="00292243">
        <w:tc>
          <w:tcPr>
            <w:tcW w:w="2992" w:type="dxa"/>
          </w:tcPr>
          <w:p w:rsidR="00292243" w:rsidRPr="00D9069F" w:rsidRDefault="00292243" w:rsidP="00D9069F">
            <w:pPr>
              <w:tabs>
                <w:tab w:val="center" w:pos="4419"/>
              </w:tabs>
              <w:jc w:val="center"/>
              <w:rPr>
                <w:rFonts w:ascii="Arial" w:hAnsi="Arial" w:cs="Arial"/>
                <w:b/>
              </w:rPr>
            </w:pPr>
            <w:r w:rsidRPr="00D9069F">
              <w:rPr>
                <w:rFonts w:ascii="Arial" w:hAnsi="Arial" w:cs="Arial"/>
                <w:b/>
              </w:rPr>
              <w:t>Dolor suprapubico</w:t>
            </w:r>
          </w:p>
        </w:tc>
        <w:tc>
          <w:tcPr>
            <w:tcW w:w="2993" w:type="dxa"/>
          </w:tcPr>
          <w:p w:rsidR="00292243" w:rsidRPr="00D9069F" w:rsidRDefault="00292243" w:rsidP="00D9069F">
            <w:pPr>
              <w:tabs>
                <w:tab w:val="center" w:pos="4419"/>
              </w:tabs>
              <w:jc w:val="center"/>
              <w:rPr>
                <w:rFonts w:ascii="Arial" w:hAnsi="Arial" w:cs="Arial"/>
                <w:b/>
              </w:rPr>
            </w:pPr>
            <w:r w:rsidRPr="00D9069F">
              <w:rPr>
                <w:rFonts w:ascii="Arial" w:hAnsi="Arial" w:cs="Arial"/>
                <w:b/>
              </w:rPr>
              <w:t>58</w:t>
            </w:r>
          </w:p>
        </w:tc>
        <w:tc>
          <w:tcPr>
            <w:tcW w:w="2993" w:type="dxa"/>
          </w:tcPr>
          <w:p w:rsidR="00292243" w:rsidRPr="00D9069F" w:rsidRDefault="00484FD0" w:rsidP="00D9069F">
            <w:pPr>
              <w:tabs>
                <w:tab w:val="center" w:pos="4419"/>
              </w:tabs>
              <w:jc w:val="center"/>
              <w:rPr>
                <w:rFonts w:ascii="Arial" w:hAnsi="Arial" w:cs="Arial"/>
                <w:b/>
              </w:rPr>
            </w:pPr>
            <w:r w:rsidRPr="00D9069F">
              <w:rPr>
                <w:rFonts w:ascii="Arial" w:hAnsi="Arial" w:cs="Arial"/>
                <w:b/>
              </w:rPr>
              <w:t>55.23%</w:t>
            </w:r>
          </w:p>
        </w:tc>
      </w:tr>
      <w:tr w:rsidR="00292243" w:rsidRPr="00925F83" w:rsidTr="00292243">
        <w:tc>
          <w:tcPr>
            <w:tcW w:w="2992" w:type="dxa"/>
          </w:tcPr>
          <w:p w:rsidR="00292243" w:rsidRPr="00D9069F" w:rsidRDefault="00292243" w:rsidP="00D9069F">
            <w:pPr>
              <w:tabs>
                <w:tab w:val="center" w:pos="4419"/>
              </w:tabs>
              <w:jc w:val="center"/>
              <w:rPr>
                <w:rFonts w:ascii="Arial" w:hAnsi="Arial" w:cs="Arial"/>
                <w:b/>
              </w:rPr>
            </w:pPr>
            <w:r w:rsidRPr="00D9069F">
              <w:rPr>
                <w:rFonts w:ascii="Arial" w:hAnsi="Arial" w:cs="Arial"/>
                <w:b/>
              </w:rPr>
              <w:t>Disuria</w:t>
            </w:r>
          </w:p>
        </w:tc>
        <w:tc>
          <w:tcPr>
            <w:tcW w:w="2993" w:type="dxa"/>
          </w:tcPr>
          <w:p w:rsidR="00292243" w:rsidRPr="00D9069F" w:rsidRDefault="00292243" w:rsidP="00D9069F">
            <w:pPr>
              <w:tabs>
                <w:tab w:val="center" w:pos="4419"/>
              </w:tabs>
              <w:jc w:val="center"/>
              <w:rPr>
                <w:rFonts w:ascii="Arial" w:hAnsi="Arial" w:cs="Arial"/>
                <w:b/>
              </w:rPr>
            </w:pPr>
            <w:r w:rsidRPr="00D9069F">
              <w:rPr>
                <w:rFonts w:ascii="Arial" w:hAnsi="Arial" w:cs="Arial"/>
                <w:b/>
              </w:rPr>
              <w:t>21</w:t>
            </w:r>
          </w:p>
        </w:tc>
        <w:tc>
          <w:tcPr>
            <w:tcW w:w="2993" w:type="dxa"/>
          </w:tcPr>
          <w:p w:rsidR="00292243" w:rsidRPr="00D9069F" w:rsidRDefault="00484FD0" w:rsidP="00D9069F">
            <w:pPr>
              <w:tabs>
                <w:tab w:val="center" w:pos="4419"/>
              </w:tabs>
              <w:jc w:val="center"/>
              <w:rPr>
                <w:rFonts w:ascii="Arial" w:hAnsi="Arial" w:cs="Arial"/>
                <w:b/>
              </w:rPr>
            </w:pPr>
            <w:r w:rsidRPr="00D9069F">
              <w:rPr>
                <w:rFonts w:ascii="Arial" w:hAnsi="Arial" w:cs="Arial"/>
                <w:b/>
              </w:rPr>
              <w:t>20%</w:t>
            </w:r>
          </w:p>
        </w:tc>
      </w:tr>
      <w:tr w:rsidR="00292243" w:rsidRPr="00925F83" w:rsidTr="00292243">
        <w:tc>
          <w:tcPr>
            <w:tcW w:w="2992" w:type="dxa"/>
          </w:tcPr>
          <w:p w:rsidR="00292243" w:rsidRPr="00D9069F" w:rsidRDefault="00292243" w:rsidP="00D9069F">
            <w:pPr>
              <w:tabs>
                <w:tab w:val="center" w:pos="4419"/>
              </w:tabs>
              <w:jc w:val="center"/>
              <w:rPr>
                <w:rFonts w:ascii="Arial" w:hAnsi="Arial" w:cs="Arial"/>
                <w:b/>
              </w:rPr>
            </w:pPr>
            <w:r w:rsidRPr="00D9069F">
              <w:rPr>
                <w:rFonts w:ascii="Arial" w:hAnsi="Arial" w:cs="Arial"/>
                <w:b/>
              </w:rPr>
              <w:t>Fiebre</w:t>
            </w:r>
          </w:p>
        </w:tc>
        <w:tc>
          <w:tcPr>
            <w:tcW w:w="2993" w:type="dxa"/>
          </w:tcPr>
          <w:p w:rsidR="00292243" w:rsidRPr="00D9069F" w:rsidRDefault="00292243" w:rsidP="00D9069F">
            <w:pPr>
              <w:tabs>
                <w:tab w:val="center" w:pos="4419"/>
              </w:tabs>
              <w:jc w:val="center"/>
              <w:rPr>
                <w:rFonts w:ascii="Arial" w:hAnsi="Arial" w:cs="Arial"/>
                <w:b/>
              </w:rPr>
            </w:pPr>
            <w:r w:rsidRPr="00D9069F">
              <w:rPr>
                <w:rFonts w:ascii="Arial" w:hAnsi="Arial" w:cs="Arial"/>
                <w:b/>
              </w:rPr>
              <w:t>11</w:t>
            </w:r>
          </w:p>
        </w:tc>
        <w:tc>
          <w:tcPr>
            <w:tcW w:w="2993" w:type="dxa"/>
          </w:tcPr>
          <w:p w:rsidR="00292243" w:rsidRPr="00D9069F" w:rsidRDefault="00484FD0" w:rsidP="00D9069F">
            <w:pPr>
              <w:tabs>
                <w:tab w:val="center" w:pos="4419"/>
              </w:tabs>
              <w:jc w:val="center"/>
              <w:rPr>
                <w:rFonts w:ascii="Arial" w:hAnsi="Arial" w:cs="Arial"/>
                <w:b/>
              </w:rPr>
            </w:pPr>
            <w:r w:rsidRPr="00D9069F">
              <w:rPr>
                <w:rFonts w:ascii="Arial" w:hAnsi="Arial" w:cs="Arial"/>
                <w:b/>
              </w:rPr>
              <w:t>10.48%</w:t>
            </w:r>
          </w:p>
        </w:tc>
      </w:tr>
      <w:tr w:rsidR="00292243" w:rsidRPr="00925F83" w:rsidTr="00292243">
        <w:tc>
          <w:tcPr>
            <w:tcW w:w="2992" w:type="dxa"/>
          </w:tcPr>
          <w:p w:rsidR="00292243" w:rsidRPr="00D9069F" w:rsidRDefault="00292243" w:rsidP="00D9069F">
            <w:pPr>
              <w:tabs>
                <w:tab w:val="center" w:pos="4419"/>
              </w:tabs>
              <w:jc w:val="center"/>
              <w:rPr>
                <w:rFonts w:ascii="Arial" w:hAnsi="Arial" w:cs="Arial"/>
                <w:b/>
              </w:rPr>
            </w:pPr>
            <w:r w:rsidRPr="00D9069F">
              <w:rPr>
                <w:rFonts w:ascii="Arial" w:hAnsi="Arial" w:cs="Arial"/>
                <w:b/>
              </w:rPr>
              <w:t>Escalofríos</w:t>
            </w:r>
          </w:p>
        </w:tc>
        <w:tc>
          <w:tcPr>
            <w:tcW w:w="2993" w:type="dxa"/>
          </w:tcPr>
          <w:p w:rsidR="00292243" w:rsidRPr="00D9069F" w:rsidRDefault="00292243" w:rsidP="00D9069F">
            <w:pPr>
              <w:tabs>
                <w:tab w:val="center" w:pos="4419"/>
              </w:tabs>
              <w:jc w:val="center"/>
              <w:rPr>
                <w:rFonts w:ascii="Arial" w:hAnsi="Arial" w:cs="Arial"/>
                <w:b/>
              </w:rPr>
            </w:pPr>
            <w:r w:rsidRPr="00D9069F">
              <w:rPr>
                <w:rFonts w:ascii="Arial" w:hAnsi="Arial" w:cs="Arial"/>
                <w:b/>
              </w:rPr>
              <w:t>15</w:t>
            </w:r>
          </w:p>
        </w:tc>
        <w:tc>
          <w:tcPr>
            <w:tcW w:w="2993" w:type="dxa"/>
          </w:tcPr>
          <w:p w:rsidR="00292243" w:rsidRPr="00D9069F" w:rsidRDefault="00484FD0" w:rsidP="00D9069F">
            <w:pPr>
              <w:tabs>
                <w:tab w:val="center" w:pos="4419"/>
              </w:tabs>
              <w:jc w:val="center"/>
              <w:rPr>
                <w:rFonts w:ascii="Arial" w:hAnsi="Arial" w:cs="Arial"/>
                <w:b/>
              </w:rPr>
            </w:pPr>
            <w:r w:rsidRPr="00D9069F">
              <w:rPr>
                <w:rFonts w:ascii="Arial" w:hAnsi="Arial" w:cs="Arial"/>
                <w:b/>
              </w:rPr>
              <w:t>14.29%</w:t>
            </w:r>
          </w:p>
        </w:tc>
      </w:tr>
      <w:tr w:rsidR="00292243" w:rsidRPr="00925F83" w:rsidTr="00292243">
        <w:tc>
          <w:tcPr>
            <w:tcW w:w="2992" w:type="dxa"/>
          </w:tcPr>
          <w:p w:rsidR="00292243" w:rsidRPr="00D9069F" w:rsidRDefault="00292243" w:rsidP="00D9069F">
            <w:pPr>
              <w:tabs>
                <w:tab w:val="center" w:pos="4419"/>
              </w:tabs>
              <w:jc w:val="center"/>
              <w:rPr>
                <w:rFonts w:ascii="Arial" w:hAnsi="Arial" w:cs="Arial"/>
                <w:b/>
              </w:rPr>
            </w:pPr>
            <w:r w:rsidRPr="00D9069F">
              <w:rPr>
                <w:rFonts w:ascii="Arial" w:hAnsi="Arial" w:cs="Arial"/>
                <w:b/>
              </w:rPr>
              <w:t>Total</w:t>
            </w:r>
          </w:p>
        </w:tc>
        <w:tc>
          <w:tcPr>
            <w:tcW w:w="2993" w:type="dxa"/>
          </w:tcPr>
          <w:p w:rsidR="00292243" w:rsidRPr="00D9069F" w:rsidRDefault="00292243" w:rsidP="00D9069F">
            <w:pPr>
              <w:tabs>
                <w:tab w:val="center" w:pos="4419"/>
              </w:tabs>
              <w:jc w:val="center"/>
              <w:rPr>
                <w:rFonts w:ascii="Arial" w:hAnsi="Arial" w:cs="Arial"/>
                <w:b/>
              </w:rPr>
            </w:pPr>
            <w:r w:rsidRPr="00D9069F">
              <w:rPr>
                <w:rFonts w:ascii="Arial" w:hAnsi="Arial" w:cs="Arial"/>
                <w:b/>
              </w:rPr>
              <w:t>105</w:t>
            </w:r>
          </w:p>
        </w:tc>
        <w:tc>
          <w:tcPr>
            <w:tcW w:w="2993" w:type="dxa"/>
          </w:tcPr>
          <w:p w:rsidR="00292243" w:rsidRPr="00D9069F" w:rsidRDefault="00484FD0" w:rsidP="00D9069F">
            <w:pPr>
              <w:tabs>
                <w:tab w:val="center" w:pos="4419"/>
              </w:tabs>
              <w:jc w:val="center"/>
              <w:rPr>
                <w:rFonts w:ascii="Arial" w:hAnsi="Arial" w:cs="Arial"/>
                <w:b/>
              </w:rPr>
            </w:pPr>
            <w:r w:rsidRPr="00D9069F">
              <w:rPr>
                <w:rFonts w:ascii="Arial" w:hAnsi="Arial" w:cs="Arial"/>
                <w:b/>
              </w:rPr>
              <w:t>100%</w:t>
            </w:r>
          </w:p>
        </w:tc>
      </w:tr>
    </w:tbl>
    <w:p w:rsidR="00AA4882" w:rsidRPr="00925F83" w:rsidRDefault="00AA4882" w:rsidP="00F87F41">
      <w:pPr>
        <w:tabs>
          <w:tab w:val="center" w:pos="4419"/>
        </w:tabs>
        <w:rPr>
          <w:rFonts w:ascii="Arial" w:hAnsi="Arial" w:cs="Arial"/>
          <w:b/>
          <w:sz w:val="28"/>
          <w:szCs w:val="28"/>
        </w:rPr>
      </w:pPr>
    </w:p>
    <w:p w:rsidR="00484FD0" w:rsidRPr="00925F83" w:rsidRDefault="00484FD0" w:rsidP="00F87F41">
      <w:pPr>
        <w:tabs>
          <w:tab w:val="center" w:pos="4419"/>
        </w:tabs>
        <w:rPr>
          <w:rFonts w:ascii="Arial" w:hAnsi="Arial" w:cs="Arial"/>
          <w:b/>
          <w:sz w:val="28"/>
          <w:szCs w:val="28"/>
        </w:rPr>
      </w:pPr>
      <w:r w:rsidRPr="00925F83">
        <w:rPr>
          <w:rFonts w:ascii="Arial" w:hAnsi="Arial" w:cs="Arial"/>
          <w:b/>
          <w:sz w:val="28"/>
          <w:szCs w:val="28"/>
        </w:rPr>
        <w:t>GRAFICO N° 10</w:t>
      </w:r>
    </w:p>
    <w:p w:rsidR="00484FD0" w:rsidRPr="00925F83" w:rsidRDefault="00484FD0" w:rsidP="00F87F41">
      <w:pPr>
        <w:tabs>
          <w:tab w:val="center" w:pos="4419"/>
        </w:tabs>
        <w:rPr>
          <w:rFonts w:ascii="Arial" w:hAnsi="Arial" w:cs="Arial"/>
          <w:b/>
          <w:sz w:val="28"/>
          <w:szCs w:val="28"/>
        </w:rPr>
      </w:pPr>
      <w:r w:rsidRPr="00925F83">
        <w:rPr>
          <w:rFonts w:ascii="Arial" w:hAnsi="Arial" w:cs="Arial"/>
          <w:b/>
          <w:noProof/>
          <w:sz w:val="28"/>
          <w:szCs w:val="28"/>
        </w:rPr>
        <w:drawing>
          <wp:inline distT="0" distB="0" distL="0" distR="0">
            <wp:extent cx="6163245" cy="4190036"/>
            <wp:effectExtent l="19050" t="0" r="28005" b="964"/>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84FD0" w:rsidRPr="00D9069F" w:rsidRDefault="00484FD0" w:rsidP="00F87F41">
      <w:pPr>
        <w:tabs>
          <w:tab w:val="center" w:pos="4419"/>
        </w:tabs>
        <w:rPr>
          <w:rFonts w:ascii="Arial" w:hAnsi="Arial" w:cs="Arial"/>
          <w:b/>
        </w:rPr>
      </w:pPr>
      <w:r w:rsidRPr="00D9069F">
        <w:rPr>
          <w:rFonts w:ascii="Arial" w:hAnsi="Arial" w:cs="Arial"/>
          <w:b/>
        </w:rPr>
        <w:t xml:space="preserve">Elaborado por: Wendy Gómez      Fuente: Historias </w:t>
      </w:r>
      <w:r w:rsidR="0064386D" w:rsidRPr="00D9069F">
        <w:rPr>
          <w:rFonts w:ascii="Arial" w:hAnsi="Arial" w:cs="Arial"/>
          <w:b/>
        </w:rPr>
        <w:t>Clínicas</w:t>
      </w:r>
    </w:p>
    <w:p w:rsidR="00484FD0" w:rsidRPr="00D9069F" w:rsidRDefault="0064386D" w:rsidP="00F87F41">
      <w:pPr>
        <w:tabs>
          <w:tab w:val="center" w:pos="4419"/>
        </w:tabs>
        <w:rPr>
          <w:rFonts w:ascii="Arial" w:hAnsi="Arial" w:cs="Arial"/>
          <w:b/>
        </w:rPr>
      </w:pPr>
      <w:r w:rsidRPr="00D9069F">
        <w:rPr>
          <w:rFonts w:ascii="Arial" w:hAnsi="Arial" w:cs="Arial"/>
          <w:b/>
        </w:rPr>
        <w:t>Interpretación</w:t>
      </w:r>
      <w:r w:rsidR="00484FD0" w:rsidRPr="00D9069F">
        <w:rPr>
          <w:rFonts w:ascii="Arial" w:hAnsi="Arial" w:cs="Arial"/>
          <w:b/>
        </w:rPr>
        <w:t>:</w:t>
      </w:r>
    </w:p>
    <w:p w:rsidR="00484FD0" w:rsidRPr="00D9069F" w:rsidRDefault="00484FD0" w:rsidP="00F87F41">
      <w:pPr>
        <w:tabs>
          <w:tab w:val="center" w:pos="4419"/>
        </w:tabs>
        <w:rPr>
          <w:rFonts w:ascii="Arial" w:hAnsi="Arial" w:cs="Arial"/>
        </w:rPr>
      </w:pPr>
      <w:r w:rsidRPr="00D9069F">
        <w:rPr>
          <w:rFonts w:ascii="Arial" w:hAnsi="Arial" w:cs="Arial"/>
        </w:rPr>
        <w:t xml:space="preserve">Como podemos observar del total de pacientes en estudio </w:t>
      </w:r>
      <w:r w:rsidR="006F2102" w:rsidRPr="00D9069F">
        <w:rPr>
          <w:rFonts w:ascii="Arial" w:hAnsi="Arial" w:cs="Arial"/>
        </w:rPr>
        <w:t xml:space="preserve">se quejaban de dolor suprapubico además de otra sintomatología, representando el 55.23% del total de síntomas presentados por las pacientes, luego sigue en frecuencia disuria siendo el 20% , </w:t>
      </w:r>
      <w:r w:rsidR="0064386D" w:rsidRPr="00D9069F">
        <w:rPr>
          <w:rFonts w:ascii="Arial" w:hAnsi="Arial" w:cs="Arial"/>
        </w:rPr>
        <w:t>continua</w:t>
      </w:r>
      <w:r w:rsidR="006F2102" w:rsidRPr="00D9069F">
        <w:rPr>
          <w:rFonts w:ascii="Arial" w:hAnsi="Arial" w:cs="Arial"/>
        </w:rPr>
        <w:t xml:space="preserve"> escalofríos presentando el 14.29% y solo 10.48% representa la fiebre.</w:t>
      </w:r>
    </w:p>
    <w:p w:rsidR="006F2102" w:rsidRPr="00925F83" w:rsidRDefault="006F2102" w:rsidP="00F87F41">
      <w:pPr>
        <w:tabs>
          <w:tab w:val="center" w:pos="4419"/>
        </w:tabs>
        <w:rPr>
          <w:rFonts w:ascii="Arial" w:hAnsi="Arial" w:cs="Arial"/>
          <w:sz w:val="28"/>
          <w:szCs w:val="28"/>
        </w:rPr>
      </w:pPr>
    </w:p>
    <w:p w:rsidR="006F2102" w:rsidRPr="00925F83" w:rsidRDefault="006F2102" w:rsidP="00F87F41">
      <w:pPr>
        <w:tabs>
          <w:tab w:val="center" w:pos="4419"/>
        </w:tabs>
        <w:rPr>
          <w:rFonts w:ascii="Arial" w:hAnsi="Arial" w:cs="Arial"/>
          <w:sz w:val="28"/>
          <w:szCs w:val="28"/>
        </w:rPr>
      </w:pPr>
    </w:p>
    <w:p w:rsidR="006F2102" w:rsidRPr="00D9069F" w:rsidRDefault="006F2102" w:rsidP="00F87F41">
      <w:pPr>
        <w:tabs>
          <w:tab w:val="center" w:pos="4419"/>
        </w:tabs>
        <w:rPr>
          <w:rFonts w:ascii="Arial" w:hAnsi="Arial" w:cs="Arial"/>
          <w:b/>
        </w:rPr>
      </w:pPr>
      <w:r w:rsidRPr="00D9069F">
        <w:rPr>
          <w:rFonts w:ascii="Arial" w:hAnsi="Arial" w:cs="Arial"/>
          <w:b/>
        </w:rPr>
        <w:t>TABLA N° 11 ESTADO CIVIL</w:t>
      </w:r>
    </w:p>
    <w:p w:rsidR="006B0BA2" w:rsidRPr="00D9069F" w:rsidRDefault="006B0BA2" w:rsidP="00F87F41">
      <w:pPr>
        <w:tabs>
          <w:tab w:val="center" w:pos="4419"/>
        </w:tabs>
        <w:rPr>
          <w:rFonts w:ascii="Arial" w:hAnsi="Arial" w:cs="Arial"/>
          <w:b/>
        </w:rPr>
      </w:pPr>
    </w:p>
    <w:tbl>
      <w:tblPr>
        <w:tblStyle w:val="Tablaconcuadrcula"/>
        <w:tblW w:w="0" w:type="auto"/>
        <w:tblLook w:val="04A0" w:firstRow="1" w:lastRow="0" w:firstColumn="1" w:lastColumn="0" w:noHBand="0" w:noVBand="1"/>
      </w:tblPr>
      <w:tblGrid>
        <w:gridCol w:w="2992"/>
        <w:gridCol w:w="2993"/>
        <w:gridCol w:w="2993"/>
      </w:tblGrid>
      <w:tr w:rsidR="006F2102" w:rsidRPr="00D9069F" w:rsidTr="006B0BA2">
        <w:trPr>
          <w:trHeight w:val="608"/>
        </w:trPr>
        <w:tc>
          <w:tcPr>
            <w:tcW w:w="2992" w:type="dxa"/>
          </w:tcPr>
          <w:p w:rsidR="006F2102" w:rsidRPr="00D9069F" w:rsidRDefault="006F2102" w:rsidP="006B0BA2">
            <w:pPr>
              <w:tabs>
                <w:tab w:val="center" w:pos="4419"/>
              </w:tabs>
              <w:jc w:val="center"/>
              <w:rPr>
                <w:rFonts w:ascii="Arial" w:hAnsi="Arial" w:cs="Arial"/>
                <w:b/>
              </w:rPr>
            </w:pPr>
            <w:r w:rsidRPr="00D9069F">
              <w:rPr>
                <w:rFonts w:ascii="Arial" w:hAnsi="Arial" w:cs="Arial"/>
                <w:b/>
              </w:rPr>
              <w:t>ESTADO CIVIL</w:t>
            </w:r>
          </w:p>
        </w:tc>
        <w:tc>
          <w:tcPr>
            <w:tcW w:w="2993" w:type="dxa"/>
          </w:tcPr>
          <w:p w:rsidR="006F2102" w:rsidRPr="00D9069F" w:rsidRDefault="006F2102" w:rsidP="006B0BA2">
            <w:pPr>
              <w:tabs>
                <w:tab w:val="center" w:pos="4419"/>
              </w:tabs>
              <w:jc w:val="center"/>
              <w:rPr>
                <w:rFonts w:ascii="Arial" w:hAnsi="Arial" w:cs="Arial"/>
                <w:b/>
              </w:rPr>
            </w:pPr>
            <w:r w:rsidRPr="00D9069F">
              <w:rPr>
                <w:rFonts w:ascii="Arial" w:hAnsi="Arial" w:cs="Arial"/>
                <w:b/>
              </w:rPr>
              <w:t>FRECUENCIA</w:t>
            </w:r>
          </w:p>
        </w:tc>
        <w:tc>
          <w:tcPr>
            <w:tcW w:w="2993" w:type="dxa"/>
          </w:tcPr>
          <w:p w:rsidR="006F2102" w:rsidRPr="00D9069F" w:rsidRDefault="006F2102" w:rsidP="006B0BA2">
            <w:pPr>
              <w:tabs>
                <w:tab w:val="center" w:pos="4419"/>
              </w:tabs>
              <w:jc w:val="center"/>
              <w:rPr>
                <w:rFonts w:ascii="Arial" w:hAnsi="Arial" w:cs="Arial"/>
                <w:b/>
              </w:rPr>
            </w:pPr>
            <w:r w:rsidRPr="00D9069F">
              <w:rPr>
                <w:rFonts w:ascii="Arial" w:hAnsi="Arial" w:cs="Arial"/>
                <w:b/>
              </w:rPr>
              <w:t>PORCENTAJE</w:t>
            </w:r>
          </w:p>
        </w:tc>
      </w:tr>
      <w:tr w:rsidR="006F2102" w:rsidRPr="00D9069F" w:rsidTr="006B0BA2">
        <w:trPr>
          <w:trHeight w:val="557"/>
        </w:trPr>
        <w:tc>
          <w:tcPr>
            <w:tcW w:w="2992" w:type="dxa"/>
          </w:tcPr>
          <w:p w:rsidR="006F2102" w:rsidRPr="00D9069F" w:rsidRDefault="006F2102" w:rsidP="006B0BA2">
            <w:pPr>
              <w:tabs>
                <w:tab w:val="center" w:pos="4419"/>
              </w:tabs>
              <w:jc w:val="center"/>
              <w:rPr>
                <w:rFonts w:ascii="Arial" w:hAnsi="Arial" w:cs="Arial"/>
                <w:b/>
              </w:rPr>
            </w:pPr>
            <w:r w:rsidRPr="00D9069F">
              <w:rPr>
                <w:rFonts w:ascii="Arial" w:hAnsi="Arial" w:cs="Arial"/>
                <w:b/>
              </w:rPr>
              <w:t>Soltera</w:t>
            </w:r>
          </w:p>
        </w:tc>
        <w:tc>
          <w:tcPr>
            <w:tcW w:w="2993" w:type="dxa"/>
          </w:tcPr>
          <w:p w:rsidR="006F2102" w:rsidRPr="00D9069F" w:rsidRDefault="006F2102" w:rsidP="006B0BA2">
            <w:pPr>
              <w:tabs>
                <w:tab w:val="center" w:pos="4419"/>
              </w:tabs>
              <w:jc w:val="center"/>
              <w:rPr>
                <w:rFonts w:ascii="Arial" w:hAnsi="Arial" w:cs="Arial"/>
                <w:b/>
              </w:rPr>
            </w:pPr>
            <w:r w:rsidRPr="00D9069F">
              <w:rPr>
                <w:rFonts w:ascii="Arial" w:hAnsi="Arial" w:cs="Arial"/>
                <w:b/>
              </w:rPr>
              <w:t>13</w:t>
            </w:r>
          </w:p>
        </w:tc>
        <w:tc>
          <w:tcPr>
            <w:tcW w:w="2993" w:type="dxa"/>
          </w:tcPr>
          <w:p w:rsidR="006F2102" w:rsidRPr="00D9069F" w:rsidRDefault="006F2102" w:rsidP="006B0BA2">
            <w:pPr>
              <w:tabs>
                <w:tab w:val="center" w:pos="4419"/>
              </w:tabs>
              <w:jc w:val="center"/>
              <w:rPr>
                <w:rFonts w:ascii="Arial" w:hAnsi="Arial" w:cs="Arial"/>
                <w:b/>
              </w:rPr>
            </w:pPr>
            <w:r w:rsidRPr="00D9069F">
              <w:rPr>
                <w:rFonts w:ascii="Arial" w:hAnsi="Arial" w:cs="Arial"/>
                <w:b/>
              </w:rPr>
              <w:t>20.97</w:t>
            </w:r>
            <w:r w:rsidR="006B0BA2" w:rsidRPr="00D9069F">
              <w:rPr>
                <w:rFonts w:ascii="Arial" w:hAnsi="Arial" w:cs="Arial"/>
                <w:b/>
              </w:rPr>
              <w:t>%</w:t>
            </w:r>
          </w:p>
        </w:tc>
      </w:tr>
      <w:tr w:rsidR="006F2102" w:rsidRPr="00D9069F" w:rsidTr="006B0BA2">
        <w:trPr>
          <w:trHeight w:val="707"/>
        </w:trPr>
        <w:tc>
          <w:tcPr>
            <w:tcW w:w="2992" w:type="dxa"/>
          </w:tcPr>
          <w:p w:rsidR="006F2102" w:rsidRPr="00D9069F" w:rsidRDefault="006F2102" w:rsidP="006B0BA2">
            <w:pPr>
              <w:tabs>
                <w:tab w:val="center" w:pos="4419"/>
              </w:tabs>
              <w:jc w:val="center"/>
              <w:rPr>
                <w:rFonts w:ascii="Arial" w:hAnsi="Arial" w:cs="Arial"/>
                <w:b/>
              </w:rPr>
            </w:pPr>
            <w:r w:rsidRPr="00D9069F">
              <w:rPr>
                <w:rFonts w:ascii="Arial" w:hAnsi="Arial" w:cs="Arial"/>
                <w:b/>
              </w:rPr>
              <w:t>Unión estable</w:t>
            </w:r>
          </w:p>
        </w:tc>
        <w:tc>
          <w:tcPr>
            <w:tcW w:w="2993" w:type="dxa"/>
          </w:tcPr>
          <w:p w:rsidR="006F2102" w:rsidRPr="00D9069F" w:rsidRDefault="006F2102" w:rsidP="006B0BA2">
            <w:pPr>
              <w:tabs>
                <w:tab w:val="center" w:pos="4419"/>
              </w:tabs>
              <w:jc w:val="center"/>
              <w:rPr>
                <w:rFonts w:ascii="Arial" w:hAnsi="Arial" w:cs="Arial"/>
                <w:b/>
              </w:rPr>
            </w:pPr>
            <w:r w:rsidRPr="00D9069F">
              <w:rPr>
                <w:rFonts w:ascii="Arial" w:hAnsi="Arial" w:cs="Arial"/>
                <w:b/>
              </w:rPr>
              <w:t>41</w:t>
            </w:r>
          </w:p>
        </w:tc>
        <w:tc>
          <w:tcPr>
            <w:tcW w:w="2993" w:type="dxa"/>
          </w:tcPr>
          <w:p w:rsidR="006F2102" w:rsidRPr="00D9069F" w:rsidRDefault="006B0BA2" w:rsidP="006B0BA2">
            <w:pPr>
              <w:tabs>
                <w:tab w:val="center" w:pos="4419"/>
              </w:tabs>
              <w:jc w:val="center"/>
              <w:rPr>
                <w:rFonts w:ascii="Arial" w:hAnsi="Arial" w:cs="Arial"/>
                <w:b/>
              </w:rPr>
            </w:pPr>
            <w:r w:rsidRPr="00D9069F">
              <w:rPr>
                <w:rFonts w:ascii="Arial" w:hAnsi="Arial" w:cs="Arial"/>
                <w:b/>
              </w:rPr>
              <w:t>66.13%</w:t>
            </w:r>
          </w:p>
        </w:tc>
      </w:tr>
      <w:tr w:rsidR="006F2102" w:rsidRPr="00D9069F" w:rsidTr="006B0BA2">
        <w:trPr>
          <w:trHeight w:val="701"/>
        </w:trPr>
        <w:tc>
          <w:tcPr>
            <w:tcW w:w="2992" w:type="dxa"/>
          </w:tcPr>
          <w:p w:rsidR="006F2102" w:rsidRPr="00D9069F" w:rsidRDefault="006F2102" w:rsidP="006B0BA2">
            <w:pPr>
              <w:tabs>
                <w:tab w:val="center" w:pos="4419"/>
              </w:tabs>
              <w:jc w:val="center"/>
              <w:rPr>
                <w:rFonts w:ascii="Arial" w:hAnsi="Arial" w:cs="Arial"/>
                <w:b/>
              </w:rPr>
            </w:pPr>
            <w:r w:rsidRPr="00D9069F">
              <w:rPr>
                <w:rFonts w:ascii="Arial" w:hAnsi="Arial" w:cs="Arial"/>
                <w:b/>
              </w:rPr>
              <w:t>Casada</w:t>
            </w:r>
          </w:p>
        </w:tc>
        <w:tc>
          <w:tcPr>
            <w:tcW w:w="2993" w:type="dxa"/>
          </w:tcPr>
          <w:p w:rsidR="006F2102" w:rsidRPr="00D9069F" w:rsidRDefault="006F2102" w:rsidP="006B0BA2">
            <w:pPr>
              <w:tabs>
                <w:tab w:val="center" w:pos="4419"/>
              </w:tabs>
              <w:jc w:val="center"/>
              <w:rPr>
                <w:rFonts w:ascii="Arial" w:hAnsi="Arial" w:cs="Arial"/>
                <w:b/>
              </w:rPr>
            </w:pPr>
            <w:r w:rsidRPr="00D9069F">
              <w:rPr>
                <w:rFonts w:ascii="Arial" w:hAnsi="Arial" w:cs="Arial"/>
                <w:b/>
              </w:rPr>
              <w:t>8</w:t>
            </w:r>
          </w:p>
        </w:tc>
        <w:tc>
          <w:tcPr>
            <w:tcW w:w="2993" w:type="dxa"/>
          </w:tcPr>
          <w:p w:rsidR="006F2102" w:rsidRPr="00D9069F" w:rsidRDefault="006B0BA2" w:rsidP="006B0BA2">
            <w:pPr>
              <w:tabs>
                <w:tab w:val="center" w:pos="4419"/>
              </w:tabs>
              <w:jc w:val="center"/>
              <w:rPr>
                <w:rFonts w:ascii="Arial" w:hAnsi="Arial" w:cs="Arial"/>
                <w:b/>
              </w:rPr>
            </w:pPr>
            <w:r w:rsidRPr="00D9069F">
              <w:rPr>
                <w:rFonts w:ascii="Arial" w:hAnsi="Arial" w:cs="Arial"/>
                <w:b/>
              </w:rPr>
              <w:t>12.90%</w:t>
            </w:r>
          </w:p>
        </w:tc>
      </w:tr>
      <w:tr w:rsidR="006F2102" w:rsidRPr="00D9069F" w:rsidTr="006B0BA2">
        <w:trPr>
          <w:trHeight w:val="554"/>
        </w:trPr>
        <w:tc>
          <w:tcPr>
            <w:tcW w:w="2992" w:type="dxa"/>
          </w:tcPr>
          <w:p w:rsidR="006F2102" w:rsidRPr="00D9069F" w:rsidRDefault="006F2102" w:rsidP="006B0BA2">
            <w:pPr>
              <w:tabs>
                <w:tab w:val="center" w:pos="4419"/>
              </w:tabs>
              <w:jc w:val="center"/>
              <w:rPr>
                <w:rFonts w:ascii="Arial" w:hAnsi="Arial" w:cs="Arial"/>
                <w:b/>
              </w:rPr>
            </w:pPr>
            <w:r w:rsidRPr="00D9069F">
              <w:rPr>
                <w:rFonts w:ascii="Arial" w:hAnsi="Arial" w:cs="Arial"/>
                <w:b/>
              </w:rPr>
              <w:t>Divorciada</w:t>
            </w:r>
          </w:p>
        </w:tc>
        <w:tc>
          <w:tcPr>
            <w:tcW w:w="2993" w:type="dxa"/>
          </w:tcPr>
          <w:p w:rsidR="006F2102" w:rsidRPr="00D9069F" w:rsidRDefault="006F2102" w:rsidP="006B0BA2">
            <w:pPr>
              <w:tabs>
                <w:tab w:val="center" w:pos="4419"/>
              </w:tabs>
              <w:jc w:val="center"/>
              <w:rPr>
                <w:rFonts w:ascii="Arial" w:hAnsi="Arial" w:cs="Arial"/>
                <w:b/>
              </w:rPr>
            </w:pPr>
            <w:r w:rsidRPr="00D9069F">
              <w:rPr>
                <w:rFonts w:ascii="Arial" w:hAnsi="Arial" w:cs="Arial"/>
                <w:b/>
              </w:rPr>
              <w:t>-</w:t>
            </w:r>
          </w:p>
        </w:tc>
        <w:tc>
          <w:tcPr>
            <w:tcW w:w="2993" w:type="dxa"/>
          </w:tcPr>
          <w:p w:rsidR="006F2102" w:rsidRPr="00D9069F" w:rsidRDefault="006B0BA2" w:rsidP="006B0BA2">
            <w:pPr>
              <w:tabs>
                <w:tab w:val="center" w:pos="4419"/>
              </w:tabs>
              <w:jc w:val="center"/>
              <w:rPr>
                <w:rFonts w:ascii="Arial" w:hAnsi="Arial" w:cs="Arial"/>
                <w:b/>
              </w:rPr>
            </w:pPr>
            <w:r w:rsidRPr="00D9069F">
              <w:rPr>
                <w:rFonts w:ascii="Arial" w:hAnsi="Arial" w:cs="Arial"/>
                <w:b/>
              </w:rPr>
              <w:t>-</w:t>
            </w:r>
          </w:p>
        </w:tc>
      </w:tr>
      <w:tr w:rsidR="006F2102" w:rsidRPr="00D9069F" w:rsidTr="006B0BA2">
        <w:trPr>
          <w:trHeight w:val="553"/>
        </w:trPr>
        <w:tc>
          <w:tcPr>
            <w:tcW w:w="2992" w:type="dxa"/>
          </w:tcPr>
          <w:p w:rsidR="006F2102" w:rsidRPr="00D9069F" w:rsidRDefault="006F2102" w:rsidP="006B0BA2">
            <w:pPr>
              <w:tabs>
                <w:tab w:val="center" w:pos="4419"/>
              </w:tabs>
              <w:jc w:val="center"/>
              <w:rPr>
                <w:rFonts w:ascii="Arial" w:hAnsi="Arial" w:cs="Arial"/>
                <w:b/>
              </w:rPr>
            </w:pPr>
            <w:r w:rsidRPr="00D9069F">
              <w:rPr>
                <w:rFonts w:ascii="Arial" w:hAnsi="Arial" w:cs="Arial"/>
                <w:b/>
              </w:rPr>
              <w:t>Viuda</w:t>
            </w:r>
          </w:p>
        </w:tc>
        <w:tc>
          <w:tcPr>
            <w:tcW w:w="2993" w:type="dxa"/>
          </w:tcPr>
          <w:p w:rsidR="006F2102" w:rsidRPr="00D9069F" w:rsidRDefault="006F2102" w:rsidP="006B0BA2">
            <w:pPr>
              <w:tabs>
                <w:tab w:val="center" w:pos="4419"/>
              </w:tabs>
              <w:jc w:val="center"/>
              <w:rPr>
                <w:rFonts w:ascii="Arial" w:hAnsi="Arial" w:cs="Arial"/>
                <w:b/>
              </w:rPr>
            </w:pPr>
            <w:r w:rsidRPr="00D9069F">
              <w:rPr>
                <w:rFonts w:ascii="Arial" w:hAnsi="Arial" w:cs="Arial"/>
                <w:b/>
              </w:rPr>
              <w:t>-</w:t>
            </w:r>
          </w:p>
        </w:tc>
        <w:tc>
          <w:tcPr>
            <w:tcW w:w="2993" w:type="dxa"/>
          </w:tcPr>
          <w:p w:rsidR="006F2102" w:rsidRPr="00D9069F" w:rsidRDefault="006B0BA2" w:rsidP="006B0BA2">
            <w:pPr>
              <w:tabs>
                <w:tab w:val="center" w:pos="4419"/>
              </w:tabs>
              <w:jc w:val="center"/>
              <w:rPr>
                <w:rFonts w:ascii="Arial" w:hAnsi="Arial" w:cs="Arial"/>
                <w:b/>
              </w:rPr>
            </w:pPr>
            <w:r w:rsidRPr="00D9069F">
              <w:rPr>
                <w:rFonts w:ascii="Arial" w:hAnsi="Arial" w:cs="Arial"/>
                <w:b/>
              </w:rPr>
              <w:t>-</w:t>
            </w:r>
          </w:p>
        </w:tc>
      </w:tr>
      <w:tr w:rsidR="006F2102" w:rsidRPr="00D9069F" w:rsidTr="006B0BA2">
        <w:trPr>
          <w:trHeight w:val="561"/>
        </w:trPr>
        <w:tc>
          <w:tcPr>
            <w:tcW w:w="2992" w:type="dxa"/>
          </w:tcPr>
          <w:p w:rsidR="006F2102" w:rsidRPr="00D9069F" w:rsidRDefault="006F2102" w:rsidP="006B0BA2">
            <w:pPr>
              <w:tabs>
                <w:tab w:val="center" w:pos="4419"/>
              </w:tabs>
              <w:jc w:val="center"/>
              <w:rPr>
                <w:rFonts w:ascii="Arial" w:hAnsi="Arial" w:cs="Arial"/>
                <w:b/>
              </w:rPr>
            </w:pPr>
            <w:r w:rsidRPr="00D9069F">
              <w:rPr>
                <w:rFonts w:ascii="Arial" w:hAnsi="Arial" w:cs="Arial"/>
                <w:b/>
              </w:rPr>
              <w:t>total</w:t>
            </w:r>
          </w:p>
        </w:tc>
        <w:tc>
          <w:tcPr>
            <w:tcW w:w="2993" w:type="dxa"/>
          </w:tcPr>
          <w:p w:rsidR="006F2102" w:rsidRPr="00D9069F" w:rsidRDefault="006F2102" w:rsidP="006B0BA2">
            <w:pPr>
              <w:tabs>
                <w:tab w:val="center" w:pos="4419"/>
              </w:tabs>
              <w:jc w:val="center"/>
              <w:rPr>
                <w:rFonts w:ascii="Arial" w:hAnsi="Arial" w:cs="Arial"/>
                <w:b/>
              </w:rPr>
            </w:pPr>
            <w:r w:rsidRPr="00D9069F">
              <w:rPr>
                <w:rFonts w:ascii="Arial" w:hAnsi="Arial" w:cs="Arial"/>
                <w:b/>
              </w:rPr>
              <w:t>62</w:t>
            </w:r>
          </w:p>
        </w:tc>
        <w:tc>
          <w:tcPr>
            <w:tcW w:w="2993" w:type="dxa"/>
          </w:tcPr>
          <w:p w:rsidR="006F2102" w:rsidRPr="00D9069F" w:rsidRDefault="006B0BA2" w:rsidP="006B0BA2">
            <w:pPr>
              <w:tabs>
                <w:tab w:val="center" w:pos="4419"/>
              </w:tabs>
              <w:jc w:val="center"/>
              <w:rPr>
                <w:rFonts w:ascii="Arial" w:hAnsi="Arial" w:cs="Arial"/>
                <w:b/>
              </w:rPr>
            </w:pPr>
            <w:r w:rsidRPr="00D9069F">
              <w:rPr>
                <w:rFonts w:ascii="Arial" w:hAnsi="Arial" w:cs="Arial"/>
                <w:b/>
              </w:rPr>
              <w:t>100%</w:t>
            </w:r>
          </w:p>
        </w:tc>
      </w:tr>
    </w:tbl>
    <w:p w:rsidR="006F2102" w:rsidRPr="00925F83" w:rsidRDefault="006F2102" w:rsidP="006B0BA2">
      <w:pPr>
        <w:tabs>
          <w:tab w:val="center" w:pos="4419"/>
        </w:tabs>
        <w:jc w:val="center"/>
        <w:rPr>
          <w:rFonts w:ascii="Arial" w:hAnsi="Arial" w:cs="Arial"/>
          <w:b/>
          <w:sz w:val="28"/>
          <w:szCs w:val="28"/>
        </w:rPr>
      </w:pPr>
    </w:p>
    <w:p w:rsidR="006B0BA2" w:rsidRPr="00925F83" w:rsidRDefault="006B0BA2" w:rsidP="006B0BA2">
      <w:pPr>
        <w:tabs>
          <w:tab w:val="center" w:pos="4419"/>
        </w:tabs>
        <w:jc w:val="center"/>
        <w:rPr>
          <w:rFonts w:ascii="Arial" w:hAnsi="Arial" w:cs="Arial"/>
          <w:b/>
          <w:sz w:val="28"/>
          <w:szCs w:val="28"/>
        </w:rPr>
      </w:pPr>
    </w:p>
    <w:p w:rsidR="006B0BA2" w:rsidRPr="00925F83" w:rsidRDefault="006B0BA2" w:rsidP="006B0BA2">
      <w:pPr>
        <w:tabs>
          <w:tab w:val="center" w:pos="4419"/>
        </w:tabs>
        <w:jc w:val="center"/>
        <w:rPr>
          <w:rFonts w:ascii="Arial" w:hAnsi="Arial" w:cs="Arial"/>
          <w:b/>
          <w:sz w:val="28"/>
          <w:szCs w:val="28"/>
        </w:rPr>
      </w:pPr>
    </w:p>
    <w:p w:rsidR="006B0BA2" w:rsidRPr="00925F83" w:rsidRDefault="006B0BA2" w:rsidP="006B0BA2">
      <w:pPr>
        <w:tabs>
          <w:tab w:val="center" w:pos="4419"/>
        </w:tabs>
        <w:jc w:val="center"/>
        <w:rPr>
          <w:rFonts w:ascii="Arial" w:hAnsi="Arial" w:cs="Arial"/>
          <w:b/>
          <w:sz w:val="28"/>
          <w:szCs w:val="28"/>
        </w:rPr>
      </w:pPr>
    </w:p>
    <w:p w:rsidR="006B0BA2" w:rsidRPr="00925F83" w:rsidRDefault="006B0BA2" w:rsidP="006B0BA2">
      <w:pPr>
        <w:tabs>
          <w:tab w:val="center" w:pos="4419"/>
        </w:tabs>
        <w:jc w:val="center"/>
        <w:rPr>
          <w:rFonts w:ascii="Arial" w:hAnsi="Arial" w:cs="Arial"/>
          <w:b/>
          <w:sz w:val="28"/>
          <w:szCs w:val="28"/>
        </w:rPr>
      </w:pPr>
    </w:p>
    <w:p w:rsidR="006B0BA2" w:rsidRPr="00925F83" w:rsidRDefault="006B0BA2" w:rsidP="006B0BA2">
      <w:pPr>
        <w:tabs>
          <w:tab w:val="center" w:pos="4419"/>
        </w:tabs>
        <w:jc w:val="center"/>
        <w:rPr>
          <w:rFonts w:ascii="Arial" w:hAnsi="Arial" w:cs="Arial"/>
          <w:b/>
          <w:sz w:val="28"/>
          <w:szCs w:val="28"/>
        </w:rPr>
      </w:pPr>
    </w:p>
    <w:p w:rsidR="006B0BA2" w:rsidRPr="00925F83" w:rsidRDefault="006B0BA2" w:rsidP="006B0BA2">
      <w:pPr>
        <w:tabs>
          <w:tab w:val="center" w:pos="4419"/>
        </w:tabs>
        <w:jc w:val="center"/>
        <w:rPr>
          <w:rFonts w:ascii="Arial" w:hAnsi="Arial" w:cs="Arial"/>
          <w:b/>
          <w:sz w:val="28"/>
          <w:szCs w:val="28"/>
        </w:rPr>
      </w:pPr>
    </w:p>
    <w:p w:rsidR="00D9069F" w:rsidRDefault="00D9069F" w:rsidP="006B0BA2">
      <w:pPr>
        <w:tabs>
          <w:tab w:val="center" w:pos="4419"/>
        </w:tabs>
        <w:rPr>
          <w:rFonts w:ascii="Arial" w:hAnsi="Arial" w:cs="Arial"/>
          <w:b/>
          <w:sz w:val="28"/>
          <w:szCs w:val="28"/>
        </w:rPr>
      </w:pPr>
    </w:p>
    <w:p w:rsidR="00D9069F" w:rsidRDefault="00D9069F" w:rsidP="006B0BA2">
      <w:pPr>
        <w:tabs>
          <w:tab w:val="center" w:pos="4419"/>
        </w:tabs>
        <w:rPr>
          <w:rFonts w:ascii="Arial" w:hAnsi="Arial" w:cs="Arial"/>
          <w:b/>
          <w:sz w:val="28"/>
          <w:szCs w:val="28"/>
        </w:rPr>
      </w:pPr>
    </w:p>
    <w:p w:rsidR="00D9069F" w:rsidRDefault="00D9069F" w:rsidP="006B0BA2">
      <w:pPr>
        <w:tabs>
          <w:tab w:val="center" w:pos="4419"/>
        </w:tabs>
        <w:rPr>
          <w:rFonts w:ascii="Arial" w:hAnsi="Arial" w:cs="Arial"/>
          <w:b/>
          <w:sz w:val="28"/>
          <w:szCs w:val="28"/>
        </w:rPr>
      </w:pPr>
    </w:p>
    <w:p w:rsidR="00D9069F" w:rsidRDefault="00D9069F" w:rsidP="006B0BA2">
      <w:pPr>
        <w:tabs>
          <w:tab w:val="center" w:pos="4419"/>
        </w:tabs>
        <w:rPr>
          <w:rFonts w:ascii="Arial" w:hAnsi="Arial" w:cs="Arial"/>
          <w:b/>
          <w:sz w:val="28"/>
          <w:szCs w:val="28"/>
        </w:rPr>
      </w:pPr>
    </w:p>
    <w:p w:rsidR="00D9069F" w:rsidRDefault="00D9069F" w:rsidP="006B0BA2">
      <w:pPr>
        <w:tabs>
          <w:tab w:val="center" w:pos="4419"/>
        </w:tabs>
        <w:rPr>
          <w:rFonts w:ascii="Arial" w:hAnsi="Arial" w:cs="Arial"/>
          <w:b/>
          <w:sz w:val="28"/>
          <w:szCs w:val="28"/>
        </w:rPr>
      </w:pPr>
    </w:p>
    <w:p w:rsidR="00D9069F" w:rsidRDefault="00D9069F" w:rsidP="006B0BA2">
      <w:pPr>
        <w:tabs>
          <w:tab w:val="center" w:pos="4419"/>
        </w:tabs>
        <w:rPr>
          <w:rFonts w:ascii="Arial" w:hAnsi="Arial" w:cs="Arial"/>
          <w:b/>
        </w:rPr>
      </w:pPr>
    </w:p>
    <w:p w:rsidR="006B0BA2" w:rsidRPr="00D9069F" w:rsidRDefault="006B0BA2" w:rsidP="006B0BA2">
      <w:pPr>
        <w:tabs>
          <w:tab w:val="center" w:pos="4419"/>
        </w:tabs>
        <w:rPr>
          <w:rFonts w:ascii="Arial" w:hAnsi="Arial" w:cs="Arial"/>
          <w:b/>
        </w:rPr>
      </w:pPr>
      <w:r w:rsidRPr="00D9069F">
        <w:rPr>
          <w:rFonts w:ascii="Arial" w:hAnsi="Arial" w:cs="Arial"/>
          <w:b/>
        </w:rPr>
        <w:lastRenderedPageBreak/>
        <w:t>GRAFICO N° 11</w:t>
      </w:r>
    </w:p>
    <w:p w:rsidR="006B0BA2" w:rsidRPr="00925F83" w:rsidRDefault="006B0BA2" w:rsidP="006B0BA2">
      <w:pPr>
        <w:tabs>
          <w:tab w:val="center" w:pos="4419"/>
        </w:tabs>
        <w:rPr>
          <w:rFonts w:ascii="Arial" w:hAnsi="Arial" w:cs="Arial"/>
          <w:b/>
          <w:sz w:val="28"/>
          <w:szCs w:val="28"/>
        </w:rPr>
      </w:pPr>
    </w:p>
    <w:p w:rsidR="006B0BA2" w:rsidRPr="00925F83" w:rsidRDefault="006B0BA2" w:rsidP="006B0BA2">
      <w:pPr>
        <w:tabs>
          <w:tab w:val="center" w:pos="4419"/>
        </w:tabs>
        <w:rPr>
          <w:rFonts w:ascii="Arial" w:hAnsi="Arial" w:cs="Arial"/>
          <w:b/>
          <w:sz w:val="28"/>
          <w:szCs w:val="28"/>
        </w:rPr>
      </w:pPr>
      <w:r w:rsidRPr="00925F83">
        <w:rPr>
          <w:rFonts w:ascii="Arial" w:hAnsi="Arial" w:cs="Arial"/>
          <w:b/>
          <w:noProof/>
          <w:sz w:val="28"/>
          <w:szCs w:val="28"/>
        </w:rPr>
        <w:drawing>
          <wp:inline distT="0" distB="0" distL="0" distR="0">
            <wp:extent cx="6181806" cy="4687746"/>
            <wp:effectExtent l="19050" t="0" r="28494"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4536B6" w:rsidRPr="00D9069F" w:rsidRDefault="004536B6" w:rsidP="006B0BA2">
      <w:pPr>
        <w:tabs>
          <w:tab w:val="center" w:pos="4419"/>
        </w:tabs>
        <w:rPr>
          <w:rFonts w:ascii="Arial" w:hAnsi="Arial" w:cs="Arial"/>
          <w:b/>
        </w:rPr>
      </w:pPr>
      <w:r w:rsidRPr="00D9069F">
        <w:rPr>
          <w:rFonts w:ascii="Arial" w:hAnsi="Arial" w:cs="Arial"/>
          <w:b/>
        </w:rPr>
        <w:t xml:space="preserve">Elaborado por: Wendy Gómez    Fuente: Historias </w:t>
      </w:r>
      <w:r w:rsidR="0064386D" w:rsidRPr="00D9069F">
        <w:rPr>
          <w:rFonts w:ascii="Arial" w:hAnsi="Arial" w:cs="Arial"/>
          <w:b/>
        </w:rPr>
        <w:t>Clínicas</w:t>
      </w:r>
    </w:p>
    <w:p w:rsidR="004536B6" w:rsidRPr="00D9069F" w:rsidRDefault="004536B6" w:rsidP="006B0BA2">
      <w:pPr>
        <w:tabs>
          <w:tab w:val="center" w:pos="4419"/>
        </w:tabs>
        <w:rPr>
          <w:rFonts w:ascii="Arial" w:hAnsi="Arial" w:cs="Arial"/>
          <w:b/>
        </w:rPr>
      </w:pPr>
    </w:p>
    <w:p w:rsidR="004536B6" w:rsidRPr="00D9069F" w:rsidRDefault="004536B6" w:rsidP="006B0BA2">
      <w:pPr>
        <w:tabs>
          <w:tab w:val="center" w:pos="4419"/>
        </w:tabs>
        <w:rPr>
          <w:rFonts w:ascii="Arial" w:hAnsi="Arial" w:cs="Arial"/>
          <w:b/>
        </w:rPr>
      </w:pPr>
      <w:r w:rsidRPr="00D9069F">
        <w:rPr>
          <w:rFonts w:ascii="Arial" w:hAnsi="Arial" w:cs="Arial"/>
          <w:b/>
        </w:rPr>
        <w:t>Interpretación:</w:t>
      </w:r>
    </w:p>
    <w:p w:rsidR="004536B6" w:rsidRPr="00D9069F" w:rsidRDefault="004536B6" w:rsidP="006B0BA2">
      <w:pPr>
        <w:tabs>
          <w:tab w:val="center" w:pos="4419"/>
        </w:tabs>
        <w:rPr>
          <w:rFonts w:ascii="Arial" w:hAnsi="Arial" w:cs="Arial"/>
        </w:rPr>
      </w:pPr>
      <w:r w:rsidRPr="00D9069F">
        <w:rPr>
          <w:rFonts w:ascii="Arial" w:hAnsi="Arial" w:cs="Arial"/>
        </w:rPr>
        <w:t xml:space="preserve">El estado civil más frecuente en las </w:t>
      </w:r>
      <w:r w:rsidR="0064386D" w:rsidRPr="00D9069F">
        <w:rPr>
          <w:rFonts w:ascii="Arial" w:hAnsi="Arial" w:cs="Arial"/>
        </w:rPr>
        <w:t>pacientes</w:t>
      </w:r>
      <w:r w:rsidRPr="00D9069F">
        <w:rPr>
          <w:rFonts w:ascii="Arial" w:hAnsi="Arial" w:cs="Arial"/>
        </w:rPr>
        <w:t xml:space="preserve"> en estudio, es el de Unión estable con un 66.13%, le sigue soltera con un 20.97% y casada con un 12.90%.</w:t>
      </w:r>
    </w:p>
    <w:p w:rsidR="004536B6" w:rsidRPr="00D9069F" w:rsidRDefault="004536B6" w:rsidP="006B0BA2">
      <w:pPr>
        <w:tabs>
          <w:tab w:val="center" w:pos="4419"/>
        </w:tabs>
        <w:rPr>
          <w:rFonts w:ascii="Arial" w:hAnsi="Arial" w:cs="Arial"/>
        </w:rPr>
      </w:pPr>
    </w:p>
    <w:p w:rsidR="004536B6" w:rsidRPr="00925F83" w:rsidRDefault="004536B6" w:rsidP="006B0BA2">
      <w:pPr>
        <w:tabs>
          <w:tab w:val="center" w:pos="4419"/>
        </w:tabs>
        <w:rPr>
          <w:rFonts w:ascii="Arial" w:hAnsi="Arial" w:cs="Arial"/>
          <w:sz w:val="28"/>
          <w:szCs w:val="28"/>
        </w:rPr>
      </w:pPr>
    </w:p>
    <w:p w:rsidR="00D9069F" w:rsidRDefault="00D9069F" w:rsidP="006B0BA2">
      <w:pPr>
        <w:tabs>
          <w:tab w:val="center" w:pos="4419"/>
        </w:tabs>
        <w:rPr>
          <w:rFonts w:ascii="Arial" w:hAnsi="Arial" w:cs="Arial"/>
          <w:b/>
          <w:sz w:val="28"/>
          <w:szCs w:val="28"/>
        </w:rPr>
      </w:pPr>
    </w:p>
    <w:p w:rsidR="00D9069F" w:rsidRDefault="00D9069F" w:rsidP="006B0BA2">
      <w:pPr>
        <w:tabs>
          <w:tab w:val="center" w:pos="4419"/>
        </w:tabs>
        <w:rPr>
          <w:rFonts w:ascii="Arial" w:hAnsi="Arial" w:cs="Arial"/>
          <w:b/>
          <w:sz w:val="28"/>
          <w:szCs w:val="28"/>
        </w:rPr>
      </w:pPr>
    </w:p>
    <w:p w:rsidR="004536B6" w:rsidRPr="00D9069F" w:rsidRDefault="004536B6" w:rsidP="006B0BA2">
      <w:pPr>
        <w:tabs>
          <w:tab w:val="center" w:pos="4419"/>
        </w:tabs>
        <w:rPr>
          <w:rFonts w:ascii="Arial" w:hAnsi="Arial" w:cs="Arial"/>
          <w:b/>
        </w:rPr>
      </w:pPr>
      <w:r w:rsidRPr="00D9069F">
        <w:rPr>
          <w:rFonts w:ascii="Arial" w:hAnsi="Arial" w:cs="Arial"/>
          <w:b/>
        </w:rPr>
        <w:lastRenderedPageBreak/>
        <w:t>TABLA N° 12 OCUPACIÓN</w:t>
      </w:r>
    </w:p>
    <w:tbl>
      <w:tblPr>
        <w:tblStyle w:val="Tablaconcuadrcula"/>
        <w:tblW w:w="0" w:type="auto"/>
        <w:tblLook w:val="04A0" w:firstRow="1" w:lastRow="0" w:firstColumn="1" w:lastColumn="0" w:noHBand="0" w:noVBand="1"/>
      </w:tblPr>
      <w:tblGrid>
        <w:gridCol w:w="2992"/>
        <w:gridCol w:w="2993"/>
        <w:gridCol w:w="2993"/>
      </w:tblGrid>
      <w:tr w:rsidR="004536B6" w:rsidRPr="00D9069F" w:rsidTr="00643EDF">
        <w:trPr>
          <w:trHeight w:val="419"/>
        </w:trPr>
        <w:tc>
          <w:tcPr>
            <w:tcW w:w="2992" w:type="dxa"/>
          </w:tcPr>
          <w:p w:rsidR="004536B6" w:rsidRPr="00D9069F" w:rsidRDefault="004536B6" w:rsidP="00643EDF">
            <w:pPr>
              <w:tabs>
                <w:tab w:val="center" w:pos="4419"/>
              </w:tabs>
              <w:jc w:val="center"/>
              <w:rPr>
                <w:rFonts w:ascii="Arial" w:hAnsi="Arial" w:cs="Arial"/>
                <w:b/>
              </w:rPr>
            </w:pPr>
            <w:r w:rsidRPr="00D9069F">
              <w:rPr>
                <w:rFonts w:ascii="Arial" w:hAnsi="Arial" w:cs="Arial"/>
                <w:b/>
              </w:rPr>
              <w:t>OCUPACIÓN</w:t>
            </w:r>
          </w:p>
        </w:tc>
        <w:tc>
          <w:tcPr>
            <w:tcW w:w="2993" w:type="dxa"/>
          </w:tcPr>
          <w:p w:rsidR="004536B6" w:rsidRPr="00D9069F" w:rsidRDefault="004536B6" w:rsidP="00643EDF">
            <w:pPr>
              <w:tabs>
                <w:tab w:val="center" w:pos="4419"/>
              </w:tabs>
              <w:jc w:val="center"/>
              <w:rPr>
                <w:rFonts w:ascii="Arial" w:hAnsi="Arial" w:cs="Arial"/>
                <w:b/>
              </w:rPr>
            </w:pPr>
            <w:r w:rsidRPr="00D9069F">
              <w:rPr>
                <w:rFonts w:ascii="Arial" w:hAnsi="Arial" w:cs="Arial"/>
                <w:b/>
              </w:rPr>
              <w:t>FRECUENCIA</w:t>
            </w:r>
          </w:p>
        </w:tc>
        <w:tc>
          <w:tcPr>
            <w:tcW w:w="2993" w:type="dxa"/>
          </w:tcPr>
          <w:p w:rsidR="004536B6" w:rsidRPr="00D9069F" w:rsidRDefault="004536B6" w:rsidP="00643EDF">
            <w:pPr>
              <w:tabs>
                <w:tab w:val="center" w:pos="4419"/>
              </w:tabs>
              <w:jc w:val="center"/>
              <w:rPr>
                <w:rFonts w:ascii="Arial" w:hAnsi="Arial" w:cs="Arial"/>
                <w:b/>
              </w:rPr>
            </w:pPr>
            <w:r w:rsidRPr="00D9069F">
              <w:rPr>
                <w:rFonts w:ascii="Arial" w:hAnsi="Arial" w:cs="Arial"/>
                <w:b/>
              </w:rPr>
              <w:t>PORCENTAJE</w:t>
            </w:r>
          </w:p>
        </w:tc>
      </w:tr>
      <w:tr w:rsidR="004536B6" w:rsidRPr="00D9069F" w:rsidTr="00643EDF">
        <w:trPr>
          <w:trHeight w:val="397"/>
        </w:trPr>
        <w:tc>
          <w:tcPr>
            <w:tcW w:w="2992" w:type="dxa"/>
          </w:tcPr>
          <w:p w:rsidR="004536B6" w:rsidRPr="00D9069F" w:rsidRDefault="004536B6" w:rsidP="00643EDF">
            <w:pPr>
              <w:tabs>
                <w:tab w:val="center" w:pos="4419"/>
              </w:tabs>
              <w:jc w:val="center"/>
              <w:rPr>
                <w:rFonts w:ascii="Arial" w:hAnsi="Arial" w:cs="Arial"/>
                <w:b/>
              </w:rPr>
            </w:pPr>
            <w:r w:rsidRPr="00D9069F">
              <w:rPr>
                <w:rFonts w:ascii="Arial" w:hAnsi="Arial" w:cs="Arial"/>
                <w:b/>
              </w:rPr>
              <w:t>Oficios del hogar</w:t>
            </w:r>
          </w:p>
        </w:tc>
        <w:tc>
          <w:tcPr>
            <w:tcW w:w="2993" w:type="dxa"/>
          </w:tcPr>
          <w:p w:rsidR="004536B6" w:rsidRPr="00D9069F" w:rsidRDefault="004536B6" w:rsidP="00643EDF">
            <w:pPr>
              <w:tabs>
                <w:tab w:val="center" w:pos="4419"/>
              </w:tabs>
              <w:jc w:val="center"/>
              <w:rPr>
                <w:rFonts w:ascii="Arial" w:hAnsi="Arial" w:cs="Arial"/>
                <w:b/>
              </w:rPr>
            </w:pPr>
            <w:r w:rsidRPr="00D9069F">
              <w:rPr>
                <w:rFonts w:ascii="Arial" w:hAnsi="Arial" w:cs="Arial"/>
                <w:b/>
              </w:rPr>
              <w:t>17</w:t>
            </w:r>
          </w:p>
        </w:tc>
        <w:tc>
          <w:tcPr>
            <w:tcW w:w="2993" w:type="dxa"/>
          </w:tcPr>
          <w:p w:rsidR="004536B6" w:rsidRPr="00D9069F" w:rsidRDefault="00643EDF" w:rsidP="00643EDF">
            <w:pPr>
              <w:tabs>
                <w:tab w:val="center" w:pos="4419"/>
              </w:tabs>
              <w:jc w:val="center"/>
              <w:rPr>
                <w:rFonts w:ascii="Arial" w:hAnsi="Arial" w:cs="Arial"/>
                <w:b/>
              </w:rPr>
            </w:pPr>
            <w:r w:rsidRPr="00D9069F">
              <w:rPr>
                <w:rFonts w:ascii="Arial" w:hAnsi="Arial" w:cs="Arial"/>
                <w:b/>
              </w:rPr>
              <w:t>27.42%</w:t>
            </w:r>
          </w:p>
        </w:tc>
      </w:tr>
      <w:tr w:rsidR="004536B6" w:rsidRPr="00D9069F" w:rsidTr="00643EDF">
        <w:trPr>
          <w:trHeight w:val="430"/>
        </w:trPr>
        <w:tc>
          <w:tcPr>
            <w:tcW w:w="2992" w:type="dxa"/>
          </w:tcPr>
          <w:p w:rsidR="004536B6" w:rsidRPr="00D9069F" w:rsidRDefault="004536B6" w:rsidP="00643EDF">
            <w:pPr>
              <w:tabs>
                <w:tab w:val="center" w:pos="4419"/>
              </w:tabs>
              <w:jc w:val="center"/>
              <w:rPr>
                <w:rFonts w:ascii="Arial" w:hAnsi="Arial" w:cs="Arial"/>
                <w:b/>
              </w:rPr>
            </w:pPr>
            <w:r w:rsidRPr="00D9069F">
              <w:rPr>
                <w:rFonts w:ascii="Arial" w:hAnsi="Arial" w:cs="Arial"/>
                <w:b/>
              </w:rPr>
              <w:t>Ama de casa</w:t>
            </w:r>
          </w:p>
        </w:tc>
        <w:tc>
          <w:tcPr>
            <w:tcW w:w="2993" w:type="dxa"/>
          </w:tcPr>
          <w:p w:rsidR="004536B6" w:rsidRPr="00D9069F" w:rsidRDefault="004536B6" w:rsidP="00643EDF">
            <w:pPr>
              <w:tabs>
                <w:tab w:val="center" w:pos="4419"/>
              </w:tabs>
              <w:jc w:val="center"/>
              <w:rPr>
                <w:rFonts w:ascii="Arial" w:hAnsi="Arial" w:cs="Arial"/>
                <w:b/>
              </w:rPr>
            </w:pPr>
            <w:r w:rsidRPr="00D9069F">
              <w:rPr>
                <w:rFonts w:ascii="Arial" w:hAnsi="Arial" w:cs="Arial"/>
                <w:b/>
              </w:rPr>
              <w:t>30</w:t>
            </w:r>
          </w:p>
        </w:tc>
        <w:tc>
          <w:tcPr>
            <w:tcW w:w="2993" w:type="dxa"/>
          </w:tcPr>
          <w:p w:rsidR="004536B6" w:rsidRPr="00D9069F" w:rsidRDefault="00643EDF" w:rsidP="00643EDF">
            <w:pPr>
              <w:tabs>
                <w:tab w:val="center" w:pos="4419"/>
              </w:tabs>
              <w:jc w:val="center"/>
              <w:rPr>
                <w:rFonts w:ascii="Arial" w:hAnsi="Arial" w:cs="Arial"/>
                <w:b/>
              </w:rPr>
            </w:pPr>
            <w:r w:rsidRPr="00D9069F">
              <w:rPr>
                <w:rFonts w:ascii="Arial" w:hAnsi="Arial" w:cs="Arial"/>
                <w:b/>
              </w:rPr>
              <w:t>48.39%</w:t>
            </w:r>
          </w:p>
        </w:tc>
      </w:tr>
      <w:tr w:rsidR="004536B6" w:rsidRPr="00D9069F" w:rsidTr="00643EDF">
        <w:trPr>
          <w:trHeight w:val="407"/>
        </w:trPr>
        <w:tc>
          <w:tcPr>
            <w:tcW w:w="2992" w:type="dxa"/>
          </w:tcPr>
          <w:p w:rsidR="004536B6" w:rsidRPr="00D9069F" w:rsidRDefault="004536B6" w:rsidP="00643EDF">
            <w:pPr>
              <w:tabs>
                <w:tab w:val="center" w:pos="4419"/>
              </w:tabs>
              <w:jc w:val="center"/>
              <w:rPr>
                <w:rFonts w:ascii="Arial" w:hAnsi="Arial" w:cs="Arial"/>
                <w:b/>
              </w:rPr>
            </w:pPr>
            <w:r w:rsidRPr="00D9069F">
              <w:rPr>
                <w:rFonts w:ascii="Arial" w:hAnsi="Arial" w:cs="Arial"/>
                <w:b/>
              </w:rPr>
              <w:t>Estudiante</w:t>
            </w:r>
          </w:p>
        </w:tc>
        <w:tc>
          <w:tcPr>
            <w:tcW w:w="2993" w:type="dxa"/>
          </w:tcPr>
          <w:p w:rsidR="004536B6" w:rsidRPr="00D9069F" w:rsidRDefault="004536B6" w:rsidP="00643EDF">
            <w:pPr>
              <w:tabs>
                <w:tab w:val="center" w:pos="4419"/>
              </w:tabs>
              <w:jc w:val="center"/>
              <w:rPr>
                <w:rFonts w:ascii="Arial" w:hAnsi="Arial" w:cs="Arial"/>
                <w:b/>
              </w:rPr>
            </w:pPr>
            <w:r w:rsidRPr="00D9069F">
              <w:rPr>
                <w:rFonts w:ascii="Arial" w:hAnsi="Arial" w:cs="Arial"/>
                <w:b/>
              </w:rPr>
              <w:t>15</w:t>
            </w:r>
          </w:p>
        </w:tc>
        <w:tc>
          <w:tcPr>
            <w:tcW w:w="2993" w:type="dxa"/>
          </w:tcPr>
          <w:p w:rsidR="004536B6" w:rsidRPr="00D9069F" w:rsidRDefault="00643EDF" w:rsidP="00643EDF">
            <w:pPr>
              <w:tabs>
                <w:tab w:val="center" w:pos="4419"/>
              </w:tabs>
              <w:jc w:val="center"/>
              <w:rPr>
                <w:rFonts w:ascii="Arial" w:hAnsi="Arial" w:cs="Arial"/>
                <w:b/>
              </w:rPr>
            </w:pPr>
            <w:r w:rsidRPr="00D9069F">
              <w:rPr>
                <w:rFonts w:ascii="Arial" w:hAnsi="Arial" w:cs="Arial"/>
                <w:b/>
              </w:rPr>
              <w:t>24.19%</w:t>
            </w:r>
          </w:p>
        </w:tc>
      </w:tr>
      <w:tr w:rsidR="004536B6" w:rsidRPr="00D9069F" w:rsidTr="00643EDF">
        <w:trPr>
          <w:trHeight w:val="414"/>
        </w:trPr>
        <w:tc>
          <w:tcPr>
            <w:tcW w:w="2992" w:type="dxa"/>
          </w:tcPr>
          <w:p w:rsidR="004536B6" w:rsidRPr="00D9069F" w:rsidRDefault="00643EDF" w:rsidP="00643EDF">
            <w:pPr>
              <w:tabs>
                <w:tab w:val="center" w:pos="4419"/>
              </w:tabs>
              <w:jc w:val="center"/>
              <w:rPr>
                <w:rFonts w:ascii="Arial" w:hAnsi="Arial" w:cs="Arial"/>
                <w:b/>
              </w:rPr>
            </w:pPr>
            <w:r w:rsidRPr="00D9069F">
              <w:rPr>
                <w:rFonts w:ascii="Arial" w:hAnsi="Arial" w:cs="Arial"/>
                <w:b/>
              </w:rPr>
              <w:t>Total</w:t>
            </w:r>
          </w:p>
        </w:tc>
        <w:tc>
          <w:tcPr>
            <w:tcW w:w="2993" w:type="dxa"/>
          </w:tcPr>
          <w:p w:rsidR="004536B6" w:rsidRPr="00D9069F" w:rsidRDefault="00643EDF" w:rsidP="00643EDF">
            <w:pPr>
              <w:tabs>
                <w:tab w:val="center" w:pos="4419"/>
              </w:tabs>
              <w:jc w:val="center"/>
              <w:rPr>
                <w:rFonts w:ascii="Arial" w:hAnsi="Arial" w:cs="Arial"/>
                <w:b/>
              </w:rPr>
            </w:pPr>
            <w:r w:rsidRPr="00D9069F">
              <w:rPr>
                <w:rFonts w:ascii="Arial" w:hAnsi="Arial" w:cs="Arial"/>
                <w:b/>
              </w:rPr>
              <w:t>62</w:t>
            </w:r>
          </w:p>
        </w:tc>
        <w:tc>
          <w:tcPr>
            <w:tcW w:w="2993" w:type="dxa"/>
          </w:tcPr>
          <w:p w:rsidR="004536B6" w:rsidRPr="00D9069F" w:rsidRDefault="00643EDF" w:rsidP="00643EDF">
            <w:pPr>
              <w:tabs>
                <w:tab w:val="center" w:pos="4419"/>
              </w:tabs>
              <w:jc w:val="center"/>
              <w:rPr>
                <w:rFonts w:ascii="Arial" w:hAnsi="Arial" w:cs="Arial"/>
                <w:b/>
              </w:rPr>
            </w:pPr>
            <w:r w:rsidRPr="00D9069F">
              <w:rPr>
                <w:rFonts w:ascii="Arial" w:hAnsi="Arial" w:cs="Arial"/>
                <w:b/>
              </w:rPr>
              <w:t>100</w:t>
            </w:r>
          </w:p>
        </w:tc>
      </w:tr>
    </w:tbl>
    <w:p w:rsidR="004536B6" w:rsidRPr="00D9069F" w:rsidRDefault="004536B6" w:rsidP="006B0BA2">
      <w:pPr>
        <w:tabs>
          <w:tab w:val="center" w:pos="4419"/>
        </w:tabs>
        <w:rPr>
          <w:rFonts w:ascii="Arial" w:hAnsi="Arial" w:cs="Arial"/>
          <w:b/>
        </w:rPr>
      </w:pPr>
    </w:p>
    <w:p w:rsidR="00643EDF" w:rsidRPr="00D9069F" w:rsidRDefault="00643EDF" w:rsidP="006B0BA2">
      <w:pPr>
        <w:tabs>
          <w:tab w:val="center" w:pos="4419"/>
        </w:tabs>
        <w:rPr>
          <w:rFonts w:ascii="Arial" w:hAnsi="Arial" w:cs="Arial"/>
          <w:b/>
        </w:rPr>
      </w:pPr>
      <w:r w:rsidRPr="00D9069F">
        <w:rPr>
          <w:rFonts w:ascii="Arial" w:hAnsi="Arial" w:cs="Arial"/>
          <w:b/>
        </w:rPr>
        <w:t>GRAFICO N° 12</w:t>
      </w:r>
    </w:p>
    <w:p w:rsidR="00643EDF" w:rsidRPr="00925F83" w:rsidRDefault="00643EDF" w:rsidP="006B0BA2">
      <w:pPr>
        <w:tabs>
          <w:tab w:val="center" w:pos="4419"/>
        </w:tabs>
        <w:rPr>
          <w:rFonts w:ascii="Arial" w:hAnsi="Arial" w:cs="Arial"/>
          <w:b/>
          <w:sz w:val="28"/>
          <w:szCs w:val="28"/>
        </w:rPr>
      </w:pPr>
      <w:r w:rsidRPr="00925F83">
        <w:rPr>
          <w:rFonts w:ascii="Arial" w:hAnsi="Arial" w:cs="Arial"/>
          <w:b/>
          <w:noProof/>
          <w:sz w:val="28"/>
          <w:szCs w:val="28"/>
        </w:rPr>
        <w:drawing>
          <wp:inline distT="0" distB="0" distL="0" distR="0">
            <wp:extent cx="6080808" cy="4062714"/>
            <wp:effectExtent l="19050" t="0" r="15192"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911491" w:rsidRPr="00D9069F" w:rsidRDefault="00911491" w:rsidP="006B0BA2">
      <w:pPr>
        <w:tabs>
          <w:tab w:val="center" w:pos="4419"/>
        </w:tabs>
        <w:rPr>
          <w:rFonts w:ascii="Arial" w:hAnsi="Arial" w:cs="Arial"/>
          <w:b/>
        </w:rPr>
      </w:pPr>
      <w:r w:rsidRPr="00D9069F">
        <w:rPr>
          <w:rFonts w:ascii="Arial" w:hAnsi="Arial" w:cs="Arial"/>
          <w:b/>
        </w:rPr>
        <w:t xml:space="preserve">Elaborada por: Wendy Gómez    Fuente: Historias </w:t>
      </w:r>
      <w:r w:rsidR="0064386D" w:rsidRPr="00D9069F">
        <w:rPr>
          <w:rFonts w:ascii="Arial" w:hAnsi="Arial" w:cs="Arial"/>
          <w:b/>
        </w:rPr>
        <w:t>Clínicas</w:t>
      </w:r>
    </w:p>
    <w:p w:rsidR="00FE02BC" w:rsidRPr="00D9069F" w:rsidRDefault="00FE02BC" w:rsidP="006B0BA2">
      <w:pPr>
        <w:tabs>
          <w:tab w:val="center" w:pos="4419"/>
        </w:tabs>
        <w:rPr>
          <w:rFonts w:ascii="Arial" w:hAnsi="Arial" w:cs="Arial"/>
          <w:b/>
        </w:rPr>
      </w:pPr>
      <w:r w:rsidRPr="00D9069F">
        <w:rPr>
          <w:rFonts w:ascii="Arial" w:hAnsi="Arial" w:cs="Arial"/>
          <w:b/>
        </w:rPr>
        <w:t>Interpretación:</w:t>
      </w:r>
    </w:p>
    <w:p w:rsidR="00FE02BC" w:rsidRPr="00D9069F" w:rsidRDefault="00FE02BC" w:rsidP="006B0BA2">
      <w:pPr>
        <w:tabs>
          <w:tab w:val="center" w:pos="4419"/>
        </w:tabs>
        <w:rPr>
          <w:rFonts w:ascii="Arial" w:hAnsi="Arial" w:cs="Arial"/>
        </w:rPr>
      </w:pPr>
      <w:r w:rsidRPr="00D9069F">
        <w:rPr>
          <w:rFonts w:ascii="Arial" w:hAnsi="Arial" w:cs="Arial"/>
        </w:rPr>
        <w:t>El 48.39% de las pacientes en estudio son amas de casa, continua con un 27.42% oficios del hogar y 24.19% son estudiantes.</w:t>
      </w:r>
    </w:p>
    <w:p w:rsidR="00FE02BC" w:rsidRPr="00D9069F" w:rsidRDefault="00FE02BC" w:rsidP="006B0BA2">
      <w:pPr>
        <w:tabs>
          <w:tab w:val="center" w:pos="4419"/>
        </w:tabs>
        <w:rPr>
          <w:rFonts w:ascii="Arial" w:hAnsi="Arial" w:cs="Arial"/>
        </w:rPr>
      </w:pPr>
    </w:p>
    <w:p w:rsidR="00D9069F" w:rsidRDefault="00D9069F" w:rsidP="006B0BA2">
      <w:pPr>
        <w:tabs>
          <w:tab w:val="center" w:pos="4419"/>
        </w:tabs>
        <w:rPr>
          <w:rFonts w:ascii="Arial" w:hAnsi="Arial" w:cs="Arial"/>
          <w:b/>
          <w:sz w:val="28"/>
          <w:szCs w:val="28"/>
        </w:rPr>
      </w:pPr>
    </w:p>
    <w:p w:rsidR="00FE02BC" w:rsidRPr="00D9069F" w:rsidRDefault="00FE02BC" w:rsidP="006B0BA2">
      <w:pPr>
        <w:tabs>
          <w:tab w:val="center" w:pos="4419"/>
        </w:tabs>
        <w:rPr>
          <w:rFonts w:ascii="Arial" w:hAnsi="Arial" w:cs="Arial"/>
          <w:b/>
        </w:rPr>
      </w:pPr>
      <w:r w:rsidRPr="00D9069F">
        <w:rPr>
          <w:rFonts w:ascii="Arial" w:hAnsi="Arial" w:cs="Arial"/>
          <w:b/>
        </w:rPr>
        <w:lastRenderedPageBreak/>
        <w:t>GRAFICO N° 13 PROCEDENCIA</w:t>
      </w:r>
    </w:p>
    <w:tbl>
      <w:tblPr>
        <w:tblStyle w:val="Tablaconcuadrcula"/>
        <w:tblW w:w="0" w:type="auto"/>
        <w:tblLook w:val="04A0" w:firstRow="1" w:lastRow="0" w:firstColumn="1" w:lastColumn="0" w:noHBand="0" w:noVBand="1"/>
      </w:tblPr>
      <w:tblGrid>
        <w:gridCol w:w="2992"/>
        <w:gridCol w:w="2993"/>
        <w:gridCol w:w="2993"/>
      </w:tblGrid>
      <w:tr w:rsidR="00FE02BC" w:rsidRPr="00D9069F" w:rsidTr="00FE02BC">
        <w:tc>
          <w:tcPr>
            <w:tcW w:w="2992" w:type="dxa"/>
          </w:tcPr>
          <w:p w:rsidR="00FE02BC" w:rsidRPr="00D9069F" w:rsidRDefault="00FE02BC" w:rsidP="00FE02BC">
            <w:pPr>
              <w:tabs>
                <w:tab w:val="center" w:pos="4419"/>
              </w:tabs>
              <w:jc w:val="center"/>
              <w:rPr>
                <w:rFonts w:ascii="Arial" w:hAnsi="Arial" w:cs="Arial"/>
                <w:b/>
              </w:rPr>
            </w:pPr>
            <w:r w:rsidRPr="00D9069F">
              <w:rPr>
                <w:rFonts w:ascii="Arial" w:hAnsi="Arial" w:cs="Arial"/>
                <w:b/>
              </w:rPr>
              <w:t>PROCEDENCIA</w:t>
            </w:r>
          </w:p>
        </w:tc>
        <w:tc>
          <w:tcPr>
            <w:tcW w:w="2993" w:type="dxa"/>
          </w:tcPr>
          <w:p w:rsidR="00FE02BC" w:rsidRPr="00D9069F" w:rsidRDefault="00FE02BC" w:rsidP="00FE02BC">
            <w:pPr>
              <w:tabs>
                <w:tab w:val="center" w:pos="4419"/>
              </w:tabs>
              <w:jc w:val="center"/>
              <w:rPr>
                <w:rFonts w:ascii="Arial" w:hAnsi="Arial" w:cs="Arial"/>
                <w:b/>
              </w:rPr>
            </w:pPr>
            <w:r w:rsidRPr="00D9069F">
              <w:rPr>
                <w:rFonts w:ascii="Arial" w:hAnsi="Arial" w:cs="Arial"/>
                <w:b/>
              </w:rPr>
              <w:t>FRECUENCIA</w:t>
            </w:r>
          </w:p>
        </w:tc>
        <w:tc>
          <w:tcPr>
            <w:tcW w:w="2993" w:type="dxa"/>
          </w:tcPr>
          <w:p w:rsidR="00FE02BC" w:rsidRPr="00D9069F" w:rsidRDefault="00FE02BC" w:rsidP="00FE02BC">
            <w:pPr>
              <w:tabs>
                <w:tab w:val="center" w:pos="4419"/>
              </w:tabs>
              <w:jc w:val="center"/>
              <w:rPr>
                <w:rFonts w:ascii="Arial" w:hAnsi="Arial" w:cs="Arial"/>
                <w:b/>
              </w:rPr>
            </w:pPr>
            <w:r w:rsidRPr="00D9069F">
              <w:rPr>
                <w:rFonts w:ascii="Arial" w:hAnsi="Arial" w:cs="Arial"/>
                <w:b/>
              </w:rPr>
              <w:t>PORCENTAJE</w:t>
            </w:r>
          </w:p>
        </w:tc>
      </w:tr>
      <w:tr w:rsidR="00FE02BC" w:rsidRPr="00D9069F" w:rsidTr="00FE02BC">
        <w:tc>
          <w:tcPr>
            <w:tcW w:w="2992" w:type="dxa"/>
          </w:tcPr>
          <w:p w:rsidR="00FE02BC" w:rsidRPr="00D9069F" w:rsidRDefault="00FE02BC" w:rsidP="00FE02BC">
            <w:pPr>
              <w:tabs>
                <w:tab w:val="center" w:pos="4419"/>
              </w:tabs>
              <w:jc w:val="center"/>
              <w:rPr>
                <w:rFonts w:ascii="Arial" w:hAnsi="Arial" w:cs="Arial"/>
                <w:b/>
              </w:rPr>
            </w:pPr>
            <w:r w:rsidRPr="00D9069F">
              <w:rPr>
                <w:rFonts w:ascii="Arial" w:hAnsi="Arial" w:cs="Arial"/>
                <w:b/>
              </w:rPr>
              <w:t>Urbana</w:t>
            </w:r>
          </w:p>
        </w:tc>
        <w:tc>
          <w:tcPr>
            <w:tcW w:w="2993" w:type="dxa"/>
          </w:tcPr>
          <w:p w:rsidR="00FE02BC" w:rsidRPr="00D9069F" w:rsidRDefault="00FE02BC" w:rsidP="00FE02BC">
            <w:pPr>
              <w:tabs>
                <w:tab w:val="center" w:pos="4419"/>
              </w:tabs>
              <w:jc w:val="center"/>
              <w:rPr>
                <w:rFonts w:ascii="Arial" w:hAnsi="Arial" w:cs="Arial"/>
                <w:b/>
              </w:rPr>
            </w:pPr>
            <w:r w:rsidRPr="00D9069F">
              <w:rPr>
                <w:rFonts w:ascii="Arial" w:hAnsi="Arial" w:cs="Arial"/>
                <w:b/>
              </w:rPr>
              <w:t>36</w:t>
            </w:r>
          </w:p>
        </w:tc>
        <w:tc>
          <w:tcPr>
            <w:tcW w:w="2993" w:type="dxa"/>
          </w:tcPr>
          <w:p w:rsidR="00FE02BC" w:rsidRPr="00D9069F" w:rsidRDefault="00FE02BC" w:rsidP="00FE02BC">
            <w:pPr>
              <w:tabs>
                <w:tab w:val="center" w:pos="4419"/>
              </w:tabs>
              <w:jc w:val="center"/>
              <w:rPr>
                <w:rFonts w:ascii="Arial" w:hAnsi="Arial" w:cs="Arial"/>
                <w:b/>
              </w:rPr>
            </w:pPr>
            <w:r w:rsidRPr="00D9069F">
              <w:rPr>
                <w:rFonts w:ascii="Arial" w:hAnsi="Arial" w:cs="Arial"/>
                <w:b/>
              </w:rPr>
              <w:t>58.07%</w:t>
            </w:r>
          </w:p>
        </w:tc>
      </w:tr>
      <w:tr w:rsidR="00FE02BC" w:rsidRPr="00D9069F" w:rsidTr="00FE02BC">
        <w:tc>
          <w:tcPr>
            <w:tcW w:w="2992" w:type="dxa"/>
          </w:tcPr>
          <w:p w:rsidR="00FE02BC" w:rsidRPr="00D9069F" w:rsidRDefault="00FE02BC" w:rsidP="00FE02BC">
            <w:pPr>
              <w:tabs>
                <w:tab w:val="center" w:pos="4419"/>
              </w:tabs>
              <w:jc w:val="center"/>
              <w:rPr>
                <w:rFonts w:ascii="Arial" w:hAnsi="Arial" w:cs="Arial"/>
                <w:b/>
              </w:rPr>
            </w:pPr>
            <w:r w:rsidRPr="00D9069F">
              <w:rPr>
                <w:rFonts w:ascii="Arial" w:hAnsi="Arial" w:cs="Arial"/>
                <w:b/>
              </w:rPr>
              <w:t>Rural</w:t>
            </w:r>
          </w:p>
        </w:tc>
        <w:tc>
          <w:tcPr>
            <w:tcW w:w="2993" w:type="dxa"/>
          </w:tcPr>
          <w:p w:rsidR="00FE02BC" w:rsidRPr="00D9069F" w:rsidRDefault="00FE02BC" w:rsidP="00FE02BC">
            <w:pPr>
              <w:tabs>
                <w:tab w:val="center" w:pos="4419"/>
              </w:tabs>
              <w:jc w:val="center"/>
              <w:rPr>
                <w:rFonts w:ascii="Arial" w:hAnsi="Arial" w:cs="Arial"/>
                <w:b/>
              </w:rPr>
            </w:pPr>
            <w:r w:rsidRPr="00D9069F">
              <w:rPr>
                <w:rFonts w:ascii="Arial" w:hAnsi="Arial" w:cs="Arial"/>
                <w:b/>
              </w:rPr>
              <w:t>26</w:t>
            </w:r>
          </w:p>
        </w:tc>
        <w:tc>
          <w:tcPr>
            <w:tcW w:w="2993" w:type="dxa"/>
          </w:tcPr>
          <w:p w:rsidR="00FE02BC" w:rsidRPr="00D9069F" w:rsidRDefault="00FE02BC" w:rsidP="00FE02BC">
            <w:pPr>
              <w:tabs>
                <w:tab w:val="center" w:pos="4419"/>
              </w:tabs>
              <w:jc w:val="center"/>
              <w:rPr>
                <w:rFonts w:ascii="Arial" w:hAnsi="Arial" w:cs="Arial"/>
                <w:b/>
              </w:rPr>
            </w:pPr>
            <w:r w:rsidRPr="00D9069F">
              <w:rPr>
                <w:rFonts w:ascii="Arial" w:hAnsi="Arial" w:cs="Arial"/>
                <w:b/>
              </w:rPr>
              <w:t>41.93%</w:t>
            </w:r>
          </w:p>
        </w:tc>
      </w:tr>
      <w:tr w:rsidR="00FE02BC" w:rsidRPr="00D9069F" w:rsidTr="00FE02BC">
        <w:tc>
          <w:tcPr>
            <w:tcW w:w="2992" w:type="dxa"/>
          </w:tcPr>
          <w:p w:rsidR="00FE02BC" w:rsidRPr="00D9069F" w:rsidRDefault="00FE02BC" w:rsidP="00FE02BC">
            <w:pPr>
              <w:tabs>
                <w:tab w:val="center" w:pos="4419"/>
              </w:tabs>
              <w:jc w:val="center"/>
              <w:rPr>
                <w:rFonts w:ascii="Arial" w:hAnsi="Arial" w:cs="Arial"/>
                <w:b/>
              </w:rPr>
            </w:pPr>
            <w:r w:rsidRPr="00D9069F">
              <w:rPr>
                <w:rFonts w:ascii="Arial" w:hAnsi="Arial" w:cs="Arial"/>
                <w:b/>
              </w:rPr>
              <w:t>Total</w:t>
            </w:r>
          </w:p>
        </w:tc>
        <w:tc>
          <w:tcPr>
            <w:tcW w:w="2993" w:type="dxa"/>
          </w:tcPr>
          <w:p w:rsidR="00FE02BC" w:rsidRPr="00D9069F" w:rsidRDefault="00FE02BC" w:rsidP="00FE02BC">
            <w:pPr>
              <w:tabs>
                <w:tab w:val="center" w:pos="4419"/>
              </w:tabs>
              <w:jc w:val="center"/>
              <w:rPr>
                <w:rFonts w:ascii="Arial" w:hAnsi="Arial" w:cs="Arial"/>
                <w:b/>
              </w:rPr>
            </w:pPr>
            <w:r w:rsidRPr="00D9069F">
              <w:rPr>
                <w:rFonts w:ascii="Arial" w:hAnsi="Arial" w:cs="Arial"/>
                <w:b/>
              </w:rPr>
              <w:t>62</w:t>
            </w:r>
          </w:p>
        </w:tc>
        <w:tc>
          <w:tcPr>
            <w:tcW w:w="2993" w:type="dxa"/>
          </w:tcPr>
          <w:p w:rsidR="00FE02BC" w:rsidRPr="00D9069F" w:rsidRDefault="00FE02BC" w:rsidP="00FE02BC">
            <w:pPr>
              <w:tabs>
                <w:tab w:val="center" w:pos="4419"/>
              </w:tabs>
              <w:jc w:val="center"/>
              <w:rPr>
                <w:rFonts w:ascii="Arial" w:hAnsi="Arial" w:cs="Arial"/>
                <w:b/>
              </w:rPr>
            </w:pPr>
            <w:r w:rsidRPr="00D9069F">
              <w:rPr>
                <w:rFonts w:ascii="Arial" w:hAnsi="Arial" w:cs="Arial"/>
                <w:b/>
              </w:rPr>
              <w:t>100%</w:t>
            </w:r>
          </w:p>
        </w:tc>
      </w:tr>
    </w:tbl>
    <w:p w:rsidR="00FE02BC" w:rsidRPr="00D9069F" w:rsidRDefault="00FE02BC" w:rsidP="006B0BA2">
      <w:pPr>
        <w:tabs>
          <w:tab w:val="center" w:pos="4419"/>
        </w:tabs>
        <w:rPr>
          <w:rFonts w:ascii="Arial" w:hAnsi="Arial" w:cs="Arial"/>
          <w:b/>
        </w:rPr>
      </w:pPr>
    </w:p>
    <w:p w:rsidR="00FE02BC" w:rsidRPr="00D9069F" w:rsidRDefault="00FE02BC" w:rsidP="006B0BA2">
      <w:pPr>
        <w:tabs>
          <w:tab w:val="center" w:pos="4419"/>
        </w:tabs>
        <w:rPr>
          <w:rFonts w:ascii="Arial" w:hAnsi="Arial" w:cs="Arial"/>
          <w:b/>
        </w:rPr>
      </w:pPr>
      <w:r w:rsidRPr="00D9069F">
        <w:rPr>
          <w:rFonts w:ascii="Arial" w:hAnsi="Arial" w:cs="Arial"/>
          <w:b/>
        </w:rPr>
        <w:t>GRAFICON° 13</w:t>
      </w:r>
    </w:p>
    <w:p w:rsidR="00FE02BC" w:rsidRPr="00925F83" w:rsidRDefault="00FE02BC" w:rsidP="006B0BA2">
      <w:pPr>
        <w:tabs>
          <w:tab w:val="center" w:pos="4419"/>
        </w:tabs>
        <w:rPr>
          <w:rFonts w:ascii="Arial" w:hAnsi="Arial" w:cs="Arial"/>
          <w:b/>
          <w:sz w:val="28"/>
          <w:szCs w:val="28"/>
        </w:rPr>
      </w:pPr>
      <w:r w:rsidRPr="00925F83">
        <w:rPr>
          <w:rFonts w:ascii="Arial" w:hAnsi="Arial" w:cs="Arial"/>
          <w:b/>
          <w:noProof/>
          <w:sz w:val="28"/>
          <w:szCs w:val="28"/>
        </w:rPr>
        <w:drawing>
          <wp:inline distT="0" distB="0" distL="0" distR="0">
            <wp:extent cx="6231279" cy="4162442"/>
            <wp:effectExtent l="19050" t="0" r="17121" b="9508"/>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E053BF" w:rsidRPr="00D9069F" w:rsidRDefault="00E053BF" w:rsidP="006B0BA2">
      <w:pPr>
        <w:tabs>
          <w:tab w:val="center" w:pos="4419"/>
        </w:tabs>
        <w:rPr>
          <w:rFonts w:ascii="Arial" w:hAnsi="Arial" w:cs="Arial"/>
          <w:b/>
        </w:rPr>
      </w:pPr>
      <w:r w:rsidRPr="00D9069F">
        <w:rPr>
          <w:rFonts w:ascii="Arial" w:hAnsi="Arial" w:cs="Arial"/>
          <w:b/>
        </w:rPr>
        <w:t>Elaborado por: Wendy Gómez       Fuente: Historias Clínicas</w:t>
      </w:r>
    </w:p>
    <w:p w:rsidR="00E053BF" w:rsidRPr="00D9069F" w:rsidRDefault="00E053BF" w:rsidP="006B0BA2">
      <w:pPr>
        <w:tabs>
          <w:tab w:val="center" w:pos="4419"/>
        </w:tabs>
        <w:rPr>
          <w:rFonts w:ascii="Arial" w:hAnsi="Arial" w:cs="Arial"/>
          <w:b/>
        </w:rPr>
      </w:pPr>
      <w:r w:rsidRPr="00D9069F">
        <w:rPr>
          <w:rFonts w:ascii="Arial" w:hAnsi="Arial" w:cs="Arial"/>
          <w:b/>
        </w:rPr>
        <w:t>Interpretación:</w:t>
      </w:r>
    </w:p>
    <w:p w:rsidR="00184084" w:rsidRPr="00D9069F" w:rsidRDefault="00184084" w:rsidP="006B0BA2">
      <w:pPr>
        <w:tabs>
          <w:tab w:val="center" w:pos="4419"/>
        </w:tabs>
        <w:rPr>
          <w:rFonts w:ascii="Arial" w:hAnsi="Arial" w:cs="Arial"/>
        </w:rPr>
      </w:pPr>
      <w:r w:rsidRPr="00D9069F">
        <w:rPr>
          <w:rFonts w:ascii="Arial" w:hAnsi="Arial" w:cs="Arial"/>
        </w:rPr>
        <w:t xml:space="preserve">Como se observa el 58.07% pertenecen al </w:t>
      </w:r>
      <w:r w:rsidR="0064386D" w:rsidRPr="00D9069F">
        <w:rPr>
          <w:rFonts w:ascii="Arial" w:hAnsi="Arial" w:cs="Arial"/>
        </w:rPr>
        <w:t>área</w:t>
      </w:r>
      <w:r w:rsidRPr="00D9069F">
        <w:rPr>
          <w:rFonts w:ascii="Arial" w:hAnsi="Arial" w:cs="Arial"/>
        </w:rPr>
        <w:t xml:space="preserve"> Urbana y 41.93% al </w:t>
      </w:r>
      <w:r w:rsidR="0064386D" w:rsidRPr="00D9069F">
        <w:rPr>
          <w:rFonts w:ascii="Arial" w:hAnsi="Arial" w:cs="Arial"/>
        </w:rPr>
        <w:t>área</w:t>
      </w:r>
      <w:r w:rsidRPr="00D9069F">
        <w:rPr>
          <w:rFonts w:ascii="Arial" w:hAnsi="Arial" w:cs="Arial"/>
        </w:rPr>
        <w:t xml:space="preserve"> rural.</w:t>
      </w:r>
    </w:p>
    <w:p w:rsidR="00BA248C" w:rsidRPr="00D9069F" w:rsidRDefault="00BA248C" w:rsidP="006B0BA2">
      <w:pPr>
        <w:tabs>
          <w:tab w:val="center" w:pos="4419"/>
        </w:tabs>
        <w:rPr>
          <w:rFonts w:ascii="Arial" w:hAnsi="Arial" w:cs="Arial"/>
        </w:rPr>
      </w:pPr>
    </w:p>
    <w:p w:rsidR="00BA248C" w:rsidRPr="00D9069F" w:rsidRDefault="00BA248C" w:rsidP="006B0BA2">
      <w:pPr>
        <w:tabs>
          <w:tab w:val="center" w:pos="4419"/>
        </w:tabs>
        <w:rPr>
          <w:rFonts w:ascii="Arial" w:hAnsi="Arial" w:cs="Arial"/>
        </w:rPr>
      </w:pPr>
    </w:p>
    <w:p w:rsidR="00D9069F" w:rsidRDefault="00D9069F" w:rsidP="0005682D">
      <w:pPr>
        <w:tabs>
          <w:tab w:val="center" w:pos="4419"/>
        </w:tabs>
        <w:jc w:val="center"/>
        <w:rPr>
          <w:rFonts w:ascii="Arial" w:hAnsi="Arial" w:cs="Arial"/>
          <w:b/>
        </w:rPr>
      </w:pPr>
    </w:p>
    <w:p w:rsidR="00D9069F" w:rsidRDefault="00D9069F" w:rsidP="0005682D">
      <w:pPr>
        <w:tabs>
          <w:tab w:val="center" w:pos="4419"/>
        </w:tabs>
        <w:jc w:val="center"/>
        <w:rPr>
          <w:rFonts w:ascii="Arial" w:hAnsi="Arial" w:cs="Arial"/>
          <w:b/>
        </w:rPr>
      </w:pPr>
    </w:p>
    <w:p w:rsidR="00BA248C" w:rsidRPr="00D9069F" w:rsidRDefault="000B4831" w:rsidP="0005682D">
      <w:pPr>
        <w:tabs>
          <w:tab w:val="center" w:pos="4419"/>
        </w:tabs>
        <w:jc w:val="center"/>
        <w:rPr>
          <w:rFonts w:ascii="Arial" w:hAnsi="Arial" w:cs="Arial"/>
          <w:b/>
        </w:rPr>
      </w:pPr>
      <w:r w:rsidRPr="00D9069F">
        <w:rPr>
          <w:rFonts w:ascii="Arial" w:hAnsi="Arial" w:cs="Arial"/>
          <w:b/>
        </w:rPr>
        <w:lastRenderedPageBreak/>
        <w:t>CAPITULO V</w:t>
      </w:r>
    </w:p>
    <w:p w:rsidR="000B4831" w:rsidRPr="001C30DE" w:rsidRDefault="0005682D" w:rsidP="0005682D">
      <w:pPr>
        <w:tabs>
          <w:tab w:val="center" w:pos="4419"/>
        </w:tabs>
        <w:jc w:val="center"/>
        <w:rPr>
          <w:rFonts w:ascii="Arial" w:hAnsi="Arial" w:cs="Arial"/>
          <w:b/>
        </w:rPr>
      </w:pPr>
      <w:r w:rsidRPr="001C30DE">
        <w:rPr>
          <w:rFonts w:ascii="Arial" w:hAnsi="Arial" w:cs="Arial"/>
          <w:b/>
        </w:rPr>
        <w:t>CONCLUSIONES Y RECOMENDACIONES</w:t>
      </w:r>
    </w:p>
    <w:p w:rsidR="0005682D" w:rsidRPr="001C30DE" w:rsidRDefault="0005682D" w:rsidP="0005682D">
      <w:pPr>
        <w:tabs>
          <w:tab w:val="center" w:pos="4419"/>
        </w:tabs>
        <w:rPr>
          <w:rFonts w:ascii="Arial" w:hAnsi="Arial" w:cs="Arial"/>
          <w:b/>
        </w:rPr>
      </w:pPr>
    </w:p>
    <w:p w:rsidR="0005682D" w:rsidRPr="001C30DE" w:rsidRDefault="0005682D" w:rsidP="0005682D">
      <w:pPr>
        <w:pStyle w:val="Prrafodelista"/>
        <w:numPr>
          <w:ilvl w:val="1"/>
          <w:numId w:val="8"/>
        </w:numPr>
        <w:tabs>
          <w:tab w:val="center" w:pos="4419"/>
        </w:tabs>
        <w:jc w:val="both"/>
        <w:rPr>
          <w:rFonts w:ascii="Arial" w:hAnsi="Arial" w:cs="Arial"/>
          <w:b/>
        </w:rPr>
      </w:pPr>
      <w:r w:rsidRPr="001C30DE">
        <w:rPr>
          <w:rFonts w:ascii="Arial" w:hAnsi="Arial" w:cs="Arial"/>
          <w:b/>
        </w:rPr>
        <w:t>CONCLUSIONES</w:t>
      </w:r>
    </w:p>
    <w:p w:rsidR="0005682D" w:rsidRPr="001C30DE" w:rsidRDefault="0005682D" w:rsidP="0005682D">
      <w:pPr>
        <w:pStyle w:val="Prrafodelista"/>
        <w:tabs>
          <w:tab w:val="center" w:pos="4419"/>
        </w:tabs>
        <w:ind w:left="0"/>
        <w:rPr>
          <w:rFonts w:ascii="Arial" w:hAnsi="Arial" w:cs="Arial"/>
        </w:rPr>
      </w:pPr>
      <w:r w:rsidRPr="001C30DE">
        <w:rPr>
          <w:rFonts w:ascii="Arial" w:hAnsi="Arial" w:cs="Arial"/>
          <w:b/>
        </w:rPr>
        <w:t xml:space="preserve"> </w:t>
      </w:r>
    </w:p>
    <w:p w:rsidR="0005682D" w:rsidRPr="001C30DE" w:rsidRDefault="0005682D" w:rsidP="0005682D">
      <w:pPr>
        <w:pStyle w:val="Prrafodelista"/>
        <w:numPr>
          <w:ilvl w:val="0"/>
          <w:numId w:val="3"/>
        </w:numPr>
        <w:tabs>
          <w:tab w:val="center" w:pos="4419"/>
        </w:tabs>
        <w:rPr>
          <w:rFonts w:ascii="Arial" w:hAnsi="Arial" w:cs="Arial"/>
        </w:rPr>
      </w:pPr>
      <w:r w:rsidRPr="001C30DE">
        <w:rPr>
          <w:rFonts w:ascii="Arial" w:hAnsi="Arial" w:cs="Arial"/>
        </w:rPr>
        <w:t xml:space="preserve"> Se determinó que la infección de vías urinarias si constituye la principal causa de amenaza de parto pretermino en el Servicio de Gineco-Obstericia del Hospital Nacional José Antonio Saldaña.</w:t>
      </w:r>
    </w:p>
    <w:p w:rsidR="0005682D" w:rsidRPr="001C30DE" w:rsidRDefault="0005682D" w:rsidP="0005682D">
      <w:pPr>
        <w:pStyle w:val="Prrafodelista"/>
        <w:tabs>
          <w:tab w:val="center" w:pos="4419"/>
        </w:tabs>
        <w:ind w:left="0"/>
        <w:rPr>
          <w:rFonts w:ascii="Arial" w:hAnsi="Arial" w:cs="Arial"/>
        </w:rPr>
      </w:pPr>
    </w:p>
    <w:p w:rsidR="0005682D" w:rsidRPr="001C30DE" w:rsidRDefault="0005682D" w:rsidP="0005682D">
      <w:pPr>
        <w:pStyle w:val="Prrafodelista"/>
        <w:numPr>
          <w:ilvl w:val="0"/>
          <w:numId w:val="3"/>
        </w:numPr>
        <w:tabs>
          <w:tab w:val="center" w:pos="4419"/>
        </w:tabs>
        <w:rPr>
          <w:rFonts w:ascii="Arial" w:hAnsi="Arial" w:cs="Arial"/>
        </w:rPr>
      </w:pPr>
      <w:r w:rsidRPr="001C30DE">
        <w:rPr>
          <w:rFonts w:ascii="Arial" w:hAnsi="Arial" w:cs="Arial"/>
        </w:rPr>
        <w:t>Existe correlación entre la aparición de amenaza de parto prematuro y la presencia de infección de vías urinarias en las pacientes gestantes.</w:t>
      </w:r>
    </w:p>
    <w:p w:rsidR="00F15507" w:rsidRPr="001C30DE" w:rsidRDefault="00F15507" w:rsidP="00F15507">
      <w:pPr>
        <w:pStyle w:val="Prrafodelista"/>
        <w:rPr>
          <w:rFonts w:ascii="Arial" w:hAnsi="Arial" w:cs="Arial"/>
        </w:rPr>
      </w:pPr>
    </w:p>
    <w:p w:rsidR="00F15507" w:rsidRPr="001C30DE" w:rsidRDefault="00F15507" w:rsidP="0005682D">
      <w:pPr>
        <w:pStyle w:val="Prrafodelista"/>
        <w:numPr>
          <w:ilvl w:val="0"/>
          <w:numId w:val="3"/>
        </w:numPr>
        <w:tabs>
          <w:tab w:val="center" w:pos="4419"/>
        </w:tabs>
        <w:rPr>
          <w:rFonts w:ascii="Arial" w:hAnsi="Arial" w:cs="Arial"/>
        </w:rPr>
      </w:pPr>
      <w:r w:rsidRPr="001C30DE">
        <w:rPr>
          <w:rFonts w:ascii="Arial" w:hAnsi="Arial" w:cs="Arial"/>
        </w:rPr>
        <w:t>Se identificó que solo el 38.71% de las gestantes en estudio había presentado infección de vías urinarias previa durante el embarazo, y de estas pacientes con IVU previa el 83.33% había recibido tratamiento antibiótico a predominio con Amoxicilina.</w:t>
      </w:r>
    </w:p>
    <w:p w:rsidR="0005682D" w:rsidRPr="001C30DE" w:rsidRDefault="0005682D" w:rsidP="0005682D">
      <w:pPr>
        <w:pStyle w:val="Prrafodelista"/>
        <w:rPr>
          <w:rFonts w:ascii="Arial" w:hAnsi="Arial" w:cs="Arial"/>
        </w:rPr>
      </w:pPr>
    </w:p>
    <w:p w:rsidR="0005682D" w:rsidRPr="001C30DE" w:rsidRDefault="007D55B1" w:rsidP="0005682D">
      <w:pPr>
        <w:pStyle w:val="Prrafodelista"/>
        <w:numPr>
          <w:ilvl w:val="0"/>
          <w:numId w:val="3"/>
        </w:numPr>
        <w:tabs>
          <w:tab w:val="center" w:pos="4419"/>
        </w:tabs>
        <w:rPr>
          <w:rFonts w:ascii="Arial" w:hAnsi="Arial" w:cs="Arial"/>
        </w:rPr>
      </w:pPr>
      <w:r w:rsidRPr="001C30DE">
        <w:rPr>
          <w:rFonts w:ascii="Arial" w:hAnsi="Arial" w:cs="Arial"/>
        </w:rPr>
        <w:t>Se identifico que las semanas de gestación donde esa patología clínica está presente es entre las 34-36.6 semanas lo que nos lleva más cerca del hecho de que es un factor importante en la amenaza de parto prematuro y sus</w:t>
      </w:r>
      <w:r w:rsidR="0005682D" w:rsidRPr="001C30DE">
        <w:rPr>
          <w:rFonts w:ascii="Arial" w:hAnsi="Arial" w:cs="Arial"/>
        </w:rPr>
        <w:t xml:space="preserve"> </w:t>
      </w:r>
      <w:r w:rsidRPr="001C30DE">
        <w:rPr>
          <w:rFonts w:ascii="Arial" w:hAnsi="Arial" w:cs="Arial"/>
        </w:rPr>
        <w:t>complicaciones.</w:t>
      </w:r>
    </w:p>
    <w:p w:rsidR="007D55B1" w:rsidRPr="001C30DE" w:rsidRDefault="007D55B1" w:rsidP="007D55B1">
      <w:pPr>
        <w:pStyle w:val="Prrafodelista"/>
        <w:rPr>
          <w:rFonts w:ascii="Arial" w:hAnsi="Arial" w:cs="Arial"/>
        </w:rPr>
      </w:pPr>
    </w:p>
    <w:p w:rsidR="007D55B1" w:rsidRPr="001C30DE" w:rsidRDefault="007D55B1" w:rsidP="0005682D">
      <w:pPr>
        <w:pStyle w:val="Prrafodelista"/>
        <w:numPr>
          <w:ilvl w:val="0"/>
          <w:numId w:val="3"/>
        </w:numPr>
        <w:tabs>
          <w:tab w:val="center" w:pos="4419"/>
        </w:tabs>
        <w:rPr>
          <w:rFonts w:ascii="Arial" w:hAnsi="Arial" w:cs="Arial"/>
        </w:rPr>
      </w:pPr>
      <w:r w:rsidRPr="001C30DE">
        <w:rPr>
          <w:rFonts w:ascii="Arial" w:hAnsi="Arial" w:cs="Arial"/>
        </w:rPr>
        <w:t xml:space="preserve">En referencia a la edad, la población más afectada es entre 14-19 años </w:t>
      </w:r>
      <w:r w:rsidR="0064386D" w:rsidRPr="001C30DE">
        <w:rPr>
          <w:rFonts w:ascii="Arial" w:hAnsi="Arial" w:cs="Arial"/>
        </w:rPr>
        <w:t>observándose</w:t>
      </w:r>
      <w:r w:rsidRPr="001C30DE">
        <w:rPr>
          <w:rFonts w:ascii="Arial" w:hAnsi="Arial" w:cs="Arial"/>
        </w:rPr>
        <w:t xml:space="preserve"> con un 38.71% del total de pacientes estudiadas, por lo que se evidencia que es mayor la cantidad de gestantes en edad adolescente y con amenaza d</w:t>
      </w:r>
      <w:r w:rsidR="00F15507" w:rsidRPr="001C30DE">
        <w:rPr>
          <w:rFonts w:ascii="Arial" w:hAnsi="Arial" w:cs="Arial"/>
        </w:rPr>
        <w:t>e parto prematuro siendo está uno de los factores etiológicos, la edad materna.</w:t>
      </w:r>
    </w:p>
    <w:p w:rsidR="00F15507" w:rsidRPr="001C30DE" w:rsidRDefault="00F15507" w:rsidP="00F15507">
      <w:pPr>
        <w:pStyle w:val="Prrafodelista"/>
        <w:rPr>
          <w:rFonts w:ascii="Arial" w:hAnsi="Arial" w:cs="Arial"/>
        </w:rPr>
      </w:pPr>
    </w:p>
    <w:p w:rsidR="00F15507" w:rsidRPr="001C30DE" w:rsidRDefault="00F15507" w:rsidP="0005682D">
      <w:pPr>
        <w:pStyle w:val="Prrafodelista"/>
        <w:numPr>
          <w:ilvl w:val="0"/>
          <w:numId w:val="3"/>
        </w:numPr>
        <w:tabs>
          <w:tab w:val="center" w:pos="4419"/>
        </w:tabs>
        <w:rPr>
          <w:rFonts w:ascii="Arial" w:hAnsi="Arial" w:cs="Arial"/>
        </w:rPr>
      </w:pPr>
      <w:r w:rsidRPr="001C30DE">
        <w:rPr>
          <w:rFonts w:ascii="Arial" w:hAnsi="Arial" w:cs="Arial"/>
        </w:rPr>
        <w:t>Con respecto a la paridad, se evidenció que existe una mayor incidencia de primigestas con un 58.06%</w:t>
      </w:r>
    </w:p>
    <w:p w:rsidR="00F15507" w:rsidRPr="001C30DE" w:rsidRDefault="00F15507" w:rsidP="00F15507">
      <w:pPr>
        <w:pStyle w:val="Prrafodelista"/>
        <w:rPr>
          <w:rFonts w:ascii="Arial" w:hAnsi="Arial" w:cs="Arial"/>
        </w:rPr>
      </w:pPr>
    </w:p>
    <w:p w:rsidR="00F15507" w:rsidRPr="001C30DE" w:rsidRDefault="00F15507" w:rsidP="0005682D">
      <w:pPr>
        <w:pStyle w:val="Prrafodelista"/>
        <w:numPr>
          <w:ilvl w:val="0"/>
          <w:numId w:val="3"/>
        </w:numPr>
        <w:tabs>
          <w:tab w:val="center" w:pos="4419"/>
        </w:tabs>
        <w:rPr>
          <w:rFonts w:ascii="Arial" w:hAnsi="Arial" w:cs="Arial"/>
        </w:rPr>
      </w:pPr>
      <w:r w:rsidRPr="001C30DE">
        <w:rPr>
          <w:rFonts w:ascii="Arial" w:hAnsi="Arial" w:cs="Arial"/>
        </w:rPr>
        <w:t xml:space="preserve">La ocupación más frecuente en las pacientes estudiadas es un 48.39%  es ama de casa, no se </w:t>
      </w:r>
      <w:r w:rsidR="0064386D" w:rsidRPr="001C30DE">
        <w:rPr>
          <w:rFonts w:ascii="Arial" w:hAnsi="Arial" w:cs="Arial"/>
        </w:rPr>
        <w:t>encontraba</w:t>
      </w:r>
      <w:r w:rsidRPr="001C30DE">
        <w:rPr>
          <w:rFonts w:ascii="Arial" w:hAnsi="Arial" w:cs="Arial"/>
        </w:rPr>
        <w:t xml:space="preserve"> laborando en el momento del estudio.</w:t>
      </w:r>
    </w:p>
    <w:p w:rsidR="00F15507" w:rsidRPr="001C30DE" w:rsidRDefault="00F15507" w:rsidP="00F15507">
      <w:pPr>
        <w:pStyle w:val="Prrafodelista"/>
        <w:rPr>
          <w:rFonts w:ascii="Arial" w:hAnsi="Arial" w:cs="Arial"/>
        </w:rPr>
      </w:pPr>
    </w:p>
    <w:p w:rsidR="00F15507" w:rsidRPr="001C30DE" w:rsidRDefault="00F15507" w:rsidP="0005682D">
      <w:pPr>
        <w:pStyle w:val="Prrafodelista"/>
        <w:numPr>
          <w:ilvl w:val="0"/>
          <w:numId w:val="3"/>
        </w:numPr>
        <w:tabs>
          <w:tab w:val="center" w:pos="4419"/>
        </w:tabs>
        <w:rPr>
          <w:rFonts w:ascii="Arial" w:hAnsi="Arial" w:cs="Arial"/>
        </w:rPr>
      </w:pPr>
      <w:r w:rsidRPr="001C30DE">
        <w:rPr>
          <w:rFonts w:ascii="Arial" w:hAnsi="Arial" w:cs="Arial"/>
        </w:rPr>
        <w:t>Se detectó que la mayoría de pacientes afirmaron tener una unión estable.</w:t>
      </w:r>
    </w:p>
    <w:p w:rsidR="00F15507" w:rsidRPr="001C30DE" w:rsidRDefault="00F15507" w:rsidP="00F15507">
      <w:pPr>
        <w:pStyle w:val="Prrafodelista"/>
        <w:rPr>
          <w:rFonts w:ascii="Arial" w:hAnsi="Arial" w:cs="Arial"/>
        </w:rPr>
      </w:pPr>
    </w:p>
    <w:p w:rsidR="00F15507" w:rsidRPr="001C30DE" w:rsidRDefault="00F15507" w:rsidP="0005682D">
      <w:pPr>
        <w:pStyle w:val="Prrafodelista"/>
        <w:numPr>
          <w:ilvl w:val="0"/>
          <w:numId w:val="3"/>
        </w:numPr>
        <w:tabs>
          <w:tab w:val="center" w:pos="4419"/>
        </w:tabs>
        <w:rPr>
          <w:rFonts w:ascii="Arial" w:hAnsi="Arial" w:cs="Arial"/>
        </w:rPr>
      </w:pPr>
      <w:r w:rsidRPr="001C30DE">
        <w:rPr>
          <w:rFonts w:ascii="Arial" w:hAnsi="Arial" w:cs="Arial"/>
        </w:rPr>
        <w:t xml:space="preserve">En relación a la procedencia se detectó que el 58.07% pertenece al </w:t>
      </w:r>
      <w:r w:rsidR="0064386D" w:rsidRPr="001C30DE">
        <w:rPr>
          <w:rFonts w:ascii="Arial" w:hAnsi="Arial" w:cs="Arial"/>
        </w:rPr>
        <w:t>área</w:t>
      </w:r>
      <w:r w:rsidRPr="001C30DE">
        <w:rPr>
          <w:rFonts w:ascii="Arial" w:hAnsi="Arial" w:cs="Arial"/>
        </w:rPr>
        <w:t xml:space="preserve"> urbana.</w:t>
      </w:r>
    </w:p>
    <w:p w:rsidR="00F15507" w:rsidRPr="001C30DE" w:rsidRDefault="00F15507" w:rsidP="00F15507">
      <w:pPr>
        <w:pStyle w:val="Prrafodelista"/>
        <w:rPr>
          <w:rFonts w:ascii="Arial" w:hAnsi="Arial" w:cs="Arial"/>
        </w:rPr>
      </w:pPr>
    </w:p>
    <w:p w:rsidR="00F15507" w:rsidRPr="001C30DE" w:rsidRDefault="00F15507" w:rsidP="00F15507">
      <w:pPr>
        <w:pStyle w:val="Prrafodelista"/>
        <w:rPr>
          <w:rFonts w:ascii="Arial" w:hAnsi="Arial" w:cs="Arial"/>
        </w:rPr>
      </w:pPr>
    </w:p>
    <w:p w:rsidR="00F15507" w:rsidRPr="001C30DE" w:rsidRDefault="00F15507" w:rsidP="00F15507">
      <w:pPr>
        <w:pStyle w:val="Prrafodelista"/>
        <w:rPr>
          <w:rFonts w:ascii="Arial" w:hAnsi="Arial" w:cs="Arial"/>
        </w:rPr>
      </w:pPr>
    </w:p>
    <w:p w:rsidR="001C30DE" w:rsidRDefault="001C30DE" w:rsidP="00F121B4">
      <w:pPr>
        <w:tabs>
          <w:tab w:val="center" w:pos="4419"/>
        </w:tabs>
        <w:rPr>
          <w:rFonts w:ascii="Arial" w:hAnsi="Arial" w:cs="Arial"/>
        </w:rPr>
      </w:pPr>
    </w:p>
    <w:p w:rsidR="00614A9F" w:rsidRPr="001C30DE" w:rsidRDefault="00614A9F" w:rsidP="00F121B4">
      <w:pPr>
        <w:tabs>
          <w:tab w:val="center" w:pos="4419"/>
        </w:tabs>
        <w:rPr>
          <w:rFonts w:ascii="Arial" w:hAnsi="Arial" w:cs="Arial"/>
          <w:b/>
        </w:rPr>
      </w:pPr>
      <w:r w:rsidRPr="001C30DE">
        <w:rPr>
          <w:rFonts w:ascii="Arial" w:hAnsi="Arial" w:cs="Arial"/>
          <w:b/>
        </w:rPr>
        <w:lastRenderedPageBreak/>
        <w:t>RECOMENDACIONES</w:t>
      </w:r>
    </w:p>
    <w:p w:rsidR="00614A9F" w:rsidRPr="001C30DE" w:rsidRDefault="00614A9F" w:rsidP="00F32C0C">
      <w:pPr>
        <w:tabs>
          <w:tab w:val="center" w:pos="4419"/>
        </w:tabs>
        <w:rPr>
          <w:rFonts w:ascii="Arial" w:hAnsi="Arial" w:cs="Arial"/>
        </w:rPr>
      </w:pPr>
    </w:p>
    <w:p w:rsidR="00614A9F" w:rsidRPr="001C30DE" w:rsidRDefault="00614A9F" w:rsidP="00F32C0C">
      <w:pPr>
        <w:pStyle w:val="Prrafodelista"/>
        <w:numPr>
          <w:ilvl w:val="0"/>
          <w:numId w:val="3"/>
        </w:numPr>
        <w:tabs>
          <w:tab w:val="center" w:pos="4419"/>
        </w:tabs>
        <w:rPr>
          <w:rFonts w:ascii="Arial" w:hAnsi="Arial" w:cs="Arial"/>
        </w:rPr>
      </w:pPr>
      <w:r w:rsidRPr="001C30DE">
        <w:rPr>
          <w:rFonts w:ascii="Arial" w:hAnsi="Arial" w:cs="Arial"/>
        </w:rPr>
        <w:t>Agregar a los cuidados de la consulta prenatal normal de todas las embarazadas, medidas profilácticas para disminuir la probabilidad de infección de vías urinarias</w:t>
      </w:r>
      <w:r w:rsidR="00F32C0C" w:rsidRPr="001C30DE">
        <w:rPr>
          <w:rFonts w:ascii="Arial" w:hAnsi="Arial" w:cs="Arial"/>
        </w:rPr>
        <w:t>.</w:t>
      </w:r>
    </w:p>
    <w:p w:rsidR="00F32C0C" w:rsidRPr="001C30DE" w:rsidRDefault="00F32C0C" w:rsidP="00F32C0C">
      <w:pPr>
        <w:pStyle w:val="Prrafodelista"/>
        <w:tabs>
          <w:tab w:val="center" w:pos="4419"/>
        </w:tabs>
        <w:rPr>
          <w:rFonts w:ascii="Arial" w:hAnsi="Arial" w:cs="Arial"/>
        </w:rPr>
      </w:pPr>
    </w:p>
    <w:p w:rsidR="00F32C0C" w:rsidRPr="001C30DE" w:rsidRDefault="00F32C0C" w:rsidP="00F32C0C">
      <w:pPr>
        <w:pStyle w:val="Prrafodelista"/>
        <w:tabs>
          <w:tab w:val="center" w:pos="4419"/>
        </w:tabs>
        <w:rPr>
          <w:rFonts w:ascii="Arial" w:hAnsi="Arial" w:cs="Arial"/>
        </w:rPr>
      </w:pPr>
    </w:p>
    <w:p w:rsidR="00F32C0C" w:rsidRPr="001C30DE" w:rsidRDefault="00F32C0C" w:rsidP="00F32C0C">
      <w:pPr>
        <w:pStyle w:val="Prrafodelista"/>
        <w:numPr>
          <w:ilvl w:val="0"/>
          <w:numId w:val="3"/>
        </w:numPr>
        <w:tabs>
          <w:tab w:val="center" w:pos="4419"/>
        </w:tabs>
        <w:rPr>
          <w:rFonts w:ascii="Arial" w:hAnsi="Arial" w:cs="Arial"/>
        </w:rPr>
      </w:pPr>
      <w:r w:rsidRPr="001C30DE">
        <w:rPr>
          <w:rFonts w:ascii="Arial" w:hAnsi="Arial" w:cs="Arial"/>
        </w:rPr>
        <w:t xml:space="preserve">Por la investigación realizada, se recomienda se </w:t>
      </w:r>
      <w:r w:rsidR="0064386D" w:rsidRPr="001C30DE">
        <w:rPr>
          <w:rFonts w:ascii="Arial" w:hAnsi="Arial" w:cs="Arial"/>
        </w:rPr>
        <w:t>refuercen</w:t>
      </w:r>
      <w:r w:rsidRPr="001C30DE">
        <w:rPr>
          <w:rFonts w:ascii="Arial" w:hAnsi="Arial" w:cs="Arial"/>
        </w:rPr>
        <w:t xml:space="preserve"> los grupos de madre adolescentes en cada centro de salud, con la finalidad de proporcionar a la madre gestante apoyo psicológico, social y médico.</w:t>
      </w:r>
    </w:p>
    <w:p w:rsidR="00F32C0C" w:rsidRPr="001C30DE" w:rsidRDefault="00F32C0C" w:rsidP="00F32C0C">
      <w:pPr>
        <w:tabs>
          <w:tab w:val="center" w:pos="4419"/>
        </w:tabs>
        <w:rPr>
          <w:rFonts w:ascii="Arial" w:hAnsi="Arial" w:cs="Arial"/>
        </w:rPr>
      </w:pPr>
    </w:p>
    <w:p w:rsidR="00F32C0C" w:rsidRPr="001C30DE" w:rsidRDefault="00F32C0C" w:rsidP="00F32C0C">
      <w:pPr>
        <w:pStyle w:val="Prrafodelista"/>
        <w:numPr>
          <w:ilvl w:val="0"/>
          <w:numId w:val="3"/>
        </w:numPr>
        <w:tabs>
          <w:tab w:val="center" w:pos="4419"/>
        </w:tabs>
        <w:rPr>
          <w:rFonts w:ascii="Arial" w:hAnsi="Arial" w:cs="Arial"/>
        </w:rPr>
      </w:pPr>
      <w:r w:rsidRPr="001C30DE">
        <w:rPr>
          <w:rFonts w:ascii="Arial" w:hAnsi="Arial" w:cs="Arial"/>
        </w:rPr>
        <w:t xml:space="preserve">Se recomienda realizar </w:t>
      </w:r>
      <w:proofErr w:type="spellStart"/>
      <w:r w:rsidRPr="001C30DE">
        <w:rPr>
          <w:rFonts w:ascii="Arial" w:hAnsi="Arial" w:cs="Arial"/>
        </w:rPr>
        <w:t>urocultivos</w:t>
      </w:r>
      <w:proofErr w:type="spellEnd"/>
      <w:r w:rsidRPr="001C30DE">
        <w:rPr>
          <w:rFonts w:ascii="Arial" w:hAnsi="Arial" w:cs="Arial"/>
        </w:rPr>
        <w:t xml:space="preserve"> en el tercer trimestre de embarazo para descartar bacteriuria asintomática.</w:t>
      </w:r>
    </w:p>
    <w:p w:rsidR="00F32C0C" w:rsidRPr="001C30DE" w:rsidRDefault="00F32C0C" w:rsidP="00F32C0C">
      <w:pPr>
        <w:pStyle w:val="Prrafodelista"/>
        <w:rPr>
          <w:rFonts w:ascii="Arial" w:hAnsi="Arial" w:cs="Arial"/>
        </w:rPr>
      </w:pPr>
    </w:p>
    <w:p w:rsidR="00F32C0C" w:rsidRPr="001C30DE" w:rsidRDefault="00F32C0C" w:rsidP="00F32C0C">
      <w:pPr>
        <w:pStyle w:val="Prrafodelista"/>
        <w:numPr>
          <w:ilvl w:val="0"/>
          <w:numId w:val="3"/>
        </w:numPr>
        <w:tabs>
          <w:tab w:val="center" w:pos="4419"/>
        </w:tabs>
        <w:rPr>
          <w:rFonts w:ascii="Arial" w:hAnsi="Arial" w:cs="Arial"/>
        </w:rPr>
      </w:pPr>
      <w:r w:rsidRPr="001C30DE">
        <w:rPr>
          <w:rFonts w:ascii="Arial" w:hAnsi="Arial" w:cs="Arial"/>
        </w:rPr>
        <w:t>Es necesario la toma correcta de la muestra de orina junto con su procesamiento precoz.</w:t>
      </w:r>
    </w:p>
    <w:p w:rsidR="00F32C0C" w:rsidRPr="001C30DE" w:rsidRDefault="00F32C0C" w:rsidP="00F32C0C">
      <w:pPr>
        <w:pStyle w:val="Prrafodelista"/>
        <w:rPr>
          <w:rFonts w:ascii="Arial" w:hAnsi="Arial" w:cs="Arial"/>
        </w:rPr>
      </w:pPr>
    </w:p>
    <w:p w:rsidR="00F32C0C" w:rsidRPr="001C30DE" w:rsidRDefault="002165C0" w:rsidP="00F32C0C">
      <w:pPr>
        <w:pStyle w:val="Prrafodelista"/>
        <w:numPr>
          <w:ilvl w:val="0"/>
          <w:numId w:val="3"/>
        </w:numPr>
        <w:tabs>
          <w:tab w:val="center" w:pos="4419"/>
        </w:tabs>
        <w:rPr>
          <w:rFonts w:ascii="Arial" w:hAnsi="Arial" w:cs="Arial"/>
        </w:rPr>
      </w:pPr>
      <w:r w:rsidRPr="001C30DE">
        <w:rPr>
          <w:rFonts w:ascii="Arial" w:hAnsi="Arial" w:cs="Arial"/>
        </w:rPr>
        <w:t xml:space="preserve">El diagnostico preciso de esta entidad, permitirá un tratamiento oportuno, disminuyendo </w:t>
      </w:r>
      <w:r w:rsidR="0064386D" w:rsidRPr="001C30DE">
        <w:rPr>
          <w:rFonts w:ascii="Arial" w:hAnsi="Arial" w:cs="Arial"/>
        </w:rPr>
        <w:t>así</w:t>
      </w:r>
      <w:r w:rsidRPr="001C30DE">
        <w:rPr>
          <w:rFonts w:ascii="Arial" w:hAnsi="Arial" w:cs="Arial"/>
        </w:rPr>
        <w:t xml:space="preserve"> de esta manera el índice de prematuridad y la tasa de </w:t>
      </w:r>
      <w:r w:rsidR="0064386D" w:rsidRPr="001C30DE">
        <w:rPr>
          <w:rFonts w:ascii="Arial" w:hAnsi="Arial" w:cs="Arial"/>
        </w:rPr>
        <w:t>morbimortalida</w:t>
      </w:r>
      <w:r w:rsidR="0064386D">
        <w:rPr>
          <w:rFonts w:ascii="Arial" w:hAnsi="Arial" w:cs="Arial"/>
        </w:rPr>
        <w:t>d</w:t>
      </w:r>
      <w:r w:rsidRPr="001C30DE">
        <w:rPr>
          <w:rFonts w:ascii="Arial" w:hAnsi="Arial" w:cs="Arial"/>
        </w:rPr>
        <w:t xml:space="preserve"> materna.</w:t>
      </w:r>
    </w:p>
    <w:p w:rsidR="002165C0" w:rsidRPr="001C30DE" w:rsidRDefault="002165C0" w:rsidP="002165C0">
      <w:pPr>
        <w:pStyle w:val="Prrafodelista"/>
        <w:rPr>
          <w:rFonts w:ascii="Arial" w:hAnsi="Arial" w:cs="Arial"/>
        </w:rPr>
      </w:pPr>
    </w:p>
    <w:p w:rsidR="002165C0" w:rsidRPr="001C30DE" w:rsidRDefault="002165C0" w:rsidP="002165C0">
      <w:pPr>
        <w:pStyle w:val="Prrafodelista"/>
        <w:numPr>
          <w:ilvl w:val="0"/>
          <w:numId w:val="3"/>
        </w:numPr>
        <w:tabs>
          <w:tab w:val="center" w:pos="4419"/>
        </w:tabs>
        <w:rPr>
          <w:rFonts w:ascii="Arial" w:hAnsi="Arial" w:cs="Arial"/>
        </w:rPr>
      </w:pPr>
      <w:r w:rsidRPr="001C30DE">
        <w:rPr>
          <w:rFonts w:ascii="Arial" w:hAnsi="Arial" w:cs="Arial"/>
        </w:rPr>
        <w:t xml:space="preserve">Se debe también dar charlas sobre esta problemática tanto en establecimientos de </w:t>
      </w:r>
      <w:r w:rsidR="0064386D" w:rsidRPr="001C30DE">
        <w:rPr>
          <w:rFonts w:ascii="Arial" w:hAnsi="Arial" w:cs="Arial"/>
        </w:rPr>
        <w:t>primer</w:t>
      </w:r>
      <w:r w:rsidRPr="001C30DE">
        <w:rPr>
          <w:rFonts w:ascii="Arial" w:hAnsi="Arial" w:cs="Arial"/>
        </w:rPr>
        <w:t xml:space="preserve"> nivel como de segundo y tercero con ello se llevaría más información a un mayor </w:t>
      </w:r>
      <w:r w:rsidR="0064386D" w:rsidRPr="001C30DE">
        <w:rPr>
          <w:rFonts w:ascii="Arial" w:hAnsi="Arial" w:cs="Arial"/>
        </w:rPr>
        <w:t>número</w:t>
      </w:r>
      <w:r w:rsidRPr="001C30DE">
        <w:rPr>
          <w:rFonts w:ascii="Arial" w:hAnsi="Arial" w:cs="Arial"/>
        </w:rPr>
        <w:t xml:space="preserve"> de la población gestante.</w:t>
      </w:r>
    </w:p>
    <w:p w:rsidR="002165C0" w:rsidRPr="001C30DE" w:rsidRDefault="002165C0" w:rsidP="002165C0">
      <w:pPr>
        <w:pStyle w:val="Prrafodelista"/>
        <w:rPr>
          <w:rFonts w:ascii="Arial" w:hAnsi="Arial" w:cs="Arial"/>
        </w:rPr>
      </w:pPr>
    </w:p>
    <w:p w:rsidR="002165C0" w:rsidRDefault="002165C0" w:rsidP="002165C0">
      <w:pPr>
        <w:pStyle w:val="Prrafodelista"/>
        <w:numPr>
          <w:ilvl w:val="0"/>
          <w:numId w:val="3"/>
        </w:numPr>
        <w:tabs>
          <w:tab w:val="center" w:pos="4419"/>
        </w:tabs>
        <w:rPr>
          <w:rFonts w:ascii="Arial" w:hAnsi="Arial" w:cs="Arial"/>
        </w:rPr>
      </w:pPr>
      <w:r w:rsidRPr="001C30DE">
        <w:rPr>
          <w:rFonts w:ascii="Arial" w:hAnsi="Arial" w:cs="Arial"/>
        </w:rPr>
        <w:t xml:space="preserve">Promoción y difusión sobre educación sexual y prevención de embarazo en instituciones </w:t>
      </w:r>
      <w:r w:rsidR="0064386D" w:rsidRPr="001C30DE">
        <w:rPr>
          <w:rFonts w:ascii="Arial" w:hAnsi="Arial" w:cs="Arial"/>
        </w:rPr>
        <w:t>públicas</w:t>
      </w:r>
      <w:r w:rsidRPr="001C30DE">
        <w:rPr>
          <w:rFonts w:ascii="Arial" w:hAnsi="Arial" w:cs="Arial"/>
        </w:rPr>
        <w:t xml:space="preserve"> y privadas.</w:t>
      </w:r>
    </w:p>
    <w:p w:rsidR="00A065E8" w:rsidRPr="00A065E8" w:rsidRDefault="00A065E8" w:rsidP="00A065E8">
      <w:pPr>
        <w:pStyle w:val="Prrafodelista"/>
        <w:rPr>
          <w:rFonts w:ascii="Arial" w:hAnsi="Arial" w:cs="Arial"/>
        </w:rPr>
      </w:pPr>
    </w:p>
    <w:p w:rsidR="00A065E8" w:rsidRPr="001C30DE" w:rsidRDefault="00A065E8" w:rsidP="002165C0">
      <w:pPr>
        <w:pStyle w:val="Prrafodelista"/>
        <w:numPr>
          <w:ilvl w:val="0"/>
          <w:numId w:val="3"/>
        </w:numPr>
        <w:tabs>
          <w:tab w:val="center" w:pos="4419"/>
        </w:tabs>
        <w:rPr>
          <w:rFonts w:ascii="Arial" w:hAnsi="Arial" w:cs="Arial"/>
        </w:rPr>
      </w:pPr>
      <w:r>
        <w:rPr>
          <w:rFonts w:ascii="Arial" w:hAnsi="Arial" w:cs="Arial"/>
        </w:rPr>
        <w:t xml:space="preserve">Recomendar al hospital mantener facilidades para realizar cultivos a todas las pacientes </w:t>
      </w:r>
      <w:r w:rsidR="00DD64A7">
        <w:rPr>
          <w:rFonts w:ascii="Arial" w:hAnsi="Arial" w:cs="Arial"/>
        </w:rPr>
        <w:t xml:space="preserve">gestantes </w:t>
      </w:r>
      <w:r>
        <w:rPr>
          <w:rFonts w:ascii="Arial" w:hAnsi="Arial" w:cs="Arial"/>
        </w:rPr>
        <w:t>durante todo el año.</w:t>
      </w:r>
    </w:p>
    <w:p w:rsidR="002165C0" w:rsidRPr="001C30DE" w:rsidRDefault="002165C0" w:rsidP="002165C0">
      <w:pPr>
        <w:pStyle w:val="Prrafodelista"/>
        <w:rPr>
          <w:rFonts w:ascii="Arial" w:hAnsi="Arial" w:cs="Arial"/>
        </w:rPr>
      </w:pPr>
    </w:p>
    <w:p w:rsidR="002165C0" w:rsidRPr="001C30DE" w:rsidRDefault="002165C0" w:rsidP="002165C0">
      <w:pPr>
        <w:pStyle w:val="Prrafodelista"/>
        <w:tabs>
          <w:tab w:val="center" w:pos="4419"/>
        </w:tabs>
        <w:rPr>
          <w:rFonts w:ascii="Arial" w:hAnsi="Arial" w:cs="Arial"/>
        </w:rPr>
      </w:pPr>
    </w:p>
    <w:p w:rsidR="002165C0" w:rsidRPr="001C30DE" w:rsidRDefault="002165C0" w:rsidP="002165C0">
      <w:pPr>
        <w:pStyle w:val="Prrafodelista"/>
        <w:tabs>
          <w:tab w:val="center" w:pos="4419"/>
        </w:tabs>
        <w:rPr>
          <w:rFonts w:ascii="Arial" w:hAnsi="Arial" w:cs="Arial"/>
        </w:rPr>
      </w:pPr>
    </w:p>
    <w:p w:rsidR="001C30DE" w:rsidRDefault="001C30DE" w:rsidP="00F121B4">
      <w:pPr>
        <w:jc w:val="center"/>
        <w:rPr>
          <w:rFonts w:ascii="Arial" w:hAnsi="Arial" w:cs="Arial"/>
          <w:b/>
        </w:rPr>
      </w:pPr>
    </w:p>
    <w:p w:rsidR="001C30DE" w:rsidRDefault="001C30DE" w:rsidP="00F121B4">
      <w:pPr>
        <w:jc w:val="center"/>
        <w:rPr>
          <w:rFonts w:ascii="Arial" w:hAnsi="Arial" w:cs="Arial"/>
          <w:b/>
        </w:rPr>
      </w:pPr>
    </w:p>
    <w:p w:rsidR="001C30DE" w:rsidRDefault="001C30DE" w:rsidP="00F121B4">
      <w:pPr>
        <w:jc w:val="center"/>
        <w:rPr>
          <w:rFonts w:ascii="Arial" w:hAnsi="Arial" w:cs="Arial"/>
          <w:b/>
        </w:rPr>
      </w:pPr>
    </w:p>
    <w:p w:rsidR="001C30DE" w:rsidRDefault="001C30DE" w:rsidP="00F121B4">
      <w:pPr>
        <w:jc w:val="center"/>
        <w:rPr>
          <w:rFonts w:ascii="Arial" w:hAnsi="Arial" w:cs="Arial"/>
          <w:b/>
        </w:rPr>
      </w:pPr>
    </w:p>
    <w:p w:rsidR="001C30DE" w:rsidRDefault="001C30DE" w:rsidP="00F121B4">
      <w:pPr>
        <w:jc w:val="center"/>
        <w:rPr>
          <w:rFonts w:ascii="Arial" w:hAnsi="Arial" w:cs="Arial"/>
          <w:b/>
        </w:rPr>
      </w:pPr>
    </w:p>
    <w:p w:rsidR="001C30DE" w:rsidRDefault="001C30DE" w:rsidP="00F121B4">
      <w:pPr>
        <w:jc w:val="center"/>
        <w:rPr>
          <w:rFonts w:ascii="Arial" w:hAnsi="Arial" w:cs="Arial"/>
          <w:b/>
        </w:rPr>
      </w:pPr>
    </w:p>
    <w:p w:rsidR="001C30DE" w:rsidRDefault="001C30DE" w:rsidP="00F121B4">
      <w:pPr>
        <w:jc w:val="center"/>
        <w:rPr>
          <w:rFonts w:ascii="Arial" w:hAnsi="Arial" w:cs="Arial"/>
          <w:b/>
        </w:rPr>
      </w:pPr>
    </w:p>
    <w:p w:rsidR="00F121B4" w:rsidRPr="001C30DE" w:rsidRDefault="00F121B4" w:rsidP="00F121B4">
      <w:pPr>
        <w:jc w:val="center"/>
        <w:rPr>
          <w:rFonts w:ascii="Arial" w:hAnsi="Arial" w:cs="Arial"/>
          <w:b/>
        </w:rPr>
      </w:pPr>
      <w:r w:rsidRPr="001C30DE">
        <w:rPr>
          <w:rFonts w:ascii="Arial" w:hAnsi="Arial" w:cs="Arial"/>
          <w:b/>
        </w:rPr>
        <w:t>CAPITULO VI</w:t>
      </w:r>
    </w:p>
    <w:p w:rsidR="00F121B4" w:rsidRPr="001C30DE" w:rsidRDefault="00F121B4" w:rsidP="00F121B4">
      <w:pPr>
        <w:rPr>
          <w:rFonts w:ascii="Arial" w:hAnsi="Arial" w:cs="Arial"/>
          <w:b/>
        </w:rPr>
      </w:pPr>
      <w:r w:rsidRPr="001C30DE">
        <w:rPr>
          <w:rFonts w:ascii="Arial" w:hAnsi="Arial" w:cs="Arial"/>
          <w:b/>
        </w:rPr>
        <w:t>LIMITACIONES DEL ESTUDIO</w:t>
      </w:r>
    </w:p>
    <w:p w:rsidR="00F121B4" w:rsidRPr="001C30DE" w:rsidRDefault="00F121B4" w:rsidP="00F121B4">
      <w:pPr>
        <w:rPr>
          <w:rFonts w:ascii="Arial" w:hAnsi="Arial" w:cs="Arial"/>
        </w:rPr>
      </w:pPr>
    </w:p>
    <w:p w:rsidR="00F121B4" w:rsidRPr="001C30DE" w:rsidRDefault="0064386D" w:rsidP="00F121B4">
      <w:pPr>
        <w:rPr>
          <w:rFonts w:ascii="Arial" w:hAnsi="Arial" w:cs="Arial"/>
        </w:rPr>
      </w:pPr>
      <w:r w:rsidRPr="001C30DE">
        <w:rPr>
          <w:rFonts w:ascii="Arial" w:hAnsi="Arial" w:cs="Arial"/>
        </w:rPr>
        <w:t>Se encontró como limitación para el estudio, el hecho de que no se estaba realizando urocult</w:t>
      </w:r>
      <w:r>
        <w:rPr>
          <w:rFonts w:ascii="Arial" w:hAnsi="Arial" w:cs="Arial"/>
        </w:rPr>
        <w:t>i</w:t>
      </w:r>
      <w:r w:rsidRPr="001C30DE">
        <w:rPr>
          <w:rFonts w:ascii="Arial" w:hAnsi="Arial" w:cs="Arial"/>
        </w:rPr>
        <w:t>vos durante 4 meses por lo que no fue posible realizarlos ya que no todas las pacientes tenían condiciones económicas para realizárselo particularmente, por lo que en el estudio el 60.38% no se realizo urocultivo.</w:t>
      </w:r>
    </w:p>
    <w:p w:rsidR="00F121B4" w:rsidRPr="001C30DE" w:rsidRDefault="00A065E8" w:rsidP="00F121B4">
      <w:pPr>
        <w:rPr>
          <w:rFonts w:ascii="Arial" w:hAnsi="Arial" w:cs="Arial"/>
        </w:rPr>
      </w:pPr>
      <w:r>
        <w:rPr>
          <w:rFonts w:ascii="Arial" w:hAnsi="Arial" w:cs="Arial"/>
        </w:rPr>
        <w:t xml:space="preserve">Otra limitación que se tuvo </w:t>
      </w:r>
      <w:proofErr w:type="spellStart"/>
      <w:r>
        <w:rPr>
          <w:rFonts w:ascii="Arial" w:hAnsi="Arial" w:cs="Arial"/>
        </w:rPr>
        <w:t>fué</w:t>
      </w:r>
      <w:proofErr w:type="spellEnd"/>
      <w:r w:rsidR="00F121B4" w:rsidRPr="001C30DE">
        <w:rPr>
          <w:rFonts w:ascii="Arial" w:hAnsi="Arial" w:cs="Arial"/>
        </w:rPr>
        <w:t xml:space="preserve"> que no se realizó la toma de examen general de orina a través de sonda transuretral y las pacientes dieron la muestra de orina previa explicación de</w:t>
      </w:r>
      <w:r>
        <w:rPr>
          <w:rFonts w:ascii="Arial" w:hAnsi="Arial" w:cs="Arial"/>
        </w:rPr>
        <w:t xml:space="preserve"> la </w:t>
      </w:r>
      <w:r w:rsidR="00F121B4" w:rsidRPr="001C30DE">
        <w:rPr>
          <w:rFonts w:ascii="Arial" w:hAnsi="Arial" w:cs="Arial"/>
        </w:rPr>
        <w:t xml:space="preserve"> forma correcta de dar </w:t>
      </w:r>
      <w:r>
        <w:rPr>
          <w:rFonts w:ascii="Arial" w:hAnsi="Arial" w:cs="Arial"/>
        </w:rPr>
        <w:t xml:space="preserve">la </w:t>
      </w:r>
      <w:r w:rsidR="00F121B4" w:rsidRPr="001C30DE">
        <w:rPr>
          <w:rFonts w:ascii="Arial" w:hAnsi="Arial" w:cs="Arial"/>
        </w:rPr>
        <w:t>muestra.</w:t>
      </w:r>
    </w:p>
    <w:p w:rsidR="00F121B4" w:rsidRPr="001C30DE" w:rsidRDefault="00F121B4" w:rsidP="002165C0">
      <w:pPr>
        <w:pStyle w:val="Prrafodelista"/>
        <w:tabs>
          <w:tab w:val="center" w:pos="4419"/>
        </w:tabs>
        <w:jc w:val="center"/>
        <w:rPr>
          <w:rFonts w:ascii="Arial" w:hAnsi="Arial" w:cs="Arial"/>
          <w:b/>
        </w:rPr>
      </w:pPr>
    </w:p>
    <w:p w:rsidR="00F121B4" w:rsidRPr="001C30DE" w:rsidRDefault="00F121B4" w:rsidP="002165C0">
      <w:pPr>
        <w:pStyle w:val="Prrafodelista"/>
        <w:tabs>
          <w:tab w:val="center" w:pos="4419"/>
        </w:tabs>
        <w:jc w:val="center"/>
        <w:rPr>
          <w:rFonts w:ascii="Arial" w:hAnsi="Arial" w:cs="Arial"/>
          <w:b/>
        </w:rPr>
      </w:pPr>
    </w:p>
    <w:p w:rsidR="00F121B4" w:rsidRPr="001C30DE" w:rsidRDefault="00F121B4" w:rsidP="002165C0">
      <w:pPr>
        <w:pStyle w:val="Prrafodelista"/>
        <w:tabs>
          <w:tab w:val="center" w:pos="4419"/>
        </w:tabs>
        <w:jc w:val="center"/>
        <w:rPr>
          <w:rFonts w:ascii="Arial" w:hAnsi="Arial" w:cs="Arial"/>
          <w:b/>
        </w:rPr>
      </w:pPr>
    </w:p>
    <w:p w:rsidR="00F121B4" w:rsidRPr="001C30DE" w:rsidRDefault="00F121B4" w:rsidP="002165C0">
      <w:pPr>
        <w:pStyle w:val="Prrafodelista"/>
        <w:tabs>
          <w:tab w:val="center" w:pos="4419"/>
        </w:tabs>
        <w:jc w:val="center"/>
        <w:rPr>
          <w:rFonts w:ascii="Arial" w:hAnsi="Arial" w:cs="Arial"/>
          <w:b/>
        </w:rPr>
      </w:pPr>
    </w:p>
    <w:p w:rsidR="00F121B4" w:rsidRPr="001C30DE" w:rsidRDefault="00F121B4" w:rsidP="002165C0">
      <w:pPr>
        <w:pStyle w:val="Prrafodelista"/>
        <w:tabs>
          <w:tab w:val="center" w:pos="4419"/>
        </w:tabs>
        <w:jc w:val="center"/>
        <w:rPr>
          <w:rFonts w:ascii="Arial" w:hAnsi="Arial" w:cs="Arial"/>
          <w:b/>
        </w:rPr>
      </w:pPr>
    </w:p>
    <w:p w:rsidR="00F121B4" w:rsidRPr="001C30DE" w:rsidRDefault="00F121B4" w:rsidP="002165C0">
      <w:pPr>
        <w:pStyle w:val="Prrafodelista"/>
        <w:tabs>
          <w:tab w:val="center" w:pos="4419"/>
        </w:tabs>
        <w:jc w:val="center"/>
        <w:rPr>
          <w:rFonts w:ascii="Arial" w:hAnsi="Arial" w:cs="Arial"/>
          <w:b/>
        </w:rPr>
      </w:pPr>
    </w:p>
    <w:p w:rsidR="00F121B4" w:rsidRPr="001C30DE" w:rsidRDefault="00F121B4" w:rsidP="002165C0">
      <w:pPr>
        <w:pStyle w:val="Prrafodelista"/>
        <w:tabs>
          <w:tab w:val="center" w:pos="4419"/>
        </w:tabs>
        <w:jc w:val="center"/>
        <w:rPr>
          <w:rFonts w:ascii="Arial" w:hAnsi="Arial" w:cs="Arial"/>
          <w:b/>
        </w:rPr>
      </w:pPr>
    </w:p>
    <w:p w:rsidR="00F121B4" w:rsidRPr="001C30DE" w:rsidRDefault="00F121B4" w:rsidP="002165C0">
      <w:pPr>
        <w:pStyle w:val="Prrafodelista"/>
        <w:tabs>
          <w:tab w:val="center" w:pos="4419"/>
        </w:tabs>
        <w:jc w:val="center"/>
        <w:rPr>
          <w:rFonts w:ascii="Arial" w:hAnsi="Arial" w:cs="Arial"/>
          <w:b/>
        </w:rPr>
      </w:pPr>
    </w:p>
    <w:p w:rsidR="00F121B4" w:rsidRPr="001C30DE" w:rsidRDefault="00F121B4" w:rsidP="002165C0">
      <w:pPr>
        <w:pStyle w:val="Prrafodelista"/>
        <w:tabs>
          <w:tab w:val="center" w:pos="4419"/>
        </w:tabs>
        <w:jc w:val="center"/>
        <w:rPr>
          <w:rFonts w:ascii="Arial" w:hAnsi="Arial" w:cs="Arial"/>
          <w:b/>
        </w:rPr>
      </w:pPr>
    </w:p>
    <w:p w:rsidR="00F121B4" w:rsidRPr="001C30DE" w:rsidRDefault="00F121B4" w:rsidP="002165C0">
      <w:pPr>
        <w:pStyle w:val="Prrafodelista"/>
        <w:tabs>
          <w:tab w:val="center" w:pos="4419"/>
        </w:tabs>
        <w:jc w:val="center"/>
        <w:rPr>
          <w:rFonts w:ascii="Arial" w:hAnsi="Arial" w:cs="Arial"/>
          <w:b/>
        </w:rPr>
      </w:pPr>
    </w:p>
    <w:p w:rsidR="00F121B4" w:rsidRPr="001C30DE" w:rsidRDefault="00F121B4" w:rsidP="002165C0">
      <w:pPr>
        <w:pStyle w:val="Prrafodelista"/>
        <w:tabs>
          <w:tab w:val="center" w:pos="4419"/>
        </w:tabs>
        <w:jc w:val="center"/>
        <w:rPr>
          <w:rFonts w:ascii="Arial" w:hAnsi="Arial" w:cs="Arial"/>
          <w:b/>
        </w:rPr>
      </w:pPr>
    </w:p>
    <w:p w:rsidR="00F121B4" w:rsidRPr="001C30DE" w:rsidRDefault="00F121B4" w:rsidP="002165C0">
      <w:pPr>
        <w:pStyle w:val="Prrafodelista"/>
        <w:tabs>
          <w:tab w:val="center" w:pos="4419"/>
        </w:tabs>
        <w:jc w:val="center"/>
        <w:rPr>
          <w:rFonts w:ascii="Arial" w:hAnsi="Arial" w:cs="Arial"/>
          <w:b/>
        </w:rPr>
      </w:pPr>
    </w:p>
    <w:p w:rsidR="00F121B4" w:rsidRPr="001C30DE" w:rsidRDefault="00F121B4" w:rsidP="002165C0">
      <w:pPr>
        <w:pStyle w:val="Prrafodelista"/>
        <w:tabs>
          <w:tab w:val="center" w:pos="4419"/>
        </w:tabs>
        <w:jc w:val="center"/>
        <w:rPr>
          <w:rFonts w:ascii="Arial" w:hAnsi="Arial" w:cs="Arial"/>
          <w:b/>
        </w:rPr>
      </w:pPr>
    </w:p>
    <w:p w:rsidR="00F121B4" w:rsidRPr="00925F83" w:rsidRDefault="00F121B4" w:rsidP="002165C0">
      <w:pPr>
        <w:pStyle w:val="Prrafodelista"/>
        <w:tabs>
          <w:tab w:val="center" w:pos="4419"/>
        </w:tabs>
        <w:jc w:val="center"/>
        <w:rPr>
          <w:rFonts w:ascii="Arial" w:hAnsi="Arial" w:cs="Arial"/>
          <w:b/>
          <w:sz w:val="28"/>
          <w:szCs w:val="28"/>
        </w:rPr>
      </w:pPr>
    </w:p>
    <w:p w:rsidR="00F121B4" w:rsidRPr="00925F83" w:rsidRDefault="00F121B4" w:rsidP="002165C0">
      <w:pPr>
        <w:pStyle w:val="Prrafodelista"/>
        <w:tabs>
          <w:tab w:val="center" w:pos="4419"/>
        </w:tabs>
        <w:jc w:val="center"/>
        <w:rPr>
          <w:rFonts w:ascii="Arial" w:hAnsi="Arial" w:cs="Arial"/>
          <w:b/>
          <w:sz w:val="28"/>
          <w:szCs w:val="28"/>
        </w:rPr>
      </w:pPr>
    </w:p>
    <w:p w:rsidR="00F121B4" w:rsidRPr="00925F83" w:rsidRDefault="00F121B4" w:rsidP="002165C0">
      <w:pPr>
        <w:pStyle w:val="Prrafodelista"/>
        <w:tabs>
          <w:tab w:val="center" w:pos="4419"/>
        </w:tabs>
        <w:jc w:val="center"/>
        <w:rPr>
          <w:rFonts w:ascii="Arial" w:hAnsi="Arial" w:cs="Arial"/>
          <w:b/>
          <w:sz w:val="28"/>
          <w:szCs w:val="28"/>
        </w:rPr>
      </w:pPr>
    </w:p>
    <w:p w:rsidR="00F121B4" w:rsidRPr="00925F83" w:rsidRDefault="00F121B4" w:rsidP="002165C0">
      <w:pPr>
        <w:pStyle w:val="Prrafodelista"/>
        <w:tabs>
          <w:tab w:val="center" w:pos="4419"/>
        </w:tabs>
        <w:jc w:val="center"/>
        <w:rPr>
          <w:rFonts w:ascii="Arial" w:hAnsi="Arial" w:cs="Arial"/>
          <w:b/>
          <w:sz w:val="28"/>
          <w:szCs w:val="28"/>
        </w:rPr>
      </w:pPr>
    </w:p>
    <w:p w:rsidR="00F121B4" w:rsidRPr="00925F83" w:rsidRDefault="00F121B4" w:rsidP="002165C0">
      <w:pPr>
        <w:pStyle w:val="Prrafodelista"/>
        <w:tabs>
          <w:tab w:val="center" w:pos="4419"/>
        </w:tabs>
        <w:jc w:val="center"/>
        <w:rPr>
          <w:rFonts w:ascii="Arial" w:hAnsi="Arial" w:cs="Arial"/>
          <w:b/>
          <w:sz w:val="28"/>
          <w:szCs w:val="28"/>
        </w:rPr>
      </w:pPr>
    </w:p>
    <w:p w:rsidR="00F121B4" w:rsidRPr="00925F83" w:rsidRDefault="00F121B4" w:rsidP="002165C0">
      <w:pPr>
        <w:pStyle w:val="Prrafodelista"/>
        <w:tabs>
          <w:tab w:val="center" w:pos="4419"/>
        </w:tabs>
        <w:jc w:val="center"/>
        <w:rPr>
          <w:rFonts w:ascii="Arial" w:hAnsi="Arial" w:cs="Arial"/>
          <w:b/>
          <w:sz w:val="28"/>
          <w:szCs w:val="28"/>
        </w:rPr>
      </w:pPr>
    </w:p>
    <w:p w:rsidR="00F121B4" w:rsidRPr="00925F83" w:rsidRDefault="00F121B4" w:rsidP="002165C0">
      <w:pPr>
        <w:pStyle w:val="Prrafodelista"/>
        <w:tabs>
          <w:tab w:val="center" w:pos="4419"/>
        </w:tabs>
        <w:jc w:val="center"/>
        <w:rPr>
          <w:rFonts w:ascii="Arial" w:hAnsi="Arial" w:cs="Arial"/>
          <w:b/>
          <w:sz w:val="28"/>
          <w:szCs w:val="28"/>
        </w:rPr>
      </w:pPr>
    </w:p>
    <w:p w:rsidR="001C30DE" w:rsidRDefault="001C30DE" w:rsidP="002165C0">
      <w:pPr>
        <w:pStyle w:val="Prrafodelista"/>
        <w:tabs>
          <w:tab w:val="center" w:pos="4419"/>
        </w:tabs>
        <w:jc w:val="center"/>
        <w:rPr>
          <w:rFonts w:ascii="Arial" w:hAnsi="Arial" w:cs="Arial"/>
          <w:b/>
          <w:sz w:val="28"/>
          <w:szCs w:val="28"/>
        </w:rPr>
      </w:pPr>
    </w:p>
    <w:p w:rsidR="001C30DE" w:rsidRDefault="001C30DE" w:rsidP="002165C0">
      <w:pPr>
        <w:pStyle w:val="Prrafodelista"/>
        <w:tabs>
          <w:tab w:val="center" w:pos="4419"/>
        </w:tabs>
        <w:jc w:val="center"/>
        <w:rPr>
          <w:rFonts w:ascii="Arial" w:hAnsi="Arial" w:cs="Arial"/>
          <w:b/>
          <w:sz w:val="28"/>
          <w:szCs w:val="28"/>
        </w:rPr>
      </w:pPr>
    </w:p>
    <w:p w:rsidR="001C30DE" w:rsidRDefault="001C30DE" w:rsidP="002165C0">
      <w:pPr>
        <w:pStyle w:val="Prrafodelista"/>
        <w:tabs>
          <w:tab w:val="center" w:pos="4419"/>
        </w:tabs>
        <w:jc w:val="center"/>
        <w:rPr>
          <w:rFonts w:ascii="Arial" w:hAnsi="Arial" w:cs="Arial"/>
          <w:b/>
          <w:sz w:val="28"/>
          <w:szCs w:val="28"/>
        </w:rPr>
      </w:pPr>
    </w:p>
    <w:p w:rsidR="001C30DE" w:rsidRDefault="001C30DE" w:rsidP="002165C0">
      <w:pPr>
        <w:pStyle w:val="Prrafodelista"/>
        <w:tabs>
          <w:tab w:val="center" w:pos="4419"/>
        </w:tabs>
        <w:jc w:val="center"/>
        <w:rPr>
          <w:rFonts w:ascii="Arial" w:hAnsi="Arial" w:cs="Arial"/>
          <w:b/>
          <w:sz w:val="28"/>
          <w:szCs w:val="28"/>
        </w:rPr>
      </w:pPr>
    </w:p>
    <w:p w:rsidR="001C30DE" w:rsidRDefault="001C30DE" w:rsidP="002165C0">
      <w:pPr>
        <w:pStyle w:val="Prrafodelista"/>
        <w:tabs>
          <w:tab w:val="center" w:pos="4419"/>
        </w:tabs>
        <w:jc w:val="center"/>
        <w:rPr>
          <w:rFonts w:ascii="Arial" w:hAnsi="Arial" w:cs="Arial"/>
          <w:b/>
          <w:sz w:val="28"/>
          <w:szCs w:val="28"/>
        </w:rPr>
      </w:pPr>
    </w:p>
    <w:p w:rsidR="001C30DE" w:rsidRDefault="001C30DE" w:rsidP="002165C0">
      <w:pPr>
        <w:pStyle w:val="Prrafodelista"/>
        <w:tabs>
          <w:tab w:val="center" w:pos="4419"/>
        </w:tabs>
        <w:jc w:val="center"/>
        <w:rPr>
          <w:rFonts w:ascii="Arial" w:hAnsi="Arial" w:cs="Arial"/>
          <w:b/>
          <w:sz w:val="28"/>
          <w:szCs w:val="28"/>
        </w:rPr>
      </w:pPr>
    </w:p>
    <w:p w:rsidR="001C30DE" w:rsidRDefault="001C30DE" w:rsidP="002165C0">
      <w:pPr>
        <w:pStyle w:val="Prrafodelista"/>
        <w:tabs>
          <w:tab w:val="center" w:pos="4419"/>
        </w:tabs>
        <w:jc w:val="center"/>
        <w:rPr>
          <w:rFonts w:ascii="Arial" w:hAnsi="Arial" w:cs="Arial"/>
          <w:b/>
          <w:sz w:val="28"/>
          <w:szCs w:val="28"/>
        </w:rPr>
      </w:pPr>
    </w:p>
    <w:p w:rsidR="002165C0" w:rsidRPr="001C30DE" w:rsidRDefault="001C30DE" w:rsidP="002165C0">
      <w:pPr>
        <w:pStyle w:val="Prrafodelista"/>
        <w:tabs>
          <w:tab w:val="center" w:pos="4419"/>
        </w:tabs>
        <w:jc w:val="center"/>
        <w:rPr>
          <w:rFonts w:ascii="Arial" w:hAnsi="Arial" w:cs="Arial"/>
          <w:b/>
        </w:rPr>
      </w:pPr>
      <w:r w:rsidRPr="001C30DE">
        <w:rPr>
          <w:rFonts w:ascii="Arial" w:hAnsi="Arial" w:cs="Arial"/>
          <w:b/>
        </w:rPr>
        <w:t>REFERE</w:t>
      </w:r>
      <w:r w:rsidR="002165C0" w:rsidRPr="001C30DE">
        <w:rPr>
          <w:rFonts w:ascii="Arial" w:hAnsi="Arial" w:cs="Arial"/>
          <w:b/>
        </w:rPr>
        <w:t>NCIAS BIBLIOGRAFICAS</w:t>
      </w:r>
    </w:p>
    <w:p w:rsidR="00F121B4" w:rsidRPr="001C30DE" w:rsidRDefault="00F121B4" w:rsidP="002165C0">
      <w:pPr>
        <w:pStyle w:val="Prrafodelista"/>
        <w:tabs>
          <w:tab w:val="center" w:pos="4419"/>
        </w:tabs>
        <w:jc w:val="center"/>
        <w:rPr>
          <w:rFonts w:ascii="Arial" w:hAnsi="Arial" w:cs="Arial"/>
          <w:b/>
        </w:rPr>
      </w:pPr>
    </w:p>
    <w:p w:rsidR="002165C0" w:rsidRPr="001C30DE" w:rsidRDefault="002165C0" w:rsidP="002165C0">
      <w:pPr>
        <w:pStyle w:val="Prrafodelista"/>
        <w:tabs>
          <w:tab w:val="center" w:pos="4419"/>
        </w:tabs>
        <w:jc w:val="center"/>
        <w:rPr>
          <w:rFonts w:ascii="Arial" w:hAnsi="Arial" w:cs="Arial"/>
        </w:rPr>
      </w:pPr>
    </w:p>
    <w:p w:rsidR="002165C0" w:rsidRPr="001C30DE" w:rsidRDefault="002165C0" w:rsidP="002165C0">
      <w:pPr>
        <w:pStyle w:val="Prrafodelista"/>
        <w:tabs>
          <w:tab w:val="center" w:pos="4419"/>
        </w:tabs>
        <w:jc w:val="center"/>
        <w:rPr>
          <w:rFonts w:ascii="Arial" w:hAnsi="Arial" w:cs="Arial"/>
        </w:rPr>
      </w:pPr>
    </w:p>
    <w:p w:rsidR="002165C0" w:rsidRPr="001C30DE" w:rsidRDefault="002165C0" w:rsidP="002165C0">
      <w:pPr>
        <w:pStyle w:val="Prrafodelista"/>
        <w:tabs>
          <w:tab w:val="center" w:pos="4419"/>
        </w:tabs>
        <w:jc w:val="center"/>
        <w:rPr>
          <w:rFonts w:ascii="Arial" w:hAnsi="Arial" w:cs="Arial"/>
        </w:rPr>
      </w:pPr>
    </w:p>
    <w:p w:rsidR="003A7491" w:rsidRPr="001C30DE" w:rsidRDefault="003A7491" w:rsidP="003A7491">
      <w:pPr>
        <w:pStyle w:val="Prrafodelista"/>
        <w:autoSpaceDE w:val="0"/>
        <w:autoSpaceDN w:val="0"/>
        <w:adjustRightInd w:val="0"/>
        <w:spacing w:after="0" w:line="240" w:lineRule="auto"/>
        <w:ind w:left="0"/>
        <w:jc w:val="both"/>
        <w:rPr>
          <w:rFonts w:ascii="Arial" w:hAnsi="Arial" w:cs="Arial"/>
        </w:rPr>
      </w:pPr>
      <w:r w:rsidRPr="001C30DE">
        <w:rPr>
          <w:rFonts w:ascii="Arial" w:hAnsi="Arial" w:cs="Arial"/>
        </w:rPr>
        <w:t>1.–</w:t>
      </w:r>
      <w:r w:rsidR="002165C0" w:rsidRPr="001C30DE">
        <w:rPr>
          <w:rFonts w:ascii="Arial" w:hAnsi="Arial" w:cs="Arial"/>
        </w:rPr>
        <w:t xml:space="preserve"> </w:t>
      </w:r>
      <w:r w:rsidRPr="001C30DE">
        <w:rPr>
          <w:rFonts w:ascii="Arial" w:hAnsi="Arial" w:cs="Arial"/>
        </w:rPr>
        <w:t xml:space="preserve">Alvarez, G. Cruz, J. Garau, A. infección Urinaria y Embarazo. Diagnostico y </w:t>
      </w:r>
      <w:r w:rsidR="0064386D" w:rsidRPr="001C30DE">
        <w:rPr>
          <w:rFonts w:ascii="Arial" w:hAnsi="Arial" w:cs="Arial"/>
        </w:rPr>
        <w:t>Terapéutica</w:t>
      </w:r>
      <w:r w:rsidRPr="001C30DE">
        <w:rPr>
          <w:rFonts w:ascii="Arial" w:hAnsi="Arial" w:cs="Arial"/>
        </w:rPr>
        <w:t xml:space="preserve">. Revista de Posgrado de la VI a </w:t>
      </w:r>
      <w:r w:rsidR="0064386D" w:rsidRPr="001C30DE">
        <w:rPr>
          <w:rFonts w:ascii="Arial" w:hAnsi="Arial" w:cs="Arial"/>
        </w:rPr>
        <w:t>Cátedra</w:t>
      </w:r>
      <w:r w:rsidRPr="001C30DE">
        <w:rPr>
          <w:rFonts w:ascii="Arial" w:hAnsi="Arial" w:cs="Arial"/>
        </w:rPr>
        <w:t xml:space="preserve"> de Medicina. Marzo, 2006.</w:t>
      </w:r>
    </w:p>
    <w:p w:rsidR="003A7491" w:rsidRPr="001C30DE" w:rsidRDefault="003A7491" w:rsidP="003A7491">
      <w:pPr>
        <w:pStyle w:val="Prrafodelista"/>
        <w:autoSpaceDE w:val="0"/>
        <w:autoSpaceDN w:val="0"/>
        <w:adjustRightInd w:val="0"/>
        <w:spacing w:after="0" w:line="240" w:lineRule="auto"/>
        <w:ind w:left="0"/>
        <w:jc w:val="both"/>
        <w:rPr>
          <w:rFonts w:ascii="Arial" w:hAnsi="Arial" w:cs="Arial"/>
        </w:rPr>
      </w:pPr>
      <w:r w:rsidRPr="001C30DE">
        <w:rPr>
          <w:rFonts w:ascii="Arial" w:hAnsi="Arial" w:cs="Arial"/>
        </w:rPr>
        <w:t>No 155. 20-23p.</w:t>
      </w:r>
    </w:p>
    <w:p w:rsidR="003A7491" w:rsidRPr="001C30DE" w:rsidRDefault="003A7491" w:rsidP="003A7491">
      <w:pPr>
        <w:pStyle w:val="Prrafodelista"/>
        <w:autoSpaceDE w:val="0"/>
        <w:autoSpaceDN w:val="0"/>
        <w:adjustRightInd w:val="0"/>
        <w:spacing w:after="0" w:line="240" w:lineRule="auto"/>
        <w:jc w:val="both"/>
        <w:rPr>
          <w:rFonts w:ascii="Arial" w:hAnsi="Arial" w:cs="Arial"/>
        </w:rPr>
      </w:pPr>
    </w:p>
    <w:p w:rsidR="002165C0" w:rsidRPr="001C30DE" w:rsidRDefault="003A7491" w:rsidP="003A7491">
      <w:pPr>
        <w:autoSpaceDE w:val="0"/>
        <w:autoSpaceDN w:val="0"/>
        <w:adjustRightInd w:val="0"/>
        <w:spacing w:after="0" w:line="240" w:lineRule="auto"/>
        <w:jc w:val="both"/>
        <w:rPr>
          <w:rFonts w:ascii="Arial" w:hAnsi="Arial" w:cs="Arial"/>
        </w:rPr>
      </w:pPr>
      <w:r w:rsidRPr="001C30DE">
        <w:rPr>
          <w:rFonts w:ascii="Arial" w:hAnsi="Arial" w:cs="Arial"/>
        </w:rPr>
        <w:t xml:space="preserve">2.- </w:t>
      </w:r>
      <w:r w:rsidR="002165C0" w:rsidRPr="001C30DE">
        <w:rPr>
          <w:rFonts w:ascii="Arial" w:hAnsi="Arial" w:cs="Arial"/>
        </w:rPr>
        <w:t xml:space="preserve">Barragán AIA y cois. </w:t>
      </w:r>
      <w:r w:rsidR="002165C0" w:rsidRPr="001C30DE">
        <w:rPr>
          <w:rFonts w:ascii="Arial" w:hAnsi="Arial" w:cs="Arial"/>
          <w:b/>
          <w:bCs/>
        </w:rPr>
        <w:t xml:space="preserve">1er Consenso Nacional Sobre Manejo Antimicrobiano de Infecciones de Vías Urinarias (IVUs) en el adulto. </w:t>
      </w:r>
      <w:r w:rsidR="002165C0" w:rsidRPr="001C30DE">
        <w:rPr>
          <w:rFonts w:ascii="Arial" w:hAnsi="Arial" w:cs="Arial"/>
        </w:rPr>
        <w:t>Boletín del Colegio Mexicano de</w:t>
      </w:r>
      <w:r w:rsidR="002165C0" w:rsidRPr="001C30DE">
        <w:rPr>
          <w:rFonts w:ascii="Arial" w:hAnsi="Arial" w:cs="Arial"/>
          <w:b/>
          <w:bCs/>
        </w:rPr>
        <w:t xml:space="preserve"> </w:t>
      </w:r>
      <w:r w:rsidR="002165C0" w:rsidRPr="001C30DE">
        <w:rPr>
          <w:rFonts w:ascii="Arial" w:hAnsi="Arial" w:cs="Arial"/>
        </w:rPr>
        <w:t xml:space="preserve">Urología; vol. 20 (2): 2005: </w:t>
      </w:r>
      <w:r w:rsidR="0064386D" w:rsidRPr="001C30DE">
        <w:rPr>
          <w:rFonts w:ascii="Arial" w:hAnsi="Arial" w:cs="Arial"/>
        </w:rPr>
        <w:t>pp.</w:t>
      </w:r>
      <w:r w:rsidR="002165C0" w:rsidRPr="001C30DE">
        <w:rPr>
          <w:rFonts w:ascii="Arial" w:hAnsi="Arial" w:cs="Arial"/>
        </w:rPr>
        <w:t xml:space="preserve"> 46-57.</w:t>
      </w:r>
    </w:p>
    <w:p w:rsidR="002165C0" w:rsidRPr="001C30DE" w:rsidRDefault="002165C0" w:rsidP="002165C0">
      <w:pPr>
        <w:rPr>
          <w:rFonts w:ascii="Arial" w:hAnsi="Arial" w:cs="Arial"/>
        </w:rPr>
      </w:pPr>
    </w:p>
    <w:p w:rsidR="002165C0" w:rsidRPr="001C30DE" w:rsidRDefault="003A7491" w:rsidP="002165C0">
      <w:pPr>
        <w:rPr>
          <w:rFonts w:ascii="Arial" w:hAnsi="Arial" w:cs="Arial"/>
        </w:rPr>
      </w:pPr>
      <w:r w:rsidRPr="001C30DE">
        <w:rPr>
          <w:rFonts w:ascii="Arial" w:hAnsi="Arial" w:cs="Arial"/>
        </w:rPr>
        <w:t xml:space="preserve">3. </w:t>
      </w:r>
      <w:r w:rsidR="002165C0" w:rsidRPr="001C30DE">
        <w:rPr>
          <w:rFonts w:ascii="Arial" w:hAnsi="Arial" w:cs="Arial"/>
        </w:rPr>
        <w:t xml:space="preserve">– Botero V. Jaime. 1993. </w:t>
      </w:r>
      <w:r w:rsidRPr="001C30DE">
        <w:rPr>
          <w:rFonts w:ascii="Arial" w:hAnsi="Arial" w:cs="Arial"/>
        </w:rPr>
        <w:t xml:space="preserve">Flora vaginal fisiológica y patológica. Clínicas Obstétricas y </w:t>
      </w:r>
      <w:r w:rsidR="0064386D" w:rsidRPr="001C30DE">
        <w:rPr>
          <w:rFonts w:ascii="Arial" w:hAnsi="Arial" w:cs="Arial"/>
        </w:rPr>
        <w:t>Ginecológicas</w:t>
      </w:r>
      <w:r w:rsidRPr="001C30DE">
        <w:rPr>
          <w:rFonts w:ascii="Arial" w:hAnsi="Arial" w:cs="Arial"/>
        </w:rPr>
        <w:t>. 105-118.</w:t>
      </w:r>
    </w:p>
    <w:p w:rsidR="002165C0" w:rsidRPr="001C30DE" w:rsidRDefault="002165C0" w:rsidP="002165C0">
      <w:pPr>
        <w:autoSpaceDE w:val="0"/>
        <w:autoSpaceDN w:val="0"/>
        <w:adjustRightInd w:val="0"/>
        <w:spacing w:after="0" w:line="240" w:lineRule="auto"/>
        <w:jc w:val="both"/>
        <w:rPr>
          <w:rFonts w:ascii="Arial" w:hAnsi="Arial" w:cs="Arial"/>
        </w:rPr>
      </w:pPr>
    </w:p>
    <w:p w:rsidR="002165C0" w:rsidRPr="001C30DE" w:rsidRDefault="003A7491" w:rsidP="003A7491">
      <w:pPr>
        <w:autoSpaceDE w:val="0"/>
        <w:autoSpaceDN w:val="0"/>
        <w:adjustRightInd w:val="0"/>
        <w:spacing w:after="0" w:line="240" w:lineRule="auto"/>
        <w:jc w:val="both"/>
        <w:rPr>
          <w:rFonts w:ascii="Arial" w:hAnsi="Arial" w:cs="Arial"/>
          <w:b/>
          <w:bCs/>
        </w:rPr>
      </w:pPr>
      <w:r w:rsidRPr="001C30DE">
        <w:rPr>
          <w:rFonts w:ascii="Arial" w:hAnsi="Arial" w:cs="Arial"/>
        </w:rPr>
        <w:t xml:space="preserve">4. </w:t>
      </w:r>
      <w:r w:rsidR="002165C0" w:rsidRPr="001C30DE">
        <w:rPr>
          <w:rFonts w:ascii="Arial" w:hAnsi="Arial" w:cs="Arial"/>
        </w:rPr>
        <w:t xml:space="preserve">-Calderón </w:t>
      </w:r>
      <w:r w:rsidR="0064386D" w:rsidRPr="001C30DE">
        <w:rPr>
          <w:rFonts w:ascii="Arial" w:hAnsi="Arial" w:cs="Arial"/>
        </w:rPr>
        <w:t xml:space="preserve">J. </w:t>
      </w:r>
      <w:r w:rsidR="002165C0" w:rsidRPr="001C30DE">
        <w:rPr>
          <w:rFonts w:ascii="Arial" w:hAnsi="Arial" w:cs="Arial"/>
        </w:rPr>
        <w:t xml:space="preserve">Vega G. Velásquez </w:t>
      </w:r>
      <w:r w:rsidR="0064386D" w:rsidRPr="001C30DE">
        <w:rPr>
          <w:rFonts w:ascii="Arial" w:hAnsi="Arial" w:cs="Arial"/>
        </w:rPr>
        <w:t>J;</w:t>
      </w:r>
      <w:r w:rsidR="002165C0" w:rsidRPr="001C30DE">
        <w:rPr>
          <w:rFonts w:ascii="Arial" w:hAnsi="Arial" w:cs="Arial"/>
        </w:rPr>
        <w:t xml:space="preserve"> y cois. </w:t>
      </w:r>
      <w:r w:rsidR="002165C0" w:rsidRPr="001C30DE">
        <w:rPr>
          <w:rFonts w:ascii="Arial" w:hAnsi="Arial" w:cs="Arial"/>
          <w:b/>
          <w:bCs/>
        </w:rPr>
        <w:t xml:space="preserve">Factores de riesgo materno asociados al parto pretérmino. </w:t>
      </w:r>
      <w:r w:rsidR="002165C0" w:rsidRPr="001C30DE">
        <w:rPr>
          <w:rFonts w:ascii="Arial" w:hAnsi="Arial" w:cs="Arial"/>
        </w:rPr>
        <w:t>Rev. Med IMSS; vol. 43 (4): 2005: pp. 339-342</w:t>
      </w:r>
      <w:r w:rsidR="002165C0" w:rsidRPr="001C30DE">
        <w:rPr>
          <w:rFonts w:ascii="Arial" w:hAnsi="Arial" w:cs="Arial"/>
          <w:b/>
          <w:bCs/>
        </w:rPr>
        <w:t xml:space="preserve"> </w:t>
      </w:r>
    </w:p>
    <w:p w:rsidR="003A7491" w:rsidRPr="001C30DE" w:rsidRDefault="003A7491" w:rsidP="003A7491">
      <w:pPr>
        <w:rPr>
          <w:rFonts w:ascii="Arial" w:hAnsi="Arial" w:cs="Arial"/>
          <w:b/>
          <w:bCs/>
        </w:rPr>
      </w:pPr>
      <w:r w:rsidRPr="001C30DE">
        <w:rPr>
          <w:rFonts w:ascii="Arial" w:hAnsi="Arial" w:cs="Arial"/>
          <w:b/>
          <w:bCs/>
        </w:rPr>
        <w:t xml:space="preserve"> </w:t>
      </w:r>
    </w:p>
    <w:p w:rsidR="003A7491" w:rsidRPr="001C30DE" w:rsidRDefault="003A7491" w:rsidP="003A7491">
      <w:pPr>
        <w:rPr>
          <w:rFonts w:ascii="Arial" w:hAnsi="Arial" w:cs="Arial"/>
          <w:bCs/>
        </w:rPr>
      </w:pPr>
      <w:r w:rsidRPr="001C30DE">
        <w:rPr>
          <w:rFonts w:ascii="Arial" w:hAnsi="Arial" w:cs="Arial"/>
          <w:b/>
          <w:bCs/>
        </w:rPr>
        <w:t xml:space="preserve">5.-  </w:t>
      </w:r>
      <w:r w:rsidRPr="001C30DE">
        <w:rPr>
          <w:rFonts w:ascii="Arial" w:hAnsi="Arial" w:cs="Arial"/>
          <w:bCs/>
        </w:rPr>
        <w:t>Cabero Roura L.  Parto Prematuro 2004. Vol. Edit. Panamericana</w:t>
      </w:r>
    </w:p>
    <w:p w:rsidR="002165C0" w:rsidRPr="001C30DE" w:rsidRDefault="002165C0" w:rsidP="002165C0">
      <w:pPr>
        <w:autoSpaceDE w:val="0"/>
        <w:autoSpaceDN w:val="0"/>
        <w:adjustRightInd w:val="0"/>
        <w:spacing w:after="0" w:line="240" w:lineRule="auto"/>
        <w:jc w:val="both"/>
        <w:rPr>
          <w:rFonts w:ascii="Arial" w:hAnsi="Arial" w:cs="Arial"/>
        </w:rPr>
      </w:pPr>
    </w:p>
    <w:p w:rsidR="002165C0" w:rsidRPr="001C30DE" w:rsidRDefault="003A7491" w:rsidP="002165C0">
      <w:pPr>
        <w:autoSpaceDE w:val="0"/>
        <w:autoSpaceDN w:val="0"/>
        <w:adjustRightInd w:val="0"/>
        <w:spacing w:after="0" w:line="240" w:lineRule="auto"/>
        <w:jc w:val="both"/>
        <w:rPr>
          <w:rFonts w:ascii="Arial" w:hAnsi="Arial" w:cs="Arial"/>
          <w:b/>
          <w:bCs/>
        </w:rPr>
      </w:pPr>
      <w:r w:rsidRPr="001C30DE">
        <w:rPr>
          <w:rFonts w:ascii="Arial" w:hAnsi="Arial" w:cs="Arial"/>
        </w:rPr>
        <w:t>6</w:t>
      </w:r>
      <w:r w:rsidR="002165C0" w:rsidRPr="001C30DE">
        <w:rPr>
          <w:rFonts w:ascii="Arial" w:hAnsi="Arial" w:cs="Arial"/>
        </w:rPr>
        <w:t xml:space="preserve">. - De J Balza y cois. </w:t>
      </w:r>
      <w:r w:rsidR="002165C0" w:rsidRPr="001C30DE">
        <w:rPr>
          <w:rFonts w:ascii="Arial" w:hAnsi="Arial" w:cs="Arial"/>
          <w:b/>
          <w:bCs/>
        </w:rPr>
        <w:t xml:space="preserve">Comparación entre el método diagnóstico de infección urinaria Diramic y el método convencional. </w:t>
      </w:r>
      <w:r w:rsidR="002165C0" w:rsidRPr="001C30DE">
        <w:rPr>
          <w:rFonts w:ascii="Arial" w:hAnsi="Arial" w:cs="Arial"/>
        </w:rPr>
        <w:t>INFORMED; vol. 10 (1): 2008: pp. 21-34</w:t>
      </w:r>
    </w:p>
    <w:p w:rsidR="003A7491" w:rsidRPr="001C30DE" w:rsidRDefault="003A7491" w:rsidP="002165C0">
      <w:pPr>
        <w:autoSpaceDE w:val="0"/>
        <w:autoSpaceDN w:val="0"/>
        <w:adjustRightInd w:val="0"/>
        <w:spacing w:after="0" w:line="240" w:lineRule="auto"/>
        <w:rPr>
          <w:rFonts w:ascii="Arial" w:hAnsi="Arial" w:cs="Arial"/>
        </w:rPr>
      </w:pPr>
    </w:p>
    <w:p w:rsidR="002165C0" w:rsidRPr="001C30DE" w:rsidRDefault="003A7491" w:rsidP="002165C0">
      <w:pPr>
        <w:autoSpaceDE w:val="0"/>
        <w:autoSpaceDN w:val="0"/>
        <w:adjustRightInd w:val="0"/>
        <w:spacing w:after="0" w:line="240" w:lineRule="auto"/>
        <w:rPr>
          <w:rFonts w:ascii="Arial" w:hAnsi="Arial" w:cs="Arial"/>
        </w:rPr>
      </w:pPr>
      <w:r w:rsidRPr="001C30DE">
        <w:rPr>
          <w:rFonts w:ascii="Arial" w:hAnsi="Arial" w:cs="Arial"/>
        </w:rPr>
        <w:t>7</w:t>
      </w:r>
      <w:r w:rsidR="002165C0" w:rsidRPr="001C30DE">
        <w:rPr>
          <w:rFonts w:ascii="Arial" w:hAnsi="Arial" w:cs="Arial"/>
        </w:rPr>
        <w:t xml:space="preserve">. </w:t>
      </w:r>
      <w:r w:rsidR="002165C0" w:rsidRPr="001C30DE">
        <w:rPr>
          <w:rFonts w:ascii="Arial" w:hAnsi="Arial" w:cs="Arial"/>
          <w:b/>
          <w:bCs/>
        </w:rPr>
        <w:t xml:space="preserve">- </w:t>
      </w:r>
      <w:r w:rsidR="002165C0" w:rsidRPr="001C30DE">
        <w:rPr>
          <w:rFonts w:ascii="Arial" w:hAnsi="Arial" w:cs="Arial"/>
        </w:rPr>
        <w:t xml:space="preserve">. Espejo A, Samanes F, Martel, Criado F. Epidemiología del parto pretérmino. </w:t>
      </w:r>
      <w:r w:rsidR="002165C0" w:rsidRPr="001C30DE">
        <w:rPr>
          <w:rFonts w:ascii="Arial" w:hAnsi="Arial" w:cs="Arial"/>
          <w:i/>
          <w:iCs/>
        </w:rPr>
        <w:t xml:space="preserve">Toko – Gin Pract </w:t>
      </w:r>
      <w:r w:rsidR="002165C0" w:rsidRPr="001C30DE">
        <w:rPr>
          <w:rFonts w:ascii="Arial" w:hAnsi="Arial" w:cs="Arial"/>
        </w:rPr>
        <w:t>1999; 58: 169 – 75.</w:t>
      </w:r>
    </w:p>
    <w:p w:rsidR="002165C0" w:rsidRPr="001C30DE" w:rsidRDefault="002165C0" w:rsidP="002165C0">
      <w:pPr>
        <w:autoSpaceDE w:val="0"/>
        <w:autoSpaceDN w:val="0"/>
        <w:adjustRightInd w:val="0"/>
        <w:spacing w:after="0" w:line="240" w:lineRule="auto"/>
        <w:rPr>
          <w:rFonts w:ascii="Arial" w:hAnsi="Arial" w:cs="Arial"/>
        </w:rPr>
      </w:pPr>
    </w:p>
    <w:p w:rsidR="002165C0" w:rsidRPr="001C30DE" w:rsidRDefault="00312E35" w:rsidP="002165C0">
      <w:pPr>
        <w:autoSpaceDE w:val="0"/>
        <w:autoSpaceDN w:val="0"/>
        <w:adjustRightInd w:val="0"/>
        <w:spacing w:after="0" w:line="240" w:lineRule="auto"/>
        <w:jc w:val="both"/>
        <w:rPr>
          <w:rFonts w:ascii="Arial" w:hAnsi="Arial" w:cs="Arial"/>
        </w:rPr>
      </w:pPr>
      <w:r w:rsidRPr="001C30DE">
        <w:rPr>
          <w:rFonts w:ascii="Arial" w:hAnsi="Arial" w:cs="Arial"/>
          <w:b/>
          <w:bCs/>
        </w:rPr>
        <w:t>8</w:t>
      </w:r>
      <w:r w:rsidR="002165C0" w:rsidRPr="001C30DE">
        <w:rPr>
          <w:rFonts w:ascii="Arial" w:hAnsi="Arial" w:cs="Arial"/>
          <w:b/>
          <w:bCs/>
        </w:rPr>
        <w:t>.</w:t>
      </w:r>
      <w:r w:rsidRPr="001C30DE">
        <w:rPr>
          <w:rFonts w:ascii="Arial" w:hAnsi="Arial" w:cs="Arial"/>
          <w:b/>
          <w:bCs/>
        </w:rPr>
        <w:t xml:space="preserve">- </w:t>
      </w:r>
      <w:r w:rsidR="002165C0" w:rsidRPr="001C30DE">
        <w:rPr>
          <w:rFonts w:ascii="Arial" w:hAnsi="Arial" w:cs="Arial"/>
          <w:b/>
          <w:bCs/>
        </w:rPr>
        <w:t xml:space="preserve">Factores asociados con parto pretérmino en el tercer nivel de atención en salud en Manizales. </w:t>
      </w:r>
      <w:r w:rsidR="002165C0" w:rsidRPr="001C30DE">
        <w:rPr>
          <w:rFonts w:ascii="Arial" w:hAnsi="Arial" w:cs="Arial"/>
        </w:rPr>
        <w:t>Revista colombiana de Obstetricia y Ginecología; vol. 57 (2): 2006: pp. 74-81</w:t>
      </w:r>
    </w:p>
    <w:p w:rsidR="002165C0" w:rsidRPr="001C30DE" w:rsidRDefault="002165C0" w:rsidP="002165C0">
      <w:pPr>
        <w:autoSpaceDE w:val="0"/>
        <w:autoSpaceDN w:val="0"/>
        <w:adjustRightInd w:val="0"/>
        <w:spacing w:after="0" w:line="240" w:lineRule="auto"/>
        <w:jc w:val="both"/>
        <w:rPr>
          <w:rFonts w:ascii="Arial" w:hAnsi="Arial" w:cs="Arial"/>
        </w:rPr>
      </w:pPr>
    </w:p>
    <w:p w:rsidR="002165C0" w:rsidRPr="00660040" w:rsidRDefault="00312E35" w:rsidP="002165C0">
      <w:pPr>
        <w:autoSpaceDE w:val="0"/>
        <w:autoSpaceDN w:val="0"/>
        <w:adjustRightInd w:val="0"/>
        <w:spacing w:after="0" w:line="240" w:lineRule="auto"/>
        <w:jc w:val="both"/>
        <w:rPr>
          <w:rFonts w:ascii="Arial" w:hAnsi="Arial" w:cs="Arial"/>
        </w:rPr>
      </w:pPr>
      <w:r w:rsidRPr="00660040">
        <w:rPr>
          <w:rFonts w:ascii="Arial" w:hAnsi="Arial" w:cs="Arial"/>
        </w:rPr>
        <w:t>9</w:t>
      </w:r>
      <w:r w:rsidR="002165C0" w:rsidRPr="00660040">
        <w:rPr>
          <w:rFonts w:ascii="Arial" w:hAnsi="Arial" w:cs="Arial"/>
        </w:rPr>
        <w:t>.</w:t>
      </w:r>
      <w:r w:rsidRPr="00660040">
        <w:rPr>
          <w:rFonts w:ascii="Arial" w:hAnsi="Arial" w:cs="Arial"/>
        </w:rPr>
        <w:t>-</w:t>
      </w:r>
      <w:r w:rsidR="002165C0" w:rsidRPr="00660040">
        <w:rPr>
          <w:rFonts w:ascii="Arial" w:hAnsi="Arial" w:cs="Arial"/>
        </w:rPr>
        <w:t xml:space="preserve"> Horovitz J, Guyon F, Roux D, Dubecq J. Accouchement prématuré. </w:t>
      </w:r>
    </w:p>
    <w:p w:rsidR="002165C0" w:rsidRPr="001C30DE" w:rsidRDefault="002165C0" w:rsidP="002165C0">
      <w:pPr>
        <w:autoSpaceDE w:val="0"/>
        <w:autoSpaceDN w:val="0"/>
        <w:adjustRightInd w:val="0"/>
        <w:spacing w:after="0" w:line="240" w:lineRule="auto"/>
        <w:jc w:val="both"/>
        <w:rPr>
          <w:rFonts w:ascii="Arial" w:hAnsi="Arial" w:cs="Arial"/>
          <w:lang w:val="en-US"/>
        </w:rPr>
      </w:pPr>
      <w:r w:rsidRPr="001C30DE">
        <w:rPr>
          <w:rFonts w:ascii="Arial" w:hAnsi="Arial" w:cs="Arial"/>
          <w:i/>
          <w:iCs/>
          <w:lang w:val="en-US"/>
        </w:rPr>
        <w:t xml:space="preserve">Encycl Med Chir </w:t>
      </w:r>
      <w:r w:rsidRPr="001C30DE">
        <w:rPr>
          <w:rFonts w:ascii="Arial" w:hAnsi="Arial" w:cs="Arial"/>
          <w:lang w:val="en-US"/>
        </w:rPr>
        <w:t xml:space="preserve">(Elsevier, Paris – France), Obstétrique 1996; 14: 5076  </w:t>
      </w:r>
    </w:p>
    <w:p w:rsidR="002165C0" w:rsidRPr="001C30DE" w:rsidRDefault="002165C0" w:rsidP="002165C0">
      <w:pPr>
        <w:autoSpaceDE w:val="0"/>
        <w:autoSpaceDN w:val="0"/>
        <w:adjustRightInd w:val="0"/>
        <w:spacing w:after="0" w:line="240" w:lineRule="auto"/>
        <w:jc w:val="both"/>
        <w:rPr>
          <w:rFonts w:ascii="Arial" w:hAnsi="Arial" w:cs="Arial"/>
          <w:lang w:val="en-US"/>
        </w:rPr>
      </w:pPr>
    </w:p>
    <w:p w:rsidR="002165C0" w:rsidRPr="001C30DE" w:rsidRDefault="00312E35" w:rsidP="002165C0">
      <w:pPr>
        <w:autoSpaceDE w:val="0"/>
        <w:autoSpaceDN w:val="0"/>
        <w:adjustRightInd w:val="0"/>
        <w:spacing w:after="0" w:line="240" w:lineRule="auto"/>
        <w:jc w:val="both"/>
        <w:rPr>
          <w:rFonts w:ascii="Arial" w:hAnsi="Arial" w:cs="Arial"/>
        </w:rPr>
      </w:pPr>
      <w:r w:rsidRPr="001C30DE">
        <w:rPr>
          <w:rFonts w:ascii="Arial" w:hAnsi="Arial" w:cs="Arial"/>
        </w:rPr>
        <w:t>10</w:t>
      </w:r>
      <w:r w:rsidR="002165C0" w:rsidRPr="001C30DE">
        <w:rPr>
          <w:rFonts w:ascii="Arial" w:hAnsi="Arial" w:cs="Arial"/>
        </w:rPr>
        <w:t>.-</w:t>
      </w:r>
      <w:r w:rsidR="002165C0" w:rsidRPr="001C30DE">
        <w:rPr>
          <w:rFonts w:ascii="Arial" w:hAnsi="Arial" w:cs="Arial"/>
          <w:b/>
          <w:bCs/>
        </w:rPr>
        <w:t xml:space="preserve">Infección y parto prematuro: enlace epidemiológico y bioquímico. </w:t>
      </w:r>
      <w:r w:rsidR="002165C0" w:rsidRPr="001C30DE">
        <w:rPr>
          <w:rFonts w:ascii="Arial" w:hAnsi="Arial" w:cs="Arial"/>
        </w:rPr>
        <w:t>Rev. Chil Infect; vol. 17 (1): 2000: pp. 7-17</w:t>
      </w:r>
    </w:p>
    <w:p w:rsidR="002165C0" w:rsidRPr="001C30DE" w:rsidRDefault="002165C0" w:rsidP="002165C0">
      <w:pPr>
        <w:autoSpaceDE w:val="0"/>
        <w:autoSpaceDN w:val="0"/>
        <w:adjustRightInd w:val="0"/>
        <w:spacing w:after="0" w:line="240" w:lineRule="auto"/>
        <w:jc w:val="both"/>
        <w:rPr>
          <w:rFonts w:ascii="Arial" w:hAnsi="Arial" w:cs="Arial"/>
        </w:rPr>
      </w:pPr>
    </w:p>
    <w:p w:rsidR="002165C0" w:rsidRPr="001C30DE" w:rsidRDefault="00312E35" w:rsidP="002165C0">
      <w:pPr>
        <w:autoSpaceDE w:val="0"/>
        <w:autoSpaceDN w:val="0"/>
        <w:adjustRightInd w:val="0"/>
        <w:spacing w:after="0" w:line="240" w:lineRule="auto"/>
        <w:jc w:val="both"/>
        <w:rPr>
          <w:rFonts w:ascii="Arial" w:hAnsi="Arial" w:cs="Arial"/>
        </w:rPr>
      </w:pPr>
      <w:r w:rsidRPr="001C30DE">
        <w:rPr>
          <w:rFonts w:ascii="Arial" w:hAnsi="Arial" w:cs="Arial"/>
        </w:rPr>
        <w:t>11</w:t>
      </w:r>
      <w:r w:rsidR="002165C0" w:rsidRPr="001C30DE">
        <w:rPr>
          <w:rFonts w:ascii="Arial" w:hAnsi="Arial" w:cs="Arial"/>
        </w:rPr>
        <w:t>.-</w:t>
      </w:r>
      <w:r w:rsidR="002165C0" w:rsidRPr="001C30DE">
        <w:rPr>
          <w:rFonts w:ascii="Arial" w:hAnsi="Arial" w:cs="Arial"/>
          <w:b/>
          <w:bCs/>
        </w:rPr>
        <w:t xml:space="preserve"> </w:t>
      </w:r>
      <w:r w:rsidR="002165C0" w:rsidRPr="001C30DE">
        <w:rPr>
          <w:rFonts w:ascii="Arial" w:hAnsi="Arial" w:cs="Arial"/>
        </w:rPr>
        <w:t xml:space="preserve">Laterra y col. </w:t>
      </w:r>
      <w:r w:rsidR="002165C0" w:rsidRPr="001C30DE">
        <w:rPr>
          <w:rFonts w:ascii="Arial" w:hAnsi="Arial" w:cs="Arial"/>
          <w:b/>
          <w:bCs/>
        </w:rPr>
        <w:t xml:space="preserve">Guía de prácticas clínicas Amenaza de parto prematuro. </w:t>
      </w:r>
      <w:r w:rsidR="002165C0" w:rsidRPr="001C30DE">
        <w:rPr>
          <w:rFonts w:ascii="Arial" w:hAnsi="Arial" w:cs="Arial"/>
        </w:rPr>
        <w:t>Rov. Hosp. Mat. Inf. Ramón Sarda; vol. 22 (1): 2003: pp 28-43</w:t>
      </w:r>
    </w:p>
    <w:p w:rsidR="002165C0" w:rsidRPr="001C30DE" w:rsidRDefault="002165C0" w:rsidP="002165C0">
      <w:pPr>
        <w:autoSpaceDE w:val="0"/>
        <w:autoSpaceDN w:val="0"/>
        <w:adjustRightInd w:val="0"/>
        <w:spacing w:after="0" w:line="240" w:lineRule="auto"/>
        <w:jc w:val="both"/>
        <w:rPr>
          <w:rFonts w:ascii="Arial" w:hAnsi="Arial" w:cs="Arial"/>
          <w:b/>
          <w:bCs/>
        </w:rPr>
      </w:pPr>
    </w:p>
    <w:p w:rsidR="002165C0" w:rsidRPr="001C30DE" w:rsidRDefault="002165C0" w:rsidP="002165C0">
      <w:pPr>
        <w:autoSpaceDE w:val="0"/>
        <w:autoSpaceDN w:val="0"/>
        <w:adjustRightInd w:val="0"/>
        <w:spacing w:after="0" w:line="240" w:lineRule="auto"/>
        <w:jc w:val="both"/>
        <w:rPr>
          <w:rFonts w:ascii="Arial" w:hAnsi="Arial" w:cs="Arial"/>
        </w:rPr>
      </w:pPr>
    </w:p>
    <w:p w:rsidR="002165C0" w:rsidRPr="00660040" w:rsidRDefault="00312E35" w:rsidP="002165C0">
      <w:pPr>
        <w:autoSpaceDE w:val="0"/>
        <w:autoSpaceDN w:val="0"/>
        <w:adjustRightInd w:val="0"/>
        <w:spacing w:after="0" w:line="240" w:lineRule="auto"/>
        <w:jc w:val="both"/>
        <w:rPr>
          <w:rFonts w:ascii="Arial" w:hAnsi="Arial" w:cs="Arial"/>
          <w:bCs/>
        </w:rPr>
      </w:pPr>
      <w:r w:rsidRPr="001C30DE">
        <w:rPr>
          <w:rFonts w:ascii="Arial" w:hAnsi="Arial" w:cs="Arial"/>
        </w:rPr>
        <w:lastRenderedPageBreak/>
        <w:t>12</w:t>
      </w:r>
      <w:r w:rsidR="002165C0" w:rsidRPr="001C30DE">
        <w:rPr>
          <w:rFonts w:ascii="Arial" w:hAnsi="Arial" w:cs="Arial"/>
        </w:rPr>
        <w:t xml:space="preserve">. </w:t>
      </w:r>
      <w:r w:rsidR="002165C0" w:rsidRPr="001C30DE">
        <w:rPr>
          <w:rFonts w:ascii="Arial" w:hAnsi="Arial" w:cs="Arial"/>
          <w:b/>
          <w:bCs/>
        </w:rPr>
        <w:t xml:space="preserve">–  Lluis Cabero Roura, Donato Saldivar Rodriguez. Obstetricia materno fetal, </w:t>
      </w:r>
      <w:r w:rsidR="002165C0" w:rsidRPr="001C30DE">
        <w:rPr>
          <w:rFonts w:ascii="Arial" w:hAnsi="Arial" w:cs="Arial"/>
          <w:bCs/>
        </w:rPr>
        <w:t xml:space="preserve">Buenos Aires, Mdrid , Medica Panamericana, 2007. </w:t>
      </w:r>
      <w:r w:rsidR="002165C0" w:rsidRPr="00660040">
        <w:rPr>
          <w:rFonts w:ascii="Arial" w:hAnsi="Arial" w:cs="Arial"/>
          <w:bCs/>
        </w:rPr>
        <w:t>Pp 193- 200.</w:t>
      </w:r>
      <w:r w:rsidRPr="00660040">
        <w:rPr>
          <w:rFonts w:ascii="Arial" w:hAnsi="Arial" w:cs="Arial"/>
          <w:bCs/>
        </w:rPr>
        <w:t>.</w:t>
      </w:r>
    </w:p>
    <w:p w:rsidR="00312E35" w:rsidRPr="00660040" w:rsidRDefault="00312E35" w:rsidP="002165C0">
      <w:pPr>
        <w:autoSpaceDE w:val="0"/>
        <w:autoSpaceDN w:val="0"/>
        <w:adjustRightInd w:val="0"/>
        <w:spacing w:after="0" w:line="240" w:lineRule="auto"/>
        <w:jc w:val="both"/>
        <w:rPr>
          <w:rFonts w:ascii="Arial" w:hAnsi="Arial" w:cs="Arial"/>
          <w:bCs/>
        </w:rPr>
      </w:pPr>
    </w:p>
    <w:p w:rsidR="00312E35" w:rsidRPr="00660040" w:rsidRDefault="00312E35" w:rsidP="002165C0">
      <w:pPr>
        <w:autoSpaceDE w:val="0"/>
        <w:autoSpaceDN w:val="0"/>
        <w:adjustRightInd w:val="0"/>
        <w:spacing w:after="0" w:line="240" w:lineRule="auto"/>
        <w:jc w:val="both"/>
        <w:rPr>
          <w:rFonts w:ascii="Arial" w:hAnsi="Arial" w:cs="Arial"/>
          <w:bCs/>
          <w:lang w:val="en-US"/>
        </w:rPr>
      </w:pPr>
      <w:r w:rsidRPr="00660040">
        <w:rPr>
          <w:rFonts w:ascii="Arial" w:hAnsi="Arial" w:cs="Arial"/>
          <w:bCs/>
        </w:rPr>
        <w:t xml:space="preserve">13.-  </w:t>
      </w:r>
      <w:r w:rsidRPr="001C30DE">
        <w:rPr>
          <w:rFonts w:ascii="Arial" w:hAnsi="Arial" w:cs="Arial"/>
          <w:bCs/>
        </w:rPr>
        <w:t xml:space="preserve">Oppermann, H. infección Urinaria en el Embarazo tratamienos acortados vs. Tramientos prolongados tradicionales. </w:t>
      </w:r>
      <w:r w:rsidRPr="00660040">
        <w:rPr>
          <w:rFonts w:ascii="Arial" w:hAnsi="Arial" w:cs="Arial"/>
          <w:bCs/>
          <w:lang w:val="en-US"/>
        </w:rPr>
        <w:t>Fronteras en obstetricia y Ginecologia, 2002  pp 33-39.</w:t>
      </w:r>
    </w:p>
    <w:p w:rsidR="002165C0" w:rsidRPr="00660040" w:rsidRDefault="002165C0" w:rsidP="002165C0">
      <w:pPr>
        <w:autoSpaceDE w:val="0"/>
        <w:autoSpaceDN w:val="0"/>
        <w:adjustRightInd w:val="0"/>
        <w:spacing w:after="0" w:line="240" w:lineRule="auto"/>
        <w:jc w:val="both"/>
        <w:rPr>
          <w:rFonts w:ascii="Arial" w:hAnsi="Arial" w:cs="Arial"/>
          <w:b/>
          <w:bCs/>
          <w:lang w:val="en-US"/>
        </w:rPr>
      </w:pPr>
    </w:p>
    <w:p w:rsidR="002165C0" w:rsidRPr="001C30DE" w:rsidRDefault="00312E35" w:rsidP="002165C0">
      <w:pPr>
        <w:autoSpaceDE w:val="0"/>
        <w:autoSpaceDN w:val="0"/>
        <w:adjustRightInd w:val="0"/>
        <w:spacing w:after="0" w:line="240" w:lineRule="auto"/>
        <w:jc w:val="both"/>
        <w:rPr>
          <w:rFonts w:ascii="Arial" w:hAnsi="Arial" w:cs="Arial"/>
          <w:lang w:val="en-US"/>
        </w:rPr>
      </w:pPr>
      <w:r w:rsidRPr="001C30DE">
        <w:rPr>
          <w:rFonts w:ascii="Arial" w:hAnsi="Arial" w:cs="Arial"/>
          <w:bCs/>
          <w:lang w:val="en-US"/>
        </w:rPr>
        <w:t>14</w:t>
      </w:r>
      <w:r w:rsidR="002165C0" w:rsidRPr="001C30DE">
        <w:rPr>
          <w:rFonts w:ascii="Arial" w:hAnsi="Arial" w:cs="Arial"/>
          <w:bCs/>
          <w:lang w:val="en-US"/>
        </w:rPr>
        <w:t>. Obstetric</w:t>
      </w:r>
      <w:r w:rsidR="002165C0" w:rsidRPr="001C30DE">
        <w:rPr>
          <w:rFonts w:ascii="Arial" w:hAnsi="Arial" w:cs="Arial"/>
          <w:b/>
          <w:bCs/>
          <w:lang w:val="en-US"/>
        </w:rPr>
        <w:t xml:space="preserve"> antecedents for preterm delivery. </w:t>
      </w:r>
      <w:r w:rsidR="002165C0" w:rsidRPr="001C30DE">
        <w:rPr>
          <w:rFonts w:ascii="Arial" w:hAnsi="Arial" w:cs="Arial"/>
          <w:lang w:val="en-US"/>
        </w:rPr>
        <w:t>Journal of Perinatal Medicine; vol. 36 (4) 2008: pp 306-309</w:t>
      </w:r>
    </w:p>
    <w:p w:rsidR="002165C0" w:rsidRPr="001C30DE" w:rsidRDefault="002165C0" w:rsidP="002165C0">
      <w:pPr>
        <w:autoSpaceDE w:val="0"/>
        <w:autoSpaceDN w:val="0"/>
        <w:adjustRightInd w:val="0"/>
        <w:spacing w:after="0" w:line="240" w:lineRule="auto"/>
        <w:jc w:val="both"/>
        <w:rPr>
          <w:rFonts w:ascii="Arial" w:hAnsi="Arial" w:cs="Arial"/>
          <w:lang w:val="en-US"/>
        </w:rPr>
      </w:pPr>
    </w:p>
    <w:p w:rsidR="002165C0" w:rsidRPr="001C30DE" w:rsidRDefault="00312E35" w:rsidP="002165C0">
      <w:pPr>
        <w:autoSpaceDE w:val="0"/>
        <w:autoSpaceDN w:val="0"/>
        <w:adjustRightInd w:val="0"/>
        <w:spacing w:after="0" w:line="240" w:lineRule="auto"/>
        <w:jc w:val="both"/>
        <w:rPr>
          <w:rFonts w:ascii="Arial" w:hAnsi="Arial" w:cs="Arial"/>
          <w:lang w:val="en-US"/>
        </w:rPr>
      </w:pPr>
      <w:r w:rsidRPr="001C30DE">
        <w:rPr>
          <w:rFonts w:ascii="Arial" w:hAnsi="Arial" w:cs="Arial"/>
        </w:rPr>
        <w:t>15</w:t>
      </w:r>
      <w:r w:rsidR="002165C0" w:rsidRPr="001C30DE">
        <w:rPr>
          <w:rFonts w:ascii="Arial" w:hAnsi="Arial" w:cs="Arial"/>
        </w:rPr>
        <w:t xml:space="preserve">. </w:t>
      </w:r>
      <w:r w:rsidR="002165C0" w:rsidRPr="001C30DE">
        <w:rPr>
          <w:rFonts w:ascii="Arial" w:hAnsi="Arial" w:cs="Arial"/>
          <w:b/>
          <w:bCs/>
        </w:rPr>
        <w:t xml:space="preserve">- El parto pretérmino: detección de riesgos y tratamientos preventivos. </w:t>
      </w:r>
      <w:r w:rsidR="002165C0" w:rsidRPr="001C30DE">
        <w:rPr>
          <w:rFonts w:ascii="Arial" w:hAnsi="Arial" w:cs="Arial"/>
          <w:lang w:val="en-US"/>
        </w:rPr>
        <w:t>Rev Panam Salud Pública/Pan Am J Public Health; vol. 5 (6): 1999: pp 373-385</w:t>
      </w:r>
    </w:p>
    <w:p w:rsidR="002165C0" w:rsidRPr="001C30DE" w:rsidRDefault="002165C0" w:rsidP="002165C0">
      <w:pPr>
        <w:autoSpaceDE w:val="0"/>
        <w:autoSpaceDN w:val="0"/>
        <w:adjustRightInd w:val="0"/>
        <w:spacing w:after="0" w:line="240" w:lineRule="auto"/>
        <w:jc w:val="both"/>
        <w:rPr>
          <w:rFonts w:ascii="Arial" w:hAnsi="Arial" w:cs="Arial"/>
          <w:lang w:val="en-US"/>
        </w:rPr>
      </w:pPr>
    </w:p>
    <w:p w:rsidR="002165C0" w:rsidRPr="001C30DE" w:rsidRDefault="00312E35" w:rsidP="002165C0">
      <w:pPr>
        <w:autoSpaceDE w:val="0"/>
        <w:autoSpaceDN w:val="0"/>
        <w:adjustRightInd w:val="0"/>
        <w:spacing w:after="0" w:line="240" w:lineRule="auto"/>
        <w:jc w:val="both"/>
        <w:rPr>
          <w:rFonts w:ascii="Arial" w:hAnsi="Arial" w:cs="Arial"/>
          <w:lang w:val="en-US"/>
        </w:rPr>
      </w:pPr>
      <w:r w:rsidRPr="001C30DE">
        <w:rPr>
          <w:rFonts w:ascii="Arial" w:hAnsi="Arial" w:cs="Arial"/>
          <w:lang w:val="en-US"/>
        </w:rPr>
        <w:t>16</w:t>
      </w:r>
      <w:r w:rsidR="002165C0" w:rsidRPr="001C30DE">
        <w:rPr>
          <w:rFonts w:ascii="Arial" w:hAnsi="Arial" w:cs="Arial"/>
          <w:lang w:val="en-US"/>
        </w:rPr>
        <w:t xml:space="preserve">. </w:t>
      </w:r>
      <w:r w:rsidR="002165C0" w:rsidRPr="001C30DE">
        <w:rPr>
          <w:rFonts w:ascii="Arial" w:hAnsi="Arial" w:cs="Arial"/>
          <w:b/>
          <w:bCs/>
          <w:lang w:val="en-US"/>
        </w:rPr>
        <w:t xml:space="preserve">Urinary Tract Infection during Pregnancy: It's Association with Maternal Morbidíty and Perinatal Outcome. </w:t>
      </w:r>
      <w:r w:rsidR="002165C0" w:rsidRPr="001C30DE">
        <w:rPr>
          <w:rFonts w:ascii="Arial" w:hAnsi="Arial" w:cs="Arial"/>
          <w:lang w:val="en-US"/>
        </w:rPr>
        <w:t xml:space="preserve">American Journal of Public Health March; vol. 84 (3): 1994: </w:t>
      </w:r>
      <w:r w:rsidR="002165C0" w:rsidRPr="001C30DE">
        <w:rPr>
          <w:rFonts w:ascii="Arial" w:hAnsi="Arial" w:cs="Arial"/>
          <w:b/>
          <w:bCs/>
          <w:lang w:val="en-US"/>
        </w:rPr>
        <w:t xml:space="preserve">pp </w:t>
      </w:r>
      <w:r w:rsidR="002165C0" w:rsidRPr="001C30DE">
        <w:rPr>
          <w:rFonts w:ascii="Arial" w:hAnsi="Arial" w:cs="Arial"/>
          <w:lang w:val="en-US"/>
        </w:rPr>
        <w:t>405-</w:t>
      </w:r>
      <w:r w:rsidR="002165C0" w:rsidRPr="001C30DE">
        <w:rPr>
          <w:rFonts w:ascii="Arial" w:hAnsi="Arial" w:cs="Arial"/>
          <w:b/>
          <w:bCs/>
          <w:lang w:val="en-US"/>
        </w:rPr>
        <w:t xml:space="preserve"> </w:t>
      </w:r>
      <w:r w:rsidR="002165C0" w:rsidRPr="001C30DE">
        <w:rPr>
          <w:rFonts w:ascii="Arial" w:hAnsi="Arial" w:cs="Arial"/>
          <w:lang w:val="en-US"/>
        </w:rPr>
        <w:t>410</w:t>
      </w:r>
    </w:p>
    <w:p w:rsidR="002165C0" w:rsidRPr="001C30DE" w:rsidRDefault="002165C0" w:rsidP="002165C0">
      <w:pPr>
        <w:autoSpaceDE w:val="0"/>
        <w:autoSpaceDN w:val="0"/>
        <w:adjustRightInd w:val="0"/>
        <w:spacing w:after="0" w:line="240" w:lineRule="auto"/>
        <w:jc w:val="both"/>
        <w:rPr>
          <w:rFonts w:ascii="Arial" w:hAnsi="Arial" w:cs="Arial"/>
          <w:lang w:val="en-US"/>
        </w:rPr>
      </w:pPr>
    </w:p>
    <w:p w:rsidR="002165C0" w:rsidRPr="001C30DE" w:rsidRDefault="002165C0" w:rsidP="002165C0">
      <w:pPr>
        <w:autoSpaceDE w:val="0"/>
        <w:autoSpaceDN w:val="0"/>
        <w:adjustRightInd w:val="0"/>
        <w:spacing w:after="0" w:line="240" w:lineRule="auto"/>
        <w:jc w:val="both"/>
        <w:rPr>
          <w:rFonts w:ascii="Arial" w:hAnsi="Arial" w:cs="Arial"/>
          <w:lang w:val="en-US"/>
        </w:rPr>
      </w:pPr>
    </w:p>
    <w:p w:rsidR="002165C0" w:rsidRPr="00EF3CAB" w:rsidRDefault="00312E35" w:rsidP="002165C0">
      <w:pPr>
        <w:autoSpaceDE w:val="0"/>
        <w:autoSpaceDN w:val="0"/>
        <w:adjustRightInd w:val="0"/>
        <w:spacing w:after="0" w:line="240" w:lineRule="auto"/>
        <w:jc w:val="both"/>
        <w:rPr>
          <w:rFonts w:ascii="Arial" w:hAnsi="Arial" w:cs="Arial"/>
          <w:b/>
          <w:bCs/>
        </w:rPr>
      </w:pPr>
      <w:r w:rsidRPr="00432086">
        <w:rPr>
          <w:rFonts w:ascii="Arial" w:hAnsi="Arial" w:cs="Arial"/>
        </w:rPr>
        <w:t>17</w:t>
      </w:r>
      <w:r w:rsidR="002165C0" w:rsidRPr="00432086">
        <w:rPr>
          <w:rFonts w:ascii="Arial" w:hAnsi="Arial" w:cs="Arial"/>
        </w:rPr>
        <w:t xml:space="preserve">. - Oviedo Cruz H, Lira Plascencia J, </w:t>
      </w:r>
      <w:proofErr w:type="spellStart"/>
      <w:r w:rsidR="002165C0" w:rsidRPr="00432086">
        <w:rPr>
          <w:rFonts w:ascii="Arial" w:hAnsi="Arial" w:cs="Arial"/>
        </w:rPr>
        <w:t>Ito</w:t>
      </w:r>
      <w:proofErr w:type="spellEnd"/>
      <w:r w:rsidR="002165C0" w:rsidRPr="00432086">
        <w:rPr>
          <w:rFonts w:ascii="Arial" w:hAnsi="Arial" w:cs="Arial"/>
        </w:rPr>
        <w:t xml:space="preserve"> </w:t>
      </w:r>
      <w:proofErr w:type="spellStart"/>
      <w:r w:rsidR="002165C0" w:rsidRPr="00432086">
        <w:rPr>
          <w:rFonts w:ascii="Arial" w:hAnsi="Arial" w:cs="Arial"/>
        </w:rPr>
        <w:t>Nakashimada</w:t>
      </w:r>
      <w:proofErr w:type="spellEnd"/>
      <w:r w:rsidR="002165C0" w:rsidRPr="00432086">
        <w:rPr>
          <w:rFonts w:ascii="Arial" w:hAnsi="Arial" w:cs="Arial"/>
        </w:rPr>
        <w:t xml:space="preserve"> A</w:t>
      </w:r>
      <w:proofErr w:type="gramStart"/>
      <w:r w:rsidR="002165C0" w:rsidRPr="00432086">
        <w:rPr>
          <w:rFonts w:ascii="Arial" w:hAnsi="Arial" w:cs="Arial"/>
        </w:rPr>
        <w:t>,.</w:t>
      </w:r>
      <w:proofErr w:type="gramEnd"/>
      <w:r w:rsidR="002165C0" w:rsidRPr="00432086">
        <w:rPr>
          <w:rFonts w:ascii="Arial" w:hAnsi="Arial" w:cs="Arial"/>
        </w:rPr>
        <w:t xml:space="preserve"> </w:t>
      </w:r>
      <w:r w:rsidR="002165C0" w:rsidRPr="001C30DE">
        <w:rPr>
          <w:rFonts w:ascii="Arial" w:hAnsi="Arial" w:cs="Arial"/>
          <w:b/>
          <w:bCs/>
        </w:rPr>
        <w:t xml:space="preserve">Causas de nacimiento </w:t>
      </w:r>
      <w:proofErr w:type="spellStart"/>
      <w:r w:rsidR="002165C0" w:rsidRPr="001C30DE">
        <w:rPr>
          <w:rFonts w:ascii="Arial" w:hAnsi="Arial" w:cs="Arial"/>
          <w:b/>
          <w:bCs/>
        </w:rPr>
        <w:t>pretérmino</w:t>
      </w:r>
      <w:proofErr w:type="spellEnd"/>
      <w:r w:rsidR="002165C0" w:rsidRPr="001C30DE">
        <w:rPr>
          <w:rFonts w:ascii="Arial" w:hAnsi="Arial" w:cs="Arial"/>
          <w:b/>
          <w:bCs/>
        </w:rPr>
        <w:t xml:space="preserve"> entre madres adolescentes. </w:t>
      </w:r>
      <w:proofErr w:type="spellStart"/>
      <w:r w:rsidR="002165C0" w:rsidRPr="00EF3CAB">
        <w:rPr>
          <w:rFonts w:ascii="Arial" w:hAnsi="Arial" w:cs="Arial"/>
        </w:rPr>
        <w:t>Ginecol</w:t>
      </w:r>
      <w:proofErr w:type="spellEnd"/>
      <w:r w:rsidR="002165C0" w:rsidRPr="00EF3CAB">
        <w:rPr>
          <w:rFonts w:ascii="Arial" w:hAnsi="Arial" w:cs="Arial"/>
        </w:rPr>
        <w:t xml:space="preserve"> </w:t>
      </w:r>
      <w:proofErr w:type="spellStart"/>
      <w:r w:rsidR="002165C0" w:rsidRPr="00EF3CAB">
        <w:rPr>
          <w:rFonts w:ascii="Arial" w:hAnsi="Arial" w:cs="Arial"/>
        </w:rPr>
        <w:t>Obstet</w:t>
      </w:r>
      <w:proofErr w:type="spellEnd"/>
      <w:r w:rsidR="002165C0" w:rsidRPr="00EF3CAB">
        <w:rPr>
          <w:rFonts w:ascii="Arial" w:hAnsi="Arial" w:cs="Arial"/>
        </w:rPr>
        <w:t xml:space="preserve"> </w:t>
      </w:r>
      <w:proofErr w:type="spellStart"/>
      <w:r w:rsidR="002165C0" w:rsidRPr="00EF3CAB">
        <w:rPr>
          <w:rFonts w:ascii="Arial" w:hAnsi="Arial" w:cs="Arial"/>
        </w:rPr>
        <w:t>Mex</w:t>
      </w:r>
      <w:proofErr w:type="spellEnd"/>
      <w:r w:rsidR="002165C0" w:rsidRPr="00EF3CAB">
        <w:rPr>
          <w:rFonts w:ascii="Arial" w:hAnsi="Arial" w:cs="Arial"/>
        </w:rPr>
        <w:t xml:space="preserve">; vol. 75, 2007: </w:t>
      </w:r>
      <w:proofErr w:type="spellStart"/>
      <w:r w:rsidR="002165C0" w:rsidRPr="00EF3CAB">
        <w:rPr>
          <w:rFonts w:ascii="Arial" w:hAnsi="Arial" w:cs="Arial"/>
        </w:rPr>
        <w:t>pp</w:t>
      </w:r>
      <w:proofErr w:type="spellEnd"/>
      <w:r w:rsidR="002165C0" w:rsidRPr="00EF3CAB">
        <w:rPr>
          <w:rFonts w:ascii="Arial" w:hAnsi="Arial" w:cs="Arial"/>
        </w:rPr>
        <w:t xml:space="preserve"> 17-23</w:t>
      </w:r>
    </w:p>
    <w:p w:rsidR="002165C0" w:rsidRPr="00EF3CAB" w:rsidRDefault="002165C0" w:rsidP="002165C0">
      <w:pPr>
        <w:autoSpaceDE w:val="0"/>
        <w:autoSpaceDN w:val="0"/>
        <w:adjustRightInd w:val="0"/>
        <w:spacing w:after="0" w:line="240" w:lineRule="auto"/>
        <w:jc w:val="both"/>
        <w:rPr>
          <w:rFonts w:ascii="Arial" w:hAnsi="Arial" w:cs="Arial"/>
        </w:rPr>
      </w:pPr>
    </w:p>
    <w:p w:rsidR="00312E35" w:rsidRPr="001C30DE" w:rsidRDefault="00312E35" w:rsidP="002165C0">
      <w:pPr>
        <w:autoSpaceDE w:val="0"/>
        <w:autoSpaceDN w:val="0"/>
        <w:adjustRightInd w:val="0"/>
        <w:spacing w:after="0" w:line="240" w:lineRule="auto"/>
        <w:jc w:val="both"/>
        <w:rPr>
          <w:rFonts w:ascii="Arial" w:hAnsi="Arial" w:cs="Arial"/>
        </w:rPr>
      </w:pPr>
      <w:r w:rsidRPr="001C30DE">
        <w:rPr>
          <w:rFonts w:ascii="Arial" w:hAnsi="Arial" w:cs="Arial"/>
        </w:rPr>
        <w:t xml:space="preserve">18.- </w:t>
      </w:r>
      <w:proofErr w:type="gramStart"/>
      <w:r w:rsidRPr="001C30DE">
        <w:rPr>
          <w:rFonts w:ascii="Arial" w:hAnsi="Arial" w:cs="Arial"/>
        </w:rPr>
        <w:t>Quiroga ,</w:t>
      </w:r>
      <w:proofErr w:type="gramEnd"/>
      <w:r w:rsidRPr="001C30DE">
        <w:rPr>
          <w:rFonts w:ascii="Arial" w:hAnsi="Arial" w:cs="Arial"/>
        </w:rPr>
        <w:t xml:space="preserve"> G. Robles, R. Ruelas, A. Gómez, A. Bacteriuria </w:t>
      </w:r>
      <w:r w:rsidR="0064386D" w:rsidRPr="001C30DE">
        <w:rPr>
          <w:rFonts w:ascii="Arial" w:hAnsi="Arial" w:cs="Arial"/>
        </w:rPr>
        <w:t>Asintomática</w:t>
      </w:r>
      <w:r w:rsidRPr="001C30DE">
        <w:rPr>
          <w:rFonts w:ascii="Arial" w:hAnsi="Arial" w:cs="Arial"/>
        </w:rPr>
        <w:t xml:space="preserve"> en mujeres embarazadas. Revista Médica del Instituto Mexicano de Seguridad Social. 2007. No 45. </w:t>
      </w:r>
      <w:r w:rsidR="0064386D" w:rsidRPr="001C30DE">
        <w:rPr>
          <w:rFonts w:ascii="Arial" w:hAnsi="Arial" w:cs="Arial"/>
        </w:rPr>
        <w:t>pp.</w:t>
      </w:r>
      <w:r w:rsidRPr="001C30DE">
        <w:rPr>
          <w:rFonts w:ascii="Arial" w:hAnsi="Arial" w:cs="Arial"/>
        </w:rPr>
        <w:t xml:space="preserve"> 169-172.</w:t>
      </w:r>
    </w:p>
    <w:p w:rsidR="002165C0" w:rsidRPr="001C30DE" w:rsidRDefault="002165C0" w:rsidP="002165C0">
      <w:pPr>
        <w:autoSpaceDE w:val="0"/>
        <w:autoSpaceDN w:val="0"/>
        <w:adjustRightInd w:val="0"/>
        <w:spacing w:after="0" w:line="240" w:lineRule="auto"/>
        <w:jc w:val="both"/>
        <w:rPr>
          <w:rFonts w:ascii="Arial" w:hAnsi="Arial" w:cs="Arial"/>
        </w:rPr>
      </w:pPr>
    </w:p>
    <w:p w:rsidR="002165C0" w:rsidRPr="001C30DE" w:rsidRDefault="002165C0" w:rsidP="002165C0">
      <w:pPr>
        <w:autoSpaceDE w:val="0"/>
        <w:autoSpaceDN w:val="0"/>
        <w:adjustRightInd w:val="0"/>
        <w:spacing w:after="0" w:line="240" w:lineRule="auto"/>
        <w:jc w:val="both"/>
        <w:rPr>
          <w:rFonts w:ascii="Arial" w:hAnsi="Arial" w:cs="Arial"/>
          <w:b/>
          <w:bCs/>
          <w:lang w:val="en-US"/>
        </w:rPr>
      </w:pPr>
      <w:r w:rsidRPr="00660040">
        <w:rPr>
          <w:rFonts w:ascii="Arial" w:hAnsi="Arial" w:cs="Arial"/>
          <w:lang w:val="en-US"/>
        </w:rPr>
        <w:t>1</w:t>
      </w:r>
      <w:r w:rsidR="00312E35" w:rsidRPr="00660040">
        <w:rPr>
          <w:rFonts w:ascii="Arial" w:hAnsi="Arial" w:cs="Arial"/>
          <w:lang w:val="en-US"/>
        </w:rPr>
        <w:t>9</w:t>
      </w:r>
      <w:r w:rsidRPr="00660040">
        <w:rPr>
          <w:rFonts w:ascii="Arial" w:hAnsi="Arial" w:cs="Arial"/>
          <w:lang w:val="en-US"/>
        </w:rPr>
        <w:t>. Yang H, Kramer M, Platt R, et al. How does early ultrasound scan estimation</w:t>
      </w:r>
      <w:r w:rsidRPr="00660040">
        <w:rPr>
          <w:rFonts w:ascii="Arial" w:hAnsi="Arial" w:cs="Arial"/>
          <w:b/>
          <w:bCs/>
          <w:lang w:val="en-US"/>
        </w:rPr>
        <w:t xml:space="preserve"> </w:t>
      </w:r>
      <w:r w:rsidRPr="00660040">
        <w:rPr>
          <w:rFonts w:ascii="Arial" w:hAnsi="Arial" w:cs="Arial"/>
          <w:lang w:val="en-US"/>
        </w:rPr>
        <w:t>of gestational age lead to higher rate</w:t>
      </w:r>
      <w:r w:rsidRPr="001C30DE">
        <w:rPr>
          <w:rFonts w:ascii="Arial" w:hAnsi="Arial" w:cs="Arial"/>
          <w:lang w:val="en-US"/>
        </w:rPr>
        <w:t xml:space="preserve">s of preterm birth? </w:t>
      </w:r>
      <w:r w:rsidR="0064386D" w:rsidRPr="001C30DE">
        <w:rPr>
          <w:rFonts w:ascii="Arial" w:hAnsi="Arial" w:cs="Arial"/>
          <w:i/>
          <w:iCs/>
          <w:lang w:val="en-US"/>
        </w:rPr>
        <w:t>Am J Obstetric Gynecology</w:t>
      </w:r>
      <w:r w:rsidR="0064386D" w:rsidRPr="001C30DE">
        <w:rPr>
          <w:rFonts w:ascii="Arial" w:hAnsi="Arial" w:cs="Arial"/>
          <w:b/>
          <w:bCs/>
          <w:lang w:val="en-US"/>
        </w:rPr>
        <w:t xml:space="preserve"> </w:t>
      </w:r>
      <w:r w:rsidR="0064386D" w:rsidRPr="001C30DE">
        <w:rPr>
          <w:rFonts w:ascii="Arial" w:hAnsi="Arial" w:cs="Arial"/>
          <w:lang w:val="en-US"/>
        </w:rPr>
        <w:t xml:space="preserve">2002; 186: 433 – </w:t>
      </w:r>
      <w:r w:rsidR="0064386D">
        <w:rPr>
          <w:rFonts w:ascii="Arial" w:hAnsi="Arial" w:cs="Arial"/>
          <w:lang w:val="en-US"/>
        </w:rPr>
        <w:t>4</w:t>
      </w:r>
      <w:r w:rsidR="0064386D" w:rsidRPr="001C30DE">
        <w:rPr>
          <w:rFonts w:ascii="Arial" w:hAnsi="Arial" w:cs="Arial"/>
          <w:lang w:val="en-US"/>
        </w:rPr>
        <w:t>37.</w:t>
      </w:r>
    </w:p>
    <w:p w:rsidR="002165C0" w:rsidRPr="001C30DE" w:rsidRDefault="002165C0" w:rsidP="002165C0">
      <w:pPr>
        <w:autoSpaceDE w:val="0"/>
        <w:autoSpaceDN w:val="0"/>
        <w:adjustRightInd w:val="0"/>
        <w:spacing w:after="0" w:line="240" w:lineRule="auto"/>
        <w:rPr>
          <w:rFonts w:ascii="Arial" w:hAnsi="Arial" w:cs="Arial"/>
          <w:lang w:val="en-US"/>
        </w:rPr>
      </w:pPr>
    </w:p>
    <w:p w:rsidR="002165C0" w:rsidRPr="00660040" w:rsidRDefault="00312E35" w:rsidP="002165C0">
      <w:pPr>
        <w:autoSpaceDE w:val="0"/>
        <w:autoSpaceDN w:val="0"/>
        <w:adjustRightInd w:val="0"/>
        <w:spacing w:after="0" w:line="240" w:lineRule="auto"/>
        <w:rPr>
          <w:rFonts w:ascii="Arial" w:hAnsi="Arial" w:cs="Arial"/>
        </w:rPr>
      </w:pPr>
      <w:r w:rsidRPr="001C30DE">
        <w:rPr>
          <w:rFonts w:ascii="Arial" w:hAnsi="Arial" w:cs="Arial"/>
          <w:lang w:val="en-US"/>
        </w:rPr>
        <w:t>20</w:t>
      </w:r>
      <w:r w:rsidR="002165C0" w:rsidRPr="001C30DE">
        <w:rPr>
          <w:rFonts w:ascii="Arial" w:hAnsi="Arial" w:cs="Arial"/>
          <w:lang w:val="en-US"/>
        </w:rPr>
        <w:t>.</w:t>
      </w:r>
      <w:r w:rsidR="00A12FB0" w:rsidRPr="001C30DE">
        <w:rPr>
          <w:rFonts w:ascii="Arial" w:hAnsi="Arial" w:cs="Arial"/>
          <w:lang w:val="en-US"/>
        </w:rPr>
        <w:t>-</w:t>
      </w:r>
      <w:r w:rsidR="002165C0" w:rsidRPr="001C30DE">
        <w:rPr>
          <w:rFonts w:ascii="Arial" w:hAnsi="Arial" w:cs="Arial"/>
          <w:lang w:val="en-US"/>
        </w:rPr>
        <w:t xml:space="preserve"> Watson W, Stevens D, Welter S, Day D. Observations on the sonographic measurement of cervical length</w:t>
      </w:r>
      <w:r w:rsidR="002165C0" w:rsidRPr="00925F83">
        <w:rPr>
          <w:rFonts w:ascii="Arial" w:hAnsi="Arial" w:cs="Arial"/>
          <w:sz w:val="28"/>
          <w:szCs w:val="28"/>
          <w:lang w:val="en-US"/>
        </w:rPr>
        <w:t xml:space="preserve"> </w:t>
      </w:r>
      <w:r w:rsidR="002165C0" w:rsidRPr="001C30DE">
        <w:rPr>
          <w:rFonts w:ascii="Arial" w:hAnsi="Arial" w:cs="Arial"/>
          <w:lang w:val="en-US"/>
        </w:rPr>
        <w:t xml:space="preserve">and the risk of premature birth. </w:t>
      </w:r>
      <w:r w:rsidR="002165C0" w:rsidRPr="00660040">
        <w:rPr>
          <w:rFonts w:ascii="Arial" w:hAnsi="Arial" w:cs="Arial"/>
          <w:i/>
          <w:iCs/>
        </w:rPr>
        <w:t xml:space="preserve">J Matern –Fetal Med </w:t>
      </w:r>
      <w:r w:rsidR="002165C0" w:rsidRPr="00660040">
        <w:rPr>
          <w:rFonts w:ascii="Arial" w:hAnsi="Arial" w:cs="Arial"/>
        </w:rPr>
        <w:t>1999; 8: 17 – 19.</w:t>
      </w:r>
    </w:p>
    <w:p w:rsidR="002165C0" w:rsidRPr="00660040" w:rsidRDefault="002165C0" w:rsidP="002165C0">
      <w:pPr>
        <w:autoSpaceDE w:val="0"/>
        <w:autoSpaceDN w:val="0"/>
        <w:adjustRightInd w:val="0"/>
        <w:spacing w:after="0" w:line="240" w:lineRule="auto"/>
        <w:rPr>
          <w:rFonts w:ascii="Arial" w:hAnsi="Arial" w:cs="Arial"/>
        </w:rPr>
      </w:pPr>
    </w:p>
    <w:p w:rsidR="002165C0" w:rsidRPr="00660040" w:rsidRDefault="002165C0" w:rsidP="002165C0">
      <w:pPr>
        <w:pStyle w:val="Prrafodelista"/>
        <w:tabs>
          <w:tab w:val="center" w:pos="4419"/>
        </w:tabs>
        <w:rPr>
          <w:rFonts w:ascii="Arial" w:hAnsi="Arial" w:cs="Arial"/>
          <w:sz w:val="28"/>
          <w:szCs w:val="28"/>
        </w:rPr>
      </w:pPr>
    </w:p>
    <w:p w:rsidR="002165C0" w:rsidRPr="00660040" w:rsidRDefault="002165C0" w:rsidP="002165C0">
      <w:pPr>
        <w:pStyle w:val="Prrafodelista"/>
        <w:tabs>
          <w:tab w:val="center" w:pos="4419"/>
        </w:tabs>
        <w:jc w:val="center"/>
        <w:rPr>
          <w:rFonts w:ascii="Arial" w:hAnsi="Arial" w:cs="Arial"/>
          <w:sz w:val="28"/>
          <w:szCs w:val="28"/>
        </w:rPr>
      </w:pPr>
    </w:p>
    <w:p w:rsidR="00F32C0C" w:rsidRPr="00660040" w:rsidRDefault="00F32C0C" w:rsidP="00F32C0C">
      <w:pPr>
        <w:pStyle w:val="Prrafodelista"/>
        <w:tabs>
          <w:tab w:val="center" w:pos="4419"/>
        </w:tabs>
        <w:ind w:left="1080"/>
        <w:rPr>
          <w:rFonts w:ascii="Arial" w:hAnsi="Arial" w:cs="Arial"/>
          <w:sz w:val="28"/>
          <w:szCs w:val="28"/>
        </w:rPr>
      </w:pPr>
    </w:p>
    <w:p w:rsidR="00614A9F" w:rsidRPr="00660040" w:rsidRDefault="00614A9F" w:rsidP="00614A9F">
      <w:pPr>
        <w:pStyle w:val="Prrafodelista"/>
        <w:tabs>
          <w:tab w:val="center" w:pos="4419"/>
        </w:tabs>
        <w:ind w:left="1440"/>
        <w:rPr>
          <w:rFonts w:ascii="Arial" w:hAnsi="Arial" w:cs="Arial"/>
          <w:b/>
          <w:sz w:val="28"/>
          <w:szCs w:val="28"/>
        </w:rPr>
      </w:pPr>
    </w:p>
    <w:p w:rsidR="00802618" w:rsidRPr="00660040" w:rsidRDefault="00802618" w:rsidP="00614A9F">
      <w:pPr>
        <w:pStyle w:val="Prrafodelista"/>
        <w:tabs>
          <w:tab w:val="center" w:pos="4419"/>
        </w:tabs>
        <w:ind w:left="1440"/>
        <w:rPr>
          <w:rFonts w:ascii="Arial" w:hAnsi="Arial" w:cs="Arial"/>
          <w:b/>
          <w:sz w:val="28"/>
          <w:szCs w:val="28"/>
        </w:rPr>
      </w:pPr>
    </w:p>
    <w:p w:rsidR="00802618" w:rsidRPr="00660040" w:rsidRDefault="00802618" w:rsidP="00614A9F">
      <w:pPr>
        <w:pStyle w:val="Prrafodelista"/>
        <w:tabs>
          <w:tab w:val="center" w:pos="4419"/>
        </w:tabs>
        <w:ind w:left="1440"/>
        <w:rPr>
          <w:rFonts w:ascii="Arial" w:hAnsi="Arial" w:cs="Arial"/>
          <w:b/>
          <w:sz w:val="28"/>
          <w:szCs w:val="28"/>
        </w:rPr>
      </w:pPr>
    </w:p>
    <w:p w:rsidR="00802618" w:rsidRPr="00660040" w:rsidRDefault="00802618" w:rsidP="00614A9F">
      <w:pPr>
        <w:pStyle w:val="Prrafodelista"/>
        <w:tabs>
          <w:tab w:val="center" w:pos="4419"/>
        </w:tabs>
        <w:ind w:left="1440"/>
        <w:rPr>
          <w:rFonts w:ascii="Arial" w:hAnsi="Arial" w:cs="Arial"/>
          <w:b/>
          <w:sz w:val="28"/>
          <w:szCs w:val="28"/>
        </w:rPr>
      </w:pPr>
    </w:p>
    <w:p w:rsidR="00802618" w:rsidRPr="00660040" w:rsidRDefault="00802618" w:rsidP="00614A9F">
      <w:pPr>
        <w:pStyle w:val="Prrafodelista"/>
        <w:tabs>
          <w:tab w:val="center" w:pos="4419"/>
        </w:tabs>
        <w:ind w:left="1440"/>
        <w:rPr>
          <w:rFonts w:ascii="Arial" w:hAnsi="Arial" w:cs="Arial"/>
          <w:b/>
          <w:sz w:val="28"/>
          <w:szCs w:val="28"/>
        </w:rPr>
      </w:pPr>
    </w:p>
    <w:p w:rsidR="00802618" w:rsidRPr="00660040" w:rsidRDefault="00802618" w:rsidP="00614A9F">
      <w:pPr>
        <w:pStyle w:val="Prrafodelista"/>
        <w:tabs>
          <w:tab w:val="center" w:pos="4419"/>
        </w:tabs>
        <w:ind w:left="1440"/>
        <w:rPr>
          <w:rFonts w:ascii="Arial" w:hAnsi="Arial" w:cs="Arial"/>
          <w:b/>
          <w:sz w:val="28"/>
          <w:szCs w:val="28"/>
        </w:rPr>
      </w:pPr>
    </w:p>
    <w:p w:rsidR="00EB5FCD" w:rsidRPr="00660040" w:rsidRDefault="00EB5FCD" w:rsidP="00614A9F">
      <w:pPr>
        <w:pStyle w:val="Prrafodelista"/>
        <w:tabs>
          <w:tab w:val="center" w:pos="4419"/>
        </w:tabs>
        <w:ind w:left="1440"/>
        <w:rPr>
          <w:rFonts w:ascii="Arial" w:hAnsi="Arial" w:cs="Arial"/>
          <w:b/>
          <w:sz w:val="28"/>
          <w:szCs w:val="28"/>
        </w:rPr>
      </w:pPr>
    </w:p>
    <w:p w:rsidR="00EB5FCD" w:rsidRPr="00660040" w:rsidRDefault="00EB5FCD" w:rsidP="00614A9F">
      <w:pPr>
        <w:pStyle w:val="Prrafodelista"/>
        <w:tabs>
          <w:tab w:val="center" w:pos="4419"/>
        </w:tabs>
        <w:ind w:left="1440"/>
        <w:rPr>
          <w:rFonts w:ascii="Arial" w:hAnsi="Arial" w:cs="Arial"/>
          <w:b/>
          <w:sz w:val="28"/>
          <w:szCs w:val="28"/>
        </w:rPr>
      </w:pPr>
    </w:p>
    <w:p w:rsidR="00EB5FCD" w:rsidRPr="00660040" w:rsidRDefault="00EB5FCD" w:rsidP="00614A9F">
      <w:pPr>
        <w:pStyle w:val="Prrafodelista"/>
        <w:tabs>
          <w:tab w:val="center" w:pos="4419"/>
        </w:tabs>
        <w:ind w:left="1440"/>
        <w:rPr>
          <w:rFonts w:ascii="Arial" w:hAnsi="Arial" w:cs="Arial"/>
          <w:b/>
          <w:sz w:val="28"/>
          <w:szCs w:val="28"/>
        </w:rPr>
      </w:pPr>
    </w:p>
    <w:p w:rsidR="00EB5FCD" w:rsidRPr="00660040" w:rsidRDefault="00EB5FCD" w:rsidP="00614A9F">
      <w:pPr>
        <w:pStyle w:val="Prrafodelista"/>
        <w:tabs>
          <w:tab w:val="center" w:pos="4419"/>
        </w:tabs>
        <w:ind w:left="1440"/>
        <w:rPr>
          <w:rFonts w:ascii="Arial" w:hAnsi="Arial" w:cs="Arial"/>
          <w:b/>
          <w:sz w:val="28"/>
          <w:szCs w:val="28"/>
        </w:rPr>
      </w:pPr>
    </w:p>
    <w:p w:rsidR="001C30DE" w:rsidRPr="00660040" w:rsidRDefault="001C30DE" w:rsidP="001C30DE">
      <w:pPr>
        <w:tabs>
          <w:tab w:val="center" w:pos="4419"/>
        </w:tabs>
        <w:rPr>
          <w:rFonts w:ascii="Arial" w:hAnsi="Arial" w:cs="Arial"/>
          <w:b/>
          <w:sz w:val="28"/>
          <w:szCs w:val="28"/>
        </w:rPr>
      </w:pPr>
    </w:p>
    <w:p w:rsidR="00802618" w:rsidRPr="00660040" w:rsidRDefault="00802618" w:rsidP="001C30DE">
      <w:pPr>
        <w:tabs>
          <w:tab w:val="center" w:pos="4419"/>
        </w:tabs>
        <w:jc w:val="center"/>
        <w:rPr>
          <w:rFonts w:ascii="Arial" w:hAnsi="Arial" w:cs="Arial"/>
          <w:b/>
        </w:rPr>
      </w:pPr>
      <w:r w:rsidRPr="00660040">
        <w:rPr>
          <w:rFonts w:ascii="Arial" w:hAnsi="Arial" w:cs="Arial"/>
          <w:b/>
        </w:rPr>
        <w:t>ANEXOS</w:t>
      </w:r>
    </w:p>
    <w:p w:rsidR="00802618" w:rsidRPr="00660040" w:rsidRDefault="00802618" w:rsidP="00802618">
      <w:pPr>
        <w:pStyle w:val="Prrafodelista"/>
        <w:tabs>
          <w:tab w:val="center" w:pos="4419"/>
        </w:tabs>
        <w:ind w:left="1440"/>
        <w:jc w:val="center"/>
        <w:rPr>
          <w:rFonts w:ascii="Arial" w:hAnsi="Arial" w:cs="Arial"/>
          <w:b/>
        </w:rPr>
      </w:pPr>
    </w:p>
    <w:p w:rsidR="00802618" w:rsidRPr="00660040" w:rsidRDefault="00802618" w:rsidP="00802618">
      <w:pPr>
        <w:pStyle w:val="Prrafodelista"/>
        <w:tabs>
          <w:tab w:val="center" w:pos="4419"/>
        </w:tabs>
        <w:ind w:left="1440"/>
        <w:jc w:val="center"/>
        <w:rPr>
          <w:rFonts w:ascii="Arial" w:hAnsi="Arial" w:cs="Arial"/>
          <w:b/>
        </w:rPr>
      </w:pPr>
      <w:r w:rsidRPr="00660040">
        <w:rPr>
          <w:rFonts w:ascii="Arial" w:hAnsi="Arial" w:cs="Arial"/>
          <w:b/>
        </w:rPr>
        <w:t>INSTRUMENTO DE RECOLECCIÓN</w:t>
      </w:r>
    </w:p>
    <w:p w:rsidR="00802618" w:rsidRPr="00660040" w:rsidRDefault="00802618" w:rsidP="00802618">
      <w:pPr>
        <w:pStyle w:val="Prrafodelista"/>
        <w:tabs>
          <w:tab w:val="center" w:pos="4419"/>
        </w:tabs>
        <w:ind w:left="1440"/>
        <w:jc w:val="center"/>
        <w:rPr>
          <w:rFonts w:ascii="Arial" w:hAnsi="Arial" w:cs="Arial"/>
          <w:b/>
        </w:rPr>
      </w:pPr>
    </w:p>
    <w:p w:rsidR="00802618" w:rsidRPr="00660040" w:rsidRDefault="00802618" w:rsidP="00802618">
      <w:pPr>
        <w:pStyle w:val="Prrafodelista"/>
        <w:tabs>
          <w:tab w:val="center" w:pos="4419"/>
        </w:tabs>
        <w:ind w:left="1440"/>
        <w:rPr>
          <w:rFonts w:ascii="Arial" w:hAnsi="Arial" w:cs="Arial"/>
          <w:b/>
        </w:rPr>
      </w:pPr>
    </w:p>
    <w:p w:rsidR="00802618" w:rsidRPr="00925F83" w:rsidRDefault="00802618" w:rsidP="00802618">
      <w:pPr>
        <w:jc w:val="both"/>
        <w:rPr>
          <w:rFonts w:ascii="Arial" w:hAnsi="Arial" w:cs="Arial"/>
          <w:bCs/>
          <w:sz w:val="28"/>
          <w:szCs w:val="28"/>
        </w:rPr>
      </w:pPr>
      <w:r w:rsidRPr="001C30DE">
        <w:rPr>
          <w:rFonts w:ascii="Arial" w:hAnsi="Arial" w:cs="Arial"/>
          <w:bCs/>
        </w:rPr>
        <w:t>Hospital Nacional Saldaña</w:t>
      </w:r>
    </w:p>
    <w:p w:rsidR="00802618" w:rsidRPr="001C30DE" w:rsidRDefault="00802618" w:rsidP="00802618">
      <w:pPr>
        <w:jc w:val="both"/>
        <w:rPr>
          <w:rFonts w:ascii="Arial" w:hAnsi="Arial" w:cs="Arial"/>
          <w:bCs/>
        </w:rPr>
      </w:pPr>
      <w:r w:rsidRPr="001C30DE">
        <w:rPr>
          <w:rFonts w:ascii="Arial" w:hAnsi="Arial" w:cs="Arial"/>
          <w:bCs/>
        </w:rPr>
        <w:t>1</w:t>
      </w:r>
      <w:r w:rsidR="00EB5FCD" w:rsidRPr="001C30DE">
        <w:rPr>
          <w:rFonts w:ascii="Arial" w:hAnsi="Arial" w:cs="Arial"/>
          <w:bCs/>
        </w:rPr>
        <w:t>.</w:t>
      </w:r>
      <w:r w:rsidRPr="001C30DE">
        <w:rPr>
          <w:rFonts w:ascii="Arial" w:hAnsi="Arial" w:cs="Arial"/>
          <w:bCs/>
        </w:rPr>
        <w:t>Expediente______________________________________________</w:t>
      </w:r>
    </w:p>
    <w:p w:rsidR="00802618" w:rsidRPr="001C30DE" w:rsidRDefault="00802618" w:rsidP="00802618">
      <w:pPr>
        <w:jc w:val="both"/>
        <w:rPr>
          <w:rFonts w:ascii="Arial" w:hAnsi="Arial" w:cs="Arial"/>
          <w:bCs/>
        </w:rPr>
      </w:pPr>
    </w:p>
    <w:p w:rsidR="00802618" w:rsidRPr="001C30DE" w:rsidRDefault="00802618" w:rsidP="00802618">
      <w:pPr>
        <w:jc w:val="both"/>
        <w:rPr>
          <w:rFonts w:ascii="Arial" w:hAnsi="Arial" w:cs="Arial"/>
          <w:bCs/>
        </w:rPr>
      </w:pPr>
      <w:r w:rsidRPr="001C30DE">
        <w:rPr>
          <w:rFonts w:ascii="Arial" w:hAnsi="Arial" w:cs="Arial"/>
          <w:bCs/>
        </w:rPr>
        <w:t>2. Edad_________________________________________</w:t>
      </w:r>
      <w:r w:rsidR="00EB5FCD" w:rsidRPr="001C30DE">
        <w:rPr>
          <w:rFonts w:ascii="Arial" w:hAnsi="Arial" w:cs="Arial"/>
          <w:bCs/>
        </w:rPr>
        <w:t>___</w:t>
      </w:r>
      <w:r w:rsidR="00925F83" w:rsidRPr="001C30DE">
        <w:rPr>
          <w:rFonts w:ascii="Arial" w:hAnsi="Arial" w:cs="Arial"/>
          <w:bCs/>
        </w:rPr>
        <w:t>______</w:t>
      </w:r>
    </w:p>
    <w:p w:rsidR="00802618" w:rsidRPr="001C30DE" w:rsidRDefault="00802618" w:rsidP="00802618">
      <w:pPr>
        <w:jc w:val="both"/>
        <w:rPr>
          <w:rFonts w:ascii="Arial" w:hAnsi="Arial" w:cs="Arial"/>
          <w:bCs/>
        </w:rPr>
      </w:pPr>
    </w:p>
    <w:p w:rsidR="00802618" w:rsidRPr="001C30DE" w:rsidRDefault="00802618" w:rsidP="00802618">
      <w:pPr>
        <w:jc w:val="both"/>
        <w:rPr>
          <w:rFonts w:ascii="Arial" w:hAnsi="Arial" w:cs="Arial"/>
          <w:bCs/>
        </w:rPr>
      </w:pPr>
      <w:r w:rsidRPr="001C30DE">
        <w:rPr>
          <w:rFonts w:ascii="Arial" w:hAnsi="Arial" w:cs="Arial"/>
          <w:bCs/>
        </w:rPr>
        <w:t>3</w:t>
      </w:r>
      <w:r w:rsidR="00EB5FCD" w:rsidRPr="001C30DE">
        <w:rPr>
          <w:rFonts w:ascii="Arial" w:hAnsi="Arial" w:cs="Arial"/>
          <w:bCs/>
        </w:rPr>
        <w:t xml:space="preserve">. </w:t>
      </w:r>
      <w:r w:rsidRPr="001C30DE">
        <w:rPr>
          <w:rFonts w:ascii="Arial" w:hAnsi="Arial" w:cs="Arial"/>
          <w:bCs/>
        </w:rPr>
        <w:t>Estado</w:t>
      </w:r>
      <w:r w:rsidR="00EB5FCD" w:rsidRPr="001C30DE">
        <w:rPr>
          <w:rFonts w:ascii="Arial" w:hAnsi="Arial" w:cs="Arial"/>
          <w:bCs/>
        </w:rPr>
        <w:t xml:space="preserve"> </w:t>
      </w:r>
      <w:r w:rsidRPr="001C30DE">
        <w:rPr>
          <w:rFonts w:ascii="Arial" w:hAnsi="Arial" w:cs="Arial"/>
          <w:bCs/>
        </w:rPr>
        <w:t>civil</w:t>
      </w:r>
      <w:r w:rsidR="00EB5FCD" w:rsidRPr="001C30DE">
        <w:rPr>
          <w:rFonts w:ascii="Arial" w:hAnsi="Arial" w:cs="Arial"/>
          <w:bCs/>
        </w:rPr>
        <w:t>________________________________________</w:t>
      </w:r>
      <w:r w:rsidR="00925F83" w:rsidRPr="001C30DE">
        <w:rPr>
          <w:rFonts w:ascii="Arial" w:hAnsi="Arial" w:cs="Arial"/>
          <w:bCs/>
        </w:rPr>
        <w:t>____</w:t>
      </w:r>
      <w:r w:rsidR="00EB5FCD" w:rsidRPr="001C30DE">
        <w:rPr>
          <w:rFonts w:ascii="Arial" w:hAnsi="Arial" w:cs="Arial"/>
          <w:bCs/>
        </w:rPr>
        <w:t>_</w:t>
      </w:r>
    </w:p>
    <w:p w:rsidR="00802618" w:rsidRPr="001C30DE" w:rsidRDefault="00802618" w:rsidP="00802618">
      <w:pPr>
        <w:jc w:val="both"/>
        <w:rPr>
          <w:rFonts w:ascii="Arial" w:hAnsi="Arial" w:cs="Arial"/>
          <w:bCs/>
        </w:rPr>
      </w:pPr>
      <w:r w:rsidRPr="001C30DE">
        <w:rPr>
          <w:rFonts w:ascii="Arial" w:hAnsi="Arial" w:cs="Arial"/>
          <w:bCs/>
        </w:rPr>
        <w:t xml:space="preserve">4. Escolaridad: </w:t>
      </w:r>
    </w:p>
    <w:p w:rsidR="00EB5FCD" w:rsidRPr="001C30DE" w:rsidRDefault="00802618" w:rsidP="00802618">
      <w:pPr>
        <w:jc w:val="both"/>
        <w:rPr>
          <w:rFonts w:ascii="Arial" w:hAnsi="Arial" w:cs="Arial"/>
          <w:bCs/>
        </w:rPr>
      </w:pPr>
      <w:r w:rsidRPr="001C30DE">
        <w:rPr>
          <w:rFonts w:ascii="Arial" w:hAnsi="Arial" w:cs="Arial"/>
          <w:bCs/>
        </w:rPr>
        <w:t>primaria________secundaria_________bachillerato__________</w:t>
      </w:r>
      <w:r w:rsidR="00925F83" w:rsidRPr="001C30DE">
        <w:rPr>
          <w:rFonts w:ascii="Arial" w:hAnsi="Arial" w:cs="Arial"/>
          <w:bCs/>
        </w:rPr>
        <w:t>___</w:t>
      </w:r>
      <w:r w:rsidRPr="001C30DE">
        <w:rPr>
          <w:rFonts w:ascii="Arial" w:hAnsi="Arial" w:cs="Arial"/>
          <w:bCs/>
        </w:rPr>
        <w:t>_</w:t>
      </w:r>
    </w:p>
    <w:p w:rsidR="00802618" w:rsidRPr="001C30DE" w:rsidRDefault="00802618" w:rsidP="00802618">
      <w:pPr>
        <w:jc w:val="both"/>
        <w:rPr>
          <w:rFonts w:ascii="Arial" w:hAnsi="Arial" w:cs="Arial"/>
          <w:bCs/>
        </w:rPr>
      </w:pPr>
      <w:r w:rsidRPr="001C30DE">
        <w:rPr>
          <w:rFonts w:ascii="Arial" w:hAnsi="Arial" w:cs="Arial"/>
          <w:bCs/>
        </w:rPr>
        <w:t>universitario____</w:t>
      </w:r>
    </w:p>
    <w:p w:rsidR="00802618" w:rsidRPr="001C30DE" w:rsidRDefault="00802618" w:rsidP="00802618">
      <w:pPr>
        <w:jc w:val="both"/>
        <w:rPr>
          <w:rFonts w:ascii="Arial" w:hAnsi="Arial" w:cs="Arial"/>
          <w:bCs/>
        </w:rPr>
      </w:pPr>
    </w:p>
    <w:p w:rsidR="00802618" w:rsidRPr="001C30DE" w:rsidRDefault="00802618" w:rsidP="00802618">
      <w:pPr>
        <w:jc w:val="both"/>
        <w:rPr>
          <w:rFonts w:ascii="Arial" w:hAnsi="Arial" w:cs="Arial"/>
          <w:bCs/>
        </w:rPr>
      </w:pPr>
      <w:r w:rsidRPr="001C30DE">
        <w:rPr>
          <w:rFonts w:ascii="Arial" w:hAnsi="Arial" w:cs="Arial"/>
          <w:bCs/>
        </w:rPr>
        <w:t>5</w:t>
      </w:r>
      <w:r w:rsidR="00EB5FCD" w:rsidRPr="001C30DE">
        <w:rPr>
          <w:rFonts w:ascii="Arial" w:hAnsi="Arial" w:cs="Arial"/>
          <w:bCs/>
        </w:rPr>
        <w:t>.</w:t>
      </w:r>
      <w:r w:rsidRPr="001C30DE">
        <w:rPr>
          <w:rFonts w:ascii="Arial" w:hAnsi="Arial" w:cs="Arial"/>
          <w:bCs/>
        </w:rPr>
        <w:t>Ocupación______________________________________________</w:t>
      </w:r>
    </w:p>
    <w:p w:rsidR="00802618" w:rsidRPr="001C30DE" w:rsidRDefault="00802618" w:rsidP="00802618">
      <w:pPr>
        <w:jc w:val="both"/>
        <w:rPr>
          <w:rFonts w:ascii="Arial" w:hAnsi="Arial" w:cs="Arial"/>
          <w:bCs/>
        </w:rPr>
      </w:pPr>
    </w:p>
    <w:p w:rsidR="00925F83" w:rsidRPr="001C30DE" w:rsidRDefault="00802618" w:rsidP="00802618">
      <w:pPr>
        <w:jc w:val="both"/>
        <w:rPr>
          <w:rFonts w:ascii="Arial" w:hAnsi="Arial" w:cs="Arial"/>
          <w:bCs/>
        </w:rPr>
      </w:pPr>
      <w:r w:rsidRPr="001C30DE">
        <w:rPr>
          <w:rFonts w:ascii="Arial" w:hAnsi="Arial" w:cs="Arial"/>
          <w:bCs/>
        </w:rPr>
        <w:t>6</w:t>
      </w:r>
      <w:r w:rsidR="00EB5FCD" w:rsidRPr="001C30DE">
        <w:rPr>
          <w:rFonts w:ascii="Arial" w:hAnsi="Arial" w:cs="Arial"/>
          <w:bCs/>
        </w:rPr>
        <w:t xml:space="preserve">. </w:t>
      </w:r>
      <w:r w:rsidRPr="001C30DE">
        <w:rPr>
          <w:rFonts w:ascii="Arial" w:hAnsi="Arial" w:cs="Arial"/>
          <w:bCs/>
        </w:rPr>
        <w:t xml:space="preserve">Zona Urbana______________ </w:t>
      </w:r>
    </w:p>
    <w:p w:rsidR="00802618" w:rsidRPr="001C30DE" w:rsidRDefault="00925F83" w:rsidP="00802618">
      <w:pPr>
        <w:jc w:val="both"/>
        <w:rPr>
          <w:rFonts w:ascii="Arial" w:hAnsi="Arial" w:cs="Arial"/>
          <w:bCs/>
        </w:rPr>
      </w:pPr>
      <w:r w:rsidRPr="001C30DE">
        <w:rPr>
          <w:rFonts w:ascii="Arial" w:hAnsi="Arial" w:cs="Arial"/>
          <w:bCs/>
        </w:rPr>
        <w:t xml:space="preserve">    </w:t>
      </w:r>
      <w:r w:rsidR="00802618" w:rsidRPr="001C30DE">
        <w:rPr>
          <w:rFonts w:ascii="Arial" w:hAnsi="Arial" w:cs="Arial"/>
          <w:bCs/>
        </w:rPr>
        <w:t>Zona Rural__________________</w:t>
      </w:r>
    </w:p>
    <w:p w:rsidR="00925F83" w:rsidRPr="001C30DE" w:rsidRDefault="00802618" w:rsidP="00802618">
      <w:pPr>
        <w:jc w:val="both"/>
        <w:rPr>
          <w:rFonts w:ascii="Arial" w:hAnsi="Arial" w:cs="Arial"/>
          <w:bCs/>
        </w:rPr>
      </w:pPr>
      <w:r w:rsidRPr="001C30DE">
        <w:rPr>
          <w:rFonts w:ascii="Arial" w:hAnsi="Arial" w:cs="Arial"/>
          <w:bCs/>
        </w:rPr>
        <w:t>7. Fecha de ingreso</w:t>
      </w:r>
      <w:r w:rsidR="00925F83" w:rsidRPr="001C30DE">
        <w:rPr>
          <w:rFonts w:ascii="Arial" w:hAnsi="Arial" w:cs="Arial"/>
          <w:bCs/>
        </w:rPr>
        <w:t>______________</w:t>
      </w:r>
    </w:p>
    <w:p w:rsidR="00105EE2" w:rsidRDefault="00105EE2" w:rsidP="00802618">
      <w:pPr>
        <w:jc w:val="both"/>
        <w:rPr>
          <w:rFonts w:ascii="Arial" w:hAnsi="Arial" w:cs="Arial"/>
          <w:bCs/>
        </w:rPr>
      </w:pPr>
    </w:p>
    <w:p w:rsidR="00802618" w:rsidRPr="001C30DE" w:rsidRDefault="00802618" w:rsidP="00802618">
      <w:pPr>
        <w:jc w:val="both"/>
        <w:rPr>
          <w:rFonts w:ascii="Arial" w:hAnsi="Arial" w:cs="Arial"/>
          <w:bCs/>
        </w:rPr>
      </w:pPr>
      <w:r w:rsidRPr="001C30DE">
        <w:rPr>
          <w:rFonts w:ascii="Arial" w:hAnsi="Arial" w:cs="Arial"/>
          <w:bCs/>
        </w:rPr>
        <w:t>8. Formula obstétrica______________________________</w:t>
      </w:r>
      <w:r w:rsidR="00925F83" w:rsidRPr="001C30DE">
        <w:rPr>
          <w:rFonts w:ascii="Arial" w:hAnsi="Arial" w:cs="Arial"/>
          <w:bCs/>
        </w:rPr>
        <w:t>______</w:t>
      </w:r>
      <w:r w:rsidRPr="001C30DE">
        <w:rPr>
          <w:rFonts w:ascii="Arial" w:hAnsi="Arial" w:cs="Arial"/>
          <w:bCs/>
        </w:rPr>
        <w:t>_</w:t>
      </w:r>
    </w:p>
    <w:p w:rsidR="00802618" w:rsidRPr="001C30DE" w:rsidRDefault="00802618" w:rsidP="00802618">
      <w:pPr>
        <w:jc w:val="both"/>
        <w:rPr>
          <w:rFonts w:ascii="Arial" w:hAnsi="Arial" w:cs="Arial"/>
          <w:bCs/>
        </w:rPr>
      </w:pPr>
    </w:p>
    <w:p w:rsidR="00802618" w:rsidRPr="001C30DE" w:rsidRDefault="00802618" w:rsidP="00802618">
      <w:pPr>
        <w:jc w:val="both"/>
        <w:rPr>
          <w:rFonts w:ascii="Arial" w:hAnsi="Arial" w:cs="Arial"/>
          <w:bCs/>
        </w:rPr>
      </w:pPr>
      <w:r w:rsidRPr="001C30DE">
        <w:rPr>
          <w:rFonts w:ascii="Arial" w:hAnsi="Arial" w:cs="Arial"/>
          <w:bCs/>
        </w:rPr>
        <w:t>9. Edad Gestacional_________________________________</w:t>
      </w:r>
      <w:r w:rsidR="00925F83" w:rsidRPr="001C30DE">
        <w:rPr>
          <w:rFonts w:ascii="Arial" w:hAnsi="Arial" w:cs="Arial"/>
          <w:bCs/>
        </w:rPr>
        <w:t>_______</w:t>
      </w:r>
    </w:p>
    <w:p w:rsidR="00802618" w:rsidRPr="001C30DE" w:rsidRDefault="00802618" w:rsidP="00802618">
      <w:pPr>
        <w:jc w:val="both"/>
        <w:rPr>
          <w:rFonts w:ascii="Arial" w:hAnsi="Arial" w:cs="Arial"/>
          <w:bCs/>
        </w:rPr>
      </w:pPr>
    </w:p>
    <w:p w:rsidR="00105EE2" w:rsidRPr="00105EE2" w:rsidRDefault="00802618" w:rsidP="00105EE2">
      <w:pPr>
        <w:pStyle w:val="Prrafodelista"/>
        <w:numPr>
          <w:ilvl w:val="0"/>
          <w:numId w:val="4"/>
        </w:numPr>
        <w:jc w:val="both"/>
        <w:rPr>
          <w:rFonts w:ascii="Arial" w:hAnsi="Arial" w:cs="Arial"/>
          <w:bCs/>
        </w:rPr>
      </w:pPr>
      <w:r w:rsidRPr="00105EE2">
        <w:rPr>
          <w:rFonts w:ascii="Arial" w:hAnsi="Arial" w:cs="Arial"/>
          <w:bCs/>
        </w:rPr>
        <w:lastRenderedPageBreak/>
        <w:t>Evidencia de infección de vías urinarias previas en el presente embarazo</w:t>
      </w:r>
    </w:p>
    <w:p w:rsidR="00802618" w:rsidRPr="00105EE2" w:rsidRDefault="00802618" w:rsidP="00105EE2">
      <w:pPr>
        <w:pStyle w:val="Prrafodelista"/>
        <w:ind w:left="360"/>
        <w:jc w:val="both"/>
        <w:rPr>
          <w:rFonts w:ascii="Arial" w:hAnsi="Arial" w:cs="Arial"/>
          <w:bCs/>
        </w:rPr>
      </w:pPr>
      <w:proofErr w:type="spellStart"/>
      <w:r w:rsidRPr="00105EE2">
        <w:rPr>
          <w:rFonts w:ascii="Arial" w:hAnsi="Arial" w:cs="Arial"/>
          <w:bCs/>
        </w:rPr>
        <w:t>Si</w:t>
      </w:r>
      <w:proofErr w:type="spellEnd"/>
      <w:r w:rsidRPr="00105EE2">
        <w:rPr>
          <w:rFonts w:ascii="Arial" w:hAnsi="Arial" w:cs="Arial"/>
          <w:bCs/>
        </w:rPr>
        <w:t>_______  No__________</w:t>
      </w:r>
    </w:p>
    <w:p w:rsidR="00802618" w:rsidRPr="001C30DE" w:rsidRDefault="00802618" w:rsidP="00802618">
      <w:pPr>
        <w:jc w:val="both"/>
        <w:rPr>
          <w:rFonts w:ascii="Arial" w:hAnsi="Arial" w:cs="Arial"/>
          <w:bCs/>
        </w:rPr>
      </w:pPr>
    </w:p>
    <w:p w:rsidR="00802618" w:rsidRPr="001C30DE" w:rsidRDefault="00802618" w:rsidP="00802618">
      <w:pPr>
        <w:jc w:val="both"/>
        <w:rPr>
          <w:rFonts w:ascii="Arial" w:hAnsi="Arial" w:cs="Arial"/>
          <w:bCs/>
        </w:rPr>
      </w:pPr>
    </w:p>
    <w:p w:rsidR="00802618" w:rsidRPr="001C30DE" w:rsidRDefault="00802618" w:rsidP="00802618">
      <w:pPr>
        <w:jc w:val="both"/>
        <w:rPr>
          <w:rFonts w:ascii="Arial" w:hAnsi="Arial" w:cs="Arial"/>
          <w:bCs/>
        </w:rPr>
      </w:pPr>
      <w:r w:rsidRPr="001C30DE">
        <w:rPr>
          <w:rFonts w:ascii="Arial" w:hAnsi="Arial" w:cs="Arial"/>
          <w:bCs/>
        </w:rPr>
        <w:t>11. Evidencia de síntomas clínicos de infección de vías urinarias.</w:t>
      </w:r>
    </w:p>
    <w:p w:rsidR="00802618" w:rsidRPr="001C30DE" w:rsidRDefault="00802618" w:rsidP="00802618">
      <w:pPr>
        <w:tabs>
          <w:tab w:val="center" w:pos="4419"/>
          <w:tab w:val="left" w:pos="7545"/>
        </w:tabs>
        <w:jc w:val="both"/>
        <w:rPr>
          <w:rFonts w:ascii="Arial" w:hAnsi="Arial" w:cs="Arial"/>
          <w:bCs/>
        </w:rPr>
      </w:pPr>
      <w:r w:rsidRPr="001C30DE">
        <w:rPr>
          <w:rFonts w:ascii="Arial" w:hAnsi="Arial" w:cs="Arial"/>
          <w:bCs/>
        </w:rPr>
        <w:t>Disuria (  )</w:t>
      </w:r>
      <w:r w:rsidRPr="001C30DE">
        <w:rPr>
          <w:rFonts w:ascii="Arial" w:hAnsi="Arial" w:cs="Arial"/>
          <w:bCs/>
        </w:rPr>
        <w:tab/>
        <w:t xml:space="preserve">                                        Fiebre&gt; 38.5 °C (  )               Hematuria (  )</w:t>
      </w:r>
    </w:p>
    <w:p w:rsidR="00802618" w:rsidRPr="001C30DE" w:rsidRDefault="00802618" w:rsidP="00802618">
      <w:pPr>
        <w:tabs>
          <w:tab w:val="left" w:pos="3750"/>
        </w:tabs>
        <w:jc w:val="both"/>
        <w:rPr>
          <w:rFonts w:ascii="Arial" w:hAnsi="Arial" w:cs="Arial"/>
          <w:bCs/>
        </w:rPr>
      </w:pPr>
      <w:r w:rsidRPr="001C30DE">
        <w:rPr>
          <w:rFonts w:ascii="Arial" w:hAnsi="Arial" w:cs="Arial"/>
          <w:bCs/>
        </w:rPr>
        <w:t>Dolor suprapubico (  )</w:t>
      </w:r>
      <w:r w:rsidRPr="001C30DE">
        <w:rPr>
          <w:rFonts w:ascii="Arial" w:hAnsi="Arial" w:cs="Arial"/>
          <w:bCs/>
        </w:rPr>
        <w:tab/>
        <w:t>Escalofríos (  )</w:t>
      </w:r>
    </w:p>
    <w:p w:rsidR="00802618" w:rsidRPr="001C30DE" w:rsidRDefault="00802618" w:rsidP="00802618">
      <w:pPr>
        <w:jc w:val="both"/>
        <w:rPr>
          <w:rFonts w:ascii="Arial" w:hAnsi="Arial" w:cs="Arial"/>
          <w:bCs/>
        </w:rPr>
      </w:pPr>
    </w:p>
    <w:p w:rsidR="00802618" w:rsidRPr="001C30DE" w:rsidRDefault="00802618" w:rsidP="00802618">
      <w:pPr>
        <w:jc w:val="both"/>
        <w:rPr>
          <w:rFonts w:ascii="Arial" w:hAnsi="Arial" w:cs="Arial"/>
          <w:bCs/>
        </w:rPr>
      </w:pPr>
      <w:r w:rsidRPr="001C30DE">
        <w:rPr>
          <w:rFonts w:ascii="Arial" w:hAnsi="Arial" w:cs="Arial"/>
          <w:bCs/>
        </w:rPr>
        <w:t>12. Cambios cervicales al examen físico</w:t>
      </w:r>
    </w:p>
    <w:p w:rsidR="00802618" w:rsidRPr="001C30DE" w:rsidRDefault="00802618" w:rsidP="00802618">
      <w:pPr>
        <w:jc w:val="both"/>
        <w:rPr>
          <w:rFonts w:ascii="Arial" w:hAnsi="Arial" w:cs="Arial"/>
          <w:bCs/>
        </w:rPr>
      </w:pPr>
      <w:r w:rsidRPr="001C30DE">
        <w:rPr>
          <w:rFonts w:ascii="Arial" w:hAnsi="Arial" w:cs="Arial"/>
          <w:bCs/>
        </w:rPr>
        <w:t>Sin dilatación_____             1-2 cm.________</w:t>
      </w:r>
    </w:p>
    <w:p w:rsidR="00802618" w:rsidRPr="001C30DE" w:rsidRDefault="00802618" w:rsidP="00802618">
      <w:pPr>
        <w:jc w:val="both"/>
        <w:rPr>
          <w:rFonts w:ascii="Arial" w:hAnsi="Arial" w:cs="Arial"/>
          <w:bCs/>
        </w:rPr>
      </w:pPr>
      <w:r w:rsidRPr="001C30DE">
        <w:rPr>
          <w:rFonts w:ascii="Arial" w:hAnsi="Arial" w:cs="Arial"/>
          <w:bCs/>
        </w:rPr>
        <w:t xml:space="preserve"> </w:t>
      </w:r>
    </w:p>
    <w:p w:rsidR="00802618" w:rsidRPr="001C30DE" w:rsidRDefault="00802618" w:rsidP="00802618">
      <w:pPr>
        <w:jc w:val="both"/>
        <w:rPr>
          <w:rFonts w:ascii="Arial" w:hAnsi="Arial" w:cs="Arial"/>
          <w:bCs/>
        </w:rPr>
      </w:pPr>
      <w:r w:rsidRPr="001C30DE">
        <w:rPr>
          <w:rFonts w:ascii="Arial" w:hAnsi="Arial" w:cs="Arial"/>
          <w:bCs/>
        </w:rPr>
        <w:t>13. Evidencia de contracciones uterinas</w:t>
      </w:r>
    </w:p>
    <w:p w:rsidR="00802618" w:rsidRPr="001C30DE" w:rsidRDefault="00802618" w:rsidP="00802618">
      <w:pPr>
        <w:jc w:val="both"/>
        <w:rPr>
          <w:rFonts w:ascii="Arial" w:hAnsi="Arial" w:cs="Arial"/>
          <w:bCs/>
        </w:rPr>
      </w:pPr>
      <w:r w:rsidRPr="001C30DE">
        <w:rPr>
          <w:rFonts w:ascii="Arial" w:hAnsi="Arial" w:cs="Arial"/>
          <w:bCs/>
        </w:rPr>
        <w:t>Si (  )                         no (  )</w:t>
      </w:r>
    </w:p>
    <w:p w:rsidR="00802618" w:rsidRPr="001C30DE" w:rsidRDefault="00802618" w:rsidP="00802618">
      <w:pPr>
        <w:jc w:val="both"/>
        <w:rPr>
          <w:rFonts w:ascii="Arial" w:hAnsi="Arial" w:cs="Arial"/>
          <w:bCs/>
        </w:rPr>
      </w:pPr>
    </w:p>
    <w:p w:rsidR="00802618" w:rsidRPr="001C30DE" w:rsidRDefault="00802618" w:rsidP="00802618">
      <w:pPr>
        <w:jc w:val="both"/>
        <w:rPr>
          <w:rFonts w:ascii="Arial" w:hAnsi="Arial" w:cs="Arial"/>
          <w:bCs/>
        </w:rPr>
      </w:pPr>
      <w:r w:rsidRPr="001C30DE">
        <w:rPr>
          <w:rFonts w:ascii="Arial" w:hAnsi="Arial" w:cs="Arial"/>
          <w:bCs/>
        </w:rPr>
        <w:t>14. Evidencia de tratamiento recibido para infección de vías urinarias previamente durante el embarazo con:</w:t>
      </w:r>
    </w:p>
    <w:p w:rsidR="00802618" w:rsidRPr="001C30DE" w:rsidRDefault="00802618" w:rsidP="00802618">
      <w:pPr>
        <w:tabs>
          <w:tab w:val="left" w:pos="3330"/>
          <w:tab w:val="left" w:pos="5850"/>
        </w:tabs>
        <w:jc w:val="both"/>
        <w:rPr>
          <w:rFonts w:ascii="Arial" w:hAnsi="Arial" w:cs="Arial"/>
          <w:bCs/>
        </w:rPr>
      </w:pPr>
      <w:r w:rsidRPr="001C30DE">
        <w:rPr>
          <w:rFonts w:ascii="Arial" w:hAnsi="Arial" w:cs="Arial"/>
          <w:bCs/>
        </w:rPr>
        <w:t>Amoxicilina (  )</w:t>
      </w:r>
      <w:r w:rsidRPr="001C30DE">
        <w:rPr>
          <w:rFonts w:ascii="Arial" w:hAnsi="Arial" w:cs="Arial"/>
          <w:bCs/>
        </w:rPr>
        <w:tab/>
        <w:t>Amplicilina (  )</w:t>
      </w:r>
      <w:r w:rsidRPr="001C30DE">
        <w:rPr>
          <w:rFonts w:ascii="Arial" w:hAnsi="Arial" w:cs="Arial"/>
          <w:bCs/>
        </w:rPr>
        <w:tab/>
        <w:t>Otros.(  )</w:t>
      </w:r>
    </w:p>
    <w:p w:rsidR="00802618" w:rsidRPr="001C30DE" w:rsidRDefault="00802618" w:rsidP="00802618">
      <w:pPr>
        <w:tabs>
          <w:tab w:val="left" w:pos="3330"/>
        </w:tabs>
        <w:jc w:val="both"/>
        <w:rPr>
          <w:rFonts w:ascii="Arial" w:hAnsi="Arial" w:cs="Arial"/>
          <w:bCs/>
        </w:rPr>
      </w:pPr>
      <w:r w:rsidRPr="001C30DE">
        <w:rPr>
          <w:rFonts w:ascii="Arial" w:hAnsi="Arial" w:cs="Arial"/>
          <w:bCs/>
        </w:rPr>
        <w:t>Nitrofurantoina  (  )</w:t>
      </w:r>
      <w:r w:rsidRPr="001C30DE">
        <w:rPr>
          <w:rFonts w:ascii="Arial" w:hAnsi="Arial" w:cs="Arial"/>
          <w:bCs/>
        </w:rPr>
        <w:tab/>
        <w:t>Fosfomicina (  )</w:t>
      </w:r>
    </w:p>
    <w:p w:rsidR="00802618" w:rsidRPr="001C30DE" w:rsidRDefault="00802618" w:rsidP="00802618">
      <w:pPr>
        <w:jc w:val="both"/>
        <w:rPr>
          <w:rFonts w:ascii="Arial" w:hAnsi="Arial" w:cs="Arial"/>
          <w:bCs/>
        </w:rPr>
      </w:pPr>
    </w:p>
    <w:p w:rsidR="00802618" w:rsidRPr="001C30DE" w:rsidRDefault="00802618" w:rsidP="00802618">
      <w:pPr>
        <w:jc w:val="both"/>
        <w:rPr>
          <w:rFonts w:ascii="Arial" w:hAnsi="Arial" w:cs="Arial"/>
          <w:bCs/>
        </w:rPr>
      </w:pPr>
      <w:r w:rsidRPr="001C30DE">
        <w:rPr>
          <w:rFonts w:ascii="Arial" w:hAnsi="Arial" w:cs="Arial"/>
          <w:bCs/>
        </w:rPr>
        <w:t>15 .Examen general de orina positivo* (  )      negativo(  )</w:t>
      </w:r>
    </w:p>
    <w:p w:rsidR="00802618" w:rsidRPr="001C30DE" w:rsidRDefault="00802618" w:rsidP="00802618">
      <w:pPr>
        <w:jc w:val="both"/>
        <w:rPr>
          <w:rFonts w:ascii="Arial" w:hAnsi="Arial" w:cs="Arial"/>
          <w:bCs/>
        </w:rPr>
      </w:pPr>
    </w:p>
    <w:p w:rsidR="00802618" w:rsidRPr="001C30DE" w:rsidRDefault="00802618" w:rsidP="00802618">
      <w:pPr>
        <w:jc w:val="both"/>
        <w:rPr>
          <w:rFonts w:ascii="Arial" w:hAnsi="Arial" w:cs="Arial"/>
          <w:bCs/>
        </w:rPr>
      </w:pPr>
      <w:r w:rsidRPr="001C30DE">
        <w:rPr>
          <w:rFonts w:ascii="Arial" w:hAnsi="Arial" w:cs="Arial"/>
          <w:bCs/>
        </w:rPr>
        <w:t>16. El Urocultivo  es positivo(   )              negativo(   )</w:t>
      </w:r>
    </w:p>
    <w:p w:rsidR="00802618" w:rsidRPr="001C30DE" w:rsidRDefault="00802618" w:rsidP="00802618">
      <w:pPr>
        <w:rPr>
          <w:rFonts w:ascii="Arial" w:hAnsi="Arial" w:cs="Arial"/>
          <w:b/>
          <w:bCs/>
        </w:rPr>
      </w:pPr>
    </w:p>
    <w:p w:rsidR="00802618" w:rsidRPr="001C30DE" w:rsidRDefault="00802618" w:rsidP="00802618">
      <w:pPr>
        <w:jc w:val="both"/>
        <w:rPr>
          <w:rFonts w:ascii="Arial" w:hAnsi="Arial" w:cs="Arial"/>
          <w:bCs/>
        </w:rPr>
      </w:pPr>
    </w:p>
    <w:p w:rsidR="00802618" w:rsidRPr="001C30DE" w:rsidRDefault="00802618" w:rsidP="00802618">
      <w:pPr>
        <w:jc w:val="both"/>
        <w:rPr>
          <w:rFonts w:ascii="Arial" w:hAnsi="Arial" w:cs="Arial"/>
          <w:bCs/>
        </w:rPr>
      </w:pPr>
    </w:p>
    <w:p w:rsidR="00802618" w:rsidRDefault="00802618" w:rsidP="00802618">
      <w:pPr>
        <w:pStyle w:val="Prrafodelista"/>
        <w:tabs>
          <w:tab w:val="center" w:pos="4419"/>
        </w:tabs>
        <w:ind w:left="1440"/>
        <w:rPr>
          <w:rFonts w:ascii="Arial" w:hAnsi="Arial" w:cs="Arial"/>
          <w:b/>
          <w:sz w:val="28"/>
          <w:szCs w:val="28"/>
        </w:rPr>
      </w:pPr>
    </w:p>
    <w:p w:rsidR="00105EE2" w:rsidRDefault="00105EE2" w:rsidP="00802618">
      <w:pPr>
        <w:pStyle w:val="Prrafodelista"/>
        <w:tabs>
          <w:tab w:val="center" w:pos="4419"/>
        </w:tabs>
        <w:ind w:left="1440"/>
        <w:rPr>
          <w:rFonts w:ascii="Arial" w:hAnsi="Arial" w:cs="Arial"/>
          <w:b/>
          <w:sz w:val="28"/>
          <w:szCs w:val="28"/>
        </w:rPr>
      </w:pPr>
    </w:p>
    <w:p w:rsidR="00105EE2" w:rsidRDefault="00105EE2" w:rsidP="00802618">
      <w:pPr>
        <w:pStyle w:val="Prrafodelista"/>
        <w:tabs>
          <w:tab w:val="center" w:pos="4419"/>
        </w:tabs>
        <w:ind w:left="1440"/>
        <w:rPr>
          <w:rFonts w:ascii="Arial" w:hAnsi="Arial" w:cs="Arial"/>
          <w:b/>
          <w:sz w:val="28"/>
          <w:szCs w:val="28"/>
        </w:rPr>
      </w:pPr>
    </w:p>
    <w:p w:rsidR="00105EE2" w:rsidRDefault="00105EE2" w:rsidP="00802618">
      <w:pPr>
        <w:pStyle w:val="Prrafodelista"/>
        <w:tabs>
          <w:tab w:val="center" w:pos="4419"/>
        </w:tabs>
        <w:ind w:left="1440"/>
        <w:rPr>
          <w:rFonts w:ascii="Arial" w:hAnsi="Arial" w:cs="Arial"/>
          <w:b/>
          <w:sz w:val="28"/>
          <w:szCs w:val="28"/>
        </w:rPr>
      </w:pPr>
    </w:p>
    <w:p w:rsidR="00105EE2" w:rsidRDefault="00105EE2" w:rsidP="00802618">
      <w:pPr>
        <w:pStyle w:val="Prrafodelista"/>
        <w:tabs>
          <w:tab w:val="center" w:pos="4419"/>
        </w:tabs>
        <w:ind w:left="1440"/>
        <w:rPr>
          <w:rFonts w:ascii="Arial" w:hAnsi="Arial" w:cs="Arial"/>
          <w:b/>
          <w:sz w:val="28"/>
          <w:szCs w:val="28"/>
        </w:rPr>
      </w:pPr>
    </w:p>
    <w:p w:rsidR="00105EE2" w:rsidRDefault="00105EE2" w:rsidP="00802618">
      <w:pPr>
        <w:pStyle w:val="Prrafodelista"/>
        <w:tabs>
          <w:tab w:val="center" w:pos="4419"/>
        </w:tabs>
        <w:ind w:left="1440"/>
        <w:rPr>
          <w:rFonts w:ascii="Arial" w:hAnsi="Arial" w:cs="Arial"/>
          <w:b/>
          <w:sz w:val="28"/>
          <w:szCs w:val="28"/>
        </w:rPr>
      </w:pPr>
    </w:p>
    <w:p w:rsidR="00105EE2" w:rsidRPr="00105EE2" w:rsidRDefault="00105EE2" w:rsidP="00105EE2">
      <w:pPr>
        <w:jc w:val="center"/>
        <w:rPr>
          <w:rFonts w:ascii="Arial" w:hAnsi="Arial" w:cs="Arial"/>
        </w:rPr>
      </w:pPr>
      <w:r w:rsidRPr="00105EE2">
        <w:rPr>
          <w:rFonts w:ascii="Arial" w:hAnsi="Arial" w:cs="Arial"/>
        </w:rPr>
        <w:t>CONSENTIMIENTO INFORMADO</w:t>
      </w:r>
    </w:p>
    <w:p w:rsidR="00105EE2" w:rsidRDefault="00105EE2" w:rsidP="00105EE2">
      <w:pPr>
        <w:jc w:val="both"/>
        <w:rPr>
          <w:rFonts w:ascii="Arial" w:hAnsi="Arial" w:cs="Arial"/>
        </w:rPr>
      </w:pPr>
    </w:p>
    <w:p w:rsidR="00105EE2" w:rsidRPr="00105EE2" w:rsidRDefault="00105EE2" w:rsidP="00105EE2">
      <w:pPr>
        <w:jc w:val="both"/>
        <w:rPr>
          <w:rFonts w:ascii="Arial" w:hAnsi="Arial" w:cs="Arial"/>
        </w:rPr>
      </w:pPr>
      <w:r w:rsidRPr="00105EE2">
        <w:rPr>
          <w:rFonts w:ascii="Arial" w:hAnsi="Arial" w:cs="Arial"/>
        </w:rPr>
        <w:t>Yo</w:t>
      </w:r>
      <w:proofErr w:type="gramStart"/>
      <w:r w:rsidRPr="00105EE2">
        <w:rPr>
          <w:rFonts w:ascii="Arial" w:hAnsi="Arial" w:cs="Arial"/>
        </w:rPr>
        <w:t>,_</w:t>
      </w:r>
      <w:proofErr w:type="gramEnd"/>
      <w:r w:rsidRPr="00105EE2">
        <w:rPr>
          <w:rFonts w:ascii="Arial" w:hAnsi="Arial" w:cs="Arial"/>
        </w:rPr>
        <w:t>___________________________________________________________</w:t>
      </w:r>
    </w:p>
    <w:p w:rsidR="00105EE2" w:rsidRPr="00105EE2" w:rsidRDefault="00105EE2" w:rsidP="00105EE2">
      <w:pPr>
        <w:jc w:val="both"/>
        <w:rPr>
          <w:rFonts w:ascii="Arial" w:hAnsi="Arial" w:cs="Arial"/>
        </w:rPr>
      </w:pPr>
      <w:proofErr w:type="spellStart"/>
      <w:r w:rsidRPr="00105EE2">
        <w:rPr>
          <w:rFonts w:ascii="Arial" w:hAnsi="Arial" w:cs="Arial"/>
        </w:rPr>
        <w:t>Numero</w:t>
      </w:r>
      <w:proofErr w:type="spellEnd"/>
      <w:r w:rsidRPr="00105EE2">
        <w:rPr>
          <w:rFonts w:ascii="Arial" w:hAnsi="Arial" w:cs="Arial"/>
        </w:rPr>
        <w:t xml:space="preserve"> de expediente____________________________________________</w:t>
      </w:r>
    </w:p>
    <w:p w:rsidR="00105EE2" w:rsidRPr="00105EE2" w:rsidRDefault="00105EE2" w:rsidP="00105EE2">
      <w:pPr>
        <w:jc w:val="both"/>
        <w:rPr>
          <w:rFonts w:ascii="Arial" w:hAnsi="Arial" w:cs="Arial"/>
        </w:rPr>
      </w:pPr>
      <w:r w:rsidRPr="00105EE2">
        <w:rPr>
          <w:rFonts w:ascii="Arial" w:hAnsi="Arial" w:cs="Arial"/>
        </w:rPr>
        <w:t>He leído la hoja informativa que me ha sido entregada, he tenido oportunidad de efectuar preguntas sobre el estudio, he recibido respuestas satisfactorias, he recibido suficiente información en relación con el estudio, he hablado con la Dra. Wendy Gómez encargada del estudio.</w:t>
      </w:r>
    </w:p>
    <w:p w:rsidR="00105EE2" w:rsidRPr="00105EE2" w:rsidRDefault="00105EE2" w:rsidP="00105EE2">
      <w:pPr>
        <w:jc w:val="both"/>
        <w:rPr>
          <w:rFonts w:ascii="Arial" w:hAnsi="Arial" w:cs="Arial"/>
        </w:rPr>
      </w:pPr>
      <w:r w:rsidRPr="00105EE2">
        <w:rPr>
          <w:rFonts w:ascii="Arial" w:hAnsi="Arial" w:cs="Arial"/>
        </w:rPr>
        <w:t>Entiendo que la participación es voluntaria, entiendo que puedo abandonar el estudio cuando lo desee, sin que tenga que dar explicaciones.</w:t>
      </w:r>
    </w:p>
    <w:p w:rsidR="00105EE2" w:rsidRPr="00105EE2" w:rsidRDefault="00105EE2" w:rsidP="00105EE2">
      <w:pPr>
        <w:jc w:val="both"/>
        <w:rPr>
          <w:rFonts w:ascii="Arial" w:hAnsi="Arial" w:cs="Arial"/>
        </w:rPr>
      </w:pPr>
      <w:r w:rsidRPr="00105EE2">
        <w:rPr>
          <w:rFonts w:ascii="Arial" w:hAnsi="Arial" w:cs="Arial"/>
        </w:rPr>
        <w:t>También he sido informado de forma clara, precisa y suficiente de los datos que contiene este consentimiento y de los datos que tiene la investigación. Estos datos serán tratados y custodiados con respeto  a mi intimidad y a la normativa de protección de datos.</w:t>
      </w:r>
    </w:p>
    <w:p w:rsidR="00105EE2" w:rsidRPr="00105EE2" w:rsidRDefault="00105EE2" w:rsidP="00105EE2">
      <w:pPr>
        <w:jc w:val="both"/>
        <w:rPr>
          <w:rFonts w:ascii="Arial" w:hAnsi="Arial" w:cs="Arial"/>
        </w:rPr>
      </w:pPr>
      <w:r w:rsidRPr="00105EE2">
        <w:rPr>
          <w:rFonts w:ascii="Arial" w:hAnsi="Arial" w:cs="Arial"/>
        </w:rPr>
        <w:t>Doy mi consentimiento solo para la extracción necesaria en la investigación de la que se me ha informado y para que sean utilizadas las muestras (orina, sangre, etc.) para dicha investigación.</w:t>
      </w:r>
    </w:p>
    <w:p w:rsidR="00105EE2" w:rsidRPr="00105EE2" w:rsidRDefault="00105EE2" w:rsidP="00105EE2">
      <w:pPr>
        <w:jc w:val="both"/>
        <w:rPr>
          <w:rFonts w:ascii="Arial" w:hAnsi="Arial" w:cs="Arial"/>
        </w:rPr>
      </w:pPr>
      <w:r w:rsidRPr="00105EE2">
        <w:rPr>
          <w:rFonts w:ascii="Arial" w:hAnsi="Arial" w:cs="Arial"/>
        </w:rPr>
        <w:t>Declaro que he leído y conozco el contenido del presente documento, comprendo los compromisos que asumo y los acepto, por ello firmo este consentimiento informado de forma voluntaria para manifestar mi deseo de participar en este estudio de investigación sobre</w:t>
      </w:r>
      <w:r>
        <w:rPr>
          <w:rFonts w:ascii="Arial" w:hAnsi="Arial" w:cs="Arial"/>
        </w:rPr>
        <w:t xml:space="preserve"> “Prevalencia de Infección de Vías Urinarias en la Amenaza de Parto </w:t>
      </w:r>
      <w:proofErr w:type="spellStart"/>
      <w:r>
        <w:rPr>
          <w:rFonts w:ascii="Arial" w:hAnsi="Arial" w:cs="Arial"/>
        </w:rPr>
        <w:t>Pretermino</w:t>
      </w:r>
      <w:proofErr w:type="spellEnd"/>
      <w:r>
        <w:rPr>
          <w:rFonts w:ascii="Arial" w:hAnsi="Arial" w:cs="Arial"/>
        </w:rPr>
        <w:t xml:space="preserve"> en Hospital Nacional José Antonio Saldaña del 1 de Enero al 31 de Octubre del año 2013”</w:t>
      </w:r>
      <w:r w:rsidRPr="00105EE2">
        <w:rPr>
          <w:rFonts w:ascii="Arial" w:hAnsi="Arial" w:cs="Arial"/>
        </w:rPr>
        <w:t>, hasta que decida lo contrario.</w:t>
      </w:r>
    </w:p>
    <w:p w:rsidR="00105EE2" w:rsidRPr="00EB5FCD" w:rsidRDefault="00105EE2" w:rsidP="00802618">
      <w:pPr>
        <w:pStyle w:val="Prrafodelista"/>
        <w:tabs>
          <w:tab w:val="center" w:pos="4419"/>
        </w:tabs>
        <w:ind w:left="1440"/>
        <w:rPr>
          <w:rFonts w:ascii="Arial" w:hAnsi="Arial" w:cs="Arial"/>
          <w:b/>
          <w:sz w:val="28"/>
          <w:szCs w:val="28"/>
        </w:rPr>
      </w:pPr>
    </w:p>
    <w:sectPr w:rsidR="00105EE2" w:rsidRPr="00EB5FCD" w:rsidSect="0063598D">
      <w:footerReference w:type="default" r:id="rId25"/>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23BB" w:rsidRDefault="00C823BB" w:rsidP="00835215">
      <w:pPr>
        <w:spacing w:after="0" w:line="240" w:lineRule="auto"/>
      </w:pPr>
      <w:r>
        <w:separator/>
      </w:r>
    </w:p>
  </w:endnote>
  <w:endnote w:type="continuationSeparator" w:id="0">
    <w:p w:rsidR="00C823BB" w:rsidRDefault="00C823BB" w:rsidP="008352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16002"/>
      <w:docPartObj>
        <w:docPartGallery w:val="Page Numbers (Bottom of Page)"/>
        <w:docPartUnique/>
      </w:docPartObj>
    </w:sdtPr>
    <w:sdtEndPr/>
    <w:sdtContent>
      <w:p w:rsidR="00C823BB" w:rsidRDefault="00C823BB">
        <w:pPr>
          <w:pStyle w:val="Piedepgina"/>
          <w:jc w:val="center"/>
        </w:pPr>
        <w:r>
          <w:fldChar w:fldCharType="begin"/>
        </w:r>
        <w:r>
          <w:instrText xml:space="preserve"> PAGE   \* MERGEFORMAT </w:instrText>
        </w:r>
        <w:r>
          <w:fldChar w:fldCharType="separate"/>
        </w:r>
        <w:r w:rsidR="00D76919">
          <w:rPr>
            <w:noProof/>
          </w:rPr>
          <w:t>9</w:t>
        </w:r>
        <w:r>
          <w:rPr>
            <w:noProof/>
          </w:rPr>
          <w:fldChar w:fldCharType="end"/>
        </w:r>
      </w:p>
    </w:sdtContent>
  </w:sdt>
  <w:p w:rsidR="00C823BB" w:rsidRDefault="00C823B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23BB" w:rsidRDefault="00C823BB" w:rsidP="00835215">
      <w:pPr>
        <w:spacing w:after="0" w:line="240" w:lineRule="auto"/>
      </w:pPr>
      <w:r>
        <w:separator/>
      </w:r>
    </w:p>
  </w:footnote>
  <w:footnote w:type="continuationSeparator" w:id="0">
    <w:p w:rsidR="00C823BB" w:rsidRDefault="00C823BB" w:rsidP="0083521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4539B"/>
    <w:multiLevelType w:val="hybridMultilevel"/>
    <w:tmpl w:val="F3AEECB8"/>
    <w:lvl w:ilvl="0" w:tplc="015EB540">
      <w:start w:val="2"/>
      <w:numFmt w:val="bullet"/>
      <w:lvlText w:val="-"/>
      <w:lvlJc w:val="left"/>
      <w:pPr>
        <w:ind w:left="720" w:hanging="360"/>
      </w:pPr>
      <w:rPr>
        <w:rFonts w:ascii="Arial" w:eastAsiaTheme="minorHAnsi" w:hAnsi="Arial" w:cs="Aria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
    <w:nsid w:val="072C4B51"/>
    <w:multiLevelType w:val="hybridMultilevel"/>
    <w:tmpl w:val="A1EA31B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
    <w:nsid w:val="103D1C5C"/>
    <w:multiLevelType w:val="hybridMultilevel"/>
    <w:tmpl w:val="3FACFCD4"/>
    <w:lvl w:ilvl="0" w:tplc="08D67EAE">
      <w:start w:val="1"/>
      <w:numFmt w:val="decimal"/>
      <w:lvlText w:val="%1."/>
      <w:lvlJc w:val="left"/>
      <w:pPr>
        <w:ind w:left="720" w:hanging="360"/>
      </w:pPr>
      <w:rPr>
        <w:rFonts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
    <w:nsid w:val="15CE3BF4"/>
    <w:multiLevelType w:val="multilevel"/>
    <w:tmpl w:val="97D2D408"/>
    <w:lvl w:ilvl="0">
      <w:start w:val="5"/>
      <w:numFmt w:val="decimal"/>
      <w:lvlText w:val="%1"/>
      <w:lvlJc w:val="left"/>
      <w:pPr>
        <w:ind w:left="405" w:hanging="405"/>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nsid w:val="1FFD6D5B"/>
    <w:multiLevelType w:val="multilevel"/>
    <w:tmpl w:val="B2F4B552"/>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5">
    <w:nsid w:val="24D365C1"/>
    <w:multiLevelType w:val="hybridMultilevel"/>
    <w:tmpl w:val="5992BAAA"/>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
    <w:nsid w:val="3221537E"/>
    <w:multiLevelType w:val="multilevel"/>
    <w:tmpl w:val="96025CE6"/>
    <w:lvl w:ilvl="0">
      <w:start w:val="5"/>
      <w:numFmt w:val="decimal"/>
      <w:lvlText w:val="%1"/>
      <w:lvlJc w:val="left"/>
      <w:pPr>
        <w:ind w:left="405" w:hanging="405"/>
      </w:pPr>
      <w:rPr>
        <w:rFonts w:hint="default"/>
      </w:rPr>
    </w:lvl>
    <w:lvl w:ilvl="1">
      <w:start w:val="3"/>
      <w:numFmt w:val="decimal"/>
      <w:lvlText w:val="%1.%2"/>
      <w:lvlJc w:val="left"/>
      <w:pPr>
        <w:ind w:left="862"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7200" w:hanging="144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7">
    <w:nsid w:val="429D361C"/>
    <w:multiLevelType w:val="hybridMultilevel"/>
    <w:tmpl w:val="B448C5D0"/>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8">
    <w:nsid w:val="4CA3519F"/>
    <w:multiLevelType w:val="multilevel"/>
    <w:tmpl w:val="5CF0B836"/>
    <w:lvl w:ilvl="0">
      <w:start w:val="1"/>
      <w:numFmt w:val="decimal"/>
      <w:lvlText w:val="%1."/>
      <w:lvlJc w:val="left"/>
      <w:pPr>
        <w:ind w:left="502" w:hanging="360"/>
      </w:pPr>
      <w:rPr>
        <w:rFonts w:hint="default"/>
      </w:rPr>
    </w:lvl>
    <w:lvl w:ilvl="1">
      <w:start w:val="1"/>
      <w:numFmt w:val="decimal"/>
      <w:isLgl/>
      <w:lvlText w:val="%1.%2"/>
      <w:lvlJc w:val="left"/>
      <w:pPr>
        <w:ind w:left="1222" w:hanging="720"/>
      </w:pPr>
      <w:rPr>
        <w:rFonts w:hint="default"/>
      </w:rPr>
    </w:lvl>
    <w:lvl w:ilvl="2">
      <w:start w:val="1"/>
      <w:numFmt w:val="decimal"/>
      <w:isLgl/>
      <w:lvlText w:val="%1.%2.%3"/>
      <w:lvlJc w:val="left"/>
      <w:pPr>
        <w:ind w:left="1222" w:hanging="720"/>
      </w:pPr>
      <w:rPr>
        <w:rFonts w:hint="default"/>
      </w:rPr>
    </w:lvl>
    <w:lvl w:ilvl="3">
      <w:start w:val="1"/>
      <w:numFmt w:val="decimal"/>
      <w:isLgl/>
      <w:lvlText w:val="%1.%2.%3.%4"/>
      <w:lvlJc w:val="left"/>
      <w:pPr>
        <w:ind w:left="1582" w:hanging="1080"/>
      </w:pPr>
      <w:rPr>
        <w:rFonts w:hint="default"/>
      </w:rPr>
    </w:lvl>
    <w:lvl w:ilvl="4">
      <w:start w:val="1"/>
      <w:numFmt w:val="decimal"/>
      <w:isLgl/>
      <w:lvlText w:val="%1.%2.%3.%4.%5"/>
      <w:lvlJc w:val="left"/>
      <w:pPr>
        <w:ind w:left="1942" w:hanging="1440"/>
      </w:pPr>
      <w:rPr>
        <w:rFonts w:hint="default"/>
      </w:rPr>
    </w:lvl>
    <w:lvl w:ilvl="5">
      <w:start w:val="1"/>
      <w:numFmt w:val="decimal"/>
      <w:isLgl/>
      <w:lvlText w:val="%1.%2.%3.%4.%5.%6"/>
      <w:lvlJc w:val="left"/>
      <w:pPr>
        <w:ind w:left="1942" w:hanging="1440"/>
      </w:pPr>
      <w:rPr>
        <w:rFonts w:hint="default"/>
      </w:rPr>
    </w:lvl>
    <w:lvl w:ilvl="6">
      <w:start w:val="1"/>
      <w:numFmt w:val="decimal"/>
      <w:isLgl/>
      <w:lvlText w:val="%1.%2.%3.%4.%5.%6.%7"/>
      <w:lvlJc w:val="left"/>
      <w:pPr>
        <w:ind w:left="2302" w:hanging="1800"/>
      </w:pPr>
      <w:rPr>
        <w:rFonts w:hint="default"/>
      </w:rPr>
    </w:lvl>
    <w:lvl w:ilvl="7">
      <w:start w:val="1"/>
      <w:numFmt w:val="decimal"/>
      <w:isLgl/>
      <w:lvlText w:val="%1.%2.%3.%4.%5.%6.%7.%8"/>
      <w:lvlJc w:val="left"/>
      <w:pPr>
        <w:ind w:left="2302" w:hanging="1800"/>
      </w:pPr>
      <w:rPr>
        <w:rFonts w:hint="default"/>
      </w:rPr>
    </w:lvl>
    <w:lvl w:ilvl="8">
      <w:start w:val="1"/>
      <w:numFmt w:val="decimal"/>
      <w:isLgl/>
      <w:lvlText w:val="%1.%2.%3.%4.%5.%6.%7.%8.%9"/>
      <w:lvlJc w:val="left"/>
      <w:pPr>
        <w:ind w:left="2662" w:hanging="2160"/>
      </w:pPr>
      <w:rPr>
        <w:rFonts w:hint="default"/>
      </w:rPr>
    </w:lvl>
  </w:abstractNum>
  <w:abstractNum w:abstractNumId="9">
    <w:nsid w:val="57BE5EF6"/>
    <w:multiLevelType w:val="hybridMultilevel"/>
    <w:tmpl w:val="61CEA6C2"/>
    <w:lvl w:ilvl="0" w:tplc="6FE08338">
      <w:start w:val="1"/>
      <w:numFmt w:val="decimal"/>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10">
    <w:nsid w:val="59E3171B"/>
    <w:multiLevelType w:val="hybridMultilevel"/>
    <w:tmpl w:val="4A74D27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1">
    <w:nsid w:val="5B047D1A"/>
    <w:multiLevelType w:val="hybridMultilevel"/>
    <w:tmpl w:val="D81C465E"/>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2">
    <w:nsid w:val="639C1B73"/>
    <w:multiLevelType w:val="hybridMultilevel"/>
    <w:tmpl w:val="B016DE74"/>
    <w:lvl w:ilvl="0" w:tplc="440A000F">
      <w:start w:val="1"/>
      <w:numFmt w:val="decimal"/>
      <w:lvlText w:val="%1."/>
      <w:lvlJc w:val="left"/>
      <w:pPr>
        <w:ind w:left="36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3">
    <w:nsid w:val="65BC30BC"/>
    <w:multiLevelType w:val="hybridMultilevel"/>
    <w:tmpl w:val="F988585A"/>
    <w:lvl w:ilvl="0" w:tplc="2758CCE4">
      <w:start w:val="5"/>
      <w:numFmt w:val="bullet"/>
      <w:lvlText w:val=""/>
      <w:lvlJc w:val="left"/>
      <w:pPr>
        <w:ind w:left="720" w:hanging="360"/>
      </w:pPr>
      <w:rPr>
        <w:rFonts w:ascii="Wingdings" w:eastAsiaTheme="minorHAnsi" w:hAnsi="Wingdings" w:cs="Aria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4">
    <w:nsid w:val="69B80FA9"/>
    <w:multiLevelType w:val="hybridMultilevel"/>
    <w:tmpl w:val="E7C633CA"/>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5">
    <w:nsid w:val="73863555"/>
    <w:multiLevelType w:val="hybridMultilevel"/>
    <w:tmpl w:val="E766EDC0"/>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6">
    <w:nsid w:val="7AB42E61"/>
    <w:multiLevelType w:val="hybridMultilevel"/>
    <w:tmpl w:val="E960C89C"/>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7">
    <w:nsid w:val="7C1C03AE"/>
    <w:multiLevelType w:val="hybridMultilevel"/>
    <w:tmpl w:val="29586A1A"/>
    <w:lvl w:ilvl="0" w:tplc="24147774">
      <w:start w:val="1"/>
      <w:numFmt w:val="decimal"/>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num w:numId="1">
    <w:abstractNumId w:val="2"/>
  </w:num>
  <w:num w:numId="2">
    <w:abstractNumId w:val="1"/>
  </w:num>
  <w:num w:numId="3">
    <w:abstractNumId w:val="0"/>
  </w:num>
  <w:num w:numId="4">
    <w:abstractNumId w:val="12"/>
  </w:num>
  <w:num w:numId="5">
    <w:abstractNumId w:val="14"/>
  </w:num>
  <w:num w:numId="6">
    <w:abstractNumId w:val="10"/>
  </w:num>
  <w:num w:numId="7">
    <w:abstractNumId w:val="15"/>
  </w:num>
  <w:num w:numId="8">
    <w:abstractNumId w:val="4"/>
  </w:num>
  <w:num w:numId="9">
    <w:abstractNumId w:val="17"/>
  </w:num>
  <w:num w:numId="10">
    <w:abstractNumId w:val="16"/>
  </w:num>
  <w:num w:numId="11">
    <w:abstractNumId w:val="11"/>
  </w:num>
  <w:num w:numId="12">
    <w:abstractNumId w:val="13"/>
  </w:num>
  <w:num w:numId="13">
    <w:abstractNumId w:val="3"/>
  </w:num>
  <w:num w:numId="14">
    <w:abstractNumId w:val="6"/>
  </w:num>
  <w:num w:numId="15">
    <w:abstractNumId w:val="9"/>
  </w:num>
  <w:num w:numId="16">
    <w:abstractNumId w:val="7"/>
  </w:num>
  <w:num w:numId="17">
    <w:abstractNumId w:val="5"/>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2"/>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4FC9"/>
    <w:rsid w:val="0002709B"/>
    <w:rsid w:val="00031563"/>
    <w:rsid w:val="00040AD5"/>
    <w:rsid w:val="000478A5"/>
    <w:rsid w:val="00047C8B"/>
    <w:rsid w:val="0005682D"/>
    <w:rsid w:val="0006194A"/>
    <w:rsid w:val="00062524"/>
    <w:rsid w:val="00071F1C"/>
    <w:rsid w:val="00073E80"/>
    <w:rsid w:val="00093E1B"/>
    <w:rsid w:val="000A5FCD"/>
    <w:rsid w:val="000B1F1A"/>
    <w:rsid w:val="000B4831"/>
    <w:rsid w:val="000D47C0"/>
    <w:rsid w:val="0010039E"/>
    <w:rsid w:val="001040BB"/>
    <w:rsid w:val="00105EE2"/>
    <w:rsid w:val="0010612A"/>
    <w:rsid w:val="00120D5E"/>
    <w:rsid w:val="001305A1"/>
    <w:rsid w:val="0013090C"/>
    <w:rsid w:val="00151DC9"/>
    <w:rsid w:val="0018214B"/>
    <w:rsid w:val="00184084"/>
    <w:rsid w:val="001C30DE"/>
    <w:rsid w:val="001D5E19"/>
    <w:rsid w:val="001F1F69"/>
    <w:rsid w:val="001F2D8F"/>
    <w:rsid w:val="001F50C0"/>
    <w:rsid w:val="00200A9D"/>
    <w:rsid w:val="002165C0"/>
    <w:rsid w:val="0024778F"/>
    <w:rsid w:val="0027102D"/>
    <w:rsid w:val="00274D3A"/>
    <w:rsid w:val="00281507"/>
    <w:rsid w:val="00281CB3"/>
    <w:rsid w:val="00292243"/>
    <w:rsid w:val="002A722B"/>
    <w:rsid w:val="002B32E4"/>
    <w:rsid w:val="002C49A8"/>
    <w:rsid w:val="00303FBB"/>
    <w:rsid w:val="00312E35"/>
    <w:rsid w:val="00330FC6"/>
    <w:rsid w:val="00332B7C"/>
    <w:rsid w:val="003456CB"/>
    <w:rsid w:val="00386A36"/>
    <w:rsid w:val="003A7491"/>
    <w:rsid w:val="003B5A0E"/>
    <w:rsid w:val="003D0B05"/>
    <w:rsid w:val="003D26D5"/>
    <w:rsid w:val="003D7790"/>
    <w:rsid w:val="0042037A"/>
    <w:rsid w:val="00424C43"/>
    <w:rsid w:val="0043204D"/>
    <w:rsid w:val="00432086"/>
    <w:rsid w:val="00435035"/>
    <w:rsid w:val="00450900"/>
    <w:rsid w:val="004536B6"/>
    <w:rsid w:val="004805D6"/>
    <w:rsid w:val="00484FD0"/>
    <w:rsid w:val="004A14A5"/>
    <w:rsid w:val="004A3244"/>
    <w:rsid w:val="004A5339"/>
    <w:rsid w:val="004C3ACD"/>
    <w:rsid w:val="004C5A0D"/>
    <w:rsid w:val="004F3EC5"/>
    <w:rsid w:val="004F40A2"/>
    <w:rsid w:val="00507157"/>
    <w:rsid w:val="00517654"/>
    <w:rsid w:val="00527830"/>
    <w:rsid w:val="00531D00"/>
    <w:rsid w:val="00534C21"/>
    <w:rsid w:val="0053594C"/>
    <w:rsid w:val="005413F5"/>
    <w:rsid w:val="00544153"/>
    <w:rsid w:val="005449A7"/>
    <w:rsid w:val="00590081"/>
    <w:rsid w:val="005963FB"/>
    <w:rsid w:val="005A20B3"/>
    <w:rsid w:val="005D2C63"/>
    <w:rsid w:val="00614A9F"/>
    <w:rsid w:val="006176E8"/>
    <w:rsid w:val="00621ABB"/>
    <w:rsid w:val="00625577"/>
    <w:rsid w:val="00633629"/>
    <w:rsid w:val="0063598D"/>
    <w:rsid w:val="0064386D"/>
    <w:rsid w:val="00643EDF"/>
    <w:rsid w:val="00660040"/>
    <w:rsid w:val="00664142"/>
    <w:rsid w:val="006660E6"/>
    <w:rsid w:val="00666722"/>
    <w:rsid w:val="006811D3"/>
    <w:rsid w:val="006A0C34"/>
    <w:rsid w:val="006A6D68"/>
    <w:rsid w:val="006B0BA2"/>
    <w:rsid w:val="006B20EC"/>
    <w:rsid w:val="006B25C6"/>
    <w:rsid w:val="006B415A"/>
    <w:rsid w:val="006C1D0B"/>
    <w:rsid w:val="006F2102"/>
    <w:rsid w:val="007030CA"/>
    <w:rsid w:val="00712B71"/>
    <w:rsid w:val="007317A7"/>
    <w:rsid w:val="007467E4"/>
    <w:rsid w:val="00762E41"/>
    <w:rsid w:val="007723FC"/>
    <w:rsid w:val="007B2064"/>
    <w:rsid w:val="007D14F6"/>
    <w:rsid w:val="007D3663"/>
    <w:rsid w:val="007D55B1"/>
    <w:rsid w:val="007E4E64"/>
    <w:rsid w:val="007E74CD"/>
    <w:rsid w:val="007F55E1"/>
    <w:rsid w:val="007F796A"/>
    <w:rsid w:val="00802618"/>
    <w:rsid w:val="00807F33"/>
    <w:rsid w:val="00811E81"/>
    <w:rsid w:val="00816D8A"/>
    <w:rsid w:val="0082737E"/>
    <w:rsid w:val="00835215"/>
    <w:rsid w:val="008625D7"/>
    <w:rsid w:val="008849B5"/>
    <w:rsid w:val="0088737C"/>
    <w:rsid w:val="00890F82"/>
    <w:rsid w:val="008A260A"/>
    <w:rsid w:val="008B746E"/>
    <w:rsid w:val="008D2C5E"/>
    <w:rsid w:val="008F681D"/>
    <w:rsid w:val="00901CDC"/>
    <w:rsid w:val="00911491"/>
    <w:rsid w:val="00914540"/>
    <w:rsid w:val="00925F83"/>
    <w:rsid w:val="009265C0"/>
    <w:rsid w:val="00936D0C"/>
    <w:rsid w:val="00940B94"/>
    <w:rsid w:val="00950007"/>
    <w:rsid w:val="00982D5E"/>
    <w:rsid w:val="00997897"/>
    <w:rsid w:val="009A300D"/>
    <w:rsid w:val="009A4F33"/>
    <w:rsid w:val="009B0C41"/>
    <w:rsid w:val="009B522C"/>
    <w:rsid w:val="009B6A80"/>
    <w:rsid w:val="009E27DB"/>
    <w:rsid w:val="009F78F3"/>
    <w:rsid w:val="00A03417"/>
    <w:rsid w:val="00A065E8"/>
    <w:rsid w:val="00A07FBB"/>
    <w:rsid w:val="00A12FB0"/>
    <w:rsid w:val="00A15B96"/>
    <w:rsid w:val="00A21DB4"/>
    <w:rsid w:val="00A360D1"/>
    <w:rsid w:val="00A362D5"/>
    <w:rsid w:val="00A50CBA"/>
    <w:rsid w:val="00A86AA9"/>
    <w:rsid w:val="00AA1BB0"/>
    <w:rsid w:val="00AA4882"/>
    <w:rsid w:val="00AB7B95"/>
    <w:rsid w:val="00AC3DEA"/>
    <w:rsid w:val="00AD2707"/>
    <w:rsid w:val="00AD4CE5"/>
    <w:rsid w:val="00AD5802"/>
    <w:rsid w:val="00AE09FF"/>
    <w:rsid w:val="00AE73BE"/>
    <w:rsid w:val="00AF12E3"/>
    <w:rsid w:val="00AF6BB4"/>
    <w:rsid w:val="00B236D2"/>
    <w:rsid w:val="00B700A8"/>
    <w:rsid w:val="00B76244"/>
    <w:rsid w:val="00BA1408"/>
    <w:rsid w:val="00BA248C"/>
    <w:rsid w:val="00BB418D"/>
    <w:rsid w:val="00BE0649"/>
    <w:rsid w:val="00BF6C65"/>
    <w:rsid w:val="00C32240"/>
    <w:rsid w:val="00C5005C"/>
    <w:rsid w:val="00C602C4"/>
    <w:rsid w:val="00C66C20"/>
    <w:rsid w:val="00C67C1C"/>
    <w:rsid w:val="00C73F10"/>
    <w:rsid w:val="00C823BB"/>
    <w:rsid w:val="00C823C4"/>
    <w:rsid w:val="00CA3AE5"/>
    <w:rsid w:val="00CB2C63"/>
    <w:rsid w:val="00CE425D"/>
    <w:rsid w:val="00D16ECC"/>
    <w:rsid w:val="00D356C2"/>
    <w:rsid w:val="00D35FD0"/>
    <w:rsid w:val="00D4246A"/>
    <w:rsid w:val="00D640BC"/>
    <w:rsid w:val="00D76919"/>
    <w:rsid w:val="00D9069F"/>
    <w:rsid w:val="00D95270"/>
    <w:rsid w:val="00DA2E23"/>
    <w:rsid w:val="00DA4FC9"/>
    <w:rsid w:val="00DD4F91"/>
    <w:rsid w:val="00DD64A7"/>
    <w:rsid w:val="00DF09E2"/>
    <w:rsid w:val="00DF7313"/>
    <w:rsid w:val="00E053BF"/>
    <w:rsid w:val="00E07270"/>
    <w:rsid w:val="00E17869"/>
    <w:rsid w:val="00E303B2"/>
    <w:rsid w:val="00E358CA"/>
    <w:rsid w:val="00E47A2F"/>
    <w:rsid w:val="00E50A6D"/>
    <w:rsid w:val="00E6103C"/>
    <w:rsid w:val="00E61CF3"/>
    <w:rsid w:val="00E77309"/>
    <w:rsid w:val="00E95134"/>
    <w:rsid w:val="00E958F4"/>
    <w:rsid w:val="00EB5FCD"/>
    <w:rsid w:val="00EC340C"/>
    <w:rsid w:val="00EE2E3B"/>
    <w:rsid w:val="00EF3CAB"/>
    <w:rsid w:val="00F0020E"/>
    <w:rsid w:val="00F01805"/>
    <w:rsid w:val="00F05C21"/>
    <w:rsid w:val="00F10F39"/>
    <w:rsid w:val="00F121B4"/>
    <w:rsid w:val="00F14885"/>
    <w:rsid w:val="00F15507"/>
    <w:rsid w:val="00F1712E"/>
    <w:rsid w:val="00F20BCC"/>
    <w:rsid w:val="00F32C0C"/>
    <w:rsid w:val="00F6652E"/>
    <w:rsid w:val="00F74CEE"/>
    <w:rsid w:val="00F8577C"/>
    <w:rsid w:val="00F87F41"/>
    <w:rsid w:val="00F9071E"/>
    <w:rsid w:val="00F942F1"/>
    <w:rsid w:val="00FA2BCB"/>
    <w:rsid w:val="00FA7946"/>
    <w:rsid w:val="00FB29E6"/>
    <w:rsid w:val="00FB6325"/>
    <w:rsid w:val="00FC6EBC"/>
    <w:rsid w:val="00FE02BC"/>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D4CE5"/>
    <w:pPr>
      <w:ind w:left="720"/>
      <w:contextualSpacing/>
    </w:pPr>
  </w:style>
  <w:style w:type="paragraph" w:styleId="Textodeglobo">
    <w:name w:val="Balloon Text"/>
    <w:basedOn w:val="Normal"/>
    <w:link w:val="TextodegloboCar"/>
    <w:uiPriority w:val="99"/>
    <w:semiHidden/>
    <w:unhideWhenUsed/>
    <w:rsid w:val="003B5A0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B5A0E"/>
    <w:rPr>
      <w:rFonts w:ascii="Tahoma" w:hAnsi="Tahoma" w:cs="Tahoma"/>
      <w:sz w:val="16"/>
      <w:szCs w:val="16"/>
    </w:rPr>
  </w:style>
  <w:style w:type="paragraph" w:styleId="NormalWeb">
    <w:name w:val="Normal (Web)"/>
    <w:basedOn w:val="Normal"/>
    <w:uiPriority w:val="99"/>
    <w:semiHidden/>
    <w:unhideWhenUsed/>
    <w:rsid w:val="00E61CF3"/>
    <w:pPr>
      <w:spacing w:before="100" w:beforeAutospacing="1" w:after="100" w:afterAutospacing="1" w:line="240" w:lineRule="auto"/>
    </w:pPr>
    <w:rPr>
      <w:rFonts w:ascii="Times New Roman" w:eastAsia="Times New Roman" w:hAnsi="Times New Roman" w:cs="Times New Roman"/>
      <w:sz w:val="24"/>
      <w:szCs w:val="24"/>
    </w:rPr>
  </w:style>
  <w:style w:type="table" w:styleId="Tablaconcuadrcula">
    <w:name w:val="Table Grid"/>
    <w:basedOn w:val="Tablanormal"/>
    <w:uiPriority w:val="59"/>
    <w:rsid w:val="00F05C2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83521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35215"/>
  </w:style>
  <w:style w:type="paragraph" w:styleId="Piedepgina">
    <w:name w:val="footer"/>
    <w:basedOn w:val="Normal"/>
    <w:link w:val="PiedepginaCar"/>
    <w:uiPriority w:val="99"/>
    <w:unhideWhenUsed/>
    <w:rsid w:val="0083521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35215"/>
  </w:style>
  <w:style w:type="paragraph" w:styleId="Sinespaciado">
    <w:name w:val="No Spacing"/>
    <w:link w:val="SinespaciadoCar"/>
    <w:uiPriority w:val="1"/>
    <w:qFormat/>
    <w:rsid w:val="00A12FB0"/>
    <w:pPr>
      <w:spacing w:after="0" w:line="240" w:lineRule="auto"/>
    </w:pPr>
    <w:rPr>
      <w:lang w:val="es-ES"/>
    </w:rPr>
  </w:style>
  <w:style w:type="character" w:customStyle="1" w:styleId="SinespaciadoCar">
    <w:name w:val="Sin espaciado Car"/>
    <w:basedOn w:val="Fuentedeprrafopredeter"/>
    <w:link w:val="Sinespaciado"/>
    <w:uiPriority w:val="1"/>
    <w:rsid w:val="00A12FB0"/>
    <w:rPr>
      <w:rFonts w:eastAsiaTheme="minorEastAsia"/>
      <w:lang w:val="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D4CE5"/>
    <w:pPr>
      <w:ind w:left="720"/>
      <w:contextualSpacing/>
    </w:pPr>
  </w:style>
  <w:style w:type="paragraph" w:styleId="Textodeglobo">
    <w:name w:val="Balloon Text"/>
    <w:basedOn w:val="Normal"/>
    <w:link w:val="TextodegloboCar"/>
    <w:uiPriority w:val="99"/>
    <w:semiHidden/>
    <w:unhideWhenUsed/>
    <w:rsid w:val="003B5A0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B5A0E"/>
    <w:rPr>
      <w:rFonts w:ascii="Tahoma" w:hAnsi="Tahoma" w:cs="Tahoma"/>
      <w:sz w:val="16"/>
      <w:szCs w:val="16"/>
    </w:rPr>
  </w:style>
  <w:style w:type="paragraph" w:styleId="NormalWeb">
    <w:name w:val="Normal (Web)"/>
    <w:basedOn w:val="Normal"/>
    <w:uiPriority w:val="99"/>
    <w:semiHidden/>
    <w:unhideWhenUsed/>
    <w:rsid w:val="00E61CF3"/>
    <w:pPr>
      <w:spacing w:before="100" w:beforeAutospacing="1" w:after="100" w:afterAutospacing="1" w:line="240" w:lineRule="auto"/>
    </w:pPr>
    <w:rPr>
      <w:rFonts w:ascii="Times New Roman" w:eastAsia="Times New Roman" w:hAnsi="Times New Roman" w:cs="Times New Roman"/>
      <w:sz w:val="24"/>
      <w:szCs w:val="24"/>
    </w:rPr>
  </w:style>
  <w:style w:type="table" w:styleId="Tablaconcuadrcula">
    <w:name w:val="Table Grid"/>
    <w:basedOn w:val="Tablanormal"/>
    <w:uiPriority w:val="59"/>
    <w:rsid w:val="00F05C2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83521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35215"/>
  </w:style>
  <w:style w:type="paragraph" w:styleId="Piedepgina">
    <w:name w:val="footer"/>
    <w:basedOn w:val="Normal"/>
    <w:link w:val="PiedepginaCar"/>
    <w:uiPriority w:val="99"/>
    <w:unhideWhenUsed/>
    <w:rsid w:val="0083521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35215"/>
  </w:style>
  <w:style w:type="paragraph" w:styleId="Sinespaciado">
    <w:name w:val="No Spacing"/>
    <w:link w:val="SinespaciadoCar"/>
    <w:uiPriority w:val="1"/>
    <w:qFormat/>
    <w:rsid w:val="00A12FB0"/>
    <w:pPr>
      <w:spacing w:after="0" w:line="240" w:lineRule="auto"/>
    </w:pPr>
    <w:rPr>
      <w:lang w:val="es-ES"/>
    </w:rPr>
  </w:style>
  <w:style w:type="character" w:customStyle="1" w:styleId="SinespaciadoCar">
    <w:name w:val="Sin espaciado Car"/>
    <w:basedOn w:val="Fuentedeprrafopredeter"/>
    <w:link w:val="Sinespaciado"/>
    <w:uiPriority w:val="1"/>
    <w:rsid w:val="00A12FB0"/>
    <w:rPr>
      <w:rFonts w:eastAsiaTheme="minorEastAsia"/>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4559123">
      <w:bodyDiv w:val="1"/>
      <w:marLeft w:val="0"/>
      <w:marRight w:val="0"/>
      <w:marTop w:val="0"/>
      <w:marBottom w:val="0"/>
      <w:divBdr>
        <w:top w:val="none" w:sz="0" w:space="0" w:color="auto"/>
        <w:left w:val="none" w:sz="0" w:space="0" w:color="auto"/>
        <w:bottom w:val="none" w:sz="0" w:space="0" w:color="auto"/>
        <w:right w:val="none" w:sz="0" w:space="0" w:color="auto"/>
      </w:divBdr>
      <w:divsChild>
        <w:div w:id="310910978">
          <w:marLeft w:val="0"/>
          <w:marRight w:val="0"/>
          <w:marTop w:val="0"/>
          <w:marBottom w:val="0"/>
          <w:divBdr>
            <w:top w:val="none" w:sz="0" w:space="0" w:color="auto"/>
            <w:left w:val="none" w:sz="0" w:space="0" w:color="auto"/>
            <w:bottom w:val="none" w:sz="0" w:space="0" w:color="auto"/>
            <w:right w:val="none" w:sz="0" w:space="0" w:color="auto"/>
          </w:divBdr>
          <w:divsChild>
            <w:div w:id="1215509485">
              <w:marLeft w:val="0"/>
              <w:marRight w:val="0"/>
              <w:marTop w:val="0"/>
              <w:marBottom w:val="0"/>
              <w:divBdr>
                <w:top w:val="none" w:sz="0" w:space="0" w:color="auto"/>
                <w:left w:val="none" w:sz="0" w:space="0" w:color="auto"/>
                <w:bottom w:val="none" w:sz="0" w:space="0" w:color="auto"/>
                <w:right w:val="none" w:sz="0" w:space="0" w:color="auto"/>
              </w:divBdr>
              <w:divsChild>
                <w:div w:id="257449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3499823">
      <w:bodyDiv w:val="1"/>
      <w:marLeft w:val="0"/>
      <w:marRight w:val="0"/>
      <w:marTop w:val="0"/>
      <w:marBottom w:val="0"/>
      <w:divBdr>
        <w:top w:val="none" w:sz="0" w:space="0" w:color="auto"/>
        <w:left w:val="none" w:sz="0" w:space="0" w:color="auto"/>
        <w:bottom w:val="none" w:sz="0" w:space="0" w:color="auto"/>
        <w:right w:val="none" w:sz="0" w:space="0" w:color="auto"/>
      </w:divBdr>
    </w:div>
    <w:div w:id="2113283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11.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chart" Target="charts/chart14.xml"/><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chart" Target="charts/chart13.xml"/><Relationship Id="rId10" Type="http://schemas.openxmlformats.org/officeDocument/2006/relationships/image" Target="media/image1.gif"/><Relationship Id="rId19" Type="http://schemas.openxmlformats.org/officeDocument/2006/relationships/chart" Target="charts/chart9.xml"/><Relationship Id="rId4" Type="http://schemas.microsoft.com/office/2007/relationships/stylesWithEffects" Target="stylesWithEffects.xml"/><Relationship Id="rId9" Type="http://schemas.openxmlformats.org/officeDocument/2006/relationships/hyperlink" Target="http://www.ues.edu.sv/" TargetMode="External"/><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Gr&#225;fico%203%20en%20Microsoft%20Office%20Word" TargetMode="External"/></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Hoja_de_c_lculo_de_Microsoft_Excel7.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Hoja_de_c_lculo_de_Microsoft_Excel8.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Hoja_de_c_lculo_de_Microsoft_Excel9.xlsx"/></Relationships>
</file>

<file path=word/charts/_rels/chart2.xml.rels><?xml version="1.0" encoding="UTF-8" standalone="yes"?>
<Relationships xmlns="http://schemas.openxmlformats.org/package/2006/relationships"><Relationship Id="rId1" Type="http://schemas.openxmlformats.org/officeDocument/2006/relationships/oleObject" Target="Gr&#225;fico%202%20en%20Microsoft%20Office%20Word"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Gr&#225;fico%203%20en%20Microsoft%20Office%20Word" TargetMode="External"/></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5.xml.rels><?xml version="1.0" encoding="UTF-8" standalone="yes"?>
<Relationships xmlns="http://schemas.openxmlformats.org/package/2006/relationships"><Relationship Id="rId1" Type="http://schemas.openxmlformats.org/officeDocument/2006/relationships/oleObject" Target="Gr&#225;fico%204%20en%20Microsoft%20Office%20Word" TargetMode="External"/></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7.xml.rels><?xml version="1.0" encoding="UTF-8" standalone="yes"?>
<Relationships xmlns="http://schemas.openxmlformats.org/package/2006/relationships"><Relationship Id="rId1" Type="http://schemas.openxmlformats.org/officeDocument/2006/relationships/oleObject" Target="Gr&#225;fico%203%20en%20Microsoft%20Office%20Word" TargetMode="External"/></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EDAD</a:t>
            </a:r>
          </a:p>
        </c:rich>
      </c:tx>
      <c:overlay val="0"/>
    </c:title>
    <c:autoTitleDeleted val="0"/>
    <c:plotArea>
      <c:layout/>
      <c:pieChart>
        <c:varyColors val="1"/>
        <c:ser>
          <c:idx val="0"/>
          <c:order val="0"/>
          <c:tx>
            <c:strRef>
              <c:f>'[Gráfico 3 en Microsoft Office Word]Hoja1'!$B$1</c:f>
              <c:strCache>
                <c:ptCount val="1"/>
                <c:pt idx="0">
                  <c:v>frecuencia</c:v>
                </c:pt>
              </c:strCache>
            </c:strRef>
          </c:tx>
          <c:dLbls>
            <c:dLbl>
              <c:idx val="0"/>
              <c:tx>
                <c:rich>
                  <a:bodyPr/>
                  <a:lstStyle/>
                  <a:p>
                    <a:r>
                      <a:rPr lang="en-US"/>
                      <a:t>1.61%</a:t>
                    </a:r>
                  </a:p>
                </c:rich>
              </c:tx>
              <c:showLegendKey val="0"/>
              <c:showVal val="0"/>
              <c:showCatName val="0"/>
              <c:showSerName val="0"/>
              <c:showPercent val="1"/>
              <c:showBubbleSize val="0"/>
            </c:dLbl>
            <c:dLbl>
              <c:idx val="1"/>
              <c:tx>
                <c:rich>
                  <a:bodyPr/>
                  <a:lstStyle/>
                  <a:p>
                    <a:r>
                      <a:rPr lang="en-US"/>
                      <a:t>38.71%</a:t>
                    </a:r>
                  </a:p>
                </c:rich>
              </c:tx>
              <c:showLegendKey val="0"/>
              <c:showVal val="0"/>
              <c:showCatName val="0"/>
              <c:showSerName val="0"/>
              <c:showPercent val="1"/>
              <c:showBubbleSize val="0"/>
            </c:dLbl>
            <c:dLbl>
              <c:idx val="2"/>
              <c:tx>
                <c:rich>
                  <a:bodyPr/>
                  <a:lstStyle/>
                  <a:p>
                    <a:r>
                      <a:rPr lang="en-US"/>
                      <a:t>35.48%</a:t>
                    </a:r>
                  </a:p>
                </c:rich>
              </c:tx>
              <c:showLegendKey val="0"/>
              <c:showVal val="0"/>
              <c:showCatName val="0"/>
              <c:showSerName val="0"/>
              <c:showPercent val="1"/>
              <c:showBubbleSize val="0"/>
            </c:dLbl>
            <c:dLbl>
              <c:idx val="3"/>
              <c:layout>
                <c:manualLayout>
                  <c:x val="0.13987287731087167"/>
                  <c:y val="0.12656385188561239"/>
                </c:manualLayout>
              </c:layout>
              <c:tx>
                <c:rich>
                  <a:bodyPr/>
                  <a:lstStyle/>
                  <a:p>
                    <a:r>
                      <a:rPr lang="en-US"/>
                      <a:t>17.74%</a:t>
                    </a:r>
                  </a:p>
                </c:rich>
              </c:tx>
              <c:showLegendKey val="0"/>
              <c:showVal val="0"/>
              <c:showCatName val="0"/>
              <c:showSerName val="0"/>
              <c:showPercent val="1"/>
              <c:showBubbleSize val="0"/>
            </c:dLbl>
            <c:dLbl>
              <c:idx val="4"/>
              <c:tx>
                <c:rich>
                  <a:bodyPr/>
                  <a:lstStyle/>
                  <a:p>
                    <a:r>
                      <a:rPr lang="en-US"/>
                      <a:t>6.45%</a:t>
                    </a:r>
                  </a:p>
                </c:rich>
              </c:tx>
              <c:showLegendKey val="0"/>
              <c:showVal val="0"/>
              <c:showCatName val="0"/>
              <c:showSerName val="0"/>
              <c:showPercent val="1"/>
              <c:showBubbleSize val="0"/>
            </c:dLbl>
            <c:txPr>
              <a:bodyPr/>
              <a:lstStyle/>
              <a:p>
                <a:pPr>
                  <a:defRPr sz="1600" b="1"/>
                </a:pPr>
                <a:endParaRPr lang="es-SV"/>
              </a:p>
            </c:txPr>
            <c:showLegendKey val="0"/>
            <c:showVal val="0"/>
            <c:showCatName val="0"/>
            <c:showSerName val="0"/>
            <c:showPercent val="1"/>
            <c:showBubbleSize val="0"/>
            <c:showLeaderLines val="1"/>
          </c:dLbls>
          <c:cat>
            <c:strRef>
              <c:f>'[Gráfico 3 en Microsoft Office Word]Hoja1'!$A$2:$A$6</c:f>
              <c:strCache>
                <c:ptCount val="5"/>
                <c:pt idx="0">
                  <c:v>&lt;13</c:v>
                </c:pt>
                <c:pt idx="1">
                  <c:v>14-19</c:v>
                </c:pt>
                <c:pt idx="2">
                  <c:v>20-25</c:v>
                </c:pt>
                <c:pt idx="3">
                  <c:v>26-30</c:v>
                </c:pt>
                <c:pt idx="4">
                  <c:v>&gt;31</c:v>
                </c:pt>
              </c:strCache>
            </c:strRef>
          </c:cat>
          <c:val>
            <c:numRef>
              <c:f>'[Gráfico 3 en Microsoft Office Word]Hoja1'!$B$2:$B$6</c:f>
              <c:numCache>
                <c:formatCode>General</c:formatCode>
                <c:ptCount val="5"/>
                <c:pt idx="0">
                  <c:v>1</c:v>
                </c:pt>
                <c:pt idx="1">
                  <c:v>24</c:v>
                </c:pt>
                <c:pt idx="2">
                  <c:v>22</c:v>
                </c:pt>
                <c:pt idx="3">
                  <c:v>11</c:v>
                </c:pt>
                <c:pt idx="4">
                  <c:v>4</c:v>
                </c:pt>
              </c:numCache>
            </c:numRef>
          </c:val>
        </c:ser>
        <c:ser>
          <c:idx val="1"/>
          <c:order val="1"/>
          <c:tx>
            <c:strRef>
              <c:f>'[Gráfico 3 en Microsoft Office Word]Hoja1'!$C$1</c:f>
              <c:strCache>
                <c:ptCount val="1"/>
                <c:pt idx="0">
                  <c:v>PORCENTAJE</c:v>
                </c:pt>
              </c:strCache>
            </c:strRef>
          </c:tx>
          <c:dLbls>
            <c:showLegendKey val="0"/>
            <c:showVal val="0"/>
            <c:showCatName val="0"/>
            <c:showSerName val="0"/>
            <c:showPercent val="1"/>
            <c:showBubbleSize val="0"/>
            <c:showLeaderLines val="1"/>
          </c:dLbls>
          <c:cat>
            <c:strRef>
              <c:f>'[Gráfico 3 en Microsoft Office Word]Hoja1'!$A$2:$A$6</c:f>
              <c:strCache>
                <c:ptCount val="5"/>
                <c:pt idx="0">
                  <c:v>&lt;13</c:v>
                </c:pt>
                <c:pt idx="1">
                  <c:v>14-19</c:v>
                </c:pt>
                <c:pt idx="2">
                  <c:v>20-25</c:v>
                </c:pt>
                <c:pt idx="3">
                  <c:v>26-30</c:v>
                </c:pt>
                <c:pt idx="4">
                  <c:v>&gt;31</c:v>
                </c:pt>
              </c:strCache>
            </c:strRef>
          </c:cat>
          <c:val>
            <c:numRef>
              <c:f>'[Gráfico 3 en Microsoft Office Word]Hoja1'!$C$2:$C$6</c:f>
              <c:numCache>
                <c:formatCode>General</c:formatCode>
                <c:ptCount val="5"/>
                <c:pt idx="0">
                  <c:v>1.61</c:v>
                </c:pt>
                <c:pt idx="1">
                  <c:v>38.71</c:v>
                </c:pt>
                <c:pt idx="2">
                  <c:v>35.480000000000004</c:v>
                </c:pt>
                <c:pt idx="3">
                  <c:v>17.739999999999988</c:v>
                </c:pt>
                <c:pt idx="4">
                  <c:v>6.45</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sz="1500" baseline="0"/>
          </a:pPr>
          <a:endParaRPr lang="es-SV"/>
        </a:p>
      </c:txPr>
    </c:legend>
    <c:plotVisOnly val="1"/>
    <c:dispBlanksAs val="zero"/>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UROCULTIVO</a:t>
            </a:r>
          </a:p>
        </c:rich>
      </c:tx>
      <c:overlay val="0"/>
    </c:title>
    <c:autoTitleDeleted val="0"/>
    <c:plotArea>
      <c:layout/>
      <c:pieChart>
        <c:varyColors val="1"/>
        <c:ser>
          <c:idx val="0"/>
          <c:order val="0"/>
          <c:tx>
            <c:strRef>
              <c:f>Hoja1!$B$1</c:f>
              <c:strCache>
                <c:ptCount val="1"/>
                <c:pt idx="0">
                  <c:v>frecuenci</c:v>
                </c:pt>
              </c:strCache>
            </c:strRef>
          </c:tx>
          <c:dLbls>
            <c:dLbl>
              <c:idx val="0"/>
              <c:tx>
                <c:rich>
                  <a:bodyPr/>
                  <a:lstStyle/>
                  <a:p>
                    <a:r>
                      <a:rPr lang="en-US"/>
                      <a:t>20.75%</a:t>
                    </a:r>
                  </a:p>
                </c:rich>
              </c:tx>
              <c:showLegendKey val="0"/>
              <c:showVal val="0"/>
              <c:showCatName val="0"/>
              <c:showSerName val="0"/>
              <c:showPercent val="1"/>
              <c:showBubbleSize val="0"/>
            </c:dLbl>
            <c:dLbl>
              <c:idx val="1"/>
              <c:tx>
                <c:rich>
                  <a:bodyPr/>
                  <a:lstStyle/>
                  <a:p>
                    <a:r>
                      <a:rPr lang="en-US"/>
                      <a:t>18.87%</a:t>
                    </a:r>
                  </a:p>
                </c:rich>
              </c:tx>
              <c:showLegendKey val="0"/>
              <c:showVal val="0"/>
              <c:showCatName val="0"/>
              <c:showSerName val="0"/>
              <c:showPercent val="1"/>
              <c:showBubbleSize val="0"/>
            </c:dLbl>
            <c:dLbl>
              <c:idx val="2"/>
              <c:tx>
                <c:rich>
                  <a:bodyPr/>
                  <a:lstStyle/>
                  <a:p>
                    <a:r>
                      <a:rPr lang="en-US"/>
                      <a:t>60.38%</a:t>
                    </a:r>
                  </a:p>
                </c:rich>
              </c:tx>
              <c:showLegendKey val="0"/>
              <c:showVal val="0"/>
              <c:showCatName val="0"/>
              <c:showSerName val="0"/>
              <c:showPercent val="1"/>
              <c:showBubbleSize val="0"/>
            </c:dLbl>
            <c:txPr>
              <a:bodyPr/>
              <a:lstStyle/>
              <a:p>
                <a:pPr>
                  <a:defRPr sz="1600" b="1"/>
                </a:pPr>
                <a:endParaRPr lang="es-SV"/>
              </a:p>
            </c:txPr>
            <c:showLegendKey val="0"/>
            <c:showVal val="0"/>
            <c:showCatName val="0"/>
            <c:showSerName val="0"/>
            <c:showPercent val="1"/>
            <c:showBubbleSize val="0"/>
            <c:showLeaderLines val="1"/>
          </c:dLbls>
          <c:cat>
            <c:strRef>
              <c:f>Hoja1!$A$2:$A$5</c:f>
              <c:strCache>
                <c:ptCount val="3"/>
                <c:pt idx="0">
                  <c:v>positivo</c:v>
                </c:pt>
                <c:pt idx="1">
                  <c:v>negativo</c:v>
                </c:pt>
                <c:pt idx="2">
                  <c:v>no realizado</c:v>
                </c:pt>
              </c:strCache>
            </c:strRef>
          </c:cat>
          <c:val>
            <c:numRef>
              <c:f>Hoja1!$B$2:$B$5</c:f>
              <c:numCache>
                <c:formatCode>General</c:formatCode>
                <c:ptCount val="4"/>
                <c:pt idx="0">
                  <c:v>11</c:v>
                </c:pt>
                <c:pt idx="1">
                  <c:v>10</c:v>
                </c:pt>
                <c:pt idx="2">
                  <c:v>32</c:v>
                </c:pt>
              </c:numCache>
            </c:numRef>
          </c:val>
        </c:ser>
        <c:ser>
          <c:idx val="1"/>
          <c:order val="1"/>
          <c:tx>
            <c:strRef>
              <c:f>Hoja1!$C$1</c:f>
              <c:strCache>
                <c:ptCount val="1"/>
                <c:pt idx="0">
                  <c:v>porcentaje</c:v>
                </c:pt>
              </c:strCache>
            </c:strRef>
          </c:tx>
          <c:dLbls>
            <c:showLegendKey val="0"/>
            <c:showVal val="0"/>
            <c:showCatName val="0"/>
            <c:showSerName val="0"/>
            <c:showPercent val="1"/>
            <c:showBubbleSize val="0"/>
            <c:showLeaderLines val="1"/>
          </c:dLbls>
          <c:cat>
            <c:strRef>
              <c:f>Hoja1!$A$2:$A$5</c:f>
              <c:strCache>
                <c:ptCount val="3"/>
                <c:pt idx="0">
                  <c:v>positivo</c:v>
                </c:pt>
                <c:pt idx="1">
                  <c:v>negativo</c:v>
                </c:pt>
                <c:pt idx="2">
                  <c:v>no realizado</c:v>
                </c:pt>
              </c:strCache>
            </c:strRef>
          </c:cat>
          <c:val>
            <c:numRef>
              <c:f>Hoja1!$C$2:$C$5</c:f>
              <c:numCache>
                <c:formatCode>0.00%</c:formatCode>
                <c:ptCount val="4"/>
                <c:pt idx="0">
                  <c:v>0.20750000000000021</c:v>
                </c:pt>
                <c:pt idx="1">
                  <c:v>0.18870000000000062</c:v>
                </c:pt>
                <c:pt idx="2">
                  <c:v>0.60380000000000233</c:v>
                </c:pt>
              </c:numCache>
            </c:numRef>
          </c:val>
        </c:ser>
        <c:dLbls>
          <c:showLegendKey val="0"/>
          <c:showVal val="0"/>
          <c:showCatName val="0"/>
          <c:showSerName val="0"/>
          <c:showPercent val="1"/>
          <c:showBubbleSize val="0"/>
          <c:showLeaderLines val="1"/>
        </c:dLbls>
        <c:firstSliceAng val="0"/>
      </c:pieChart>
    </c:plotArea>
    <c:legend>
      <c:legendPos val="r"/>
      <c:legendEntry>
        <c:idx val="3"/>
        <c:delete val="1"/>
      </c:legendEntry>
      <c:overlay val="0"/>
      <c:txPr>
        <a:bodyPr/>
        <a:lstStyle/>
        <a:p>
          <a:pPr>
            <a:defRPr sz="1600" b="1"/>
          </a:pPr>
          <a:endParaRPr lang="es-SV"/>
        </a:p>
      </c:txPr>
    </c:legend>
    <c:plotVisOnly val="1"/>
    <c:dispBlanksAs val="zero"/>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SINTOMATOLOGIA</a:t>
            </a:r>
          </a:p>
        </c:rich>
      </c:tx>
      <c:overlay val="0"/>
    </c:title>
    <c:autoTitleDeleted val="0"/>
    <c:plotArea>
      <c:layout/>
      <c:pieChart>
        <c:varyColors val="1"/>
        <c:ser>
          <c:idx val="0"/>
          <c:order val="0"/>
          <c:tx>
            <c:strRef>
              <c:f>Hoja1!$B$1</c:f>
              <c:strCache>
                <c:ptCount val="1"/>
                <c:pt idx="0">
                  <c:v>FRECUENCIA</c:v>
                </c:pt>
              </c:strCache>
            </c:strRef>
          </c:tx>
          <c:dLbls>
            <c:dLbl>
              <c:idx val="0"/>
              <c:layout>
                <c:manualLayout>
                  <c:x val="-0.16842742743473621"/>
                  <c:y val="-5.8994958515869556E-2"/>
                </c:manualLayout>
              </c:layout>
              <c:tx>
                <c:rich>
                  <a:bodyPr/>
                  <a:lstStyle/>
                  <a:p>
                    <a:r>
                      <a:rPr lang="en-US"/>
                      <a:t>55.23%</a:t>
                    </a:r>
                  </a:p>
                </c:rich>
              </c:tx>
              <c:showLegendKey val="0"/>
              <c:showVal val="0"/>
              <c:showCatName val="0"/>
              <c:showSerName val="0"/>
              <c:showPercent val="1"/>
              <c:showBubbleSize val="0"/>
            </c:dLbl>
            <c:dLbl>
              <c:idx val="1"/>
              <c:layout>
                <c:manualLayout>
                  <c:x val="9.8510443767853673E-2"/>
                  <c:y val="-0.12450012362662319"/>
                </c:manualLayout>
              </c:layout>
              <c:showLegendKey val="0"/>
              <c:showVal val="0"/>
              <c:showCatName val="0"/>
              <c:showSerName val="0"/>
              <c:showPercent val="1"/>
              <c:showBubbleSize val="0"/>
            </c:dLbl>
            <c:dLbl>
              <c:idx val="2"/>
              <c:layout>
                <c:manualLayout>
                  <c:x val="0.14439844594852241"/>
                  <c:y val="5.3428419230765564E-2"/>
                </c:manualLayout>
              </c:layout>
              <c:tx>
                <c:rich>
                  <a:bodyPr/>
                  <a:lstStyle/>
                  <a:p>
                    <a:r>
                      <a:rPr lang="en-US"/>
                      <a:t>10.48%</a:t>
                    </a:r>
                  </a:p>
                </c:rich>
              </c:tx>
              <c:showLegendKey val="0"/>
              <c:showVal val="0"/>
              <c:showCatName val="0"/>
              <c:showSerName val="0"/>
              <c:showPercent val="1"/>
              <c:showBubbleSize val="0"/>
            </c:dLbl>
            <c:dLbl>
              <c:idx val="3"/>
              <c:layout>
                <c:manualLayout>
                  <c:x val="7.2102764047186588E-2"/>
                  <c:y val="0.13510647641213591"/>
                </c:manualLayout>
              </c:layout>
              <c:tx>
                <c:rich>
                  <a:bodyPr/>
                  <a:lstStyle/>
                  <a:p>
                    <a:r>
                      <a:rPr lang="en-US"/>
                      <a:t>14.29%</a:t>
                    </a:r>
                  </a:p>
                </c:rich>
              </c:tx>
              <c:showLegendKey val="0"/>
              <c:showVal val="0"/>
              <c:showCatName val="0"/>
              <c:showSerName val="0"/>
              <c:showPercent val="1"/>
              <c:showBubbleSize val="0"/>
            </c:dLbl>
            <c:txPr>
              <a:bodyPr/>
              <a:lstStyle/>
              <a:p>
                <a:pPr>
                  <a:defRPr sz="1600" b="1"/>
                </a:pPr>
                <a:endParaRPr lang="es-SV"/>
              </a:p>
            </c:txPr>
            <c:showLegendKey val="0"/>
            <c:showVal val="0"/>
            <c:showCatName val="0"/>
            <c:showSerName val="0"/>
            <c:showPercent val="1"/>
            <c:showBubbleSize val="0"/>
            <c:showLeaderLines val="1"/>
          </c:dLbls>
          <c:cat>
            <c:strRef>
              <c:f>Hoja1!$A$2:$A$5</c:f>
              <c:strCache>
                <c:ptCount val="4"/>
                <c:pt idx="0">
                  <c:v>Dolor suprapubico</c:v>
                </c:pt>
                <c:pt idx="1">
                  <c:v>Disuria</c:v>
                </c:pt>
                <c:pt idx="2">
                  <c:v>Fiebre</c:v>
                </c:pt>
                <c:pt idx="3">
                  <c:v>Escalofrios</c:v>
                </c:pt>
              </c:strCache>
            </c:strRef>
          </c:cat>
          <c:val>
            <c:numRef>
              <c:f>Hoja1!$B$2:$B$5</c:f>
              <c:numCache>
                <c:formatCode>General</c:formatCode>
                <c:ptCount val="4"/>
                <c:pt idx="0">
                  <c:v>58</c:v>
                </c:pt>
                <c:pt idx="1">
                  <c:v>21</c:v>
                </c:pt>
                <c:pt idx="2">
                  <c:v>11</c:v>
                </c:pt>
                <c:pt idx="3">
                  <c:v>15</c:v>
                </c:pt>
              </c:numCache>
            </c:numRef>
          </c:val>
        </c:ser>
        <c:ser>
          <c:idx val="1"/>
          <c:order val="1"/>
          <c:tx>
            <c:strRef>
              <c:f>Hoja1!$C$1</c:f>
              <c:strCache>
                <c:ptCount val="1"/>
                <c:pt idx="0">
                  <c:v>PORCENTAJE</c:v>
                </c:pt>
              </c:strCache>
            </c:strRef>
          </c:tx>
          <c:dLbls>
            <c:showLegendKey val="0"/>
            <c:showVal val="0"/>
            <c:showCatName val="0"/>
            <c:showSerName val="0"/>
            <c:showPercent val="1"/>
            <c:showBubbleSize val="0"/>
            <c:showLeaderLines val="1"/>
          </c:dLbls>
          <c:cat>
            <c:strRef>
              <c:f>Hoja1!$A$2:$A$5</c:f>
              <c:strCache>
                <c:ptCount val="4"/>
                <c:pt idx="0">
                  <c:v>Dolor suprapubico</c:v>
                </c:pt>
                <c:pt idx="1">
                  <c:v>Disuria</c:v>
                </c:pt>
                <c:pt idx="2">
                  <c:v>Fiebre</c:v>
                </c:pt>
                <c:pt idx="3">
                  <c:v>Escalofrios</c:v>
                </c:pt>
              </c:strCache>
            </c:strRef>
          </c:cat>
          <c:val>
            <c:numRef>
              <c:f>Hoja1!$C$2:$C$5</c:f>
              <c:numCache>
                <c:formatCode>General</c:formatCode>
                <c:ptCount val="4"/>
                <c:pt idx="0">
                  <c:v>55.230000000000011</c:v>
                </c:pt>
                <c:pt idx="1">
                  <c:v>20</c:v>
                </c:pt>
                <c:pt idx="2">
                  <c:v>10.48</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sz="1600" b="1"/>
          </a:pPr>
          <a:endParaRPr lang="es-SV"/>
        </a:p>
      </c:txPr>
    </c:legend>
    <c:plotVisOnly val="1"/>
    <c:dispBlanksAs val="zero"/>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ESTADO</a:t>
            </a:r>
            <a:r>
              <a:rPr lang="en-US" baseline="0"/>
              <a:t> CIVIL</a:t>
            </a:r>
            <a:endParaRPr lang="en-US"/>
          </a:p>
        </c:rich>
      </c:tx>
      <c:overlay val="0"/>
    </c:title>
    <c:autoTitleDeleted val="0"/>
    <c:plotArea>
      <c:layout/>
      <c:pieChart>
        <c:varyColors val="1"/>
        <c:ser>
          <c:idx val="0"/>
          <c:order val="0"/>
          <c:tx>
            <c:strRef>
              <c:f>Hoja1!$B$1</c:f>
              <c:strCache>
                <c:ptCount val="1"/>
                <c:pt idx="0">
                  <c:v>FRECUENCIA</c:v>
                </c:pt>
              </c:strCache>
            </c:strRef>
          </c:tx>
          <c:dLbls>
            <c:dLbl>
              <c:idx val="0"/>
              <c:tx>
                <c:rich>
                  <a:bodyPr/>
                  <a:lstStyle/>
                  <a:p>
                    <a:r>
                      <a:rPr lang="en-US"/>
                      <a:t>20.97%</a:t>
                    </a:r>
                  </a:p>
                </c:rich>
              </c:tx>
              <c:showLegendKey val="0"/>
              <c:showVal val="0"/>
              <c:showCatName val="0"/>
              <c:showSerName val="0"/>
              <c:showPercent val="1"/>
              <c:showBubbleSize val="0"/>
            </c:dLbl>
            <c:dLbl>
              <c:idx val="1"/>
              <c:layout>
                <c:manualLayout>
                  <c:x val="0.10103916234187874"/>
                  <c:y val="-0.19820783805265899"/>
                </c:manualLayout>
              </c:layout>
              <c:tx>
                <c:rich>
                  <a:bodyPr/>
                  <a:lstStyle/>
                  <a:p>
                    <a:r>
                      <a:rPr lang="en-US"/>
                      <a:t>66.13%</a:t>
                    </a:r>
                  </a:p>
                </c:rich>
              </c:tx>
              <c:showLegendKey val="0"/>
              <c:showVal val="0"/>
              <c:showCatName val="0"/>
              <c:showSerName val="0"/>
              <c:showPercent val="1"/>
              <c:showBubbleSize val="0"/>
            </c:dLbl>
            <c:dLbl>
              <c:idx val="2"/>
              <c:layout>
                <c:manualLayout>
                  <c:x val="8.3295561200077056E-2"/>
                  <c:y val="0.13507301803467966"/>
                </c:manualLayout>
              </c:layout>
              <c:tx>
                <c:rich>
                  <a:bodyPr/>
                  <a:lstStyle/>
                  <a:p>
                    <a:r>
                      <a:rPr lang="en-US"/>
                      <a:t>12.90%</a:t>
                    </a:r>
                  </a:p>
                </c:rich>
              </c:tx>
              <c:showLegendKey val="0"/>
              <c:showVal val="0"/>
              <c:showCatName val="0"/>
              <c:showSerName val="0"/>
              <c:showPercent val="1"/>
              <c:showBubbleSize val="0"/>
            </c:dLbl>
            <c:txPr>
              <a:bodyPr/>
              <a:lstStyle/>
              <a:p>
                <a:pPr>
                  <a:defRPr sz="1600" b="1"/>
                </a:pPr>
                <a:endParaRPr lang="es-SV"/>
              </a:p>
            </c:txPr>
            <c:showLegendKey val="0"/>
            <c:showVal val="0"/>
            <c:showCatName val="0"/>
            <c:showSerName val="0"/>
            <c:showPercent val="1"/>
            <c:showBubbleSize val="0"/>
            <c:showLeaderLines val="1"/>
          </c:dLbls>
          <c:cat>
            <c:strRef>
              <c:f>Hoja1!$A$2:$A$6</c:f>
              <c:strCache>
                <c:ptCount val="5"/>
                <c:pt idx="0">
                  <c:v>soltera</c:v>
                </c:pt>
                <c:pt idx="1">
                  <c:v> unión estable</c:v>
                </c:pt>
                <c:pt idx="2">
                  <c:v>casada</c:v>
                </c:pt>
                <c:pt idx="3">
                  <c:v>divorciada</c:v>
                </c:pt>
                <c:pt idx="4">
                  <c:v>viuda</c:v>
                </c:pt>
              </c:strCache>
            </c:strRef>
          </c:cat>
          <c:val>
            <c:numRef>
              <c:f>Hoja1!$B$2:$B$6</c:f>
              <c:numCache>
                <c:formatCode>General</c:formatCode>
                <c:ptCount val="5"/>
                <c:pt idx="0">
                  <c:v>13</c:v>
                </c:pt>
                <c:pt idx="1">
                  <c:v>41</c:v>
                </c:pt>
                <c:pt idx="2">
                  <c:v>8</c:v>
                </c:pt>
                <c:pt idx="3">
                  <c:v>0</c:v>
                </c:pt>
                <c:pt idx="4">
                  <c:v>0</c:v>
                </c:pt>
              </c:numCache>
            </c:numRef>
          </c:val>
        </c:ser>
        <c:ser>
          <c:idx val="1"/>
          <c:order val="1"/>
          <c:tx>
            <c:strRef>
              <c:f>Hoja1!$C$1</c:f>
              <c:strCache>
                <c:ptCount val="1"/>
                <c:pt idx="0">
                  <c:v>PORCENTAJE</c:v>
                </c:pt>
              </c:strCache>
            </c:strRef>
          </c:tx>
          <c:dLbls>
            <c:showLegendKey val="0"/>
            <c:showVal val="0"/>
            <c:showCatName val="0"/>
            <c:showSerName val="0"/>
            <c:showPercent val="1"/>
            <c:showBubbleSize val="0"/>
            <c:showLeaderLines val="1"/>
          </c:dLbls>
          <c:cat>
            <c:strRef>
              <c:f>Hoja1!$A$2:$A$6</c:f>
              <c:strCache>
                <c:ptCount val="5"/>
                <c:pt idx="0">
                  <c:v>soltera</c:v>
                </c:pt>
                <c:pt idx="1">
                  <c:v> unión estable</c:v>
                </c:pt>
                <c:pt idx="2">
                  <c:v>casada</c:v>
                </c:pt>
                <c:pt idx="3">
                  <c:v>divorciada</c:v>
                </c:pt>
                <c:pt idx="4">
                  <c:v>viuda</c:v>
                </c:pt>
              </c:strCache>
            </c:strRef>
          </c:cat>
          <c:val>
            <c:numRef>
              <c:f>Hoja1!$C$2:$C$6</c:f>
              <c:numCache>
                <c:formatCode>0.00%</c:formatCode>
                <c:ptCount val="5"/>
                <c:pt idx="0">
                  <c:v>0.20970000000000041</c:v>
                </c:pt>
                <c:pt idx="1">
                  <c:v>0.66130000000000211</c:v>
                </c:pt>
                <c:pt idx="2">
                  <c:v>0.129</c:v>
                </c:pt>
                <c:pt idx="3" formatCode="General">
                  <c:v>0</c:v>
                </c:pt>
                <c:pt idx="4" formatCode="General">
                  <c:v>0</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sz="1400" b="1"/>
          </a:pPr>
          <a:endParaRPr lang="es-SV"/>
        </a:p>
      </c:txPr>
    </c:legend>
    <c:plotVisOnly val="1"/>
    <c:dispBlanksAs val="zero"/>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5"/>
    </mc:Choice>
    <mc:Fallback>
      <c:style val="15"/>
    </mc:Fallback>
  </mc:AlternateContent>
  <c:chart>
    <c:title>
      <c:tx>
        <c:rich>
          <a:bodyPr/>
          <a:lstStyle/>
          <a:p>
            <a:pPr>
              <a:defRPr/>
            </a:pPr>
            <a:r>
              <a:rPr lang="en-US"/>
              <a:t>OCUPACIÓN</a:t>
            </a:r>
          </a:p>
        </c:rich>
      </c:tx>
      <c:overlay val="0"/>
    </c:title>
    <c:autoTitleDeleted val="0"/>
    <c:plotArea>
      <c:layout/>
      <c:pieChart>
        <c:varyColors val="1"/>
        <c:ser>
          <c:idx val="0"/>
          <c:order val="0"/>
          <c:tx>
            <c:strRef>
              <c:f>Hoja1!$B$1</c:f>
              <c:strCache>
                <c:ptCount val="1"/>
                <c:pt idx="0">
                  <c:v>FRECUENCIA</c:v>
                </c:pt>
              </c:strCache>
            </c:strRef>
          </c:tx>
          <c:dLbls>
            <c:dLbl>
              <c:idx val="0"/>
              <c:layout>
                <c:manualLayout>
                  <c:x val="-0.10643881536795755"/>
                  <c:y val="0.15372605603052544"/>
                </c:manualLayout>
              </c:layout>
              <c:tx>
                <c:rich>
                  <a:bodyPr/>
                  <a:lstStyle/>
                  <a:p>
                    <a:r>
                      <a:rPr lang="en-US" sz="1600" b="1"/>
                      <a:t>2</a:t>
                    </a:r>
                    <a:r>
                      <a:rPr lang="en-US"/>
                      <a:t>7.42%</a:t>
                    </a:r>
                  </a:p>
                </c:rich>
              </c:tx>
              <c:showLegendKey val="0"/>
              <c:showVal val="0"/>
              <c:showCatName val="0"/>
              <c:showSerName val="0"/>
              <c:showPercent val="1"/>
              <c:showBubbleSize val="0"/>
            </c:dLbl>
            <c:dLbl>
              <c:idx val="1"/>
              <c:layout>
                <c:manualLayout>
                  <c:x val="2.3259326721054251E-2"/>
                  <c:y val="-0.23004548191184587"/>
                </c:manualLayout>
              </c:layout>
              <c:tx>
                <c:rich>
                  <a:bodyPr/>
                  <a:lstStyle/>
                  <a:p>
                    <a:r>
                      <a:rPr lang="en-US" sz="1600" b="1"/>
                      <a:t>4</a:t>
                    </a:r>
                    <a:r>
                      <a:rPr lang="en-US"/>
                      <a:t>8.39%</a:t>
                    </a:r>
                  </a:p>
                </c:rich>
              </c:tx>
              <c:showLegendKey val="0"/>
              <c:showVal val="0"/>
              <c:showCatName val="0"/>
              <c:showSerName val="0"/>
              <c:showPercent val="1"/>
              <c:showBubbleSize val="0"/>
            </c:dLbl>
            <c:dLbl>
              <c:idx val="2"/>
              <c:tx>
                <c:rich>
                  <a:bodyPr/>
                  <a:lstStyle/>
                  <a:p>
                    <a:r>
                      <a:rPr lang="en-US" sz="1600" b="1"/>
                      <a:t>2</a:t>
                    </a:r>
                    <a:r>
                      <a:rPr lang="en-US"/>
                      <a:t>4.19%</a:t>
                    </a:r>
                  </a:p>
                </c:rich>
              </c:tx>
              <c:showLegendKey val="0"/>
              <c:showVal val="0"/>
              <c:showCatName val="0"/>
              <c:showSerName val="0"/>
              <c:showPercent val="1"/>
              <c:showBubbleSize val="0"/>
            </c:dLbl>
            <c:txPr>
              <a:bodyPr/>
              <a:lstStyle/>
              <a:p>
                <a:pPr>
                  <a:defRPr sz="1600" b="1"/>
                </a:pPr>
                <a:endParaRPr lang="es-SV"/>
              </a:p>
            </c:txPr>
            <c:showLegendKey val="0"/>
            <c:showVal val="0"/>
            <c:showCatName val="0"/>
            <c:showSerName val="0"/>
            <c:showPercent val="1"/>
            <c:showBubbleSize val="0"/>
            <c:showLeaderLines val="1"/>
          </c:dLbls>
          <c:cat>
            <c:strRef>
              <c:f>Hoja1!$A$2:$A$5</c:f>
              <c:strCache>
                <c:ptCount val="3"/>
                <c:pt idx="0">
                  <c:v>oficios del hogar</c:v>
                </c:pt>
                <c:pt idx="1">
                  <c:v>ama de casa</c:v>
                </c:pt>
                <c:pt idx="2">
                  <c:v>estudiante</c:v>
                </c:pt>
              </c:strCache>
            </c:strRef>
          </c:cat>
          <c:val>
            <c:numRef>
              <c:f>Hoja1!$B$2:$B$5</c:f>
              <c:numCache>
                <c:formatCode>General</c:formatCode>
                <c:ptCount val="4"/>
                <c:pt idx="0">
                  <c:v>17</c:v>
                </c:pt>
                <c:pt idx="1">
                  <c:v>30</c:v>
                </c:pt>
                <c:pt idx="2">
                  <c:v>15</c:v>
                </c:pt>
              </c:numCache>
            </c:numRef>
          </c:val>
        </c:ser>
        <c:ser>
          <c:idx val="1"/>
          <c:order val="1"/>
          <c:tx>
            <c:strRef>
              <c:f>Hoja1!$C$1</c:f>
              <c:strCache>
                <c:ptCount val="1"/>
                <c:pt idx="0">
                  <c:v>PORCENTAJE</c:v>
                </c:pt>
              </c:strCache>
            </c:strRef>
          </c:tx>
          <c:dLbls>
            <c:showLegendKey val="0"/>
            <c:showVal val="0"/>
            <c:showCatName val="0"/>
            <c:showSerName val="0"/>
            <c:showPercent val="1"/>
            <c:showBubbleSize val="0"/>
            <c:showLeaderLines val="1"/>
          </c:dLbls>
          <c:cat>
            <c:strRef>
              <c:f>Hoja1!$A$2:$A$5</c:f>
              <c:strCache>
                <c:ptCount val="3"/>
                <c:pt idx="0">
                  <c:v>oficios del hogar</c:v>
                </c:pt>
                <c:pt idx="1">
                  <c:v>ama de casa</c:v>
                </c:pt>
                <c:pt idx="2">
                  <c:v>estudiante</c:v>
                </c:pt>
              </c:strCache>
            </c:strRef>
          </c:cat>
          <c:val>
            <c:numRef>
              <c:f>Hoja1!$C$2:$C$5</c:f>
              <c:numCache>
                <c:formatCode>0.00%</c:formatCode>
                <c:ptCount val="4"/>
                <c:pt idx="0">
                  <c:v>0.2742</c:v>
                </c:pt>
                <c:pt idx="1">
                  <c:v>0.48390000000000088</c:v>
                </c:pt>
                <c:pt idx="2">
                  <c:v>0.24190000000000056</c:v>
                </c:pt>
              </c:numCache>
            </c:numRef>
          </c:val>
        </c:ser>
        <c:dLbls>
          <c:showLegendKey val="0"/>
          <c:showVal val="0"/>
          <c:showCatName val="0"/>
          <c:showSerName val="0"/>
          <c:showPercent val="1"/>
          <c:showBubbleSize val="0"/>
          <c:showLeaderLines val="1"/>
        </c:dLbls>
        <c:firstSliceAng val="0"/>
      </c:pieChart>
    </c:plotArea>
    <c:legend>
      <c:legendPos val="r"/>
      <c:legendEntry>
        <c:idx val="3"/>
        <c:delete val="1"/>
      </c:legendEntry>
      <c:overlay val="0"/>
      <c:txPr>
        <a:bodyPr/>
        <a:lstStyle/>
        <a:p>
          <a:pPr>
            <a:defRPr sz="1600"/>
          </a:pPr>
          <a:endParaRPr lang="es-SV"/>
        </a:p>
      </c:txPr>
    </c:legend>
    <c:plotVisOnly val="1"/>
    <c:dispBlanksAs val="zero"/>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7"/>
    </mc:Choice>
    <mc:Fallback>
      <c:style val="17"/>
    </mc:Fallback>
  </mc:AlternateContent>
  <c:chart>
    <c:title>
      <c:tx>
        <c:rich>
          <a:bodyPr/>
          <a:lstStyle/>
          <a:p>
            <a:pPr>
              <a:defRPr/>
            </a:pPr>
            <a:r>
              <a:rPr lang="en-US"/>
              <a:t>PROCEDENCIA</a:t>
            </a:r>
          </a:p>
        </c:rich>
      </c:tx>
      <c:overlay val="0"/>
    </c:title>
    <c:autoTitleDeleted val="0"/>
    <c:plotArea>
      <c:layout/>
      <c:pieChart>
        <c:varyColors val="1"/>
        <c:ser>
          <c:idx val="0"/>
          <c:order val="0"/>
          <c:tx>
            <c:strRef>
              <c:f>Hoja1!$B$1</c:f>
              <c:strCache>
                <c:ptCount val="1"/>
                <c:pt idx="0">
                  <c:v>FRECUENCIA</c:v>
                </c:pt>
              </c:strCache>
            </c:strRef>
          </c:tx>
          <c:dLbls>
            <c:dLbl>
              <c:idx val="0"/>
              <c:layout>
                <c:manualLayout>
                  <c:x val="-0.16281504968723173"/>
                  <c:y val="-5.5663238070344304E-2"/>
                </c:manualLayout>
              </c:layout>
              <c:tx>
                <c:rich>
                  <a:bodyPr/>
                  <a:lstStyle/>
                  <a:p>
                    <a:pPr>
                      <a:defRPr sz="1600" b="1">
                        <a:solidFill>
                          <a:schemeClr val="bg1">
                            <a:lumMod val="95000"/>
                          </a:schemeClr>
                        </a:solidFill>
                      </a:defRPr>
                    </a:pPr>
                    <a:r>
                      <a:rPr lang="en-US"/>
                      <a:t>58.07%</a:t>
                    </a:r>
                  </a:p>
                </c:rich>
              </c:tx>
              <c:spPr>
                <a:solidFill>
                  <a:schemeClr val="tx1"/>
                </a:solidFill>
                <a:ln>
                  <a:solidFill>
                    <a:schemeClr val="bg2"/>
                  </a:solidFill>
                </a:ln>
              </c:spPr>
              <c:showLegendKey val="0"/>
              <c:showVal val="0"/>
              <c:showCatName val="0"/>
              <c:showSerName val="0"/>
              <c:showPercent val="1"/>
              <c:showBubbleSize val="0"/>
            </c:dLbl>
            <c:dLbl>
              <c:idx val="1"/>
              <c:layout>
                <c:manualLayout>
                  <c:x val="0.17468083197687023"/>
                  <c:y val="1.6926121733347968E-2"/>
                </c:manualLayout>
              </c:layout>
              <c:tx>
                <c:rich>
                  <a:bodyPr/>
                  <a:lstStyle/>
                  <a:p>
                    <a:pPr>
                      <a:defRPr sz="1600" b="1">
                        <a:solidFill>
                          <a:schemeClr val="bg1">
                            <a:lumMod val="95000"/>
                          </a:schemeClr>
                        </a:solidFill>
                      </a:defRPr>
                    </a:pPr>
                    <a:r>
                      <a:rPr lang="en-US"/>
                      <a:t>41.93%</a:t>
                    </a:r>
                  </a:p>
                </c:rich>
              </c:tx>
              <c:spPr>
                <a:solidFill>
                  <a:schemeClr val="tx1"/>
                </a:solidFill>
                <a:ln>
                  <a:solidFill>
                    <a:schemeClr val="bg2"/>
                  </a:solidFill>
                </a:ln>
              </c:spPr>
              <c:showLegendKey val="0"/>
              <c:showVal val="0"/>
              <c:showCatName val="0"/>
              <c:showSerName val="0"/>
              <c:showPercent val="1"/>
              <c:showBubbleSize val="0"/>
            </c:dLbl>
            <c:spPr>
              <a:ln>
                <a:solidFill>
                  <a:schemeClr val="bg2"/>
                </a:solidFill>
              </a:ln>
            </c:spPr>
            <c:txPr>
              <a:bodyPr/>
              <a:lstStyle/>
              <a:p>
                <a:pPr>
                  <a:defRPr sz="1600" b="1">
                    <a:solidFill>
                      <a:schemeClr val="bg1">
                        <a:lumMod val="95000"/>
                      </a:schemeClr>
                    </a:solidFill>
                  </a:defRPr>
                </a:pPr>
                <a:endParaRPr lang="es-SV"/>
              </a:p>
            </c:txPr>
            <c:showLegendKey val="0"/>
            <c:showVal val="0"/>
            <c:showCatName val="0"/>
            <c:showSerName val="0"/>
            <c:showPercent val="1"/>
            <c:showBubbleSize val="0"/>
            <c:showLeaderLines val="1"/>
          </c:dLbls>
          <c:cat>
            <c:strRef>
              <c:f>Hoja1!$A$2:$A$5</c:f>
              <c:strCache>
                <c:ptCount val="2"/>
                <c:pt idx="0">
                  <c:v>Urbana</c:v>
                </c:pt>
                <c:pt idx="1">
                  <c:v>Rural</c:v>
                </c:pt>
              </c:strCache>
            </c:strRef>
          </c:cat>
          <c:val>
            <c:numRef>
              <c:f>Hoja1!$B$2:$B$5</c:f>
              <c:numCache>
                <c:formatCode>General</c:formatCode>
                <c:ptCount val="4"/>
                <c:pt idx="0">
                  <c:v>36</c:v>
                </c:pt>
                <c:pt idx="1">
                  <c:v>26</c:v>
                </c:pt>
              </c:numCache>
            </c:numRef>
          </c:val>
        </c:ser>
        <c:ser>
          <c:idx val="1"/>
          <c:order val="1"/>
          <c:tx>
            <c:strRef>
              <c:f>Hoja1!$C$1</c:f>
              <c:strCache>
                <c:ptCount val="1"/>
                <c:pt idx="0">
                  <c:v>PORCENTAJE</c:v>
                </c:pt>
              </c:strCache>
            </c:strRef>
          </c:tx>
          <c:dLbls>
            <c:showLegendKey val="0"/>
            <c:showVal val="0"/>
            <c:showCatName val="0"/>
            <c:showSerName val="0"/>
            <c:showPercent val="1"/>
            <c:showBubbleSize val="0"/>
            <c:showLeaderLines val="1"/>
          </c:dLbls>
          <c:cat>
            <c:strRef>
              <c:f>Hoja1!$A$2:$A$5</c:f>
              <c:strCache>
                <c:ptCount val="2"/>
                <c:pt idx="0">
                  <c:v>Urbana</c:v>
                </c:pt>
                <c:pt idx="1">
                  <c:v>Rural</c:v>
                </c:pt>
              </c:strCache>
            </c:strRef>
          </c:cat>
          <c:val>
            <c:numRef>
              <c:f>Hoja1!$C$2:$C$5</c:f>
              <c:numCache>
                <c:formatCode>0.00%</c:formatCode>
                <c:ptCount val="4"/>
                <c:pt idx="0">
                  <c:v>0.58069999999999999</c:v>
                </c:pt>
                <c:pt idx="1">
                  <c:v>0.41930000000000095</c:v>
                </c:pt>
              </c:numCache>
            </c:numRef>
          </c:val>
        </c:ser>
        <c:dLbls>
          <c:showLegendKey val="0"/>
          <c:showVal val="0"/>
          <c:showCatName val="0"/>
          <c:showSerName val="0"/>
          <c:showPercent val="1"/>
          <c:showBubbleSize val="0"/>
          <c:showLeaderLines val="1"/>
        </c:dLbls>
        <c:firstSliceAng val="0"/>
      </c:pieChart>
    </c:plotArea>
    <c:legend>
      <c:legendPos val="r"/>
      <c:legendEntry>
        <c:idx val="2"/>
        <c:delete val="1"/>
      </c:legendEntry>
      <c:legendEntry>
        <c:idx val="3"/>
        <c:delete val="1"/>
      </c:legendEntry>
      <c:overlay val="0"/>
      <c:txPr>
        <a:bodyPr/>
        <a:lstStyle/>
        <a:p>
          <a:pPr>
            <a:defRPr sz="1600" b="1"/>
          </a:pPr>
          <a:endParaRPr lang="es-SV"/>
        </a:p>
      </c:txPr>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ESCOLARIDAD</a:t>
            </a:r>
          </a:p>
        </c:rich>
      </c:tx>
      <c:overlay val="0"/>
    </c:title>
    <c:autoTitleDeleted val="0"/>
    <c:plotArea>
      <c:layout/>
      <c:pieChart>
        <c:varyColors val="1"/>
        <c:ser>
          <c:idx val="0"/>
          <c:order val="0"/>
          <c:tx>
            <c:strRef>
              <c:f>'[Gráfico 2 en Microsoft Office Word]Hoja1'!$B$1</c:f>
              <c:strCache>
                <c:ptCount val="1"/>
                <c:pt idx="0">
                  <c:v>FRECUENCIA</c:v>
                </c:pt>
              </c:strCache>
            </c:strRef>
          </c:tx>
          <c:dLbls>
            <c:dLbl>
              <c:idx val="0"/>
              <c:layout>
                <c:manualLayout>
                  <c:x val="3.1095524672070367E-3"/>
                  <c:y val="1.2072160446728685E-2"/>
                </c:manualLayout>
              </c:layout>
              <c:tx>
                <c:rich>
                  <a:bodyPr/>
                  <a:lstStyle/>
                  <a:p>
                    <a:r>
                      <a:rPr lang="en-US" sz="1400" b="1"/>
                      <a:t>3</a:t>
                    </a:r>
                    <a:r>
                      <a:rPr lang="en-US"/>
                      <a:t>.23%</a:t>
                    </a:r>
                  </a:p>
                </c:rich>
              </c:tx>
              <c:showLegendKey val="0"/>
              <c:showVal val="0"/>
              <c:showCatName val="0"/>
              <c:showSerName val="0"/>
              <c:showPercent val="1"/>
              <c:showBubbleSize val="0"/>
            </c:dLbl>
            <c:dLbl>
              <c:idx val="1"/>
              <c:layout>
                <c:manualLayout>
                  <c:x val="-0.16734521077648476"/>
                  <c:y val="-6.7066076972427197E-2"/>
                </c:manualLayout>
              </c:layout>
              <c:tx>
                <c:rich>
                  <a:bodyPr/>
                  <a:lstStyle/>
                  <a:p>
                    <a:r>
                      <a:rPr lang="en-US" sz="1400" b="1"/>
                      <a:t>5</a:t>
                    </a:r>
                    <a:r>
                      <a:rPr lang="en-US"/>
                      <a:t>3.23%</a:t>
                    </a:r>
                  </a:p>
                </c:rich>
              </c:tx>
              <c:showLegendKey val="0"/>
              <c:showVal val="0"/>
              <c:showCatName val="0"/>
              <c:showSerName val="0"/>
              <c:showPercent val="1"/>
              <c:showBubbleSize val="0"/>
            </c:dLbl>
            <c:dLbl>
              <c:idx val="2"/>
              <c:layout>
                <c:manualLayout>
                  <c:x val="0.13166570484527021"/>
                  <c:y val="-4.1445134319014875E-3"/>
                </c:manualLayout>
              </c:layout>
              <c:tx>
                <c:rich>
                  <a:bodyPr/>
                  <a:lstStyle/>
                  <a:p>
                    <a:r>
                      <a:rPr lang="en-US" sz="1400" b="1"/>
                      <a:t>3</a:t>
                    </a:r>
                    <a:r>
                      <a:rPr lang="en-US"/>
                      <a:t>5.48%</a:t>
                    </a:r>
                  </a:p>
                </c:rich>
              </c:tx>
              <c:showLegendKey val="0"/>
              <c:showVal val="0"/>
              <c:showCatName val="0"/>
              <c:showSerName val="0"/>
              <c:showPercent val="1"/>
              <c:showBubbleSize val="0"/>
            </c:dLbl>
            <c:dLbl>
              <c:idx val="4"/>
              <c:tx>
                <c:rich>
                  <a:bodyPr/>
                  <a:lstStyle/>
                  <a:p>
                    <a:r>
                      <a:rPr lang="en-US" sz="1400" b="1"/>
                      <a:t>8</a:t>
                    </a:r>
                    <a:r>
                      <a:rPr lang="en-US"/>
                      <a:t>.06%</a:t>
                    </a:r>
                  </a:p>
                </c:rich>
              </c:tx>
              <c:showLegendKey val="0"/>
              <c:showVal val="0"/>
              <c:showCatName val="0"/>
              <c:showSerName val="0"/>
              <c:showPercent val="1"/>
              <c:showBubbleSize val="0"/>
            </c:dLbl>
            <c:txPr>
              <a:bodyPr/>
              <a:lstStyle/>
              <a:p>
                <a:pPr>
                  <a:defRPr sz="1400" b="1"/>
                </a:pPr>
                <a:endParaRPr lang="es-SV"/>
              </a:p>
            </c:txPr>
            <c:showLegendKey val="0"/>
            <c:showVal val="0"/>
            <c:showCatName val="0"/>
            <c:showSerName val="0"/>
            <c:showPercent val="1"/>
            <c:showBubbleSize val="0"/>
            <c:showLeaderLines val="1"/>
          </c:dLbls>
          <c:cat>
            <c:strRef>
              <c:f>'[Gráfico 2 en Microsoft Office Word]Hoja1'!$A$2:$A$6</c:f>
              <c:strCache>
                <c:ptCount val="5"/>
                <c:pt idx="0">
                  <c:v>ANALFABETA</c:v>
                </c:pt>
                <c:pt idx="1">
                  <c:v>PRIMARIA</c:v>
                </c:pt>
                <c:pt idx="2">
                  <c:v>SECUNDARIA</c:v>
                </c:pt>
                <c:pt idx="3">
                  <c:v>BACHILLERATO</c:v>
                </c:pt>
                <c:pt idx="4">
                  <c:v>UNIVERSITARIO</c:v>
                </c:pt>
              </c:strCache>
            </c:strRef>
          </c:cat>
          <c:val>
            <c:numRef>
              <c:f>'[Gráfico 2 en Microsoft Office Word]Hoja1'!$B$2:$B$6</c:f>
              <c:numCache>
                <c:formatCode>General</c:formatCode>
                <c:ptCount val="5"/>
                <c:pt idx="0">
                  <c:v>2</c:v>
                </c:pt>
                <c:pt idx="1">
                  <c:v>33</c:v>
                </c:pt>
                <c:pt idx="2">
                  <c:v>22</c:v>
                </c:pt>
                <c:pt idx="3">
                  <c:v>0</c:v>
                </c:pt>
                <c:pt idx="4">
                  <c:v>5</c:v>
                </c:pt>
              </c:numCache>
            </c:numRef>
          </c:val>
        </c:ser>
        <c:ser>
          <c:idx val="1"/>
          <c:order val="1"/>
          <c:tx>
            <c:strRef>
              <c:f>'[Gráfico 2 en Microsoft Office Word]Hoja1'!$C$1</c:f>
              <c:strCache>
                <c:ptCount val="1"/>
                <c:pt idx="0">
                  <c:v>PORCENTAJE</c:v>
                </c:pt>
              </c:strCache>
            </c:strRef>
          </c:tx>
          <c:dLbls>
            <c:showLegendKey val="0"/>
            <c:showVal val="0"/>
            <c:showCatName val="0"/>
            <c:showSerName val="0"/>
            <c:showPercent val="1"/>
            <c:showBubbleSize val="0"/>
            <c:showLeaderLines val="1"/>
          </c:dLbls>
          <c:cat>
            <c:strRef>
              <c:f>'[Gráfico 2 en Microsoft Office Word]Hoja1'!$A$2:$A$6</c:f>
              <c:strCache>
                <c:ptCount val="5"/>
                <c:pt idx="0">
                  <c:v>ANALFABETA</c:v>
                </c:pt>
                <c:pt idx="1">
                  <c:v>PRIMARIA</c:v>
                </c:pt>
                <c:pt idx="2">
                  <c:v>SECUNDARIA</c:v>
                </c:pt>
                <c:pt idx="3">
                  <c:v>BACHILLERATO</c:v>
                </c:pt>
                <c:pt idx="4">
                  <c:v>UNIVERSITARIO</c:v>
                </c:pt>
              </c:strCache>
            </c:strRef>
          </c:cat>
          <c:val>
            <c:numRef>
              <c:f>'[Gráfico 2 en Microsoft Office Word]Hoja1'!$C$2:$C$6</c:f>
              <c:numCache>
                <c:formatCode>General</c:formatCode>
                <c:ptCount val="5"/>
                <c:pt idx="0">
                  <c:v>3.23</c:v>
                </c:pt>
                <c:pt idx="1">
                  <c:v>53.230000000000011</c:v>
                </c:pt>
                <c:pt idx="2">
                  <c:v>35.480000000000004</c:v>
                </c:pt>
                <c:pt idx="3">
                  <c:v>0</c:v>
                </c:pt>
                <c:pt idx="4">
                  <c:v>8.06</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sz="1400" b="1"/>
          </a:pPr>
          <a:endParaRPr lang="es-SV"/>
        </a:p>
      </c:txPr>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SV"/>
              <a:t>EDAD GESTACIONAL</a:t>
            </a:r>
          </a:p>
        </c:rich>
      </c:tx>
      <c:overlay val="0"/>
    </c:title>
    <c:autoTitleDeleted val="0"/>
    <c:plotArea>
      <c:layout/>
      <c:pieChart>
        <c:varyColors val="1"/>
        <c:ser>
          <c:idx val="0"/>
          <c:order val="0"/>
          <c:dLbls>
            <c:dLbl>
              <c:idx val="0"/>
              <c:tx>
                <c:rich>
                  <a:bodyPr/>
                  <a:lstStyle/>
                  <a:p>
                    <a:r>
                      <a:rPr lang="en-US" sz="1400" b="1"/>
                      <a:t>4</a:t>
                    </a:r>
                    <a:r>
                      <a:rPr lang="en-US"/>
                      <a:t>.84%</a:t>
                    </a:r>
                  </a:p>
                </c:rich>
              </c:tx>
              <c:showLegendKey val="0"/>
              <c:showVal val="0"/>
              <c:showCatName val="0"/>
              <c:showSerName val="0"/>
              <c:showPercent val="1"/>
              <c:showBubbleSize val="0"/>
            </c:dLbl>
            <c:dLbl>
              <c:idx val="1"/>
              <c:tx>
                <c:rich>
                  <a:bodyPr/>
                  <a:lstStyle/>
                  <a:p>
                    <a:r>
                      <a:rPr lang="en-US" sz="1400" b="1"/>
                      <a:t>1</a:t>
                    </a:r>
                    <a:r>
                      <a:rPr lang="en-US"/>
                      <a:t>1.29%</a:t>
                    </a:r>
                  </a:p>
                </c:rich>
              </c:tx>
              <c:showLegendKey val="0"/>
              <c:showVal val="0"/>
              <c:showCatName val="0"/>
              <c:showSerName val="0"/>
              <c:showPercent val="1"/>
              <c:showBubbleSize val="0"/>
            </c:dLbl>
            <c:dLbl>
              <c:idx val="2"/>
              <c:layout>
                <c:manualLayout>
                  <c:x val="-0.14754414296784676"/>
                  <c:y val="-0.15840899604958594"/>
                </c:manualLayout>
              </c:layout>
              <c:tx>
                <c:rich>
                  <a:bodyPr/>
                  <a:lstStyle/>
                  <a:p>
                    <a:r>
                      <a:rPr lang="en-US" sz="1400" b="1"/>
                      <a:t>3</a:t>
                    </a:r>
                    <a:r>
                      <a:rPr lang="en-US"/>
                      <a:t>8.71%</a:t>
                    </a:r>
                  </a:p>
                </c:rich>
              </c:tx>
              <c:showLegendKey val="0"/>
              <c:showVal val="0"/>
              <c:showCatName val="0"/>
              <c:showSerName val="0"/>
              <c:showPercent val="1"/>
              <c:showBubbleSize val="0"/>
            </c:dLbl>
            <c:dLbl>
              <c:idx val="3"/>
              <c:layout>
                <c:manualLayout>
                  <c:x val="0.16618269760688417"/>
                  <c:y val="5.0929527915969948E-2"/>
                </c:manualLayout>
              </c:layout>
              <c:tx>
                <c:rich>
                  <a:bodyPr/>
                  <a:lstStyle/>
                  <a:p>
                    <a:r>
                      <a:rPr lang="en-US" sz="1400" b="1"/>
                      <a:t>4</a:t>
                    </a:r>
                    <a:r>
                      <a:rPr lang="en-US"/>
                      <a:t>5.16%</a:t>
                    </a:r>
                  </a:p>
                </c:rich>
              </c:tx>
              <c:showLegendKey val="0"/>
              <c:showVal val="0"/>
              <c:showCatName val="0"/>
              <c:showSerName val="0"/>
              <c:showPercent val="1"/>
              <c:showBubbleSize val="0"/>
            </c:dLbl>
            <c:txPr>
              <a:bodyPr/>
              <a:lstStyle/>
              <a:p>
                <a:pPr>
                  <a:defRPr sz="1400" b="1"/>
                </a:pPr>
                <a:endParaRPr lang="es-SV"/>
              </a:p>
            </c:txPr>
            <c:showLegendKey val="0"/>
            <c:showVal val="0"/>
            <c:showCatName val="0"/>
            <c:showSerName val="0"/>
            <c:showPercent val="1"/>
            <c:showBubbleSize val="0"/>
            <c:showLeaderLines val="1"/>
          </c:dLbls>
          <c:cat>
            <c:strRef>
              <c:f>'[Gráfico 3 en Microsoft Office Word]Hoja1'!$A$2:$A$5</c:f>
              <c:strCache>
                <c:ptCount val="4"/>
                <c:pt idx="0">
                  <c:v>22-25</c:v>
                </c:pt>
                <c:pt idx="1">
                  <c:v>26-29</c:v>
                </c:pt>
                <c:pt idx="2">
                  <c:v>30-33</c:v>
                </c:pt>
                <c:pt idx="3">
                  <c:v>34-36.6</c:v>
                </c:pt>
              </c:strCache>
            </c:strRef>
          </c:cat>
          <c:val>
            <c:numRef>
              <c:f>'[Gráfico 3 en Microsoft Office Word]Hoja1'!$B$2:$B$5</c:f>
              <c:numCache>
                <c:formatCode>General</c:formatCode>
                <c:ptCount val="4"/>
                <c:pt idx="0">
                  <c:v>3</c:v>
                </c:pt>
                <c:pt idx="1">
                  <c:v>7</c:v>
                </c:pt>
                <c:pt idx="2">
                  <c:v>24</c:v>
                </c:pt>
                <c:pt idx="3">
                  <c:v>28</c:v>
                </c:pt>
              </c:numCache>
            </c:numRef>
          </c:val>
        </c:ser>
        <c:ser>
          <c:idx val="1"/>
          <c:order val="1"/>
          <c:dLbls>
            <c:showLegendKey val="0"/>
            <c:showVal val="0"/>
            <c:showCatName val="0"/>
            <c:showSerName val="0"/>
            <c:showPercent val="1"/>
            <c:showBubbleSize val="0"/>
            <c:showLeaderLines val="1"/>
          </c:dLbls>
          <c:cat>
            <c:strRef>
              <c:f>'[Gráfico 3 en Microsoft Office Word]Hoja1'!$A$2:$A$5</c:f>
              <c:strCache>
                <c:ptCount val="4"/>
                <c:pt idx="0">
                  <c:v>22-25</c:v>
                </c:pt>
                <c:pt idx="1">
                  <c:v>26-29</c:v>
                </c:pt>
                <c:pt idx="2">
                  <c:v>30-33</c:v>
                </c:pt>
                <c:pt idx="3">
                  <c:v>34-36.6</c:v>
                </c:pt>
              </c:strCache>
            </c:strRef>
          </c:cat>
          <c:val>
            <c:numRef>
              <c:f>'[Gráfico 3 en Microsoft Office Word]Hoja1'!$C$2:$C$5</c:f>
              <c:numCache>
                <c:formatCode>General</c:formatCode>
                <c:ptCount val="4"/>
                <c:pt idx="0">
                  <c:v>4.84</c:v>
                </c:pt>
                <c:pt idx="1">
                  <c:v>11.29</c:v>
                </c:pt>
                <c:pt idx="2">
                  <c:v>38.71</c:v>
                </c:pt>
                <c:pt idx="3">
                  <c:v>45.160000000000011</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sz="1600" b="1"/>
          </a:pPr>
          <a:endParaRPr lang="es-SV"/>
        </a:p>
      </c:txPr>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NUMERO</a:t>
            </a:r>
            <a:r>
              <a:rPr lang="en-US" baseline="0"/>
              <a:t> DE GESTACIONES</a:t>
            </a:r>
            <a:endParaRPr lang="en-US"/>
          </a:p>
        </c:rich>
      </c:tx>
      <c:overlay val="0"/>
    </c:title>
    <c:autoTitleDeleted val="0"/>
    <c:plotArea>
      <c:layout/>
      <c:pieChart>
        <c:varyColors val="1"/>
        <c:ser>
          <c:idx val="0"/>
          <c:order val="0"/>
          <c:tx>
            <c:strRef>
              <c:f>'Hoja1'!$B$1</c:f>
              <c:strCache>
                <c:ptCount val="1"/>
                <c:pt idx="0">
                  <c:v>FRECUENCIA</c:v>
                </c:pt>
              </c:strCache>
            </c:strRef>
          </c:tx>
          <c:dLbls>
            <c:dLbl>
              <c:idx val="0"/>
              <c:tx>
                <c:rich>
                  <a:bodyPr/>
                  <a:lstStyle/>
                  <a:p>
                    <a:r>
                      <a:rPr lang="en-US" sz="1600" b="1"/>
                      <a:t>5</a:t>
                    </a:r>
                    <a:r>
                      <a:rPr lang="en-US"/>
                      <a:t>8.06%</a:t>
                    </a:r>
                  </a:p>
                </c:rich>
              </c:tx>
              <c:showLegendKey val="0"/>
              <c:showVal val="0"/>
              <c:showCatName val="0"/>
              <c:showSerName val="0"/>
              <c:showPercent val="1"/>
              <c:showBubbleSize val="0"/>
            </c:dLbl>
            <c:dLbl>
              <c:idx val="1"/>
              <c:tx>
                <c:rich>
                  <a:bodyPr/>
                  <a:lstStyle/>
                  <a:p>
                    <a:r>
                      <a:rPr lang="en-US" sz="1600" b="1"/>
                      <a:t>4</a:t>
                    </a:r>
                    <a:r>
                      <a:rPr lang="en-US"/>
                      <a:t>0.32%</a:t>
                    </a:r>
                  </a:p>
                </c:rich>
              </c:tx>
              <c:showLegendKey val="0"/>
              <c:showVal val="0"/>
              <c:showCatName val="0"/>
              <c:showSerName val="0"/>
              <c:showPercent val="1"/>
              <c:showBubbleSize val="0"/>
            </c:dLbl>
            <c:dLbl>
              <c:idx val="2"/>
              <c:tx>
                <c:rich>
                  <a:bodyPr/>
                  <a:lstStyle/>
                  <a:p>
                    <a:r>
                      <a:rPr lang="en-US" sz="1600" b="1"/>
                      <a:t>1</a:t>
                    </a:r>
                    <a:r>
                      <a:rPr lang="en-US"/>
                      <a:t>.62%</a:t>
                    </a:r>
                  </a:p>
                </c:rich>
              </c:tx>
              <c:showLegendKey val="0"/>
              <c:showVal val="0"/>
              <c:showCatName val="0"/>
              <c:showSerName val="0"/>
              <c:showPercent val="1"/>
              <c:showBubbleSize val="0"/>
            </c:dLbl>
            <c:txPr>
              <a:bodyPr/>
              <a:lstStyle/>
              <a:p>
                <a:pPr>
                  <a:defRPr sz="1600" b="1"/>
                </a:pPr>
                <a:endParaRPr lang="es-SV"/>
              </a:p>
            </c:txPr>
            <c:showLegendKey val="0"/>
            <c:showVal val="0"/>
            <c:showCatName val="0"/>
            <c:showSerName val="0"/>
            <c:showPercent val="1"/>
            <c:showBubbleSize val="0"/>
            <c:showLeaderLines val="1"/>
          </c:dLbls>
          <c:cat>
            <c:strRef>
              <c:f>'Hoja1'!$A$2:$A$5</c:f>
              <c:strCache>
                <c:ptCount val="3"/>
                <c:pt idx="0">
                  <c:v>Primigestas</c:v>
                </c:pt>
                <c:pt idx="1">
                  <c:v>G2 -G4</c:v>
                </c:pt>
                <c:pt idx="2">
                  <c:v>G5 y más</c:v>
                </c:pt>
              </c:strCache>
            </c:strRef>
          </c:cat>
          <c:val>
            <c:numRef>
              <c:f>'Hoja1'!$B$2:$B$5</c:f>
              <c:numCache>
                <c:formatCode>General</c:formatCode>
                <c:ptCount val="4"/>
                <c:pt idx="0">
                  <c:v>36</c:v>
                </c:pt>
                <c:pt idx="1">
                  <c:v>25</c:v>
                </c:pt>
                <c:pt idx="2">
                  <c:v>1</c:v>
                </c:pt>
              </c:numCache>
            </c:numRef>
          </c:val>
        </c:ser>
        <c:ser>
          <c:idx val="1"/>
          <c:order val="1"/>
          <c:tx>
            <c:strRef>
              <c:f>'Hoja1'!$C$1</c:f>
              <c:strCache>
                <c:ptCount val="1"/>
                <c:pt idx="0">
                  <c:v>PORCENTAJE|</c:v>
                </c:pt>
              </c:strCache>
            </c:strRef>
          </c:tx>
          <c:dLbls>
            <c:showLegendKey val="0"/>
            <c:showVal val="0"/>
            <c:showCatName val="0"/>
            <c:showSerName val="0"/>
            <c:showPercent val="1"/>
            <c:showBubbleSize val="0"/>
            <c:showLeaderLines val="1"/>
          </c:dLbls>
          <c:cat>
            <c:strRef>
              <c:f>'Hoja1'!$A$2:$A$5</c:f>
              <c:strCache>
                <c:ptCount val="3"/>
                <c:pt idx="0">
                  <c:v>Primigestas</c:v>
                </c:pt>
                <c:pt idx="1">
                  <c:v>G2 -G4</c:v>
                </c:pt>
                <c:pt idx="2">
                  <c:v>G5 y más</c:v>
                </c:pt>
              </c:strCache>
            </c:strRef>
          </c:cat>
          <c:val>
            <c:numRef>
              <c:f>'Hoja1'!$C$2:$C$5</c:f>
              <c:numCache>
                <c:formatCode>0.00%</c:formatCode>
                <c:ptCount val="4"/>
                <c:pt idx="0">
                  <c:v>0.5806</c:v>
                </c:pt>
                <c:pt idx="1">
                  <c:v>0.4032</c:v>
                </c:pt>
                <c:pt idx="2">
                  <c:v>1.6199999999999999E-2</c:v>
                </c:pt>
              </c:numCache>
            </c:numRef>
          </c:val>
        </c:ser>
        <c:dLbls>
          <c:showLegendKey val="0"/>
          <c:showVal val="0"/>
          <c:showCatName val="0"/>
          <c:showSerName val="0"/>
          <c:showPercent val="1"/>
          <c:showBubbleSize val="0"/>
          <c:showLeaderLines val="1"/>
        </c:dLbls>
        <c:firstSliceAng val="0"/>
      </c:pieChart>
    </c:plotArea>
    <c:legend>
      <c:legendPos val="r"/>
      <c:legendEntry>
        <c:idx val="3"/>
        <c:delete val="1"/>
      </c:legendEntry>
      <c:overlay val="0"/>
      <c:txPr>
        <a:bodyPr/>
        <a:lstStyle/>
        <a:p>
          <a:pPr>
            <a:defRPr sz="1400" b="1"/>
          </a:pPr>
          <a:endParaRPr lang="es-SV"/>
        </a:p>
      </c:txPr>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n-US"/>
              <a:t>DIAGNOSTICO</a:t>
            </a:r>
          </a:p>
        </c:rich>
      </c:tx>
      <c:overlay val="0"/>
    </c:title>
    <c:autoTitleDeleted val="0"/>
    <c:plotArea>
      <c:layout/>
      <c:pieChart>
        <c:varyColors val="1"/>
        <c:ser>
          <c:idx val="0"/>
          <c:order val="0"/>
          <c:tx>
            <c:strRef>
              <c:f>'[Gráfico 4 en Microsoft Office Word]Hoja1'!$B$1</c:f>
              <c:strCache>
                <c:ptCount val="1"/>
                <c:pt idx="0">
                  <c:v>FRECUENCIA</c:v>
                </c:pt>
              </c:strCache>
            </c:strRef>
          </c:tx>
          <c:dLbls>
            <c:dLbl>
              <c:idx val="0"/>
              <c:layout>
                <c:manualLayout>
                  <c:x val="-7.0678587051618599E-2"/>
                  <c:y val="-0.26374325160574424"/>
                </c:manualLayout>
              </c:layout>
              <c:tx>
                <c:rich>
                  <a:bodyPr/>
                  <a:lstStyle/>
                  <a:p>
                    <a:r>
                      <a:rPr lang="en-US" sz="1600" b="1"/>
                      <a:t>8</a:t>
                    </a:r>
                    <a:r>
                      <a:rPr lang="en-US"/>
                      <a:t>5.48%</a:t>
                    </a:r>
                  </a:p>
                </c:rich>
              </c:tx>
              <c:showLegendKey val="0"/>
              <c:showVal val="0"/>
              <c:showCatName val="0"/>
              <c:showSerName val="0"/>
              <c:showPercent val="1"/>
              <c:showBubbleSize val="0"/>
            </c:dLbl>
            <c:dLbl>
              <c:idx val="1"/>
              <c:layout>
                <c:manualLayout>
                  <c:x val="0.10088396762904565"/>
                  <c:y val="0.16340026602365762"/>
                </c:manualLayout>
              </c:layout>
              <c:tx>
                <c:rich>
                  <a:bodyPr/>
                  <a:lstStyle/>
                  <a:p>
                    <a:r>
                      <a:rPr lang="en-US" sz="1600" b="1"/>
                      <a:t>1</a:t>
                    </a:r>
                    <a:r>
                      <a:rPr lang="en-US"/>
                      <a:t>4.52%</a:t>
                    </a:r>
                  </a:p>
                </c:rich>
              </c:tx>
              <c:showLegendKey val="0"/>
              <c:showVal val="0"/>
              <c:showCatName val="0"/>
              <c:showSerName val="0"/>
              <c:showPercent val="1"/>
              <c:showBubbleSize val="0"/>
            </c:dLbl>
            <c:txPr>
              <a:bodyPr/>
              <a:lstStyle/>
              <a:p>
                <a:pPr>
                  <a:defRPr sz="1600" b="1"/>
                </a:pPr>
                <a:endParaRPr lang="es-SV"/>
              </a:p>
            </c:txPr>
            <c:showLegendKey val="0"/>
            <c:showVal val="0"/>
            <c:showCatName val="0"/>
            <c:showSerName val="0"/>
            <c:showPercent val="1"/>
            <c:showBubbleSize val="0"/>
            <c:showLeaderLines val="1"/>
          </c:dLbls>
          <c:cat>
            <c:strRef>
              <c:f>'[Gráfico 4 en Microsoft Office Word]Hoja1'!$A$2:$A$3</c:f>
              <c:strCache>
                <c:ptCount val="2"/>
                <c:pt idx="0">
                  <c:v>IVU</c:v>
                </c:pt>
                <c:pt idx="1">
                  <c:v>Otros</c:v>
                </c:pt>
              </c:strCache>
            </c:strRef>
          </c:cat>
          <c:val>
            <c:numRef>
              <c:f>'[Gráfico 4 en Microsoft Office Word]Hoja1'!$B$2:$B$3</c:f>
              <c:numCache>
                <c:formatCode>General</c:formatCode>
                <c:ptCount val="2"/>
                <c:pt idx="0">
                  <c:v>53</c:v>
                </c:pt>
                <c:pt idx="1">
                  <c:v>9</c:v>
                </c:pt>
              </c:numCache>
            </c:numRef>
          </c:val>
        </c:ser>
        <c:ser>
          <c:idx val="1"/>
          <c:order val="1"/>
          <c:tx>
            <c:strRef>
              <c:f>'[Gráfico 4 en Microsoft Office Word]Hoja1'!$C$1</c:f>
              <c:strCache>
                <c:ptCount val="1"/>
                <c:pt idx="0">
                  <c:v>PORCENTAJE</c:v>
                </c:pt>
              </c:strCache>
            </c:strRef>
          </c:tx>
          <c:dLbls>
            <c:showLegendKey val="0"/>
            <c:showVal val="0"/>
            <c:showCatName val="0"/>
            <c:showSerName val="0"/>
            <c:showPercent val="1"/>
            <c:showBubbleSize val="0"/>
            <c:showLeaderLines val="1"/>
          </c:dLbls>
          <c:cat>
            <c:strRef>
              <c:f>'[Gráfico 4 en Microsoft Office Word]Hoja1'!$A$2:$A$3</c:f>
              <c:strCache>
                <c:ptCount val="2"/>
                <c:pt idx="0">
                  <c:v>IVU</c:v>
                </c:pt>
                <c:pt idx="1">
                  <c:v>Otros</c:v>
                </c:pt>
              </c:strCache>
            </c:strRef>
          </c:cat>
          <c:val>
            <c:numRef>
              <c:f>'[Gráfico 4 en Microsoft Office Word]Hoja1'!$C$2:$C$3</c:f>
              <c:numCache>
                <c:formatCode>General</c:formatCode>
                <c:ptCount val="2"/>
                <c:pt idx="0">
                  <c:v>85.48</c:v>
                </c:pt>
                <c:pt idx="1">
                  <c:v>14.52</c:v>
                </c:pt>
              </c:numCache>
            </c:numRef>
          </c:val>
        </c:ser>
        <c:dLbls>
          <c:showLegendKey val="0"/>
          <c:showVal val="0"/>
          <c:showCatName val="0"/>
          <c:showSerName val="0"/>
          <c:showPercent val="1"/>
          <c:showBubbleSize val="0"/>
          <c:showLeaderLines val="1"/>
        </c:dLbls>
        <c:firstSliceAng val="0"/>
      </c:pieChart>
    </c:plotArea>
    <c:legend>
      <c:legendPos val="r"/>
      <c:overlay val="0"/>
      <c:txPr>
        <a:bodyPr/>
        <a:lstStyle/>
        <a:p>
          <a:pPr>
            <a:defRPr sz="1600" b="1"/>
          </a:pPr>
          <a:endParaRPr lang="es-SV"/>
        </a:p>
      </c:txPr>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a:pPr>
            <a:r>
              <a:rPr lang="en-US"/>
              <a:t>Infección de vias urinarias previo durante la gestación</a:t>
            </a:r>
          </a:p>
        </c:rich>
      </c:tx>
      <c:overlay val="0"/>
    </c:title>
    <c:autoTitleDeleted val="0"/>
    <c:plotArea>
      <c:layout/>
      <c:pieChart>
        <c:varyColors val="1"/>
        <c:ser>
          <c:idx val="0"/>
          <c:order val="0"/>
          <c:tx>
            <c:strRef>
              <c:f>Hoja1!$B$1</c:f>
              <c:strCache>
                <c:ptCount val="1"/>
                <c:pt idx="0">
                  <c:v>FRECUENCIA</c:v>
                </c:pt>
              </c:strCache>
            </c:strRef>
          </c:tx>
          <c:dLbls>
            <c:dLbl>
              <c:idx val="0"/>
              <c:tx>
                <c:rich>
                  <a:bodyPr/>
                  <a:lstStyle/>
                  <a:p>
                    <a:r>
                      <a:rPr lang="en-US" sz="1600" b="1"/>
                      <a:t>3</a:t>
                    </a:r>
                    <a:r>
                      <a:rPr lang="en-US"/>
                      <a:t>8.71%</a:t>
                    </a:r>
                  </a:p>
                </c:rich>
              </c:tx>
              <c:showLegendKey val="0"/>
              <c:showVal val="0"/>
              <c:showCatName val="0"/>
              <c:showSerName val="0"/>
              <c:showPercent val="1"/>
              <c:showBubbleSize val="0"/>
            </c:dLbl>
            <c:dLbl>
              <c:idx val="1"/>
              <c:layout>
                <c:manualLayout>
                  <c:x val="0.15442020268299902"/>
                  <c:y val="-0.10554961879765028"/>
                </c:manualLayout>
              </c:layout>
              <c:tx>
                <c:rich>
                  <a:bodyPr/>
                  <a:lstStyle/>
                  <a:p>
                    <a:r>
                      <a:rPr lang="en-US" sz="1600" b="1"/>
                      <a:t>6</a:t>
                    </a:r>
                    <a:r>
                      <a:rPr lang="en-US"/>
                      <a:t>1.29%</a:t>
                    </a:r>
                  </a:p>
                </c:rich>
              </c:tx>
              <c:showLegendKey val="0"/>
              <c:showVal val="0"/>
              <c:showCatName val="0"/>
              <c:showSerName val="0"/>
              <c:showPercent val="1"/>
              <c:showBubbleSize val="0"/>
            </c:dLbl>
            <c:txPr>
              <a:bodyPr/>
              <a:lstStyle/>
              <a:p>
                <a:pPr>
                  <a:defRPr sz="1600" b="1"/>
                </a:pPr>
                <a:endParaRPr lang="es-SV"/>
              </a:p>
            </c:txPr>
            <c:showLegendKey val="0"/>
            <c:showVal val="0"/>
            <c:showCatName val="0"/>
            <c:showSerName val="0"/>
            <c:showPercent val="1"/>
            <c:showBubbleSize val="0"/>
            <c:showLeaderLines val="1"/>
          </c:dLbls>
          <c:cat>
            <c:strRef>
              <c:f>Hoja1!$A$2:$A$5</c:f>
              <c:strCache>
                <c:ptCount val="2"/>
                <c:pt idx="0">
                  <c:v>SI</c:v>
                </c:pt>
                <c:pt idx="1">
                  <c:v>NO</c:v>
                </c:pt>
              </c:strCache>
            </c:strRef>
          </c:cat>
          <c:val>
            <c:numRef>
              <c:f>Hoja1!$B$2:$B$5</c:f>
              <c:numCache>
                <c:formatCode>General</c:formatCode>
                <c:ptCount val="4"/>
                <c:pt idx="0">
                  <c:v>24</c:v>
                </c:pt>
                <c:pt idx="1">
                  <c:v>38</c:v>
                </c:pt>
              </c:numCache>
            </c:numRef>
          </c:val>
        </c:ser>
        <c:ser>
          <c:idx val="1"/>
          <c:order val="1"/>
          <c:tx>
            <c:strRef>
              <c:f>Hoja1!$C$1</c:f>
              <c:strCache>
                <c:ptCount val="1"/>
                <c:pt idx="0">
                  <c:v>PORCENTAJE</c:v>
                </c:pt>
              </c:strCache>
            </c:strRef>
          </c:tx>
          <c:dLbls>
            <c:showLegendKey val="0"/>
            <c:showVal val="0"/>
            <c:showCatName val="0"/>
            <c:showSerName val="0"/>
            <c:showPercent val="1"/>
            <c:showBubbleSize val="0"/>
            <c:showLeaderLines val="1"/>
          </c:dLbls>
          <c:cat>
            <c:strRef>
              <c:f>Hoja1!$A$2:$A$5</c:f>
              <c:strCache>
                <c:ptCount val="2"/>
                <c:pt idx="0">
                  <c:v>SI</c:v>
                </c:pt>
                <c:pt idx="1">
                  <c:v>NO</c:v>
                </c:pt>
              </c:strCache>
            </c:strRef>
          </c:cat>
          <c:val>
            <c:numRef>
              <c:f>Hoja1!$C$2:$C$5</c:f>
              <c:numCache>
                <c:formatCode>0.00%</c:formatCode>
                <c:ptCount val="4"/>
                <c:pt idx="0">
                  <c:v>0.38710000000000117</c:v>
                </c:pt>
                <c:pt idx="1">
                  <c:v>0.61290000000000244</c:v>
                </c:pt>
              </c:numCache>
            </c:numRef>
          </c:val>
        </c:ser>
        <c:dLbls>
          <c:showLegendKey val="0"/>
          <c:showVal val="0"/>
          <c:showCatName val="0"/>
          <c:showSerName val="0"/>
          <c:showPercent val="1"/>
          <c:showBubbleSize val="0"/>
          <c:showLeaderLines val="1"/>
        </c:dLbls>
        <c:firstSliceAng val="0"/>
      </c:pieChart>
    </c:plotArea>
    <c:legend>
      <c:legendPos val="r"/>
      <c:legendEntry>
        <c:idx val="2"/>
        <c:delete val="1"/>
      </c:legendEntry>
      <c:legendEntry>
        <c:idx val="3"/>
        <c:delete val="1"/>
      </c:legendEntry>
      <c:overlay val="0"/>
      <c:txPr>
        <a:bodyPr/>
        <a:lstStyle/>
        <a:p>
          <a:pPr>
            <a:defRPr sz="1600" b="1"/>
          </a:pPr>
          <a:endParaRPr lang="es-SV"/>
        </a:p>
      </c:txPr>
    </c:legend>
    <c:plotVisOnly val="1"/>
    <c:dispBlanksAs val="zero"/>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37"/>
    </mc:Choice>
    <mc:Fallback>
      <c:style val="37"/>
    </mc:Fallback>
  </mc:AlternateContent>
  <c:chart>
    <c:title>
      <c:tx>
        <c:rich>
          <a:bodyPr/>
          <a:lstStyle/>
          <a:p>
            <a:pPr>
              <a:defRPr/>
            </a:pPr>
            <a:r>
              <a:rPr lang="en-US"/>
              <a:t>FRECUENCIA</a:t>
            </a:r>
          </a:p>
        </c:rich>
      </c:tx>
      <c:layout>
        <c:manualLayout>
          <c:xMode val="edge"/>
          <c:yMode val="edge"/>
          <c:x val="0.40263418023778552"/>
          <c:y val="2.1394307189040812E-2"/>
        </c:manualLayout>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'[Gráfico 3 en Microsoft Office Word]Hoja1'!$B$1</c:f>
              <c:strCache>
                <c:ptCount val="1"/>
                <c:pt idx="0">
                  <c:v>FRECUENCIA</c:v>
                </c:pt>
              </c:strCache>
            </c:strRef>
          </c:tx>
          <c:dLbls>
            <c:dLbl>
              <c:idx val="0"/>
              <c:layout>
                <c:manualLayout>
                  <c:x val="-0.23211310597894905"/>
                  <c:y val="-0.29651667468451992"/>
                </c:manualLayout>
              </c:layout>
              <c:tx>
                <c:rich>
                  <a:bodyPr/>
                  <a:lstStyle/>
                  <a:p>
                    <a:r>
                      <a:rPr lang="en-US" sz="1600" b="1"/>
                      <a:t>8</a:t>
                    </a:r>
                    <a:r>
                      <a:rPr lang="en-US"/>
                      <a:t>3.33%</a:t>
                    </a:r>
                  </a:p>
                </c:rich>
              </c:tx>
              <c:showLegendKey val="0"/>
              <c:showVal val="0"/>
              <c:showCatName val="0"/>
              <c:showSerName val="0"/>
              <c:showPercent val="1"/>
              <c:showBubbleSize val="0"/>
            </c:dLbl>
            <c:dLbl>
              <c:idx val="1"/>
              <c:tx>
                <c:rich>
                  <a:bodyPr/>
                  <a:lstStyle/>
                  <a:p>
                    <a:r>
                      <a:rPr lang="en-US" sz="1600" b="1"/>
                      <a:t>1</a:t>
                    </a:r>
                    <a:r>
                      <a:rPr lang="en-US"/>
                      <a:t>6.67%</a:t>
                    </a:r>
                  </a:p>
                </c:rich>
              </c:tx>
              <c:showLegendKey val="0"/>
              <c:showVal val="0"/>
              <c:showCatName val="0"/>
              <c:showSerName val="0"/>
              <c:showPercent val="1"/>
              <c:showBubbleSize val="0"/>
            </c:dLbl>
            <c:txPr>
              <a:bodyPr/>
              <a:lstStyle/>
              <a:p>
                <a:pPr>
                  <a:defRPr sz="1600" b="1"/>
                </a:pPr>
                <a:endParaRPr lang="es-SV"/>
              </a:p>
            </c:txPr>
            <c:showLegendKey val="0"/>
            <c:showVal val="0"/>
            <c:showCatName val="0"/>
            <c:showSerName val="0"/>
            <c:showPercent val="1"/>
            <c:showBubbleSize val="0"/>
            <c:showLeaderLines val="1"/>
          </c:dLbls>
          <c:cat>
            <c:strRef>
              <c:f>'[Gráfico 3 en Microsoft Office Word]Hoja1'!$A$2:$A$3</c:f>
              <c:strCache>
                <c:ptCount val="2"/>
                <c:pt idx="0">
                  <c:v>SI</c:v>
                </c:pt>
                <c:pt idx="1">
                  <c:v>NO</c:v>
                </c:pt>
              </c:strCache>
            </c:strRef>
          </c:cat>
          <c:val>
            <c:numRef>
              <c:f>'[Gráfico 3 en Microsoft Office Word]Hoja1'!$B$2:$B$3</c:f>
              <c:numCache>
                <c:formatCode>General</c:formatCode>
                <c:ptCount val="2"/>
                <c:pt idx="0">
                  <c:v>20</c:v>
                </c:pt>
                <c:pt idx="1">
                  <c:v>4</c:v>
                </c:pt>
              </c:numCache>
            </c:numRef>
          </c:val>
        </c:ser>
        <c:ser>
          <c:idx val="1"/>
          <c:order val="1"/>
          <c:tx>
            <c:strRef>
              <c:f>'[Gráfico 3 en Microsoft Office Word]Hoja1'!$C$1</c:f>
              <c:strCache>
                <c:ptCount val="1"/>
                <c:pt idx="0">
                  <c:v>PORCENTAJE</c:v>
                </c:pt>
              </c:strCache>
            </c:strRef>
          </c:tx>
          <c:dLbls>
            <c:showLegendKey val="0"/>
            <c:showVal val="0"/>
            <c:showCatName val="0"/>
            <c:showSerName val="0"/>
            <c:showPercent val="1"/>
            <c:showBubbleSize val="0"/>
            <c:showLeaderLines val="1"/>
          </c:dLbls>
          <c:cat>
            <c:strRef>
              <c:f>'[Gráfico 3 en Microsoft Office Word]Hoja1'!$A$2:$A$3</c:f>
              <c:strCache>
                <c:ptCount val="2"/>
                <c:pt idx="0">
                  <c:v>SI</c:v>
                </c:pt>
                <c:pt idx="1">
                  <c:v>NO</c:v>
                </c:pt>
              </c:strCache>
            </c:strRef>
          </c:cat>
          <c:val>
            <c:numRef>
              <c:f>'[Gráfico 3 en Microsoft Office Word]Hoja1'!$C$2:$C$3</c:f>
              <c:numCache>
                <c:formatCode>0.00%</c:formatCode>
                <c:ptCount val="2"/>
                <c:pt idx="0">
                  <c:v>0.83330000000000004</c:v>
                </c:pt>
                <c:pt idx="1">
                  <c:v>0.16669999999999999</c:v>
                </c:pt>
              </c:numCache>
            </c:numRef>
          </c:val>
        </c:ser>
        <c:ser>
          <c:idx val="2"/>
          <c:order val="2"/>
          <c:tx>
            <c:strRef>
              <c:f>'[Gráfico 3 en Microsoft Office Word]Hoja1'!$D$1</c:f>
              <c:strCache>
                <c:ptCount val="1"/>
                <c:pt idx="0">
                  <c:v>Serie 3</c:v>
                </c:pt>
              </c:strCache>
            </c:strRef>
          </c:tx>
          <c:dLbls>
            <c:showLegendKey val="0"/>
            <c:showVal val="0"/>
            <c:showCatName val="0"/>
            <c:showSerName val="0"/>
            <c:showPercent val="1"/>
            <c:showBubbleSize val="0"/>
            <c:showLeaderLines val="1"/>
          </c:dLbls>
          <c:cat>
            <c:strRef>
              <c:f>'[Gráfico 3 en Microsoft Office Word]Hoja1'!$A$2:$A$3</c:f>
              <c:strCache>
                <c:ptCount val="2"/>
                <c:pt idx="0">
                  <c:v>SI</c:v>
                </c:pt>
                <c:pt idx="1">
                  <c:v>NO</c:v>
                </c:pt>
              </c:strCache>
            </c:strRef>
          </c:cat>
          <c:val>
            <c:numRef>
              <c:f>'[Gráfico 3 en Microsoft Office Word]Hoja1'!$D$2:$D$3</c:f>
              <c:numCache>
                <c:formatCode>General</c:formatCode>
                <c:ptCount val="2"/>
              </c:numCache>
            </c:numRef>
          </c:val>
        </c:ser>
        <c:dLbls>
          <c:showLegendKey val="0"/>
          <c:showVal val="0"/>
          <c:showCatName val="0"/>
          <c:showSerName val="0"/>
          <c:showPercent val="1"/>
          <c:showBubbleSize val="0"/>
          <c:showLeaderLines val="1"/>
        </c:dLbls>
      </c:pie3DChart>
    </c:plotArea>
    <c:legend>
      <c:legendPos val="r"/>
      <c:overlay val="0"/>
      <c:txPr>
        <a:bodyPr/>
        <a:lstStyle/>
        <a:p>
          <a:pPr>
            <a:defRPr sz="1600" b="1"/>
          </a:pPr>
          <a:endParaRPr lang="es-SV"/>
        </a:p>
      </c:txPr>
    </c:legend>
    <c:plotVisOnly val="1"/>
    <c:dispBlanksAs val="zero"/>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8"/>
    </mc:Choice>
    <mc:Fallback>
      <c:style val="8"/>
    </mc:Fallback>
  </mc:AlternateContent>
  <c:chart>
    <c:title>
      <c:overlay val="0"/>
    </c:title>
    <c:autoTitleDeleted val="0"/>
    <c:plotArea>
      <c:layout/>
      <c:pieChart>
        <c:varyColors val="1"/>
        <c:ser>
          <c:idx val="0"/>
          <c:order val="0"/>
          <c:tx>
            <c:strRef>
              <c:f>Hoja1!$B$1</c:f>
              <c:strCache>
                <c:ptCount val="1"/>
                <c:pt idx="0">
                  <c:v>FRECUENCIA</c:v>
                </c:pt>
              </c:strCache>
            </c:strRef>
          </c:tx>
          <c:dLbls>
            <c:dLbl>
              <c:idx val="0"/>
              <c:layout>
                <c:manualLayout>
                  <c:x val="-0.11802757728200652"/>
                  <c:y val="-0.14105393075865516"/>
                </c:manualLayout>
              </c:layout>
              <c:tx>
                <c:rich>
                  <a:bodyPr/>
                  <a:lstStyle/>
                  <a:p>
                    <a:r>
                      <a:rPr lang="en-US" sz="1600" b="1"/>
                      <a:t>7</a:t>
                    </a:r>
                    <a:r>
                      <a:rPr lang="en-US"/>
                      <a:t>0%</a:t>
                    </a:r>
                  </a:p>
                </c:rich>
              </c:tx>
              <c:showLegendKey val="0"/>
              <c:showVal val="1"/>
              <c:showCatName val="0"/>
              <c:showSerName val="0"/>
              <c:showPercent val="0"/>
              <c:showBubbleSize val="0"/>
            </c:dLbl>
            <c:dLbl>
              <c:idx val="1"/>
              <c:layout>
                <c:manualLayout>
                  <c:x val="0.11589138597258676"/>
                  <c:y val="8.8100237470316214E-2"/>
                </c:manualLayout>
              </c:layout>
              <c:tx>
                <c:rich>
                  <a:bodyPr/>
                  <a:lstStyle/>
                  <a:p>
                    <a:r>
                      <a:rPr lang="en-US" sz="1600" b="1"/>
                      <a:t>2</a:t>
                    </a:r>
                    <a:r>
                      <a:rPr lang="en-US"/>
                      <a:t>5%</a:t>
                    </a:r>
                  </a:p>
                </c:rich>
              </c:tx>
              <c:showLegendKey val="0"/>
              <c:showVal val="1"/>
              <c:showCatName val="0"/>
              <c:showSerName val="0"/>
              <c:showPercent val="0"/>
              <c:showBubbleSize val="0"/>
            </c:dLbl>
            <c:dLbl>
              <c:idx val="2"/>
              <c:tx>
                <c:rich>
                  <a:bodyPr/>
                  <a:lstStyle/>
                  <a:p>
                    <a:r>
                      <a:rPr lang="en-US" sz="1600" b="1"/>
                      <a:t>5%</a:t>
                    </a:r>
                    <a:endParaRPr lang="en-US"/>
                  </a:p>
                </c:rich>
              </c:tx>
              <c:showLegendKey val="0"/>
              <c:showVal val="1"/>
              <c:showCatName val="0"/>
              <c:showSerName val="0"/>
              <c:showPercent val="0"/>
              <c:showBubbleSize val="0"/>
            </c:dLbl>
            <c:txPr>
              <a:bodyPr/>
              <a:lstStyle/>
              <a:p>
                <a:pPr>
                  <a:defRPr sz="1600"/>
                </a:pPr>
                <a:endParaRPr lang="es-SV"/>
              </a:p>
            </c:txPr>
            <c:showLegendKey val="0"/>
            <c:showVal val="0"/>
            <c:showCatName val="0"/>
            <c:showSerName val="0"/>
            <c:showPercent val="0"/>
            <c:showBubbleSize val="0"/>
          </c:dLbls>
          <c:cat>
            <c:strRef>
              <c:f>Hoja1!$A$2:$A$5</c:f>
              <c:strCache>
                <c:ptCount val="3"/>
                <c:pt idx="0">
                  <c:v>amoxicilina</c:v>
                </c:pt>
                <c:pt idx="1">
                  <c:v>nitrofurantoina</c:v>
                </c:pt>
                <c:pt idx="2">
                  <c:v>otros</c:v>
                </c:pt>
              </c:strCache>
            </c:strRef>
          </c:cat>
          <c:val>
            <c:numRef>
              <c:f>Hoja1!$B$2:$B$5</c:f>
              <c:numCache>
                <c:formatCode>General</c:formatCode>
                <c:ptCount val="4"/>
                <c:pt idx="0">
                  <c:v>14</c:v>
                </c:pt>
                <c:pt idx="1">
                  <c:v>5</c:v>
                </c:pt>
                <c:pt idx="2">
                  <c:v>1</c:v>
                </c:pt>
              </c:numCache>
            </c:numRef>
          </c:val>
        </c:ser>
        <c:ser>
          <c:idx val="1"/>
          <c:order val="1"/>
          <c:tx>
            <c:strRef>
              <c:f>Hoja1!$C$1</c:f>
              <c:strCache>
                <c:ptCount val="1"/>
                <c:pt idx="0">
                  <c:v>PORCENTAJE</c:v>
                </c:pt>
              </c:strCache>
            </c:strRef>
          </c:tx>
          <c:cat>
            <c:strRef>
              <c:f>Hoja1!$A$2:$A$5</c:f>
              <c:strCache>
                <c:ptCount val="3"/>
                <c:pt idx="0">
                  <c:v>amoxicilina</c:v>
                </c:pt>
                <c:pt idx="1">
                  <c:v>nitrofurantoina</c:v>
                </c:pt>
                <c:pt idx="2">
                  <c:v>otros</c:v>
                </c:pt>
              </c:strCache>
            </c:strRef>
          </c:cat>
          <c:val>
            <c:numRef>
              <c:f>Hoja1!$C$2:$C$5</c:f>
              <c:numCache>
                <c:formatCode>0%</c:formatCode>
                <c:ptCount val="4"/>
                <c:pt idx="0">
                  <c:v>0.70000000000000062</c:v>
                </c:pt>
                <c:pt idx="1">
                  <c:v>0.25</c:v>
                </c:pt>
                <c:pt idx="2">
                  <c:v>0.05</c:v>
                </c:pt>
              </c:numCache>
            </c:numRef>
          </c:val>
        </c:ser>
        <c:dLbls>
          <c:showLegendKey val="0"/>
          <c:showVal val="0"/>
          <c:showCatName val="0"/>
          <c:showSerName val="0"/>
          <c:showPercent val="0"/>
          <c:showBubbleSize val="0"/>
          <c:showLeaderLines val="0"/>
        </c:dLbls>
        <c:firstSliceAng val="0"/>
      </c:pieChart>
    </c:plotArea>
    <c:legend>
      <c:legendPos val="r"/>
      <c:legendEntry>
        <c:idx val="3"/>
        <c:delete val="1"/>
      </c:legendEntry>
      <c:overlay val="0"/>
      <c:txPr>
        <a:bodyPr/>
        <a:lstStyle/>
        <a:p>
          <a:pPr>
            <a:defRPr sz="1600"/>
          </a:pPr>
          <a:endParaRPr lang="es-SV"/>
        </a:p>
      </c:txPr>
    </c:legend>
    <c:plotVisOnly val="1"/>
    <c:dispBlanksAs val="zero"/>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34"/>
    </mc:Choice>
    <mc:Fallback>
      <c:style val="34"/>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FRECUENCIA</c:v>
                </c:pt>
              </c:strCache>
            </c:strRef>
          </c:tx>
          <c:dLbls>
            <c:dLbl>
              <c:idx val="0"/>
              <c:layout>
                <c:manualLayout>
                  <c:x val="-0.25969798046077575"/>
                  <c:y val="-0.20504186976627944"/>
                </c:manualLayout>
              </c:layout>
              <c:tx>
                <c:rich>
                  <a:bodyPr/>
                  <a:lstStyle/>
                  <a:p>
                    <a:r>
                      <a:rPr lang="en-US"/>
                      <a:t>70.97%</a:t>
                    </a:r>
                  </a:p>
                </c:rich>
              </c:tx>
              <c:showLegendKey val="0"/>
              <c:showVal val="0"/>
              <c:showCatName val="0"/>
              <c:showSerName val="0"/>
              <c:showPercent val="1"/>
              <c:showBubbleSize val="0"/>
            </c:dLbl>
            <c:dLbl>
              <c:idx val="1"/>
              <c:layout>
                <c:manualLayout>
                  <c:x val="0.19606691090696995"/>
                  <c:y val="6.3699225096862891E-2"/>
                </c:manualLayout>
              </c:layout>
              <c:tx>
                <c:rich>
                  <a:bodyPr/>
                  <a:lstStyle/>
                  <a:p>
                    <a:r>
                      <a:rPr lang="en-US"/>
                      <a:t>29.03%</a:t>
                    </a:r>
                  </a:p>
                </c:rich>
              </c:tx>
              <c:showLegendKey val="0"/>
              <c:showVal val="0"/>
              <c:showCatName val="0"/>
              <c:showSerName val="0"/>
              <c:showPercent val="1"/>
              <c:showBubbleSize val="0"/>
            </c:dLbl>
            <c:txPr>
              <a:bodyPr/>
              <a:lstStyle/>
              <a:p>
                <a:pPr>
                  <a:defRPr sz="1600" b="1"/>
                </a:pPr>
                <a:endParaRPr lang="es-SV"/>
              </a:p>
            </c:txPr>
            <c:showLegendKey val="0"/>
            <c:showVal val="0"/>
            <c:showCatName val="0"/>
            <c:showSerName val="0"/>
            <c:showPercent val="1"/>
            <c:showBubbleSize val="0"/>
            <c:showLeaderLines val="1"/>
          </c:dLbls>
          <c:cat>
            <c:strRef>
              <c:f>Hoja1!$A$2:$A$5</c:f>
              <c:strCache>
                <c:ptCount val="2"/>
                <c:pt idx="0">
                  <c:v>positivo </c:v>
                </c:pt>
                <c:pt idx="1">
                  <c:v>negativo</c:v>
                </c:pt>
              </c:strCache>
            </c:strRef>
          </c:cat>
          <c:val>
            <c:numRef>
              <c:f>Hoja1!$B$2:$B$5</c:f>
              <c:numCache>
                <c:formatCode>General</c:formatCode>
                <c:ptCount val="4"/>
                <c:pt idx="0">
                  <c:v>44</c:v>
                </c:pt>
                <c:pt idx="1">
                  <c:v>18</c:v>
                </c:pt>
              </c:numCache>
            </c:numRef>
          </c:val>
        </c:ser>
        <c:ser>
          <c:idx val="1"/>
          <c:order val="1"/>
          <c:tx>
            <c:strRef>
              <c:f>Hoja1!$C$1</c:f>
              <c:strCache>
                <c:ptCount val="1"/>
                <c:pt idx="0">
                  <c:v>PORCENTAJE</c:v>
                </c:pt>
              </c:strCache>
            </c:strRef>
          </c:tx>
          <c:dLbls>
            <c:showLegendKey val="0"/>
            <c:showVal val="0"/>
            <c:showCatName val="0"/>
            <c:showSerName val="0"/>
            <c:showPercent val="1"/>
            <c:showBubbleSize val="0"/>
            <c:showLeaderLines val="1"/>
          </c:dLbls>
          <c:cat>
            <c:strRef>
              <c:f>Hoja1!$A$2:$A$5</c:f>
              <c:strCache>
                <c:ptCount val="2"/>
                <c:pt idx="0">
                  <c:v>positivo </c:v>
                </c:pt>
                <c:pt idx="1">
                  <c:v>negativo</c:v>
                </c:pt>
              </c:strCache>
            </c:strRef>
          </c:cat>
          <c:val>
            <c:numRef>
              <c:f>Hoja1!$C$2:$C$5</c:f>
              <c:numCache>
                <c:formatCode>0.00%</c:formatCode>
                <c:ptCount val="4"/>
                <c:pt idx="0">
                  <c:v>0.70970000000000233</c:v>
                </c:pt>
                <c:pt idx="1">
                  <c:v>0.29030000000000117</c:v>
                </c:pt>
              </c:numCache>
            </c:numRef>
          </c:val>
        </c:ser>
        <c:dLbls>
          <c:showLegendKey val="0"/>
          <c:showVal val="0"/>
          <c:showCatName val="0"/>
          <c:showSerName val="0"/>
          <c:showPercent val="1"/>
          <c:showBubbleSize val="0"/>
          <c:showLeaderLines val="1"/>
        </c:dLbls>
      </c:pie3DChart>
    </c:plotArea>
    <c:legend>
      <c:legendPos val="r"/>
      <c:legendEntry>
        <c:idx val="2"/>
        <c:delete val="1"/>
      </c:legendEntry>
      <c:legendEntry>
        <c:idx val="3"/>
        <c:delete val="1"/>
      </c:legendEntry>
      <c:overlay val="0"/>
      <c:txPr>
        <a:bodyPr/>
        <a:lstStyle/>
        <a:p>
          <a:pPr>
            <a:defRPr sz="1600" b="1"/>
          </a:pPr>
          <a:endParaRPr lang="es-SV"/>
        </a:p>
      </c:txPr>
    </c:legend>
    <c:plotVisOnly val="1"/>
    <c:dispBlanksAs val="zero"/>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F3EA2D2-D325-411E-8992-84B0B73133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62</Pages>
  <Words>13022</Words>
  <Characters>71621</Characters>
  <Application>Microsoft Office Word</Application>
  <DocSecurity>0</DocSecurity>
  <Lines>596</Lines>
  <Paragraphs>168</Paragraphs>
  <ScaleCrop>false</ScaleCrop>
  <HeadingPairs>
    <vt:vector size="2" baseType="variant">
      <vt:variant>
        <vt:lpstr>Título</vt:lpstr>
      </vt:variant>
      <vt:variant>
        <vt:i4>1</vt:i4>
      </vt:variant>
    </vt:vector>
  </HeadingPairs>
  <TitlesOfParts>
    <vt:vector size="1" baseType="lpstr">
      <vt:lpstr>Prevalencia de infección de vías urinarias en la amenaza de parto pretermino en Hospital Nacional en  José Antonio Saldaña del 1 de Enero al 31 de Octubre del año 2013</vt:lpstr>
    </vt:vector>
  </TitlesOfParts>
  <Company/>
  <LinksUpToDate>false</LinksUpToDate>
  <CharactersWithSpaces>84475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Prevalencia de infección de vías urinarias en la amenaza de parto pretermino en Hospital Nacional Dr.  José Antonio Saldaña del 1 de Enero al 31 de Octubre del año 2013</dc:title>
  <dc:creator>AUTOR:   WENDY YAMILET GOMEZ MENENDEZ</dc:creator>
  <cp:lastModifiedBy>USER</cp:lastModifiedBy>
  <cp:revision>4</cp:revision>
  <dcterms:created xsi:type="dcterms:W3CDTF">2014-05-08T20:22:00Z</dcterms:created>
  <dcterms:modified xsi:type="dcterms:W3CDTF">2014-08-27T12:49:00Z</dcterms:modified>
</cp:coreProperties>
</file>