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18A6" w:rsidRDefault="005618A6" w:rsidP="005618A6">
      <w:pPr>
        <w:jc w:val="both"/>
        <w:rPr>
          <w:rFonts w:ascii="Arial" w:hAnsi="Arial" w:cs="Arial"/>
          <w:sz w:val="24"/>
          <w:szCs w:val="24"/>
        </w:rPr>
      </w:pPr>
      <w:r w:rsidRPr="005618A6">
        <w:rPr>
          <w:rFonts w:ascii="Arial" w:hAnsi="Arial" w:cs="Arial"/>
          <w:sz w:val="24"/>
          <w:szCs w:val="24"/>
        </w:rPr>
        <w:t xml:space="preserve">Diseño de un control interno contable, administrativo y financiero, para optimizar el uso de los recursos humanos de Las Pymes </w:t>
      </w:r>
      <w:r>
        <w:rPr>
          <w:rFonts w:ascii="Arial" w:hAnsi="Arial" w:cs="Arial"/>
          <w:sz w:val="24"/>
          <w:szCs w:val="24"/>
        </w:rPr>
        <w:t>d</w:t>
      </w:r>
      <w:r w:rsidRPr="005618A6">
        <w:rPr>
          <w:rFonts w:ascii="Arial" w:hAnsi="Arial" w:cs="Arial"/>
          <w:sz w:val="24"/>
          <w:szCs w:val="24"/>
        </w:rPr>
        <w:t xml:space="preserve">e La Ciudad </w:t>
      </w:r>
      <w:r>
        <w:rPr>
          <w:rFonts w:ascii="Arial" w:hAnsi="Arial" w:cs="Arial"/>
          <w:sz w:val="24"/>
          <w:szCs w:val="24"/>
        </w:rPr>
        <w:t>d</w:t>
      </w:r>
      <w:r w:rsidRPr="005618A6">
        <w:rPr>
          <w:rFonts w:ascii="Arial" w:hAnsi="Arial" w:cs="Arial"/>
          <w:sz w:val="24"/>
          <w:szCs w:val="24"/>
        </w:rPr>
        <w:t>e Santa Ana</w:t>
      </w:r>
    </w:p>
    <w:p w:rsidR="005618A6" w:rsidRDefault="005618A6" w:rsidP="005618A6">
      <w:pPr>
        <w:jc w:val="both"/>
        <w:rPr>
          <w:rFonts w:ascii="Arial" w:hAnsi="Arial" w:cs="Arial"/>
          <w:sz w:val="24"/>
          <w:szCs w:val="24"/>
        </w:rPr>
      </w:pPr>
    </w:p>
    <w:p w:rsidR="005618A6" w:rsidRDefault="005618A6" w:rsidP="005618A6">
      <w:pPr>
        <w:jc w:val="both"/>
        <w:rPr>
          <w:rFonts w:ascii="Arial" w:hAnsi="Arial" w:cs="Arial"/>
          <w:sz w:val="24"/>
          <w:szCs w:val="24"/>
        </w:rPr>
      </w:pPr>
      <w:bookmarkStart w:id="0" w:name="_GoBack"/>
      <w:r w:rsidRPr="005618A6">
        <w:rPr>
          <w:rFonts w:ascii="Arial" w:hAnsi="Arial" w:cs="Arial"/>
          <w:sz w:val="24"/>
          <w:szCs w:val="24"/>
        </w:rPr>
        <w:t>Rivera Morán, Néstor</w:t>
      </w:r>
      <w:bookmarkEnd w:id="0"/>
      <w:r w:rsidRPr="005618A6">
        <w:rPr>
          <w:rFonts w:ascii="Arial" w:hAnsi="Arial" w:cs="Arial"/>
          <w:sz w:val="24"/>
          <w:szCs w:val="24"/>
        </w:rPr>
        <w:t xml:space="preserve"> Armando</w:t>
      </w:r>
    </w:p>
    <w:p w:rsidR="005618A6" w:rsidRDefault="005618A6" w:rsidP="005618A6">
      <w:pPr>
        <w:jc w:val="both"/>
        <w:rPr>
          <w:rFonts w:ascii="Arial" w:hAnsi="Arial" w:cs="Arial"/>
          <w:sz w:val="24"/>
          <w:szCs w:val="24"/>
        </w:rPr>
      </w:pPr>
      <w:r w:rsidRPr="005618A6">
        <w:rPr>
          <w:rFonts w:ascii="Arial" w:hAnsi="Arial" w:cs="Arial"/>
          <w:sz w:val="24"/>
          <w:szCs w:val="24"/>
        </w:rPr>
        <w:t>Rosales Ramírez, Erika Vanessa</w:t>
      </w:r>
    </w:p>
    <w:p w:rsidR="005618A6" w:rsidRDefault="005618A6" w:rsidP="005618A6">
      <w:pPr>
        <w:jc w:val="both"/>
        <w:rPr>
          <w:rFonts w:ascii="Arial" w:hAnsi="Arial" w:cs="Arial"/>
          <w:sz w:val="24"/>
          <w:szCs w:val="24"/>
        </w:rPr>
      </w:pPr>
      <w:r w:rsidRPr="005618A6">
        <w:rPr>
          <w:rFonts w:ascii="Arial" w:hAnsi="Arial" w:cs="Arial"/>
          <w:sz w:val="24"/>
          <w:szCs w:val="24"/>
        </w:rPr>
        <w:t>Zepeda Aguilar, Maritza Beatriz</w:t>
      </w:r>
    </w:p>
    <w:p w:rsidR="005618A6" w:rsidRDefault="005618A6" w:rsidP="005618A6">
      <w:pPr>
        <w:jc w:val="both"/>
        <w:rPr>
          <w:rFonts w:ascii="Arial" w:hAnsi="Arial" w:cs="Arial"/>
          <w:sz w:val="24"/>
          <w:szCs w:val="24"/>
        </w:rPr>
      </w:pPr>
    </w:p>
    <w:p w:rsidR="00B936D3" w:rsidRPr="005618A6" w:rsidRDefault="005618A6" w:rsidP="005618A6">
      <w:pPr>
        <w:jc w:val="both"/>
        <w:rPr>
          <w:rFonts w:ascii="Arial" w:hAnsi="Arial" w:cs="Arial"/>
          <w:sz w:val="24"/>
          <w:szCs w:val="24"/>
        </w:rPr>
      </w:pPr>
      <w:r>
        <w:rPr>
          <w:rFonts w:ascii="Arial" w:hAnsi="Arial" w:cs="Arial"/>
          <w:sz w:val="24"/>
          <w:szCs w:val="24"/>
        </w:rPr>
        <w:t>W</w:t>
      </w:r>
      <w:r w:rsidRPr="005618A6">
        <w:rPr>
          <w:rFonts w:ascii="Arial" w:hAnsi="Arial" w:cs="Arial"/>
          <w:sz w:val="24"/>
          <w:szCs w:val="24"/>
        </w:rPr>
        <w:t>aldemar Sandoval</w:t>
      </w:r>
    </w:p>
    <w:p w:rsidR="005618A6" w:rsidRPr="005618A6" w:rsidRDefault="005618A6" w:rsidP="005618A6">
      <w:pPr>
        <w:jc w:val="both"/>
        <w:rPr>
          <w:rFonts w:ascii="Arial" w:hAnsi="Arial" w:cs="Arial"/>
          <w:sz w:val="24"/>
          <w:szCs w:val="24"/>
        </w:rPr>
      </w:pPr>
    </w:p>
    <w:p w:rsidR="005618A6" w:rsidRPr="005618A6" w:rsidRDefault="005618A6" w:rsidP="005618A6">
      <w:pPr>
        <w:jc w:val="both"/>
        <w:rPr>
          <w:rFonts w:ascii="Arial" w:hAnsi="Arial" w:cs="Arial"/>
          <w:sz w:val="24"/>
          <w:szCs w:val="24"/>
        </w:rPr>
      </w:pPr>
      <w:r w:rsidRPr="005618A6">
        <w:rPr>
          <w:rFonts w:ascii="Arial" w:hAnsi="Arial" w:cs="Arial"/>
          <w:sz w:val="24"/>
          <w:szCs w:val="24"/>
        </w:rPr>
        <w:t xml:space="preserve">El control interno como lo dice la historia nace de la necesidad de controlar las operaciones en donde intervienen varias personas ya que se vuelven más complejos los procesos y de la necesidad de disponer de información cada vez más eficiente, es por ello que las empresas hoy en día se preocupan más por establecer procesos adecuados para la protección de sus intereses. Si bien es cierto hay mucha información sobre el tema de control interno, hay empresas que no lo implementan ya que no cuentan con un documento claro y preciso, diferente a las normas y leyes que hablan de control interno. El control interno es un tema muy amplio, grandes empresas utilizan este recurso debido a la difícil tarea de controlar sus operaciones. </w:t>
      </w:r>
    </w:p>
    <w:p w:rsidR="005618A6" w:rsidRDefault="005618A6"/>
    <w:p w:rsidR="005618A6" w:rsidRPr="00AA42C6" w:rsidRDefault="005618A6" w:rsidP="005618A6">
      <w:pPr>
        <w:jc w:val="both"/>
        <w:rPr>
          <w:rFonts w:ascii="Arial" w:hAnsi="Arial" w:cs="Arial"/>
          <w:sz w:val="24"/>
          <w:szCs w:val="24"/>
        </w:rPr>
      </w:pPr>
      <w:r>
        <w:rPr>
          <w:rFonts w:ascii="Arial" w:hAnsi="Arial" w:cs="Arial"/>
          <w:sz w:val="24"/>
          <w:szCs w:val="24"/>
        </w:rPr>
        <w:t>Li</w:t>
      </w:r>
      <w:r w:rsidRPr="00AA42C6">
        <w:rPr>
          <w:rFonts w:ascii="Arial" w:hAnsi="Arial" w:cs="Arial"/>
          <w:sz w:val="24"/>
          <w:szCs w:val="24"/>
        </w:rPr>
        <w:t xml:space="preserve">cenciatura </w:t>
      </w:r>
      <w:r>
        <w:rPr>
          <w:rFonts w:ascii="Arial" w:hAnsi="Arial" w:cs="Arial"/>
          <w:sz w:val="24"/>
          <w:szCs w:val="24"/>
        </w:rPr>
        <w:t>e</w:t>
      </w:r>
      <w:r w:rsidRPr="00AA42C6">
        <w:rPr>
          <w:rFonts w:ascii="Arial" w:hAnsi="Arial" w:cs="Arial"/>
          <w:sz w:val="24"/>
          <w:szCs w:val="24"/>
        </w:rPr>
        <w:t>n Contaduría Pública</w:t>
      </w:r>
      <w:r>
        <w:rPr>
          <w:rFonts w:ascii="Arial" w:hAnsi="Arial" w:cs="Arial"/>
          <w:sz w:val="24"/>
          <w:szCs w:val="24"/>
        </w:rPr>
        <w:t>, 2016.</w:t>
      </w:r>
    </w:p>
    <w:p w:rsidR="005618A6" w:rsidRDefault="005618A6"/>
    <w:sectPr w:rsidR="005618A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8A6"/>
    <w:rsid w:val="003066CC"/>
    <w:rsid w:val="005618A6"/>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589A3"/>
  <w15:chartTrackingRefBased/>
  <w15:docId w15:val="{60FD957E-CEAC-42B3-A8A5-FDE6B4D4D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160</Words>
  <Characters>884</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2023-05-17T23:35:00Z</dcterms:created>
  <dcterms:modified xsi:type="dcterms:W3CDTF">2023-05-17T23:43:00Z</dcterms:modified>
</cp:coreProperties>
</file>