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B476B2" w:rsidRDefault="00B476B2" w:rsidP="00F97A23">
      <w:pPr>
        <w:jc w:val="both"/>
        <w:rPr>
          <w:rFonts w:ascii="Arial" w:hAnsi="Arial" w:cs="Arial"/>
          <w:sz w:val="24"/>
          <w:szCs w:val="24"/>
        </w:rPr>
      </w:pPr>
      <w:r w:rsidRPr="00B476B2">
        <w:rPr>
          <w:rFonts w:ascii="Arial" w:hAnsi="Arial" w:cs="Arial"/>
          <w:sz w:val="24"/>
          <w:szCs w:val="24"/>
        </w:rPr>
        <w:t xml:space="preserve">La </w:t>
      </w:r>
      <w:r w:rsidR="00F97A23">
        <w:rPr>
          <w:rFonts w:ascii="Arial" w:hAnsi="Arial" w:cs="Arial"/>
          <w:sz w:val="24"/>
          <w:szCs w:val="24"/>
        </w:rPr>
        <w:t>i</w:t>
      </w:r>
      <w:r w:rsidRPr="00B476B2">
        <w:rPr>
          <w:rFonts w:ascii="Arial" w:hAnsi="Arial" w:cs="Arial"/>
          <w:sz w:val="24"/>
          <w:szCs w:val="24"/>
        </w:rPr>
        <w:t xml:space="preserve">mpunidad </w:t>
      </w:r>
      <w:r w:rsidR="00F97A23">
        <w:rPr>
          <w:rFonts w:ascii="Arial" w:hAnsi="Arial" w:cs="Arial"/>
          <w:sz w:val="24"/>
          <w:szCs w:val="24"/>
        </w:rPr>
        <w:t>d</w:t>
      </w:r>
      <w:r w:rsidRPr="00B476B2">
        <w:rPr>
          <w:rFonts w:ascii="Arial" w:hAnsi="Arial" w:cs="Arial"/>
          <w:sz w:val="24"/>
          <w:szCs w:val="24"/>
        </w:rPr>
        <w:t xml:space="preserve">e </w:t>
      </w:r>
      <w:r w:rsidR="00F97A23">
        <w:rPr>
          <w:rFonts w:ascii="Arial" w:hAnsi="Arial" w:cs="Arial"/>
          <w:sz w:val="24"/>
          <w:szCs w:val="24"/>
        </w:rPr>
        <w:t>l</w:t>
      </w:r>
      <w:r w:rsidRPr="00B476B2">
        <w:rPr>
          <w:rFonts w:ascii="Arial" w:hAnsi="Arial" w:cs="Arial"/>
          <w:sz w:val="24"/>
          <w:szCs w:val="24"/>
        </w:rPr>
        <w:t xml:space="preserve">as </w:t>
      </w:r>
      <w:r w:rsidR="00F97A23">
        <w:rPr>
          <w:rFonts w:ascii="Arial" w:hAnsi="Arial" w:cs="Arial"/>
          <w:sz w:val="24"/>
          <w:szCs w:val="24"/>
        </w:rPr>
        <w:t>c</w:t>
      </w:r>
      <w:r w:rsidRPr="00B476B2">
        <w:rPr>
          <w:rFonts w:ascii="Arial" w:hAnsi="Arial" w:cs="Arial"/>
          <w:sz w:val="24"/>
          <w:szCs w:val="24"/>
        </w:rPr>
        <w:t xml:space="preserve">onductas </w:t>
      </w:r>
      <w:r w:rsidR="00F97A23">
        <w:rPr>
          <w:rFonts w:ascii="Arial" w:hAnsi="Arial" w:cs="Arial"/>
          <w:sz w:val="24"/>
          <w:szCs w:val="24"/>
        </w:rPr>
        <w:t>l</w:t>
      </w:r>
      <w:r w:rsidRPr="00B476B2">
        <w:rPr>
          <w:rFonts w:ascii="Arial" w:hAnsi="Arial" w:cs="Arial"/>
          <w:sz w:val="24"/>
          <w:szCs w:val="24"/>
        </w:rPr>
        <w:t xml:space="preserve">esivas </w:t>
      </w:r>
      <w:r w:rsidR="00F97A23">
        <w:rPr>
          <w:rFonts w:ascii="Arial" w:hAnsi="Arial" w:cs="Arial"/>
          <w:sz w:val="24"/>
          <w:szCs w:val="24"/>
        </w:rPr>
        <w:t>a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="00F97A23">
        <w:rPr>
          <w:rFonts w:ascii="Arial" w:hAnsi="Arial" w:cs="Arial"/>
          <w:sz w:val="24"/>
          <w:szCs w:val="24"/>
        </w:rPr>
        <w:t>l</w:t>
      </w:r>
      <w:r w:rsidRPr="00B476B2">
        <w:rPr>
          <w:rFonts w:ascii="Arial" w:hAnsi="Arial" w:cs="Arial"/>
          <w:sz w:val="24"/>
          <w:szCs w:val="24"/>
        </w:rPr>
        <w:t xml:space="preserve">as </w:t>
      </w:r>
      <w:r w:rsidR="00F97A23">
        <w:rPr>
          <w:rFonts w:ascii="Arial" w:hAnsi="Arial" w:cs="Arial"/>
          <w:sz w:val="24"/>
          <w:szCs w:val="24"/>
        </w:rPr>
        <w:t>p</w:t>
      </w:r>
      <w:r w:rsidRPr="00B476B2">
        <w:rPr>
          <w:rFonts w:ascii="Arial" w:hAnsi="Arial" w:cs="Arial"/>
          <w:sz w:val="24"/>
          <w:szCs w:val="24"/>
        </w:rPr>
        <w:t xml:space="preserve">ersonas </w:t>
      </w:r>
      <w:r w:rsidR="00F97A23">
        <w:rPr>
          <w:rFonts w:ascii="Arial" w:hAnsi="Arial" w:cs="Arial"/>
          <w:sz w:val="24"/>
          <w:szCs w:val="24"/>
        </w:rPr>
        <w:t>h</w:t>
      </w:r>
      <w:r w:rsidRPr="00B476B2">
        <w:rPr>
          <w:rFonts w:ascii="Arial" w:hAnsi="Arial" w:cs="Arial"/>
          <w:sz w:val="24"/>
          <w:szCs w:val="24"/>
        </w:rPr>
        <w:t xml:space="preserve">umanas </w:t>
      </w:r>
      <w:r w:rsidR="00F97A23">
        <w:rPr>
          <w:rFonts w:ascii="Arial" w:hAnsi="Arial" w:cs="Arial"/>
          <w:sz w:val="24"/>
          <w:szCs w:val="24"/>
        </w:rPr>
        <w:t>c</w:t>
      </w:r>
      <w:r w:rsidRPr="00B476B2">
        <w:rPr>
          <w:rFonts w:ascii="Arial" w:hAnsi="Arial" w:cs="Arial"/>
          <w:sz w:val="24"/>
          <w:szCs w:val="24"/>
        </w:rPr>
        <w:t xml:space="preserve">ometidas </w:t>
      </w:r>
      <w:r w:rsidR="00F97A23">
        <w:rPr>
          <w:rFonts w:ascii="Arial" w:hAnsi="Arial" w:cs="Arial"/>
          <w:sz w:val="24"/>
          <w:szCs w:val="24"/>
        </w:rPr>
        <w:t>a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="00F97A23">
        <w:rPr>
          <w:rFonts w:ascii="Arial" w:hAnsi="Arial" w:cs="Arial"/>
          <w:sz w:val="24"/>
          <w:szCs w:val="24"/>
        </w:rPr>
        <w:t>t</w:t>
      </w:r>
      <w:r w:rsidRPr="00B476B2">
        <w:rPr>
          <w:rFonts w:ascii="Arial" w:hAnsi="Arial" w:cs="Arial"/>
          <w:sz w:val="24"/>
          <w:szCs w:val="24"/>
        </w:rPr>
        <w:t xml:space="preserve">ravés </w:t>
      </w:r>
      <w:r w:rsidR="00F97A23">
        <w:rPr>
          <w:rFonts w:ascii="Arial" w:hAnsi="Arial" w:cs="Arial"/>
          <w:sz w:val="24"/>
          <w:szCs w:val="24"/>
        </w:rPr>
        <w:t>d</w:t>
      </w:r>
      <w:r w:rsidRPr="00B476B2">
        <w:rPr>
          <w:rFonts w:ascii="Arial" w:hAnsi="Arial" w:cs="Arial"/>
          <w:sz w:val="24"/>
          <w:szCs w:val="24"/>
        </w:rPr>
        <w:t xml:space="preserve">e </w:t>
      </w:r>
      <w:r w:rsidR="00F97A23">
        <w:rPr>
          <w:rFonts w:ascii="Arial" w:hAnsi="Arial" w:cs="Arial"/>
          <w:sz w:val="24"/>
          <w:szCs w:val="24"/>
        </w:rPr>
        <w:t>l</w:t>
      </w:r>
      <w:r w:rsidRPr="00B476B2">
        <w:rPr>
          <w:rFonts w:ascii="Arial" w:hAnsi="Arial" w:cs="Arial"/>
          <w:sz w:val="24"/>
          <w:szCs w:val="24"/>
        </w:rPr>
        <w:t xml:space="preserve">as </w:t>
      </w:r>
      <w:r w:rsidR="00F97A23">
        <w:rPr>
          <w:rFonts w:ascii="Arial" w:hAnsi="Arial" w:cs="Arial"/>
          <w:sz w:val="24"/>
          <w:szCs w:val="24"/>
        </w:rPr>
        <w:t>r</w:t>
      </w:r>
      <w:r w:rsidRPr="00B476B2">
        <w:rPr>
          <w:rFonts w:ascii="Arial" w:hAnsi="Arial" w:cs="Arial"/>
          <w:sz w:val="24"/>
          <w:szCs w:val="24"/>
        </w:rPr>
        <w:t xml:space="preserve">edes </w:t>
      </w:r>
      <w:r w:rsidR="00F97A23">
        <w:rPr>
          <w:rFonts w:ascii="Arial" w:hAnsi="Arial" w:cs="Arial"/>
          <w:sz w:val="24"/>
          <w:szCs w:val="24"/>
        </w:rPr>
        <w:t>s</w:t>
      </w:r>
      <w:r w:rsidRPr="00B476B2">
        <w:rPr>
          <w:rFonts w:ascii="Arial" w:hAnsi="Arial" w:cs="Arial"/>
          <w:sz w:val="24"/>
          <w:szCs w:val="24"/>
        </w:rPr>
        <w:t xml:space="preserve">ociales </w:t>
      </w:r>
      <w:r w:rsidR="00F97A23">
        <w:rPr>
          <w:rFonts w:ascii="Arial" w:hAnsi="Arial" w:cs="Arial"/>
          <w:sz w:val="24"/>
          <w:szCs w:val="24"/>
        </w:rPr>
        <w:t>e</w:t>
      </w:r>
      <w:r w:rsidRPr="00B476B2">
        <w:rPr>
          <w:rFonts w:ascii="Arial" w:hAnsi="Arial" w:cs="Arial"/>
          <w:sz w:val="24"/>
          <w:szCs w:val="24"/>
        </w:rPr>
        <w:t xml:space="preserve">n </w:t>
      </w:r>
      <w:r w:rsidR="00F97A23">
        <w:rPr>
          <w:rFonts w:ascii="Arial" w:hAnsi="Arial" w:cs="Arial"/>
          <w:sz w:val="24"/>
          <w:szCs w:val="24"/>
        </w:rPr>
        <w:t>e</w:t>
      </w:r>
      <w:r w:rsidRPr="00B476B2">
        <w:rPr>
          <w:rFonts w:ascii="Arial" w:hAnsi="Arial" w:cs="Arial"/>
          <w:sz w:val="24"/>
          <w:szCs w:val="24"/>
        </w:rPr>
        <w:t xml:space="preserve">l Departamento </w:t>
      </w:r>
      <w:r w:rsidR="00F97A23">
        <w:rPr>
          <w:rFonts w:ascii="Arial" w:hAnsi="Arial" w:cs="Arial"/>
          <w:sz w:val="24"/>
          <w:szCs w:val="24"/>
        </w:rPr>
        <w:t>d</w:t>
      </w:r>
      <w:r w:rsidRPr="00B476B2">
        <w:rPr>
          <w:rFonts w:ascii="Arial" w:hAnsi="Arial" w:cs="Arial"/>
          <w:sz w:val="24"/>
          <w:szCs w:val="24"/>
        </w:rPr>
        <w:t>e Santa Ana</w:t>
      </w:r>
    </w:p>
    <w:p w:rsidR="008C700C" w:rsidRPr="00B476B2" w:rsidRDefault="008C700C" w:rsidP="00B476B2">
      <w:pPr>
        <w:rPr>
          <w:rFonts w:ascii="Arial" w:hAnsi="Arial" w:cs="Arial"/>
          <w:sz w:val="24"/>
          <w:szCs w:val="24"/>
        </w:rPr>
      </w:pPr>
    </w:p>
    <w:p w:rsidR="008C700C" w:rsidRPr="00B476B2" w:rsidRDefault="00B476B2" w:rsidP="00B476B2">
      <w:pPr>
        <w:rPr>
          <w:rFonts w:ascii="Arial" w:hAnsi="Arial" w:cs="Arial"/>
          <w:sz w:val="24"/>
          <w:szCs w:val="24"/>
        </w:rPr>
      </w:pPr>
      <w:r w:rsidRPr="00B476B2">
        <w:rPr>
          <w:rFonts w:ascii="Arial" w:hAnsi="Arial" w:cs="Arial"/>
          <w:sz w:val="24"/>
          <w:szCs w:val="24"/>
        </w:rPr>
        <w:t>Estrada Sevillano, Claudia Michelle</w:t>
      </w:r>
    </w:p>
    <w:p w:rsidR="008C700C" w:rsidRPr="00B476B2" w:rsidRDefault="00F97A23" w:rsidP="00B476B2">
      <w:pPr>
        <w:rPr>
          <w:rFonts w:ascii="Arial" w:hAnsi="Arial" w:cs="Arial"/>
          <w:sz w:val="24"/>
          <w:szCs w:val="24"/>
        </w:rPr>
      </w:pPr>
      <w:r w:rsidRPr="00B476B2">
        <w:rPr>
          <w:rFonts w:ascii="Arial" w:hAnsi="Arial" w:cs="Arial"/>
          <w:sz w:val="24"/>
          <w:szCs w:val="24"/>
        </w:rPr>
        <w:t>Menjívar</w:t>
      </w:r>
      <w:r w:rsidR="00B476B2" w:rsidRPr="00B476B2">
        <w:rPr>
          <w:rFonts w:ascii="Arial" w:hAnsi="Arial" w:cs="Arial"/>
          <w:sz w:val="24"/>
          <w:szCs w:val="24"/>
        </w:rPr>
        <w:t xml:space="preserve"> Mendoza, Elmerson Evaristo</w:t>
      </w:r>
    </w:p>
    <w:p w:rsidR="008C700C" w:rsidRDefault="00B476B2" w:rsidP="00B476B2">
      <w:pPr>
        <w:rPr>
          <w:rFonts w:ascii="Arial" w:hAnsi="Arial" w:cs="Arial"/>
          <w:sz w:val="24"/>
          <w:szCs w:val="24"/>
        </w:rPr>
      </w:pPr>
      <w:r w:rsidRPr="00B476B2">
        <w:rPr>
          <w:rFonts w:ascii="Arial" w:hAnsi="Arial" w:cs="Arial"/>
          <w:sz w:val="24"/>
          <w:szCs w:val="24"/>
        </w:rPr>
        <w:t>Reyes Zelaya, Manrique Alexander</w:t>
      </w:r>
    </w:p>
    <w:p w:rsidR="00F97A23" w:rsidRPr="00B476B2" w:rsidRDefault="00F97A23" w:rsidP="00B476B2">
      <w:pPr>
        <w:rPr>
          <w:rFonts w:ascii="Arial" w:hAnsi="Arial" w:cs="Arial"/>
          <w:sz w:val="24"/>
          <w:szCs w:val="24"/>
        </w:rPr>
      </w:pPr>
    </w:p>
    <w:p w:rsidR="008C700C" w:rsidRPr="00B476B2" w:rsidRDefault="00B476B2" w:rsidP="00B476B2">
      <w:pPr>
        <w:jc w:val="both"/>
        <w:rPr>
          <w:rFonts w:ascii="Arial" w:hAnsi="Arial" w:cs="Arial"/>
          <w:sz w:val="24"/>
          <w:szCs w:val="24"/>
        </w:rPr>
      </w:pPr>
      <w:r w:rsidRPr="00B476B2">
        <w:rPr>
          <w:rFonts w:ascii="Arial" w:hAnsi="Arial" w:cs="Arial"/>
          <w:sz w:val="24"/>
          <w:szCs w:val="24"/>
        </w:rPr>
        <w:t>L</w:t>
      </w:r>
      <w:r w:rsidR="008C700C" w:rsidRPr="00B476B2">
        <w:rPr>
          <w:rFonts w:ascii="Arial" w:hAnsi="Arial" w:cs="Arial"/>
          <w:sz w:val="24"/>
          <w:szCs w:val="24"/>
        </w:rPr>
        <w:t>as conductas son realizadas a través de un medio difuso como lo es el internet específicamente por las redes sociales, que si</w:t>
      </w:r>
      <w:r w:rsidR="008C700C" w:rsidRPr="00B476B2">
        <w:rPr>
          <w:rFonts w:ascii="Arial" w:hAnsi="Arial" w:cs="Arial"/>
          <w:sz w:val="24"/>
          <w:szCs w:val="24"/>
        </w:rPr>
        <w:t xml:space="preserve"> </w:t>
      </w:r>
      <w:r w:rsidR="008C700C" w:rsidRPr="00B476B2">
        <w:rPr>
          <w:rFonts w:ascii="Arial" w:hAnsi="Arial" w:cs="Arial"/>
          <w:sz w:val="24"/>
          <w:szCs w:val="24"/>
        </w:rPr>
        <w:t>bien es cierto existen requisitos que debe de llenarse para poder ser un usuario de</w:t>
      </w:r>
      <w:r w:rsidR="008C700C"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las mismas, estos requisitos están al alcance de cualquier persona que posea un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las mismas, estos requisitos están al alcance de cualquier persona, es ahí donde radica la peculiaridad debido a que si el medio es difuso, identificar a la persona que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reúna las características necesarias para poder denominarlo sujeto activo se vuelve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un problema cuando estamos frente a casos que describen este tipo de conductas,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es ahí donde el Estado juega un papel muy importante y trascendental por que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deberá garantizar la protección de la intimidad de todas las personas y debería ser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este mismo el que regule el proceder de cada una de las instituciones que proveen</w:t>
      </w:r>
      <w:r w:rsidRPr="00B476B2">
        <w:rPr>
          <w:rFonts w:ascii="Arial" w:hAnsi="Arial" w:cs="Arial"/>
          <w:sz w:val="24"/>
          <w:szCs w:val="24"/>
        </w:rPr>
        <w:t xml:space="preserve"> </w:t>
      </w:r>
      <w:r w:rsidRPr="00B476B2">
        <w:rPr>
          <w:rFonts w:ascii="Arial" w:hAnsi="Arial" w:cs="Arial"/>
          <w:sz w:val="24"/>
          <w:szCs w:val="24"/>
        </w:rPr>
        <w:t>el servicio de internet residencial como empresarial en todo el país</w:t>
      </w:r>
      <w:r w:rsidRPr="00B476B2">
        <w:rPr>
          <w:rFonts w:ascii="Arial" w:hAnsi="Arial" w:cs="Arial"/>
          <w:sz w:val="24"/>
          <w:szCs w:val="24"/>
        </w:rPr>
        <w:t>.</w:t>
      </w:r>
    </w:p>
    <w:p w:rsidR="00F97A23" w:rsidRDefault="00F97A23" w:rsidP="008C700C">
      <w:pPr>
        <w:jc w:val="both"/>
        <w:rPr>
          <w:rFonts w:ascii="Arial" w:hAnsi="Arial" w:cs="Arial"/>
          <w:sz w:val="24"/>
          <w:szCs w:val="24"/>
        </w:rPr>
      </w:pPr>
    </w:p>
    <w:p w:rsidR="008C700C" w:rsidRPr="006A36FF" w:rsidRDefault="008C700C" w:rsidP="008C700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6A36FF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6A36FF">
        <w:rPr>
          <w:rFonts w:ascii="Arial" w:hAnsi="Arial" w:cs="Arial"/>
          <w:sz w:val="24"/>
          <w:szCs w:val="24"/>
        </w:rPr>
        <w:t>n Ciencias Jurídicas</w:t>
      </w:r>
      <w:r>
        <w:rPr>
          <w:rFonts w:ascii="Arial" w:hAnsi="Arial" w:cs="Arial"/>
          <w:sz w:val="24"/>
          <w:szCs w:val="24"/>
        </w:rPr>
        <w:t xml:space="preserve"> 2016</w:t>
      </w:r>
      <w:r w:rsidRPr="006A36FF">
        <w:rPr>
          <w:rFonts w:ascii="Arial" w:hAnsi="Arial" w:cs="Arial"/>
          <w:sz w:val="24"/>
          <w:szCs w:val="24"/>
        </w:rPr>
        <w:t>.</w:t>
      </w:r>
    </w:p>
    <w:p w:rsidR="008C700C" w:rsidRDefault="008C700C" w:rsidP="008C700C"/>
    <w:sectPr w:rsidR="008C700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00C"/>
    <w:rsid w:val="003066CC"/>
    <w:rsid w:val="008C700C"/>
    <w:rsid w:val="008F3485"/>
    <w:rsid w:val="00B476B2"/>
    <w:rsid w:val="00F97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932D0D"/>
  <w15:chartTrackingRefBased/>
  <w15:docId w15:val="{24D3D6FD-AB39-487B-8B34-C60F49AF6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187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2023-03-24T23:23:00Z</dcterms:created>
  <dcterms:modified xsi:type="dcterms:W3CDTF">2023-03-24T23:48:00Z</dcterms:modified>
</cp:coreProperties>
</file>