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32E237" w14:textId="54CE7517" w:rsidR="00D86D36" w:rsidRPr="00E93770" w:rsidRDefault="00501927" w:rsidP="00501927">
      <w:pPr>
        <w:pStyle w:val="Prrafodelista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1.2 </w:t>
      </w:r>
      <w:r w:rsidRPr="00C92C9E">
        <w:rPr>
          <w:rFonts w:ascii="Times New Roman" w:eastAsia="Times New Roman" w:hAnsi="Times New Roman"/>
          <w:b/>
          <w:bCs/>
          <w:sz w:val="24"/>
          <w:szCs w:val="24"/>
        </w:rPr>
        <w:t>La contribución subvalorada del personal de enfermería en los ensayos clínicos hospitalarios</w:t>
      </w:r>
    </w:p>
    <w:sectPr w:rsidR="00D86D36" w:rsidRPr="00E9377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E3443"/>
    <w:multiLevelType w:val="hybridMultilevel"/>
    <w:tmpl w:val="041E5068"/>
    <w:lvl w:ilvl="0" w:tplc="4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A0019" w:tentative="1">
      <w:start w:val="1"/>
      <w:numFmt w:val="lowerLetter"/>
      <w:lvlText w:val="%2."/>
      <w:lvlJc w:val="left"/>
      <w:pPr>
        <w:ind w:left="1440" w:hanging="360"/>
      </w:pPr>
    </w:lvl>
    <w:lvl w:ilvl="2" w:tplc="440A001B" w:tentative="1">
      <w:start w:val="1"/>
      <w:numFmt w:val="lowerRoman"/>
      <w:lvlText w:val="%3."/>
      <w:lvlJc w:val="right"/>
      <w:pPr>
        <w:ind w:left="2160" w:hanging="180"/>
      </w:pPr>
    </w:lvl>
    <w:lvl w:ilvl="3" w:tplc="440A000F" w:tentative="1">
      <w:start w:val="1"/>
      <w:numFmt w:val="decimal"/>
      <w:lvlText w:val="%4."/>
      <w:lvlJc w:val="left"/>
      <w:pPr>
        <w:ind w:left="2880" w:hanging="360"/>
      </w:pPr>
    </w:lvl>
    <w:lvl w:ilvl="4" w:tplc="440A0019" w:tentative="1">
      <w:start w:val="1"/>
      <w:numFmt w:val="lowerLetter"/>
      <w:lvlText w:val="%5."/>
      <w:lvlJc w:val="left"/>
      <w:pPr>
        <w:ind w:left="3600" w:hanging="360"/>
      </w:pPr>
    </w:lvl>
    <w:lvl w:ilvl="5" w:tplc="440A001B" w:tentative="1">
      <w:start w:val="1"/>
      <w:numFmt w:val="lowerRoman"/>
      <w:lvlText w:val="%6."/>
      <w:lvlJc w:val="right"/>
      <w:pPr>
        <w:ind w:left="4320" w:hanging="180"/>
      </w:pPr>
    </w:lvl>
    <w:lvl w:ilvl="6" w:tplc="440A000F" w:tentative="1">
      <w:start w:val="1"/>
      <w:numFmt w:val="decimal"/>
      <w:lvlText w:val="%7."/>
      <w:lvlJc w:val="left"/>
      <w:pPr>
        <w:ind w:left="5040" w:hanging="360"/>
      </w:pPr>
    </w:lvl>
    <w:lvl w:ilvl="7" w:tplc="440A0019" w:tentative="1">
      <w:start w:val="1"/>
      <w:numFmt w:val="lowerLetter"/>
      <w:lvlText w:val="%8."/>
      <w:lvlJc w:val="left"/>
      <w:pPr>
        <w:ind w:left="5760" w:hanging="360"/>
      </w:pPr>
    </w:lvl>
    <w:lvl w:ilvl="8" w:tplc="4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770"/>
    <w:rsid w:val="00501927"/>
    <w:rsid w:val="00615D18"/>
    <w:rsid w:val="00D86D36"/>
    <w:rsid w:val="00E9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08068CF"/>
  <w15:chartTrackingRefBased/>
  <w15:docId w15:val="{549530BC-62B7-4F1B-AF19-DA3596FAD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37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83</Characters>
  <Application>Microsoft Office Word</Application>
  <DocSecurity>0</DocSecurity>
  <Lines>1</Lines>
  <Paragraphs>1</Paragraphs>
  <ScaleCrop>false</ScaleCrop>
  <Company/>
  <LinksUpToDate>false</LinksUpToDate>
  <CharactersWithSpaces>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</dc:creator>
  <cp:keywords/>
  <dc:description/>
  <cp:lastModifiedBy>ues</cp:lastModifiedBy>
  <cp:revision>2</cp:revision>
  <dcterms:created xsi:type="dcterms:W3CDTF">2026-06-08T19:46:00Z</dcterms:created>
  <dcterms:modified xsi:type="dcterms:W3CDTF">2026-06-08T19:46:00Z</dcterms:modified>
</cp:coreProperties>
</file>