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0F04" w:rsidRPr="00EA664A" w:rsidRDefault="004B0F04" w:rsidP="004B0F04">
      <w:pPr>
        <w:jc w:val="both"/>
        <w:rPr>
          <w:rFonts w:ascii="Arial" w:hAnsi="Arial" w:cs="Arial"/>
          <w:sz w:val="24"/>
          <w:szCs w:val="24"/>
        </w:rPr>
      </w:pPr>
      <w:r w:rsidRPr="00EA664A">
        <w:rPr>
          <w:rFonts w:ascii="Arial" w:hAnsi="Arial" w:cs="Arial"/>
          <w:sz w:val="24"/>
          <w:szCs w:val="24"/>
        </w:rPr>
        <w:t>Análisis de los principales factores que influyen en el rendimiento académico de los estudiantes que pertenecen al departamento de matemática de La Universidad de El Salvador Facultad Multidisciplinaria de Occidente</w:t>
      </w:r>
    </w:p>
    <w:p w:rsidR="004B0F04" w:rsidRPr="00EA664A" w:rsidRDefault="004B0F04" w:rsidP="004B0F04">
      <w:pPr>
        <w:jc w:val="both"/>
        <w:rPr>
          <w:rFonts w:ascii="Arial" w:hAnsi="Arial" w:cs="Arial"/>
          <w:sz w:val="24"/>
          <w:szCs w:val="24"/>
        </w:rPr>
      </w:pPr>
    </w:p>
    <w:p w:rsidR="004B0F04" w:rsidRDefault="004B0F04" w:rsidP="004B0F04">
      <w:pPr>
        <w:jc w:val="both"/>
        <w:rPr>
          <w:rFonts w:ascii="Arial" w:hAnsi="Arial" w:cs="Arial"/>
          <w:sz w:val="24"/>
          <w:szCs w:val="24"/>
        </w:rPr>
      </w:pPr>
      <w:bookmarkStart w:id="0" w:name="_GoBack"/>
      <w:r w:rsidRPr="00EA664A">
        <w:rPr>
          <w:rFonts w:ascii="Arial" w:hAnsi="Arial" w:cs="Arial"/>
          <w:sz w:val="24"/>
          <w:szCs w:val="24"/>
        </w:rPr>
        <w:t>Roque Hernández, César</w:t>
      </w:r>
      <w:bookmarkEnd w:id="0"/>
      <w:r w:rsidRPr="00EA664A">
        <w:rPr>
          <w:rFonts w:ascii="Arial" w:hAnsi="Arial" w:cs="Arial"/>
          <w:sz w:val="24"/>
          <w:szCs w:val="24"/>
        </w:rPr>
        <w:t xml:space="preserve"> Ernesto</w:t>
      </w:r>
    </w:p>
    <w:p w:rsidR="004B0F04" w:rsidRDefault="004B0F04" w:rsidP="004B0F04">
      <w:pPr>
        <w:jc w:val="both"/>
        <w:rPr>
          <w:rFonts w:ascii="Arial" w:hAnsi="Arial" w:cs="Arial"/>
          <w:sz w:val="24"/>
          <w:szCs w:val="24"/>
        </w:rPr>
      </w:pPr>
      <w:r w:rsidRPr="00EA664A">
        <w:rPr>
          <w:rFonts w:ascii="Arial" w:hAnsi="Arial" w:cs="Arial"/>
          <w:sz w:val="24"/>
          <w:szCs w:val="24"/>
        </w:rPr>
        <w:t>Rivas de Martínez, Patricia Carolina</w:t>
      </w:r>
    </w:p>
    <w:p w:rsidR="004B0F04" w:rsidRPr="00EA664A" w:rsidRDefault="004B0F04" w:rsidP="004B0F04">
      <w:pPr>
        <w:jc w:val="both"/>
        <w:rPr>
          <w:rFonts w:ascii="Arial" w:hAnsi="Arial" w:cs="Arial"/>
          <w:sz w:val="24"/>
          <w:szCs w:val="24"/>
        </w:rPr>
      </w:pPr>
      <w:r w:rsidRPr="00EA664A">
        <w:rPr>
          <w:rFonts w:ascii="Arial" w:hAnsi="Arial" w:cs="Arial"/>
          <w:sz w:val="24"/>
          <w:szCs w:val="24"/>
        </w:rPr>
        <w:t>Castellanos Portillo, Susana Arely</w:t>
      </w:r>
    </w:p>
    <w:p w:rsidR="004B0F04" w:rsidRDefault="004B0F04" w:rsidP="004B0F04">
      <w:pPr>
        <w:jc w:val="both"/>
        <w:rPr>
          <w:rFonts w:ascii="Arial" w:hAnsi="Arial" w:cs="Arial"/>
          <w:sz w:val="24"/>
          <w:szCs w:val="24"/>
        </w:rPr>
      </w:pPr>
    </w:p>
    <w:p w:rsidR="004B0F04" w:rsidRPr="00EA664A" w:rsidRDefault="004B0F04" w:rsidP="004B0F04">
      <w:pPr>
        <w:jc w:val="both"/>
        <w:rPr>
          <w:rFonts w:ascii="Arial" w:hAnsi="Arial" w:cs="Arial"/>
          <w:sz w:val="24"/>
          <w:szCs w:val="24"/>
        </w:rPr>
      </w:pPr>
      <w:r w:rsidRPr="00EA664A">
        <w:rPr>
          <w:rFonts w:ascii="Arial" w:hAnsi="Arial" w:cs="Arial"/>
          <w:sz w:val="24"/>
          <w:szCs w:val="24"/>
        </w:rPr>
        <w:t>Gerson Adonay Rivera Trejos, 2017.</w:t>
      </w:r>
    </w:p>
    <w:p w:rsidR="004B0F04" w:rsidRDefault="004B0F04" w:rsidP="004B0F04">
      <w:pPr>
        <w:jc w:val="both"/>
        <w:rPr>
          <w:rFonts w:ascii="Arial" w:hAnsi="Arial" w:cs="Arial"/>
          <w:sz w:val="24"/>
          <w:szCs w:val="24"/>
        </w:rPr>
      </w:pPr>
    </w:p>
    <w:p w:rsidR="004B0F04" w:rsidRDefault="004B0F04" w:rsidP="004B0F04">
      <w:pPr>
        <w:jc w:val="both"/>
        <w:rPr>
          <w:rFonts w:ascii="Arial" w:hAnsi="Arial" w:cs="Arial"/>
          <w:sz w:val="24"/>
          <w:szCs w:val="24"/>
        </w:rPr>
      </w:pPr>
      <w:r w:rsidRPr="00EA664A">
        <w:rPr>
          <w:rFonts w:ascii="Arial" w:hAnsi="Arial" w:cs="Arial"/>
          <w:sz w:val="24"/>
          <w:szCs w:val="24"/>
        </w:rPr>
        <w:t>El rendimiento académico es un indicador del nivel de aprendizaje alcanzado por el estudiante, es por ello que para el sistema educativo es de suma importancia conocer cuáles son los factores que están influyendo en los estudiantes, para que estos alcancen el máximo desempeño académico en cada área de estudio entre los cuales se puede mencionar el factor social, económico, académico y psicológico</w:t>
      </w:r>
      <w:r>
        <w:rPr>
          <w:rFonts w:ascii="Arial" w:hAnsi="Arial" w:cs="Arial"/>
          <w:sz w:val="24"/>
          <w:szCs w:val="24"/>
        </w:rPr>
        <w:t xml:space="preserve"> </w:t>
      </w:r>
      <w:r w:rsidRPr="004B0F04">
        <w:rPr>
          <w:rFonts w:ascii="Arial" w:hAnsi="Arial" w:cs="Arial"/>
          <w:sz w:val="24"/>
          <w:szCs w:val="24"/>
        </w:rPr>
        <w:t>los cuales pueden influir en su rendimiento académico y respectivamente en su formación profesional</w:t>
      </w:r>
      <w:r w:rsidRPr="004B0F04">
        <w:rPr>
          <w:rFonts w:ascii="Arial" w:hAnsi="Arial" w:cs="Arial"/>
          <w:sz w:val="24"/>
          <w:szCs w:val="24"/>
        </w:rPr>
        <w:t xml:space="preserve">.  </w:t>
      </w:r>
      <w:r w:rsidRPr="004B0F04">
        <w:rPr>
          <w:rFonts w:ascii="Arial" w:hAnsi="Arial" w:cs="Arial"/>
          <w:sz w:val="24"/>
          <w:szCs w:val="24"/>
        </w:rPr>
        <w:t>Dentro del análisis de los principales factores que influyen, se tomó en cuenta diversos factores como lo es el factor psicológico, el cual abarca indicadores como resiliencia, problemas emocionales, entre otros para verificar el nivel de influencia de las condiciones psicológicas de cada estudiante en su rendimiento académico, así también se tomó en cuenta el factor social que hace referencia a aspectos como entorno familiar, violencia en el hogar, nivel educativo de los padres, entre otros</w:t>
      </w:r>
      <w:r>
        <w:rPr>
          <w:rFonts w:ascii="Arial" w:hAnsi="Arial" w:cs="Arial"/>
          <w:sz w:val="24"/>
          <w:szCs w:val="24"/>
        </w:rPr>
        <w:t>.</w:t>
      </w:r>
    </w:p>
    <w:p w:rsidR="004B0F04" w:rsidRDefault="004B0F04" w:rsidP="004B0F04">
      <w:pPr>
        <w:jc w:val="both"/>
        <w:rPr>
          <w:rFonts w:ascii="Arial" w:hAnsi="Arial" w:cs="Arial"/>
          <w:sz w:val="24"/>
          <w:szCs w:val="24"/>
        </w:rPr>
      </w:pPr>
    </w:p>
    <w:p w:rsidR="004B0F04" w:rsidRPr="00EA664A" w:rsidRDefault="004B0F04" w:rsidP="004B0F04">
      <w:pPr>
        <w:jc w:val="both"/>
        <w:rPr>
          <w:rFonts w:ascii="Arial" w:hAnsi="Arial" w:cs="Arial"/>
          <w:sz w:val="24"/>
          <w:szCs w:val="24"/>
        </w:rPr>
      </w:pPr>
      <w:r w:rsidRPr="00EA664A">
        <w:rPr>
          <w:rFonts w:ascii="Arial" w:hAnsi="Arial" w:cs="Arial"/>
          <w:sz w:val="24"/>
          <w:szCs w:val="24"/>
        </w:rPr>
        <w:t xml:space="preserve">Licenciatura </w:t>
      </w:r>
      <w:r>
        <w:rPr>
          <w:rFonts w:ascii="Arial" w:hAnsi="Arial" w:cs="Arial"/>
          <w:sz w:val="24"/>
          <w:szCs w:val="24"/>
        </w:rPr>
        <w:t>e</w:t>
      </w:r>
      <w:r w:rsidRPr="00EA664A">
        <w:rPr>
          <w:rFonts w:ascii="Arial" w:hAnsi="Arial" w:cs="Arial"/>
          <w:sz w:val="24"/>
          <w:szCs w:val="24"/>
        </w:rPr>
        <w:t>n Estadística</w:t>
      </w:r>
      <w:r>
        <w:rPr>
          <w:rFonts w:ascii="Arial" w:hAnsi="Arial" w:cs="Arial"/>
          <w:sz w:val="24"/>
          <w:szCs w:val="24"/>
        </w:rPr>
        <w:t>, 2017.</w:t>
      </w:r>
    </w:p>
    <w:p w:rsidR="004B0F04" w:rsidRDefault="004B0F04"/>
    <w:sectPr w:rsidR="004B0F0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F04"/>
    <w:rsid w:val="003066CC"/>
    <w:rsid w:val="004B0F04"/>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2FF8F"/>
  <w15:chartTrackingRefBased/>
  <w15:docId w15:val="{7DA8F94B-DDC8-485E-A177-CC64D299F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0F04"/>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214</Words>
  <Characters>1180</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2023-04-28T20:30:00Z</dcterms:created>
  <dcterms:modified xsi:type="dcterms:W3CDTF">2023-04-28T20:39:00Z</dcterms:modified>
</cp:coreProperties>
</file>