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 xml:space="preserve">Factores que influyen en la administración pedagógica del Centro Escolar Fray Patricio Ruíz, Centro Escolar Dolores </w:t>
      </w:r>
      <w:r>
        <w:rPr>
          <w:rFonts w:ascii="Arial" w:hAnsi="Arial" w:cs="Arial"/>
          <w:sz w:val="24"/>
          <w:szCs w:val="24"/>
        </w:rPr>
        <w:t>d</w:t>
      </w:r>
      <w:r w:rsidRPr="007518B5">
        <w:rPr>
          <w:rFonts w:ascii="Arial" w:hAnsi="Arial" w:cs="Arial"/>
          <w:sz w:val="24"/>
          <w:szCs w:val="24"/>
        </w:rPr>
        <w:t xml:space="preserve">e Brito </w:t>
      </w:r>
      <w:r>
        <w:rPr>
          <w:rFonts w:ascii="Arial" w:hAnsi="Arial" w:cs="Arial"/>
          <w:sz w:val="24"/>
          <w:szCs w:val="24"/>
        </w:rPr>
        <w:t>y</w:t>
      </w:r>
      <w:r w:rsidRPr="007518B5">
        <w:rPr>
          <w:rFonts w:ascii="Arial" w:hAnsi="Arial" w:cs="Arial"/>
          <w:sz w:val="24"/>
          <w:szCs w:val="24"/>
        </w:rPr>
        <w:t xml:space="preserve"> Centro Escolar Salvador Díaz Roa, Distrito 0310 </w:t>
      </w:r>
      <w:r>
        <w:rPr>
          <w:rFonts w:ascii="Arial" w:hAnsi="Arial" w:cs="Arial"/>
          <w:sz w:val="24"/>
          <w:szCs w:val="24"/>
        </w:rPr>
        <w:t>d</w:t>
      </w:r>
      <w:r w:rsidRPr="007518B5">
        <w:rPr>
          <w:rFonts w:ascii="Arial" w:hAnsi="Arial" w:cs="Arial"/>
          <w:sz w:val="24"/>
          <w:szCs w:val="24"/>
        </w:rPr>
        <w:t xml:space="preserve">el Departamento </w:t>
      </w:r>
      <w:r>
        <w:rPr>
          <w:rFonts w:ascii="Arial" w:hAnsi="Arial" w:cs="Arial"/>
          <w:sz w:val="24"/>
          <w:szCs w:val="24"/>
        </w:rPr>
        <w:t>d</w:t>
      </w:r>
      <w:r w:rsidRPr="007518B5">
        <w:rPr>
          <w:rFonts w:ascii="Arial" w:hAnsi="Arial" w:cs="Arial"/>
          <w:sz w:val="24"/>
          <w:szCs w:val="24"/>
        </w:rPr>
        <w:t>e Sonsonate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518B5">
        <w:rPr>
          <w:rFonts w:ascii="Arial" w:hAnsi="Arial" w:cs="Arial"/>
          <w:sz w:val="24"/>
          <w:szCs w:val="24"/>
        </w:rPr>
        <w:t>Cortéz</w:t>
      </w:r>
      <w:r>
        <w:rPr>
          <w:rFonts w:ascii="Arial" w:hAnsi="Arial" w:cs="Arial"/>
          <w:sz w:val="24"/>
          <w:szCs w:val="24"/>
        </w:rPr>
        <w:t xml:space="preserve">, </w:t>
      </w:r>
      <w:r w:rsidRPr="007518B5">
        <w:rPr>
          <w:rFonts w:ascii="Arial" w:hAnsi="Arial" w:cs="Arial"/>
          <w:sz w:val="24"/>
          <w:szCs w:val="24"/>
        </w:rPr>
        <w:t>Sonia</w:t>
      </w:r>
      <w:bookmarkEnd w:id="0"/>
      <w:r w:rsidRPr="007518B5">
        <w:rPr>
          <w:rFonts w:ascii="Arial" w:hAnsi="Arial" w:cs="Arial"/>
          <w:sz w:val="24"/>
          <w:szCs w:val="24"/>
        </w:rPr>
        <w:t xml:space="preserve"> Elizabeth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 xml:space="preserve">Hernández </w:t>
      </w:r>
      <w:r>
        <w:rPr>
          <w:rFonts w:ascii="Arial" w:hAnsi="Arial" w:cs="Arial"/>
          <w:sz w:val="24"/>
          <w:szCs w:val="24"/>
        </w:rPr>
        <w:t>d</w:t>
      </w:r>
      <w:r w:rsidRPr="007518B5">
        <w:rPr>
          <w:rFonts w:ascii="Arial" w:hAnsi="Arial" w:cs="Arial"/>
          <w:sz w:val="24"/>
          <w:szCs w:val="24"/>
        </w:rPr>
        <w:t>e Hernández</w:t>
      </w:r>
      <w:r>
        <w:rPr>
          <w:rFonts w:ascii="Arial" w:hAnsi="Arial" w:cs="Arial"/>
          <w:sz w:val="24"/>
          <w:szCs w:val="24"/>
        </w:rPr>
        <w:t>,</w:t>
      </w:r>
      <w:r w:rsidRPr="007518B5">
        <w:rPr>
          <w:rFonts w:ascii="Arial" w:hAnsi="Arial" w:cs="Arial"/>
          <w:sz w:val="24"/>
          <w:szCs w:val="24"/>
        </w:rPr>
        <w:t xml:space="preserve"> </w:t>
      </w:r>
      <w:r w:rsidRPr="007518B5">
        <w:rPr>
          <w:rFonts w:ascii="Arial" w:hAnsi="Arial" w:cs="Arial"/>
          <w:sz w:val="24"/>
          <w:szCs w:val="24"/>
        </w:rPr>
        <w:t>Mariana Griselda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 xml:space="preserve">Juárez </w:t>
      </w:r>
      <w:r>
        <w:rPr>
          <w:rFonts w:ascii="Arial" w:hAnsi="Arial" w:cs="Arial"/>
          <w:sz w:val="24"/>
          <w:szCs w:val="24"/>
        </w:rPr>
        <w:t>d</w:t>
      </w:r>
      <w:r w:rsidRPr="007518B5">
        <w:rPr>
          <w:rFonts w:ascii="Arial" w:hAnsi="Arial" w:cs="Arial"/>
          <w:sz w:val="24"/>
          <w:szCs w:val="24"/>
        </w:rPr>
        <w:t>e Echeverría</w:t>
      </w:r>
      <w:r>
        <w:rPr>
          <w:rFonts w:ascii="Arial" w:hAnsi="Arial" w:cs="Arial"/>
          <w:sz w:val="24"/>
          <w:szCs w:val="24"/>
        </w:rPr>
        <w:t>,</w:t>
      </w:r>
      <w:r w:rsidRPr="007518B5">
        <w:rPr>
          <w:rFonts w:ascii="Arial" w:hAnsi="Arial" w:cs="Arial"/>
          <w:sz w:val="24"/>
          <w:szCs w:val="24"/>
        </w:rPr>
        <w:t xml:space="preserve"> Ana Lissette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>Meléndez Palacios</w:t>
      </w:r>
      <w:r>
        <w:rPr>
          <w:rFonts w:ascii="Arial" w:hAnsi="Arial" w:cs="Arial"/>
          <w:sz w:val="24"/>
          <w:szCs w:val="24"/>
        </w:rPr>
        <w:t>,</w:t>
      </w:r>
      <w:r w:rsidRPr="007518B5">
        <w:rPr>
          <w:rFonts w:ascii="Arial" w:hAnsi="Arial" w:cs="Arial"/>
          <w:sz w:val="24"/>
          <w:szCs w:val="24"/>
        </w:rPr>
        <w:t xml:space="preserve"> Jaime Rolando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>Munto Musto</w:t>
      </w:r>
      <w:r>
        <w:rPr>
          <w:rFonts w:ascii="Arial" w:hAnsi="Arial" w:cs="Arial"/>
          <w:sz w:val="24"/>
          <w:szCs w:val="24"/>
        </w:rPr>
        <w:t>,</w:t>
      </w:r>
      <w:r w:rsidRPr="007518B5">
        <w:rPr>
          <w:rFonts w:ascii="Arial" w:hAnsi="Arial" w:cs="Arial"/>
          <w:sz w:val="24"/>
          <w:szCs w:val="24"/>
        </w:rPr>
        <w:t xml:space="preserve"> Reina Aracely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</w:p>
    <w:p w:rsidR="00B936D3" w:rsidRP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>Yanci Elizabeth Ramírez Peña</w:t>
      </w:r>
    </w:p>
    <w:p w:rsidR="007518B5" w:rsidRP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>El sistema educativo nacional en su diario vivir enfrenta diversas problemáticas, ya sean estas por infraestructura, falta de recursos materiales o financieros, docentes no capacitados o especializados en su formación y el entorno. Estas situaciones son algunas de las razones que afectan el buen desempeño docente y que haya un buen aprendizaje de los estudiantes, por consiguiente, habrá una mala calidad de educación llegando así a la deserción, repitencia en consecuencia el fracaso escolar. Existen en las instituciones educativas diferentes programas y proyectos que buscan dar solución a algunos de los problemas educativos y mejorar la calidad de la educación, enfocados a garantizar los aprendizajes de los alumnos de nuestro país.</w:t>
      </w: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</w:p>
    <w:p w:rsid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  <w:r w:rsidRPr="007518B5">
        <w:rPr>
          <w:rFonts w:ascii="Arial" w:hAnsi="Arial" w:cs="Arial"/>
          <w:sz w:val="24"/>
          <w:szCs w:val="24"/>
        </w:rPr>
        <w:t>Licenciado(</w:t>
      </w:r>
      <w:r>
        <w:rPr>
          <w:rFonts w:ascii="Arial" w:hAnsi="Arial" w:cs="Arial"/>
          <w:sz w:val="24"/>
          <w:szCs w:val="24"/>
        </w:rPr>
        <w:t>a</w:t>
      </w:r>
      <w:r w:rsidRPr="007518B5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7518B5">
        <w:rPr>
          <w:rFonts w:ascii="Arial" w:hAnsi="Arial" w:cs="Arial"/>
          <w:sz w:val="24"/>
          <w:szCs w:val="24"/>
        </w:rPr>
        <w:t>n Educación, Especialidad Administración Escolar</w:t>
      </w:r>
      <w:r>
        <w:rPr>
          <w:rFonts w:ascii="Arial" w:hAnsi="Arial" w:cs="Arial"/>
          <w:sz w:val="24"/>
          <w:szCs w:val="24"/>
        </w:rPr>
        <w:t>, 2019.</w:t>
      </w:r>
    </w:p>
    <w:p w:rsidR="007518B5" w:rsidRPr="007518B5" w:rsidRDefault="007518B5" w:rsidP="007518B5">
      <w:pPr>
        <w:jc w:val="both"/>
        <w:rPr>
          <w:rFonts w:ascii="Arial" w:hAnsi="Arial" w:cs="Arial"/>
          <w:sz w:val="24"/>
          <w:szCs w:val="24"/>
        </w:rPr>
      </w:pPr>
    </w:p>
    <w:sectPr w:rsidR="007518B5" w:rsidRPr="007518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8B5"/>
    <w:rsid w:val="003066CC"/>
    <w:rsid w:val="007518B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9DC573"/>
  <w15:chartTrackingRefBased/>
  <w15:docId w15:val="{7EF13D84-1658-4B37-B979-E019329FE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186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2023-05-13T21:54:00Z</dcterms:created>
  <dcterms:modified xsi:type="dcterms:W3CDTF">2023-05-13T22:03:00Z</dcterms:modified>
</cp:coreProperties>
</file>