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967" w:rsidRPr="00B20967" w:rsidRDefault="00B20967" w:rsidP="00B2096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 xml:space="preserve">Importancia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20967">
        <w:rPr>
          <w:rFonts w:ascii="Arial" w:hAnsi="Arial" w:cs="Arial"/>
          <w:sz w:val="24"/>
          <w:szCs w:val="24"/>
        </w:rPr>
        <w:t xml:space="preserve">as </w:t>
      </w:r>
      <w:r>
        <w:rPr>
          <w:rFonts w:ascii="Arial" w:hAnsi="Arial" w:cs="Arial"/>
          <w:sz w:val="24"/>
          <w:szCs w:val="24"/>
        </w:rPr>
        <w:t>e</w:t>
      </w:r>
      <w:r w:rsidRPr="00B20967">
        <w:rPr>
          <w:rFonts w:ascii="Arial" w:hAnsi="Arial" w:cs="Arial"/>
          <w:sz w:val="24"/>
          <w:szCs w:val="24"/>
        </w:rPr>
        <w:t xml:space="preserve">strategias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>idácticas</w:t>
      </w:r>
      <w:r>
        <w:rPr>
          <w:rFonts w:ascii="Arial" w:hAnsi="Arial" w:cs="Arial"/>
          <w:sz w:val="24"/>
          <w:szCs w:val="24"/>
        </w:rPr>
        <w:t xml:space="preserve"> e</w:t>
      </w:r>
      <w:r w:rsidRPr="00B20967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l</w:t>
      </w:r>
      <w:r w:rsidRPr="00B2096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</w:t>
      </w:r>
      <w:r w:rsidRPr="00B20967">
        <w:rPr>
          <w:rFonts w:ascii="Arial" w:hAnsi="Arial" w:cs="Arial"/>
          <w:sz w:val="24"/>
          <w:szCs w:val="24"/>
        </w:rPr>
        <w:t xml:space="preserve">odalidad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e</w:t>
      </w:r>
      <w:r w:rsidRPr="00B20967">
        <w:rPr>
          <w:rFonts w:ascii="Arial" w:hAnsi="Arial" w:cs="Arial"/>
          <w:sz w:val="24"/>
          <w:szCs w:val="24"/>
        </w:rPr>
        <w:t xml:space="preserve">ducación </w:t>
      </w:r>
      <w:r>
        <w:rPr>
          <w:rFonts w:ascii="Arial" w:hAnsi="Arial" w:cs="Arial"/>
          <w:sz w:val="24"/>
          <w:szCs w:val="24"/>
        </w:rPr>
        <w:t>a</w:t>
      </w:r>
      <w:r w:rsidRPr="00B209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istancia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>p</w:t>
      </w:r>
      <w:r w:rsidRPr="00B20967">
        <w:rPr>
          <w:rFonts w:ascii="Arial" w:hAnsi="Arial" w:cs="Arial"/>
          <w:sz w:val="24"/>
          <w:szCs w:val="24"/>
        </w:rPr>
        <w:t xml:space="preserve">rograma Edúcame, </w:t>
      </w:r>
      <w:r>
        <w:rPr>
          <w:rFonts w:ascii="Arial" w:hAnsi="Arial" w:cs="Arial"/>
          <w:sz w:val="24"/>
          <w:szCs w:val="24"/>
        </w:rPr>
        <w:t>pa</w:t>
      </w:r>
      <w:r w:rsidRPr="00B20967">
        <w:rPr>
          <w:rFonts w:ascii="Arial" w:hAnsi="Arial" w:cs="Arial"/>
          <w:sz w:val="24"/>
          <w:szCs w:val="24"/>
        </w:rPr>
        <w:t xml:space="preserve">ra </w:t>
      </w:r>
      <w:r>
        <w:rPr>
          <w:rFonts w:ascii="Arial" w:hAnsi="Arial" w:cs="Arial"/>
          <w:sz w:val="24"/>
          <w:szCs w:val="24"/>
        </w:rPr>
        <w:t>e</w:t>
      </w:r>
      <w:r w:rsidRPr="00B20967">
        <w:rPr>
          <w:rFonts w:ascii="Arial" w:hAnsi="Arial" w:cs="Arial"/>
          <w:sz w:val="24"/>
          <w:szCs w:val="24"/>
        </w:rPr>
        <w:t xml:space="preserve">l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esarrollo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a</w:t>
      </w:r>
      <w:r w:rsidRPr="00B20967">
        <w:rPr>
          <w:rFonts w:ascii="Arial" w:hAnsi="Arial" w:cs="Arial"/>
          <w:sz w:val="24"/>
          <w:szCs w:val="24"/>
        </w:rPr>
        <w:t xml:space="preserve">prendizajes </w:t>
      </w:r>
      <w:r>
        <w:rPr>
          <w:rFonts w:ascii="Arial" w:hAnsi="Arial" w:cs="Arial"/>
          <w:sz w:val="24"/>
          <w:szCs w:val="24"/>
        </w:rPr>
        <w:t>s</w:t>
      </w:r>
      <w:r w:rsidRPr="00B20967">
        <w:rPr>
          <w:rFonts w:ascii="Arial" w:hAnsi="Arial" w:cs="Arial"/>
          <w:sz w:val="24"/>
          <w:szCs w:val="24"/>
        </w:rPr>
        <w:t xml:space="preserve">ignificativos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20967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>a</w:t>
      </w:r>
      <w:r w:rsidRPr="00B20967">
        <w:rPr>
          <w:rFonts w:ascii="Arial" w:hAnsi="Arial" w:cs="Arial"/>
          <w:sz w:val="24"/>
          <w:szCs w:val="24"/>
        </w:rPr>
        <w:t xml:space="preserve">lumnos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p</w:t>
      </w:r>
      <w:r w:rsidRPr="00B20967">
        <w:rPr>
          <w:rFonts w:ascii="Arial" w:hAnsi="Arial" w:cs="Arial"/>
          <w:sz w:val="24"/>
          <w:szCs w:val="24"/>
        </w:rPr>
        <w:t xml:space="preserve">rimero </w:t>
      </w:r>
      <w:r>
        <w:rPr>
          <w:rFonts w:ascii="Arial" w:hAnsi="Arial" w:cs="Arial"/>
          <w:sz w:val="24"/>
          <w:szCs w:val="24"/>
        </w:rPr>
        <w:t>y</w:t>
      </w:r>
      <w:r w:rsidRPr="00B209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B20967">
        <w:rPr>
          <w:rFonts w:ascii="Arial" w:hAnsi="Arial" w:cs="Arial"/>
          <w:sz w:val="24"/>
          <w:szCs w:val="24"/>
        </w:rPr>
        <w:t xml:space="preserve">egundo </w:t>
      </w:r>
      <w:proofErr w:type="gramStart"/>
      <w:r>
        <w:rPr>
          <w:rFonts w:ascii="Arial" w:hAnsi="Arial" w:cs="Arial"/>
          <w:sz w:val="24"/>
          <w:szCs w:val="24"/>
        </w:rPr>
        <w:t>a</w:t>
      </w:r>
      <w:r w:rsidRPr="00B20967">
        <w:rPr>
          <w:rFonts w:ascii="Arial" w:hAnsi="Arial" w:cs="Arial"/>
          <w:sz w:val="24"/>
          <w:szCs w:val="24"/>
        </w:rPr>
        <w:t>ño</w:t>
      </w:r>
      <w:r>
        <w:rPr>
          <w:rFonts w:ascii="Arial" w:hAnsi="Arial" w:cs="Arial"/>
          <w:sz w:val="24"/>
          <w:szCs w:val="24"/>
        </w:rPr>
        <w:t xml:space="preserve"> </w:t>
      </w:r>
      <w:r w:rsidRPr="00B209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>e</w:t>
      </w:r>
      <w:proofErr w:type="gramEnd"/>
      <w:r w:rsidRPr="00B209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</w:t>
      </w:r>
      <w:r w:rsidRPr="00B20967">
        <w:rPr>
          <w:rFonts w:ascii="Arial" w:hAnsi="Arial" w:cs="Arial"/>
          <w:sz w:val="24"/>
          <w:szCs w:val="24"/>
        </w:rPr>
        <w:t xml:space="preserve">achillerato </w:t>
      </w:r>
      <w:r>
        <w:rPr>
          <w:rFonts w:ascii="Arial" w:hAnsi="Arial" w:cs="Arial"/>
          <w:sz w:val="24"/>
          <w:szCs w:val="24"/>
        </w:rPr>
        <w:t>g</w:t>
      </w:r>
      <w:r w:rsidRPr="00B20967">
        <w:rPr>
          <w:rFonts w:ascii="Arial" w:hAnsi="Arial" w:cs="Arial"/>
          <w:sz w:val="24"/>
          <w:szCs w:val="24"/>
        </w:rPr>
        <w:t xml:space="preserve">eneral </w:t>
      </w:r>
      <w:r>
        <w:rPr>
          <w:rFonts w:ascii="Arial" w:hAnsi="Arial" w:cs="Arial"/>
          <w:sz w:val="24"/>
          <w:szCs w:val="24"/>
        </w:rPr>
        <w:t>e</w:t>
      </w:r>
      <w:r w:rsidRPr="00B20967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e</w:t>
      </w:r>
      <w:r w:rsidRPr="00B20967">
        <w:rPr>
          <w:rFonts w:ascii="Arial" w:hAnsi="Arial" w:cs="Arial"/>
          <w:sz w:val="24"/>
          <w:szCs w:val="24"/>
        </w:rPr>
        <w:t>l Centro Escolar I</w:t>
      </w:r>
      <w:r>
        <w:rPr>
          <w:rFonts w:ascii="Arial" w:hAnsi="Arial" w:cs="Arial"/>
          <w:sz w:val="24"/>
          <w:szCs w:val="24"/>
        </w:rPr>
        <w:t>NSA</w:t>
      </w:r>
      <w:r w:rsidRPr="00B2096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l</w:t>
      </w:r>
      <w:r w:rsidRPr="00B20967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c</w:t>
      </w:r>
      <w:r w:rsidRPr="00B20967">
        <w:rPr>
          <w:rFonts w:ascii="Arial" w:hAnsi="Arial" w:cs="Arial"/>
          <w:sz w:val="24"/>
          <w:szCs w:val="24"/>
        </w:rPr>
        <w:t xml:space="preserve">iudad </w:t>
      </w:r>
      <w:r>
        <w:rPr>
          <w:rFonts w:ascii="Arial" w:hAnsi="Arial" w:cs="Arial"/>
          <w:sz w:val="24"/>
          <w:szCs w:val="24"/>
        </w:rPr>
        <w:t>d</w:t>
      </w:r>
      <w:r w:rsidRPr="00B20967">
        <w:rPr>
          <w:rFonts w:ascii="Arial" w:hAnsi="Arial" w:cs="Arial"/>
          <w:sz w:val="24"/>
          <w:szCs w:val="24"/>
        </w:rPr>
        <w:t>e Santa Ana</w:t>
      </w: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B20967">
        <w:rPr>
          <w:rFonts w:ascii="Arial" w:hAnsi="Arial" w:cs="Arial"/>
          <w:sz w:val="24"/>
          <w:szCs w:val="24"/>
        </w:rPr>
        <w:t>Asencio Fajardo, Ana</w:t>
      </w:r>
      <w:bookmarkEnd w:id="0"/>
      <w:r w:rsidRPr="00B20967">
        <w:rPr>
          <w:rFonts w:ascii="Arial" w:hAnsi="Arial" w:cs="Arial"/>
          <w:sz w:val="24"/>
          <w:szCs w:val="24"/>
        </w:rPr>
        <w:t xml:space="preserve"> Leticia</w:t>
      </w:r>
    </w:p>
    <w:p w:rsid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>Mundo Salazar, Glenda Elizabeth</w:t>
      </w:r>
    </w:p>
    <w:p w:rsid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>Magaña Vásquez, Ingrid Lisseth</w:t>
      </w: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>Juan Carlos Escobar Baños</w:t>
      </w: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B20967" w:rsidRDefault="00B20967" w:rsidP="00B2096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>La metodología empleada por los docentes es de vital importancia en la obtención de aprendizajes significativos en los estudiantes, el implemento de manera adecuada de los métodos y técnicas conlleva a obtener resultados acordes a las exigencias estipuladas, por el maestro-alumno, el sistema educativo y la misma sociedad.</w:t>
      </w:r>
      <w:r w:rsidRPr="00B20967">
        <w:rPr>
          <w:rFonts w:ascii="Arial" w:hAnsi="Arial" w:cs="Arial"/>
          <w:sz w:val="24"/>
          <w:szCs w:val="24"/>
        </w:rPr>
        <w:t xml:space="preserve"> </w:t>
      </w:r>
      <w:r w:rsidRPr="00B20967">
        <w:rPr>
          <w:rFonts w:ascii="Arial" w:hAnsi="Arial" w:cs="Arial"/>
          <w:sz w:val="24"/>
          <w:szCs w:val="24"/>
        </w:rPr>
        <w:t xml:space="preserve">El fundamento de la metodología se encuentra en el abordaje de conocimientos y realidades, por eso es que, el rendimiento académico está condicionado –en gran medida- a la utilización de estrategias didácticas y al dominio de conceptos y categorías que el docente posea. Desde esta óptica, es importante plantear que las nuevas modalidades implementadas por el MINED tienen como objetivo principal brindar oportunidades a la sociedad salvadoreña y a la vez dar una educación de calidad. </w:t>
      </w:r>
    </w:p>
    <w:p w:rsidR="00B20967" w:rsidRPr="00B20967" w:rsidRDefault="00B20967" w:rsidP="00B2096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0967">
        <w:rPr>
          <w:rFonts w:ascii="Arial" w:hAnsi="Arial" w:cs="Arial"/>
          <w:sz w:val="24"/>
          <w:szCs w:val="24"/>
        </w:rPr>
        <w:t>Licenciatura en Ciencias de la Educación con Especialidad de Primero y Segundo Ciclo de Educación Básica, 2013.</w:t>
      </w:r>
    </w:p>
    <w:p w:rsidR="00B20967" w:rsidRPr="00B20967" w:rsidRDefault="00B20967" w:rsidP="00B2096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20967" w:rsidRPr="00B20967" w:rsidRDefault="00B20967" w:rsidP="00B20967">
      <w:pPr>
        <w:jc w:val="both"/>
        <w:rPr>
          <w:rFonts w:ascii="Arial" w:hAnsi="Arial" w:cs="Arial"/>
          <w:sz w:val="24"/>
          <w:szCs w:val="24"/>
        </w:rPr>
      </w:pPr>
    </w:p>
    <w:sectPr w:rsidR="00B20967" w:rsidRPr="00B209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67"/>
    <w:rsid w:val="003066CC"/>
    <w:rsid w:val="008F3485"/>
    <w:rsid w:val="00B2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2B7DB"/>
  <w15:chartTrackingRefBased/>
  <w15:docId w15:val="{8D0E6DF7-601B-4B8F-8813-7C5600A88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B20967"/>
    <w:pPr>
      <w:spacing w:after="0" w:line="240" w:lineRule="auto"/>
    </w:pPr>
    <w:rPr>
      <w:rFonts w:ascii="Calibri" w:eastAsia="Calibri" w:hAnsi="Calibri" w:cs="Times New Roman"/>
      <w:lang w:val="es-S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2023-05-14T01:28:00Z</dcterms:created>
  <dcterms:modified xsi:type="dcterms:W3CDTF">2023-05-14T01:47:00Z</dcterms:modified>
</cp:coreProperties>
</file>