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0967" w:rsidRPr="00B20967" w:rsidRDefault="00B20967" w:rsidP="00B20967">
      <w:pPr>
        <w:pStyle w:val="Sinespaciado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20967">
        <w:rPr>
          <w:rFonts w:ascii="Arial" w:hAnsi="Arial" w:cs="Arial"/>
          <w:sz w:val="24"/>
          <w:szCs w:val="24"/>
        </w:rPr>
        <w:t xml:space="preserve">Importancia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20967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e</w:t>
      </w:r>
      <w:r w:rsidRPr="00B20967">
        <w:rPr>
          <w:rFonts w:ascii="Arial" w:hAnsi="Arial" w:cs="Arial"/>
          <w:sz w:val="24"/>
          <w:szCs w:val="24"/>
        </w:rPr>
        <w:t xml:space="preserve">strategias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>idácticas</w:t>
      </w:r>
      <w:r>
        <w:rPr>
          <w:rFonts w:ascii="Arial" w:hAnsi="Arial" w:cs="Arial"/>
          <w:sz w:val="24"/>
          <w:szCs w:val="24"/>
        </w:rPr>
        <w:t xml:space="preserve"> e</w:t>
      </w:r>
      <w:r w:rsidRPr="00B2096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B20967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m</w:t>
      </w:r>
      <w:r w:rsidRPr="00B20967">
        <w:rPr>
          <w:rFonts w:ascii="Arial" w:hAnsi="Arial" w:cs="Arial"/>
          <w:sz w:val="24"/>
          <w:szCs w:val="24"/>
        </w:rPr>
        <w:t xml:space="preserve">odalidad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B20967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a</w:t>
      </w:r>
      <w:r w:rsidRPr="00B209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istancia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p</w:t>
      </w:r>
      <w:r w:rsidRPr="00B20967">
        <w:rPr>
          <w:rFonts w:ascii="Arial" w:hAnsi="Arial" w:cs="Arial"/>
          <w:sz w:val="24"/>
          <w:szCs w:val="24"/>
        </w:rPr>
        <w:t xml:space="preserve">rograma Edúcame, </w:t>
      </w:r>
      <w:r>
        <w:rPr>
          <w:rFonts w:ascii="Arial" w:hAnsi="Arial" w:cs="Arial"/>
          <w:sz w:val="24"/>
          <w:szCs w:val="24"/>
        </w:rPr>
        <w:t>pa</w:t>
      </w:r>
      <w:r w:rsidRPr="00B20967">
        <w:rPr>
          <w:rFonts w:ascii="Arial" w:hAnsi="Arial" w:cs="Arial"/>
          <w:sz w:val="24"/>
          <w:szCs w:val="24"/>
        </w:rPr>
        <w:t xml:space="preserve">ra </w:t>
      </w:r>
      <w:r>
        <w:rPr>
          <w:rFonts w:ascii="Arial" w:hAnsi="Arial" w:cs="Arial"/>
          <w:sz w:val="24"/>
          <w:szCs w:val="24"/>
        </w:rPr>
        <w:t>e</w:t>
      </w:r>
      <w:r w:rsidRPr="00B20967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esarrollo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B20967">
        <w:rPr>
          <w:rFonts w:ascii="Arial" w:hAnsi="Arial" w:cs="Arial"/>
          <w:sz w:val="24"/>
          <w:szCs w:val="24"/>
        </w:rPr>
        <w:t xml:space="preserve">prendizajes </w:t>
      </w:r>
      <w:r>
        <w:rPr>
          <w:rFonts w:ascii="Arial" w:hAnsi="Arial" w:cs="Arial"/>
          <w:sz w:val="24"/>
          <w:szCs w:val="24"/>
        </w:rPr>
        <w:t>s</w:t>
      </w:r>
      <w:r w:rsidRPr="00B20967">
        <w:rPr>
          <w:rFonts w:ascii="Arial" w:hAnsi="Arial" w:cs="Arial"/>
          <w:sz w:val="24"/>
          <w:szCs w:val="24"/>
        </w:rPr>
        <w:t xml:space="preserve">ignificativos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20967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a</w:t>
      </w:r>
      <w:r w:rsidRPr="00B20967">
        <w:rPr>
          <w:rFonts w:ascii="Arial" w:hAnsi="Arial" w:cs="Arial"/>
          <w:sz w:val="24"/>
          <w:szCs w:val="24"/>
        </w:rPr>
        <w:t xml:space="preserve">lumnos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B20967">
        <w:rPr>
          <w:rFonts w:ascii="Arial" w:hAnsi="Arial" w:cs="Arial"/>
          <w:sz w:val="24"/>
          <w:szCs w:val="24"/>
        </w:rPr>
        <w:t xml:space="preserve">rimero </w:t>
      </w:r>
      <w:r>
        <w:rPr>
          <w:rFonts w:ascii="Arial" w:hAnsi="Arial" w:cs="Arial"/>
          <w:sz w:val="24"/>
          <w:szCs w:val="24"/>
        </w:rPr>
        <w:t>y</w:t>
      </w:r>
      <w:r w:rsidRPr="00B209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B20967">
        <w:rPr>
          <w:rFonts w:ascii="Arial" w:hAnsi="Arial" w:cs="Arial"/>
          <w:sz w:val="24"/>
          <w:szCs w:val="24"/>
        </w:rPr>
        <w:t xml:space="preserve">egundo </w:t>
      </w:r>
      <w:proofErr w:type="gramStart"/>
      <w:r>
        <w:rPr>
          <w:rFonts w:ascii="Arial" w:hAnsi="Arial" w:cs="Arial"/>
          <w:sz w:val="24"/>
          <w:szCs w:val="24"/>
        </w:rPr>
        <w:t>a</w:t>
      </w:r>
      <w:r w:rsidRPr="00B20967">
        <w:rPr>
          <w:rFonts w:ascii="Arial" w:hAnsi="Arial" w:cs="Arial"/>
          <w:sz w:val="24"/>
          <w:szCs w:val="24"/>
        </w:rPr>
        <w:t>ño</w:t>
      </w:r>
      <w:r>
        <w:rPr>
          <w:rFonts w:ascii="Arial" w:hAnsi="Arial" w:cs="Arial"/>
          <w:sz w:val="24"/>
          <w:szCs w:val="24"/>
        </w:rPr>
        <w:t xml:space="preserve"> </w:t>
      </w:r>
      <w:r w:rsidRPr="00B209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>e</w:t>
      </w:r>
      <w:proofErr w:type="gramEnd"/>
      <w:r w:rsidRPr="00B209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</w:t>
      </w:r>
      <w:r w:rsidRPr="00B20967">
        <w:rPr>
          <w:rFonts w:ascii="Arial" w:hAnsi="Arial" w:cs="Arial"/>
          <w:sz w:val="24"/>
          <w:szCs w:val="24"/>
        </w:rPr>
        <w:t xml:space="preserve">achillerato </w:t>
      </w:r>
      <w:r>
        <w:rPr>
          <w:rFonts w:ascii="Arial" w:hAnsi="Arial" w:cs="Arial"/>
          <w:sz w:val="24"/>
          <w:szCs w:val="24"/>
        </w:rPr>
        <w:t>g</w:t>
      </w:r>
      <w:r w:rsidRPr="00B20967">
        <w:rPr>
          <w:rFonts w:ascii="Arial" w:hAnsi="Arial" w:cs="Arial"/>
          <w:sz w:val="24"/>
          <w:szCs w:val="24"/>
        </w:rPr>
        <w:t xml:space="preserve">eneral </w:t>
      </w:r>
      <w:r>
        <w:rPr>
          <w:rFonts w:ascii="Arial" w:hAnsi="Arial" w:cs="Arial"/>
          <w:sz w:val="24"/>
          <w:szCs w:val="24"/>
        </w:rPr>
        <w:t>e</w:t>
      </w:r>
      <w:r w:rsidRPr="00B2096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B20967">
        <w:rPr>
          <w:rFonts w:ascii="Arial" w:hAnsi="Arial" w:cs="Arial"/>
          <w:sz w:val="24"/>
          <w:szCs w:val="24"/>
        </w:rPr>
        <w:t>l Centro Escolar I</w:t>
      </w:r>
      <w:r>
        <w:rPr>
          <w:rFonts w:ascii="Arial" w:hAnsi="Arial" w:cs="Arial"/>
          <w:sz w:val="24"/>
          <w:szCs w:val="24"/>
        </w:rPr>
        <w:t>NSA</w:t>
      </w:r>
      <w:r w:rsidRPr="00B209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20967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B20967">
        <w:rPr>
          <w:rFonts w:ascii="Arial" w:hAnsi="Arial" w:cs="Arial"/>
          <w:sz w:val="24"/>
          <w:szCs w:val="24"/>
        </w:rPr>
        <w:t xml:space="preserve">iudad </w:t>
      </w:r>
      <w:r>
        <w:rPr>
          <w:rFonts w:ascii="Arial" w:hAnsi="Arial" w:cs="Arial"/>
          <w:sz w:val="24"/>
          <w:szCs w:val="24"/>
        </w:rPr>
        <w:t>d</w:t>
      </w:r>
      <w:r w:rsidRPr="00B20967">
        <w:rPr>
          <w:rFonts w:ascii="Arial" w:hAnsi="Arial" w:cs="Arial"/>
          <w:sz w:val="24"/>
          <w:szCs w:val="24"/>
        </w:rPr>
        <w:t>e Santa Ana</w:t>
      </w: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20967">
        <w:rPr>
          <w:rFonts w:ascii="Arial" w:hAnsi="Arial" w:cs="Arial"/>
          <w:sz w:val="24"/>
          <w:szCs w:val="24"/>
        </w:rPr>
        <w:t>Asencio Fajardo, Ana</w:t>
      </w:r>
      <w:bookmarkEnd w:id="0"/>
      <w:r w:rsidRPr="00B20967">
        <w:rPr>
          <w:rFonts w:ascii="Arial" w:hAnsi="Arial" w:cs="Arial"/>
          <w:sz w:val="24"/>
          <w:szCs w:val="24"/>
        </w:rPr>
        <w:t xml:space="preserve"> Leticia</w:t>
      </w:r>
    </w:p>
    <w:p w:rsid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B20967">
        <w:rPr>
          <w:rFonts w:ascii="Arial" w:hAnsi="Arial" w:cs="Arial"/>
          <w:sz w:val="24"/>
          <w:szCs w:val="24"/>
        </w:rPr>
        <w:t>Mundo Salazar, Glenda Elizabeth</w:t>
      </w:r>
    </w:p>
    <w:p w:rsid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B20967">
        <w:rPr>
          <w:rFonts w:ascii="Arial" w:hAnsi="Arial" w:cs="Arial"/>
          <w:sz w:val="24"/>
          <w:szCs w:val="24"/>
        </w:rPr>
        <w:t>Magaña Vásquez, Ingrid Lisseth</w:t>
      </w: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  <w:r w:rsidRPr="00B20967">
        <w:rPr>
          <w:rFonts w:ascii="Arial" w:hAnsi="Arial" w:cs="Arial"/>
          <w:sz w:val="24"/>
          <w:szCs w:val="24"/>
        </w:rPr>
        <w:t>Juan Carlos Escobar Baños</w:t>
      </w: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jc w:val="both"/>
        <w:rPr>
          <w:rFonts w:ascii="Arial" w:hAnsi="Arial" w:cs="Arial"/>
          <w:sz w:val="24"/>
          <w:szCs w:val="24"/>
        </w:rPr>
      </w:pPr>
    </w:p>
    <w:p w:rsidR="00B20967" w:rsidRDefault="00B20967" w:rsidP="00B20967">
      <w:pPr>
        <w:pStyle w:val="Sinespaciado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20967">
        <w:rPr>
          <w:rFonts w:ascii="Arial" w:hAnsi="Arial" w:cs="Arial"/>
          <w:sz w:val="24"/>
          <w:szCs w:val="24"/>
        </w:rPr>
        <w:t>La metodología empleada por los docentes es de vital importancia en la obtención de aprendizajes significativos en los estudiantes, el implemento de manera adecuada de los métodos y técnicas conlleva a obtener resultados acordes a las exigencias estipuladas, por el maestro-alumno, el sistema educativo y la misma sociedad.</w:t>
      </w:r>
      <w:r w:rsidRPr="00B20967">
        <w:rPr>
          <w:rFonts w:ascii="Arial" w:hAnsi="Arial" w:cs="Arial"/>
          <w:sz w:val="24"/>
          <w:szCs w:val="24"/>
        </w:rPr>
        <w:t xml:space="preserve"> </w:t>
      </w:r>
      <w:r w:rsidRPr="00B20967">
        <w:rPr>
          <w:rFonts w:ascii="Arial" w:hAnsi="Arial" w:cs="Arial"/>
          <w:sz w:val="24"/>
          <w:szCs w:val="24"/>
        </w:rPr>
        <w:t xml:space="preserve">El fundamento de la metodología se encuentra en el abordaje de conocimientos y realidades, por eso es que, el rendimiento académico está condicionado –en gran medida- a la utilización de estrategias didácticas y al dominio de conceptos y categorías que el docente posea. Desde esta óptica, es importante plantear que las nuevas modalidades implementadas por el MINED tienen como objetivo principal brindar oportunidades a la sociedad salvadoreña y a la vez dar una educación de calidad. </w:t>
      </w:r>
    </w:p>
    <w:p w:rsidR="00B20967" w:rsidRPr="00B20967" w:rsidRDefault="00B20967" w:rsidP="00B20967">
      <w:pPr>
        <w:pStyle w:val="Sinespaciado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pStyle w:val="Sinespaciado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20967">
        <w:rPr>
          <w:rFonts w:ascii="Arial" w:hAnsi="Arial" w:cs="Arial"/>
          <w:sz w:val="24"/>
          <w:szCs w:val="24"/>
        </w:rPr>
        <w:t>Licenciatura en Ciencias de la Educación con Especialidad de Primero y Segundo Ciclo de Educación Básica, 2013.</w:t>
      </w:r>
    </w:p>
    <w:p w:rsidR="00B20967" w:rsidRPr="00B20967" w:rsidRDefault="00B20967" w:rsidP="00B20967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B20967" w:rsidRPr="00B20967" w:rsidRDefault="00B20967" w:rsidP="00B20967">
      <w:pPr>
        <w:jc w:val="both"/>
        <w:rPr>
          <w:rFonts w:ascii="Arial" w:hAnsi="Arial" w:cs="Arial"/>
          <w:sz w:val="24"/>
          <w:szCs w:val="24"/>
        </w:rPr>
      </w:pPr>
    </w:p>
    <w:sectPr w:rsidR="00B20967" w:rsidRPr="00B2096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967"/>
    <w:rsid w:val="003066CC"/>
    <w:rsid w:val="008F3485"/>
    <w:rsid w:val="00B20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E2B7DB"/>
  <w15:chartTrackingRefBased/>
  <w15:docId w15:val="{8D0E6DF7-601B-4B8F-8813-7C5600A88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B20967"/>
    <w:pPr>
      <w:spacing w:after="0" w:line="240" w:lineRule="auto"/>
    </w:pPr>
    <w:rPr>
      <w:rFonts w:ascii="Calibri" w:eastAsia="Calibri" w:hAnsi="Calibri" w:cs="Times New Roman"/>
      <w:lang w:val="es-SV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2023-05-14T01:28:00Z</dcterms:created>
  <dcterms:modified xsi:type="dcterms:W3CDTF">2023-05-14T01:47:00Z</dcterms:modified>
</cp:coreProperties>
</file>