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11AF" w:rsidRDefault="00F811AF" w:rsidP="00F811AF">
      <w:pPr>
        <w:jc w:val="both"/>
        <w:rPr>
          <w:rFonts w:ascii="Arial" w:hAnsi="Arial" w:cs="Arial"/>
          <w:sz w:val="24"/>
          <w:szCs w:val="24"/>
        </w:rPr>
      </w:pPr>
      <w:r w:rsidRPr="003C7279">
        <w:rPr>
          <w:rFonts w:ascii="Arial" w:hAnsi="Arial" w:cs="Arial"/>
          <w:sz w:val="24"/>
          <w:szCs w:val="24"/>
        </w:rPr>
        <w:t xml:space="preserve">Eficacia </w:t>
      </w:r>
      <w:r>
        <w:rPr>
          <w:rFonts w:ascii="Arial" w:hAnsi="Arial" w:cs="Arial"/>
          <w:sz w:val="24"/>
          <w:szCs w:val="24"/>
        </w:rPr>
        <w:t>d</w:t>
      </w:r>
      <w:r w:rsidRPr="003C7279">
        <w:rPr>
          <w:rFonts w:ascii="Arial" w:hAnsi="Arial" w:cs="Arial"/>
          <w:sz w:val="24"/>
          <w:szCs w:val="24"/>
        </w:rPr>
        <w:t xml:space="preserve">el tratamiento farmacológico con cremas vaginales en embarazadas con candidiasis vaginal, en La Unidad Comunitaria </w:t>
      </w:r>
      <w:r>
        <w:rPr>
          <w:rFonts w:ascii="Arial" w:hAnsi="Arial" w:cs="Arial"/>
          <w:sz w:val="24"/>
          <w:szCs w:val="24"/>
        </w:rPr>
        <w:t>d</w:t>
      </w:r>
      <w:r w:rsidRPr="003C7279">
        <w:rPr>
          <w:rFonts w:ascii="Arial" w:hAnsi="Arial" w:cs="Arial"/>
          <w:sz w:val="24"/>
          <w:szCs w:val="24"/>
        </w:rPr>
        <w:t xml:space="preserve">e Salud Familiar </w:t>
      </w:r>
      <w:r>
        <w:rPr>
          <w:rFonts w:ascii="Arial" w:hAnsi="Arial" w:cs="Arial"/>
          <w:sz w:val="24"/>
          <w:szCs w:val="24"/>
        </w:rPr>
        <w:t>d</w:t>
      </w:r>
      <w:r w:rsidRPr="003C7279">
        <w:rPr>
          <w:rFonts w:ascii="Arial" w:hAnsi="Arial" w:cs="Arial"/>
          <w:sz w:val="24"/>
          <w:szCs w:val="24"/>
        </w:rPr>
        <w:t xml:space="preserve">e Candelaria </w:t>
      </w:r>
      <w:r>
        <w:rPr>
          <w:rFonts w:ascii="Arial" w:hAnsi="Arial" w:cs="Arial"/>
          <w:sz w:val="24"/>
          <w:szCs w:val="24"/>
        </w:rPr>
        <w:t>d</w:t>
      </w:r>
      <w:r w:rsidRPr="003C7279">
        <w:rPr>
          <w:rFonts w:ascii="Arial" w:hAnsi="Arial" w:cs="Arial"/>
          <w:sz w:val="24"/>
          <w:szCs w:val="24"/>
        </w:rPr>
        <w:t>e La Frontera, en el tiempo comprendido entre febrero a julio de 2018</w:t>
      </w:r>
    </w:p>
    <w:p w:rsidR="00F811AF" w:rsidRDefault="00F811AF" w:rsidP="00F811AF">
      <w:pPr>
        <w:jc w:val="both"/>
        <w:rPr>
          <w:rFonts w:ascii="Arial" w:hAnsi="Arial" w:cs="Arial"/>
          <w:sz w:val="24"/>
          <w:szCs w:val="24"/>
        </w:rPr>
      </w:pPr>
    </w:p>
    <w:p w:rsidR="00F811AF" w:rsidRDefault="00F811AF" w:rsidP="00F811AF">
      <w:pPr>
        <w:jc w:val="both"/>
        <w:rPr>
          <w:rFonts w:ascii="Arial" w:hAnsi="Arial" w:cs="Arial"/>
          <w:sz w:val="24"/>
          <w:szCs w:val="24"/>
        </w:rPr>
      </w:pPr>
      <w:bookmarkStart w:id="0" w:name="_GoBack"/>
      <w:r w:rsidRPr="003C7279">
        <w:rPr>
          <w:rFonts w:ascii="Arial" w:hAnsi="Arial" w:cs="Arial"/>
          <w:sz w:val="24"/>
          <w:szCs w:val="24"/>
        </w:rPr>
        <w:t xml:space="preserve">Mirón Linares, Felipe </w:t>
      </w:r>
      <w:bookmarkEnd w:id="0"/>
      <w:r w:rsidRPr="003C7279">
        <w:rPr>
          <w:rFonts w:ascii="Arial" w:hAnsi="Arial" w:cs="Arial"/>
          <w:sz w:val="24"/>
          <w:szCs w:val="24"/>
        </w:rPr>
        <w:t>Francisco</w:t>
      </w:r>
    </w:p>
    <w:p w:rsidR="00F811AF" w:rsidRDefault="00F811AF" w:rsidP="00F811AF">
      <w:pPr>
        <w:jc w:val="both"/>
        <w:rPr>
          <w:rFonts w:ascii="Arial" w:hAnsi="Arial" w:cs="Arial"/>
          <w:sz w:val="24"/>
          <w:szCs w:val="24"/>
        </w:rPr>
      </w:pPr>
      <w:r w:rsidRPr="003C7279">
        <w:rPr>
          <w:rFonts w:ascii="Arial" w:hAnsi="Arial" w:cs="Arial"/>
          <w:sz w:val="24"/>
          <w:szCs w:val="24"/>
        </w:rPr>
        <w:t>Orellana Torres, Víctor Manuel</w:t>
      </w:r>
    </w:p>
    <w:p w:rsidR="00F811AF" w:rsidRDefault="00F811AF" w:rsidP="00F811AF">
      <w:pPr>
        <w:jc w:val="both"/>
        <w:rPr>
          <w:rFonts w:ascii="Arial" w:hAnsi="Arial" w:cs="Arial"/>
          <w:sz w:val="24"/>
          <w:szCs w:val="24"/>
        </w:rPr>
      </w:pPr>
      <w:r w:rsidRPr="003C7279">
        <w:rPr>
          <w:rFonts w:ascii="Arial" w:hAnsi="Arial" w:cs="Arial"/>
          <w:sz w:val="24"/>
          <w:szCs w:val="24"/>
        </w:rPr>
        <w:t>Padilla Alfaro, Brenda Jeanneth</w:t>
      </w:r>
    </w:p>
    <w:p w:rsidR="00F811AF" w:rsidRDefault="00F811AF" w:rsidP="00F811AF">
      <w:pPr>
        <w:jc w:val="both"/>
        <w:rPr>
          <w:rFonts w:ascii="Arial" w:hAnsi="Arial" w:cs="Arial"/>
          <w:sz w:val="24"/>
          <w:szCs w:val="24"/>
        </w:rPr>
      </w:pPr>
    </w:p>
    <w:p w:rsidR="00F811AF" w:rsidRDefault="00F811AF" w:rsidP="00F811AF">
      <w:pPr>
        <w:jc w:val="both"/>
        <w:rPr>
          <w:rFonts w:ascii="Arial" w:hAnsi="Arial" w:cs="Arial"/>
          <w:sz w:val="24"/>
          <w:szCs w:val="24"/>
        </w:rPr>
      </w:pPr>
      <w:r w:rsidRPr="003C7279">
        <w:rPr>
          <w:rFonts w:ascii="Arial" w:hAnsi="Arial" w:cs="Arial"/>
          <w:sz w:val="24"/>
          <w:szCs w:val="24"/>
        </w:rPr>
        <w:t>Carlos Ernesto López Martínez</w:t>
      </w:r>
    </w:p>
    <w:p w:rsidR="00F811AF" w:rsidRPr="003C7279" w:rsidRDefault="00F811AF" w:rsidP="00F811AF">
      <w:pPr>
        <w:jc w:val="both"/>
        <w:rPr>
          <w:rFonts w:ascii="Arial" w:hAnsi="Arial" w:cs="Arial"/>
          <w:sz w:val="24"/>
          <w:szCs w:val="24"/>
        </w:rPr>
      </w:pPr>
    </w:p>
    <w:p w:rsidR="00F811AF" w:rsidRPr="003C7279" w:rsidRDefault="00F811AF" w:rsidP="00F811AF">
      <w:pPr>
        <w:jc w:val="both"/>
        <w:rPr>
          <w:rFonts w:ascii="Arial" w:hAnsi="Arial" w:cs="Arial"/>
          <w:sz w:val="24"/>
          <w:szCs w:val="24"/>
        </w:rPr>
      </w:pPr>
      <w:r w:rsidRPr="003C7279">
        <w:rPr>
          <w:rFonts w:ascii="Arial" w:hAnsi="Arial" w:cs="Arial"/>
          <w:sz w:val="24"/>
          <w:szCs w:val="24"/>
        </w:rPr>
        <w:t>Desde la antigüedad se han descrito casos de candidiasis en pacientes inmunodeprimidos sin embargo en la actualidad la candidiasis se ha convertido en un problema de salud que afecta a mujeres en el embarazo</w:t>
      </w:r>
      <w:r>
        <w:rPr>
          <w:rFonts w:ascii="Arial" w:hAnsi="Arial" w:cs="Arial"/>
          <w:sz w:val="24"/>
          <w:szCs w:val="24"/>
        </w:rPr>
        <w:t xml:space="preserve">, </w:t>
      </w:r>
      <w:r w:rsidRPr="003C7279">
        <w:rPr>
          <w:rFonts w:ascii="Arial" w:hAnsi="Arial" w:cs="Arial"/>
          <w:sz w:val="24"/>
          <w:szCs w:val="24"/>
        </w:rPr>
        <w:t xml:space="preserve"> tiene como objetivo un enfoque en este ámbito; aunque es sabido que en el género Cándida hay microorganismos de la microbiota normal del aparato genital femenino, es de suma importancia conocer por qué se produce dicha enfermedad, cuál es el microorganismo específico que la causa, los factores que influyen en la aparición de la patología y además verificar la eficacia del tratamiento farmacológico de dicha enfermedad. </w:t>
      </w:r>
    </w:p>
    <w:p w:rsidR="00F811AF" w:rsidRDefault="00F811AF" w:rsidP="00F811AF">
      <w:pPr>
        <w:rPr>
          <w:rFonts w:ascii="Arial" w:hAnsi="Arial" w:cs="Arial"/>
          <w:sz w:val="24"/>
          <w:szCs w:val="24"/>
        </w:rPr>
      </w:pPr>
    </w:p>
    <w:p w:rsidR="00F811AF" w:rsidRDefault="00F811AF" w:rsidP="00F811AF">
      <w:r w:rsidRPr="003C7279">
        <w:rPr>
          <w:rFonts w:ascii="Arial" w:hAnsi="Arial" w:cs="Arial"/>
          <w:sz w:val="24"/>
          <w:szCs w:val="24"/>
        </w:rPr>
        <w:t xml:space="preserve">Doctor </w:t>
      </w:r>
      <w:r>
        <w:rPr>
          <w:rFonts w:ascii="Arial" w:hAnsi="Arial" w:cs="Arial"/>
          <w:sz w:val="24"/>
          <w:szCs w:val="24"/>
        </w:rPr>
        <w:t>e</w:t>
      </w:r>
      <w:r w:rsidRPr="003C7279">
        <w:rPr>
          <w:rFonts w:ascii="Arial" w:hAnsi="Arial" w:cs="Arial"/>
          <w:sz w:val="24"/>
          <w:szCs w:val="24"/>
        </w:rPr>
        <w:t>n Medicina</w:t>
      </w:r>
      <w:r>
        <w:rPr>
          <w:rFonts w:ascii="Arial" w:hAnsi="Arial" w:cs="Arial"/>
          <w:sz w:val="24"/>
          <w:szCs w:val="24"/>
        </w:rPr>
        <w:t>, 2018</w:t>
      </w:r>
      <w:r w:rsidRPr="003C7279">
        <w:rPr>
          <w:rFonts w:ascii="Arial" w:hAnsi="Arial" w:cs="Arial"/>
          <w:sz w:val="24"/>
          <w:szCs w:val="24"/>
        </w:rPr>
        <w:t>.</w:t>
      </w:r>
    </w:p>
    <w:p w:rsidR="00F811AF" w:rsidRDefault="00F811AF"/>
    <w:sectPr w:rsidR="00F811A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11AF"/>
    <w:rsid w:val="00F811AF"/>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8068B3-3A0F-499A-89DC-7DEBAB39E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811AF"/>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156</Words>
  <Characters>861</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2023-05-09T20:11:00Z</dcterms:created>
  <dcterms:modified xsi:type="dcterms:W3CDTF">2023-05-09T20:13:00Z</dcterms:modified>
</cp:coreProperties>
</file>