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F5F8D2" w14:textId="77777777" w:rsidR="00951057" w:rsidRDefault="00951057" w:rsidP="00951057">
      <w:pPr>
        <w:spacing w:line="276" w:lineRule="auto"/>
        <w:rPr>
          <w:b/>
          <w:bCs/>
          <w:lang w:val="es-SV" w:eastAsia="es-SV"/>
        </w:rPr>
      </w:pPr>
    </w:p>
    <w:p w14:paraId="314C846A" w14:textId="6F9F6A67" w:rsidR="001E07A3" w:rsidRPr="00557B54" w:rsidRDefault="001E07A3" w:rsidP="00557B54">
      <w:pPr>
        <w:spacing w:line="276" w:lineRule="auto"/>
        <w:jc w:val="center"/>
        <w:rPr>
          <w:b/>
          <w:bCs/>
          <w:lang w:val="es-SV" w:eastAsia="es-SV"/>
        </w:rPr>
      </w:pPr>
      <w:r w:rsidRPr="00557B54">
        <w:rPr>
          <w:b/>
          <w:bCs/>
          <w:lang w:val="es-SV" w:eastAsia="es-SV"/>
        </w:rPr>
        <w:t>UNIVERSIDAD DE EL SALVADOR</w:t>
      </w:r>
    </w:p>
    <w:p w14:paraId="5F80B0A5" w14:textId="77777777" w:rsidR="001E07A3" w:rsidRPr="00557B54" w:rsidRDefault="001E07A3" w:rsidP="00557B54">
      <w:pPr>
        <w:spacing w:line="276" w:lineRule="auto"/>
        <w:jc w:val="center"/>
        <w:rPr>
          <w:rFonts w:eastAsia="Times New Roman"/>
          <w:b/>
          <w:bCs/>
          <w:szCs w:val="24"/>
          <w:lang w:val="es-SV" w:eastAsia="es-SV"/>
        </w:rPr>
      </w:pPr>
      <w:r w:rsidRPr="00557B54">
        <w:rPr>
          <w:rFonts w:eastAsia="Times New Roman"/>
          <w:b/>
          <w:bCs/>
          <w:szCs w:val="24"/>
          <w:lang w:val="es-SV" w:eastAsia="es-SV"/>
        </w:rPr>
        <w:t>FACULTAD DE MEDICINA</w:t>
      </w:r>
    </w:p>
    <w:p w14:paraId="6705977C" w14:textId="77777777" w:rsidR="001E07A3" w:rsidRPr="00557B54" w:rsidRDefault="001E07A3" w:rsidP="00557B54">
      <w:pPr>
        <w:spacing w:line="276" w:lineRule="auto"/>
        <w:jc w:val="center"/>
        <w:rPr>
          <w:rFonts w:eastAsia="Times New Roman"/>
          <w:b/>
          <w:bCs/>
          <w:szCs w:val="24"/>
          <w:lang w:val="es-SV" w:eastAsia="es-SV"/>
        </w:rPr>
      </w:pPr>
      <w:r w:rsidRPr="00557B54">
        <w:rPr>
          <w:rFonts w:eastAsia="Times New Roman"/>
          <w:b/>
          <w:bCs/>
          <w:szCs w:val="24"/>
          <w:lang w:val="es-SV" w:eastAsia="es-SV"/>
        </w:rPr>
        <w:t>ESCUELA DE CIENCIAS DE LA SALUD</w:t>
      </w:r>
    </w:p>
    <w:p w14:paraId="5C915F50" w14:textId="77777777" w:rsidR="001E07A3" w:rsidRPr="00557B54" w:rsidRDefault="001E07A3" w:rsidP="00557B54">
      <w:pPr>
        <w:spacing w:line="276" w:lineRule="auto"/>
        <w:jc w:val="center"/>
        <w:rPr>
          <w:rFonts w:eastAsia="Times New Roman"/>
          <w:b/>
          <w:bCs/>
          <w:szCs w:val="24"/>
          <w:lang w:val="es-SV" w:eastAsia="es-SV"/>
        </w:rPr>
      </w:pPr>
      <w:r w:rsidRPr="00557B54">
        <w:rPr>
          <w:rFonts w:eastAsia="Times New Roman"/>
          <w:b/>
          <w:bCs/>
          <w:szCs w:val="24"/>
          <w:lang w:val="es-SV" w:eastAsia="es-SV"/>
        </w:rPr>
        <w:t>LICENCIATURA EN SALUD MATERNO INFANTIL</w:t>
      </w:r>
    </w:p>
    <w:p w14:paraId="50027626" w14:textId="77777777" w:rsidR="001E07A3" w:rsidRPr="009E6A6D" w:rsidRDefault="001E07A3" w:rsidP="001E07A3">
      <w:pPr>
        <w:ind w:right="284"/>
        <w:rPr>
          <w:rFonts w:eastAsia="Times New Roman" w:cs="Times New Roman"/>
          <w:b/>
          <w:szCs w:val="24"/>
        </w:rPr>
      </w:pPr>
      <w:r w:rsidRPr="009E6A6D">
        <w:rPr>
          <w:rFonts w:eastAsia="Times New Roman" w:cs="Times New Roman"/>
          <w:noProof/>
          <w:color w:val="000000"/>
          <w:lang w:val="es-SV" w:eastAsia="es-SV"/>
        </w:rPr>
        <w:drawing>
          <wp:anchor distT="0" distB="0" distL="114300" distR="114300" simplePos="0" relativeHeight="251659264" behindDoc="0" locked="0" layoutInCell="1" hidden="0" allowOverlap="1" wp14:anchorId="6A5C1BF6" wp14:editId="43242889">
            <wp:simplePos x="0" y="0"/>
            <wp:positionH relativeFrom="margin">
              <wp:posOffset>2328545</wp:posOffset>
            </wp:positionH>
            <wp:positionV relativeFrom="paragraph">
              <wp:posOffset>18415</wp:posOffset>
            </wp:positionV>
            <wp:extent cx="1409700" cy="1743075"/>
            <wp:effectExtent l="0" t="0" r="0" b="9525"/>
            <wp:wrapSquare wrapText="bothSides"/>
            <wp:docPr id="4" name="Imagen 4" descr="C:\Users\Zulma\Downloads\UES.png"/>
            <wp:cNvGraphicFramePr/>
            <a:graphic xmlns:a="http://schemas.openxmlformats.org/drawingml/2006/main">
              <a:graphicData uri="http://schemas.openxmlformats.org/drawingml/2006/picture">
                <pic:pic xmlns:pic="http://schemas.openxmlformats.org/drawingml/2006/picture">
                  <pic:nvPicPr>
                    <pic:cNvPr id="0" name="image2.png" descr="C:\Users\Zulma\Downloads\UES.png"/>
                    <pic:cNvPicPr preferRelativeResize="0"/>
                  </pic:nvPicPr>
                  <pic:blipFill>
                    <a:blip r:embed="rId8"/>
                    <a:srcRect/>
                    <a:stretch>
                      <a:fillRect/>
                    </a:stretch>
                  </pic:blipFill>
                  <pic:spPr>
                    <a:xfrm>
                      <a:off x="0" y="0"/>
                      <a:ext cx="1409700" cy="1743075"/>
                    </a:xfrm>
                    <a:prstGeom prst="rect">
                      <a:avLst/>
                    </a:prstGeom>
                    <a:ln/>
                  </pic:spPr>
                </pic:pic>
              </a:graphicData>
            </a:graphic>
            <wp14:sizeRelH relativeFrom="margin">
              <wp14:pctWidth>0</wp14:pctWidth>
            </wp14:sizeRelH>
            <wp14:sizeRelV relativeFrom="margin">
              <wp14:pctHeight>0</wp14:pctHeight>
            </wp14:sizeRelV>
          </wp:anchor>
        </w:drawing>
      </w:r>
    </w:p>
    <w:p w14:paraId="097B73D6" w14:textId="77777777" w:rsidR="001E07A3" w:rsidRPr="009E6A6D" w:rsidRDefault="001E07A3" w:rsidP="001E07A3">
      <w:pPr>
        <w:ind w:right="49"/>
        <w:jc w:val="center"/>
        <w:rPr>
          <w:rFonts w:eastAsia="Arial" w:cs="Times New Roman"/>
          <w:b/>
          <w:szCs w:val="24"/>
        </w:rPr>
      </w:pPr>
    </w:p>
    <w:p w14:paraId="60179F06" w14:textId="77777777" w:rsidR="001E07A3" w:rsidRPr="009E6A6D" w:rsidRDefault="001E07A3" w:rsidP="001E07A3">
      <w:pPr>
        <w:ind w:right="49"/>
        <w:jc w:val="center"/>
        <w:rPr>
          <w:rFonts w:eastAsia="Arial" w:cs="Times New Roman"/>
          <w:b/>
          <w:szCs w:val="24"/>
        </w:rPr>
      </w:pPr>
    </w:p>
    <w:p w14:paraId="053C918F" w14:textId="77777777" w:rsidR="001E07A3" w:rsidRPr="009E6A6D" w:rsidRDefault="001E07A3" w:rsidP="001E07A3">
      <w:pPr>
        <w:ind w:right="49"/>
        <w:jc w:val="center"/>
        <w:rPr>
          <w:rFonts w:eastAsia="Arial" w:cs="Times New Roman"/>
          <w:b/>
          <w:szCs w:val="24"/>
        </w:rPr>
      </w:pPr>
    </w:p>
    <w:p w14:paraId="7FA8CF65" w14:textId="77777777" w:rsidR="001E07A3" w:rsidRPr="009E6A6D" w:rsidRDefault="001E07A3" w:rsidP="001E07A3">
      <w:pPr>
        <w:ind w:right="49"/>
        <w:jc w:val="center"/>
        <w:rPr>
          <w:rFonts w:eastAsia="Arial" w:cs="Times New Roman"/>
          <w:b/>
          <w:szCs w:val="24"/>
        </w:rPr>
      </w:pPr>
    </w:p>
    <w:p w14:paraId="0A295B98" w14:textId="77777777" w:rsidR="001E07A3" w:rsidRPr="009E6A6D" w:rsidRDefault="001E07A3" w:rsidP="001E07A3">
      <w:pPr>
        <w:ind w:right="49"/>
        <w:jc w:val="center"/>
        <w:rPr>
          <w:rFonts w:eastAsia="Arial" w:cs="Times New Roman"/>
          <w:b/>
          <w:szCs w:val="24"/>
        </w:rPr>
      </w:pPr>
    </w:p>
    <w:p w14:paraId="6FAB7A1B" w14:textId="77777777" w:rsidR="001E07A3" w:rsidRPr="009E6A6D" w:rsidRDefault="001E07A3" w:rsidP="001E07A3">
      <w:pPr>
        <w:ind w:right="49"/>
        <w:jc w:val="center"/>
        <w:rPr>
          <w:rFonts w:eastAsia="Arial" w:cs="Times New Roman"/>
          <w:b/>
          <w:szCs w:val="24"/>
        </w:rPr>
      </w:pPr>
    </w:p>
    <w:p w14:paraId="44C40A86" w14:textId="77777777" w:rsidR="001E07A3" w:rsidRDefault="001E07A3" w:rsidP="00D70FE3">
      <w:pPr>
        <w:pStyle w:val="Textoindependiente"/>
        <w:spacing w:line="276" w:lineRule="auto"/>
        <w:jc w:val="center"/>
        <w:rPr>
          <w:lang w:val="es-SV" w:eastAsia="es-SV"/>
        </w:rPr>
      </w:pPr>
      <w:bookmarkStart w:id="0" w:name="_Hlk130014400"/>
      <w:r w:rsidRPr="005C6E3B">
        <w:rPr>
          <w:lang w:val="es-SV" w:eastAsia="es-SV"/>
        </w:rPr>
        <w:t>CURSO ESPECIALIZADO “</w:t>
      </w:r>
      <w:r w:rsidRPr="005C6E3B">
        <w:rPr>
          <w:lang w:val="es-ES" w:eastAsia="es-SV"/>
        </w:rPr>
        <w:t>CUIDADOS CARIÑOSOS Y SENSIBLES DEL RECIÉN NACIDO/A Y SU FAMILIA</w:t>
      </w:r>
      <w:r w:rsidRPr="005C6E3B">
        <w:rPr>
          <w:lang w:val="es-SV" w:eastAsia="es-SV"/>
        </w:rPr>
        <w:t>”</w:t>
      </w:r>
    </w:p>
    <w:p w14:paraId="33B96AE2" w14:textId="77777777" w:rsidR="000C4380" w:rsidRPr="00557B54" w:rsidRDefault="000C4380" w:rsidP="000C4380">
      <w:pPr>
        <w:pStyle w:val="Textoindependiente"/>
        <w:spacing w:line="240" w:lineRule="auto"/>
        <w:jc w:val="center"/>
        <w:rPr>
          <w:lang w:val="es-SV" w:eastAsia="es-SV"/>
        </w:rPr>
      </w:pPr>
    </w:p>
    <w:bookmarkEnd w:id="0"/>
    <w:p w14:paraId="2FD491A5" w14:textId="31E41AD7" w:rsidR="001E07A3" w:rsidRDefault="001E07A3" w:rsidP="00D70FE3">
      <w:pPr>
        <w:pStyle w:val="Textoindependiente"/>
        <w:rPr>
          <w:b/>
        </w:rPr>
      </w:pPr>
      <w:r w:rsidRPr="00636983">
        <w:rPr>
          <w:b/>
          <w:lang w:val="es-SV"/>
        </w:rPr>
        <w:t>“</w:t>
      </w:r>
      <w:r w:rsidRPr="000C4380">
        <w:rPr>
          <w:b/>
          <w:sz w:val="28"/>
          <w:szCs w:val="28"/>
          <w:lang w:val="es-SV"/>
        </w:rPr>
        <w:t>L</w:t>
      </w:r>
      <w:r w:rsidRPr="000C4380">
        <w:rPr>
          <w:b/>
          <w:sz w:val="28"/>
          <w:szCs w:val="28"/>
        </w:rPr>
        <w:t>ACTANCIA MATERNA EN LOS SERVICIOS HO</w:t>
      </w:r>
      <w:r w:rsidR="00BE1B9A">
        <w:rPr>
          <w:b/>
          <w:sz w:val="28"/>
          <w:szCs w:val="28"/>
        </w:rPr>
        <w:t>S</w:t>
      </w:r>
      <w:r w:rsidRPr="000C4380">
        <w:rPr>
          <w:b/>
          <w:sz w:val="28"/>
          <w:szCs w:val="28"/>
        </w:rPr>
        <w:t>PITALARIOS DE NEONATOLOGÍA DE CUIDADOS INTENSIVOS Y CUIDADOS INTERMEDIOS. AÑO 2023.</w:t>
      </w:r>
      <w:r w:rsidRPr="00636983">
        <w:rPr>
          <w:b/>
        </w:rPr>
        <w:t>”</w:t>
      </w:r>
    </w:p>
    <w:p w14:paraId="6153A93D" w14:textId="77777777" w:rsidR="001E07A3" w:rsidRPr="009E6A6D" w:rsidRDefault="001E07A3" w:rsidP="001E07A3">
      <w:pPr>
        <w:rPr>
          <w:rFonts w:cs="Times New Roman"/>
          <w:b/>
          <w:bCs/>
          <w:szCs w:val="24"/>
        </w:rPr>
      </w:pPr>
    </w:p>
    <w:p w14:paraId="61906CD0" w14:textId="77777777" w:rsidR="001E07A3" w:rsidRPr="009E6A6D" w:rsidRDefault="001E07A3" w:rsidP="001E07A3">
      <w:pPr>
        <w:spacing w:after="5" w:line="355" w:lineRule="auto"/>
        <w:ind w:left="10" w:right="49" w:hanging="10"/>
        <w:jc w:val="center"/>
        <w:rPr>
          <w:rFonts w:eastAsia="Times New Roman" w:cs="Times New Roman"/>
          <w:lang w:val="es-SV" w:eastAsia="es-SV"/>
        </w:rPr>
      </w:pPr>
      <w:r w:rsidRPr="009E6A6D">
        <w:rPr>
          <w:rFonts w:eastAsia="Times New Roman" w:cs="Times New Roman"/>
          <w:lang w:val="es-SV" w:eastAsia="es-SV"/>
        </w:rPr>
        <w:t xml:space="preserve">PRESENTADO POR: </w:t>
      </w:r>
    </w:p>
    <w:p w14:paraId="7CAB57BA" w14:textId="77777777" w:rsidR="001E07A3" w:rsidRPr="009E6A6D" w:rsidRDefault="001E07A3" w:rsidP="001E07A3">
      <w:pPr>
        <w:jc w:val="center"/>
        <w:rPr>
          <w:rFonts w:eastAsia="Arial" w:cs="Times New Roman"/>
          <w:b/>
          <w:szCs w:val="24"/>
        </w:rPr>
      </w:pPr>
      <w:r w:rsidRPr="009E6A6D">
        <w:rPr>
          <w:rFonts w:eastAsia="Arial" w:cs="Times New Roman"/>
          <w:b/>
          <w:szCs w:val="24"/>
        </w:rPr>
        <w:t xml:space="preserve">CLAUDIA MARINA HERNÁNDEZ </w:t>
      </w:r>
      <w:proofErr w:type="spellStart"/>
      <w:r w:rsidRPr="009E6A6D">
        <w:rPr>
          <w:rFonts w:eastAsia="Arial" w:cs="Times New Roman"/>
          <w:b/>
          <w:szCs w:val="24"/>
        </w:rPr>
        <w:t>HERNÁNDEZ</w:t>
      </w:r>
      <w:proofErr w:type="spellEnd"/>
    </w:p>
    <w:p w14:paraId="2C3D7FFF" w14:textId="77777777" w:rsidR="000C4380" w:rsidRDefault="000C4380" w:rsidP="000C4380">
      <w:pPr>
        <w:pStyle w:val="Textoindependiente"/>
        <w:jc w:val="center"/>
        <w:rPr>
          <w:bCs/>
        </w:rPr>
      </w:pPr>
    </w:p>
    <w:p w14:paraId="777E0472" w14:textId="7C69CD0A" w:rsidR="000C4380" w:rsidRDefault="000C4380" w:rsidP="000C4380">
      <w:pPr>
        <w:pStyle w:val="Textoindependiente"/>
        <w:jc w:val="center"/>
        <w:rPr>
          <w:bCs/>
        </w:rPr>
      </w:pPr>
      <w:r w:rsidRPr="00557B54">
        <w:rPr>
          <w:bCs/>
        </w:rPr>
        <w:t xml:space="preserve">PARA OPTAR </w:t>
      </w:r>
      <w:r w:rsidR="000772BA">
        <w:rPr>
          <w:bCs/>
        </w:rPr>
        <w:t>AL</w:t>
      </w:r>
      <w:r w:rsidRPr="00557B54">
        <w:rPr>
          <w:bCs/>
        </w:rPr>
        <w:t xml:space="preserve"> GRADO DE:</w:t>
      </w:r>
    </w:p>
    <w:p w14:paraId="387D7503" w14:textId="77777777" w:rsidR="000C4380" w:rsidRPr="00557B54" w:rsidRDefault="000C4380" w:rsidP="000C4380">
      <w:pPr>
        <w:pStyle w:val="Textoindependiente"/>
        <w:jc w:val="center"/>
        <w:rPr>
          <w:b/>
        </w:rPr>
      </w:pPr>
      <w:r w:rsidRPr="00557B54">
        <w:rPr>
          <w:b/>
        </w:rPr>
        <w:t xml:space="preserve">LICENCIADA EN SALUD MATERNO INFANTIL </w:t>
      </w:r>
    </w:p>
    <w:p w14:paraId="5451778D" w14:textId="77777777" w:rsidR="001E07A3" w:rsidRDefault="001E07A3" w:rsidP="000C4380">
      <w:pPr>
        <w:spacing w:line="240" w:lineRule="auto"/>
        <w:rPr>
          <w:rFonts w:eastAsia="Calibri" w:cs="Times New Roman"/>
          <w:szCs w:val="24"/>
        </w:rPr>
      </w:pPr>
    </w:p>
    <w:p w14:paraId="54643529" w14:textId="77777777" w:rsidR="001E07A3" w:rsidRPr="009E6A6D" w:rsidRDefault="001E07A3" w:rsidP="001E07A3">
      <w:pPr>
        <w:rPr>
          <w:rFonts w:eastAsia="Calibri" w:cs="Times New Roman"/>
          <w:szCs w:val="24"/>
        </w:rPr>
      </w:pPr>
    </w:p>
    <w:p w14:paraId="2358570A" w14:textId="77777777" w:rsidR="001E07A3" w:rsidRPr="009E6A6D" w:rsidRDefault="001E07A3" w:rsidP="001E07A3">
      <w:pPr>
        <w:spacing w:after="5" w:line="355" w:lineRule="auto"/>
        <w:ind w:left="10" w:right="49" w:hanging="10"/>
        <w:jc w:val="center"/>
        <w:rPr>
          <w:rFonts w:eastAsia="Times New Roman" w:cs="Times New Roman"/>
          <w:lang w:val="es-SV" w:eastAsia="es-SV"/>
        </w:rPr>
      </w:pPr>
      <w:r w:rsidRPr="009E6A6D">
        <w:rPr>
          <w:rFonts w:eastAsia="Times New Roman" w:cs="Times New Roman"/>
          <w:lang w:val="es-SV" w:eastAsia="es-SV"/>
        </w:rPr>
        <w:t>DOCENTE ASESORA:</w:t>
      </w:r>
    </w:p>
    <w:p w14:paraId="0F0FD8C0" w14:textId="77777777" w:rsidR="001E07A3" w:rsidRDefault="001E07A3" w:rsidP="00557B54">
      <w:pPr>
        <w:spacing w:after="5" w:line="355" w:lineRule="auto"/>
        <w:ind w:left="10" w:right="49" w:hanging="10"/>
        <w:jc w:val="center"/>
        <w:rPr>
          <w:rFonts w:eastAsia="Times New Roman" w:cs="Times New Roman"/>
          <w:b/>
          <w:bCs/>
          <w:lang w:val="es-SV" w:eastAsia="es-SV"/>
        </w:rPr>
      </w:pPr>
      <w:r w:rsidRPr="009E6A6D">
        <w:rPr>
          <w:rFonts w:eastAsia="Times New Roman" w:cs="Times New Roman"/>
          <w:b/>
          <w:bCs/>
          <w:lang w:val="es-SV" w:eastAsia="es-SV"/>
        </w:rPr>
        <w:t>LICDA. SILVIA MERCEDES MARTÍNEZ GÓMEZ</w:t>
      </w:r>
    </w:p>
    <w:p w14:paraId="66BD7BC7" w14:textId="77777777" w:rsidR="008D1E78" w:rsidRDefault="008D1E78" w:rsidP="00557B54">
      <w:pPr>
        <w:spacing w:after="5" w:line="355" w:lineRule="auto"/>
        <w:ind w:left="10" w:right="49" w:hanging="10"/>
        <w:jc w:val="center"/>
        <w:rPr>
          <w:rFonts w:eastAsia="Times New Roman" w:cs="Times New Roman"/>
          <w:b/>
          <w:bCs/>
          <w:lang w:val="es-SV" w:eastAsia="es-SV"/>
        </w:rPr>
      </w:pPr>
    </w:p>
    <w:p w14:paraId="6DFB077A" w14:textId="77777777" w:rsidR="00557B54" w:rsidRDefault="00557B54" w:rsidP="000C4380">
      <w:pPr>
        <w:pStyle w:val="Textoindependiente"/>
        <w:spacing w:line="240" w:lineRule="auto"/>
        <w:rPr>
          <w:lang w:val="es-SV" w:eastAsia="es-SV"/>
        </w:rPr>
      </w:pPr>
    </w:p>
    <w:p w14:paraId="44723AFB" w14:textId="30BAA19E" w:rsidR="00942172" w:rsidRPr="000C4380" w:rsidRDefault="001E07A3" w:rsidP="00942172">
      <w:pPr>
        <w:pStyle w:val="Textoindependiente"/>
        <w:jc w:val="right"/>
        <w:rPr>
          <w:b/>
          <w:bCs/>
          <w:sz w:val="20"/>
          <w:szCs w:val="20"/>
          <w:lang w:val="es-SV" w:eastAsia="es-SV"/>
        </w:rPr>
        <w:sectPr w:rsidR="00942172" w:rsidRPr="000C4380" w:rsidSect="0046240C">
          <w:footerReference w:type="default" r:id="rId9"/>
          <w:pgSz w:w="12240" w:h="15840" w:code="1"/>
          <w:pgMar w:top="1701" w:right="1418" w:bottom="1418" w:left="1701" w:header="709" w:footer="709" w:gutter="0"/>
          <w:cols w:space="708"/>
          <w:docGrid w:linePitch="360"/>
        </w:sectPr>
      </w:pPr>
      <w:r w:rsidRPr="000C4380">
        <w:rPr>
          <w:b/>
          <w:bCs/>
          <w:sz w:val="20"/>
          <w:szCs w:val="20"/>
          <w:lang w:val="es-SV" w:eastAsia="es-SV"/>
        </w:rPr>
        <w:t xml:space="preserve">CIUDAD UNIVERSITARIA “DR. FABIO CASTILLO FIGUEROA”, EL SALVADOR, </w:t>
      </w:r>
      <w:r w:rsidR="000C4380" w:rsidRPr="00476530">
        <w:rPr>
          <w:b/>
          <w:bCs/>
          <w:color w:val="auto"/>
          <w:sz w:val="20"/>
          <w:szCs w:val="20"/>
          <w:lang w:val="es-SV" w:eastAsia="es-SV"/>
        </w:rPr>
        <w:t>FEBRERO</w:t>
      </w:r>
      <w:r w:rsidRPr="000C4380">
        <w:rPr>
          <w:b/>
          <w:bCs/>
          <w:sz w:val="20"/>
          <w:szCs w:val="20"/>
          <w:lang w:val="es-SV" w:eastAsia="es-SV"/>
        </w:rPr>
        <w:t>, 202</w:t>
      </w:r>
      <w:r w:rsidR="00EF4E04" w:rsidRPr="000C4380">
        <w:rPr>
          <w:b/>
          <w:bCs/>
          <w:sz w:val="20"/>
          <w:szCs w:val="20"/>
          <w:lang w:val="es-SV" w:eastAsia="es-SV"/>
        </w:rPr>
        <w:t>4</w:t>
      </w:r>
      <w:r w:rsidR="000C4380">
        <w:rPr>
          <w:b/>
          <w:bCs/>
          <w:sz w:val="20"/>
          <w:szCs w:val="20"/>
          <w:lang w:val="es-SV" w:eastAsia="es-SV"/>
        </w:rPr>
        <w:t>.</w:t>
      </w:r>
    </w:p>
    <w:p w14:paraId="66E32DD3" w14:textId="77777777" w:rsidR="001E07A3" w:rsidRPr="009E6A6D" w:rsidRDefault="001E07A3" w:rsidP="00D70FE3">
      <w:pPr>
        <w:pStyle w:val="Ttulo1"/>
      </w:pPr>
      <w:bookmarkStart w:id="1" w:name="_Toc130013722"/>
      <w:bookmarkStart w:id="2" w:name="_Toc130017204"/>
      <w:bookmarkStart w:id="3" w:name="_Toc140652385"/>
      <w:bookmarkStart w:id="4" w:name="_Toc159874671"/>
      <w:bookmarkStart w:id="5" w:name="_Toc160041431"/>
      <w:bookmarkStart w:id="6" w:name="_Toc160121069"/>
      <w:bookmarkStart w:id="7" w:name="_Toc165832878"/>
      <w:r w:rsidRPr="00D70FE3">
        <w:lastRenderedPageBreak/>
        <w:t>AUTORIDADES</w:t>
      </w:r>
      <w:r w:rsidRPr="009E6A6D">
        <w:t xml:space="preserve"> DE LA UNIVERSIDAD DE EL SALVADOR</w:t>
      </w:r>
      <w:bookmarkEnd w:id="1"/>
      <w:bookmarkEnd w:id="2"/>
      <w:bookmarkEnd w:id="3"/>
      <w:bookmarkEnd w:id="4"/>
      <w:bookmarkEnd w:id="5"/>
      <w:bookmarkEnd w:id="6"/>
      <w:bookmarkEnd w:id="7"/>
    </w:p>
    <w:p w14:paraId="3461DBAF"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29358EDC"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06B64FF0" w14:textId="038EBD17" w:rsidR="001E07A3" w:rsidRPr="009E6A6D" w:rsidRDefault="000772BA" w:rsidP="001E07A3">
      <w:pPr>
        <w:spacing w:after="5"/>
        <w:ind w:left="10" w:right="273" w:hanging="10"/>
        <w:jc w:val="center"/>
        <w:rPr>
          <w:rFonts w:eastAsia="Times New Roman" w:cs="Times New Roman"/>
          <w:b/>
          <w:i/>
          <w:sz w:val="32"/>
          <w:szCs w:val="32"/>
          <w:lang w:val="es-SV" w:eastAsia="es-SV"/>
        </w:rPr>
      </w:pPr>
      <w:proofErr w:type="spellStart"/>
      <w:r>
        <w:rPr>
          <w:rFonts w:eastAsia="Times New Roman" w:cs="Times New Roman"/>
          <w:b/>
          <w:i/>
          <w:sz w:val="32"/>
          <w:szCs w:val="32"/>
          <w:lang w:val="es-SV" w:eastAsia="es-SV"/>
        </w:rPr>
        <w:t>M.Sc</w:t>
      </w:r>
      <w:proofErr w:type="spellEnd"/>
      <w:r w:rsidRPr="009E6A6D">
        <w:rPr>
          <w:rFonts w:eastAsia="Times New Roman" w:cs="Times New Roman"/>
          <w:b/>
          <w:i/>
          <w:sz w:val="32"/>
          <w:szCs w:val="32"/>
          <w:lang w:val="es-SV" w:eastAsia="es-SV"/>
        </w:rPr>
        <w:t>.</w:t>
      </w:r>
      <w:r>
        <w:rPr>
          <w:rFonts w:eastAsia="Times New Roman" w:cs="Times New Roman"/>
          <w:b/>
          <w:i/>
          <w:sz w:val="32"/>
          <w:szCs w:val="32"/>
          <w:lang w:val="es-SV" w:eastAsia="es-SV"/>
        </w:rPr>
        <w:t xml:space="preserve"> </w:t>
      </w:r>
      <w:r w:rsidR="005331F0">
        <w:rPr>
          <w:rFonts w:eastAsia="Times New Roman" w:cs="Times New Roman"/>
          <w:b/>
          <w:i/>
          <w:sz w:val="32"/>
          <w:szCs w:val="32"/>
          <w:lang w:val="es-SV" w:eastAsia="es-SV"/>
        </w:rPr>
        <w:t xml:space="preserve"> Juan Rosa Quintanilla</w:t>
      </w:r>
    </w:p>
    <w:p w14:paraId="1B255EA4" w14:textId="77777777" w:rsidR="001E07A3" w:rsidRPr="009E6A6D" w:rsidRDefault="001E07A3" w:rsidP="001E07A3">
      <w:pPr>
        <w:spacing w:after="5"/>
        <w:ind w:left="10" w:right="273" w:hanging="10"/>
        <w:jc w:val="center"/>
        <w:rPr>
          <w:rFonts w:eastAsia="Times New Roman" w:cs="Times New Roman"/>
          <w:bCs/>
          <w:szCs w:val="24"/>
          <w:lang w:val="es-SV" w:eastAsia="es-SV"/>
        </w:rPr>
      </w:pPr>
      <w:r w:rsidRPr="009E6A6D">
        <w:rPr>
          <w:rFonts w:eastAsia="Times New Roman" w:cs="Times New Roman"/>
          <w:bCs/>
          <w:szCs w:val="24"/>
          <w:lang w:val="es-SV" w:eastAsia="es-SV"/>
        </w:rPr>
        <w:t>RECTOR</w:t>
      </w:r>
    </w:p>
    <w:p w14:paraId="03AC72C1"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09BAF9EF"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6512F28E"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22F01C49" w14:textId="49E13A44" w:rsidR="001E07A3" w:rsidRPr="009E6A6D" w:rsidRDefault="005331F0" w:rsidP="001E07A3">
      <w:pPr>
        <w:spacing w:after="5"/>
        <w:ind w:left="10" w:right="273" w:hanging="10"/>
        <w:jc w:val="center"/>
        <w:rPr>
          <w:rFonts w:eastAsia="Times New Roman" w:cs="Times New Roman"/>
          <w:b/>
          <w:i/>
          <w:sz w:val="32"/>
          <w:szCs w:val="32"/>
          <w:lang w:val="es-SV" w:eastAsia="es-SV"/>
        </w:rPr>
      </w:pPr>
      <w:r>
        <w:rPr>
          <w:rFonts w:eastAsia="Times New Roman" w:cs="Times New Roman"/>
          <w:b/>
          <w:i/>
          <w:sz w:val="32"/>
          <w:szCs w:val="32"/>
          <w:lang w:val="es-SV" w:eastAsia="es-SV"/>
        </w:rPr>
        <w:t>Dra. Evelyn Beatriz Farfán</w:t>
      </w:r>
      <w:r w:rsidR="000772BA">
        <w:rPr>
          <w:rFonts w:eastAsia="Times New Roman" w:cs="Times New Roman"/>
          <w:b/>
          <w:i/>
          <w:sz w:val="32"/>
          <w:szCs w:val="32"/>
          <w:lang w:val="es-SV" w:eastAsia="es-SV"/>
        </w:rPr>
        <w:t xml:space="preserve"> Mata</w:t>
      </w:r>
    </w:p>
    <w:p w14:paraId="7079E92B" w14:textId="66170D5B" w:rsidR="001E07A3" w:rsidRPr="009E6A6D" w:rsidRDefault="001E07A3" w:rsidP="001E07A3">
      <w:pPr>
        <w:spacing w:after="5"/>
        <w:ind w:left="10" w:right="273" w:hanging="10"/>
        <w:jc w:val="center"/>
        <w:rPr>
          <w:rFonts w:eastAsia="Times New Roman" w:cs="Times New Roman"/>
          <w:bCs/>
          <w:szCs w:val="24"/>
          <w:lang w:val="es-SV" w:eastAsia="es-SV"/>
        </w:rPr>
      </w:pPr>
      <w:r w:rsidRPr="009E6A6D">
        <w:rPr>
          <w:rFonts w:eastAsia="Times New Roman" w:cs="Times New Roman"/>
          <w:bCs/>
          <w:szCs w:val="24"/>
          <w:lang w:val="es-SV" w:eastAsia="es-SV"/>
        </w:rPr>
        <w:t>VICERRECTOR</w:t>
      </w:r>
      <w:r w:rsidR="005331F0">
        <w:rPr>
          <w:rFonts w:eastAsia="Times New Roman" w:cs="Times New Roman"/>
          <w:bCs/>
          <w:szCs w:val="24"/>
          <w:lang w:val="es-SV" w:eastAsia="es-SV"/>
        </w:rPr>
        <w:t>A</w:t>
      </w:r>
      <w:r w:rsidRPr="009E6A6D">
        <w:rPr>
          <w:rFonts w:eastAsia="Times New Roman" w:cs="Times New Roman"/>
          <w:bCs/>
          <w:szCs w:val="24"/>
          <w:lang w:val="es-SV" w:eastAsia="es-SV"/>
        </w:rPr>
        <w:t xml:space="preserve"> ACADÉMIC</w:t>
      </w:r>
      <w:r w:rsidR="000772BA">
        <w:rPr>
          <w:rFonts w:eastAsia="Times New Roman" w:cs="Times New Roman"/>
          <w:bCs/>
          <w:szCs w:val="24"/>
          <w:lang w:val="es-SV" w:eastAsia="es-SV"/>
        </w:rPr>
        <w:t>A</w:t>
      </w:r>
    </w:p>
    <w:p w14:paraId="0FF30FDC"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7AB41A80"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6A698773"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6D7E36CB" w14:textId="1B502F28" w:rsidR="001E07A3" w:rsidRPr="009E6A6D" w:rsidRDefault="005331F0" w:rsidP="001E07A3">
      <w:pPr>
        <w:spacing w:after="5"/>
        <w:ind w:left="10" w:right="273" w:hanging="10"/>
        <w:jc w:val="center"/>
        <w:rPr>
          <w:rFonts w:eastAsia="Times New Roman" w:cs="Times New Roman"/>
          <w:b/>
          <w:i/>
          <w:sz w:val="32"/>
          <w:szCs w:val="32"/>
          <w:lang w:val="es-SV" w:eastAsia="es-SV"/>
        </w:rPr>
      </w:pPr>
      <w:proofErr w:type="spellStart"/>
      <w:r>
        <w:rPr>
          <w:rFonts w:eastAsia="Times New Roman" w:cs="Times New Roman"/>
          <w:b/>
          <w:i/>
          <w:sz w:val="32"/>
          <w:szCs w:val="32"/>
          <w:lang w:val="es-SV" w:eastAsia="es-SV"/>
        </w:rPr>
        <w:t>M.Sc</w:t>
      </w:r>
      <w:proofErr w:type="spellEnd"/>
      <w:r w:rsidR="001E07A3" w:rsidRPr="009E6A6D">
        <w:rPr>
          <w:rFonts w:eastAsia="Times New Roman" w:cs="Times New Roman"/>
          <w:b/>
          <w:i/>
          <w:sz w:val="32"/>
          <w:szCs w:val="32"/>
          <w:lang w:val="es-SV" w:eastAsia="es-SV"/>
        </w:rPr>
        <w:t>.</w:t>
      </w:r>
      <w:r>
        <w:rPr>
          <w:rFonts w:eastAsia="Times New Roman" w:cs="Times New Roman"/>
          <w:b/>
          <w:i/>
          <w:sz w:val="32"/>
          <w:szCs w:val="32"/>
          <w:lang w:val="es-SV" w:eastAsia="es-SV"/>
        </w:rPr>
        <w:t xml:space="preserve"> Roger </w:t>
      </w:r>
      <w:r w:rsidR="000772BA">
        <w:rPr>
          <w:rFonts w:eastAsia="Times New Roman" w:cs="Times New Roman"/>
          <w:b/>
          <w:i/>
          <w:sz w:val="32"/>
          <w:szCs w:val="32"/>
          <w:lang w:val="es-SV" w:eastAsia="es-SV"/>
        </w:rPr>
        <w:t xml:space="preserve">Armando </w:t>
      </w:r>
      <w:r>
        <w:rPr>
          <w:rFonts w:eastAsia="Times New Roman" w:cs="Times New Roman"/>
          <w:b/>
          <w:i/>
          <w:sz w:val="32"/>
          <w:szCs w:val="32"/>
          <w:lang w:val="es-SV" w:eastAsia="es-SV"/>
        </w:rPr>
        <w:t>Aria</w:t>
      </w:r>
      <w:r w:rsidR="000772BA">
        <w:rPr>
          <w:rFonts w:eastAsia="Times New Roman" w:cs="Times New Roman"/>
          <w:b/>
          <w:i/>
          <w:sz w:val="32"/>
          <w:szCs w:val="32"/>
          <w:lang w:val="es-SV" w:eastAsia="es-SV"/>
        </w:rPr>
        <w:t>s Alvarado</w:t>
      </w:r>
    </w:p>
    <w:p w14:paraId="1E08F8CB" w14:textId="6E2DD56A" w:rsidR="001E07A3" w:rsidRPr="009E6A6D" w:rsidRDefault="001E07A3" w:rsidP="001E07A3">
      <w:pPr>
        <w:spacing w:after="5"/>
        <w:ind w:left="10" w:right="273" w:hanging="10"/>
        <w:jc w:val="center"/>
        <w:rPr>
          <w:rFonts w:eastAsia="Times New Roman" w:cs="Times New Roman"/>
          <w:bCs/>
          <w:szCs w:val="24"/>
          <w:lang w:val="es-SV" w:eastAsia="es-SV"/>
        </w:rPr>
      </w:pPr>
      <w:r w:rsidRPr="009E6A6D">
        <w:rPr>
          <w:rFonts w:eastAsia="Times New Roman" w:cs="Times New Roman"/>
          <w:bCs/>
          <w:szCs w:val="24"/>
          <w:lang w:val="es-SV" w:eastAsia="es-SV"/>
        </w:rPr>
        <w:t>VICERRECTOR ADMINISTRATIVO</w:t>
      </w:r>
    </w:p>
    <w:p w14:paraId="593D3EB7"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1D9BCA73"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7CB25AB1"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614E2BFD" w14:textId="567207B0" w:rsidR="001E07A3" w:rsidRPr="009E6A6D" w:rsidRDefault="005331F0" w:rsidP="001E07A3">
      <w:pPr>
        <w:spacing w:after="5"/>
        <w:ind w:left="10" w:right="273" w:hanging="10"/>
        <w:jc w:val="center"/>
        <w:rPr>
          <w:rFonts w:eastAsia="Times New Roman" w:cs="Times New Roman"/>
          <w:b/>
          <w:i/>
          <w:sz w:val="32"/>
          <w:szCs w:val="32"/>
          <w:lang w:val="es-SV" w:eastAsia="es-SV"/>
        </w:rPr>
      </w:pPr>
      <w:r>
        <w:rPr>
          <w:rFonts w:eastAsia="Times New Roman" w:cs="Times New Roman"/>
          <w:b/>
          <w:i/>
          <w:sz w:val="32"/>
          <w:szCs w:val="32"/>
          <w:lang w:val="es-SV" w:eastAsia="es-SV"/>
        </w:rPr>
        <w:t>Lic</w:t>
      </w:r>
      <w:r w:rsidR="001E07A3" w:rsidRPr="009E6A6D">
        <w:rPr>
          <w:rFonts w:eastAsia="Times New Roman" w:cs="Times New Roman"/>
          <w:b/>
          <w:i/>
          <w:sz w:val="32"/>
          <w:szCs w:val="32"/>
          <w:lang w:val="es-SV" w:eastAsia="es-SV"/>
        </w:rPr>
        <w:t>.</w:t>
      </w:r>
      <w:r>
        <w:rPr>
          <w:rFonts w:eastAsia="Times New Roman" w:cs="Times New Roman"/>
          <w:b/>
          <w:i/>
          <w:sz w:val="32"/>
          <w:szCs w:val="32"/>
          <w:lang w:val="es-SV" w:eastAsia="es-SV"/>
        </w:rPr>
        <w:t xml:space="preserve"> Pedro Rosalío Escobar Castaneda</w:t>
      </w:r>
    </w:p>
    <w:p w14:paraId="0EFA7423" w14:textId="77777777" w:rsidR="001E07A3" w:rsidRPr="009E6A6D" w:rsidRDefault="001E07A3" w:rsidP="001E07A3">
      <w:pPr>
        <w:spacing w:after="5"/>
        <w:ind w:left="10" w:right="273" w:hanging="10"/>
        <w:jc w:val="center"/>
        <w:rPr>
          <w:rFonts w:eastAsia="Times New Roman" w:cs="Times New Roman"/>
          <w:bCs/>
          <w:szCs w:val="24"/>
          <w:lang w:val="es-SV" w:eastAsia="es-SV"/>
        </w:rPr>
      </w:pPr>
      <w:r w:rsidRPr="009E6A6D">
        <w:rPr>
          <w:rFonts w:eastAsia="Times New Roman" w:cs="Times New Roman"/>
          <w:bCs/>
          <w:szCs w:val="24"/>
          <w:lang w:val="es-SV" w:eastAsia="es-SV"/>
        </w:rPr>
        <w:t>SECRETARIO GENERAL</w:t>
      </w:r>
    </w:p>
    <w:p w14:paraId="3946136B" w14:textId="77777777" w:rsidR="001E07A3" w:rsidRPr="009E6A6D" w:rsidRDefault="001E07A3" w:rsidP="001E07A3">
      <w:pPr>
        <w:spacing w:after="5"/>
        <w:ind w:left="10" w:right="273" w:hanging="10"/>
        <w:jc w:val="center"/>
        <w:rPr>
          <w:rFonts w:eastAsia="Times New Roman" w:cs="Times New Roman"/>
          <w:b/>
          <w:szCs w:val="24"/>
          <w:lang w:val="es-SV" w:eastAsia="es-SV"/>
        </w:rPr>
      </w:pPr>
    </w:p>
    <w:p w14:paraId="5063CC42" w14:textId="77777777" w:rsidR="001E07A3" w:rsidRPr="009E6A6D" w:rsidRDefault="001E07A3" w:rsidP="001E07A3">
      <w:pPr>
        <w:spacing w:after="5"/>
        <w:ind w:left="10" w:right="273" w:hanging="10"/>
        <w:jc w:val="center"/>
        <w:rPr>
          <w:rFonts w:eastAsia="Times New Roman" w:cs="Times New Roman"/>
          <w:b/>
          <w:lang w:val="es-SV" w:eastAsia="es-SV"/>
        </w:rPr>
      </w:pPr>
    </w:p>
    <w:p w14:paraId="1F9FD865" w14:textId="77777777" w:rsidR="001E07A3" w:rsidRPr="009E6A6D" w:rsidRDefault="001E07A3" w:rsidP="001E07A3">
      <w:pPr>
        <w:ind w:left="10" w:right="273" w:hanging="10"/>
        <w:jc w:val="center"/>
        <w:rPr>
          <w:rFonts w:eastAsia="Times New Roman" w:cs="Times New Roman"/>
          <w:b/>
          <w:lang w:val="es-SV" w:eastAsia="es-SV"/>
        </w:rPr>
      </w:pPr>
      <w:r w:rsidRPr="009E6A6D">
        <w:rPr>
          <w:rFonts w:eastAsia="Times New Roman" w:cs="Times New Roman"/>
          <w:b/>
          <w:lang w:val="es-SV" w:eastAsia="es-SV"/>
        </w:rPr>
        <w:br w:type="page"/>
      </w:r>
      <w:bookmarkStart w:id="8" w:name="_Toc130013723"/>
      <w:bookmarkStart w:id="9" w:name="_Toc130017205"/>
    </w:p>
    <w:p w14:paraId="523D5B0E" w14:textId="77777777" w:rsidR="001E07A3" w:rsidRPr="009E6A6D" w:rsidRDefault="001E07A3" w:rsidP="00D70FE3">
      <w:pPr>
        <w:pStyle w:val="Ttulo1"/>
      </w:pPr>
      <w:bookmarkStart w:id="10" w:name="_Toc140652386"/>
      <w:bookmarkStart w:id="11" w:name="_Toc159874672"/>
      <w:bookmarkStart w:id="12" w:name="_Toc160041432"/>
      <w:bookmarkStart w:id="13" w:name="_Toc160121070"/>
      <w:bookmarkStart w:id="14" w:name="_Toc165832879"/>
      <w:r w:rsidRPr="009E6A6D">
        <w:lastRenderedPageBreak/>
        <w:t>AUTORIDADES DE LA FACULTAD DE MEDICINA</w:t>
      </w:r>
      <w:bookmarkEnd w:id="8"/>
      <w:bookmarkEnd w:id="9"/>
      <w:bookmarkEnd w:id="10"/>
      <w:bookmarkEnd w:id="11"/>
      <w:bookmarkEnd w:id="12"/>
      <w:bookmarkEnd w:id="13"/>
      <w:bookmarkEnd w:id="14"/>
    </w:p>
    <w:p w14:paraId="16DB030D" w14:textId="77777777" w:rsidR="001E07A3" w:rsidRPr="009E6A6D" w:rsidRDefault="001E07A3" w:rsidP="001E07A3">
      <w:pPr>
        <w:spacing w:after="5" w:line="355" w:lineRule="auto"/>
        <w:ind w:left="10" w:right="273" w:hanging="10"/>
        <w:jc w:val="center"/>
        <w:rPr>
          <w:rFonts w:eastAsia="Times New Roman" w:cs="Times New Roman"/>
          <w:b/>
          <w:lang w:val="es-SV" w:eastAsia="es-SV"/>
        </w:rPr>
      </w:pPr>
    </w:p>
    <w:p w14:paraId="6B10D0D4" w14:textId="77777777" w:rsidR="001E07A3" w:rsidRPr="009E6A6D" w:rsidRDefault="001E07A3" w:rsidP="001E07A3">
      <w:pPr>
        <w:spacing w:after="5"/>
        <w:ind w:left="10" w:right="273" w:hanging="10"/>
        <w:jc w:val="center"/>
        <w:rPr>
          <w:rFonts w:eastAsia="Times New Roman" w:cs="Times New Roman"/>
          <w:b/>
          <w:lang w:val="es-SV" w:eastAsia="es-SV"/>
        </w:rPr>
      </w:pPr>
    </w:p>
    <w:p w14:paraId="7F283D50" w14:textId="582E5F70" w:rsidR="001E07A3" w:rsidRPr="009E6A6D" w:rsidRDefault="00AA7708" w:rsidP="001E07A3">
      <w:pPr>
        <w:spacing w:after="5"/>
        <w:ind w:left="10" w:right="273" w:hanging="10"/>
        <w:jc w:val="center"/>
        <w:rPr>
          <w:rFonts w:eastAsia="Times New Roman" w:cs="Times New Roman"/>
          <w:b/>
          <w:sz w:val="32"/>
          <w:szCs w:val="32"/>
          <w:lang w:val="es-SV" w:eastAsia="es-SV"/>
        </w:rPr>
      </w:pPr>
      <w:r>
        <w:rPr>
          <w:rFonts w:eastAsia="Times New Roman" w:cs="Times New Roman"/>
          <w:b/>
          <w:i/>
          <w:sz w:val="32"/>
          <w:szCs w:val="32"/>
          <w:lang w:val="es-SV" w:eastAsia="es-SV"/>
        </w:rPr>
        <w:t>Dr. Saúl Díaz Peña</w:t>
      </w:r>
    </w:p>
    <w:p w14:paraId="45C52045" w14:textId="6F36007C" w:rsidR="001E07A3" w:rsidRPr="009E6A6D" w:rsidRDefault="001E07A3" w:rsidP="001E07A3">
      <w:pPr>
        <w:spacing w:after="5"/>
        <w:ind w:left="10" w:right="273" w:hanging="10"/>
        <w:jc w:val="center"/>
        <w:rPr>
          <w:rFonts w:eastAsia="Times New Roman" w:cs="Times New Roman"/>
          <w:bCs/>
          <w:lang w:val="es-SV" w:eastAsia="es-SV"/>
        </w:rPr>
      </w:pPr>
      <w:r w:rsidRPr="009E6A6D">
        <w:rPr>
          <w:rFonts w:eastAsia="Times New Roman" w:cs="Times New Roman"/>
          <w:bCs/>
          <w:lang w:val="es-SV" w:eastAsia="es-SV"/>
        </w:rPr>
        <w:t>DECAN</w:t>
      </w:r>
      <w:r w:rsidR="00AA7708">
        <w:rPr>
          <w:rFonts w:eastAsia="Times New Roman" w:cs="Times New Roman"/>
          <w:bCs/>
          <w:lang w:val="es-SV" w:eastAsia="es-SV"/>
        </w:rPr>
        <w:t>O</w:t>
      </w:r>
    </w:p>
    <w:p w14:paraId="3673DACC" w14:textId="77777777" w:rsidR="001E07A3" w:rsidRPr="009E6A6D" w:rsidRDefault="001E07A3" w:rsidP="001E07A3">
      <w:pPr>
        <w:spacing w:after="5"/>
        <w:ind w:left="10" w:right="273" w:hanging="10"/>
        <w:jc w:val="center"/>
        <w:rPr>
          <w:rFonts w:eastAsia="Times New Roman" w:cs="Times New Roman"/>
          <w:b/>
          <w:lang w:val="es-SV" w:eastAsia="es-SV"/>
        </w:rPr>
      </w:pPr>
    </w:p>
    <w:p w14:paraId="159D94E3" w14:textId="77777777" w:rsidR="001E07A3" w:rsidRPr="009E6A6D" w:rsidRDefault="001E07A3" w:rsidP="001E07A3">
      <w:pPr>
        <w:spacing w:after="5"/>
        <w:ind w:left="10" w:right="273" w:hanging="10"/>
        <w:jc w:val="center"/>
        <w:rPr>
          <w:rFonts w:eastAsia="Times New Roman" w:cs="Times New Roman"/>
          <w:b/>
          <w:lang w:val="es-SV" w:eastAsia="es-SV"/>
        </w:rPr>
      </w:pPr>
    </w:p>
    <w:p w14:paraId="59657499" w14:textId="7CFE2105" w:rsidR="001E07A3" w:rsidRPr="009E6A6D" w:rsidRDefault="00AA7708" w:rsidP="001E07A3">
      <w:pPr>
        <w:spacing w:after="5"/>
        <w:ind w:left="10" w:right="273" w:hanging="10"/>
        <w:jc w:val="center"/>
        <w:rPr>
          <w:rFonts w:eastAsia="Times New Roman" w:cs="Times New Roman"/>
          <w:b/>
          <w:i/>
          <w:sz w:val="32"/>
          <w:szCs w:val="32"/>
          <w:lang w:val="es-SV" w:eastAsia="es-SV"/>
        </w:rPr>
      </w:pPr>
      <w:r>
        <w:rPr>
          <w:rFonts w:eastAsia="Times New Roman" w:cs="Times New Roman"/>
          <w:b/>
          <w:i/>
          <w:sz w:val="32"/>
          <w:szCs w:val="32"/>
          <w:lang w:val="es-SV" w:eastAsia="es-SV"/>
        </w:rPr>
        <w:t>Lic</w:t>
      </w:r>
      <w:r w:rsidR="001E07A3" w:rsidRPr="009E6A6D">
        <w:rPr>
          <w:rFonts w:eastAsia="Times New Roman" w:cs="Times New Roman"/>
          <w:b/>
          <w:i/>
          <w:sz w:val="32"/>
          <w:szCs w:val="32"/>
          <w:lang w:val="es-SV" w:eastAsia="es-SV"/>
        </w:rPr>
        <w:t>.</w:t>
      </w:r>
      <w:r>
        <w:rPr>
          <w:rFonts w:eastAsia="Times New Roman" w:cs="Times New Roman"/>
          <w:b/>
          <w:i/>
          <w:sz w:val="32"/>
          <w:szCs w:val="32"/>
          <w:lang w:val="es-SV" w:eastAsia="es-SV"/>
        </w:rPr>
        <w:t xml:space="preserve"> Franklin Arnulfo Méndez Durán</w:t>
      </w:r>
    </w:p>
    <w:p w14:paraId="2436EAE6" w14:textId="77777777" w:rsidR="001E07A3" w:rsidRPr="009E6A6D" w:rsidRDefault="001E07A3" w:rsidP="001E07A3">
      <w:pPr>
        <w:spacing w:after="5"/>
        <w:ind w:left="10" w:right="273" w:hanging="10"/>
        <w:jc w:val="center"/>
        <w:rPr>
          <w:rFonts w:eastAsia="Times New Roman" w:cs="Times New Roman"/>
          <w:bCs/>
          <w:lang w:val="es-SV" w:eastAsia="es-SV"/>
        </w:rPr>
      </w:pPr>
      <w:r w:rsidRPr="009E6A6D">
        <w:rPr>
          <w:rFonts w:eastAsia="Times New Roman" w:cs="Times New Roman"/>
          <w:bCs/>
          <w:lang w:val="es-SV" w:eastAsia="es-SV"/>
        </w:rPr>
        <w:t>VICEDECANO</w:t>
      </w:r>
    </w:p>
    <w:p w14:paraId="69DE40CF" w14:textId="77777777" w:rsidR="001E07A3" w:rsidRPr="009E6A6D" w:rsidRDefault="001E07A3" w:rsidP="001E07A3">
      <w:pPr>
        <w:spacing w:after="5"/>
        <w:ind w:left="10" w:right="273" w:hanging="10"/>
        <w:jc w:val="center"/>
        <w:rPr>
          <w:rFonts w:eastAsia="Times New Roman" w:cs="Times New Roman"/>
          <w:b/>
          <w:lang w:val="es-SV" w:eastAsia="es-SV"/>
        </w:rPr>
      </w:pPr>
    </w:p>
    <w:p w14:paraId="0E693B70" w14:textId="77777777" w:rsidR="001E07A3" w:rsidRPr="009E6A6D" w:rsidRDefault="001E07A3" w:rsidP="001E07A3">
      <w:pPr>
        <w:spacing w:after="5"/>
        <w:ind w:left="10" w:right="273" w:hanging="10"/>
        <w:jc w:val="center"/>
        <w:rPr>
          <w:rFonts w:eastAsia="Times New Roman" w:cs="Times New Roman"/>
          <w:b/>
          <w:lang w:val="es-SV" w:eastAsia="es-SV"/>
        </w:rPr>
      </w:pPr>
    </w:p>
    <w:p w14:paraId="761A034A" w14:textId="44D5A655" w:rsidR="001E07A3" w:rsidRPr="009E6A6D" w:rsidRDefault="00AA7708" w:rsidP="001E07A3">
      <w:pPr>
        <w:spacing w:after="5"/>
        <w:ind w:left="10" w:right="273" w:hanging="10"/>
        <w:jc w:val="center"/>
        <w:rPr>
          <w:rFonts w:eastAsia="Times New Roman" w:cs="Times New Roman"/>
          <w:b/>
          <w:i/>
          <w:sz w:val="32"/>
          <w:szCs w:val="32"/>
          <w:lang w:val="es-SV" w:eastAsia="es-SV"/>
        </w:rPr>
      </w:pPr>
      <w:proofErr w:type="spellStart"/>
      <w:r>
        <w:rPr>
          <w:rFonts w:eastAsia="Times New Roman" w:cs="Times New Roman"/>
          <w:b/>
          <w:i/>
          <w:sz w:val="32"/>
          <w:szCs w:val="32"/>
          <w:lang w:val="es-SV" w:eastAsia="es-SV"/>
        </w:rPr>
        <w:t>M.</w:t>
      </w:r>
      <w:r w:rsidR="000772BA">
        <w:rPr>
          <w:rFonts w:eastAsia="Times New Roman" w:cs="Times New Roman"/>
          <w:b/>
          <w:i/>
          <w:sz w:val="32"/>
          <w:szCs w:val="32"/>
          <w:lang w:val="es-SV" w:eastAsia="es-SV"/>
        </w:rPr>
        <w:t>sp</w:t>
      </w:r>
      <w:proofErr w:type="spellEnd"/>
      <w:r w:rsidR="001E07A3" w:rsidRPr="009E6A6D">
        <w:rPr>
          <w:rFonts w:eastAsia="Times New Roman" w:cs="Times New Roman"/>
          <w:b/>
          <w:i/>
          <w:sz w:val="32"/>
          <w:szCs w:val="32"/>
          <w:lang w:val="es-SV" w:eastAsia="es-SV"/>
        </w:rPr>
        <w:t>.</w:t>
      </w:r>
      <w:r>
        <w:rPr>
          <w:rFonts w:eastAsia="Times New Roman" w:cs="Times New Roman"/>
          <w:b/>
          <w:i/>
          <w:sz w:val="32"/>
          <w:szCs w:val="32"/>
          <w:lang w:val="es-SV" w:eastAsia="es-SV"/>
        </w:rPr>
        <w:t xml:space="preserve"> Roberto Hernández</w:t>
      </w:r>
    </w:p>
    <w:p w14:paraId="5EFD1249" w14:textId="6F613313" w:rsidR="001E07A3" w:rsidRPr="009E6A6D" w:rsidRDefault="001E07A3" w:rsidP="001E07A3">
      <w:pPr>
        <w:spacing w:after="5"/>
        <w:ind w:left="10" w:right="273" w:hanging="10"/>
        <w:jc w:val="center"/>
        <w:rPr>
          <w:rFonts w:eastAsia="Times New Roman" w:cs="Times New Roman"/>
          <w:bCs/>
          <w:lang w:val="es-SV" w:eastAsia="es-SV"/>
        </w:rPr>
      </w:pPr>
      <w:r w:rsidRPr="009E6A6D">
        <w:rPr>
          <w:rFonts w:eastAsia="Times New Roman" w:cs="Times New Roman"/>
          <w:bCs/>
          <w:lang w:val="es-SV" w:eastAsia="es-SV"/>
        </w:rPr>
        <w:t>SECRETARI</w:t>
      </w:r>
      <w:r w:rsidR="00AA7708">
        <w:rPr>
          <w:rFonts w:eastAsia="Times New Roman" w:cs="Times New Roman"/>
          <w:bCs/>
          <w:lang w:val="es-SV" w:eastAsia="es-SV"/>
        </w:rPr>
        <w:t xml:space="preserve">O </w:t>
      </w:r>
    </w:p>
    <w:p w14:paraId="2DB363A5" w14:textId="77777777" w:rsidR="001E07A3" w:rsidRPr="009E6A6D" w:rsidRDefault="001E07A3" w:rsidP="001E07A3">
      <w:pPr>
        <w:spacing w:after="5"/>
        <w:ind w:left="10" w:right="273" w:hanging="10"/>
        <w:jc w:val="center"/>
        <w:rPr>
          <w:rFonts w:eastAsia="Times New Roman" w:cs="Times New Roman"/>
          <w:b/>
          <w:lang w:val="es-SV" w:eastAsia="es-SV"/>
        </w:rPr>
      </w:pPr>
    </w:p>
    <w:p w14:paraId="560284B6" w14:textId="77777777" w:rsidR="001E07A3" w:rsidRPr="009E6A6D" w:rsidRDefault="001E07A3" w:rsidP="001E07A3">
      <w:pPr>
        <w:spacing w:after="5"/>
        <w:ind w:left="10" w:right="273" w:hanging="10"/>
        <w:jc w:val="center"/>
        <w:rPr>
          <w:rFonts w:eastAsia="Times New Roman" w:cs="Times New Roman"/>
          <w:b/>
          <w:lang w:val="es-SV" w:eastAsia="es-SV"/>
        </w:rPr>
      </w:pPr>
    </w:p>
    <w:p w14:paraId="39AA16CE" w14:textId="78C4DE72" w:rsidR="001E07A3" w:rsidRPr="009E6A6D" w:rsidRDefault="001E07A3" w:rsidP="001E07A3">
      <w:pPr>
        <w:spacing w:after="5"/>
        <w:ind w:left="10" w:right="273" w:hanging="10"/>
        <w:jc w:val="center"/>
        <w:rPr>
          <w:rFonts w:eastAsia="Times New Roman" w:cs="Times New Roman"/>
          <w:b/>
          <w:i/>
          <w:sz w:val="32"/>
          <w:szCs w:val="32"/>
          <w:lang w:val="es-SV" w:eastAsia="es-SV"/>
        </w:rPr>
      </w:pPr>
      <w:proofErr w:type="spellStart"/>
      <w:r w:rsidRPr="009E6A6D">
        <w:rPr>
          <w:rFonts w:eastAsia="Times New Roman" w:cs="Times New Roman"/>
          <w:b/>
          <w:i/>
          <w:sz w:val="32"/>
          <w:szCs w:val="32"/>
          <w:lang w:val="es-SV" w:eastAsia="es-SV"/>
        </w:rPr>
        <w:t>M</w:t>
      </w:r>
      <w:r w:rsidR="005A2331">
        <w:rPr>
          <w:rFonts w:eastAsia="Times New Roman" w:cs="Times New Roman"/>
          <w:b/>
          <w:i/>
          <w:sz w:val="32"/>
          <w:szCs w:val="32"/>
          <w:lang w:val="es-SV" w:eastAsia="es-SV"/>
        </w:rPr>
        <w:t>.Sc</w:t>
      </w:r>
      <w:proofErr w:type="spellEnd"/>
      <w:r w:rsidRPr="009E6A6D">
        <w:rPr>
          <w:rFonts w:eastAsia="Times New Roman" w:cs="Times New Roman"/>
          <w:b/>
          <w:i/>
          <w:sz w:val="32"/>
          <w:szCs w:val="32"/>
          <w:lang w:val="es-SV" w:eastAsia="es-SV"/>
        </w:rPr>
        <w:t>.</w:t>
      </w:r>
      <w:r w:rsidR="005A2331">
        <w:rPr>
          <w:rFonts w:eastAsia="Times New Roman" w:cs="Times New Roman"/>
          <w:b/>
          <w:i/>
          <w:sz w:val="32"/>
          <w:szCs w:val="32"/>
          <w:lang w:val="es-SV" w:eastAsia="es-SV"/>
        </w:rPr>
        <w:t xml:space="preserve"> Mónica Ventura</w:t>
      </w:r>
    </w:p>
    <w:p w14:paraId="4D39AAC3" w14:textId="535AD8BB" w:rsidR="001E07A3" w:rsidRPr="009E6A6D" w:rsidRDefault="001E07A3" w:rsidP="001E07A3">
      <w:pPr>
        <w:spacing w:after="5"/>
        <w:ind w:left="10" w:right="273" w:hanging="10"/>
        <w:jc w:val="center"/>
        <w:rPr>
          <w:rFonts w:eastAsia="Times New Roman" w:cs="Times New Roman"/>
          <w:bCs/>
          <w:lang w:val="es-SV" w:eastAsia="es-SV"/>
        </w:rPr>
      </w:pPr>
      <w:r w:rsidRPr="009E6A6D">
        <w:rPr>
          <w:rFonts w:eastAsia="Times New Roman" w:cs="Times New Roman"/>
          <w:bCs/>
          <w:lang w:val="es-SV" w:eastAsia="es-SV"/>
        </w:rPr>
        <w:t>DIRECTOR</w:t>
      </w:r>
      <w:r w:rsidR="000772BA">
        <w:rPr>
          <w:rFonts w:eastAsia="Times New Roman" w:cs="Times New Roman"/>
          <w:bCs/>
          <w:lang w:val="es-SV" w:eastAsia="es-SV"/>
        </w:rPr>
        <w:t>A</w:t>
      </w:r>
      <w:r w:rsidRPr="009E6A6D">
        <w:rPr>
          <w:rFonts w:eastAsia="Times New Roman" w:cs="Times New Roman"/>
          <w:bCs/>
          <w:lang w:val="es-SV" w:eastAsia="es-SV"/>
        </w:rPr>
        <w:t xml:space="preserve"> DE ESCUELA DE CIENCIAS DE LA SALUD</w:t>
      </w:r>
    </w:p>
    <w:p w14:paraId="3858D115" w14:textId="77777777" w:rsidR="001E07A3" w:rsidRPr="009E6A6D" w:rsidRDefault="001E07A3" w:rsidP="001E07A3">
      <w:pPr>
        <w:spacing w:after="5"/>
        <w:ind w:left="10" w:right="273" w:hanging="10"/>
        <w:jc w:val="center"/>
        <w:rPr>
          <w:rFonts w:eastAsia="Times New Roman" w:cs="Times New Roman"/>
          <w:b/>
          <w:lang w:val="es-SV" w:eastAsia="es-SV"/>
        </w:rPr>
      </w:pPr>
    </w:p>
    <w:p w14:paraId="4259EF17" w14:textId="77777777" w:rsidR="001E07A3" w:rsidRPr="009E6A6D" w:rsidRDefault="001E07A3" w:rsidP="001E07A3">
      <w:pPr>
        <w:spacing w:after="5"/>
        <w:ind w:left="10" w:right="273" w:hanging="10"/>
        <w:jc w:val="center"/>
        <w:rPr>
          <w:rFonts w:eastAsia="Times New Roman" w:cs="Times New Roman"/>
          <w:b/>
          <w:lang w:val="es-SV" w:eastAsia="es-SV"/>
        </w:rPr>
      </w:pPr>
    </w:p>
    <w:p w14:paraId="0F3624BE" w14:textId="77777777" w:rsidR="001E07A3" w:rsidRPr="009E6A6D" w:rsidRDefault="001E07A3" w:rsidP="001E07A3">
      <w:pPr>
        <w:spacing w:after="5"/>
        <w:ind w:left="10" w:right="273" w:hanging="10"/>
        <w:jc w:val="center"/>
        <w:rPr>
          <w:rFonts w:eastAsia="Times New Roman" w:cs="Times New Roman"/>
          <w:b/>
          <w:i/>
          <w:sz w:val="32"/>
          <w:szCs w:val="32"/>
          <w:lang w:val="es-SV" w:eastAsia="es-SV"/>
        </w:rPr>
      </w:pPr>
      <w:proofErr w:type="spellStart"/>
      <w:r w:rsidRPr="009E6A6D">
        <w:rPr>
          <w:rFonts w:eastAsia="Times New Roman" w:cs="Times New Roman"/>
          <w:b/>
          <w:i/>
          <w:sz w:val="32"/>
          <w:szCs w:val="32"/>
          <w:lang w:val="es-SV" w:eastAsia="es-SV"/>
        </w:rPr>
        <w:t>Ms</w:t>
      </w:r>
      <w:r>
        <w:rPr>
          <w:rFonts w:eastAsia="Times New Roman" w:cs="Times New Roman"/>
          <w:b/>
          <w:i/>
          <w:sz w:val="32"/>
          <w:szCs w:val="32"/>
          <w:lang w:val="es-SV" w:eastAsia="es-SV"/>
        </w:rPr>
        <w:t>C</w:t>
      </w:r>
      <w:proofErr w:type="spellEnd"/>
      <w:r w:rsidRPr="009E6A6D">
        <w:rPr>
          <w:rFonts w:eastAsia="Times New Roman" w:cs="Times New Roman"/>
          <w:b/>
          <w:i/>
          <w:sz w:val="32"/>
          <w:szCs w:val="32"/>
          <w:lang w:val="es-SV" w:eastAsia="es-SV"/>
        </w:rPr>
        <w:t>. Rocío Elena Linares de Trujillo.</w:t>
      </w:r>
    </w:p>
    <w:p w14:paraId="2B2C4944" w14:textId="77777777" w:rsidR="001E07A3" w:rsidRPr="00B11D26" w:rsidRDefault="001E07A3" w:rsidP="001E07A3">
      <w:pPr>
        <w:spacing w:after="5"/>
        <w:ind w:left="10" w:right="273" w:hanging="10"/>
        <w:jc w:val="center"/>
        <w:rPr>
          <w:rFonts w:eastAsia="Times New Roman" w:cs="Times New Roman"/>
          <w:bCs/>
          <w:lang w:val="es-SV" w:eastAsia="es-SV"/>
        </w:rPr>
      </w:pPr>
      <w:r w:rsidRPr="00B11D26">
        <w:rPr>
          <w:rFonts w:eastAsia="Times New Roman" w:cs="Times New Roman"/>
          <w:bCs/>
          <w:lang w:val="es-SV" w:eastAsia="es-SV"/>
        </w:rPr>
        <w:t>DIRECTORA DE CARRERA SALUD MATERNO INFANTIL</w:t>
      </w:r>
    </w:p>
    <w:p w14:paraId="5D03910A" w14:textId="77777777" w:rsidR="001E07A3" w:rsidRDefault="001E07A3" w:rsidP="001E07A3">
      <w:pPr>
        <w:spacing w:after="5" w:line="355" w:lineRule="auto"/>
        <w:ind w:left="10" w:right="49" w:hanging="10"/>
        <w:jc w:val="center"/>
        <w:rPr>
          <w:rFonts w:eastAsia="Times New Roman" w:cs="Times New Roman"/>
          <w:lang w:val="es-SV" w:eastAsia="es-SV"/>
        </w:rPr>
      </w:pPr>
    </w:p>
    <w:p w14:paraId="6CE01694" w14:textId="02D70417" w:rsidR="000C4380" w:rsidRDefault="000C4380">
      <w:pPr>
        <w:spacing w:after="160" w:line="259" w:lineRule="auto"/>
        <w:jc w:val="left"/>
        <w:rPr>
          <w:lang w:val="es-SV"/>
        </w:rPr>
      </w:pPr>
      <w:r>
        <w:rPr>
          <w:lang w:val="es-SV"/>
        </w:rPr>
        <w:br w:type="page"/>
      </w:r>
    </w:p>
    <w:p w14:paraId="0CF5F01F" w14:textId="1B93D917" w:rsidR="001E07A3" w:rsidRDefault="00617AB2" w:rsidP="00D70FE3">
      <w:pPr>
        <w:pStyle w:val="Ttulo1"/>
      </w:pPr>
      <w:bookmarkStart w:id="15" w:name="_Toc159874673"/>
      <w:bookmarkStart w:id="16" w:name="_Toc160041433"/>
      <w:bookmarkStart w:id="17" w:name="_Toc160121071"/>
      <w:bookmarkStart w:id="18" w:name="_Toc165832880"/>
      <w:r w:rsidRPr="00617AB2">
        <w:lastRenderedPageBreak/>
        <w:t>AGRADECIMIENTOS</w:t>
      </w:r>
      <w:bookmarkEnd w:id="15"/>
      <w:bookmarkEnd w:id="16"/>
      <w:bookmarkEnd w:id="17"/>
      <w:bookmarkEnd w:id="18"/>
    </w:p>
    <w:p w14:paraId="52097D0C" w14:textId="77777777" w:rsidR="00617AB2" w:rsidRPr="00617AB2" w:rsidRDefault="00617AB2" w:rsidP="000C4380">
      <w:pPr>
        <w:spacing w:line="480" w:lineRule="auto"/>
        <w:rPr>
          <w:lang w:val="es-SV"/>
        </w:rPr>
      </w:pPr>
    </w:p>
    <w:p w14:paraId="510F2082" w14:textId="77777777" w:rsidR="00617AB2" w:rsidRPr="009C1665" w:rsidRDefault="00DF3C0A" w:rsidP="00617AB2">
      <w:pPr>
        <w:rPr>
          <w:szCs w:val="24"/>
        </w:rPr>
      </w:pPr>
      <w:r w:rsidRPr="009C1665">
        <w:rPr>
          <w:szCs w:val="24"/>
        </w:rPr>
        <w:t>Agradezco en primer lugar a Dios por brindarme siempre la determinación para finalizar mi carrera universitaria, por ser mi guía, mi fortaleza y por darme la sabiduría para poderla culminar con éxito y por poner en mi camino a las personas indicadas, por siempre y para siempre estaré agradecida, a Él sea toda Honra y Gloria.</w:t>
      </w:r>
    </w:p>
    <w:p w14:paraId="4C5EEB53" w14:textId="77777777" w:rsidR="00DF3C0A" w:rsidRPr="009C1665" w:rsidRDefault="00DF3C0A" w:rsidP="00617AB2">
      <w:pPr>
        <w:rPr>
          <w:szCs w:val="24"/>
        </w:rPr>
      </w:pPr>
    </w:p>
    <w:p w14:paraId="7076AFA8" w14:textId="77777777" w:rsidR="00DF3C0A" w:rsidRPr="009C1665" w:rsidRDefault="00DF3C0A" w:rsidP="00617AB2">
      <w:pPr>
        <w:rPr>
          <w:szCs w:val="24"/>
        </w:rPr>
      </w:pPr>
      <w:r w:rsidRPr="009C1665">
        <w:rPr>
          <w:szCs w:val="24"/>
        </w:rPr>
        <w:t>A mis padres; quienes me han brindado todo su apoyo incondicional tanto económico como moral y espiritual, por toda su entrega, dedicación y amor hacia mi persona, por animarme cuando ya no podía más, por darme siempre esa motivación para seguir adelante, les estaré siempre agradecida.</w:t>
      </w:r>
    </w:p>
    <w:p w14:paraId="143DBE70" w14:textId="77777777" w:rsidR="00CF6126" w:rsidRPr="009C1665" w:rsidRDefault="00CF6126" w:rsidP="00617AB2">
      <w:pPr>
        <w:rPr>
          <w:szCs w:val="24"/>
        </w:rPr>
      </w:pPr>
    </w:p>
    <w:p w14:paraId="1FBF92A6" w14:textId="77777777" w:rsidR="00DF3C0A" w:rsidRPr="009C1665" w:rsidRDefault="00DF3C0A" w:rsidP="00617AB2">
      <w:pPr>
        <w:rPr>
          <w:szCs w:val="24"/>
        </w:rPr>
      </w:pPr>
      <w:r w:rsidRPr="009C1665">
        <w:rPr>
          <w:szCs w:val="24"/>
        </w:rPr>
        <w:t>A mi demás familia; por su amor</w:t>
      </w:r>
      <w:r w:rsidR="00CF6126" w:rsidRPr="009C1665">
        <w:rPr>
          <w:szCs w:val="24"/>
        </w:rPr>
        <w:t xml:space="preserve">, por sus consejos, y sé </w:t>
      </w:r>
      <w:r w:rsidRPr="009C1665">
        <w:rPr>
          <w:szCs w:val="24"/>
        </w:rPr>
        <w:t>que de alguna forma me han ayudado y apoyado en cada etapa de mi carrera.</w:t>
      </w:r>
    </w:p>
    <w:p w14:paraId="1369BA7B" w14:textId="77777777" w:rsidR="00CF6126" w:rsidRPr="009C1665" w:rsidRDefault="00CF6126" w:rsidP="00617AB2">
      <w:pPr>
        <w:rPr>
          <w:szCs w:val="24"/>
          <w:lang w:val="es-SV"/>
        </w:rPr>
      </w:pPr>
    </w:p>
    <w:p w14:paraId="5A23C1CC" w14:textId="6BECE391" w:rsidR="00617AB2" w:rsidRPr="009C1665" w:rsidRDefault="00CF6126" w:rsidP="00617AB2">
      <w:pPr>
        <w:rPr>
          <w:szCs w:val="24"/>
        </w:rPr>
      </w:pPr>
      <w:r w:rsidRPr="009C1665">
        <w:rPr>
          <w:szCs w:val="24"/>
          <w:lang w:val="es-SV"/>
        </w:rPr>
        <w:t xml:space="preserve"> Agradezco a mi prometido</w:t>
      </w:r>
      <w:r w:rsidRPr="009C1665">
        <w:rPr>
          <w:szCs w:val="24"/>
        </w:rPr>
        <w:t xml:space="preserve">, Fernando Vladimir Navarro, por toda su paciencia, por su compresión, y por todo su amor, estoy agradecida por ser siempre mi compañero de lucha, por estar siempre conmigo apoyándome, </w:t>
      </w:r>
      <w:r w:rsidR="00F52EBA" w:rsidRPr="009C1665">
        <w:rPr>
          <w:szCs w:val="24"/>
        </w:rPr>
        <w:t>motivándome,</w:t>
      </w:r>
      <w:r w:rsidRPr="009C1665">
        <w:rPr>
          <w:szCs w:val="24"/>
        </w:rPr>
        <w:t xml:space="preserve"> pero sobre todo por creer en </w:t>
      </w:r>
      <w:r w:rsidR="005A2331" w:rsidRPr="009C1665">
        <w:rPr>
          <w:szCs w:val="24"/>
        </w:rPr>
        <w:t>mí</w:t>
      </w:r>
      <w:r w:rsidRPr="009C1665">
        <w:rPr>
          <w:szCs w:val="24"/>
        </w:rPr>
        <w:t xml:space="preserve"> siempre. </w:t>
      </w:r>
    </w:p>
    <w:p w14:paraId="28CE8308" w14:textId="77777777" w:rsidR="00F52EBA" w:rsidRPr="009C1665" w:rsidRDefault="00F52EBA" w:rsidP="00617AB2">
      <w:pPr>
        <w:rPr>
          <w:szCs w:val="24"/>
        </w:rPr>
      </w:pPr>
    </w:p>
    <w:p w14:paraId="15858E2B" w14:textId="4E0875E0" w:rsidR="00F52EBA" w:rsidRPr="009C1665" w:rsidRDefault="00F52EBA" w:rsidP="00617AB2">
      <w:pPr>
        <w:rPr>
          <w:szCs w:val="24"/>
        </w:rPr>
      </w:pPr>
      <w:r w:rsidRPr="009C1665">
        <w:rPr>
          <w:szCs w:val="24"/>
        </w:rPr>
        <w:t>A los</w:t>
      </w:r>
      <w:r w:rsidR="00AC1F49">
        <w:rPr>
          <w:szCs w:val="24"/>
        </w:rPr>
        <w:t xml:space="preserve"> </w:t>
      </w:r>
      <w:r w:rsidR="009D5607">
        <w:rPr>
          <w:szCs w:val="24"/>
        </w:rPr>
        <w:t>y las</w:t>
      </w:r>
      <w:r w:rsidRPr="009C1665">
        <w:rPr>
          <w:szCs w:val="24"/>
        </w:rPr>
        <w:t xml:space="preserve"> docentes de la carrera que han compartido sus conocimientos y han colaborado de manera muy directa para mi formación como profesional, </w:t>
      </w:r>
      <w:r w:rsidR="00DD2CBB" w:rsidRPr="009C1665">
        <w:rPr>
          <w:szCs w:val="24"/>
        </w:rPr>
        <w:t>especialmente a Licenciada S</w:t>
      </w:r>
      <w:r w:rsidR="009D5607">
        <w:rPr>
          <w:szCs w:val="24"/>
        </w:rPr>
        <w:t>i</w:t>
      </w:r>
      <w:r w:rsidR="00DD2CBB" w:rsidRPr="009C1665">
        <w:rPr>
          <w:szCs w:val="24"/>
        </w:rPr>
        <w:t xml:space="preserve">lvia Martínez por ser mi asesora en este proceso tan importante para </w:t>
      </w:r>
      <w:r w:rsidR="009C1665" w:rsidRPr="009C1665">
        <w:rPr>
          <w:szCs w:val="24"/>
        </w:rPr>
        <w:t>mí, m</w:t>
      </w:r>
      <w:r w:rsidR="000772BA">
        <w:rPr>
          <w:szCs w:val="24"/>
        </w:rPr>
        <w:t>is</w:t>
      </w:r>
      <w:r w:rsidRPr="009C1665">
        <w:rPr>
          <w:szCs w:val="24"/>
        </w:rPr>
        <w:t xml:space="preserve"> sinceros agradecimientos</w:t>
      </w:r>
      <w:r w:rsidR="00DD2CBB" w:rsidRPr="009C1665">
        <w:rPr>
          <w:szCs w:val="24"/>
        </w:rPr>
        <w:t xml:space="preserve"> y deseándoles muchísimas bendiciones tanto en lo profesional como en lo personal</w:t>
      </w:r>
      <w:r w:rsidRPr="009C1665">
        <w:rPr>
          <w:szCs w:val="24"/>
        </w:rPr>
        <w:t xml:space="preserve">. </w:t>
      </w:r>
    </w:p>
    <w:p w14:paraId="3FABCD4E" w14:textId="513FC20C" w:rsidR="000C4380" w:rsidRDefault="000C4380">
      <w:pPr>
        <w:spacing w:after="160" w:line="259" w:lineRule="auto"/>
        <w:jc w:val="left"/>
        <w:rPr>
          <w:sz w:val="23"/>
          <w:szCs w:val="23"/>
        </w:rPr>
      </w:pPr>
      <w:r>
        <w:rPr>
          <w:sz w:val="23"/>
          <w:szCs w:val="23"/>
        </w:rPr>
        <w:br w:type="page"/>
      </w:r>
    </w:p>
    <w:p w14:paraId="6A31190F" w14:textId="67865EA9" w:rsidR="00617AB2" w:rsidRPr="00596FF4" w:rsidRDefault="00617AB2" w:rsidP="00EF4E04">
      <w:pPr>
        <w:jc w:val="center"/>
        <w:rPr>
          <w:b/>
          <w:bCs/>
          <w:sz w:val="28"/>
          <w:szCs w:val="28"/>
          <w:lang w:val="es-SV"/>
        </w:rPr>
      </w:pPr>
      <w:r w:rsidRPr="00596FF4">
        <w:rPr>
          <w:b/>
          <w:bCs/>
          <w:sz w:val="28"/>
          <w:szCs w:val="28"/>
          <w:lang w:val="es-SV"/>
        </w:rPr>
        <w:lastRenderedPageBreak/>
        <w:t>CONTENIDO</w:t>
      </w:r>
    </w:p>
    <w:p w14:paraId="3714ACF7" w14:textId="77777777" w:rsidR="00617AB2" w:rsidRDefault="00617AB2" w:rsidP="00617AB2">
      <w:pPr>
        <w:rPr>
          <w:b/>
          <w:bCs/>
          <w:lang w:val="es-SV"/>
        </w:rPr>
      </w:pPr>
    </w:p>
    <w:sdt>
      <w:sdtPr>
        <w:rPr>
          <w:rFonts w:ascii="Times New Roman" w:eastAsiaTheme="minorHAnsi" w:hAnsi="Times New Roman" w:cstheme="minorBidi"/>
          <w:color w:val="000000" w:themeColor="text1"/>
          <w:sz w:val="24"/>
          <w:szCs w:val="22"/>
          <w:lang w:val="es-ES" w:eastAsia="en-US"/>
        </w:rPr>
        <w:id w:val="-864743954"/>
        <w:docPartObj>
          <w:docPartGallery w:val="Table of Contents"/>
          <w:docPartUnique/>
        </w:docPartObj>
      </w:sdtPr>
      <w:sdtEndPr>
        <w:rPr>
          <w:szCs w:val="24"/>
        </w:rPr>
      </w:sdtEndPr>
      <w:sdtContent>
        <w:p w14:paraId="05B8AF95" w14:textId="6D184AB6" w:rsidR="00826F66" w:rsidRPr="00826F66" w:rsidRDefault="00826F66">
          <w:pPr>
            <w:pStyle w:val="TtuloTDC"/>
            <w:rPr>
              <w:sz w:val="2"/>
              <w:szCs w:val="2"/>
            </w:rPr>
          </w:pPr>
        </w:p>
        <w:p w14:paraId="3DC93C0A" w14:textId="72E324C3" w:rsidR="00E5753F" w:rsidRPr="00E5753F" w:rsidRDefault="00826F66" w:rsidP="00DE3B80">
          <w:pPr>
            <w:pStyle w:val="TDC1"/>
            <w:rPr>
              <w:rFonts w:asciiTheme="minorHAnsi" w:eastAsiaTheme="minorEastAsia" w:hAnsiTheme="minorHAnsi"/>
              <w:color w:val="auto"/>
              <w:kern w:val="2"/>
              <w:sz w:val="22"/>
              <w:lang w:val="es-SV" w:eastAsia="es-SV"/>
              <w14:ligatures w14:val="standardContextual"/>
            </w:rPr>
          </w:pPr>
          <w:r w:rsidRPr="00826F66">
            <w:rPr>
              <w:szCs w:val="24"/>
            </w:rPr>
            <w:fldChar w:fldCharType="begin"/>
          </w:r>
          <w:r w:rsidRPr="00826F66">
            <w:rPr>
              <w:szCs w:val="24"/>
            </w:rPr>
            <w:instrText xml:space="preserve"> TOC \o "1-3" \h \z \u </w:instrText>
          </w:r>
          <w:r w:rsidRPr="00826F66">
            <w:rPr>
              <w:szCs w:val="24"/>
            </w:rPr>
            <w:fldChar w:fldCharType="separate"/>
          </w:r>
          <w:hyperlink w:anchor="_Toc165832878" w:history="1">
            <w:r w:rsidR="00E5753F" w:rsidRPr="00E5753F">
              <w:rPr>
                <w:rStyle w:val="Hipervnculo"/>
              </w:rPr>
              <w:t>AUTORIDADES DE LA UNIVERSIDAD DE EL SALVADOR</w:t>
            </w:r>
            <w:r w:rsidR="00E5753F" w:rsidRPr="00E5753F">
              <w:rPr>
                <w:webHidden/>
              </w:rPr>
              <w:tab/>
            </w:r>
            <w:r w:rsidR="00E5753F" w:rsidRPr="00E5753F">
              <w:rPr>
                <w:webHidden/>
              </w:rPr>
              <w:fldChar w:fldCharType="begin"/>
            </w:r>
            <w:r w:rsidR="00E5753F" w:rsidRPr="00E5753F">
              <w:rPr>
                <w:webHidden/>
              </w:rPr>
              <w:instrText xml:space="preserve"> PAGEREF _Toc165832878 \h </w:instrText>
            </w:r>
            <w:r w:rsidR="00E5753F" w:rsidRPr="00E5753F">
              <w:rPr>
                <w:webHidden/>
              </w:rPr>
            </w:r>
            <w:r w:rsidR="00E5753F" w:rsidRPr="00E5753F">
              <w:rPr>
                <w:webHidden/>
              </w:rPr>
              <w:fldChar w:fldCharType="separate"/>
            </w:r>
            <w:r w:rsidR="0076785B">
              <w:rPr>
                <w:webHidden/>
              </w:rPr>
              <w:t>ii</w:t>
            </w:r>
            <w:r w:rsidR="00E5753F" w:rsidRPr="00E5753F">
              <w:rPr>
                <w:webHidden/>
              </w:rPr>
              <w:fldChar w:fldCharType="end"/>
            </w:r>
          </w:hyperlink>
        </w:p>
        <w:p w14:paraId="6C112BFD" w14:textId="2B237303"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79" w:history="1">
            <w:r w:rsidR="00E5753F" w:rsidRPr="00E5753F">
              <w:rPr>
                <w:rStyle w:val="Hipervnculo"/>
              </w:rPr>
              <w:t>AUTORIDADES DE LA FACULTAD DE MEDICINA</w:t>
            </w:r>
            <w:r w:rsidR="00E5753F" w:rsidRPr="00E5753F">
              <w:rPr>
                <w:webHidden/>
              </w:rPr>
              <w:tab/>
            </w:r>
            <w:r w:rsidR="00E5753F" w:rsidRPr="00E5753F">
              <w:rPr>
                <w:webHidden/>
              </w:rPr>
              <w:fldChar w:fldCharType="begin"/>
            </w:r>
            <w:r w:rsidR="00E5753F" w:rsidRPr="00E5753F">
              <w:rPr>
                <w:webHidden/>
              </w:rPr>
              <w:instrText xml:space="preserve"> PAGEREF _Toc165832879 \h </w:instrText>
            </w:r>
            <w:r w:rsidR="00E5753F" w:rsidRPr="00E5753F">
              <w:rPr>
                <w:webHidden/>
              </w:rPr>
            </w:r>
            <w:r w:rsidR="00E5753F" w:rsidRPr="00E5753F">
              <w:rPr>
                <w:webHidden/>
              </w:rPr>
              <w:fldChar w:fldCharType="separate"/>
            </w:r>
            <w:r w:rsidR="0076785B">
              <w:rPr>
                <w:webHidden/>
              </w:rPr>
              <w:t>iii</w:t>
            </w:r>
            <w:r w:rsidR="00E5753F" w:rsidRPr="00E5753F">
              <w:rPr>
                <w:webHidden/>
              </w:rPr>
              <w:fldChar w:fldCharType="end"/>
            </w:r>
          </w:hyperlink>
        </w:p>
        <w:p w14:paraId="69D17960" w14:textId="40821DB4"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80" w:history="1">
            <w:r w:rsidR="00E5753F" w:rsidRPr="00E5753F">
              <w:rPr>
                <w:rStyle w:val="Hipervnculo"/>
              </w:rPr>
              <w:t>AGRADECIMIENTOS</w:t>
            </w:r>
            <w:r w:rsidR="00E5753F" w:rsidRPr="00E5753F">
              <w:rPr>
                <w:webHidden/>
              </w:rPr>
              <w:tab/>
            </w:r>
            <w:r w:rsidR="00E5753F" w:rsidRPr="00E5753F">
              <w:rPr>
                <w:webHidden/>
              </w:rPr>
              <w:fldChar w:fldCharType="begin"/>
            </w:r>
            <w:r w:rsidR="00E5753F" w:rsidRPr="00E5753F">
              <w:rPr>
                <w:webHidden/>
              </w:rPr>
              <w:instrText xml:space="preserve"> PAGEREF _Toc165832880 \h </w:instrText>
            </w:r>
            <w:r w:rsidR="00E5753F" w:rsidRPr="00E5753F">
              <w:rPr>
                <w:webHidden/>
              </w:rPr>
            </w:r>
            <w:r w:rsidR="00E5753F" w:rsidRPr="00E5753F">
              <w:rPr>
                <w:webHidden/>
              </w:rPr>
              <w:fldChar w:fldCharType="separate"/>
            </w:r>
            <w:r w:rsidR="0076785B">
              <w:rPr>
                <w:webHidden/>
              </w:rPr>
              <w:t>iv</w:t>
            </w:r>
            <w:r w:rsidR="00E5753F" w:rsidRPr="00E5753F">
              <w:rPr>
                <w:webHidden/>
              </w:rPr>
              <w:fldChar w:fldCharType="end"/>
            </w:r>
          </w:hyperlink>
        </w:p>
        <w:p w14:paraId="242A4A71" w14:textId="376EB7C4"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81" w:history="1">
            <w:r w:rsidR="00E5753F" w:rsidRPr="00E5753F">
              <w:rPr>
                <w:rStyle w:val="Hipervnculo"/>
              </w:rPr>
              <w:t>RESUMEN</w:t>
            </w:r>
            <w:r w:rsidR="00E5753F" w:rsidRPr="00E5753F">
              <w:rPr>
                <w:webHidden/>
              </w:rPr>
              <w:tab/>
            </w:r>
            <w:r w:rsidR="00E5753F" w:rsidRPr="00E5753F">
              <w:rPr>
                <w:webHidden/>
              </w:rPr>
              <w:fldChar w:fldCharType="begin"/>
            </w:r>
            <w:r w:rsidR="00E5753F" w:rsidRPr="00E5753F">
              <w:rPr>
                <w:webHidden/>
              </w:rPr>
              <w:instrText xml:space="preserve"> PAGEREF _Toc165832881 \h </w:instrText>
            </w:r>
            <w:r w:rsidR="00E5753F" w:rsidRPr="00E5753F">
              <w:rPr>
                <w:webHidden/>
              </w:rPr>
            </w:r>
            <w:r w:rsidR="00E5753F" w:rsidRPr="00E5753F">
              <w:rPr>
                <w:webHidden/>
              </w:rPr>
              <w:fldChar w:fldCharType="separate"/>
            </w:r>
            <w:r w:rsidR="0076785B">
              <w:rPr>
                <w:webHidden/>
              </w:rPr>
              <w:t>vii</w:t>
            </w:r>
            <w:r w:rsidR="00E5753F" w:rsidRPr="00E5753F">
              <w:rPr>
                <w:webHidden/>
              </w:rPr>
              <w:fldChar w:fldCharType="end"/>
            </w:r>
          </w:hyperlink>
        </w:p>
        <w:p w14:paraId="0576A07B" w14:textId="089C2A6A"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82" w:history="1">
            <w:r w:rsidR="00E5753F" w:rsidRPr="00E5753F">
              <w:rPr>
                <w:rStyle w:val="Hipervnculo"/>
              </w:rPr>
              <w:t>INTRODUCCIÓN</w:t>
            </w:r>
            <w:r w:rsidR="00E5753F" w:rsidRPr="00E5753F">
              <w:rPr>
                <w:webHidden/>
              </w:rPr>
              <w:tab/>
            </w:r>
            <w:r w:rsidR="00E5753F" w:rsidRPr="00E5753F">
              <w:rPr>
                <w:webHidden/>
              </w:rPr>
              <w:fldChar w:fldCharType="begin"/>
            </w:r>
            <w:r w:rsidR="00E5753F" w:rsidRPr="00E5753F">
              <w:rPr>
                <w:webHidden/>
              </w:rPr>
              <w:instrText xml:space="preserve"> PAGEREF _Toc165832882 \h </w:instrText>
            </w:r>
            <w:r w:rsidR="00E5753F" w:rsidRPr="00E5753F">
              <w:rPr>
                <w:webHidden/>
              </w:rPr>
            </w:r>
            <w:r w:rsidR="00E5753F" w:rsidRPr="00E5753F">
              <w:rPr>
                <w:webHidden/>
              </w:rPr>
              <w:fldChar w:fldCharType="separate"/>
            </w:r>
            <w:r w:rsidR="0076785B">
              <w:rPr>
                <w:webHidden/>
              </w:rPr>
              <w:t>viii</w:t>
            </w:r>
            <w:r w:rsidR="00E5753F" w:rsidRPr="00E5753F">
              <w:rPr>
                <w:webHidden/>
              </w:rPr>
              <w:fldChar w:fldCharType="end"/>
            </w:r>
          </w:hyperlink>
        </w:p>
        <w:p w14:paraId="32F7307A" w14:textId="17AAA0B4"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83" w:history="1">
            <w:r w:rsidR="00E5753F" w:rsidRPr="00E5753F">
              <w:rPr>
                <w:rStyle w:val="Hipervnculo"/>
              </w:rPr>
              <w:t>OBJETIVOS</w:t>
            </w:r>
            <w:r w:rsidR="00E5753F" w:rsidRPr="00E5753F">
              <w:rPr>
                <w:webHidden/>
              </w:rPr>
              <w:tab/>
            </w:r>
            <w:r w:rsidR="00E5753F" w:rsidRPr="00E5753F">
              <w:rPr>
                <w:webHidden/>
              </w:rPr>
              <w:fldChar w:fldCharType="begin"/>
            </w:r>
            <w:r w:rsidR="00E5753F" w:rsidRPr="00E5753F">
              <w:rPr>
                <w:webHidden/>
              </w:rPr>
              <w:instrText xml:space="preserve"> PAGEREF _Toc165832883 \h </w:instrText>
            </w:r>
            <w:r w:rsidR="00E5753F" w:rsidRPr="00E5753F">
              <w:rPr>
                <w:webHidden/>
              </w:rPr>
            </w:r>
            <w:r w:rsidR="00E5753F" w:rsidRPr="00E5753F">
              <w:rPr>
                <w:webHidden/>
              </w:rPr>
              <w:fldChar w:fldCharType="separate"/>
            </w:r>
            <w:r w:rsidR="0076785B">
              <w:rPr>
                <w:webHidden/>
              </w:rPr>
              <w:t>xii</w:t>
            </w:r>
            <w:r w:rsidR="00E5753F" w:rsidRPr="00E5753F">
              <w:rPr>
                <w:webHidden/>
              </w:rPr>
              <w:fldChar w:fldCharType="end"/>
            </w:r>
          </w:hyperlink>
        </w:p>
        <w:p w14:paraId="500B8F16" w14:textId="49C6EBDB"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84" w:history="1">
            <w:r w:rsidR="00E5753F" w:rsidRPr="00E5753F">
              <w:rPr>
                <w:rStyle w:val="Hipervnculo"/>
              </w:rPr>
              <w:t>OBJETIVO GENERAL</w:t>
            </w:r>
            <w:r w:rsidR="00E5753F" w:rsidRPr="00E5753F">
              <w:rPr>
                <w:webHidden/>
              </w:rPr>
              <w:tab/>
            </w:r>
            <w:r w:rsidR="00E5753F" w:rsidRPr="00E5753F">
              <w:rPr>
                <w:webHidden/>
              </w:rPr>
              <w:fldChar w:fldCharType="begin"/>
            </w:r>
            <w:r w:rsidR="00E5753F" w:rsidRPr="00E5753F">
              <w:rPr>
                <w:webHidden/>
              </w:rPr>
              <w:instrText xml:space="preserve"> PAGEREF _Toc165832884 \h </w:instrText>
            </w:r>
            <w:r w:rsidR="00E5753F" w:rsidRPr="00E5753F">
              <w:rPr>
                <w:webHidden/>
              </w:rPr>
            </w:r>
            <w:r w:rsidR="00E5753F" w:rsidRPr="00E5753F">
              <w:rPr>
                <w:webHidden/>
              </w:rPr>
              <w:fldChar w:fldCharType="separate"/>
            </w:r>
            <w:r w:rsidR="0076785B">
              <w:rPr>
                <w:webHidden/>
              </w:rPr>
              <w:t>xii</w:t>
            </w:r>
            <w:r w:rsidR="00E5753F" w:rsidRPr="00E5753F">
              <w:rPr>
                <w:webHidden/>
              </w:rPr>
              <w:fldChar w:fldCharType="end"/>
            </w:r>
          </w:hyperlink>
        </w:p>
        <w:p w14:paraId="667D25DE" w14:textId="5D8F5613"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85" w:history="1">
            <w:r w:rsidR="00E5753F" w:rsidRPr="00E5753F">
              <w:rPr>
                <w:rStyle w:val="Hipervnculo"/>
              </w:rPr>
              <w:t>OBJETIVOS ESPECÍFICOS</w:t>
            </w:r>
            <w:r w:rsidR="00E5753F" w:rsidRPr="00E5753F">
              <w:rPr>
                <w:webHidden/>
              </w:rPr>
              <w:tab/>
            </w:r>
            <w:r w:rsidR="00E5753F" w:rsidRPr="00E5753F">
              <w:rPr>
                <w:webHidden/>
              </w:rPr>
              <w:fldChar w:fldCharType="begin"/>
            </w:r>
            <w:r w:rsidR="00E5753F" w:rsidRPr="00E5753F">
              <w:rPr>
                <w:webHidden/>
              </w:rPr>
              <w:instrText xml:space="preserve"> PAGEREF _Toc165832885 \h </w:instrText>
            </w:r>
            <w:r w:rsidR="00E5753F" w:rsidRPr="00E5753F">
              <w:rPr>
                <w:webHidden/>
              </w:rPr>
            </w:r>
            <w:r w:rsidR="00E5753F" w:rsidRPr="00E5753F">
              <w:rPr>
                <w:webHidden/>
              </w:rPr>
              <w:fldChar w:fldCharType="separate"/>
            </w:r>
            <w:r w:rsidR="0076785B">
              <w:rPr>
                <w:webHidden/>
              </w:rPr>
              <w:t>xii</w:t>
            </w:r>
            <w:r w:rsidR="00E5753F" w:rsidRPr="00E5753F">
              <w:rPr>
                <w:webHidden/>
              </w:rPr>
              <w:fldChar w:fldCharType="end"/>
            </w:r>
          </w:hyperlink>
        </w:p>
        <w:p w14:paraId="6A229E8C" w14:textId="36967798"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86" w:history="1">
            <w:r w:rsidR="00E5753F" w:rsidRPr="00E5753F">
              <w:rPr>
                <w:rStyle w:val="Hipervnculo"/>
              </w:rPr>
              <w:t>SISTEMA CONCEPTUAL BÁSICO</w:t>
            </w:r>
            <w:r w:rsidR="00E5753F" w:rsidRPr="00E5753F">
              <w:rPr>
                <w:webHidden/>
              </w:rPr>
              <w:tab/>
            </w:r>
            <w:r w:rsidR="00E5753F" w:rsidRPr="00E5753F">
              <w:rPr>
                <w:webHidden/>
              </w:rPr>
              <w:fldChar w:fldCharType="begin"/>
            </w:r>
            <w:r w:rsidR="00E5753F" w:rsidRPr="00E5753F">
              <w:rPr>
                <w:webHidden/>
              </w:rPr>
              <w:instrText xml:space="preserve"> PAGEREF _Toc165832886 \h </w:instrText>
            </w:r>
            <w:r w:rsidR="00E5753F" w:rsidRPr="00E5753F">
              <w:rPr>
                <w:webHidden/>
              </w:rPr>
            </w:r>
            <w:r w:rsidR="00E5753F" w:rsidRPr="00E5753F">
              <w:rPr>
                <w:webHidden/>
              </w:rPr>
              <w:fldChar w:fldCharType="separate"/>
            </w:r>
            <w:r w:rsidR="0076785B">
              <w:rPr>
                <w:webHidden/>
              </w:rPr>
              <w:t>xiii</w:t>
            </w:r>
            <w:r w:rsidR="00E5753F" w:rsidRPr="00E5753F">
              <w:rPr>
                <w:webHidden/>
              </w:rPr>
              <w:fldChar w:fldCharType="end"/>
            </w:r>
          </w:hyperlink>
        </w:p>
        <w:p w14:paraId="4D294616" w14:textId="7880E42D"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87" w:history="1">
            <w:r w:rsidR="00E5753F" w:rsidRPr="00E5753F">
              <w:rPr>
                <w:rStyle w:val="Hipervnculo"/>
              </w:rPr>
              <w:t>CAPÍTULO I. FORMAS DE PROPORCIONAR LACTANCIA MATERNA A NEONATOS/AS SEGÚN SU CONDICIÓN DE SALUD EN SERVICIOS DE CUIDADOS INTENSIVOS E INTERMEDIOS</w:t>
            </w:r>
            <w:r w:rsidR="00E5753F" w:rsidRPr="00E5753F">
              <w:rPr>
                <w:webHidden/>
              </w:rPr>
              <w:tab/>
            </w:r>
            <w:r w:rsidR="00E5753F" w:rsidRPr="00E5753F">
              <w:rPr>
                <w:webHidden/>
              </w:rPr>
              <w:fldChar w:fldCharType="begin"/>
            </w:r>
            <w:r w:rsidR="00E5753F" w:rsidRPr="00E5753F">
              <w:rPr>
                <w:webHidden/>
              </w:rPr>
              <w:instrText xml:space="preserve"> PAGEREF _Toc165832887 \h </w:instrText>
            </w:r>
            <w:r w:rsidR="00E5753F" w:rsidRPr="00E5753F">
              <w:rPr>
                <w:webHidden/>
              </w:rPr>
            </w:r>
            <w:r w:rsidR="00E5753F" w:rsidRPr="00E5753F">
              <w:rPr>
                <w:webHidden/>
              </w:rPr>
              <w:fldChar w:fldCharType="separate"/>
            </w:r>
            <w:r w:rsidR="0076785B">
              <w:rPr>
                <w:webHidden/>
              </w:rPr>
              <w:t>1</w:t>
            </w:r>
            <w:r w:rsidR="00E5753F" w:rsidRPr="00E5753F">
              <w:rPr>
                <w:webHidden/>
              </w:rPr>
              <w:fldChar w:fldCharType="end"/>
            </w:r>
          </w:hyperlink>
        </w:p>
        <w:p w14:paraId="4372A30B" w14:textId="3DC1A2BC"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88" w:history="1">
            <w:r w:rsidR="00E5753F" w:rsidRPr="00E5753F">
              <w:rPr>
                <w:rStyle w:val="Hipervnculo"/>
              </w:rPr>
              <w:t>1.1. LACTANCIA MATERNA SEGÚN CONDICIÓN DE SALUD DEL NEONATO/A</w:t>
            </w:r>
            <w:r w:rsidR="00E5753F" w:rsidRPr="00E5753F">
              <w:rPr>
                <w:webHidden/>
              </w:rPr>
              <w:tab/>
            </w:r>
            <w:r w:rsidR="00E5753F" w:rsidRPr="00E5753F">
              <w:rPr>
                <w:webHidden/>
              </w:rPr>
              <w:fldChar w:fldCharType="begin"/>
            </w:r>
            <w:r w:rsidR="00E5753F" w:rsidRPr="00E5753F">
              <w:rPr>
                <w:webHidden/>
              </w:rPr>
              <w:instrText xml:space="preserve"> PAGEREF _Toc165832888 \h </w:instrText>
            </w:r>
            <w:r w:rsidR="00E5753F" w:rsidRPr="00E5753F">
              <w:rPr>
                <w:webHidden/>
              </w:rPr>
            </w:r>
            <w:r w:rsidR="00E5753F" w:rsidRPr="00E5753F">
              <w:rPr>
                <w:webHidden/>
              </w:rPr>
              <w:fldChar w:fldCharType="separate"/>
            </w:r>
            <w:r w:rsidR="0076785B">
              <w:rPr>
                <w:webHidden/>
              </w:rPr>
              <w:t>1</w:t>
            </w:r>
            <w:r w:rsidR="00E5753F" w:rsidRPr="00E5753F">
              <w:rPr>
                <w:webHidden/>
              </w:rPr>
              <w:fldChar w:fldCharType="end"/>
            </w:r>
          </w:hyperlink>
        </w:p>
        <w:p w14:paraId="1FE5A9CD" w14:textId="5CD62F09"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89" w:history="1">
            <w:r w:rsidR="00E5753F" w:rsidRPr="00E5753F">
              <w:rPr>
                <w:rStyle w:val="Hipervnculo"/>
              </w:rPr>
              <w:t>1.2. INDICACIÓN DE LECHE HUMANA</w:t>
            </w:r>
            <w:r w:rsidR="00E5753F" w:rsidRPr="00E5753F">
              <w:rPr>
                <w:webHidden/>
              </w:rPr>
              <w:tab/>
            </w:r>
            <w:r w:rsidR="00E5753F" w:rsidRPr="00E5753F">
              <w:rPr>
                <w:webHidden/>
              </w:rPr>
              <w:fldChar w:fldCharType="begin"/>
            </w:r>
            <w:r w:rsidR="00E5753F" w:rsidRPr="00E5753F">
              <w:rPr>
                <w:webHidden/>
              </w:rPr>
              <w:instrText xml:space="preserve"> PAGEREF _Toc165832889 \h </w:instrText>
            </w:r>
            <w:r w:rsidR="00E5753F" w:rsidRPr="00E5753F">
              <w:rPr>
                <w:webHidden/>
              </w:rPr>
            </w:r>
            <w:r w:rsidR="00E5753F" w:rsidRPr="00E5753F">
              <w:rPr>
                <w:webHidden/>
              </w:rPr>
              <w:fldChar w:fldCharType="separate"/>
            </w:r>
            <w:r w:rsidR="0076785B">
              <w:rPr>
                <w:webHidden/>
              </w:rPr>
              <w:t>2</w:t>
            </w:r>
            <w:r w:rsidR="00E5753F" w:rsidRPr="00E5753F">
              <w:rPr>
                <w:webHidden/>
              </w:rPr>
              <w:fldChar w:fldCharType="end"/>
            </w:r>
          </w:hyperlink>
        </w:p>
        <w:p w14:paraId="48AFD7EB" w14:textId="233BB43B"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0" w:history="1">
            <w:r w:rsidR="00E5753F" w:rsidRPr="00E5753F">
              <w:rPr>
                <w:rStyle w:val="Hipervnculo"/>
              </w:rPr>
              <w:t>1.3. ALIMENTACIÓN ORAL DIRECTA</w:t>
            </w:r>
            <w:r w:rsidR="00E5753F" w:rsidRPr="00E5753F">
              <w:rPr>
                <w:webHidden/>
              </w:rPr>
              <w:tab/>
            </w:r>
            <w:r w:rsidR="00E5753F" w:rsidRPr="00E5753F">
              <w:rPr>
                <w:webHidden/>
              </w:rPr>
              <w:fldChar w:fldCharType="begin"/>
            </w:r>
            <w:r w:rsidR="00E5753F" w:rsidRPr="00E5753F">
              <w:rPr>
                <w:webHidden/>
              </w:rPr>
              <w:instrText xml:space="preserve"> PAGEREF _Toc165832890 \h </w:instrText>
            </w:r>
            <w:r w:rsidR="00E5753F" w:rsidRPr="00E5753F">
              <w:rPr>
                <w:webHidden/>
              </w:rPr>
            </w:r>
            <w:r w:rsidR="00E5753F" w:rsidRPr="00E5753F">
              <w:rPr>
                <w:webHidden/>
              </w:rPr>
              <w:fldChar w:fldCharType="separate"/>
            </w:r>
            <w:r w:rsidR="0076785B">
              <w:rPr>
                <w:webHidden/>
              </w:rPr>
              <w:t>8</w:t>
            </w:r>
            <w:r w:rsidR="00E5753F" w:rsidRPr="00E5753F">
              <w:rPr>
                <w:webHidden/>
              </w:rPr>
              <w:fldChar w:fldCharType="end"/>
            </w:r>
          </w:hyperlink>
        </w:p>
        <w:p w14:paraId="1CFB1FED" w14:textId="307F3895"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1" w:history="1">
            <w:r w:rsidR="00E5753F" w:rsidRPr="00E5753F">
              <w:rPr>
                <w:rStyle w:val="Hipervnculo"/>
              </w:rPr>
              <w:t>1.4. ALIMENTACIÓN POR SONDA OROGÁSTRICA (SOG)</w:t>
            </w:r>
            <w:r w:rsidR="00E5753F" w:rsidRPr="00E5753F">
              <w:rPr>
                <w:webHidden/>
              </w:rPr>
              <w:tab/>
            </w:r>
            <w:r w:rsidR="00E5753F" w:rsidRPr="00E5753F">
              <w:rPr>
                <w:webHidden/>
              </w:rPr>
              <w:fldChar w:fldCharType="begin"/>
            </w:r>
            <w:r w:rsidR="00E5753F" w:rsidRPr="00E5753F">
              <w:rPr>
                <w:webHidden/>
              </w:rPr>
              <w:instrText xml:space="preserve"> PAGEREF _Toc165832891 \h </w:instrText>
            </w:r>
            <w:r w:rsidR="00E5753F" w:rsidRPr="00E5753F">
              <w:rPr>
                <w:webHidden/>
              </w:rPr>
            </w:r>
            <w:r w:rsidR="00E5753F" w:rsidRPr="00E5753F">
              <w:rPr>
                <w:webHidden/>
              </w:rPr>
              <w:fldChar w:fldCharType="separate"/>
            </w:r>
            <w:r w:rsidR="0076785B">
              <w:rPr>
                <w:webHidden/>
              </w:rPr>
              <w:t>8</w:t>
            </w:r>
            <w:r w:rsidR="00E5753F" w:rsidRPr="00E5753F">
              <w:rPr>
                <w:webHidden/>
              </w:rPr>
              <w:fldChar w:fldCharType="end"/>
            </w:r>
          </w:hyperlink>
        </w:p>
        <w:p w14:paraId="69047A7F" w14:textId="75A64680"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92" w:history="1">
            <w:r w:rsidR="00E5753F" w:rsidRPr="00E5753F">
              <w:rPr>
                <w:rStyle w:val="Hipervnculo"/>
              </w:rPr>
              <w:t>CAPÍTULO II. CONDICIONES NECESARIAS PARA BRINDAR LACTANCIA MATERNA EN SERVICIOS HOPITALARIOS DE CUIDADOS INTENSIVOS E INTERMEDIOS</w:t>
            </w:r>
            <w:r w:rsidR="00E5753F" w:rsidRPr="00E5753F">
              <w:rPr>
                <w:webHidden/>
              </w:rPr>
              <w:tab/>
            </w:r>
            <w:r w:rsidR="00E5753F" w:rsidRPr="00E5753F">
              <w:rPr>
                <w:webHidden/>
              </w:rPr>
              <w:fldChar w:fldCharType="begin"/>
            </w:r>
            <w:r w:rsidR="00E5753F" w:rsidRPr="00E5753F">
              <w:rPr>
                <w:webHidden/>
              </w:rPr>
              <w:instrText xml:space="preserve"> PAGEREF _Toc165832892 \h </w:instrText>
            </w:r>
            <w:r w:rsidR="00E5753F" w:rsidRPr="00E5753F">
              <w:rPr>
                <w:webHidden/>
              </w:rPr>
            </w:r>
            <w:r w:rsidR="00E5753F" w:rsidRPr="00E5753F">
              <w:rPr>
                <w:webHidden/>
              </w:rPr>
              <w:fldChar w:fldCharType="separate"/>
            </w:r>
            <w:r w:rsidR="0076785B">
              <w:rPr>
                <w:webHidden/>
              </w:rPr>
              <w:t>11</w:t>
            </w:r>
            <w:r w:rsidR="00E5753F" w:rsidRPr="00E5753F">
              <w:rPr>
                <w:webHidden/>
              </w:rPr>
              <w:fldChar w:fldCharType="end"/>
            </w:r>
          </w:hyperlink>
        </w:p>
        <w:p w14:paraId="6BDC4B33" w14:textId="59176478"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3" w:history="1">
            <w:r w:rsidR="00E5753F" w:rsidRPr="00E5753F">
              <w:rPr>
                <w:rStyle w:val="Hipervnculo"/>
              </w:rPr>
              <w:t xml:space="preserve">2.1. EXISTENCIA Y COORDINACIÓN CON BANCO DE LECHE HUMANA (BLH) </w:t>
            </w:r>
            <w:r w:rsidR="00DE3B80">
              <w:rPr>
                <w:rStyle w:val="Hipervnculo"/>
              </w:rPr>
              <w:t xml:space="preserve">            </w:t>
            </w:r>
            <w:r w:rsidR="00E5753F" w:rsidRPr="00E5753F">
              <w:rPr>
                <w:rStyle w:val="Hipervnculo"/>
              </w:rPr>
              <w:t>Y CENTROS RECOLECTORES DE LECHE HUMANA (CRLH)</w:t>
            </w:r>
            <w:r w:rsidR="00E5753F" w:rsidRPr="00E5753F">
              <w:rPr>
                <w:webHidden/>
              </w:rPr>
              <w:tab/>
            </w:r>
            <w:r w:rsidR="00E5753F" w:rsidRPr="00E5753F">
              <w:rPr>
                <w:webHidden/>
              </w:rPr>
              <w:fldChar w:fldCharType="begin"/>
            </w:r>
            <w:r w:rsidR="00E5753F" w:rsidRPr="00E5753F">
              <w:rPr>
                <w:webHidden/>
              </w:rPr>
              <w:instrText xml:space="preserve"> PAGEREF _Toc165832893 \h </w:instrText>
            </w:r>
            <w:r w:rsidR="00E5753F" w:rsidRPr="00E5753F">
              <w:rPr>
                <w:webHidden/>
              </w:rPr>
            </w:r>
            <w:r w:rsidR="00E5753F" w:rsidRPr="00E5753F">
              <w:rPr>
                <w:webHidden/>
              </w:rPr>
              <w:fldChar w:fldCharType="separate"/>
            </w:r>
            <w:r w:rsidR="0076785B">
              <w:rPr>
                <w:webHidden/>
              </w:rPr>
              <w:t>11</w:t>
            </w:r>
            <w:r w:rsidR="00E5753F" w:rsidRPr="00E5753F">
              <w:rPr>
                <w:webHidden/>
              </w:rPr>
              <w:fldChar w:fldCharType="end"/>
            </w:r>
          </w:hyperlink>
        </w:p>
        <w:p w14:paraId="7D3DE766" w14:textId="224615F5"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4" w:history="1">
            <w:r w:rsidR="00E5753F" w:rsidRPr="00E5753F">
              <w:rPr>
                <w:rStyle w:val="Hipervnculo"/>
              </w:rPr>
              <w:t>2.2 APOYO DE LAS Y LOS PROFESIONALES DE LA SALUD INVOLUCRADOS</w:t>
            </w:r>
            <w:r w:rsidR="00DE3B80">
              <w:rPr>
                <w:rStyle w:val="Hipervnculo"/>
              </w:rPr>
              <w:t xml:space="preserve">             </w:t>
            </w:r>
            <w:r w:rsidR="00E5753F" w:rsidRPr="00E5753F">
              <w:rPr>
                <w:rStyle w:val="Hipervnculo"/>
              </w:rPr>
              <w:t xml:space="preserve"> EN LACTANCIA MATERNA</w:t>
            </w:r>
            <w:r w:rsidR="00E5753F" w:rsidRPr="00E5753F">
              <w:rPr>
                <w:webHidden/>
              </w:rPr>
              <w:tab/>
            </w:r>
            <w:r w:rsidR="00E5753F" w:rsidRPr="00E5753F">
              <w:rPr>
                <w:webHidden/>
              </w:rPr>
              <w:fldChar w:fldCharType="begin"/>
            </w:r>
            <w:r w:rsidR="00E5753F" w:rsidRPr="00E5753F">
              <w:rPr>
                <w:webHidden/>
              </w:rPr>
              <w:instrText xml:space="preserve"> PAGEREF _Toc165832894 \h </w:instrText>
            </w:r>
            <w:r w:rsidR="00E5753F" w:rsidRPr="00E5753F">
              <w:rPr>
                <w:webHidden/>
              </w:rPr>
            </w:r>
            <w:r w:rsidR="00E5753F" w:rsidRPr="00E5753F">
              <w:rPr>
                <w:webHidden/>
              </w:rPr>
              <w:fldChar w:fldCharType="separate"/>
            </w:r>
            <w:r w:rsidR="0076785B">
              <w:rPr>
                <w:webHidden/>
              </w:rPr>
              <w:t>17</w:t>
            </w:r>
            <w:r w:rsidR="00E5753F" w:rsidRPr="00E5753F">
              <w:rPr>
                <w:webHidden/>
              </w:rPr>
              <w:fldChar w:fldCharType="end"/>
            </w:r>
          </w:hyperlink>
        </w:p>
        <w:p w14:paraId="4AE32845" w14:textId="2656F5CB"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5" w:history="1">
            <w:r w:rsidR="00E5753F" w:rsidRPr="00E5753F">
              <w:rPr>
                <w:rStyle w:val="Hipervnculo"/>
              </w:rPr>
              <w:t>2.3. INFRAESTRUCTURA, MATERIALES E INSUMOS PARA BRINDAR LACTANCIA MATERNA</w:t>
            </w:r>
            <w:r w:rsidR="00E5753F" w:rsidRPr="00E5753F">
              <w:rPr>
                <w:webHidden/>
              </w:rPr>
              <w:tab/>
            </w:r>
            <w:r w:rsidR="00E5753F" w:rsidRPr="00E5753F">
              <w:rPr>
                <w:webHidden/>
              </w:rPr>
              <w:fldChar w:fldCharType="begin"/>
            </w:r>
            <w:r w:rsidR="00E5753F" w:rsidRPr="00E5753F">
              <w:rPr>
                <w:webHidden/>
              </w:rPr>
              <w:instrText xml:space="preserve"> PAGEREF _Toc165832895 \h </w:instrText>
            </w:r>
            <w:r w:rsidR="00E5753F" w:rsidRPr="00E5753F">
              <w:rPr>
                <w:webHidden/>
              </w:rPr>
            </w:r>
            <w:r w:rsidR="00E5753F" w:rsidRPr="00E5753F">
              <w:rPr>
                <w:webHidden/>
              </w:rPr>
              <w:fldChar w:fldCharType="separate"/>
            </w:r>
            <w:r w:rsidR="0076785B">
              <w:rPr>
                <w:webHidden/>
              </w:rPr>
              <w:t>22</w:t>
            </w:r>
            <w:r w:rsidR="00E5753F" w:rsidRPr="00E5753F">
              <w:rPr>
                <w:webHidden/>
              </w:rPr>
              <w:fldChar w:fldCharType="end"/>
            </w:r>
          </w:hyperlink>
        </w:p>
        <w:p w14:paraId="078CAE6B" w14:textId="79E56C57"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896" w:history="1">
            <w:r w:rsidR="00E5753F" w:rsidRPr="00E5753F">
              <w:rPr>
                <w:rStyle w:val="Hipervnculo"/>
              </w:rPr>
              <w:t>CAPÍTULO III. BENEFICIOS DE PROPORCIONAR LACTANCIA MATERNA EN SERVICIOS HOPITALARIOS DE CUIDADOS INTENSIVOS E INTERMEDIOS</w:t>
            </w:r>
            <w:r w:rsidR="00E5753F" w:rsidRPr="00E5753F">
              <w:rPr>
                <w:webHidden/>
              </w:rPr>
              <w:tab/>
            </w:r>
            <w:r w:rsidR="00E5753F" w:rsidRPr="00E5753F">
              <w:rPr>
                <w:webHidden/>
              </w:rPr>
              <w:fldChar w:fldCharType="begin"/>
            </w:r>
            <w:r w:rsidR="00E5753F" w:rsidRPr="00E5753F">
              <w:rPr>
                <w:webHidden/>
              </w:rPr>
              <w:instrText xml:space="preserve"> PAGEREF _Toc165832896 \h </w:instrText>
            </w:r>
            <w:r w:rsidR="00E5753F" w:rsidRPr="00E5753F">
              <w:rPr>
                <w:webHidden/>
              </w:rPr>
            </w:r>
            <w:r w:rsidR="00E5753F" w:rsidRPr="00E5753F">
              <w:rPr>
                <w:webHidden/>
              </w:rPr>
              <w:fldChar w:fldCharType="separate"/>
            </w:r>
            <w:r w:rsidR="0076785B">
              <w:rPr>
                <w:webHidden/>
              </w:rPr>
              <w:t>24</w:t>
            </w:r>
            <w:r w:rsidR="00E5753F" w:rsidRPr="00E5753F">
              <w:rPr>
                <w:webHidden/>
              </w:rPr>
              <w:fldChar w:fldCharType="end"/>
            </w:r>
          </w:hyperlink>
        </w:p>
        <w:p w14:paraId="3B0C000F" w14:textId="78F1FDAB"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7" w:history="1">
            <w:r w:rsidR="00E5753F" w:rsidRPr="00E5753F">
              <w:rPr>
                <w:rStyle w:val="Hipervnculo"/>
              </w:rPr>
              <w:t>3.1. PROTECCIÓN DE LA LACTANCIA MATERNA CONTRA ENFERMEDADES</w:t>
            </w:r>
            <w:r w:rsidR="00E5753F" w:rsidRPr="00E5753F">
              <w:rPr>
                <w:webHidden/>
              </w:rPr>
              <w:tab/>
            </w:r>
            <w:r w:rsidR="00E5753F" w:rsidRPr="00E5753F">
              <w:rPr>
                <w:webHidden/>
              </w:rPr>
              <w:fldChar w:fldCharType="begin"/>
            </w:r>
            <w:r w:rsidR="00E5753F" w:rsidRPr="00E5753F">
              <w:rPr>
                <w:webHidden/>
              </w:rPr>
              <w:instrText xml:space="preserve"> PAGEREF _Toc165832897 \h </w:instrText>
            </w:r>
            <w:r w:rsidR="00E5753F" w:rsidRPr="00E5753F">
              <w:rPr>
                <w:webHidden/>
              </w:rPr>
            </w:r>
            <w:r w:rsidR="00E5753F" w:rsidRPr="00E5753F">
              <w:rPr>
                <w:webHidden/>
              </w:rPr>
              <w:fldChar w:fldCharType="separate"/>
            </w:r>
            <w:r w:rsidR="0076785B">
              <w:rPr>
                <w:webHidden/>
              </w:rPr>
              <w:t>24</w:t>
            </w:r>
            <w:r w:rsidR="00E5753F" w:rsidRPr="00E5753F">
              <w:rPr>
                <w:webHidden/>
              </w:rPr>
              <w:fldChar w:fldCharType="end"/>
            </w:r>
          </w:hyperlink>
        </w:p>
        <w:p w14:paraId="566B1A56" w14:textId="15EBF86B"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8" w:history="1">
            <w:r w:rsidR="00E5753F" w:rsidRPr="00E5753F">
              <w:rPr>
                <w:rStyle w:val="Hipervnculo"/>
              </w:rPr>
              <w:t>3.2 LA LACTANCIA MATERNA PROMUEVE EL VÍNCULO AFECTIVO</w:t>
            </w:r>
            <w:r w:rsidR="00E5753F" w:rsidRPr="00E5753F">
              <w:rPr>
                <w:webHidden/>
              </w:rPr>
              <w:tab/>
            </w:r>
            <w:r w:rsidR="00E5753F" w:rsidRPr="00E5753F">
              <w:rPr>
                <w:webHidden/>
              </w:rPr>
              <w:fldChar w:fldCharType="begin"/>
            </w:r>
            <w:r w:rsidR="00E5753F" w:rsidRPr="00E5753F">
              <w:rPr>
                <w:webHidden/>
              </w:rPr>
              <w:instrText xml:space="preserve"> PAGEREF _Toc165832898 \h </w:instrText>
            </w:r>
            <w:r w:rsidR="00E5753F" w:rsidRPr="00E5753F">
              <w:rPr>
                <w:webHidden/>
              </w:rPr>
            </w:r>
            <w:r w:rsidR="00E5753F" w:rsidRPr="00E5753F">
              <w:rPr>
                <w:webHidden/>
              </w:rPr>
              <w:fldChar w:fldCharType="separate"/>
            </w:r>
            <w:r w:rsidR="0076785B">
              <w:rPr>
                <w:webHidden/>
              </w:rPr>
              <w:t>26</w:t>
            </w:r>
            <w:r w:rsidR="00E5753F" w:rsidRPr="00E5753F">
              <w:rPr>
                <w:webHidden/>
              </w:rPr>
              <w:fldChar w:fldCharType="end"/>
            </w:r>
          </w:hyperlink>
        </w:p>
        <w:p w14:paraId="65DE3BBE" w14:textId="2D9F22B2"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899" w:history="1">
            <w:r w:rsidR="00E5753F" w:rsidRPr="00E5753F">
              <w:rPr>
                <w:rStyle w:val="Hipervnculo"/>
              </w:rPr>
              <w:t>3.3 LA LACTANCIA MATERNA AUMENTA EL COEFICIENTE INTELECTUAL</w:t>
            </w:r>
            <w:r w:rsidR="00E5753F" w:rsidRPr="00E5753F">
              <w:rPr>
                <w:webHidden/>
              </w:rPr>
              <w:tab/>
            </w:r>
            <w:r w:rsidR="00E5753F" w:rsidRPr="00E5753F">
              <w:rPr>
                <w:webHidden/>
              </w:rPr>
              <w:fldChar w:fldCharType="begin"/>
            </w:r>
            <w:r w:rsidR="00E5753F" w:rsidRPr="00E5753F">
              <w:rPr>
                <w:webHidden/>
              </w:rPr>
              <w:instrText xml:space="preserve"> PAGEREF _Toc165832899 \h </w:instrText>
            </w:r>
            <w:r w:rsidR="00E5753F" w:rsidRPr="00E5753F">
              <w:rPr>
                <w:webHidden/>
              </w:rPr>
            </w:r>
            <w:r w:rsidR="00E5753F" w:rsidRPr="00E5753F">
              <w:rPr>
                <w:webHidden/>
              </w:rPr>
              <w:fldChar w:fldCharType="separate"/>
            </w:r>
            <w:r w:rsidR="0076785B">
              <w:rPr>
                <w:webHidden/>
              </w:rPr>
              <w:t>28</w:t>
            </w:r>
            <w:r w:rsidR="00E5753F" w:rsidRPr="00E5753F">
              <w:rPr>
                <w:webHidden/>
              </w:rPr>
              <w:fldChar w:fldCharType="end"/>
            </w:r>
          </w:hyperlink>
        </w:p>
        <w:p w14:paraId="19A6D473" w14:textId="7E2177EF"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900" w:history="1">
            <w:r w:rsidR="00E5753F" w:rsidRPr="00E5753F">
              <w:rPr>
                <w:rStyle w:val="Hipervnculo"/>
              </w:rPr>
              <w:t>3.4. LACTANCIA MATERNA AMIGABLE CON EL MEDIO AMBIENTE</w:t>
            </w:r>
            <w:r w:rsidR="00E5753F" w:rsidRPr="00E5753F">
              <w:rPr>
                <w:webHidden/>
              </w:rPr>
              <w:tab/>
            </w:r>
            <w:r w:rsidR="00E5753F" w:rsidRPr="00E5753F">
              <w:rPr>
                <w:webHidden/>
              </w:rPr>
              <w:fldChar w:fldCharType="begin"/>
            </w:r>
            <w:r w:rsidR="00E5753F" w:rsidRPr="00E5753F">
              <w:rPr>
                <w:webHidden/>
              </w:rPr>
              <w:instrText xml:space="preserve"> PAGEREF _Toc165832900 \h </w:instrText>
            </w:r>
            <w:r w:rsidR="00E5753F" w:rsidRPr="00E5753F">
              <w:rPr>
                <w:webHidden/>
              </w:rPr>
            </w:r>
            <w:r w:rsidR="00E5753F" w:rsidRPr="00E5753F">
              <w:rPr>
                <w:webHidden/>
              </w:rPr>
              <w:fldChar w:fldCharType="separate"/>
            </w:r>
            <w:r w:rsidR="0076785B">
              <w:rPr>
                <w:webHidden/>
              </w:rPr>
              <w:t>31</w:t>
            </w:r>
            <w:r w:rsidR="00E5753F" w:rsidRPr="00E5753F">
              <w:rPr>
                <w:webHidden/>
              </w:rPr>
              <w:fldChar w:fldCharType="end"/>
            </w:r>
          </w:hyperlink>
        </w:p>
        <w:p w14:paraId="3030ECE3" w14:textId="4113B8BD"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901" w:history="1">
            <w:r w:rsidR="00E5753F" w:rsidRPr="00E5753F">
              <w:rPr>
                <w:rStyle w:val="Hipervnculo"/>
              </w:rPr>
              <w:t>CONCLUSIONES</w:t>
            </w:r>
            <w:r w:rsidR="00E5753F" w:rsidRPr="00E5753F">
              <w:rPr>
                <w:webHidden/>
              </w:rPr>
              <w:tab/>
            </w:r>
            <w:r w:rsidR="00E5753F" w:rsidRPr="00E5753F">
              <w:rPr>
                <w:webHidden/>
              </w:rPr>
              <w:fldChar w:fldCharType="begin"/>
            </w:r>
            <w:r w:rsidR="00E5753F" w:rsidRPr="00E5753F">
              <w:rPr>
                <w:webHidden/>
              </w:rPr>
              <w:instrText xml:space="preserve"> PAGEREF _Toc165832901 \h </w:instrText>
            </w:r>
            <w:r w:rsidR="00E5753F" w:rsidRPr="00E5753F">
              <w:rPr>
                <w:webHidden/>
              </w:rPr>
            </w:r>
            <w:r w:rsidR="00E5753F" w:rsidRPr="00E5753F">
              <w:rPr>
                <w:webHidden/>
              </w:rPr>
              <w:fldChar w:fldCharType="separate"/>
            </w:r>
            <w:r w:rsidR="0076785B">
              <w:rPr>
                <w:webHidden/>
              </w:rPr>
              <w:t>33</w:t>
            </w:r>
            <w:r w:rsidR="00E5753F" w:rsidRPr="00E5753F">
              <w:rPr>
                <w:webHidden/>
              </w:rPr>
              <w:fldChar w:fldCharType="end"/>
            </w:r>
          </w:hyperlink>
        </w:p>
        <w:p w14:paraId="5FFC8147" w14:textId="04411C11"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902" w:history="1">
            <w:r w:rsidR="00E5753F" w:rsidRPr="00E5753F">
              <w:rPr>
                <w:rStyle w:val="Hipervnculo"/>
              </w:rPr>
              <w:t>RECOMENDACIONES</w:t>
            </w:r>
            <w:r w:rsidR="00E5753F" w:rsidRPr="00E5753F">
              <w:rPr>
                <w:webHidden/>
              </w:rPr>
              <w:tab/>
            </w:r>
            <w:r w:rsidR="00E5753F" w:rsidRPr="00E5753F">
              <w:rPr>
                <w:webHidden/>
              </w:rPr>
              <w:fldChar w:fldCharType="begin"/>
            </w:r>
            <w:r w:rsidR="00E5753F" w:rsidRPr="00E5753F">
              <w:rPr>
                <w:webHidden/>
              </w:rPr>
              <w:instrText xml:space="preserve"> PAGEREF _Toc165832902 \h </w:instrText>
            </w:r>
            <w:r w:rsidR="00E5753F" w:rsidRPr="00E5753F">
              <w:rPr>
                <w:webHidden/>
              </w:rPr>
            </w:r>
            <w:r w:rsidR="00E5753F" w:rsidRPr="00E5753F">
              <w:rPr>
                <w:webHidden/>
              </w:rPr>
              <w:fldChar w:fldCharType="separate"/>
            </w:r>
            <w:r w:rsidR="0076785B">
              <w:rPr>
                <w:webHidden/>
              </w:rPr>
              <w:t>35</w:t>
            </w:r>
            <w:r w:rsidR="00E5753F" w:rsidRPr="00E5753F">
              <w:rPr>
                <w:webHidden/>
              </w:rPr>
              <w:fldChar w:fldCharType="end"/>
            </w:r>
          </w:hyperlink>
        </w:p>
        <w:p w14:paraId="74F85F33" w14:textId="7D3135BA"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903" w:history="1">
            <w:r w:rsidR="00E5753F" w:rsidRPr="00E5753F">
              <w:rPr>
                <w:rStyle w:val="Hipervnculo"/>
              </w:rPr>
              <w:t>FUENTES DE INFORMACIÓN</w:t>
            </w:r>
            <w:r w:rsidR="00E5753F" w:rsidRPr="00E5753F">
              <w:rPr>
                <w:webHidden/>
              </w:rPr>
              <w:tab/>
            </w:r>
            <w:r w:rsidR="00E5753F" w:rsidRPr="00E5753F">
              <w:rPr>
                <w:webHidden/>
              </w:rPr>
              <w:fldChar w:fldCharType="begin"/>
            </w:r>
            <w:r w:rsidR="00E5753F" w:rsidRPr="00E5753F">
              <w:rPr>
                <w:webHidden/>
              </w:rPr>
              <w:instrText xml:space="preserve"> PAGEREF _Toc165832903 \h </w:instrText>
            </w:r>
            <w:r w:rsidR="00E5753F" w:rsidRPr="00E5753F">
              <w:rPr>
                <w:webHidden/>
              </w:rPr>
            </w:r>
            <w:r w:rsidR="00E5753F" w:rsidRPr="00E5753F">
              <w:rPr>
                <w:webHidden/>
              </w:rPr>
              <w:fldChar w:fldCharType="separate"/>
            </w:r>
            <w:r w:rsidR="0076785B">
              <w:rPr>
                <w:webHidden/>
              </w:rPr>
              <w:t>37</w:t>
            </w:r>
            <w:r w:rsidR="00E5753F" w:rsidRPr="00E5753F">
              <w:rPr>
                <w:webHidden/>
              </w:rPr>
              <w:fldChar w:fldCharType="end"/>
            </w:r>
          </w:hyperlink>
        </w:p>
        <w:p w14:paraId="776922A2" w14:textId="36372E5D" w:rsidR="00E5753F" w:rsidRPr="00E5753F" w:rsidRDefault="00000000" w:rsidP="00DE3B80">
          <w:pPr>
            <w:pStyle w:val="TDC1"/>
            <w:rPr>
              <w:rFonts w:asciiTheme="minorHAnsi" w:eastAsiaTheme="minorEastAsia" w:hAnsiTheme="minorHAnsi"/>
              <w:color w:val="auto"/>
              <w:kern w:val="2"/>
              <w:sz w:val="22"/>
              <w:lang w:val="es-SV" w:eastAsia="es-SV"/>
              <w14:ligatures w14:val="standardContextual"/>
            </w:rPr>
          </w:pPr>
          <w:hyperlink w:anchor="_Toc165832904" w:history="1">
            <w:r w:rsidR="00E5753F" w:rsidRPr="00E5753F">
              <w:rPr>
                <w:rStyle w:val="Hipervnculo"/>
              </w:rPr>
              <w:t>ANEXOS</w:t>
            </w:r>
            <w:r w:rsidR="00E5753F" w:rsidRPr="00E5753F">
              <w:rPr>
                <w:webHidden/>
              </w:rPr>
              <w:tab/>
            </w:r>
            <w:r w:rsidR="00E5753F" w:rsidRPr="00E5753F">
              <w:rPr>
                <w:webHidden/>
              </w:rPr>
              <w:fldChar w:fldCharType="begin"/>
            </w:r>
            <w:r w:rsidR="00E5753F" w:rsidRPr="00E5753F">
              <w:rPr>
                <w:webHidden/>
              </w:rPr>
              <w:instrText xml:space="preserve"> PAGEREF _Toc165832904 \h </w:instrText>
            </w:r>
            <w:r w:rsidR="00E5753F" w:rsidRPr="00E5753F">
              <w:rPr>
                <w:webHidden/>
              </w:rPr>
            </w:r>
            <w:r w:rsidR="00E5753F" w:rsidRPr="00E5753F">
              <w:rPr>
                <w:webHidden/>
              </w:rPr>
              <w:fldChar w:fldCharType="separate"/>
            </w:r>
            <w:r w:rsidR="0076785B">
              <w:rPr>
                <w:webHidden/>
              </w:rPr>
              <w:t>45</w:t>
            </w:r>
            <w:r w:rsidR="00E5753F" w:rsidRPr="00E5753F">
              <w:rPr>
                <w:webHidden/>
              </w:rPr>
              <w:fldChar w:fldCharType="end"/>
            </w:r>
          </w:hyperlink>
        </w:p>
        <w:p w14:paraId="17628B7A" w14:textId="0B83AB62"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905" w:history="1">
            <w:r w:rsidR="00E5753F" w:rsidRPr="00E5753F">
              <w:rPr>
                <w:rStyle w:val="Hipervnculo"/>
              </w:rPr>
              <w:t>ANEXO 1: FORMATO DE FICHA DE INFORMACIÓN ELECTRÓNICA</w:t>
            </w:r>
            <w:r w:rsidR="00E5753F" w:rsidRPr="00E5753F">
              <w:rPr>
                <w:webHidden/>
              </w:rPr>
              <w:tab/>
            </w:r>
            <w:r w:rsidR="00E5753F" w:rsidRPr="00E5753F">
              <w:rPr>
                <w:webHidden/>
              </w:rPr>
              <w:fldChar w:fldCharType="begin"/>
            </w:r>
            <w:r w:rsidR="00E5753F" w:rsidRPr="00E5753F">
              <w:rPr>
                <w:webHidden/>
              </w:rPr>
              <w:instrText xml:space="preserve"> PAGEREF _Toc165832905 \h </w:instrText>
            </w:r>
            <w:r w:rsidR="00E5753F" w:rsidRPr="00E5753F">
              <w:rPr>
                <w:webHidden/>
              </w:rPr>
            </w:r>
            <w:r w:rsidR="00E5753F" w:rsidRPr="00E5753F">
              <w:rPr>
                <w:webHidden/>
              </w:rPr>
              <w:fldChar w:fldCharType="separate"/>
            </w:r>
            <w:r w:rsidR="0076785B">
              <w:rPr>
                <w:webHidden/>
              </w:rPr>
              <w:t>46</w:t>
            </w:r>
            <w:r w:rsidR="00E5753F" w:rsidRPr="00E5753F">
              <w:rPr>
                <w:webHidden/>
              </w:rPr>
              <w:fldChar w:fldCharType="end"/>
            </w:r>
          </w:hyperlink>
        </w:p>
        <w:p w14:paraId="3A8D8D14" w14:textId="57C85CC9" w:rsidR="00E5753F" w:rsidRPr="00E5753F" w:rsidRDefault="00000000" w:rsidP="00DE3B80">
          <w:pPr>
            <w:pStyle w:val="TDC2"/>
            <w:rPr>
              <w:rFonts w:asciiTheme="minorHAnsi" w:eastAsiaTheme="minorEastAsia" w:hAnsiTheme="minorHAnsi"/>
              <w:color w:val="auto"/>
              <w:kern w:val="2"/>
              <w:sz w:val="22"/>
              <w:lang w:val="es-SV" w:eastAsia="es-SV"/>
              <w14:ligatures w14:val="standardContextual"/>
            </w:rPr>
          </w:pPr>
          <w:hyperlink w:anchor="_Toc165832906" w:history="1">
            <w:r w:rsidR="00E5753F" w:rsidRPr="00E5753F">
              <w:rPr>
                <w:rStyle w:val="Hipervnculo"/>
              </w:rPr>
              <w:t>ANEXO 2: LOS 10 PASOS HACIA UNA FELIZ LACTANCIA NATURAL</w:t>
            </w:r>
            <w:r w:rsidR="00E5753F" w:rsidRPr="00E5753F">
              <w:rPr>
                <w:webHidden/>
              </w:rPr>
              <w:tab/>
            </w:r>
            <w:r w:rsidR="00E5753F" w:rsidRPr="00E5753F">
              <w:rPr>
                <w:webHidden/>
              </w:rPr>
              <w:fldChar w:fldCharType="begin"/>
            </w:r>
            <w:r w:rsidR="00E5753F" w:rsidRPr="00E5753F">
              <w:rPr>
                <w:webHidden/>
              </w:rPr>
              <w:instrText xml:space="preserve"> PAGEREF _Toc165832906 \h </w:instrText>
            </w:r>
            <w:r w:rsidR="00E5753F" w:rsidRPr="00E5753F">
              <w:rPr>
                <w:webHidden/>
              </w:rPr>
            </w:r>
            <w:r w:rsidR="00E5753F" w:rsidRPr="00E5753F">
              <w:rPr>
                <w:webHidden/>
              </w:rPr>
              <w:fldChar w:fldCharType="separate"/>
            </w:r>
            <w:r w:rsidR="0076785B">
              <w:rPr>
                <w:webHidden/>
              </w:rPr>
              <w:t>47</w:t>
            </w:r>
            <w:r w:rsidR="00E5753F" w:rsidRPr="00E5753F">
              <w:rPr>
                <w:webHidden/>
              </w:rPr>
              <w:fldChar w:fldCharType="end"/>
            </w:r>
          </w:hyperlink>
        </w:p>
        <w:p w14:paraId="636A1639" w14:textId="0AE945F1" w:rsidR="00E5753F" w:rsidRPr="00E5753F" w:rsidRDefault="00DE3B80" w:rsidP="00DE3B80">
          <w:pPr>
            <w:pStyle w:val="TDC1"/>
            <w:ind w:left="284"/>
            <w:rPr>
              <w:rFonts w:asciiTheme="minorHAnsi" w:eastAsiaTheme="minorEastAsia" w:hAnsiTheme="minorHAnsi"/>
              <w:color w:val="auto"/>
              <w:kern w:val="2"/>
              <w:sz w:val="22"/>
              <w:lang w:val="es-SV" w:eastAsia="es-SV"/>
              <w14:ligatures w14:val="standardContextual"/>
            </w:rPr>
          </w:pPr>
          <w:r>
            <w:t xml:space="preserve">ANEXO 3: </w:t>
          </w:r>
          <w:hyperlink w:anchor="_Toc165832907" w:history="1">
            <w:r w:rsidR="00E5753F" w:rsidRPr="00E5753F">
              <w:rPr>
                <w:rStyle w:val="Hipervnculo"/>
              </w:rPr>
              <w:t>CRONOGRAMA DE ACTIVIDADES.</w:t>
            </w:r>
            <w:r w:rsidR="00E5753F" w:rsidRPr="00E5753F">
              <w:rPr>
                <w:webHidden/>
              </w:rPr>
              <w:tab/>
            </w:r>
            <w:r w:rsidR="00E5753F" w:rsidRPr="00E5753F">
              <w:rPr>
                <w:webHidden/>
              </w:rPr>
              <w:fldChar w:fldCharType="begin"/>
            </w:r>
            <w:r w:rsidR="00E5753F" w:rsidRPr="00E5753F">
              <w:rPr>
                <w:webHidden/>
              </w:rPr>
              <w:instrText xml:space="preserve"> PAGEREF _Toc165832907 \h </w:instrText>
            </w:r>
            <w:r w:rsidR="00E5753F" w:rsidRPr="00E5753F">
              <w:rPr>
                <w:webHidden/>
              </w:rPr>
            </w:r>
            <w:r w:rsidR="00E5753F" w:rsidRPr="00E5753F">
              <w:rPr>
                <w:webHidden/>
              </w:rPr>
              <w:fldChar w:fldCharType="separate"/>
            </w:r>
            <w:r w:rsidR="0076785B">
              <w:rPr>
                <w:webHidden/>
              </w:rPr>
              <w:t>48</w:t>
            </w:r>
            <w:r w:rsidR="00E5753F" w:rsidRPr="00E5753F">
              <w:rPr>
                <w:webHidden/>
              </w:rPr>
              <w:fldChar w:fldCharType="end"/>
            </w:r>
          </w:hyperlink>
        </w:p>
        <w:p w14:paraId="77E3805D" w14:textId="369FDB2B" w:rsidR="00E5753F" w:rsidRPr="00E5753F" w:rsidRDefault="00DE3B80" w:rsidP="00DE3B80">
          <w:pPr>
            <w:pStyle w:val="TDC1"/>
            <w:ind w:left="284"/>
            <w:rPr>
              <w:rFonts w:asciiTheme="minorHAnsi" w:eastAsiaTheme="minorEastAsia" w:hAnsiTheme="minorHAnsi"/>
              <w:color w:val="auto"/>
              <w:kern w:val="2"/>
              <w:sz w:val="22"/>
              <w:lang w:val="es-SV" w:eastAsia="es-SV"/>
              <w14:ligatures w14:val="standardContextual"/>
            </w:rPr>
          </w:pPr>
          <w:r>
            <w:t xml:space="preserve">ANEXO4: </w:t>
          </w:r>
          <w:hyperlink w:anchor="_Toc165832908" w:history="1">
            <w:r w:rsidR="00E5753F" w:rsidRPr="00E5753F">
              <w:rPr>
                <w:rStyle w:val="Hipervnculo"/>
              </w:rPr>
              <w:t>PRESUPUESTO.</w:t>
            </w:r>
            <w:r w:rsidR="00E5753F" w:rsidRPr="00E5753F">
              <w:rPr>
                <w:webHidden/>
              </w:rPr>
              <w:tab/>
            </w:r>
            <w:r w:rsidR="00E5753F" w:rsidRPr="00E5753F">
              <w:rPr>
                <w:webHidden/>
              </w:rPr>
              <w:fldChar w:fldCharType="begin"/>
            </w:r>
            <w:r w:rsidR="00E5753F" w:rsidRPr="00E5753F">
              <w:rPr>
                <w:webHidden/>
              </w:rPr>
              <w:instrText xml:space="preserve"> PAGEREF _Toc165832908 \h </w:instrText>
            </w:r>
            <w:r w:rsidR="00E5753F" w:rsidRPr="00E5753F">
              <w:rPr>
                <w:webHidden/>
              </w:rPr>
            </w:r>
            <w:r w:rsidR="00E5753F" w:rsidRPr="00E5753F">
              <w:rPr>
                <w:webHidden/>
              </w:rPr>
              <w:fldChar w:fldCharType="separate"/>
            </w:r>
            <w:r w:rsidR="0076785B">
              <w:rPr>
                <w:webHidden/>
              </w:rPr>
              <w:t>49</w:t>
            </w:r>
            <w:r w:rsidR="00E5753F" w:rsidRPr="00E5753F">
              <w:rPr>
                <w:webHidden/>
              </w:rPr>
              <w:fldChar w:fldCharType="end"/>
            </w:r>
          </w:hyperlink>
        </w:p>
        <w:p w14:paraId="1934A7B8" w14:textId="6DC0730F" w:rsidR="00826F66" w:rsidRPr="00826F66" w:rsidRDefault="00826F66" w:rsidP="00826F66">
          <w:pPr>
            <w:jc w:val="left"/>
            <w:rPr>
              <w:szCs w:val="24"/>
            </w:rPr>
          </w:pPr>
          <w:r w:rsidRPr="00826F66">
            <w:rPr>
              <w:szCs w:val="24"/>
              <w:lang w:val="es-ES"/>
            </w:rPr>
            <w:fldChar w:fldCharType="end"/>
          </w:r>
        </w:p>
      </w:sdtContent>
    </w:sdt>
    <w:p w14:paraId="2F3C4E42" w14:textId="77777777" w:rsidR="00617AB2" w:rsidRDefault="00617AB2" w:rsidP="00617AB2">
      <w:pPr>
        <w:rPr>
          <w:b/>
          <w:bCs/>
          <w:lang w:val="es-SV"/>
        </w:rPr>
      </w:pPr>
    </w:p>
    <w:p w14:paraId="3792FB3D" w14:textId="377D3048" w:rsidR="000C4380" w:rsidRDefault="000C4380">
      <w:pPr>
        <w:spacing w:after="160" w:line="259" w:lineRule="auto"/>
        <w:jc w:val="left"/>
        <w:rPr>
          <w:b/>
          <w:bCs/>
          <w:lang w:val="es-SV"/>
        </w:rPr>
      </w:pPr>
      <w:r>
        <w:rPr>
          <w:b/>
          <w:bCs/>
          <w:lang w:val="es-SV"/>
        </w:rPr>
        <w:br w:type="page"/>
      </w:r>
    </w:p>
    <w:p w14:paraId="179F9C7A" w14:textId="77777777" w:rsidR="00617AB2" w:rsidRDefault="00617AB2" w:rsidP="00D70FE3">
      <w:pPr>
        <w:pStyle w:val="Ttulo1"/>
      </w:pPr>
      <w:bookmarkStart w:id="19" w:name="_Toc159874674"/>
      <w:bookmarkStart w:id="20" w:name="_Toc160121072"/>
      <w:bookmarkStart w:id="21" w:name="_Toc165832881"/>
      <w:r>
        <w:lastRenderedPageBreak/>
        <w:t>RESUMEN</w:t>
      </w:r>
      <w:bookmarkEnd w:id="19"/>
      <w:bookmarkEnd w:id="20"/>
      <w:bookmarkEnd w:id="21"/>
      <w:r>
        <w:t xml:space="preserve"> </w:t>
      </w:r>
    </w:p>
    <w:p w14:paraId="59705DA3" w14:textId="77777777" w:rsidR="00617AB2" w:rsidRDefault="00617AB2" w:rsidP="00617AB2">
      <w:pPr>
        <w:rPr>
          <w:b/>
          <w:bCs/>
          <w:lang w:val="es-SV"/>
        </w:rPr>
      </w:pPr>
    </w:p>
    <w:p w14:paraId="5E9840E6" w14:textId="42EED77E" w:rsidR="00AE5956" w:rsidRDefault="00172C7C" w:rsidP="00E578A1">
      <w:pPr>
        <w:rPr>
          <w:b/>
          <w:bCs/>
          <w:color w:val="auto"/>
          <w:lang w:val="es-SV"/>
        </w:rPr>
      </w:pPr>
      <w:r w:rsidRPr="00172C7C">
        <w:rPr>
          <w:color w:val="auto"/>
        </w:rPr>
        <w:t>Desde hace décadas se ha demostrado que la l</w:t>
      </w:r>
      <w:r w:rsidR="002E115A">
        <w:rPr>
          <w:color w:val="auto"/>
        </w:rPr>
        <w:t>eche</w:t>
      </w:r>
      <w:r w:rsidRPr="00172C7C">
        <w:rPr>
          <w:color w:val="auto"/>
        </w:rPr>
        <w:t xml:space="preserve"> materna es el </w:t>
      </w:r>
      <w:r w:rsidR="002E115A">
        <w:rPr>
          <w:color w:val="auto"/>
        </w:rPr>
        <w:t xml:space="preserve">alimento </w:t>
      </w:r>
      <w:r w:rsidRPr="00172C7C">
        <w:rPr>
          <w:color w:val="auto"/>
        </w:rPr>
        <w:t xml:space="preserve">más recomendado para </w:t>
      </w:r>
      <w:proofErr w:type="spellStart"/>
      <w:r w:rsidRPr="00172C7C">
        <w:rPr>
          <w:color w:val="auto"/>
        </w:rPr>
        <w:t>el</w:t>
      </w:r>
      <w:proofErr w:type="spellEnd"/>
      <w:r w:rsidR="00AE5956">
        <w:rPr>
          <w:color w:val="auto"/>
        </w:rPr>
        <w:t xml:space="preserve"> y la</w:t>
      </w:r>
      <w:r w:rsidRPr="00172C7C">
        <w:rPr>
          <w:color w:val="auto"/>
        </w:rPr>
        <w:t xml:space="preserve"> recién nacid</w:t>
      </w:r>
      <w:r w:rsidR="00AE5956">
        <w:rPr>
          <w:color w:val="auto"/>
        </w:rPr>
        <w:t>a</w:t>
      </w:r>
      <w:r w:rsidRPr="00172C7C">
        <w:rPr>
          <w:color w:val="auto"/>
        </w:rPr>
        <w:t>, ya que presenta una serie de beneficios, tanto para su salud como para su nutrición, como así lo aconseja a nivel internacional la Organización Mundial de la Salud. Dicha organizaci</w:t>
      </w:r>
      <w:r w:rsidR="002D69C0">
        <w:rPr>
          <w:color w:val="auto"/>
        </w:rPr>
        <w:t>ón</w:t>
      </w:r>
      <w:r w:rsidRPr="00172C7C">
        <w:rPr>
          <w:color w:val="auto"/>
        </w:rPr>
        <w:t xml:space="preserve"> recomienda</w:t>
      </w:r>
      <w:r w:rsidR="00DE3B80">
        <w:rPr>
          <w:color w:val="auto"/>
        </w:rPr>
        <w:t xml:space="preserve"> </w:t>
      </w:r>
      <w:r w:rsidRPr="00172C7C">
        <w:rPr>
          <w:color w:val="auto"/>
        </w:rPr>
        <w:t xml:space="preserve">la leche materna como la alimentación exclusiva del-la recién nacido/a durante los 6 primeros meses de vida. </w:t>
      </w:r>
      <w:r>
        <w:rPr>
          <w:b/>
          <w:bCs/>
          <w:color w:val="auto"/>
          <w:lang w:val="es-SV"/>
        </w:rPr>
        <w:t xml:space="preserve"> </w:t>
      </w:r>
    </w:p>
    <w:p w14:paraId="7089856D" w14:textId="77777777" w:rsidR="00AE5956" w:rsidRDefault="00AE5956" w:rsidP="00E578A1">
      <w:pPr>
        <w:rPr>
          <w:b/>
          <w:bCs/>
          <w:color w:val="auto"/>
          <w:lang w:val="es-SV"/>
        </w:rPr>
      </w:pPr>
    </w:p>
    <w:p w14:paraId="43EE32C3" w14:textId="2F880631" w:rsidR="00EC633B" w:rsidRPr="001208D7" w:rsidRDefault="00AE5956" w:rsidP="00E578A1">
      <w:pPr>
        <w:rPr>
          <w:color w:val="auto"/>
        </w:rPr>
      </w:pPr>
      <w:r w:rsidRPr="001208D7">
        <w:rPr>
          <w:color w:val="auto"/>
          <w:lang w:val="es-SV"/>
        </w:rPr>
        <w:t>Para las y l</w:t>
      </w:r>
      <w:r w:rsidR="00CC1AC1" w:rsidRPr="001208D7">
        <w:rPr>
          <w:color w:val="auto"/>
        </w:rPr>
        <w:t xml:space="preserve">os recién nacidos prematuros </w:t>
      </w:r>
      <w:r w:rsidR="00EC633B" w:rsidRPr="001208D7">
        <w:rPr>
          <w:color w:val="auto"/>
        </w:rPr>
        <w:t>o que padezcan de alguna enfermedad que imposibilite la práctica de</w:t>
      </w:r>
      <w:r w:rsidR="00CC1AC1" w:rsidRPr="001208D7">
        <w:rPr>
          <w:color w:val="auto"/>
        </w:rPr>
        <w:t xml:space="preserve"> </w:t>
      </w:r>
      <w:r w:rsidR="00EC633B" w:rsidRPr="001208D7">
        <w:rPr>
          <w:color w:val="auto"/>
        </w:rPr>
        <w:t>alimentación al</w:t>
      </w:r>
      <w:r w:rsidR="00CC1AC1" w:rsidRPr="001208D7">
        <w:rPr>
          <w:color w:val="auto"/>
        </w:rPr>
        <w:t xml:space="preserve"> pecho</w:t>
      </w:r>
      <w:r w:rsidR="00EC633B" w:rsidRPr="001208D7">
        <w:rPr>
          <w:color w:val="auto"/>
        </w:rPr>
        <w:t xml:space="preserve"> existe</w:t>
      </w:r>
      <w:r w:rsidRPr="001208D7">
        <w:rPr>
          <w:color w:val="auto"/>
        </w:rPr>
        <w:t xml:space="preserve"> una</w:t>
      </w:r>
      <w:r w:rsidR="00EC633B" w:rsidRPr="001208D7">
        <w:rPr>
          <w:color w:val="auto"/>
        </w:rPr>
        <w:t xml:space="preserve"> estrategia para garantizar el goce de los beneficios que proporciona la lactancia materna</w:t>
      </w:r>
      <w:r w:rsidRPr="001208D7">
        <w:rPr>
          <w:color w:val="auto"/>
        </w:rPr>
        <w:t xml:space="preserve">, </w:t>
      </w:r>
      <w:r w:rsidR="00EC633B" w:rsidRPr="001208D7">
        <w:rPr>
          <w:color w:val="auto"/>
        </w:rPr>
        <w:t>como es</w:t>
      </w:r>
      <w:r w:rsidRPr="001208D7">
        <w:rPr>
          <w:color w:val="auto"/>
        </w:rPr>
        <w:t xml:space="preserve"> la utilización de la leche humana pasteurizada que proporciona </w:t>
      </w:r>
      <w:r w:rsidR="00EC633B" w:rsidRPr="001208D7">
        <w:rPr>
          <w:color w:val="auto"/>
        </w:rPr>
        <w:t>el Banco de Leche Humana (BLH)</w:t>
      </w:r>
      <w:r w:rsidRPr="001208D7">
        <w:rPr>
          <w:color w:val="auto"/>
        </w:rPr>
        <w:t xml:space="preserve">, así mismo también se apoya en </w:t>
      </w:r>
      <w:r w:rsidR="00EC633B" w:rsidRPr="001208D7">
        <w:rPr>
          <w:color w:val="auto"/>
        </w:rPr>
        <w:t>los Centros Recolectores de Leche Humana (CRLH)</w:t>
      </w:r>
      <w:r w:rsidRPr="001208D7">
        <w:rPr>
          <w:color w:val="auto"/>
        </w:rPr>
        <w:t xml:space="preserve"> para la captación de donantes de leche materna. La leche humana pasteurizada </w:t>
      </w:r>
      <w:r w:rsidR="00B765CC" w:rsidRPr="001208D7">
        <w:rPr>
          <w:color w:val="auto"/>
        </w:rPr>
        <w:t>se brinda a todos aquellos Recién Nacidos</w:t>
      </w:r>
      <w:r w:rsidR="00D63C89" w:rsidRPr="001208D7">
        <w:rPr>
          <w:color w:val="auto"/>
        </w:rPr>
        <w:t>/as</w:t>
      </w:r>
      <w:r w:rsidR="00B765CC" w:rsidRPr="001208D7">
        <w:rPr>
          <w:color w:val="auto"/>
        </w:rPr>
        <w:t xml:space="preserve"> (RN) que se encuentran en la Unidad de Cuidados Intensivos Neonatales y en Unidad de Cuidados Intermedios Neonatales</w:t>
      </w:r>
      <w:r w:rsidR="0050437B" w:rsidRPr="001208D7">
        <w:rPr>
          <w:color w:val="auto"/>
        </w:rPr>
        <w:t>.</w:t>
      </w:r>
    </w:p>
    <w:p w14:paraId="0716B744" w14:textId="77777777" w:rsidR="009731AD" w:rsidRPr="00172C7C" w:rsidRDefault="009731AD" w:rsidP="00E578A1">
      <w:pPr>
        <w:rPr>
          <w:b/>
          <w:bCs/>
          <w:color w:val="auto"/>
          <w:lang w:val="es-SV"/>
        </w:rPr>
      </w:pPr>
    </w:p>
    <w:p w14:paraId="1B7D2CD0" w14:textId="29F3FD75" w:rsidR="00E578A1" w:rsidRPr="00476530" w:rsidRDefault="00E578A1" w:rsidP="00D63C89">
      <w:pPr>
        <w:pStyle w:val="NormalWeb"/>
        <w:spacing w:before="0" w:beforeAutospacing="0" w:after="0" w:afterAutospacing="0" w:line="360" w:lineRule="auto"/>
        <w:jc w:val="both"/>
      </w:pPr>
      <w:r w:rsidRPr="00476530">
        <w:t xml:space="preserve">Es por ello que esta </w:t>
      </w:r>
      <w:r w:rsidR="000C4380" w:rsidRPr="00476530">
        <w:t xml:space="preserve">monografía responde a la pregunta </w:t>
      </w:r>
      <w:r w:rsidR="009731AD" w:rsidRPr="00476530">
        <w:t xml:space="preserve">¿Cómo se proporciona la lactancia materna en los servicios de neonatología de cuidados intensivos e intermedios? </w:t>
      </w:r>
      <w:r w:rsidR="000C4380" w:rsidRPr="00476530">
        <w:t xml:space="preserve">Considerando </w:t>
      </w:r>
      <w:r w:rsidRPr="00476530">
        <w:t xml:space="preserve">como objetivo general </w:t>
      </w:r>
      <w:r w:rsidR="009731AD" w:rsidRPr="00476530">
        <w:t xml:space="preserve">el </w:t>
      </w:r>
      <w:r w:rsidRPr="00476530">
        <w:t xml:space="preserve">describir la forma en la que se proporciona la lactancia materna en los servicios de neonatología de cuidados intensivos y cuidados intermedios; </w:t>
      </w:r>
      <w:r w:rsidR="000C4380" w:rsidRPr="00476530">
        <w:t xml:space="preserve">y los </w:t>
      </w:r>
      <w:r w:rsidR="009731AD" w:rsidRPr="00476530">
        <w:t xml:space="preserve">objetivos específicos </w:t>
      </w:r>
      <w:r w:rsidR="000C4380" w:rsidRPr="00476530">
        <w:t xml:space="preserve">están relacionados a la </w:t>
      </w:r>
      <w:r w:rsidR="00A67701" w:rsidRPr="00476530">
        <w:t>lactancia que</w:t>
      </w:r>
      <w:r w:rsidR="000C4380" w:rsidRPr="00476530">
        <w:t xml:space="preserve"> recibe el neonato d</w:t>
      </w:r>
      <w:r w:rsidR="009731AD" w:rsidRPr="00476530">
        <w:t xml:space="preserve">e acuerdo a la condición de salud, las condiciones necesarias para proporcionarla y los beneficios que brinda la lactancia materna a neonatos/as hospitalizados/as. </w:t>
      </w:r>
      <w:r w:rsidR="00915794" w:rsidRPr="00476530">
        <w:t xml:space="preserve">Fundamentando como </w:t>
      </w:r>
      <w:r w:rsidRPr="00476530">
        <w:t xml:space="preserve">única variable </w:t>
      </w:r>
      <w:r w:rsidR="009731AD" w:rsidRPr="00476530">
        <w:t xml:space="preserve">la </w:t>
      </w:r>
      <w:r w:rsidRPr="00476530">
        <w:t>lactancia materna en los servicios de neonatología</w:t>
      </w:r>
      <w:r w:rsidR="00915794" w:rsidRPr="00476530">
        <w:t xml:space="preserve">. Estableciendo metodológicamente un estudio </w:t>
      </w:r>
      <w:r w:rsidRPr="00476530">
        <w:t>de tipo documental</w:t>
      </w:r>
      <w:r w:rsidR="00D63C89" w:rsidRPr="00476530">
        <w:t xml:space="preserve"> descript</w:t>
      </w:r>
      <w:r w:rsidR="00DE3B80">
        <w:t>ivo</w:t>
      </w:r>
      <w:r w:rsidR="00915794" w:rsidRPr="00476530">
        <w:t>. E</w:t>
      </w:r>
      <w:r w:rsidRPr="00476530">
        <w:t xml:space="preserve">l instrumento utilizado </w:t>
      </w:r>
      <w:r w:rsidR="009731AD" w:rsidRPr="00476530">
        <w:t>fue</w:t>
      </w:r>
      <w:r w:rsidRPr="00476530">
        <w:t xml:space="preserve"> la ficha </w:t>
      </w:r>
      <w:r w:rsidRPr="00476530">
        <w:rPr>
          <w:rFonts w:cs="Arial"/>
        </w:rPr>
        <w:t xml:space="preserve">de </w:t>
      </w:r>
      <w:r w:rsidR="00915794" w:rsidRPr="00476530">
        <w:rPr>
          <w:rFonts w:cs="Arial"/>
        </w:rPr>
        <w:t>i</w:t>
      </w:r>
      <w:r w:rsidRPr="00476530">
        <w:rPr>
          <w:rFonts w:cs="Arial"/>
        </w:rPr>
        <w:t xml:space="preserve">nformación </w:t>
      </w:r>
      <w:r w:rsidR="00915794" w:rsidRPr="00476530">
        <w:rPr>
          <w:rFonts w:cs="Arial"/>
        </w:rPr>
        <w:t>e</w:t>
      </w:r>
      <w:r w:rsidRPr="00476530">
        <w:rPr>
          <w:rFonts w:cs="Arial"/>
        </w:rPr>
        <w:t xml:space="preserve">lectrónica. </w:t>
      </w:r>
    </w:p>
    <w:p w14:paraId="437465DC" w14:textId="77777777" w:rsidR="00617AB2" w:rsidRPr="000C4380" w:rsidRDefault="00617AB2" w:rsidP="00617AB2">
      <w:pPr>
        <w:rPr>
          <w:color w:val="auto"/>
          <w:lang w:val="es-SV"/>
        </w:rPr>
      </w:pPr>
    </w:p>
    <w:p w14:paraId="71146D67" w14:textId="029EC0B1" w:rsidR="00617AB2" w:rsidRPr="000C4380" w:rsidRDefault="009731AD" w:rsidP="00617AB2">
      <w:pPr>
        <w:rPr>
          <w:color w:val="auto"/>
          <w:lang w:val="es-SV"/>
        </w:rPr>
      </w:pPr>
      <w:r w:rsidRPr="000C4380">
        <w:rPr>
          <w:color w:val="auto"/>
          <w:lang w:val="es-SV"/>
        </w:rPr>
        <w:t xml:space="preserve">Palabras claves: </w:t>
      </w:r>
      <w:r w:rsidRPr="00662B46">
        <w:rPr>
          <w:lang w:val="es-SV"/>
        </w:rPr>
        <w:t>Lactancia Materna,</w:t>
      </w:r>
      <w:r w:rsidR="00D63C89" w:rsidRPr="00662B46">
        <w:rPr>
          <w:lang w:val="es-SV"/>
        </w:rPr>
        <w:t xml:space="preserve"> </w:t>
      </w:r>
      <w:r w:rsidR="002E115A">
        <w:rPr>
          <w:lang w:val="es-SV"/>
        </w:rPr>
        <w:t xml:space="preserve">Leche Materna, </w:t>
      </w:r>
      <w:r w:rsidR="00D63C89" w:rsidRPr="00662B46">
        <w:rPr>
          <w:lang w:val="es-SV"/>
        </w:rPr>
        <w:t>Recién nacidos, Cuidados</w:t>
      </w:r>
      <w:r w:rsidRPr="00662B46">
        <w:rPr>
          <w:lang w:val="es-SV"/>
        </w:rPr>
        <w:t xml:space="preserve"> intensivos </w:t>
      </w:r>
      <w:r w:rsidR="00AC1F49" w:rsidRPr="00662B46">
        <w:rPr>
          <w:lang w:val="es-SV"/>
        </w:rPr>
        <w:t xml:space="preserve">neonatales, Cuidados </w:t>
      </w:r>
      <w:r w:rsidRPr="00662B46">
        <w:rPr>
          <w:lang w:val="es-SV"/>
        </w:rPr>
        <w:t>intermedios</w:t>
      </w:r>
      <w:r w:rsidR="00AC1F49" w:rsidRPr="00662B46">
        <w:rPr>
          <w:lang w:val="es-SV"/>
        </w:rPr>
        <w:t xml:space="preserve"> neonatales</w:t>
      </w:r>
      <w:r w:rsidR="009C1665" w:rsidRPr="00662B46">
        <w:rPr>
          <w:lang w:val="es-SV"/>
        </w:rPr>
        <w:t>.</w:t>
      </w:r>
      <w:r w:rsidR="00D63C89" w:rsidRPr="00662B46">
        <w:rPr>
          <w:lang w:val="es-SV"/>
        </w:rPr>
        <w:t xml:space="preserve"> </w:t>
      </w:r>
    </w:p>
    <w:p w14:paraId="5491379B" w14:textId="071514B4" w:rsidR="000C4380" w:rsidRDefault="000C4380">
      <w:pPr>
        <w:spacing w:after="160" w:line="259" w:lineRule="auto"/>
        <w:jc w:val="left"/>
        <w:rPr>
          <w:b/>
          <w:bCs/>
          <w:lang w:val="es-SV"/>
        </w:rPr>
      </w:pPr>
      <w:r>
        <w:rPr>
          <w:b/>
          <w:bCs/>
          <w:lang w:val="es-SV"/>
        </w:rPr>
        <w:br w:type="page"/>
      </w:r>
    </w:p>
    <w:p w14:paraId="37B606BF" w14:textId="77777777" w:rsidR="00617AB2" w:rsidRDefault="00617AB2" w:rsidP="00D70FE3">
      <w:pPr>
        <w:pStyle w:val="Ttulo1"/>
      </w:pPr>
      <w:bookmarkStart w:id="22" w:name="_Toc160121073"/>
      <w:bookmarkStart w:id="23" w:name="_Toc165832882"/>
      <w:r w:rsidRPr="00AC1F49">
        <w:lastRenderedPageBreak/>
        <w:t>INTRODUCCIÓN</w:t>
      </w:r>
      <w:bookmarkEnd w:id="22"/>
      <w:bookmarkEnd w:id="23"/>
      <w:r>
        <w:t xml:space="preserve"> </w:t>
      </w:r>
    </w:p>
    <w:p w14:paraId="5D2DB0D1" w14:textId="77777777" w:rsidR="00617AB2" w:rsidRDefault="00617AB2" w:rsidP="00617AB2">
      <w:pPr>
        <w:rPr>
          <w:b/>
          <w:bCs/>
          <w:lang w:val="es-SV"/>
        </w:rPr>
      </w:pPr>
    </w:p>
    <w:p w14:paraId="197EE49C" w14:textId="25890240" w:rsidR="00BE0678" w:rsidRPr="00BE05FE" w:rsidRDefault="00042BB6" w:rsidP="00617AB2">
      <w:pPr>
        <w:rPr>
          <w:color w:val="auto"/>
        </w:rPr>
      </w:pPr>
      <w:r w:rsidRPr="00BE05FE">
        <w:rPr>
          <w:color w:val="auto"/>
        </w:rPr>
        <w:t>Cada año 30 millones de recién nacidos</w:t>
      </w:r>
      <w:r w:rsidR="00325158">
        <w:rPr>
          <w:color w:val="auto"/>
        </w:rPr>
        <w:t>/as</w:t>
      </w:r>
      <w:r w:rsidRPr="00BE05FE">
        <w:rPr>
          <w:color w:val="auto"/>
        </w:rPr>
        <w:t xml:space="preserve"> necesitan atención hospitalaria</w:t>
      </w:r>
      <w:r w:rsidR="00622743">
        <w:rPr>
          <w:color w:val="auto"/>
        </w:rPr>
        <w:t>, e</w:t>
      </w:r>
      <w:r w:rsidRPr="00BE05FE">
        <w:rPr>
          <w:color w:val="auto"/>
        </w:rPr>
        <w:t>ntre ellos figuran 15 millones de recién nacidos</w:t>
      </w:r>
      <w:r w:rsidR="00325158">
        <w:rPr>
          <w:color w:val="auto"/>
        </w:rPr>
        <w:t>/as</w:t>
      </w:r>
      <w:r w:rsidRPr="00BE05FE">
        <w:rPr>
          <w:color w:val="auto"/>
        </w:rPr>
        <w:t xml:space="preserve"> prematuros</w:t>
      </w:r>
      <w:r w:rsidR="00325158">
        <w:rPr>
          <w:color w:val="auto"/>
        </w:rPr>
        <w:t>/as</w:t>
      </w:r>
      <w:r w:rsidRPr="00BE05FE">
        <w:rPr>
          <w:color w:val="auto"/>
        </w:rPr>
        <w:t>, con bajo peso al nacer o enfermos</w:t>
      </w:r>
      <w:r w:rsidR="00325158">
        <w:rPr>
          <w:color w:val="auto"/>
        </w:rPr>
        <w:t>/as</w:t>
      </w:r>
      <w:r w:rsidRPr="00BE05FE">
        <w:rPr>
          <w:color w:val="auto"/>
        </w:rPr>
        <w:t>, que representan una población considerable de neonatos</w:t>
      </w:r>
      <w:r w:rsidR="00325158">
        <w:rPr>
          <w:color w:val="auto"/>
        </w:rPr>
        <w:t>/as</w:t>
      </w:r>
      <w:r w:rsidRPr="00BE05FE">
        <w:rPr>
          <w:color w:val="auto"/>
        </w:rPr>
        <w:t xml:space="preserve"> que pueden beneficiarse de intervenciones basadas en la evidencia y costo-eficaces, como el contacto piel con piel entre la madre y el bebé y la leche humana.</w:t>
      </w:r>
      <w:r w:rsidR="00B47D55" w:rsidRPr="00BE05FE">
        <w:rPr>
          <w:color w:val="auto"/>
        </w:rPr>
        <w:t xml:space="preserve"> </w:t>
      </w:r>
      <w:r w:rsidRPr="00BE05FE">
        <w:rPr>
          <w:color w:val="auto"/>
        </w:rPr>
        <w:t xml:space="preserve">El ingreso de </w:t>
      </w:r>
      <w:r w:rsidR="00325158">
        <w:rPr>
          <w:color w:val="auto"/>
        </w:rPr>
        <w:t xml:space="preserve">una o </w:t>
      </w:r>
      <w:r w:rsidRPr="00BE05FE">
        <w:rPr>
          <w:color w:val="auto"/>
        </w:rPr>
        <w:t xml:space="preserve">un bebé prematuro o enfermo en una sala de neonatología suele tener un efecto negativo en la imagen que la madre tiene de sí misma que puede manifestarse como un trastorno de estrés postraumático. La lactancia materna y el suministro de leche extraída da a las madres una sensación de propósito, cercanía y conexión con su bebé. </w:t>
      </w:r>
    </w:p>
    <w:p w14:paraId="5274F591" w14:textId="77777777" w:rsidR="00BE0678" w:rsidRPr="00BE05FE" w:rsidRDefault="00BE0678" w:rsidP="00617AB2">
      <w:pPr>
        <w:rPr>
          <w:color w:val="auto"/>
        </w:rPr>
      </w:pPr>
    </w:p>
    <w:p w14:paraId="7E14822B" w14:textId="612EE975" w:rsidR="00BE0678" w:rsidRPr="00BE05FE" w:rsidRDefault="00042BB6" w:rsidP="00617AB2">
      <w:pPr>
        <w:rPr>
          <w:color w:val="auto"/>
        </w:rPr>
      </w:pPr>
      <w:r w:rsidRPr="00BE05FE">
        <w:rPr>
          <w:color w:val="auto"/>
        </w:rPr>
        <w:t xml:space="preserve">Los cuidados cariñosos y sensibles del recién nacido/a como el contacto piel con piel entre la madre y el bebé, la atención centrada en la familia, el suministro de leche y la lactancia materna permiten que las madres se conviertan en las principales cuidadoras de su hijo/a. </w:t>
      </w:r>
      <w:r w:rsidR="006F1601" w:rsidRPr="00BE05FE">
        <w:rPr>
          <w:color w:val="auto"/>
        </w:rPr>
        <w:t xml:space="preserve"> </w:t>
      </w:r>
      <w:r w:rsidRPr="00BE05FE">
        <w:rPr>
          <w:color w:val="auto"/>
        </w:rPr>
        <w:t>Las primeras horas y los primeros días de vida de un recién nacido</w:t>
      </w:r>
      <w:r w:rsidR="00BE0678" w:rsidRPr="00BE05FE">
        <w:rPr>
          <w:color w:val="auto"/>
        </w:rPr>
        <w:t>/a</w:t>
      </w:r>
      <w:r w:rsidRPr="00BE05FE">
        <w:rPr>
          <w:color w:val="auto"/>
        </w:rPr>
        <w:t xml:space="preserve"> son un período fundamental para establecer la lactancia y proporcionar a las madres el apoyo que necesitan para amamantar a sus hijos satisfactoriamente</w:t>
      </w:r>
      <w:r w:rsidR="00BE0678" w:rsidRPr="00BE05FE">
        <w:rPr>
          <w:color w:val="auto"/>
        </w:rPr>
        <w:t xml:space="preserve">. Este trabajo hace hincapié en el suministro de leche humana a los recién nacidos pequeños, enfermos o prematuros, en especial a los que inicialmente no pueden alimentarse directamente del pecho. Un entorno propicio puede aumentar el acceso a la leche humana y a la lactancia materna exclusiva. </w:t>
      </w:r>
    </w:p>
    <w:p w14:paraId="55304371" w14:textId="77777777" w:rsidR="006F1601" w:rsidRPr="00BE05FE" w:rsidRDefault="006F1601" w:rsidP="00617AB2">
      <w:pPr>
        <w:rPr>
          <w:color w:val="auto"/>
        </w:rPr>
      </w:pPr>
    </w:p>
    <w:p w14:paraId="7F174BA2" w14:textId="070F07F9" w:rsidR="00DA0927" w:rsidRPr="00BE05FE" w:rsidRDefault="00227A83" w:rsidP="00227A83">
      <w:pPr>
        <w:rPr>
          <w:color w:val="auto"/>
        </w:rPr>
      </w:pPr>
      <w:r w:rsidRPr="00BE05FE">
        <w:rPr>
          <w:color w:val="auto"/>
        </w:rPr>
        <w:t>La leche humana no es sólo un alimento, es un fluido vivo y cambiante, capaz de adaptarse a los diferentes requerimientos del niño a lo largo del tiempo (modificando su composición y volumen) y que facilita su adaptación a la vida extrauterina. Tiene una gran complejidad biológica, ya que está compuesta por nutrientes, sustancias inmunológicas, hormonas, enzimas, factores de crecimiento, etc. Es capaz también de adaptarse a las diferentes circunstancias de la madre. La leche materna aporta todos los elementos nutritivos que necesita el</w:t>
      </w:r>
      <w:r w:rsidR="006F1601" w:rsidRPr="00BE05FE">
        <w:rPr>
          <w:color w:val="auto"/>
        </w:rPr>
        <w:t>-la</w:t>
      </w:r>
      <w:r w:rsidRPr="00BE05FE">
        <w:rPr>
          <w:color w:val="auto"/>
        </w:rPr>
        <w:t xml:space="preserve"> niño</w:t>
      </w:r>
      <w:r w:rsidR="006F1601" w:rsidRPr="00BE05FE">
        <w:rPr>
          <w:color w:val="auto"/>
        </w:rPr>
        <w:t>/a</w:t>
      </w:r>
      <w:r w:rsidRPr="00BE05FE">
        <w:rPr>
          <w:color w:val="auto"/>
        </w:rPr>
        <w:t xml:space="preserve"> en los 6 primeros meses de vida y sigue siendo un alimento esencial hasta los dos años</w:t>
      </w:r>
      <w:r w:rsidR="005C5FEE" w:rsidRPr="00BE05FE">
        <w:rPr>
          <w:color w:val="auto"/>
        </w:rPr>
        <w:t xml:space="preserve">. </w:t>
      </w:r>
    </w:p>
    <w:p w14:paraId="5E272965" w14:textId="77777777" w:rsidR="005C5FEE" w:rsidRPr="00BE05FE" w:rsidRDefault="005C5FEE" w:rsidP="00227A83">
      <w:pPr>
        <w:rPr>
          <w:color w:val="auto"/>
        </w:rPr>
      </w:pPr>
    </w:p>
    <w:p w14:paraId="796879EA" w14:textId="66B19D8B" w:rsidR="00227A83" w:rsidRDefault="00AC1F49" w:rsidP="00227A83">
      <w:r w:rsidRPr="00662B46">
        <w:lastRenderedPageBreak/>
        <w:t>La l</w:t>
      </w:r>
      <w:r w:rsidR="005503CD" w:rsidRPr="00662B46">
        <w:t xml:space="preserve">actancia materna </w:t>
      </w:r>
      <w:r w:rsidRPr="00662B46">
        <w:t>reduce la</w:t>
      </w:r>
      <w:r w:rsidR="005503CD" w:rsidRPr="00662B46">
        <w:t xml:space="preserve"> morbimortalidad infantil y neonatal.</w:t>
      </w:r>
      <w:r w:rsidR="005503CD" w:rsidRPr="00AC1F49">
        <w:rPr>
          <w:color w:val="0070C0"/>
        </w:rPr>
        <w:t xml:space="preserve"> </w:t>
      </w:r>
      <w:r w:rsidR="005503CD">
        <w:t xml:space="preserve">Cuando se trata de </w:t>
      </w:r>
      <w:r w:rsidR="006F1601">
        <w:t>niños</w:t>
      </w:r>
      <w:r w:rsidR="005C5FEE">
        <w:t>/as</w:t>
      </w:r>
      <w:r w:rsidR="005503CD">
        <w:t xml:space="preserve"> nacidos con riesgo, como es el caso de los prematuros o de </w:t>
      </w:r>
      <w:r w:rsidR="005C5FEE">
        <w:t>aquellos</w:t>
      </w:r>
      <w:r w:rsidR="005503CD">
        <w:t xml:space="preserve"> que por diferentes </w:t>
      </w:r>
      <w:r w:rsidR="006F1601">
        <w:t>patologías</w:t>
      </w:r>
      <w:r w:rsidR="005503CD">
        <w:t xml:space="preserve"> requieren </w:t>
      </w:r>
      <w:r w:rsidR="006F1601">
        <w:t>internación</w:t>
      </w:r>
      <w:r w:rsidR="005503CD">
        <w:t xml:space="preserve"> en </w:t>
      </w:r>
      <w:r w:rsidR="006F1601">
        <w:t>s</w:t>
      </w:r>
      <w:r w:rsidR="005503CD">
        <w:t xml:space="preserve">ervicios de </w:t>
      </w:r>
      <w:r w:rsidR="00AA6AA4">
        <w:t>n</w:t>
      </w:r>
      <w:r w:rsidR="006F1601">
        <w:t>eonatología</w:t>
      </w:r>
      <w:r w:rsidR="005503CD">
        <w:t xml:space="preserve"> </w:t>
      </w:r>
      <w:r w:rsidR="00AA6AA4">
        <w:t xml:space="preserve">de cuidados intensivos e intermedios </w:t>
      </w:r>
      <w:r w:rsidR="005503CD">
        <w:t xml:space="preserve">la </w:t>
      </w:r>
      <w:r w:rsidR="006F1601">
        <w:t>alimentación</w:t>
      </w:r>
      <w:r w:rsidR="005503CD">
        <w:t xml:space="preserve"> con leche humana adquiere una relevancia especial. En este sentido</w:t>
      </w:r>
      <w:r w:rsidR="00872148">
        <w:t>,</w:t>
      </w:r>
      <w:r w:rsidR="005503CD">
        <w:t xml:space="preserve"> la </w:t>
      </w:r>
      <w:r w:rsidR="006F1601">
        <w:t>acreditación</w:t>
      </w:r>
      <w:r w:rsidR="005503CD">
        <w:t xml:space="preserve"> de los hospitales </w:t>
      </w:r>
      <w:r w:rsidR="00AA6AA4">
        <w:t xml:space="preserve">que cuentan con Bancos de Leche Humana (BLH), la labor que realizan los Centros Recolectores </w:t>
      </w:r>
      <w:r w:rsidR="005503CD">
        <w:t xml:space="preserve">de </w:t>
      </w:r>
      <w:r w:rsidR="00AA6AA4">
        <w:t xml:space="preserve">Leche Humana </w:t>
      </w:r>
      <w:r w:rsidR="005503CD">
        <w:t>(</w:t>
      </w:r>
      <w:r w:rsidR="00AA6AA4">
        <w:t>CRLH) son</w:t>
      </w:r>
      <w:r w:rsidR="005503CD">
        <w:t xml:space="preserve"> estrategias</w:t>
      </w:r>
      <w:r w:rsidR="00AA6AA4">
        <w:t xml:space="preserve"> </w:t>
      </w:r>
      <w:r w:rsidR="005503CD">
        <w:t xml:space="preserve">de </w:t>
      </w:r>
      <w:r w:rsidR="00AA6AA4">
        <w:t>intervención</w:t>
      </w:r>
      <w:r w:rsidR="005503CD">
        <w:t xml:space="preserve"> fundamentales dado que el personal </w:t>
      </w:r>
      <w:r w:rsidR="00AA6AA4">
        <w:t>estará</w:t>
      </w:r>
      <w:r w:rsidR="005503CD">
        <w:t xml:space="preserve">́ capacitado, entrenado y comprometido, posibilitando al </w:t>
      </w:r>
      <w:r w:rsidR="00AA6AA4">
        <w:t>recién</w:t>
      </w:r>
      <w:r w:rsidR="005503CD">
        <w:t xml:space="preserve"> nacido</w:t>
      </w:r>
      <w:r w:rsidR="00AA6AA4">
        <w:t>/a</w:t>
      </w:r>
      <w:r w:rsidR="005503CD">
        <w:t xml:space="preserve"> el inicio oportuno y el sostenimiento de la lactancia.</w:t>
      </w:r>
    </w:p>
    <w:p w14:paraId="4007DB71" w14:textId="77777777" w:rsidR="006F1601" w:rsidRPr="00EF4E04" w:rsidRDefault="006F1601" w:rsidP="00227A83">
      <w:pPr>
        <w:rPr>
          <w:color w:val="FF0000"/>
        </w:rPr>
      </w:pPr>
    </w:p>
    <w:p w14:paraId="75718C79" w14:textId="158862EF" w:rsidR="00220552" w:rsidRPr="00220552" w:rsidRDefault="00220552" w:rsidP="00617AB2">
      <w:pPr>
        <w:rPr>
          <w:color w:val="auto"/>
        </w:rPr>
      </w:pPr>
      <w:r w:rsidRPr="00476530">
        <w:rPr>
          <w:color w:val="auto"/>
        </w:rPr>
        <w:t xml:space="preserve">En la presente </w:t>
      </w:r>
      <w:r w:rsidR="00915794" w:rsidRPr="00476530">
        <w:rPr>
          <w:color w:val="auto"/>
        </w:rPr>
        <w:t>monografía</w:t>
      </w:r>
      <w:r w:rsidRPr="00476530">
        <w:rPr>
          <w:color w:val="auto"/>
        </w:rPr>
        <w:t xml:space="preserve"> se </w:t>
      </w:r>
      <w:r w:rsidRPr="00220552">
        <w:rPr>
          <w:color w:val="auto"/>
        </w:rPr>
        <w:t xml:space="preserve">describen las formas en la que se proporciona la lactancia materna </w:t>
      </w:r>
      <w:r w:rsidR="00DA0927" w:rsidRPr="00220552">
        <w:rPr>
          <w:color w:val="auto"/>
        </w:rPr>
        <w:t xml:space="preserve">en neonatos ingresados en los servicios de neonatología en cuidados intensivos y cuidados intermedios, </w:t>
      </w:r>
      <w:r w:rsidRPr="00220552">
        <w:rPr>
          <w:color w:val="auto"/>
        </w:rPr>
        <w:t xml:space="preserve">además </w:t>
      </w:r>
      <w:r w:rsidR="00DA0927" w:rsidRPr="00220552">
        <w:rPr>
          <w:color w:val="auto"/>
        </w:rPr>
        <w:t xml:space="preserve">sobre </w:t>
      </w:r>
      <w:r w:rsidR="00B66ADF" w:rsidRPr="00220552">
        <w:rPr>
          <w:color w:val="auto"/>
        </w:rPr>
        <w:t>las estrategias</w:t>
      </w:r>
      <w:r w:rsidR="00DA0927" w:rsidRPr="00220552">
        <w:rPr>
          <w:color w:val="auto"/>
        </w:rPr>
        <w:t xml:space="preserve"> que han impulsado diferentes organizaciones para garantizar el goce de los beneficios que tiene la lactancia materna en los neonatos</w:t>
      </w:r>
      <w:r w:rsidRPr="00220552">
        <w:rPr>
          <w:color w:val="auto"/>
        </w:rPr>
        <w:t xml:space="preserve"> que se encuentran enfrentando una situación crítica de salud</w:t>
      </w:r>
      <w:r w:rsidR="00DA0927" w:rsidRPr="00220552">
        <w:rPr>
          <w:color w:val="auto"/>
        </w:rPr>
        <w:t xml:space="preserve"> </w:t>
      </w:r>
      <w:r w:rsidR="00AC1F49">
        <w:rPr>
          <w:color w:val="auto"/>
        </w:rPr>
        <w:t xml:space="preserve">y, </w:t>
      </w:r>
      <w:r>
        <w:rPr>
          <w:color w:val="auto"/>
        </w:rPr>
        <w:t>por otro lado</w:t>
      </w:r>
      <w:r w:rsidR="00AC1F49">
        <w:rPr>
          <w:color w:val="auto"/>
        </w:rPr>
        <w:t>,</w:t>
      </w:r>
      <w:r>
        <w:rPr>
          <w:color w:val="auto"/>
        </w:rPr>
        <w:t xml:space="preserve"> </w:t>
      </w:r>
      <w:r w:rsidR="00B66ADF" w:rsidRPr="00220552">
        <w:rPr>
          <w:color w:val="auto"/>
        </w:rPr>
        <w:t>sobre los profesionales que</w:t>
      </w:r>
      <w:r w:rsidR="00894397" w:rsidRPr="00220552">
        <w:rPr>
          <w:color w:val="auto"/>
        </w:rPr>
        <w:t xml:space="preserve"> laboran en estos servicios que son una clave </w:t>
      </w:r>
      <w:r w:rsidRPr="00220552">
        <w:rPr>
          <w:color w:val="auto"/>
        </w:rPr>
        <w:t xml:space="preserve">importante </w:t>
      </w:r>
      <w:r w:rsidR="00894397" w:rsidRPr="00220552">
        <w:rPr>
          <w:color w:val="auto"/>
        </w:rPr>
        <w:t>para promover</w:t>
      </w:r>
      <w:r w:rsidRPr="00220552">
        <w:rPr>
          <w:color w:val="auto"/>
        </w:rPr>
        <w:t xml:space="preserve">, proteger y apoyar </w:t>
      </w:r>
      <w:r w:rsidR="00894397" w:rsidRPr="00220552">
        <w:rPr>
          <w:color w:val="auto"/>
        </w:rPr>
        <w:t>la pr</w:t>
      </w:r>
      <w:r w:rsidRPr="00220552">
        <w:rPr>
          <w:color w:val="auto"/>
        </w:rPr>
        <w:t>á</w:t>
      </w:r>
      <w:r w:rsidR="00894397" w:rsidRPr="00220552">
        <w:rPr>
          <w:color w:val="auto"/>
        </w:rPr>
        <w:t>ctica de este acto de amor convertido en alimento</w:t>
      </w:r>
      <w:r w:rsidRPr="00220552">
        <w:rPr>
          <w:color w:val="auto"/>
        </w:rPr>
        <w:t xml:space="preserve">. </w:t>
      </w:r>
    </w:p>
    <w:p w14:paraId="128F810B" w14:textId="77777777" w:rsidR="00220552" w:rsidRDefault="00220552" w:rsidP="00F818D8">
      <w:pPr>
        <w:rPr>
          <w:color w:val="FF0000"/>
        </w:rPr>
      </w:pPr>
    </w:p>
    <w:p w14:paraId="6A34F736" w14:textId="040E0D5B" w:rsidR="00596FF4" w:rsidRDefault="00220552" w:rsidP="00617AB2">
      <w:pPr>
        <w:rPr>
          <w:rFonts w:cs="Times New Roman"/>
          <w:szCs w:val="24"/>
        </w:rPr>
      </w:pPr>
      <w:r w:rsidRPr="00F818D8">
        <w:rPr>
          <w:color w:val="auto"/>
        </w:rPr>
        <w:t>A</w:t>
      </w:r>
      <w:r w:rsidR="00894397" w:rsidRPr="00F818D8">
        <w:rPr>
          <w:color w:val="auto"/>
        </w:rPr>
        <w:t>s</w:t>
      </w:r>
      <w:r w:rsidR="00915794">
        <w:rPr>
          <w:color w:val="auto"/>
        </w:rPr>
        <w:t>í</w:t>
      </w:r>
      <w:r w:rsidR="00894397" w:rsidRPr="00F818D8">
        <w:rPr>
          <w:color w:val="auto"/>
        </w:rPr>
        <w:t xml:space="preserve"> mismo</w:t>
      </w:r>
      <w:r w:rsidR="00872148">
        <w:rPr>
          <w:color w:val="auto"/>
        </w:rPr>
        <w:t>,</w:t>
      </w:r>
      <w:r w:rsidR="00894397" w:rsidRPr="00F818D8">
        <w:rPr>
          <w:color w:val="auto"/>
        </w:rPr>
        <w:t xml:space="preserve"> este documento </w:t>
      </w:r>
      <w:r w:rsidR="00647371" w:rsidRPr="00F818D8">
        <w:rPr>
          <w:rFonts w:cs="Times New Roman"/>
          <w:color w:val="auto"/>
          <w:szCs w:val="24"/>
        </w:rPr>
        <w:t xml:space="preserve">detalla </w:t>
      </w:r>
      <w:r w:rsidR="00647371" w:rsidRPr="00F818D8">
        <w:rPr>
          <w:rFonts w:cs="Times New Roman"/>
          <w:szCs w:val="24"/>
        </w:rPr>
        <w:t xml:space="preserve">las formas de proporcionar lactancia materna a neonatos según su condición de salud es decir, el estado de salud en que se encuentra el/la recién nacido/a </w:t>
      </w:r>
      <w:r w:rsidR="00D83E9C" w:rsidRPr="00F818D8">
        <w:rPr>
          <w:rFonts w:cs="Times New Roman"/>
          <w:szCs w:val="24"/>
        </w:rPr>
        <w:t>el cual también dependerá si será vía oral directa o por medio de una Sonda Orogástrica (</w:t>
      </w:r>
      <w:proofErr w:type="gramStart"/>
      <w:r w:rsidR="00D83E9C" w:rsidRPr="00F818D8">
        <w:rPr>
          <w:rFonts w:cs="Times New Roman"/>
          <w:szCs w:val="24"/>
        </w:rPr>
        <w:t xml:space="preserve">SOG)  </w:t>
      </w:r>
      <w:r w:rsidR="00647371" w:rsidRPr="00F818D8">
        <w:rPr>
          <w:rFonts w:cs="Times New Roman"/>
          <w:szCs w:val="24"/>
        </w:rPr>
        <w:t>y</w:t>
      </w:r>
      <w:proofErr w:type="gramEnd"/>
      <w:r w:rsidR="00647371" w:rsidRPr="00F818D8">
        <w:rPr>
          <w:rFonts w:cs="Times New Roman"/>
          <w:szCs w:val="24"/>
        </w:rPr>
        <w:t xml:space="preserve"> si la madre es apta para brindarle leche humana </w:t>
      </w:r>
      <w:r w:rsidR="00D83E9C" w:rsidRPr="00F818D8">
        <w:rPr>
          <w:rFonts w:cs="Times New Roman"/>
          <w:szCs w:val="24"/>
        </w:rPr>
        <w:t xml:space="preserve">según las contraindicaciones especiales que menciona la Organización Mundial de la Salud. </w:t>
      </w:r>
      <w:r w:rsidR="00596FF4">
        <w:rPr>
          <w:rFonts w:cs="Times New Roman"/>
          <w:szCs w:val="24"/>
        </w:rPr>
        <w:t>Se</w:t>
      </w:r>
      <w:r w:rsidR="00D83E9C" w:rsidRPr="00F818D8">
        <w:rPr>
          <w:rFonts w:cs="Times New Roman"/>
          <w:szCs w:val="24"/>
        </w:rPr>
        <w:t xml:space="preserve"> establecen las condiciones necesarias para proporcionar lactancia materna en los servicios de neonatología e</w:t>
      </w:r>
      <w:r w:rsidR="000C0529">
        <w:rPr>
          <w:rFonts w:cs="Times New Roman"/>
          <w:szCs w:val="24"/>
        </w:rPr>
        <w:t xml:space="preserve">n donde </w:t>
      </w:r>
      <w:r w:rsidR="00D83E9C" w:rsidRPr="00F818D8">
        <w:rPr>
          <w:rFonts w:cs="Times New Roman"/>
          <w:szCs w:val="24"/>
        </w:rPr>
        <w:t xml:space="preserve">se incluyen las estrategias de alimentación </w:t>
      </w:r>
      <w:r w:rsidR="00E0352D" w:rsidRPr="00F818D8">
        <w:rPr>
          <w:rFonts w:cs="Times New Roman"/>
          <w:szCs w:val="24"/>
        </w:rPr>
        <w:t xml:space="preserve">para todo neonato/a como es el Banco de </w:t>
      </w:r>
      <w:r w:rsidR="000C0529">
        <w:rPr>
          <w:rFonts w:cs="Times New Roman"/>
          <w:szCs w:val="24"/>
        </w:rPr>
        <w:t>L</w:t>
      </w:r>
      <w:r w:rsidR="00E0352D" w:rsidRPr="00F818D8">
        <w:rPr>
          <w:rFonts w:cs="Times New Roman"/>
          <w:szCs w:val="24"/>
        </w:rPr>
        <w:t xml:space="preserve">eche </w:t>
      </w:r>
      <w:r w:rsidR="000C0529">
        <w:rPr>
          <w:rFonts w:cs="Times New Roman"/>
          <w:szCs w:val="24"/>
        </w:rPr>
        <w:t>H</w:t>
      </w:r>
      <w:r w:rsidR="00E0352D" w:rsidRPr="00F818D8">
        <w:rPr>
          <w:rFonts w:cs="Times New Roman"/>
          <w:szCs w:val="24"/>
        </w:rPr>
        <w:t xml:space="preserve">umana (BLH) y los Centro </w:t>
      </w:r>
      <w:r w:rsidR="000C0529">
        <w:rPr>
          <w:rFonts w:cs="Times New Roman"/>
          <w:szCs w:val="24"/>
        </w:rPr>
        <w:t>R</w:t>
      </w:r>
      <w:r w:rsidR="00E0352D" w:rsidRPr="00F818D8">
        <w:rPr>
          <w:rFonts w:cs="Times New Roman"/>
          <w:szCs w:val="24"/>
        </w:rPr>
        <w:t xml:space="preserve">ecolectores de </w:t>
      </w:r>
      <w:r w:rsidR="000C0529">
        <w:rPr>
          <w:rFonts w:cs="Times New Roman"/>
          <w:szCs w:val="24"/>
        </w:rPr>
        <w:t>L</w:t>
      </w:r>
      <w:r w:rsidR="00E0352D" w:rsidRPr="00F818D8">
        <w:rPr>
          <w:rFonts w:cs="Times New Roman"/>
          <w:szCs w:val="24"/>
        </w:rPr>
        <w:t xml:space="preserve">eche </w:t>
      </w:r>
      <w:r w:rsidR="000C0529">
        <w:rPr>
          <w:rFonts w:cs="Times New Roman"/>
          <w:szCs w:val="24"/>
        </w:rPr>
        <w:t>H</w:t>
      </w:r>
      <w:r w:rsidR="00E0352D" w:rsidRPr="00F818D8">
        <w:rPr>
          <w:rFonts w:cs="Times New Roman"/>
          <w:szCs w:val="24"/>
        </w:rPr>
        <w:t>umana (CRLH) que cumplen una labor indispensable, as</w:t>
      </w:r>
      <w:r w:rsidR="000C0529">
        <w:rPr>
          <w:rFonts w:cs="Times New Roman"/>
          <w:szCs w:val="24"/>
        </w:rPr>
        <w:t>í</w:t>
      </w:r>
      <w:r w:rsidR="00E0352D" w:rsidRPr="00F818D8">
        <w:rPr>
          <w:rFonts w:cs="Times New Roman"/>
          <w:szCs w:val="24"/>
        </w:rPr>
        <w:t xml:space="preserve"> mismo el equipo multidisciplinario de los </w:t>
      </w:r>
      <w:r w:rsidR="00061A35">
        <w:rPr>
          <w:rFonts w:cs="Times New Roman"/>
          <w:szCs w:val="24"/>
        </w:rPr>
        <w:t>p</w:t>
      </w:r>
      <w:r w:rsidR="00E0352D" w:rsidRPr="00F818D8">
        <w:rPr>
          <w:rFonts w:cs="Times New Roman"/>
          <w:szCs w:val="24"/>
        </w:rPr>
        <w:t>rofesionales de la salud involucrado</w:t>
      </w:r>
      <w:r w:rsidR="00061A35">
        <w:rPr>
          <w:rFonts w:cs="Times New Roman"/>
          <w:szCs w:val="24"/>
        </w:rPr>
        <w:t>s</w:t>
      </w:r>
      <w:r w:rsidR="00E0352D" w:rsidRPr="00F818D8">
        <w:rPr>
          <w:rFonts w:cs="Times New Roman"/>
          <w:szCs w:val="24"/>
        </w:rPr>
        <w:t xml:space="preserve"> en lactancia materna que deben cumplir con promover, proteger y apoyar la lactancia materna especialmente a esta población vulnerable, y por </w:t>
      </w:r>
      <w:r w:rsidR="00061A35">
        <w:rPr>
          <w:rFonts w:cs="Times New Roman"/>
          <w:szCs w:val="24"/>
        </w:rPr>
        <w:t>ú</w:t>
      </w:r>
      <w:r w:rsidR="00E0352D" w:rsidRPr="00F818D8">
        <w:rPr>
          <w:rFonts w:cs="Times New Roman"/>
          <w:szCs w:val="24"/>
        </w:rPr>
        <w:t xml:space="preserve">ltimo y no menos importante se establecen todos aquellos </w:t>
      </w:r>
      <w:bookmarkStart w:id="24" w:name="_Hlk149826667"/>
      <w:r w:rsidR="00AC1F49">
        <w:rPr>
          <w:rFonts w:cs="Times New Roman"/>
          <w:szCs w:val="24"/>
        </w:rPr>
        <w:t>i</w:t>
      </w:r>
      <w:r w:rsidR="00E0352D" w:rsidRPr="00F818D8">
        <w:rPr>
          <w:rFonts w:cs="Times New Roman"/>
          <w:szCs w:val="24"/>
        </w:rPr>
        <w:t xml:space="preserve">nsumos y materiales </w:t>
      </w:r>
      <w:r w:rsidR="00F818D8" w:rsidRPr="00F818D8">
        <w:rPr>
          <w:rFonts w:cs="Times New Roman"/>
          <w:szCs w:val="24"/>
        </w:rPr>
        <w:t xml:space="preserve">que se utilizan </w:t>
      </w:r>
      <w:r w:rsidR="00E0352D" w:rsidRPr="00F818D8">
        <w:rPr>
          <w:rFonts w:cs="Times New Roman"/>
          <w:szCs w:val="24"/>
        </w:rPr>
        <w:t>para brindar lactancia materna</w:t>
      </w:r>
      <w:bookmarkEnd w:id="24"/>
      <w:r w:rsidR="00F818D8" w:rsidRPr="00F818D8">
        <w:rPr>
          <w:rFonts w:cs="Times New Roman"/>
          <w:szCs w:val="24"/>
        </w:rPr>
        <w:t>.</w:t>
      </w:r>
    </w:p>
    <w:p w14:paraId="67DBA954" w14:textId="77777777" w:rsidR="00AC1F49" w:rsidRDefault="00AC1F49" w:rsidP="00617AB2">
      <w:pPr>
        <w:rPr>
          <w:rFonts w:cs="Times New Roman"/>
          <w:szCs w:val="24"/>
        </w:rPr>
      </w:pPr>
    </w:p>
    <w:p w14:paraId="6EB5F0E3" w14:textId="3F3613F3" w:rsidR="00DA0927" w:rsidRDefault="00596FF4" w:rsidP="00617AB2">
      <w:pPr>
        <w:rPr>
          <w:rFonts w:cs="Times New Roman"/>
          <w:color w:val="auto"/>
          <w:szCs w:val="24"/>
        </w:rPr>
      </w:pPr>
      <w:r>
        <w:rPr>
          <w:rFonts w:cs="Times New Roman"/>
          <w:szCs w:val="24"/>
        </w:rPr>
        <w:lastRenderedPageBreak/>
        <w:t xml:space="preserve">También se </w:t>
      </w:r>
      <w:r w:rsidR="00F818D8" w:rsidRPr="00F818D8">
        <w:rPr>
          <w:rFonts w:cs="Times New Roman"/>
          <w:szCs w:val="24"/>
        </w:rPr>
        <w:t xml:space="preserve">explica los </w:t>
      </w:r>
      <w:bookmarkStart w:id="25" w:name="_Hlk153381616"/>
      <w:r>
        <w:rPr>
          <w:rFonts w:cs="Times New Roman"/>
          <w:szCs w:val="24"/>
        </w:rPr>
        <w:t>b</w:t>
      </w:r>
      <w:r w:rsidR="00F818D8" w:rsidRPr="00F818D8">
        <w:rPr>
          <w:rFonts w:cs="Times New Roman"/>
          <w:szCs w:val="24"/>
        </w:rPr>
        <w:t>eneficios de proporcionar lactancia materna</w:t>
      </w:r>
      <w:bookmarkEnd w:id="25"/>
      <w:r w:rsidR="008E38EE">
        <w:rPr>
          <w:rFonts w:cs="Times New Roman"/>
          <w:szCs w:val="24"/>
        </w:rPr>
        <w:t xml:space="preserve"> entre ellos el que protege de las enfermedades como la enterocolitis necrotizante, las alergias y las enfermedades respiratorias, entre otras, promueve el </w:t>
      </w:r>
      <w:r w:rsidR="00A67701">
        <w:rPr>
          <w:rFonts w:cs="Times New Roman"/>
          <w:szCs w:val="24"/>
        </w:rPr>
        <w:t>vínculo</w:t>
      </w:r>
      <w:r w:rsidR="008E38EE">
        <w:rPr>
          <w:rFonts w:cs="Times New Roman"/>
          <w:szCs w:val="24"/>
        </w:rPr>
        <w:t xml:space="preserve"> efectivo entre la diada madre-hijo/a, la familia y la comunidad porque este proceso </w:t>
      </w:r>
      <w:r w:rsidR="008E38EE" w:rsidRPr="007D77AC">
        <w:rPr>
          <w:rFonts w:cs="Times New Roman"/>
          <w:color w:val="auto"/>
          <w:szCs w:val="24"/>
        </w:rPr>
        <w:t xml:space="preserve">involucra a todos en sí. Aumenta el coeficiente intelectual </w:t>
      </w:r>
      <w:r w:rsidR="007D77AC" w:rsidRPr="007D77AC">
        <w:rPr>
          <w:rFonts w:cs="Times New Roman"/>
          <w:color w:val="auto"/>
          <w:szCs w:val="24"/>
        </w:rPr>
        <w:t>por la composición química que pose</w:t>
      </w:r>
      <w:r w:rsidR="00600BA8">
        <w:rPr>
          <w:rFonts w:cs="Times New Roman"/>
          <w:color w:val="auto"/>
          <w:szCs w:val="24"/>
        </w:rPr>
        <w:t>e</w:t>
      </w:r>
      <w:r w:rsidR="007D77AC" w:rsidRPr="007D77AC">
        <w:rPr>
          <w:rFonts w:cs="Times New Roman"/>
          <w:color w:val="auto"/>
          <w:szCs w:val="24"/>
        </w:rPr>
        <w:t xml:space="preserve"> la leche humana</w:t>
      </w:r>
      <w:r w:rsidR="00AC1F49">
        <w:rPr>
          <w:rFonts w:cs="Times New Roman"/>
          <w:color w:val="auto"/>
          <w:szCs w:val="24"/>
        </w:rPr>
        <w:t>;</w:t>
      </w:r>
      <w:r w:rsidR="007D77AC" w:rsidRPr="007D77AC">
        <w:rPr>
          <w:rFonts w:cs="Times New Roman"/>
          <w:color w:val="auto"/>
          <w:szCs w:val="24"/>
        </w:rPr>
        <w:t xml:space="preserve"> as</w:t>
      </w:r>
      <w:r w:rsidR="00AC1F49">
        <w:rPr>
          <w:rFonts w:cs="Times New Roman"/>
          <w:color w:val="auto"/>
          <w:szCs w:val="24"/>
        </w:rPr>
        <w:t>í</w:t>
      </w:r>
      <w:r w:rsidR="007D77AC" w:rsidRPr="007D77AC">
        <w:rPr>
          <w:rFonts w:cs="Times New Roman"/>
          <w:color w:val="auto"/>
          <w:szCs w:val="24"/>
        </w:rPr>
        <w:t xml:space="preserve"> mismo</w:t>
      </w:r>
      <w:r w:rsidR="00AC1F49">
        <w:rPr>
          <w:rFonts w:cs="Times New Roman"/>
          <w:color w:val="auto"/>
          <w:szCs w:val="24"/>
        </w:rPr>
        <w:t>,</w:t>
      </w:r>
      <w:r w:rsidR="007D77AC" w:rsidRPr="007D77AC">
        <w:rPr>
          <w:rFonts w:cs="Times New Roman"/>
          <w:color w:val="auto"/>
          <w:szCs w:val="24"/>
        </w:rPr>
        <w:t xml:space="preserve"> es amigable con el medio ambiente ya que no requiere de ningún proceso industrial para proporcionársela a todo neonato/a que lo necesite. </w:t>
      </w:r>
    </w:p>
    <w:p w14:paraId="669C8486" w14:textId="77777777" w:rsidR="00596FF4" w:rsidRDefault="00596FF4" w:rsidP="00617AB2">
      <w:pPr>
        <w:rPr>
          <w:rFonts w:cs="Times New Roman"/>
          <w:color w:val="auto"/>
          <w:szCs w:val="24"/>
        </w:rPr>
      </w:pPr>
    </w:p>
    <w:p w14:paraId="077003BE" w14:textId="49286C19" w:rsidR="00596FF4" w:rsidRPr="00476530" w:rsidRDefault="00596FF4" w:rsidP="00596FF4">
      <w:pPr>
        <w:rPr>
          <w:color w:val="auto"/>
        </w:rPr>
      </w:pPr>
      <w:r w:rsidRPr="00476530">
        <w:rPr>
          <w:rFonts w:cs="Times New Roman"/>
          <w:color w:val="auto"/>
          <w:szCs w:val="24"/>
        </w:rPr>
        <w:t xml:space="preserve">Es importante mencionar </w:t>
      </w:r>
      <w:r w:rsidRPr="00476530">
        <w:rPr>
          <w:color w:val="auto"/>
        </w:rPr>
        <w:t xml:space="preserve">que esta monografía responde a la pregunta ¿Cómo se proporciona la lactancia materna en los servicios de neonatología de cuidados intensivos e intermedios? Considerando como objetivo general el describir la forma en la que se proporciona la lactancia materna en los servicios de neonatología de cuidados intensivos y cuidados intermedios; y los objetivos específicos están relacionados a la </w:t>
      </w:r>
      <w:r w:rsidR="00A67701" w:rsidRPr="00476530">
        <w:rPr>
          <w:color w:val="auto"/>
        </w:rPr>
        <w:t>lactancia que</w:t>
      </w:r>
      <w:r w:rsidRPr="00476530">
        <w:rPr>
          <w:color w:val="auto"/>
        </w:rPr>
        <w:t xml:space="preserve"> recibe el neonato de acuerdo a la condición de salud, las condiciones necesarias para proporcionarla y los beneficios que brinda la lactancia materna a neonatos/as hospitalizados/as. Fundamentando como única variable la lactancia materna en los servicios de neonatología. Estableciendo metodológicamente un estudio de tipo documental descriptiv</w:t>
      </w:r>
      <w:r w:rsidR="00600BA8">
        <w:rPr>
          <w:color w:val="auto"/>
        </w:rPr>
        <w:t>o</w:t>
      </w:r>
      <w:r w:rsidRPr="00476530">
        <w:rPr>
          <w:color w:val="auto"/>
        </w:rPr>
        <w:t xml:space="preserve">. El instrumento utilizado fue la ficha </w:t>
      </w:r>
      <w:r w:rsidRPr="00476530">
        <w:rPr>
          <w:rFonts w:cs="Arial"/>
          <w:color w:val="auto"/>
        </w:rPr>
        <w:t xml:space="preserve">de información electrónica. </w:t>
      </w:r>
    </w:p>
    <w:p w14:paraId="0045BCF8" w14:textId="77777777" w:rsidR="00662B46" w:rsidRPr="00476530" w:rsidRDefault="00662B46" w:rsidP="00596FF4">
      <w:pPr>
        <w:rPr>
          <w:rFonts w:cs="Times New Roman"/>
          <w:color w:val="auto"/>
          <w:szCs w:val="24"/>
        </w:rPr>
      </w:pPr>
    </w:p>
    <w:p w14:paraId="57790C18" w14:textId="77777777" w:rsidR="00596FF4" w:rsidRDefault="00596FF4" w:rsidP="00B05CDA">
      <w:pPr>
        <w:spacing w:line="480" w:lineRule="auto"/>
        <w:rPr>
          <w:rFonts w:cs="Times New Roman"/>
          <w:color w:val="auto"/>
          <w:szCs w:val="24"/>
        </w:rPr>
      </w:pPr>
      <w:r w:rsidRPr="00476530">
        <w:rPr>
          <w:rFonts w:cs="Times New Roman"/>
          <w:color w:val="auto"/>
          <w:szCs w:val="24"/>
        </w:rPr>
        <w:t>Para el desarrollo de la monografía se estableció la siguiente variable e indicadores:</w:t>
      </w:r>
    </w:p>
    <w:p w14:paraId="17D5534E" w14:textId="77777777" w:rsidR="00325158" w:rsidRDefault="00325158" w:rsidP="00325158">
      <w:pPr>
        <w:spacing w:line="240" w:lineRule="auto"/>
        <w:jc w:val="center"/>
        <w:rPr>
          <w:rFonts w:cs="Times New Roman"/>
          <w:b/>
          <w:bCs/>
          <w:szCs w:val="24"/>
        </w:rPr>
      </w:pPr>
    </w:p>
    <w:p w14:paraId="264BD886" w14:textId="039575D0" w:rsidR="00325158" w:rsidRPr="001208D7" w:rsidRDefault="00325158" w:rsidP="00325158">
      <w:pPr>
        <w:spacing w:line="480" w:lineRule="auto"/>
        <w:jc w:val="center"/>
        <w:rPr>
          <w:b/>
          <w:bCs/>
          <w:color w:val="auto"/>
        </w:rPr>
      </w:pPr>
      <w:r w:rsidRPr="001208D7">
        <w:rPr>
          <w:rFonts w:cs="Times New Roman"/>
          <w:b/>
          <w:bCs/>
          <w:color w:val="auto"/>
          <w:szCs w:val="24"/>
        </w:rPr>
        <w:t xml:space="preserve">TABLA N°1: </w:t>
      </w:r>
      <w:r w:rsidRPr="001208D7">
        <w:rPr>
          <w:b/>
          <w:bCs/>
          <w:color w:val="auto"/>
        </w:rPr>
        <w:t>VARIABLE DE ESTUDIO</w:t>
      </w:r>
    </w:p>
    <w:tbl>
      <w:tblPr>
        <w:tblStyle w:val="Tablaconcuadrcula"/>
        <w:tblW w:w="0" w:type="auto"/>
        <w:tblLook w:val="04A0" w:firstRow="1" w:lastRow="0" w:firstColumn="1" w:lastColumn="0" w:noHBand="0" w:noVBand="1"/>
      </w:tblPr>
      <w:tblGrid>
        <w:gridCol w:w="2972"/>
        <w:gridCol w:w="3969"/>
        <w:gridCol w:w="1936"/>
      </w:tblGrid>
      <w:tr w:rsidR="00476530" w:rsidRPr="00421A69" w14:paraId="366DF16B" w14:textId="77777777" w:rsidTr="00325158">
        <w:trPr>
          <w:trHeight w:val="1232"/>
        </w:trPr>
        <w:tc>
          <w:tcPr>
            <w:tcW w:w="8877" w:type="dxa"/>
            <w:gridSpan w:val="3"/>
          </w:tcPr>
          <w:p w14:paraId="70917B9D" w14:textId="1C1D60E3" w:rsidR="00476530" w:rsidRDefault="00476530" w:rsidP="00F87476">
            <w:pPr>
              <w:shd w:val="clear" w:color="auto" w:fill="DEEAF6" w:themeFill="accent5" w:themeFillTint="33"/>
              <w:spacing w:line="240" w:lineRule="auto"/>
              <w:jc w:val="center"/>
              <w:rPr>
                <w:rFonts w:cs="Times New Roman"/>
                <w:szCs w:val="24"/>
              </w:rPr>
            </w:pPr>
            <w:r w:rsidRPr="00421A69">
              <w:rPr>
                <w:rFonts w:cs="Times New Roman"/>
                <w:szCs w:val="24"/>
              </w:rPr>
              <w:t>VARIABLE</w:t>
            </w:r>
          </w:p>
          <w:p w14:paraId="06E39E9E" w14:textId="77777777" w:rsidR="00325158" w:rsidRDefault="00325158" w:rsidP="00325158">
            <w:pPr>
              <w:spacing w:line="276" w:lineRule="auto"/>
              <w:rPr>
                <w:rFonts w:cs="Times New Roman"/>
                <w:szCs w:val="24"/>
              </w:rPr>
            </w:pPr>
          </w:p>
          <w:p w14:paraId="34167025" w14:textId="77777777" w:rsidR="00476530" w:rsidRDefault="00476530" w:rsidP="00325158">
            <w:pPr>
              <w:spacing w:line="276" w:lineRule="auto"/>
              <w:rPr>
                <w:bCs/>
                <w:szCs w:val="24"/>
              </w:rPr>
            </w:pPr>
            <w:r w:rsidRPr="00421A69">
              <w:rPr>
                <w:rFonts w:cs="Times New Roman"/>
                <w:szCs w:val="24"/>
              </w:rPr>
              <w:t xml:space="preserve">Lactancia materna en los servicios </w:t>
            </w:r>
            <w:r w:rsidR="00600BA8">
              <w:rPr>
                <w:rFonts w:cs="Times New Roman"/>
                <w:szCs w:val="24"/>
              </w:rPr>
              <w:t xml:space="preserve">hospitalarios </w:t>
            </w:r>
            <w:r w:rsidRPr="00421A69">
              <w:rPr>
                <w:rFonts w:cs="Times New Roman"/>
                <w:szCs w:val="24"/>
              </w:rPr>
              <w:t>de neonatología</w:t>
            </w:r>
            <w:r w:rsidR="00600BA8">
              <w:rPr>
                <w:rFonts w:cs="Times New Roman"/>
                <w:szCs w:val="24"/>
              </w:rPr>
              <w:t xml:space="preserve"> de cuidados intensivos </w:t>
            </w:r>
            <w:r w:rsidR="00600BA8" w:rsidRPr="00600BA8">
              <w:rPr>
                <w:bCs/>
                <w:szCs w:val="24"/>
              </w:rPr>
              <w:t>y cuidados intermedios.</w:t>
            </w:r>
          </w:p>
          <w:p w14:paraId="6E54632F" w14:textId="2F706BC8" w:rsidR="00325158" w:rsidRPr="00B05CDA" w:rsidRDefault="00325158" w:rsidP="00325158">
            <w:pPr>
              <w:spacing w:line="276" w:lineRule="auto"/>
              <w:rPr>
                <w:rFonts w:cs="Times New Roman"/>
                <w:szCs w:val="24"/>
              </w:rPr>
            </w:pPr>
          </w:p>
        </w:tc>
      </w:tr>
      <w:tr w:rsidR="00476530" w:rsidRPr="00421A69" w14:paraId="031A1526" w14:textId="77777777" w:rsidTr="00325158">
        <w:trPr>
          <w:trHeight w:val="1689"/>
        </w:trPr>
        <w:tc>
          <w:tcPr>
            <w:tcW w:w="8877" w:type="dxa"/>
            <w:gridSpan w:val="3"/>
          </w:tcPr>
          <w:p w14:paraId="32D36CB7" w14:textId="596F40FF" w:rsidR="00476530" w:rsidRDefault="00476530" w:rsidP="00F87476">
            <w:pPr>
              <w:shd w:val="clear" w:color="auto" w:fill="DEEAF6" w:themeFill="accent5" w:themeFillTint="33"/>
              <w:spacing w:line="240" w:lineRule="auto"/>
              <w:jc w:val="center"/>
              <w:rPr>
                <w:rFonts w:cs="Times New Roman"/>
                <w:szCs w:val="24"/>
              </w:rPr>
            </w:pPr>
            <w:r>
              <w:rPr>
                <w:rFonts w:cs="Times New Roman"/>
                <w:szCs w:val="24"/>
              </w:rPr>
              <w:t xml:space="preserve">DEFINICIÓN OPERACIONAL DE LA </w:t>
            </w:r>
            <w:r w:rsidRPr="00421A69">
              <w:rPr>
                <w:rFonts w:cs="Times New Roman"/>
                <w:szCs w:val="24"/>
              </w:rPr>
              <w:t>VARIABLE</w:t>
            </w:r>
          </w:p>
          <w:p w14:paraId="3BAB2327" w14:textId="77777777" w:rsidR="00325158" w:rsidRDefault="00325158" w:rsidP="00B05CDA">
            <w:pPr>
              <w:spacing w:line="276" w:lineRule="auto"/>
              <w:rPr>
                <w:rFonts w:cs="Times New Roman"/>
                <w:szCs w:val="24"/>
              </w:rPr>
            </w:pPr>
          </w:p>
          <w:p w14:paraId="01A57A04" w14:textId="4A01A1DB" w:rsidR="00476530" w:rsidRDefault="00476530" w:rsidP="00B05CDA">
            <w:pPr>
              <w:spacing w:line="276" w:lineRule="auto"/>
              <w:rPr>
                <w:rFonts w:cs="Times New Roman"/>
                <w:szCs w:val="24"/>
              </w:rPr>
            </w:pPr>
            <w:r>
              <w:rPr>
                <w:rFonts w:cs="Times New Roman"/>
                <w:szCs w:val="24"/>
              </w:rPr>
              <w:t>Lactancia materna es el mejor alimento que se le puede proporcionar a un recién nacido/a</w:t>
            </w:r>
            <w:r w:rsidRPr="001862E5">
              <w:rPr>
                <w:rFonts w:cs="Times New Roman"/>
              </w:rPr>
              <w:t xml:space="preserve">, </w:t>
            </w:r>
            <w:r>
              <w:rPr>
                <w:rFonts w:cs="Times New Roman"/>
                <w:szCs w:val="24"/>
              </w:rPr>
              <w:t xml:space="preserve">además constituye una nutrición óptima para niños/as prematuros y/o enfermos hospitalizados dentro de estos servicios. </w:t>
            </w:r>
          </w:p>
          <w:p w14:paraId="73FE6FF6" w14:textId="33E43718" w:rsidR="00325158" w:rsidRPr="007D2049" w:rsidRDefault="00325158" w:rsidP="00B05CDA">
            <w:pPr>
              <w:spacing w:line="276" w:lineRule="auto"/>
              <w:rPr>
                <w:rFonts w:cs="Times New Roman"/>
                <w:szCs w:val="24"/>
              </w:rPr>
            </w:pPr>
          </w:p>
        </w:tc>
      </w:tr>
      <w:tr w:rsidR="00476530" w:rsidRPr="00421A69" w14:paraId="4A4B9357" w14:textId="77777777" w:rsidTr="00F87476">
        <w:tc>
          <w:tcPr>
            <w:tcW w:w="2972" w:type="dxa"/>
            <w:shd w:val="clear" w:color="auto" w:fill="DEEAF6" w:themeFill="accent5" w:themeFillTint="33"/>
          </w:tcPr>
          <w:p w14:paraId="1AAA121F" w14:textId="77777777" w:rsidR="00476530" w:rsidRPr="00421A69" w:rsidRDefault="00476530" w:rsidP="00F87476">
            <w:pPr>
              <w:spacing w:line="276" w:lineRule="auto"/>
              <w:jc w:val="center"/>
              <w:rPr>
                <w:rFonts w:cs="Times New Roman"/>
                <w:szCs w:val="24"/>
              </w:rPr>
            </w:pPr>
            <w:r w:rsidRPr="00421A69">
              <w:rPr>
                <w:rFonts w:cs="Times New Roman"/>
                <w:szCs w:val="24"/>
              </w:rPr>
              <w:lastRenderedPageBreak/>
              <w:t>DIMENSIONES</w:t>
            </w:r>
          </w:p>
        </w:tc>
        <w:tc>
          <w:tcPr>
            <w:tcW w:w="3969" w:type="dxa"/>
            <w:shd w:val="clear" w:color="auto" w:fill="DEEAF6" w:themeFill="accent5" w:themeFillTint="33"/>
          </w:tcPr>
          <w:p w14:paraId="0985F567" w14:textId="77777777" w:rsidR="00476530" w:rsidRPr="00421A69" w:rsidRDefault="00476530" w:rsidP="00F87476">
            <w:pPr>
              <w:spacing w:line="276" w:lineRule="auto"/>
              <w:jc w:val="center"/>
              <w:rPr>
                <w:rFonts w:cs="Times New Roman"/>
                <w:szCs w:val="24"/>
              </w:rPr>
            </w:pPr>
            <w:r w:rsidRPr="00421A69">
              <w:rPr>
                <w:rFonts w:cs="Times New Roman"/>
                <w:szCs w:val="24"/>
              </w:rPr>
              <w:t>INDICADORES</w:t>
            </w:r>
          </w:p>
        </w:tc>
        <w:tc>
          <w:tcPr>
            <w:tcW w:w="1936" w:type="dxa"/>
            <w:shd w:val="clear" w:color="auto" w:fill="DEEAF6" w:themeFill="accent5" w:themeFillTint="33"/>
          </w:tcPr>
          <w:p w14:paraId="73241521" w14:textId="77777777" w:rsidR="00476530" w:rsidRPr="00421A69" w:rsidRDefault="00476530" w:rsidP="00F87476">
            <w:pPr>
              <w:spacing w:line="276" w:lineRule="auto"/>
              <w:jc w:val="center"/>
              <w:rPr>
                <w:rFonts w:cs="Times New Roman"/>
                <w:szCs w:val="24"/>
              </w:rPr>
            </w:pPr>
            <w:r w:rsidRPr="00421A69">
              <w:rPr>
                <w:rFonts w:cs="Times New Roman"/>
                <w:szCs w:val="24"/>
              </w:rPr>
              <w:t>INSTRUMENTO</w:t>
            </w:r>
          </w:p>
        </w:tc>
      </w:tr>
      <w:tr w:rsidR="00476530" w:rsidRPr="00421A69" w14:paraId="029626C3" w14:textId="77777777" w:rsidTr="00F87476">
        <w:trPr>
          <w:trHeight w:val="885"/>
        </w:trPr>
        <w:tc>
          <w:tcPr>
            <w:tcW w:w="2972" w:type="dxa"/>
          </w:tcPr>
          <w:p w14:paraId="19F4FF00" w14:textId="365E1264" w:rsidR="00476530" w:rsidRPr="00B05CDA" w:rsidRDefault="00476530" w:rsidP="00F87476">
            <w:pPr>
              <w:pStyle w:val="Prrafodelista"/>
              <w:numPr>
                <w:ilvl w:val="0"/>
                <w:numId w:val="13"/>
              </w:numPr>
              <w:spacing w:line="276" w:lineRule="auto"/>
              <w:ind w:left="317" w:hanging="317"/>
              <w:jc w:val="left"/>
              <w:rPr>
                <w:rFonts w:cs="Times New Roman"/>
                <w:szCs w:val="24"/>
              </w:rPr>
            </w:pPr>
            <w:bookmarkStart w:id="26" w:name="_Hlk153381263"/>
            <w:r w:rsidRPr="00FC7024">
              <w:rPr>
                <w:rFonts w:cs="Times New Roman"/>
                <w:szCs w:val="24"/>
              </w:rPr>
              <w:t>Formas de proporcionar lactancia materna a neonatos/as según su condición de salud</w:t>
            </w:r>
            <w:r>
              <w:rPr>
                <w:rFonts w:cs="Times New Roman"/>
                <w:szCs w:val="24"/>
              </w:rPr>
              <w:t>.</w:t>
            </w:r>
            <w:bookmarkEnd w:id="26"/>
          </w:p>
        </w:tc>
        <w:tc>
          <w:tcPr>
            <w:tcW w:w="3969" w:type="dxa"/>
          </w:tcPr>
          <w:p w14:paraId="66E76DDA" w14:textId="77777777" w:rsidR="00476530" w:rsidRPr="001C0FED" w:rsidRDefault="00476530" w:rsidP="00F87476">
            <w:pPr>
              <w:spacing w:line="276" w:lineRule="auto"/>
              <w:jc w:val="left"/>
              <w:rPr>
                <w:rFonts w:cs="Times New Roman"/>
                <w:szCs w:val="24"/>
                <w:lang w:val="es-SV"/>
              </w:rPr>
            </w:pPr>
            <w:r w:rsidRPr="001C0FED">
              <w:rPr>
                <w:rFonts w:cs="Times New Roman"/>
                <w:szCs w:val="24"/>
                <w:lang w:val="es-SV"/>
              </w:rPr>
              <w:t>1.1 Indicación de leche humana</w:t>
            </w:r>
          </w:p>
          <w:p w14:paraId="576E2FA4" w14:textId="77777777" w:rsidR="00476530" w:rsidRPr="001C0FED" w:rsidRDefault="00476530" w:rsidP="00F87476">
            <w:pPr>
              <w:spacing w:line="276" w:lineRule="auto"/>
              <w:jc w:val="left"/>
              <w:rPr>
                <w:rFonts w:cs="Times New Roman"/>
                <w:szCs w:val="24"/>
                <w:lang w:val="es-SV"/>
              </w:rPr>
            </w:pPr>
            <w:r w:rsidRPr="001C0FED">
              <w:rPr>
                <w:rFonts w:cs="Times New Roman"/>
                <w:szCs w:val="24"/>
                <w:lang w:val="es-SV"/>
              </w:rPr>
              <w:t xml:space="preserve">1.2 Alimentación oral directa </w:t>
            </w:r>
          </w:p>
          <w:p w14:paraId="2DAE4F65" w14:textId="77777777" w:rsidR="00476530" w:rsidRDefault="00476530" w:rsidP="00B05CDA">
            <w:pPr>
              <w:spacing w:line="276" w:lineRule="auto"/>
              <w:ind w:left="313" w:hanging="313"/>
              <w:jc w:val="left"/>
              <w:rPr>
                <w:rFonts w:cs="Times New Roman"/>
                <w:szCs w:val="24"/>
                <w:lang w:val="es-SV"/>
              </w:rPr>
            </w:pPr>
            <w:r w:rsidRPr="001C0FED">
              <w:rPr>
                <w:rFonts w:cs="Times New Roman"/>
                <w:szCs w:val="24"/>
                <w:lang w:val="es-SV"/>
              </w:rPr>
              <w:t>1.3 Alimentación por Sonda</w:t>
            </w:r>
            <w:r w:rsidR="00B05CDA">
              <w:rPr>
                <w:rFonts w:cs="Times New Roman"/>
                <w:szCs w:val="24"/>
                <w:lang w:val="es-SV"/>
              </w:rPr>
              <w:t xml:space="preserve">    </w:t>
            </w:r>
            <w:r w:rsidRPr="001C0FED">
              <w:rPr>
                <w:rFonts w:cs="Times New Roman"/>
                <w:szCs w:val="24"/>
                <w:lang w:val="es-SV"/>
              </w:rPr>
              <w:t>Orogástrica (SOG)</w:t>
            </w:r>
          </w:p>
          <w:p w14:paraId="17D0FB40" w14:textId="0FBD0CDB" w:rsidR="00325158" w:rsidRPr="001C0FED" w:rsidRDefault="00325158" w:rsidP="00B05CDA">
            <w:pPr>
              <w:spacing w:line="276" w:lineRule="auto"/>
              <w:ind w:left="313" w:hanging="313"/>
              <w:jc w:val="left"/>
              <w:rPr>
                <w:rFonts w:cs="Times New Roman"/>
                <w:szCs w:val="24"/>
                <w:lang w:val="es-SV"/>
              </w:rPr>
            </w:pPr>
          </w:p>
        </w:tc>
        <w:tc>
          <w:tcPr>
            <w:tcW w:w="1936" w:type="dxa"/>
            <w:vMerge w:val="restart"/>
          </w:tcPr>
          <w:p w14:paraId="4743796D" w14:textId="1FEA4D90" w:rsidR="00476530" w:rsidRPr="00421A69" w:rsidRDefault="00B05CDA" w:rsidP="00F87476">
            <w:pPr>
              <w:spacing w:line="276" w:lineRule="auto"/>
              <w:jc w:val="left"/>
              <w:rPr>
                <w:rFonts w:cs="Times New Roman"/>
                <w:szCs w:val="24"/>
              </w:rPr>
            </w:pPr>
            <w:r>
              <w:t>F</w:t>
            </w:r>
            <w:r w:rsidR="00476530" w:rsidRPr="00BA6B69">
              <w:t>icha</w:t>
            </w:r>
            <w:r w:rsidR="00476530" w:rsidRPr="008A59EC">
              <w:t xml:space="preserve"> </w:t>
            </w:r>
            <w:r w:rsidR="00476530" w:rsidRPr="00BA6B69">
              <w:rPr>
                <w:rFonts w:cs="Arial"/>
              </w:rPr>
              <w:t>de Información Electrónica</w:t>
            </w:r>
          </w:p>
        </w:tc>
      </w:tr>
      <w:tr w:rsidR="00476530" w:rsidRPr="00421A69" w14:paraId="4B49ED9C" w14:textId="77777777" w:rsidTr="00F87476">
        <w:trPr>
          <w:trHeight w:val="885"/>
        </w:trPr>
        <w:tc>
          <w:tcPr>
            <w:tcW w:w="2972" w:type="dxa"/>
          </w:tcPr>
          <w:p w14:paraId="5559CA59" w14:textId="77777777" w:rsidR="00476530" w:rsidRPr="00FC7024" w:rsidRDefault="00476530" w:rsidP="00476530">
            <w:pPr>
              <w:pStyle w:val="Prrafodelista"/>
              <w:numPr>
                <w:ilvl w:val="0"/>
                <w:numId w:val="13"/>
              </w:numPr>
              <w:spacing w:line="276" w:lineRule="auto"/>
              <w:ind w:left="317" w:hanging="284"/>
              <w:jc w:val="left"/>
              <w:rPr>
                <w:rFonts w:cs="Times New Roman"/>
                <w:szCs w:val="24"/>
              </w:rPr>
            </w:pPr>
            <w:bookmarkStart w:id="27" w:name="_Hlk153392432"/>
            <w:r w:rsidRPr="00FC7024">
              <w:rPr>
                <w:rFonts w:cs="Times New Roman"/>
                <w:szCs w:val="24"/>
              </w:rPr>
              <w:t>Condiciones necesarias para brindar lactancia materna</w:t>
            </w:r>
            <w:r>
              <w:rPr>
                <w:rFonts w:cs="Times New Roman"/>
                <w:szCs w:val="24"/>
              </w:rPr>
              <w:t>.</w:t>
            </w:r>
            <w:bookmarkEnd w:id="27"/>
          </w:p>
        </w:tc>
        <w:tc>
          <w:tcPr>
            <w:tcW w:w="3969" w:type="dxa"/>
          </w:tcPr>
          <w:p w14:paraId="5E213F13" w14:textId="12E63C19" w:rsidR="00476530" w:rsidRPr="001C0FED" w:rsidRDefault="00476530" w:rsidP="00B05CDA">
            <w:pPr>
              <w:spacing w:line="276" w:lineRule="auto"/>
              <w:ind w:left="455" w:hanging="425"/>
              <w:jc w:val="left"/>
              <w:rPr>
                <w:rFonts w:cs="Times New Roman"/>
                <w:szCs w:val="24"/>
              </w:rPr>
            </w:pPr>
            <w:r w:rsidRPr="001C0FED">
              <w:rPr>
                <w:rFonts w:cs="Times New Roman"/>
                <w:szCs w:val="24"/>
              </w:rPr>
              <w:t>2.1 Banco de leche humana (BLH)</w:t>
            </w:r>
            <w:r w:rsidR="00534A9E">
              <w:rPr>
                <w:rFonts w:cs="Times New Roman"/>
                <w:szCs w:val="24"/>
              </w:rPr>
              <w:t xml:space="preserve"> y </w:t>
            </w:r>
            <w:r w:rsidRPr="001C0FED">
              <w:rPr>
                <w:rFonts w:cs="Times New Roman"/>
                <w:szCs w:val="24"/>
              </w:rPr>
              <w:t>Centro</w:t>
            </w:r>
            <w:r w:rsidR="001B5B8E">
              <w:rPr>
                <w:rFonts w:cs="Times New Roman"/>
                <w:szCs w:val="24"/>
              </w:rPr>
              <w:t>s</w:t>
            </w:r>
            <w:r w:rsidRPr="001C0FED">
              <w:rPr>
                <w:rFonts w:cs="Times New Roman"/>
                <w:szCs w:val="24"/>
              </w:rPr>
              <w:t xml:space="preserve"> </w:t>
            </w:r>
            <w:r w:rsidR="001B5B8E">
              <w:rPr>
                <w:rFonts w:cs="Times New Roman"/>
                <w:szCs w:val="24"/>
              </w:rPr>
              <w:t>R</w:t>
            </w:r>
            <w:r w:rsidRPr="001C0FED">
              <w:rPr>
                <w:rFonts w:cs="Times New Roman"/>
                <w:szCs w:val="24"/>
              </w:rPr>
              <w:t xml:space="preserve">ecolectores de </w:t>
            </w:r>
            <w:r w:rsidR="001B5B8E">
              <w:rPr>
                <w:rFonts w:cs="Times New Roman"/>
                <w:szCs w:val="24"/>
              </w:rPr>
              <w:t>L</w:t>
            </w:r>
            <w:r w:rsidRPr="001C0FED">
              <w:rPr>
                <w:rFonts w:cs="Times New Roman"/>
                <w:szCs w:val="24"/>
              </w:rPr>
              <w:t xml:space="preserve">eche </w:t>
            </w:r>
            <w:r w:rsidR="001B5B8E">
              <w:rPr>
                <w:rFonts w:cs="Times New Roman"/>
                <w:szCs w:val="24"/>
              </w:rPr>
              <w:t>H</w:t>
            </w:r>
            <w:r w:rsidRPr="001C0FED">
              <w:rPr>
                <w:rFonts w:cs="Times New Roman"/>
                <w:szCs w:val="24"/>
              </w:rPr>
              <w:t>umana (CRLH)</w:t>
            </w:r>
          </w:p>
          <w:p w14:paraId="3C7DAB06" w14:textId="259C53C4" w:rsidR="00476530" w:rsidRPr="001C0FED" w:rsidRDefault="00476530" w:rsidP="00B05CDA">
            <w:pPr>
              <w:spacing w:line="276" w:lineRule="auto"/>
              <w:ind w:left="455" w:hanging="425"/>
              <w:jc w:val="left"/>
              <w:rPr>
                <w:rFonts w:cs="Times New Roman"/>
                <w:szCs w:val="24"/>
              </w:rPr>
            </w:pPr>
            <w:r w:rsidRPr="001C0FED">
              <w:rPr>
                <w:rFonts w:cs="Times New Roman"/>
                <w:szCs w:val="24"/>
              </w:rPr>
              <w:t>2.</w:t>
            </w:r>
            <w:r w:rsidR="00534A9E">
              <w:rPr>
                <w:rFonts w:cs="Times New Roman"/>
                <w:szCs w:val="24"/>
              </w:rPr>
              <w:t>2</w:t>
            </w:r>
            <w:r w:rsidRPr="001C0FED">
              <w:rPr>
                <w:rFonts w:cs="Times New Roman"/>
                <w:szCs w:val="24"/>
              </w:rPr>
              <w:t xml:space="preserve"> Profesionales de la salud involucrado</w:t>
            </w:r>
            <w:r w:rsidR="001B5B8E">
              <w:rPr>
                <w:rFonts w:cs="Times New Roman"/>
                <w:szCs w:val="24"/>
              </w:rPr>
              <w:t>s</w:t>
            </w:r>
            <w:r w:rsidRPr="001C0FED">
              <w:rPr>
                <w:rFonts w:cs="Times New Roman"/>
                <w:szCs w:val="24"/>
              </w:rPr>
              <w:t xml:space="preserve"> en lactancia materna</w:t>
            </w:r>
          </w:p>
          <w:p w14:paraId="77071FE2" w14:textId="77777777" w:rsidR="00476530" w:rsidRDefault="00476530" w:rsidP="00325158">
            <w:pPr>
              <w:spacing w:line="276" w:lineRule="auto"/>
              <w:ind w:left="455" w:hanging="425"/>
              <w:jc w:val="left"/>
              <w:rPr>
                <w:rFonts w:cs="Times New Roman"/>
                <w:szCs w:val="24"/>
              </w:rPr>
            </w:pPr>
            <w:r w:rsidRPr="001C0FED">
              <w:rPr>
                <w:rFonts w:cs="Times New Roman"/>
                <w:szCs w:val="24"/>
              </w:rPr>
              <w:t>2.</w:t>
            </w:r>
            <w:r w:rsidR="00534A9E">
              <w:rPr>
                <w:rFonts w:cs="Times New Roman"/>
                <w:szCs w:val="24"/>
              </w:rPr>
              <w:t>3</w:t>
            </w:r>
            <w:r w:rsidRPr="001C0FED">
              <w:rPr>
                <w:rFonts w:cs="Times New Roman"/>
                <w:szCs w:val="24"/>
              </w:rPr>
              <w:t xml:space="preserve"> </w:t>
            </w:r>
            <w:r w:rsidR="00432A56">
              <w:rPr>
                <w:rFonts w:cs="Times New Roman"/>
                <w:szCs w:val="24"/>
              </w:rPr>
              <w:t xml:space="preserve">Infraestructura, materiales e insumos </w:t>
            </w:r>
            <w:r w:rsidRPr="001C0FED">
              <w:rPr>
                <w:rFonts w:cs="Times New Roman"/>
                <w:szCs w:val="24"/>
              </w:rPr>
              <w:t xml:space="preserve">para brindar lactancia materna </w:t>
            </w:r>
          </w:p>
          <w:p w14:paraId="50DBDE00" w14:textId="6175B533" w:rsidR="00325158" w:rsidRPr="00325158" w:rsidRDefault="00325158" w:rsidP="00325158">
            <w:pPr>
              <w:spacing w:line="276" w:lineRule="auto"/>
              <w:ind w:left="455" w:hanging="425"/>
              <w:jc w:val="left"/>
              <w:rPr>
                <w:rFonts w:cs="Times New Roman"/>
                <w:szCs w:val="24"/>
              </w:rPr>
            </w:pPr>
          </w:p>
        </w:tc>
        <w:tc>
          <w:tcPr>
            <w:tcW w:w="1936" w:type="dxa"/>
            <w:vMerge/>
          </w:tcPr>
          <w:p w14:paraId="1DE091E6" w14:textId="77777777" w:rsidR="00476530" w:rsidRPr="00421A69" w:rsidRDefault="00476530" w:rsidP="00F87476">
            <w:pPr>
              <w:spacing w:line="276" w:lineRule="auto"/>
              <w:rPr>
                <w:rFonts w:cs="Times New Roman"/>
                <w:szCs w:val="24"/>
              </w:rPr>
            </w:pPr>
          </w:p>
        </w:tc>
      </w:tr>
      <w:tr w:rsidR="00476530" w:rsidRPr="00421A69" w14:paraId="37904CCF" w14:textId="77777777" w:rsidTr="00B05CDA">
        <w:trPr>
          <w:trHeight w:val="1421"/>
        </w:trPr>
        <w:tc>
          <w:tcPr>
            <w:tcW w:w="2972" w:type="dxa"/>
          </w:tcPr>
          <w:p w14:paraId="6E2D5754" w14:textId="77777777" w:rsidR="00476530" w:rsidRPr="00FC7024" w:rsidRDefault="00476530" w:rsidP="00476530">
            <w:pPr>
              <w:pStyle w:val="Prrafodelista"/>
              <w:numPr>
                <w:ilvl w:val="0"/>
                <w:numId w:val="13"/>
              </w:numPr>
              <w:spacing w:line="276" w:lineRule="auto"/>
              <w:ind w:left="317" w:hanging="317"/>
              <w:jc w:val="left"/>
              <w:rPr>
                <w:rFonts w:cs="Times New Roman"/>
                <w:szCs w:val="24"/>
              </w:rPr>
            </w:pPr>
            <w:r w:rsidRPr="00FC7024">
              <w:rPr>
                <w:rFonts w:cs="Times New Roman"/>
                <w:szCs w:val="24"/>
              </w:rPr>
              <w:t>Beneficios de proporcionar lactancia materna</w:t>
            </w:r>
            <w:r>
              <w:rPr>
                <w:rFonts w:cs="Times New Roman"/>
                <w:szCs w:val="24"/>
              </w:rPr>
              <w:t>.</w:t>
            </w:r>
          </w:p>
          <w:p w14:paraId="5C7C33AA" w14:textId="77777777" w:rsidR="00476530" w:rsidRPr="00421A69" w:rsidRDefault="00476530" w:rsidP="00F87476">
            <w:pPr>
              <w:spacing w:line="276" w:lineRule="auto"/>
              <w:jc w:val="left"/>
              <w:rPr>
                <w:rFonts w:cs="Times New Roman"/>
                <w:szCs w:val="24"/>
              </w:rPr>
            </w:pPr>
          </w:p>
        </w:tc>
        <w:tc>
          <w:tcPr>
            <w:tcW w:w="3969" w:type="dxa"/>
          </w:tcPr>
          <w:p w14:paraId="23D6EE3B" w14:textId="77777777" w:rsidR="00476530" w:rsidRPr="00476530" w:rsidRDefault="00476530" w:rsidP="00F87476">
            <w:pPr>
              <w:spacing w:line="276" w:lineRule="auto"/>
              <w:jc w:val="left"/>
              <w:rPr>
                <w:rStyle w:val="Textoennegrita"/>
                <w:rFonts w:cs="Times New Roman"/>
                <w:b w:val="0"/>
                <w:bCs w:val="0"/>
                <w:szCs w:val="24"/>
                <w:shd w:val="clear" w:color="auto" w:fill="FFFFFF"/>
              </w:rPr>
            </w:pPr>
            <w:r w:rsidRPr="00476530">
              <w:rPr>
                <w:rStyle w:val="Textoennegrita"/>
                <w:rFonts w:cs="Times New Roman"/>
                <w:b w:val="0"/>
                <w:bCs w:val="0"/>
                <w:szCs w:val="24"/>
                <w:shd w:val="clear" w:color="auto" w:fill="FFFFFF"/>
              </w:rPr>
              <w:t>3.1 Protege</w:t>
            </w:r>
            <w:r w:rsidRPr="00476530">
              <w:rPr>
                <w:rStyle w:val="Textoennegrita"/>
                <w:b w:val="0"/>
                <w:bCs w:val="0"/>
                <w:shd w:val="clear" w:color="auto" w:fill="FFFFFF"/>
              </w:rPr>
              <w:t xml:space="preserve"> c</w:t>
            </w:r>
            <w:r w:rsidRPr="00476530">
              <w:rPr>
                <w:rStyle w:val="Textoennegrita"/>
                <w:rFonts w:cs="Times New Roman"/>
                <w:b w:val="0"/>
                <w:bCs w:val="0"/>
                <w:szCs w:val="24"/>
                <w:shd w:val="clear" w:color="auto" w:fill="FFFFFF"/>
              </w:rPr>
              <w:t>ontra las enfermedades.</w:t>
            </w:r>
          </w:p>
          <w:p w14:paraId="077E0F60" w14:textId="61C737A0" w:rsidR="00476530" w:rsidRPr="00476530" w:rsidRDefault="00476530" w:rsidP="00F87476">
            <w:pPr>
              <w:spacing w:line="276" w:lineRule="auto"/>
              <w:jc w:val="left"/>
              <w:rPr>
                <w:rStyle w:val="Textoennegrita"/>
                <w:rFonts w:cs="Times New Roman"/>
                <w:b w:val="0"/>
                <w:bCs w:val="0"/>
                <w:szCs w:val="24"/>
                <w:shd w:val="clear" w:color="auto" w:fill="FFFFFF"/>
              </w:rPr>
            </w:pPr>
            <w:r w:rsidRPr="00476530">
              <w:rPr>
                <w:shd w:val="clear" w:color="auto" w:fill="FFFFFF"/>
              </w:rPr>
              <w:t>3.2 P</w:t>
            </w:r>
            <w:r w:rsidRPr="00476530">
              <w:rPr>
                <w:rStyle w:val="Textoennegrita"/>
                <w:rFonts w:cs="Times New Roman"/>
                <w:b w:val="0"/>
                <w:bCs w:val="0"/>
                <w:szCs w:val="24"/>
                <w:shd w:val="clear" w:color="auto" w:fill="FFFFFF"/>
              </w:rPr>
              <w:t xml:space="preserve">romueve el vínculo afectivo </w:t>
            </w:r>
          </w:p>
          <w:p w14:paraId="0A20835C" w14:textId="77777777" w:rsidR="00476530" w:rsidRPr="00476530" w:rsidRDefault="00476530" w:rsidP="00F87476">
            <w:pPr>
              <w:spacing w:line="276" w:lineRule="auto"/>
              <w:jc w:val="left"/>
              <w:rPr>
                <w:rStyle w:val="Textoennegrita"/>
                <w:rFonts w:cs="Times New Roman"/>
                <w:b w:val="0"/>
                <w:bCs w:val="0"/>
                <w:szCs w:val="24"/>
              </w:rPr>
            </w:pPr>
            <w:r w:rsidRPr="00476530">
              <w:rPr>
                <w:rStyle w:val="Textoennegrita"/>
                <w:rFonts w:cs="Times New Roman"/>
                <w:b w:val="0"/>
                <w:bCs w:val="0"/>
                <w:szCs w:val="24"/>
              </w:rPr>
              <w:t>3.3 Aumenta el coeficiente intelectual</w:t>
            </w:r>
          </w:p>
          <w:p w14:paraId="43B0AB92" w14:textId="77777777" w:rsidR="00476530" w:rsidRDefault="00476530" w:rsidP="00B05CDA">
            <w:pPr>
              <w:spacing w:line="276" w:lineRule="auto"/>
              <w:jc w:val="left"/>
              <w:rPr>
                <w:rStyle w:val="Textoennegrita"/>
                <w:rFonts w:cs="Times New Roman"/>
                <w:b w:val="0"/>
                <w:bCs w:val="0"/>
                <w:szCs w:val="24"/>
                <w:shd w:val="clear" w:color="auto" w:fill="FFFFFF"/>
              </w:rPr>
            </w:pPr>
            <w:r w:rsidRPr="00476530">
              <w:rPr>
                <w:rStyle w:val="Textoennegrita"/>
                <w:rFonts w:cs="Times New Roman"/>
                <w:b w:val="0"/>
                <w:bCs w:val="0"/>
                <w:szCs w:val="24"/>
              </w:rPr>
              <w:t>3.4 Amigable con</w:t>
            </w:r>
            <w:r w:rsidRPr="00476530">
              <w:rPr>
                <w:rStyle w:val="Textoennegrita"/>
                <w:rFonts w:cs="Times New Roman"/>
                <w:b w:val="0"/>
                <w:bCs w:val="0"/>
                <w:szCs w:val="24"/>
                <w:shd w:val="clear" w:color="auto" w:fill="FFFFFF"/>
              </w:rPr>
              <w:t xml:space="preserve"> el medioambiente. </w:t>
            </w:r>
          </w:p>
          <w:p w14:paraId="59732A23" w14:textId="27761F28" w:rsidR="00325158" w:rsidRPr="001C0FED" w:rsidRDefault="00325158" w:rsidP="00B05CDA">
            <w:pPr>
              <w:spacing w:line="276" w:lineRule="auto"/>
              <w:jc w:val="left"/>
              <w:rPr>
                <w:rFonts w:cs="Times New Roman"/>
                <w:szCs w:val="24"/>
                <w:shd w:val="clear" w:color="auto" w:fill="FFFFFF"/>
              </w:rPr>
            </w:pPr>
          </w:p>
        </w:tc>
        <w:tc>
          <w:tcPr>
            <w:tcW w:w="1936" w:type="dxa"/>
            <w:vMerge/>
          </w:tcPr>
          <w:p w14:paraId="322459A8" w14:textId="77777777" w:rsidR="00476530" w:rsidRPr="00421A69" w:rsidRDefault="00476530" w:rsidP="00F87476">
            <w:pPr>
              <w:spacing w:line="276" w:lineRule="auto"/>
              <w:rPr>
                <w:rFonts w:cs="Times New Roman"/>
                <w:szCs w:val="24"/>
              </w:rPr>
            </w:pPr>
          </w:p>
        </w:tc>
      </w:tr>
    </w:tbl>
    <w:p w14:paraId="35DF85AE" w14:textId="2B808A3F" w:rsidR="00476530" w:rsidRPr="001208D7" w:rsidRDefault="00325158" w:rsidP="00476530">
      <w:pPr>
        <w:rPr>
          <w:i/>
          <w:iCs/>
          <w:color w:val="auto"/>
          <w:sz w:val="20"/>
          <w:szCs w:val="20"/>
        </w:rPr>
      </w:pPr>
      <w:r w:rsidRPr="001208D7">
        <w:rPr>
          <w:i/>
          <w:iCs/>
          <w:color w:val="auto"/>
          <w:sz w:val="20"/>
          <w:szCs w:val="20"/>
        </w:rPr>
        <w:t>Fuente: Elaboración propia.</w:t>
      </w:r>
    </w:p>
    <w:p w14:paraId="261969B7" w14:textId="77777777" w:rsidR="00476530" w:rsidRDefault="00476530" w:rsidP="00617AB2">
      <w:pPr>
        <w:rPr>
          <w:b/>
          <w:bCs/>
          <w:lang w:val="es-SV"/>
        </w:rPr>
      </w:pPr>
    </w:p>
    <w:p w14:paraId="3DFBD1BA" w14:textId="25D687E0" w:rsidR="00596FF4" w:rsidRDefault="00596FF4">
      <w:pPr>
        <w:spacing w:after="160" w:line="259" w:lineRule="auto"/>
        <w:jc w:val="left"/>
        <w:rPr>
          <w:b/>
          <w:bCs/>
          <w:lang w:val="es-SV"/>
        </w:rPr>
      </w:pPr>
      <w:r>
        <w:rPr>
          <w:b/>
          <w:bCs/>
          <w:lang w:val="es-SV"/>
        </w:rPr>
        <w:br w:type="page"/>
      </w:r>
    </w:p>
    <w:p w14:paraId="15A377AD" w14:textId="77777777" w:rsidR="00596FF4" w:rsidRPr="00596FF4" w:rsidRDefault="00596FF4" w:rsidP="00D70FE3">
      <w:pPr>
        <w:pStyle w:val="Ttulo1"/>
      </w:pPr>
      <w:bookmarkStart w:id="28" w:name="_Toc144192862"/>
      <w:bookmarkStart w:id="29" w:name="_Toc144759497"/>
      <w:bookmarkStart w:id="30" w:name="_Toc158737686"/>
      <w:bookmarkStart w:id="31" w:name="_Toc160121074"/>
      <w:bookmarkStart w:id="32" w:name="_Toc165832883"/>
      <w:r w:rsidRPr="00596FF4">
        <w:lastRenderedPageBreak/>
        <w:t>OBJETIVOS</w:t>
      </w:r>
      <w:bookmarkEnd w:id="28"/>
      <w:bookmarkEnd w:id="29"/>
      <w:bookmarkEnd w:id="30"/>
      <w:bookmarkEnd w:id="31"/>
      <w:bookmarkEnd w:id="32"/>
    </w:p>
    <w:p w14:paraId="3B32ED9B" w14:textId="77777777" w:rsidR="00596FF4" w:rsidRDefault="00596FF4" w:rsidP="00596FF4"/>
    <w:p w14:paraId="0E86B638" w14:textId="77777777" w:rsidR="00B05CDA" w:rsidRPr="00CD34ED" w:rsidRDefault="00B05CDA" w:rsidP="00596FF4"/>
    <w:p w14:paraId="2BD23145" w14:textId="77777777" w:rsidR="00596FF4" w:rsidRPr="00B05CDA" w:rsidRDefault="00596FF4" w:rsidP="00D92FA5">
      <w:pPr>
        <w:pStyle w:val="Ttulo2"/>
      </w:pPr>
      <w:bookmarkStart w:id="33" w:name="_Toc144192863"/>
      <w:bookmarkStart w:id="34" w:name="_Toc144759498"/>
      <w:bookmarkStart w:id="35" w:name="_Toc158737687"/>
      <w:bookmarkStart w:id="36" w:name="_Toc160121075"/>
      <w:bookmarkStart w:id="37" w:name="_Toc165832884"/>
      <w:r w:rsidRPr="00D70FE3">
        <w:t>OBJETIVO</w:t>
      </w:r>
      <w:r w:rsidRPr="00B05CDA">
        <w:t xml:space="preserve"> GENERAL</w:t>
      </w:r>
      <w:bookmarkEnd w:id="33"/>
      <w:bookmarkEnd w:id="34"/>
      <w:bookmarkEnd w:id="35"/>
      <w:bookmarkEnd w:id="36"/>
      <w:bookmarkEnd w:id="37"/>
    </w:p>
    <w:p w14:paraId="07A9CDB3" w14:textId="77777777" w:rsidR="00596FF4" w:rsidRPr="00596FF4" w:rsidRDefault="00596FF4" w:rsidP="00596FF4">
      <w:pPr>
        <w:rPr>
          <w:color w:val="0070C0"/>
        </w:rPr>
      </w:pPr>
      <w:bookmarkStart w:id="38" w:name="_Toc144192864"/>
      <w:bookmarkStart w:id="39" w:name="_Toc144759499"/>
    </w:p>
    <w:p w14:paraId="23EB9844" w14:textId="77777777" w:rsidR="0080231A" w:rsidRPr="00262C21" w:rsidRDefault="0080231A" w:rsidP="0080231A">
      <w:pPr>
        <w:pStyle w:val="Continuarlista"/>
      </w:pPr>
      <w:r>
        <w:t>Describir la forma en la que se propo</w:t>
      </w:r>
      <w:r w:rsidRPr="00262C21">
        <w:t>r</w:t>
      </w:r>
      <w:r>
        <w:t xml:space="preserve">ciona </w:t>
      </w:r>
      <w:r w:rsidRPr="00262C21">
        <w:t>la</w:t>
      </w:r>
      <w:r>
        <w:t xml:space="preserve"> </w:t>
      </w:r>
      <w:r w:rsidRPr="00262C21">
        <w:t xml:space="preserve">lactancia materna en los servicios de neonatología </w:t>
      </w:r>
      <w:r>
        <w:t>de</w:t>
      </w:r>
      <w:r w:rsidRPr="00262C21">
        <w:t xml:space="preserve"> cuidado</w:t>
      </w:r>
      <w:r>
        <w:t xml:space="preserve">s </w:t>
      </w:r>
      <w:r w:rsidRPr="00262C21">
        <w:t>intensivos y cuidados intermedios</w:t>
      </w:r>
      <w:r>
        <w:t xml:space="preserve">. </w:t>
      </w:r>
    </w:p>
    <w:p w14:paraId="1845087F" w14:textId="77777777" w:rsidR="00596FF4" w:rsidRDefault="00596FF4" w:rsidP="00596FF4">
      <w:pPr>
        <w:rPr>
          <w:color w:val="0070C0"/>
        </w:rPr>
      </w:pPr>
    </w:p>
    <w:p w14:paraId="0F067D62" w14:textId="77777777" w:rsidR="00B05CDA" w:rsidRPr="00596FF4" w:rsidRDefault="00B05CDA" w:rsidP="00596FF4">
      <w:pPr>
        <w:rPr>
          <w:color w:val="0070C0"/>
        </w:rPr>
      </w:pPr>
    </w:p>
    <w:p w14:paraId="2B63BA05" w14:textId="77777777" w:rsidR="00596FF4" w:rsidRPr="00596FF4" w:rsidRDefault="00596FF4" w:rsidP="00D92FA5">
      <w:pPr>
        <w:pStyle w:val="Ttulo2"/>
      </w:pPr>
      <w:bookmarkStart w:id="40" w:name="_Toc158737688"/>
      <w:bookmarkStart w:id="41" w:name="_Toc160121076"/>
      <w:bookmarkStart w:id="42" w:name="_Toc165832885"/>
      <w:r w:rsidRPr="00596FF4">
        <w:t>OBJETIVOS ESPECÍFICOS</w:t>
      </w:r>
      <w:bookmarkEnd w:id="38"/>
      <w:bookmarkEnd w:id="39"/>
      <w:bookmarkEnd w:id="40"/>
      <w:bookmarkEnd w:id="41"/>
      <w:bookmarkEnd w:id="42"/>
    </w:p>
    <w:p w14:paraId="322751A6" w14:textId="77777777" w:rsidR="00617AB2" w:rsidRPr="00596FF4" w:rsidRDefault="00617AB2" w:rsidP="00617AB2">
      <w:pPr>
        <w:rPr>
          <w:b/>
          <w:bCs/>
          <w:color w:val="FF0000"/>
          <w:lang w:val="es-SV"/>
        </w:rPr>
      </w:pPr>
    </w:p>
    <w:p w14:paraId="39A00F5C" w14:textId="77777777" w:rsidR="00B05CDA" w:rsidRDefault="0080231A" w:rsidP="0080231A">
      <w:pPr>
        <w:pStyle w:val="Prrafodelista"/>
        <w:numPr>
          <w:ilvl w:val="0"/>
          <w:numId w:val="19"/>
        </w:numPr>
        <w:ind w:left="426" w:hanging="426"/>
        <w:rPr>
          <w:rFonts w:cs="Times New Roman"/>
          <w:szCs w:val="24"/>
        </w:rPr>
      </w:pPr>
      <w:r w:rsidRPr="00090086">
        <w:rPr>
          <w:rFonts w:cs="Times New Roman"/>
          <w:szCs w:val="24"/>
        </w:rPr>
        <w:t>Det</w:t>
      </w:r>
      <w:r>
        <w:rPr>
          <w:rFonts w:cs="Times New Roman"/>
          <w:szCs w:val="24"/>
        </w:rPr>
        <w:t>allar</w:t>
      </w:r>
      <w:r w:rsidRPr="00090086">
        <w:rPr>
          <w:rFonts w:cs="Times New Roman"/>
          <w:szCs w:val="24"/>
        </w:rPr>
        <w:t xml:space="preserve"> las formas de proporcionar lactancia materna </w:t>
      </w:r>
      <w:r>
        <w:rPr>
          <w:rFonts w:cs="Times New Roman"/>
          <w:szCs w:val="24"/>
        </w:rPr>
        <w:t>a neonatos según su condición de salud</w:t>
      </w:r>
      <w:r w:rsidR="00B05CDA">
        <w:rPr>
          <w:rFonts w:cs="Times New Roman"/>
          <w:szCs w:val="24"/>
        </w:rPr>
        <w:t>.</w:t>
      </w:r>
    </w:p>
    <w:p w14:paraId="2D6DB43A" w14:textId="0523632B" w:rsidR="0080231A" w:rsidRPr="00090086" w:rsidRDefault="0080231A" w:rsidP="00B05CDA">
      <w:pPr>
        <w:pStyle w:val="Prrafodelista"/>
        <w:ind w:left="426"/>
        <w:rPr>
          <w:rFonts w:cs="Times New Roman"/>
          <w:szCs w:val="24"/>
        </w:rPr>
      </w:pPr>
      <w:r>
        <w:rPr>
          <w:rFonts w:cs="Times New Roman"/>
          <w:szCs w:val="24"/>
        </w:rPr>
        <w:t xml:space="preserve"> </w:t>
      </w:r>
    </w:p>
    <w:p w14:paraId="302F0D9F" w14:textId="77777777" w:rsidR="00B05CDA" w:rsidRDefault="0080231A" w:rsidP="0080231A">
      <w:pPr>
        <w:pStyle w:val="Prrafodelista"/>
        <w:numPr>
          <w:ilvl w:val="0"/>
          <w:numId w:val="19"/>
        </w:numPr>
        <w:ind w:left="426" w:hanging="426"/>
        <w:rPr>
          <w:rFonts w:cs="Times New Roman"/>
          <w:szCs w:val="24"/>
        </w:rPr>
      </w:pPr>
      <w:r w:rsidRPr="00090086">
        <w:rPr>
          <w:rFonts w:cs="Times New Roman"/>
          <w:szCs w:val="24"/>
        </w:rPr>
        <w:t>E</w:t>
      </w:r>
      <w:r>
        <w:rPr>
          <w:rFonts w:cs="Times New Roman"/>
          <w:szCs w:val="24"/>
        </w:rPr>
        <w:t>stablecer</w:t>
      </w:r>
      <w:r w:rsidRPr="00090086">
        <w:rPr>
          <w:rFonts w:cs="Times New Roman"/>
          <w:szCs w:val="24"/>
        </w:rPr>
        <w:t xml:space="preserve"> las condiciones necesarias para </w:t>
      </w:r>
      <w:r>
        <w:rPr>
          <w:rFonts w:cs="Times New Roman"/>
          <w:szCs w:val="24"/>
        </w:rPr>
        <w:t>proporcionar</w:t>
      </w:r>
      <w:r w:rsidRPr="00090086">
        <w:rPr>
          <w:rFonts w:cs="Times New Roman"/>
          <w:szCs w:val="24"/>
        </w:rPr>
        <w:t xml:space="preserve"> lactancia materna</w:t>
      </w:r>
      <w:r>
        <w:rPr>
          <w:rFonts w:cs="Times New Roman"/>
          <w:szCs w:val="24"/>
        </w:rPr>
        <w:t xml:space="preserve"> en los servicios de neonatología</w:t>
      </w:r>
      <w:r w:rsidR="00B05CDA">
        <w:rPr>
          <w:rFonts w:cs="Times New Roman"/>
          <w:szCs w:val="24"/>
        </w:rPr>
        <w:t>.</w:t>
      </w:r>
    </w:p>
    <w:p w14:paraId="182A4962" w14:textId="77777777" w:rsidR="00B05CDA" w:rsidRPr="00B05CDA" w:rsidRDefault="00B05CDA" w:rsidP="00B05CDA">
      <w:pPr>
        <w:pStyle w:val="Prrafodelista"/>
        <w:rPr>
          <w:rFonts w:cs="Times New Roman"/>
          <w:szCs w:val="24"/>
        </w:rPr>
      </w:pPr>
    </w:p>
    <w:p w14:paraId="525A0BE5" w14:textId="25F071EF" w:rsidR="00910F97" w:rsidRPr="00B05CDA" w:rsidRDefault="0080231A" w:rsidP="00617AB2">
      <w:pPr>
        <w:pStyle w:val="Prrafodelista"/>
        <w:numPr>
          <w:ilvl w:val="0"/>
          <w:numId w:val="19"/>
        </w:numPr>
        <w:ind w:left="426" w:hanging="426"/>
        <w:rPr>
          <w:rFonts w:cs="Times New Roman"/>
        </w:rPr>
      </w:pPr>
      <w:r w:rsidRPr="00545705">
        <w:rPr>
          <w:rFonts w:cs="Times New Roman"/>
          <w:szCs w:val="24"/>
        </w:rPr>
        <w:t>Explicar los beneficios</w:t>
      </w:r>
      <w:r>
        <w:rPr>
          <w:rFonts w:cs="Times New Roman"/>
          <w:szCs w:val="24"/>
        </w:rPr>
        <w:t xml:space="preserve"> </w:t>
      </w:r>
      <w:r w:rsidRPr="00545705">
        <w:rPr>
          <w:rFonts w:cs="Times New Roman"/>
          <w:szCs w:val="24"/>
        </w:rPr>
        <w:t>que proporciona la lactancia materna a neonatos/as hospitalizados/as.</w:t>
      </w:r>
    </w:p>
    <w:p w14:paraId="56A02155" w14:textId="77777777" w:rsidR="00910F97" w:rsidRDefault="00910F97" w:rsidP="00617AB2">
      <w:pPr>
        <w:rPr>
          <w:b/>
          <w:bCs/>
          <w:lang w:val="es-SV"/>
        </w:rPr>
      </w:pPr>
    </w:p>
    <w:p w14:paraId="132F6CD1" w14:textId="1D6E55C9" w:rsidR="00596FF4" w:rsidRDefault="00596FF4">
      <w:pPr>
        <w:spacing w:after="160" w:line="259" w:lineRule="auto"/>
        <w:jc w:val="left"/>
        <w:rPr>
          <w:b/>
          <w:bCs/>
          <w:lang w:val="es-SV"/>
        </w:rPr>
      </w:pPr>
      <w:r>
        <w:rPr>
          <w:b/>
          <w:bCs/>
          <w:lang w:val="es-SV"/>
        </w:rPr>
        <w:br w:type="page"/>
      </w:r>
    </w:p>
    <w:p w14:paraId="496731C4" w14:textId="77777777" w:rsidR="00596FF4" w:rsidRPr="007361CC" w:rsidRDefault="00596FF4" w:rsidP="00D70FE3">
      <w:pPr>
        <w:pStyle w:val="Ttulo1"/>
      </w:pPr>
      <w:bookmarkStart w:id="43" w:name="_Toc130017216"/>
      <w:bookmarkStart w:id="44" w:name="_Toc144192867"/>
      <w:bookmarkStart w:id="45" w:name="_Toc144759502"/>
      <w:bookmarkStart w:id="46" w:name="_Toc158737689"/>
      <w:bookmarkStart w:id="47" w:name="_Toc160121077"/>
      <w:bookmarkStart w:id="48" w:name="_Toc165832886"/>
      <w:r w:rsidRPr="007361CC">
        <w:lastRenderedPageBreak/>
        <w:t>SISTEMA CONCEPTUAL BÁSICO</w:t>
      </w:r>
      <w:bookmarkEnd w:id="43"/>
      <w:bookmarkEnd w:id="44"/>
      <w:bookmarkEnd w:id="45"/>
      <w:bookmarkEnd w:id="46"/>
      <w:bookmarkEnd w:id="47"/>
      <w:bookmarkEnd w:id="48"/>
    </w:p>
    <w:p w14:paraId="2CDDBAEA" w14:textId="77777777" w:rsidR="00596FF4" w:rsidRDefault="00596FF4" w:rsidP="00617AB2">
      <w:pPr>
        <w:rPr>
          <w:b/>
          <w:bCs/>
          <w:lang w:val="es-SV"/>
        </w:rPr>
      </w:pPr>
    </w:p>
    <w:p w14:paraId="115D2B83" w14:textId="073CFFE0" w:rsidR="0080231A" w:rsidRPr="00636983" w:rsidRDefault="0080231A" w:rsidP="0080231A">
      <w:pPr>
        <w:pStyle w:val="Textoindependiente"/>
        <w:rPr>
          <w:b/>
          <w:lang w:eastAsia="es-SV"/>
        </w:rPr>
      </w:pPr>
      <w:r w:rsidRPr="00636983">
        <w:rPr>
          <w:b/>
          <w:lang w:eastAsia="es-SV"/>
        </w:rPr>
        <w:t xml:space="preserve">Bancos de </w:t>
      </w:r>
      <w:r w:rsidR="001B5B8E">
        <w:rPr>
          <w:b/>
          <w:lang w:eastAsia="es-SV"/>
        </w:rPr>
        <w:t>L</w:t>
      </w:r>
      <w:r w:rsidRPr="00636983">
        <w:rPr>
          <w:b/>
          <w:lang w:eastAsia="es-SV"/>
        </w:rPr>
        <w:t xml:space="preserve">eche </w:t>
      </w:r>
      <w:r w:rsidR="001B5B8E">
        <w:rPr>
          <w:b/>
          <w:lang w:eastAsia="es-SV"/>
        </w:rPr>
        <w:t>H</w:t>
      </w:r>
      <w:r w:rsidRPr="00636983">
        <w:rPr>
          <w:b/>
          <w:lang w:eastAsia="es-SV"/>
        </w:rPr>
        <w:t>umana (BLH):</w:t>
      </w:r>
    </w:p>
    <w:p w14:paraId="3E5AF497" w14:textId="4F24BFEC" w:rsidR="0080231A" w:rsidRDefault="0080231A" w:rsidP="0080231A">
      <w:pPr>
        <w:pStyle w:val="Textoindependiente"/>
      </w:pPr>
      <w:r w:rsidRPr="008B0EE8">
        <w:t xml:space="preserve">Los Bancos de Leche Humana son centros especializados responsables de la promoción y apoyo a la lactancia materna y de la recolección, procesamiento, control de calidad y dispensación de la leche de madre donada a cualquier niño que la precise, bajo criterio médico. La leche donada que se recoge en los Bancos de Leche es sometida a análisis microbiológico para garantizar la seguridad de su consumo. También se realizan análisis de macronutrientes, lo que permite al facultativo conocer el contenido en energía, grasas, proteínas y lactosa de la leche que el paciente va a recibir. </w:t>
      </w:r>
    </w:p>
    <w:p w14:paraId="426620F1" w14:textId="54A21C90" w:rsidR="0080231A" w:rsidRDefault="0080231A" w:rsidP="0080231A">
      <w:pPr>
        <w:pStyle w:val="Textoindependiente"/>
      </w:pPr>
      <w:r w:rsidRPr="008B0EE8">
        <w:t xml:space="preserve">El procesamiento incluye tratamientos térmicos que tienen como objetivo eliminar las bacterias contaminantes y asegurar la ausencia de virus. El tratamiento térmico utilizado por la mayoría de los Bancos de Leche es la pasteurización mediante el método </w:t>
      </w:r>
      <w:proofErr w:type="spellStart"/>
      <w:r w:rsidRPr="008B0EE8">
        <w:t>Holder</w:t>
      </w:r>
      <w:proofErr w:type="spellEnd"/>
      <w:r w:rsidRPr="008B0EE8">
        <w:t>. Después de este proceso la leche se congela y se almacena hasta su distribución. Los receptores de leche humana donada distribuida por los Bancos de Leche son fundamentalmente neonatos con riesgo de enterocolitis necrotizante, como los prematuros, los que tienen enfermedad quirúrgica abdominal o aquellos con cardiopatías congénitas y bajo gasto, en los que se han documentado los beneficios de administrar leche de Banco cuando no está disponible la de su propia madre.</w:t>
      </w:r>
      <w:r>
        <w:t xml:space="preserve"> </w:t>
      </w:r>
      <w:sdt>
        <w:sdtPr>
          <w:id w:val="2085481000"/>
          <w:citation/>
        </w:sdtPr>
        <w:sdtContent>
          <w:r>
            <w:fldChar w:fldCharType="begin"/>
          </w:r>
          <w:r w:rsidRPr="00F402C5">
            <w:rPr>
              <w:lang w:val="es-SV"/>
            </w:rPr>
            <w:instrText xml:space="preserve"> CITATION Com181 \l 1033 </w:instrText>
          </w:r>
          <w:r>
            <w:fldChar w:fldCharType="separate"/>
          </w:r>
          <w:r w:rsidR="002A1AF2" w:rsidRPr="002A1AF2">
            <w:rPr>
              <w:noProof/>
              <w:lang w:val="es-SV"/>
            </w:rPr>
            <w:t>(1)</w:t>
          </w:r>
          <w:r>
            <w:fldChar w:fldCharType="end"/>
          </w:r>
        </w:sdtContent>
      </w:sdt>
    </w:p>
    <w:p w14:paraId="4F181F85" w14:textId="77777777" w:rsidR="00B05CDA" w:rsidRDefault="00B05CDA" w:rsidP="00B05CDA">
      <w:pPr>
        <w:pStyle w:val="Textoindependiente"/>
        <w:spacing w:after="0" w:line="240" w:lineRule="auto"/>
        <w:rPr>
          <w:b/>
        </w:rPr>
      </w:pPr>
    </w:p>
    <w:p w14:paraId="01385303" w14:textId="77777777" w:rsidR="00B05CDA" w:rsidRDefault="00B05CDA" w:rsidP="00B05CDA">
      <w:pPr>
        <w:pStyle w:val="Textoindependiente"/>
        <w:spacing w:after="0" w:line="240" w:lineRule="auto"/>
        <w:rPr>
          <w:b/>
        </w:rPr>
      </w:pPr>
    </w:p>
    <w:p w14:paraId="12263917" w14:textId="656F87BF" w:rsidR="0080231A" w:rsidRPr="00636983" w:rsidRDefault="0080231A" w:rsidP="0080231A">
      <w:pPr>
        <w:pStyle w:val="Textoindependiente"/>
        <w:rPr>
          <w:b/>
          <w:lang w:eastAsia="es-SV"/>
        </w:rPr>
      </w:pPr>
      <w:r w:rsidRPr="00636983">
        <w:rPr>
          <w:b/>
        </w:rPr>
        <w:t>Centro</w:t>
      </w:r>
      <w:r w:rsidR="001B5B8E">
        <w:rPr>
          <w:b/>
        </w:rPr>
        <w:t>s</w:t>
      </w:r>
      <w:r w:rsidRPr="00636983">
        <w:rPr>
          <w:b/>
        </w:rPr>
        <w:t xml:space="preserve"> </w:t>
      </w:r>
      <w:r w:rsidR="001B5B8E">
        <w:rPr>
          <w:b/>
        </w:rPr>
        <w:t>R</w:t>
      </w:r>
      <w:r w:rsidRPr="00636983">
        <w:rPr>
          <w:b/>
        </w:rPr>
        <w:t xml:space="preserve">ecolectores de </w:t>
      </w:r>
      <w:r w:rsidR="001B5B8E">
        <w:rPr>
          <w:b/>
        </w:rPr>
        <w:t>L</w:t>
      </w:r>
      <w:r w:rsidRPr="00636983">
        <w:rPr>
          <w:b/>
        </w:rPr>
        <w:t xml:space="preserve">eche </w:t>
      </w:r>
      <w:r w:rsidR="001B5B8E">
        <w:rPr>
          <w:b/>
        </w:rPr>
        <w:t>H</w:t>
      </w:r>
      <w:r w:rsidRPr="00636983">
        <w:rPr>
          <w:b/>
        </w:rPr>
        <w:t>umana (CRLH):</w:t>
      </w:r>
    </w:p>
    <w:p w14:paraId="57A80C22" w14:textId="70D95806" w:rsidR="0080231A" w:rsidRPr="00662B46" w:rsidRDefault="0080231A" w:rsidP="0080231A">
      <w:pPr>
        <w:pStyle w:val="Textoindependiente"/>
        <w:rPr>
          <w:lang w:val="es-SV" w:eastAsia="es-SV"/>
        </w:rPr>
      </w:pPr>
      <w:r w:rsidRPr="004D73A0">
        <w:rPr>
          <w:lang w:val="es-SV" w:eastAsia="es-SV"/>
        </w:rPr>
        <w:t xml:space="preserve">Los Centros Recolectores de Leche </w:t>
      </w:r>
      <w:r w:rsidR="001B5B8E">
        <w:rPr>
          <w:lang w:val="es-SV" w:eastAsia="es-SV"/>
        </w:rPr>
        <w:t>Humana</w:t>
      </w:r>
      <w:r w:rsidRPr="004D73A0">
        <w:rPr>
          <w:lang w:val="es-SV" w:eastAsia="es-SV"/>
        </w:rPr>
        <w:t xml:space="preserve"> tienen la finalidad</w:t>
      </w:r>
      <w:r w:rsidR="001B5B8E">
        <w:rPr>
          <w:lang w:val="es-SV" w:eastAsia="es-SV"/>
        </w:rPr>
        <w:t xml:space="preserve"> de</w:t>
      </w:r>
      <w:r w:rsidRPr="004D73A0">
        <w:rPr>
          <w:lang w:val="es-SV" w:eastAsia="es-SV"/>
        </w:rPr>
        <w:t xml:space="preserve"> recolectar leche de madres donadoras altruistas previo a la realización de una entrevista para determinar si es apta para colaborar y de esa forma contribuir a garantizar el </w:t>
      </w:r>
      <w:r w:rsidR="001B5B8E">
        <w:rPr>
          <w:lang w:val="es-SV" w:eastAsia="es-SV"/>
        </w:rPr>
        <w:t>d</w:t>
      </w:r>
      <w:r w:rsidRPr="004D73A0">
        <w:rPr>
          <w:lang w:val="es-SV" w:eastAsia="es-SV"/>
        </w:rPr>
        <w:t xml:space="preserve">erecho a la </w:t>
      </w:r>
      <w:r w:rsidR="001B5B8E">
        <w:rPr>
          <w:lang w:val="es-SV" w:eastAsia="es-SV"/>
        </w:rPr>
        <w:t>s</w:t>
      </w:r>
      <w:r w:rsidRPr="004D73A0">
        <w:rPr>
          <w:lang w:val="es-SV" w:eastAsia="es-SV"/>
        </w:rPr>
        <w:t>alud y nutrición óptima y obtener mejores resultados en la supervivencia y desarrollo de los niños y niñas prematuros que nacen en los hospitales nacionales y que requieren leche materna.</w:t>
      </w:r>
      <w:r w:rsidR="00B05CDA">
        <w:rPr>
          <w:lang w:val="es-SV" w:eastAsia="es-SV"/>
        </w:rPr>
        <w:t xml:space="preserve"> </w:t>
      </w:r>
      <w:r w:rsidR="00B05CDA" w:rsidRPr="00662B46">
        <w:rPr>
          <w:lang w:val="es-SV" w:eastAsia="es-SV"/>
        </w:rPr>
        <w:t>Ofrecen los siguientes serv</w:t>
      </w:r>
      <w:r w:rsidRPr="00662B46">
        <w:rPr>
          <w:lang w:val="es-SV" w:eastAsia="es-SV"/>
        </w:rPr>
        <w:t>icios:</w:t>
      </w:r>
    </w:p>
    <w:p w14:paraId="64E64D97" w14:textId="77777777" w:rsidR="0080231A" w:rsidRPr="004D73A0" w:rsidRDefault="0080231A" w:rsidP="0080231A">
      <w:pPr>
        <w:pStyle w:val="Prrafodelista"/>
        <w:numPr>
          <w:ilvl w:val="0"/>
          <w:numId w:val="32"/>
        </w:numPr>
        <w:ind w:left="284" w:hanging="284"/>
        <w:rPr>
          <w:rFonts w:cs="Times New Roman"/>
          <w:lang w:val="es-SV" w:eastAsia="es-SV"/>
        </w:rPr>
      </w:pPr>
      <w:r w:rsidRPr="004D73A0">
        <w:rPr>
          <w:rFonts w:cs="Times New Roman"/>
          <w:lang w:val="es-SV" w:eastAsia="es-SV"/>
        </w:rPr>
        <w:t>Atención a la usuaria</w:t>
      </w:r>
    </w:p>
    <w:p w14:paraId="723B8081" w14:textId="77777777" w:rsidR="0080231A" w:rsidRPr="004D73A0" w:rsidRDefault="0080231A" w:rsidP="0080231A">
      <w:pPr>
        <w:pStyle w:val="Prrafodelista"/>
        <w:numPr>
          <w:ilvl w:val="0"/>
          <w:numId w:val="32"/>
        </w:numPr>
        <w:ind w:left="284" w:hanging="284"/>
        <w:rPr>
          <w:rFonts w:cs="Times New Roman"/>
          <w:lang w:val="es-SV" w:eastAsia="es-SV"/>
        </w:rPr>
      </w:pPr>
      <w:r w:rsidRPr="004D73A0">
        <w:rPr>
          <w:rFonts w:cs="Times New Roman"/>
          <w:lang w:val="es-SV" w:eastAsia="es-SV"/>
        </w:rPr>
        <w:t>Recolección de leche materna</w:t>
      </w:r>
    </w:p>
    <w:p w14:paraId="6FBDCF38" w14:textId="77777777" w:rsidR="0080231A" w:rsidRPr="004D73A0" w:rsidRDefault="0080231A" w:rsidP="0080231A">
      <w:pPr>
        <w:pStyle w:val="Prrafodelista"/>
        <w:numPr>
          <w:ilvl w:val="0"/>
          <w:numId w:val="32"/>
        </w:numPr>
        <w:ind w:left="284" w:hanging="284"/>
        <w:rPr>
          <w:rFonts w:cs="Times New Roman"/>
          <w:lang w:val="es-SV" w:eastAsia="es-SV"/>
        </w:rPr>
      </w:pPr>
      <w:r w:rsidRPr="004D73A0">
        <w:rPr>
          <w:rFonts w:cs="Times New Roman"/>
          <w:lang w:val="es-SV" w:eastAsia="es-SV"/>
        </w:rPr>
        <w:lastRenderedPageBreak/>
        <w:t>Almacenamiento de leche recolectada</w:t>
      </w:r>
    </w:p>
    <w:p w14:paraId="5FC38902" w14:textId="44DE81BD" w:rsidR="0080231A" w:rsidRPr="004D73A0" w:rsidRDefault="0080231A" w:rsidP="0080231A">
      <w:pPr>
        <w:pStyle w:val="Prrafodelista"/>
        <w:numPr>
          <w:ilvl w:val="0"/>
          <w:numId w:val="32"/>
        </w:numPr>
        <w:ind w:left="284" w:hanging="284"/>
        <w:rPr>
          <w:rFonts w:cs="Times New Roman"/>
          <w:lang w:val="es-SV" w:eastAsia="es-SV"/>
        </w:rPr>
      </w:pPr>
      <w:r w:rsidRPr="004D73A0">
        <w:rPr>
          <w:rFonts w:cs="Times New Roman"/>
          <w:lang w:val="es-SV" w:eastAsia="es-SV"/>
        </w:rPr>
        <w:t xml:space="preserve">Transporte de leche hacia el Banco </w:t>
      </w:r>
      <w:r w:rsidR="00B05CDA" w:rsidRPr="00662B46">
        <w:rPr>
          <w:rFonts w:cs="Times New Roman"/>
          <w:lang w:val="es-SV" w:eastAsia="es-SV"/>
        </w:rPr>
        <w:t>de Leche Humana</w:t>
      </w:r>
    </w:p>
    <w:p w14:paraId="6B6C00B1" w14:textId="7B56DFDA" w:rsidR="0080231A" w:rsidRDefault="0080231A" w:rsidP="0080231A">
      <w:pPr>
        <w:pStyle w:val="Prrafodelista"/>
        <w:numPr>
          <w:ilvl w:val="0"/>
          <w:numId w:val="32"/>
        </w:numPr>
        <w:ind w:left="284" w:hanging="284"/>
        <w:rPr>
          <w:rFonts w:cs="Times New Roman"/>
          <w:lang w:val="es-SV" w:eastAsia="es-SV"/>
        </w:rPr>
      </w:pPr>
      <w:r w:rsidRPr="004D73A0">
        <w:rPr>
          <w:rFonts w:cs="Times New Roman"/>
          <w:lang w:val="es-SV" w:eastAsia="es-SV"/>
        </w:rPr>
        <w:t xml:space="preserve">Educación en salud </w:t>
      </w:r>
      <w:sdt>
        <w:sdtPr>
          <w:rPr>
            <w:rFonts w:cs="Times New Roman"/>
            <w:lang w:val="es-SV" w:eastAsia="es-SV"/>
          </w:rPr>
          <w:id w:val="1773664647"/>
          <w:citation/>
        </w:sdtPr>
        <w:sdtContent>
          <w:r w:rsidRPr="004D73A0">
            <w:rPr>
              <w:rFonts w:cs="Times New Roman"/>
              <w:lang w:val="es-SV" w:eastAsia="es-SV"/>
            </w:rPr>
            <w:fldChar w:fldCharType="begin"/>
          </w:r>
          <w:r w:rsidRPr="004D73A0">
            <w:rPr>
              <w:rFonts w:cs="Times New Roman"/>
              <w:lang w:val="en-US" w:eastAsia="es-SV"/>
            </w:rPr>
            <w:instrText xml:space="preserve"> CITATION Fon21 \l 1033 </w:instrText>
          </w:r>
          <w:r w:rsidRPr="004D73A0">
            <w:rPr>
              <w:rFonts w:cs="Times New Roman"/>
              <w:lang w:val="es-SV" w:eastAsia="es-SV"/>
            </w:rPr>
            <w:fldChar w:fldCharType="separate"/>
          </w:r>
          <w:r w:rsidR="002A1AF2" w:rsidRPr="002A1AF2">
            <w:rPr>
              <w:rFonts w:cs="Times New Roman"/>
              <w:noProof/>
              <w:lang w:val="en-US" w:eastAsia="es-SV"/>
            </w:rPr>
            <w:t>(2)</w:t>
          </w:r>
          <w:r w:rsidRPr="004D73A0">
            <w:rPr>
              <w:rFonts w:cs="Times New Roman"/>
              <w:lang w:val="es-SV" w:eastAsia="es-SV"/>
            </w:rPr>
            <w:fldChar w:fldCharType="end"/>
          </w:r>
        </w:sdtContent>
      </w:sdt>
    </w:p>
    <w:p w14:paraId="6A3A33E3" w14:textId="77777777" w:rsidR="0080231A" w:rsidRDefault="0080231A" w:rsidP="00B05CDA">
      <w:pPr>
        <w:spacing w:line="240" w:lineRule="auto"/>
        <w:rPr>
          <w:rFonts w:cs="Times New Roman"/>
          <w:lang w:val="es-SV" w:eastAsia="es-SV"/>
        </w:rPr>
      </w:pPr>
    </w:p>
    <w:p w14:paraId="2B1795FC" w14:textId="77777777" w:rsidR="00B05CDA" w:rsidRPr="00810E11" w:rsidRDefault="00B05CDA" w:rsidP="00B05CDA">
      <w:pPr>
        <w:spacing w:line="240" w:lineRule="auto"/>
        <w:rPr>
          <w:rFonts w:cs="Times New Roman"/>
          <w:lang w:val="es-SV" w:eastAsia="es-SV"/>
        </w:rPr>
      </w:pPr>
    </w:p>
    <w:p w14:paraId="55E5769C" w14:textId="77777777" w:rsidR="0080231A" w:rsidRPr="00636983" w:rsidRDefault="0080231A" w:rsidP="0080231A">
      <w:pPr>
        <w:pStyle w:val="Textoindependiente"/>
        <w:rPr>
          <w:b/>
          <w:lang w:eastAsia="es-SV"/>
        </w:rPr>
      </w:pPr>
      <w:r w:rsidRPr="00636983">
        <w:rPr>
          <w:b/>
          <w:lang w:eastAsia="es-SV"/>
        </w:rPr>
        <w:t>Lactancia materna:</w:t>
      </w:r>
    </w:p>
    <w:p w14:paraId="5F043522" w14:textId="371F77F2" w:rsidR="0080231A" w:rsidRPr="00EB6D82" w:rsidRDefault="00E23DB3" w:rsidP="0080231A">
      <w:pPr>
        <w:pStyle w:val="Textoindependiente"/>
        <w:rPr>
          <w:color w:val="000000"/>
          <w:shd w:val="clear" w:color="auto" w:fill="FFFFFF"/>
        </w:rPr>
      </w:pPr>
      <w:r w:rsidRPr="00E23DB3">
        <w:rPr>
          <w:rFonts w:cs="Times New Roman"/>
          <w:color w:val="auto"/>
          <w:spacing w:val="-6"/>
          <w:szCs w:val="24"/>
        </w:rPr>
        <w:t>La lactancia materna es el proceso por el que </w:t>
      </w:r>
      <w:r w:rsidRPr="00E23DB3">
        <w:rPr>
          <w:rStyle w:val="Textoennegrita"/>
          <w:rFonts w:cs="Times New Roman"/>
          <w:b w:val="0"/>
          <w:bCs w:val="0"/>
          <w:color w:val="auto"/>
          <w:spacing w:val="-6"/>
          <w:szCs w:val="24"/>
        </w:rPr>
        <w:t>la madre alimenta a su hijo</w:t>
      </w:r>
      <w:r w:rsidRPr="00E23DB3">
        <w:rPr>
          <w:rFonts w:cs="Times New Roman"/>
          <w:color w:val="auto"/>
          <w:spacing w:val="-6"/>
          <w:szCs w:val="24"/>
        </w:rPr>
        <w:t> recién nacido a través de sus </w:t>
      </w:r>
      <w:r w:rsidRPr="00E23DB3">
        <w:rPr>
          <w:rStyle w:val="Textoennegrita"/>
          <w:rFonts w:cs="Times New Roman"/>
          <w:b w:val="0"/>
          <w:bCs w:val="0"/>
          <w:color w:val="auto"/>
          <w:spacing w:val="-6"/>
          <w:szCs w:val="24"/>
        </w:rPr>
        <w:t>senos</w:t>
      </w:r>
      <w:r w:rsidRPr="00E23DB3">
        <w:rPr>
          <w:rFonts w:cs="Times New Roman"/>
          <w:color w:val="auto"/>
          <w:spacing w:val="-6"/>
          <w:szCs w:val="24"/>
        </w:rPr>
        <w:t>, que segregan leche inmediatamente después del parto, que debería ser el </w:t>
      </w:r>
      <w:r w:rsidRPr="00E23DB3">
        <w:rPr>
          <w:rStyle w:val="Textoennegrita"/>
          <w:rFonts w:cs="Times New Roman"/>
          <w:b w:val="0"/>
          <w:bCs w:val="0"/>
          <w:color w:val="auto"/>
          <w:spacing w:val="-6"/>
          <w:szCs w:val="24"/>
        </w:rPr>
        <w:t xml:space="preserve">principal alimento del bebé. </w:t>
      </w:r>
      <w:r w:rsidR="0080231A" w:rsidRPr="00E23DB3">
        <w:rPr>
          <w:rFonts w:cs="Times New Roman"/>
          <w:szCs w:val="24"/>
        </w:rPr>
        <w:t>Para</w:t>
      </w:r>
      <w:r w:rsidR="0080231A" w:rsidRPr="00ED5995">
        <w:t xml:space="preserve"> que la lactancia se desarrolle de manera adecuada, además de la influencia de las hormonas, resultan imprescindibles los reflejos del lactante (reflejo de búsqueda, de succión y deglución). El reflejo de búsqueda aparece aproximadamente desde la semana 32 de gestación. Por otro lado, el reflejo de succión y el reflejo de deglución se activan cuando algo toca el paladar del lactante y este tiene la boca llena de leche. La coordinación de los reflejos succión-deglución-respiración aparece entre la semana 32 y 34. Con todos estos reflejos desarrollados podrá ser alimentado directamente del pecho de la madre. </w:t>
      </w:r>
    </w:p>
    <w:p w14:paraId="3F7739DC" w14:textId="2D154639" w:rsidR="0080231A" w:rsidRDefault="0080231A" w:rsidP="0080231A">
      <w:pPr>
        <w:pStyle w:val="Textoindependiente"/>
      </w:pPr>
      <w:r w:rsidRPr="00ED5995">
        <w:t>También es importante el agarre del niño a la mama, siendo esencial que se introduzca gran parte de la mama dentro de la boca. Como se ha dicho anteriormente, el reflejo de succión es imprescindible para llevar a cabo el proceso de lactancia materna. Es por ello que los recién nacidos prematuros menores de 32 semanas de gestación resulta difícil proporcionarle lactancia materna directamente del pecho materno, y es cuando se utiliza por medio de sondas orogástricas o por medio de vía parenteral según</w:t>
      </w:r>
      <w:r>
        <w:t xml:space="preserve"> diagnósticos presentados del neonato</w:t>
      </w:r>
      <w:r w:rsidR="00124DB7">
        <w:t>/a</w:t>
      </w:r>
      <w:r w:rsidRPr="00ED5995">
        <w:t xml:space="preserve">. </w:t>
      </w:r>
      <w:sdt>
        <w:sdtPr>
          <w:id w:val="-225530837"/>
          <w:citation/>
        </w:sdtPr>
        <w:sdtContent>
          <w:r>
            <w:fldChar w:fldCharType="begin"/>
          </w:r>
          <w:r w:rsidRPr="00F402C5">
            <w:rPr>
              <w:lang w:val="es-SV"/>
            </w:rPr>
            <w:instrText xml:space="preserve">CITATION Est17 \l 1033 </w:instrText>
          </w:r>
          <w:r>
            <w:fldChar w:fldCharType="separate"/>
          </w:r>
          <w:r w:rsidR="002A1AF2" w:rsidRPr="002A1AF2">
            <w:rPr>
              <w:noProof/>
              <w:lang w:val="es-SV"/>
            </w:rPr>
            <w:t>(3)</w:t>
          </w:r>
          <w:r>
            <w:fldChar w:fldCharType="end"/>
          </w:r>
        </w:sdtContent>
      </w:sdt>
    </w:p>
    <w:p w14:paraId="3E70FC28" w14:textId="77777777" w:rsidR="00325158" w:rsidRDefault="00325158" w:rsidP="00B05CDA">
      <w:pPr>
        <w:spacing w:line="240" w:lineRule="auto"/>
        <w:rPr>
          <w:rFonts w:cs="Times New Roman"/>
          <w:b/>
          <w:bCs/>
        </w:rPr>
      </w:pPr>
    </w:p>
    <w:p w14:paraId="2EF9B964" w14:textId="77777777" w:rsidR="00325158" w:rsidRDefault="00325158" w:rsidP="00B05CDA">
      <w:pPr>
        <w:spacing w:line="240" w:lineRule="auto"/>
        <w:rPr>
          <w:rFonts w:cs="Times New Roman"/>
          <w:b/>
          <w:bCs/>
        </w:rPr>
      </w:pPr>
    </w:p>
    <w:p w14:paraId="5BF384F6" w14:textId="7AF3BBD3" w:rsidR="0080231A" w:rsidRDefault="00E23DB3" w:rsidP="00B05CDA">
      <w:pPr>
        <w:spacing w:line="240" w:lineRule="auto"/>
        <w:rPr>
          <w:rFonts w:cs="Times New Roman"/>
          <w:b/>
          <w:bCs/>
        </w:rPr>
      </w:pPr>
      <w:r w:rsidRPr="00E23DB3">
        <w:rPr>
          <w:rFonts w:cs="Times New Roman"/>
          <w:b/>
          <w:bCs/>
        </w:rPr>
        <w:t>Leche materna</w:t>
      </w:r>
      <w:r w:rsidR="00124DB7">
        <w:rPr>
          <w:rFonts w:cs="Times New Roman"/>
          <w:b/>
          <w:bCs/>
        </w:rPr>
        <w:t xml:space="preserve"> </w:t>
      </w:r>
      <w:r w:rsidR="00124DB7" w:rsidRPr="001208D7">
        <w:rPr>
          <w:rFonts w:cs="Times New Roman"/>
          <w:b/>
          <w:bCs/>
          <w:color w:val="auto"/>
        </w:rPr>
        <w:t>o leche humana</w:t>
      </w:r>
      <w:r w:rsidRPr="00E23DB3">
        <w:rPr>
          <w:rFonts w:cs="Times New Roman"/>
          <w:b/>
          <w:bCs/>
        </w:rPr>
        <w:t xml:space="preserve">: </w:t>
      </w:r>
    </w:p>
    <w:p w14:paraId="44230336" w14:textId="25224C89" w:rsidR="00E23DB3" w:rsidRPr="00E23DB3" w:rsidRDefault="00E23DB3" w:rsidP="00B05CDA">
      <w:pPr>
        <w:spacing w:line="240" w:lineRule="auto"/>
        <w:rPr>
          <w:rFonts w:cs="Times New Roman"/>
          <w:b/>
          <w:bCs/>
        </w:rPr>
      </w:pPr>
    </w:p>
    <w:p w14:paraId="286ACF90" w14:textId="4D1A74F8" w:rsidR="00263974" w:rsidRPr="00F04D90" w:rsidRDefault="00263974" w:rsidP="00263974">
      <w:pPr>
        <w:rPr>
          <w:rFonts w:cs="Times New Roman"/>
          <w:lang w:val="es-SV"/>
        </w:rPr>
      </w:pPr>
      <w:r w:rsidRPr="00263974">
        <w:rPr>
          <w:rFonts w:cs="Times New Roman"/>
        </w:rPr>
        <w:t xml:space="preserve">La leche </w:t>
      </w:r>
      <w:r w:rsidR="00F04D90">
        <w:rPr>
          <w:rFonts w:cs="Times New Roman"/>
        </w:rPr>
        <w:t>materna</w:t>
      </w:r>
      <w:r w:rsidRPr="00263974">
        <w:rPr>
          <w:rFonts w:cs="Times New Roman"/>
        </w:rPr>
        <w:t xml:space="preserve"> es</w:t>
      </w:r>
      <w:r w:rsidR="00F04D90" w:rsidRPr="00F04D90">
        <w:rPr>
          <w:rFonts w:cs="Times New Roman"/>
        </w:rPr>
        <w:t xml:space="preserve"> un fluido vivo de origen humano que se adapta a las necesidades nutricionales e inmunológicas del niño/a según lo requiera</w:t>
      </w:r>
      <w:r w:rsidRPr="00263974">
        <w:rPr>
          <w:rFonts w:cs="Times New Roman"/>
        </w:rPr>
        <w:t>. Esta característica hace variable su composición según cada madre, cada hijo, el momento del día e incluso durante la misma toma. La leche materna es un alimento completo y contiene todos los nutrientes que el lactante necesita. Agua, proteínas, carbohidratos, grasas, vitaminas y minerales, pero además muchos otros factores que hacen a la leche humana única e inigualable. Hablamos de los factores protectores como por ejemplo enzimas, inmunoglobulinas, células, hormonas, nucleótidos.</w:t>
      </w:r>
    </w:p>
    <w:p w14:paraId="690CB0BD" w14:textId="24A9A1C1" w:rsidR="00B05CDA" w:rsidRDefault="00263974" w:rsidP="00263974">
      <w:pPr>
        <w:rPr>
          <w:rFonts w:cs="Times New Roman"/>
        </w:rPr>
      </w:pPr>
      <w:r w:rsidRPr="00263974">
        <w:rPr>
          <w:rFonts w:cs="Times New Roman"/>
        </w:rPr>
        <w:lastRenderedPageBreak/>
        <w:t>La leche humana no solo alimenta, sino que también protege al recién nacido de posibles enfermedades a corto, mediano y largo plazo. Ayuda al desarrollo de su aparato digestivo, le provee factores de crecimiento y favorece la flora intestinal saprófita (buena).</w:t>
      </w:r>
    </w:p>
    <w:p w14:paraId="73CAAEE6" w14:textId="77777777" w:rsidR="00124DB7" w:rsidRDefault="00124DB7" w:rsidP="00124DB7">
      <w:pPr>
        <w:pStyle w:val="Textoindependiente"/>
        <w:spacing w:after="0" w:line="240" w:lineRule="auto"/>
        <w:rPr>
          <w:b/>
          <w:lang w:eastAsia="es-SV"/>
        </w:rPr>
      </w:pPr>
    </w:p>
    <w:p w14:paraId="63A8344C" w14:textId="77777777" w:rsidR="00124DB7" w:rsidRDefault="00124DB7" w:rsidP="00124DB7">
      <w:pPr>
        <w:pStyle w:val="Textoindependiente"/>
        <w:spacing w:after="0"/>
        <w:rPr>
          <w:b/>
          <w:lang w:eastAsia="es-SV"/>
        </w:rPr>
      </w:pPr>
    </w:p>
    <w:p w14:paraId="2840BB9E" w14:textId="41A4A058" w:rsidR="0080231A" w:rsidRPr="00636983" w:rsidRDefault="0080231A" w:rsidP="0080231A">
      <w:pPr>
        <w:pStyle w:val="Textoindependiente"/>
        <w:rPr>
          <w:b/>
          <w:lang w:eastAsia="es-SV"/>
        </w:rPr>
      </w:pPr>
      <w:r w:rsidRPr="00636983">
        <w:rPr>
          <w:b/>
          <w:lang w:eastAsia="es-SV"/>
        </w:rPr>
        <w:t>Nutrición enteral:</w:t>
      </w:r>
    </w:p>
    <w:p w14:paraId="566A659A" w14:textId="77777777" w:rsidR="0080231A" w:rsidRDefault="0080231A" w:rsidP="0080231A">
      <w:pPr>
        <w:pStyle w:val="Textoindependiente"/>
      </w:pPr>
      <w:r w:rsidRPr="002F2151">
        <w:t>La nutrición enteral (NE), en sus diferentes modalidades, estaría indicada en pacientes con un tracto gastrointestinal funcionante. Incluirá la nutrición intestinal a través de sondas o bien la suplementación oral, pudiéndose emplear diferentes productos: módulos, suplementos o fórmulas completas de nutrición artificial.</w:t>
      </w:r>
      <w:r>
        <w:t xml:space="preserve"> Entre estas:</w:t>
      </w:r>
    </w:p>
    <w:p w14:paraId="4AC8B08B" w14:textId="77777777" w:rsidR="0080231A" w:rsidRPr="0046012C" w:rsidRDefault="0080231A" w:rsidP="0080231A">
      <w:pPr>
        <w:pStyle w:val="Prrafodelista"/>
        <w:numPr>
          <w:ilvl w:val="0"/>
          <w:numId w:val="33"/>
        </w:numPr>
        <w:ind w:left="284" w:hanging="284"/>
        <w:rPr>
          <w:rFonts w:cs="Times New Roman"/>
        </w:rPr>
      </w:pPr>
      <w:r w:rsidRPr="0046012C">
        <w:rPr>
          <w:rFonts w:cs="Times New Roman"/>
          <w:i/>
          <w:iCs/>
        </w:rPr>
        <w:t>Infusión gástrica</w:t>
      </w:r>
      <w:r>
        <w:rPr>
          <w:rFonts w:cs="Times New Roman"/>
          <w:i/>
          <w:iCs/>
        </w:rPr>
        <w:t>:</w:t>
      </w:r>
      <w:r w:rsidRPr="0046012C">
        <w:rPr>
          <w:rFonts w:cs="Times New Roman"/>
        </w:rPr>
        <w:t xml:space="preserve"> </w:t>
      </w:r>
      <w:r>
        <w:rPr>
          <w:rFonts w:cs="Times New Roman"/>
        </w:rPr>
        <w:t>S</w:t>
      </w:r>
      <w:r w:rsidRPr="0046012C">
        <w:rPr>
          <w:rFonts w:cs="Times New Roman"/>
        </w:rPr>
        <w:t>iempre que sea posible será el lugar de elección por ser el más fisiológico. El estómago sirve de reservorio y permite infundir volúmenes más grandes, facilitando la alimentación en “</w:t>
      </w:r>
      <w:proofErr w:type="spellStart"/>
      <w:r w:rsidRPr="0046012C">
        <w:rPr>
          <w:rFonts w:cs="Times New Roman"/>
        </w:rPr>
        <w:t>bolus</w:t>
      </w:r>
      <w:proofErr w:type="spellEnd"/>
      <w:r w:rsidRPr="0046012C">
        <w:rPr>
          <w:rFonts w:cs="Times New Roman"/>
        </w:rPr>
        <w:t>”.</w:t>
      </w:r>
    </w:p>
    <w:p w14:paraId="1029980B" w14:textId="77777777" w:rsidR="0080231A" w:rsidRDefault="0080231A" w:rsidP="0080231A">
      <w:pPr>
        <w:pStyle w:val="Prrafodelista"/>
        <w:numPr>
          <w:ilvl w:val="0"/>
          <w:numId w:val="33"/>
        </w:numPr>
        <w:ind w:left="284" w:hanging="284"/>
      </w:pPr>
      <w:r w:rsidRPr="0046012C">
        <w:rPr>
          <w:i/>
          <w:iCs/>
        </w:rPr>
        <w:t>Sonda orogástrica:</w:t>
      </w:r>
      <w:r w:rsidRPr="002F2151">
        <w:t xml:space="preserve"> </w:t>
      </w:r>
      <w:r>
        <w:t>S</w:t>
      </w:r>
      <w:r w:rsidRPr="002F2151">
        <w:t xml:space="preserve">e utiliza en prematuros, en niños con atresia de coanas, y suele ser de elección, también, en niños con fractura de base de cráneo. </w:t>
      </w:r>
    </w:p>
    <w:p w14:paraId="26BAA5C7" w14:textId="194198E0" w:rsidR="0080231A" w:rsidRPr="0046012C" w:rsidRDefault="0080231A" w:rsidP="0080231A">
      <w:pPr>
        <w:pStyle w:val="Prrafodelista"/>
        <w:numPr>
          <w:ilvl w:val="0"/>
          <w:numId w:val="33"/>
        </w:numPr>
        <w:ind w:left="284" w:hanging="284"/>
      </w:pPr>
      <w:r w:rsidRPr="0046012C">
        <w:rPr>
          <w:rFonts w:cs="Times New Roman"/>
          <w:i/>
          <w:iCs/>
        </w:rPr>
        <w:t>Sonda nasogástrica:</w:t>
      </w:r>
      <w:r w:rsidRPr="0046012C">
        <w:rPr>
          <w:rFonts w:cs="Times New Roman"/>
        </w:rPr>
        <w:t xml:space="preserve"> </w:t>
      </w:r>
      <w:r>
        <w:rPr>
          <w:rFonts w:cs="Times New Roman"/>
        </w:rPr>
        <w:t>E</w:t>
      </w:r>
      <w:r w:rsidRPr="0046012C">
        <w:rPr>
          <w:rFonts w:cs="Times New Roman"/>
        </w:rPr>
        <w:t xml:space="preserve">s la vía de elección para un tiempo previsto inferior a tres meses. Es la forma de administrar la NE más simple, menos cara y de fácil colocación. </w:t>
      </w:r>
      <w:sdt>
        <w:sdtPr>
          <w:id w:val="-1839071291"/>
          <w:citation/>
        </w:sdtPr>
        <w:sdtContent>
          <w:r w:rsidRPr="0046012C">
            <w:rPr>
              <w:rFonts w:cs="Times New Roman"/>
            </w:rPr>
            <w:fldChar w:fldCharType="begin"/>
          </w:r>
          <w:r w:rsidRPr="0046012C">
            <w:rPr>
              <w:rFonts w:cs="Times New Roman"/>
              <w:lang w:val="es-SV"/>
            </w:rPr>
            <w:instrText xml:space="preserve"> CITATION Osc22 \l 1033 </w:instrText>
          </w:r>
          <w:r w:rsidRPr="0046012C">
            <w:rPr>
              <w:rFonts w:cs="Times New Roman"/>
            </w:rPr>
            <w:fldChar w:fldCharType="separate"/>
          </w:r>
          <w:r w:rsidR="002A1AF2" w:rsidRPr="002A1AF2">
            <w:rPr>
              <w:rFonts w:cs="Times New Roman"/>
              <w:noProof/>
              <w:lang w:val="es-SV"/>
            </w:rPr>
            <w:t>(4)</w:t>
          </w:r>
          <w:r w:rsidRPr="0046012C">
            <w:rPr>
              <w:rFonts w:cs="Times New Roman"/>
            </w:rPr>
            <w:fldChar w:fldCharType="end"/>
          </w:r>
        </w:sdtContent>
      </w:sdt>
    </w:p>
    <w:p w14:paraId="1E883240" w14:textId="77777777" w:rsidR="0080231A" w:rsidRDefault="0080231A" w:rsidP="00B05CDA">
      <w:pPr>
        <w:spacing w:line="240" w:lineRule="auto"/>
        <w:rPr>
          <w:rFonts w:cs="Times New Roman"/>
          <w:lang w:val="es-SV" w:eastAsia="es-SV"/>
        </w:rPr>
      </w:pPr>
    </w:p>
    <w:p w14:paraId="5454E929" w14:textId="77777777" w:rsidR="00B05CDA" w:rsidRPr="002F2151" w:rsidRDefault="00B05CDA" w:rsidP="00B05CDA">
      <w:pPr>
        <w:spacing w:line="240" w:lineRule="auto"/>
        <w:rPr>
          <w:rFonts w:cs="Times New Roman"/>
          <w:lang w:val="es-SV" w:eastAsia="es-SV"/>
        </w:rPr>
      </w:pPr>
    </w:p>
    <w:p w14:paraId="69FC81E9" w14:textId="77777777" w:rsidR="0080231A" w:rsidRPr="00636983" w:rsidRDefault="0080231A" w:rsidP="0080231A">
      <w:pPr>
        <w:pStyle w:val="Textoindependiente"/>
        <w:rPr>
          <w:b/>
          <w:lang w:eastAsia="es-SV"/>
        </w:rPr>
      </w:pPr>
      <w:r w:rsidRPr="00636983">
        <w:rPr>
          <w:b/>
          <w:lang w:eastAsia="es-SV"/>
        </w:rPr>
        <w:t xml:space="preserve">Nutrición parenteral: </w:t>
      </w:r>
    </w:p>
    <w:p w14:paraId="1710BE7C" w14:textId="77777777" w:rsidR="0080231A" w:rsidRDefault="0080231A" w:rsidP="0080231A">
      <w:pPr>
        <w:pStyle w:val="Textoindependiente"/>
        <w:rPr>
          <w:lang w:val="es-SV" w:eastAsia="es-SV"/>
        </w:rPr>
      </w:pPr>
      <w:r w:rsidRPr="002F2151">
        <w:rPr>
          <w:lang w:val="es-SV" w:eastAsia="es-SV"/>
        </w:rPr>
        <w:t>Consiste en la administración venosa de nutrientes; puede ser utilizada en todo</w:t>
      </w:r>
      <w:r>
        <w:rPr>
          <w:lang w:val="es-SV" w:eastAsia="es-SV"/>
        </w:rPr>
        <w:t xml:space="preserve"> </w:t>
      </w:r>
      <w:r w:rsidRPr="002F2151">
        <w:rPr>
          <w:lang w:val="es-SV" w:eastAsia="es-SV"/>
        </w:rPr>
        <w:t>niño desnutrido o con riesgo de desnutrición secundario a una patología digestiva o</w:t>
      </w:r>
      <w:r>
        <w:rPr>
          <w:lang w:val="es-SV" w:eastAsia="es-SV"/>
        </w:rPr>
        <w:t xml:space="preserve"> </w:t>
      </w:r>
      <w:r w:rsidRPr="002F2151">
        <w:rPr>
          <w:lang w:val="es-SV" w:eastAsia="es-SV"/>
        </w:rPr>
        <w:t>extradigestiva, aguda o crónica, para dar cobertura a sus necesidades nutricionales</w:t>
      </w:r>
      <w:r>
        <w:rPr>
          <w:lang w:val="es-SV" w:eastAsia="es-SV"/>
        </w:rPr>
        <w:t xml:space="preserve"> </w:t>
      </w:r>
      <w:r w:rsidRPr="002F2151">
        <w:rPr>
          <w:lang w:val="es-SV" w:eastAsia="es-SV"/>
        </w:rPr>
        <w:t>con el objetivo de mantener su salud y/o crecimiento, siempre que estas no logren</w:t>
      </w:r>
      <w:r>
        <w:rPr>
          <w:lang w:val="es-SV" w:eastAsia="es-SV"/>
        </w:rPr>
        <w:t xml:space="preserve"> </w:t>
      </w:r>
      <w:r w:rsidRPr="002F2151">
        <w:rPr>
          <w:lang w:val="es-SV" w:eastAsia="es-SV"/>
        </w:rPr>
        <w:t xml:space="preserve">ser administradas completamente por vía enteral. </w:t>
      </w:r>
    </w:p>
    <w:p w14:paraId="0941C437" w14:textId="77777777" w:rsidR="00B05CDA" w:rsidRDefault="00B05CDA" w:rsidP="00B05CDA">
      <w:pPr>
        <w:pStyle w:val="Textoindependiente"/>
        <w:spacing w:after="0" w:line="240" w:lineRule="auto"/>
        <w:rPr>
          <w:b/>
        </w:rPr>
      </w:pPr>
    </w:p>
    <w:p w14:paraId="1B9A6DE5" w14:textId="77777777" w:rsidR="00B05CDA" w:rsidRDefault="00B05CDA" w:rsidP="00B05CDA">
      <w:pPr>
        <w:pStyle w:val="Textoindependiente"/>
        <w:spacing w:after="0" w:line="240" w:lineRule="auto"/>
        <w:rPr>
          <w:b/>
        </w:rPr>
      </w:pPr>
    </w:p>
    <w:p w14:paraId="786851AB" w14:textId="3B1123E2" w:rsidR="0080231A" w:rsidRPr="00636983" w:rsidRDefault="0080231A" w:rsidP="0080231A">
      <w:pPr>
        <w:pStyle w:val="Textoindependiente"/>
        <w:rPr>
          <w:b/>
          <w:lang w:eastAsia="es-SV"/>
        </w:rPr>
      </w:pPr>
      <w:r w:rsidRPr="00636983">
        <w:rPr>
          <w:b/>
        </w:rPr>
        <w:t>Profesionales de la salud involucrados en la lactancia materna:</w:t>
      </w:r>
    </w:p>
    <w:p w14:paraId="5511F6EB" w14:textId="5D12DB15" w:rsidR="0080231A" w:rsidRDefault="0080231A" w:rsidP="0080231A">
      <w:pPr>
        <w:pStyle w:val="Textoindependiente"/>
        <w:rPr>
          <w:lang w:val="es-SV"/>
        </w:rPr>
      </w:pPr>
      <w:r w:rsidRPr="00FC2787">
        <w:rPr>
          <w:lang w:val="es-SV"/>
        </w:rPr>
        <w:t xml:space="preserve">La atención oportuna y con calidez para las madres lactantes solo pueden ser logradas si el personal tiene el conocimiento, las competencias y las habilidades para llevarlo a cabo. Contar con el personal capacitado en lactancia materna permite aumentar el porcentaje de lactancia materna exclusiva y prolongada y contribuye a realizar los cambios necesarios para eliminar </w:t>
      </w:r>
      <w:r w:rsidRPr="00FC2787">
        <w:rPr>
          <w:lang w:val="es-SV"/>
        </w:rPr>
        <w:lastRenderedPageBreak/>
        <w:t xml:space="preserve">prácticas que desalientan la lactancia materna e impulsando aquellas que la apoyan y protegen. En el caso de lactantes prematuros y/o de bajo peso al nacer, el personal de salud deberá facilitar las condiciones para iniciar la alimentación con leche materna de su propia madre o leche proveniente de los </w:t>
      </w:r>
      <w:r w:rsidRPr="00FC2787">
        <w:rPr>
          <w:color w:val="000000"/>
          <w:lang w:val="es-SV"/>
        </w:rPr>
        <w:t>B</w:t>
      </w:r>
      <w:r w:rsidRPr="00FC2787">
        <w:rPr>
          <w:lang w:val="es-SV"/>
        </w:rPr>
        <w:t xml:space="preserve">ancos de </w:t>
      </w:r>
      <w:r w:rsidRPr="00FC2787">
        <w:rPr>
          <w:color w:val="000000"/>
          <w:lang w:val="es-SV"/>
        </w:rPr>
        <w:t>Leche Hum</w:t>
      </w:r>
      <w:r w:rsidRPr="00FC2787">
        <w:rPr>
          <w:lang w:val="es-SV"/>
        </w:rPr>
        <w:t xml:space="preserve">ana. </w:t>
      </w:r>
    </w:p>
    <w:p w14:paraId="38869CBC" w14:textId="6DB22CBD" w:rsidR="0080231A" w:rsidRDefault="0080231A" w:rsidP="0080231A">
      <w:pPr>
        <w:pStyle w:val="Textoindependiente"/>
        <w:rPr>
          <w:lang w:eastAsia="es-SV"/>
        </w:rPr>
      </w:pPr>
      <w:r w:rsidRPr="00FC2787">
        <w:rPr>
          <w:lang w:val="es-SV"/>
        </w:rPr>
        <w:t>Los trabajadores en salud que mantienen contacto con la madre durante el período p</w:t>
      </w:r>
      <w:r>
        <w:rPr>
          <w:lang w:val="es-SV"/>
        </w:rPr>
        <w:t xml:space="preserve">ost natal </w:t>
      </w:r>
      <w:r w:rsidRPr="00FC2787">
        <w:rPr>
          <w:lang w:val="es-SV"/>
        </w:rPr>
        <w:t xml:space="preserve">deberán realizar </w:t>
      </w:r>
      <w:r>
        <w:rPr>
          <w:lang w:val="es-SV"/>
        </w:rPr>
        <w:t xml:space="preserve">actividades para </w:t>
      </w:r>
      <w:r w:rsidRPr="00FC2787">
        <w:rPr>
          <w:lang w:val="es-SV"/>
        </w:rPr>
        <w:t>fomentar, promocionar y orientar correctamente sobre las técnicas adecuadas para brindar lactancia materna</w:t>
      </w:r>
      <w:r>
        <w:rPr>
          <w:lang w:val="es-SV"/>
        </w:rPr>
        <w:t>.</w:t>
      </w:r>
      <w:r w:rsidRPr="00575885">
        <w:rPr>
          <w:lang w:val="es-SV"/>
        </w:rPr>
        <w:t xml:space="preserve"> </w:t>
      </w:r>
      <w:sdt>
        <w:sdtPr>
          <w:rPr>
            <w:lang w:val="es-SV"/>
          </w:rPr>
          <w:id w:val="-2033636159"/>
          <w:citation/>
        </w:sdtPr>
        <w:sdtContent>
          <w:r w:rsidRPr="00575885">
            <w:rPr>
              <w:lang w:val="es-SV"/>
            </w:rPr>
            <w:fldChar w:fldCharType="begin"/>
          </w:r>
          <w:r w:rsidRPr="00575885">
            <w:rPr>
              <w:lang w:val="es-SV"/>
            </w:rPr>
            <w:instrText xml:space="preserve"> CITATION Min194 \l 1033 </w:instrText>
          </w:r>
          <w:r w:rsidRPr="00575885">
            <w:rPr>
              <w:lang w:val="es-SV"/>
            </w:rPr>
            <w:fldChar w:fldCharType="separate"/>
          </w:r>
          <w:r w:rsidR="002A1AF2" w:rsidRPr="002A1AF2">
            <w:rPr>
              <w:noProof/>
              <w:lang w:val="es-SV"/>
            </w:rPr>
            <w:t>(5)</w:t>
          </w:r>
          <w:r w:rsidRPr="00575885">
            <w:rPr>
              <w:lang w:val="es-SV"/>
            </w:rPr>
            <w:fldChar w:fldCharType="end"/>
          </w:r>
        </w:sdtContent>
      </w:sdt>
    </w:p>
    <w:p w14:paraId="5C85AE80" w14:textId="77777777" w:rsidR="00B05CDA" w:rsidRDefault="00B05CDA" w:rsidP="00B05CDA">
      <w:pPr>
        <w:pStyle w:val="Textoindependiente"/>
        <w:spacing w:after="0" w:line="240" w:lineRule="auto"/>
        <w:rPr>
          <w:b/>
        </w:rPr>
      </w:pPr>
    </w:p>
    <w:p w14:paraId="62B0FABD" w14:textId="77777777" w:rsidR="00B05CDA" w:rsidRDefault="00B05CDA" w:rsidP="00B05CDA">
      <w:pPr>
        <w:pStyle w:val="Textoindependiente"/>
        <w:spacing w:after="0" w:line="240" w:lineRule="auto"/>
        <w:rPr>
          <w:b/>
        </w:rPr>
      </w:pPr>
    </w:p>
    <w:p w14:paraId="1F37A999" w14:textId="160521C2" w:rsidR="0080231A" w:rsidRPr="00636983" w:rsidRDefault="0080231A" w:rsidP="0080231A">
      <w:pPr>
        <w:pStyle w:val="Textoindependiente"/>
        <w:rPr>
          <w:b/>
        </w:rPr>
      </w:pPr>
      <w:r w:rsidRPr="00636983">
        <w:rPr>
          <w:b/>
        </w:rPr>
        <w:t xml:space="preserve">Servicios o Unidades de </w:t>
      </w:r>
      <w:r w:rsidR="00124DB7">
        <w:rPr>
          <w:b/>
        </w:rPr>
        <w:t>N</w:t>
      </w:r>
      <w:r w:rsidRPr="00636983">
        <w:rPr>
          <w:b/>
        </w:rPr>
        <w:t>eonatología:</w:t>
      </w:r>
    </w:p>
    <w:p w14:paraId="72D519D1" w14:textId="04D424B0" w:rsidR="0080231A" w:rsidRPr="0080231A" w:rsidRDefault="0080231A" w:rsidP="0080231A">
      <w:pPr>
        <w:pStyle w:val="Textoindependiente"/>
      </w:pPr>
      <w:r w:rsidRPr="00BA7AC3">
        <w:t xml:space="preserve">Se define como Servicio o Unidad de Neonatología, la sección intrahospitalaria que garantiza la cobertura asistencial de los pacientes neonatos, la asistencia y reanimación en la sala de partos o pabellón e incluye la atención del neonato que se encuentra en puerperio con su madre. Desde el punto de vista operacional se considera período de atención neonatal desde el momento del nacimiento hasta las 44 semanas de edad </w:t>
      </w:r>
      <w:proofErr w:type="spellStart"/>
      <w:r w:rsidRPr="00BA7AC3">
        <w:t>post-concepcional</w:t>
      </w:r>
      <w:proofErr w:type="spellEnd"/>
      <w:r w:rsidRPr="00BA7AC3">
        <w:t xml:space="preserve">, con un mínimo de 28 días y sin restricciones de peso al nacer. Los pacientes hospitalizados mayores de 44 semanas de edad </w:t>
      </w:r>
      <w:proofErr w:type="spellStart"/>
      <w:r w:rsidRPr="00BA7AC3">
        <w:t>post-concepcional</w:t>
      </w:r>
      <w:proofErr w:type="spellEnd"/>
      <w:r w:rsidRPr="00BA7AC3">
        <w:t xml:space="preserve"> deben ser derivados a Servicios de Pediatría por haber superado el período de atención neonatal y la patología propia del neonato y corresponder a pacientes crónicos pediátricos. </w:t>
      </w:r>
      <w:sdt>
        <w:sdtPr>
          <w:id w:val="-67196852"/>
          <w:citation/>
        </w:sdtPr>
        <w:sdtContent>
          <w:r>
            <w:fldChar w:fldCharType="begin"/>
          </w:r>
          <w:r w:rsidRPr="00F402C5">
            <w:rPr>
              <w:lang w:val="es-SV"/>
            </w:rPr>
            <w:instrText xml:space="preserve"> CITATION DIR09 \l 1033 </w:instrText>
          </w:r>
          <w:r>
            <w:fldChar w:fldCharType="separate"/>
          </w:r>
          <w:r w:rsidR="002A1AF2" w:rsidRPr="002A1AF2">
            <w:rPr>
              <w:noProof/>
              <w:lang w:val="es-SV"/>
            </w:rPr>
            <w:t>(6)</w:t>
          </w:r>
          <w:r>
            <w:fldChar w:fldCharType="end"/>
          </w:r>
        </w:sdtContent>
      </w:sdt>
    </w:p>
    <w:p w14:paraId="7847DF1B" w14:textId="77777777" w:rsidR="00B05CDA" w:rsidRDefault="00B05CDA" w:rsidP="00B05CDA">
      <w:pPr>
        <w:pStyle w:val="Textoindependiente"/>
        <w:spacing w:after="0" w:line="240" w:lineRule="auto"/>
        <w:rPr>
          <w:b/>
        </w:rPr>
      </w:pPr>
    </w:p>
    <w:p w14:paraId="56B37375" w14:textId="77777777" w:rsidR="00B05CDA" w:rsidRDefault="00B05CDA" w:rsidP="00B05CDA">
      <w:pPr>
        <w:pStyle w:val="Textoindependiente"/>
        <w:spacing w:after="0" w:line="240" w:lineRule="auto"/>
        <w:rPr>
          <w:b/>
        </w:rPr>
      </w:pPr>
    </w:p>
    <w:p w14:paraId="744C572A" w14:textId="7846FF0C" w:rsidR="0080231A" w:rsidRPr="00636983" w:rsidRDefault="0080231A" w:rsidP="0080231A">
      <w:pPr>
        <w:pStyle w:val="Textoindependiente"/>
        <w:rPr>
          <w:b/>
        </w:rPr>
      </w:pPr>
      <w:r w:rsidRPr="00636983">
        <w:rPr>
          <w:b/>
        </w:rPr>
        <w:t>Unidad de Cuidados Intensivos Neonatales (UCIN):</w:t>
      </w:r>
    </w:p>
    <w:p w14:paraId="2FB8EA5C" w14:textId="38DA2E80" w:rsidR="0080231A" w:rsidRDefault="0080231A" w:rsidP="0080231A">
      <w:pPr>
        <w:pStyle w:val="Textoindependiente"/>
      </w:pPr>
      <w:r w:rsidRPr="001862E5">
        <w:t>Es aquella dependencia de neonatología destinada a proporcionar cuidado médico y de enfermería permanente y oportun</w:t>
      </w:r>
      <w:r w:rsidR="001B5B8E">
        <w:t>o</w:t>
      </w:r>
      <w:r w:rsidRPr="001862E5">
        <w:t xml:space="preserve"> a pacientes críticos inestables. Se caracteriza por contar con atención médica permanente, así como tecnología de alta complejidad. Se denomina neonato crítico a aquel recién nacido enfermo cuya condición patológica afecta uno o más sistemas, que pone en serio riesgo actual o potencial su vida y que presenta condiciones de reversibilidad, que hacen necesaria la aplicación de técnicas de monitorización, vigilancia, manejo y soporte vital avanzado. </w:t>
      </w:r>
    </w:p>
    <w:p w14:paraId="4E0EA89E" w14:textId="77777777" w:rsidR="00B05CDA" w:rsidRDefault="00B05CDA" w:rsidP="00B05CDA">
      <w:pPr>
        <w:pStyle w:val="Textoindependiente"/>
        <w:spacing w:after="0" w:line="240" w:lineRule="auto"/>
        <w:rPr>
          <w:b/>
        </w:rPr>
      </w:pPr>
    </w:p>
    <w:p w14:paraId="5A27E3B7" w14:textId="77777777" w:rsidR="00B05CDA" w:rsidRDefault="00B05CDA" w:rsidP="00B05CDA">
      <w:pPr>
        <w:pStyle w:val="Textoindependiente"/>
        <w:spacing w:after="0" w:line="240" w:lineRule="auto"/>
        <w:rPr>
          <w:b/>
        </w:rPr>
      </w:pPr>
    </w:p>
    <w:p w14:paraId="640387E3" w14:textId="2367A4BE" w:rsidR="0080231A" w:rsidRPr="00636983" w:rsidRDefault="0080231A" w:rsidP="0080231A">
      <w:pPr>
        <w:pStyle w:val="Textoindependiente"/>
        <w:rPr>
          <w:rFonts w:cs="Times New Roman"/>
          <w:b/>
        </w:rPr>
      </w:pPr>
      <w:r w:rsidRPr="00636983">
        <w:rPr>
          <w:b/>
        </w:rPr>
        <w:t>Unidad de Tratamiento Intermedio Neonatales</w:t>
      </w:r>
      <w:r w:rsidRPr="00636983">
        <w:rPr>
          <w:rFonts w:cs="Times New Roman"/>
          <w:b/>
        </w:rPr>
        <w:t>:</w:t>
      </w:r>
    </w:p>
    <w:p w14:paraId="7680FFB4" w14:textId="77777777" w:rsidR="0080231A" w:rsidRPr="001862E5" w:rsidRDefault="0080231A" w:rsidP="0080231A">
      <w:pPr>
        <w:pStyle w:val="Textoindependiente"/>
      </w:pPr>
      <w:r w:rsidRPr="001862E5">
        <w:t xml:space="preserve">Es aquella dependencia de neonatología destinada al manejo de pacientes estables que requieren para su cuidado de monitoreo no invasivo, vigilancia y manejo de enfermería permanente además de cuidados médicos. </w:t>
      </w:r>
    </w:p>
    <w:p w14:paraId="6476C606" w14:textId="77777777" w:rsidR="006A3FA3" w:rsidRDefault="006A3FA3" w:rsidP="00617AB2">
      <w:pPr>
        <w:rPr>
          <w:b/>
          <w:bCs/>
          <w:lang w:val="es-SV"/>
        </w:rPr>
      </w:pPr>
    </w:p>
    <w:p w14:paraId="2C7366A6" w14:textId="77777777" w:rsidR="00EE6CC8" w:rsidRDefault="00EE6CC8" w:rsidP="00617AB2">
      <w:pPr>
        <w:rPr>
          <w:b/>
          <w:bCs/>
          <w:lang w:val="es-SV"/>
        </w:rPr>
      </w:pPr>
    </w:p>
    <w:p w14:paraId="60E7925E" w14:textId="77777777" w:rsidR="00264C0A" w:rsidRDefault="00264C0A" w:rsidP="00617AB2">
      <w:pPr>
        <w:rPr>
          <w:b/>
          <w:bCs/>
          <w:lang w:val="es-SV"/>
        </w:rPr>
        <w:sectPr w:rsidR="00264C0A" w:rsidSect="0046240C">
          <w:footerReference w:type="default" r:id="rId10"/>
          <w:pgSz w:w="12240" w:h="15840" w:code="1"/>
          <w:pgMar w:top="1701" w:right="1418" w:bottom="1418" w:left="1701" w:header="709" w:footer="709" w:gutter="0"/>
          <w:pgNumType w:fmt="lowerRoman" w:start="2"/>
          <w:cols w:space="708"/>
          <w:docGrid w:linePitch="360"/>
        </w:sectPr>
      </w:pPr>
    </w:p>
    <w:p w14:paraId="418366E1" w14:textId="3C3E66D4" w:rsidR="00E90B33" w:rsidRPr="00FC7024" w:rsidRDefault="0037012A" w:rsidP="00D70FE3">
      <w:pPr>
        <w:pStyle w:val="Ttulo1"/>
      </w:pPr>
      <w:bookmarkStart w:id="49" w:name="_Toc160121078"/>
      <w:bookmarkStart w:id="50" w:name="_Toc165832887"/>
      <w:r>
        <w:lastRenderedPageBreak/>
        <w:t>CAP</w:t>
      </w:r>
      <w:r w:rsidR="00F86E50">
        <w:t>Í</w:t>
      </w:r>
      <w:r>
        <w:t>TULO I</w:t>
      </w:r>
      <w:r w:rsidR="00E90B33">
        <w:t xml:space="preserve">. </w:t>
      </w:r>
      <w:r w:rsidR="00E90B33" w:rsidRPr="00FC7024">
        <w:t>FORMAS DE PROPORCIONAR LACTANCIA MATERNA A NEONATOS/AS SEGÚN SU CONDICIÓN DE SALUD</w:t>
      </w:r>
      <w:r w:rsidR="00CE40F7">
        <w:t xml:space="preserve"> EN SERVICIOS DE CUIDADOS INTENSIVOS E INTERMEDIOS</w:t>
      </w:r>
      <w:bookmarkEnd w:id="49"/>
      <w:bookmarkEnd w:id="50"/>
    </w:p>
    <w:p w14:paraId="3B97B459" w14:textId="690E9BAE" w:rsidR="00E61241" w:rsidRPr="00F86E50" w:rsidRDefault="00E61241" w:rsidP="00596FF4">
      <w:pPr>
        <w:rPr>
          <w:lang w:val="es-SV"/>
        </w:rPr>
      </w:pPr>
    </w:p>
    <w:p w14:paraId="2394DDAA" w14:textId="77777777" w:rsidR="00596FF4" w:rsidRDefault="00596FF4" w:rsidP="00596FF4"/>
    <w:p w14:paraId="45EE7E97" w14:textId="15A8A346" w:rsidR="00E61241" w:rsidRPr="00596FF4" w:rsidRDefault="00596FF4" w:rsidP="00D92FA5">
      <w:pPr>
        <w:pStyle w:val="Ttulo2"/>
      </w:pPr>
      <w:bookmarkStart w:id="51" w:name="_Toc160121079"/>
      <w:bookmarkStart w:id="52" w:name="_Toc165832888"/>
      <w:r w:rsidRPr="00596FF4">
        <w:t>1.1</w:t>
      </w:r>
      <w:r w:rsidR="00A67640">
        <w:t>.</w:t>
      </w:r>
      <w:r w:rsidRPr="00596FF4">
        <w:t xml:space="preserve"> LACTANCIA MATERNA SEGÚN CONDICIÓN DE SALUD DEL NEONATO/A</w:t>
      </w:r>
      <w:bookmarkEnd w:id="51"/>
      <w:bookmarkEnd w:id="52"/>
    </w:p>
    <w:p w14:paraId="4E95DEA2" w14:textId="77777777" w:rsidR="00443FD4" w:rsidRPr="00F86E50" w:rsidRDefault="00443FD4" w:rsidP="00F86E50">
      <w:pPr>
        <w:spacing w:line="240" w:lineRule="auto"/>
        <w:rPr>
          <w:lang w:val="es-SV"/>
        </w:rPr>
      </w:pPr>
    </w:p>
    <w:p w14:paraId="3CC85041" w14:textId="77777777" w:rsidR="00F86E50" w:rsidRDefault="001B2FE8" w:rsidP="001B2FE8">
      <w:r>
        <w:t>La lactancia materna es la norma biológica de alimentación de todos los mamíferos, incluidos</w:t>
      </w:r>
      <w:r w:rsidR="00F86E50">
        <w:t xml:space="preserve"> </w:t>
      </w:r>
      <w:r>
        <w:t>los seres humanos. Es fundamental para alcanzar los objetivos mundiales establecidos en</w:t>
      </w:r>
      <w:r w:rsidR="00F86E50">
        <w:t xml:space="preserve"> </w:t>
      </w:r>
      <w:r>
        <w:t>materia de nutrición, salud y supervivencia, crecimiento económico y sostenibilidad</w:t>
      </w:r>
      <w:r w:rsidR="00F86E50">
        <w:t xml:space="preserve"> </w:t>
      </w:r>
      <w:r>
        <w:t xml:space="preserve">ambiental. </w:t>
      </w:r>
    </w:p>
    <w:p w14:paraId="182269AE" w14:textId="77777777" w:rsidR="00F86E50" w:rsidRDefault="00F86E50" w:rsidP="001B2FE8"/>
    <w:p w14:paraId="48754ADB" w14:textId="2922CAAC" w:rsidR="001B2FE8" w:rsidRPr="001B2FE8" w:rsidRDefault="001B2FE8" w:rsidP="001B2FE8">
      <w:r>
        <w:t>La OMS y el Fondo de las Naciones Unidas para la Infancia (UNICEF) recomiendan que la lactancia materna se inicie durante la primera hora de vida, se mantenga de forma exclusiva a lo largo de los primeros seis meses de vida y continúe, junto con alimentos complementarios sanos y adecuados, hasta los dos años o más. A nivel mundial, únicamente se siguen estas recomendaciones en el caso de una minoría de lactantes y de niños: solo el 44% de los bebés inicia la lactancia materna en la primera hora de vida y solo el 40 % de los lactantes menores de seis meses son alimentados exclusivamente con leche materna. El 45 % de los niños de dos años siguen alimentándose con leche materna.</w:t>
      </w:r>
      <w:r w:rsidR="00443FD4">
        <w:t xml:space="preserve"> </w:t>
      </w:r>
      <w:r>
        <w:t>El inicio temprano de la</w:t>
      </w:r>
      <w:r w:rsidR="006A4C41">
        <w:t xml:space="preserve"> </w:t>
      </w:r>
      <w:r>
        <w:t>lactancia materna es particularmente importante para reducir la mortalidad neonatal.</w:t>
      </w:r>
      <w:r w:rsidR="00D76BF2">
        <w:t xml:space="preserve"> </w:t>
      </w:r>
      <w:sdt>
        <w:sdtPr>
          <w:id w:val="845671683"/>
          <w:citation/>
        </w:sdtPr>
        <w:sdtContent>
          <w:r w:rsidR="00D76BF2">
            <w:fldChar w:fldCharType="begin"/>
          </w:r>
          <w:r w:rsidR="00D76BF2">
            <w:instrText xml:space="preserve"> CITATION Org18 \l 2058 </w:instrText>
          </w:r>
          <w:r w:rsidR="00D76BF2">
            <w:fldChar w:fldCharType="separate"/>
          </w:r>
          <w:r w:rsidR="002A1AF2">
            <w:rPr>
              <w:noProof/>
            </w:rPr>
            <w:t>(7)</w:t>
          </w:r>
          <w:r w:rsidR="00D76BF2">
            <w:fldChar w:fldCharType="end"/>
          </w:r>
        </w:sdtContent>
      </w:sdt>
    </w:p>
    <w:p w14:paraId="771772C7" w14:textId="77777777" w:rsidR="001B2FE8" w:rsidRDefault="001B2FE8" w:rsidP="001B2FE8"/>
    <w:p w14:paraId="1E062695" w14:textId="132B3C3C" w:rsidR="001B2FE8" w:rsidRDefault="001B2FE8" w:rsidP="001B2FE8">
      <w:r>
        <w:t>El contacto directo, inmediato e ininterrumpido del lactante con la piel de su madre y la</w:t>
      </w:r>
      <w:r w:rsidR="00F86E50">
        <w:t xml:space="preserve"> </w:t>
      </w:r>
      <w:r>
        <w:t>iniciación de la lactancia materna en la primera hora de vida son importantes para el</w:t>
      </w:r>
      <w:r w:rsidR="00F86E50">
        <w:t xml:space="preserve"> </w:t>
      </w:r>
      <w:r>
        <w:t>establecimiento de la lactancia materna y la supervivencia y el desarrollo neonatal e infantil.</w:t>
      </w:r>
      <w:r w:rsidR="00F86E50">
        <w:t xml:space="preserve"> </w:t>
      </w:r>
      <w:r>
        <w:t>Comparado con los recién nacidos a quienes se empieza a dar el pecho en la primera hora de</w:t>
      </w:r>
      <w:r w:rsidR="00F86E50">
        <w:t xml:space="preserve"> </w:t>
      </w:r>
      <w:r>
        <w:t>vida, el riesgo de morir a lo largo de los primeros 28 días de vida es un 33 % superior en el caso de los bebés que empiezan a ser amamantados de 2 a 23 horas después de haber nacido, y de más del doble en el caso de los que empiezan a amamantarse un día después de haber nacido o más tarde. La protección que brinda esa iniciación temprana se extiende hasta los seis meses.</w:t>
      </w:r>
      <w:r w:rsidR="00D76BF2">
        <w:t xml:space="preserve"> </w:t>
      </w:r>
      <w:sdt>
        <w:sdtPr>
          <w:id w:val="-1376691307"/>
          <w:citation/>
        </w:sdtPr>
        <w:sdtContent>
          <w:r w:rsidR="00D76BF2">
            <w:fldChar w:fldCharType="begin"/>
          </w:r>
          <w:r w:rsidR="00D76BF2">
            <w:instrText xml:space="preserve"> CITATION Org16 \l 2058 </w:instrText>
          </w:r>
          <w:r w:rsidR="00D76BF2">
            <w:fldChar w:fldCharType="separate"/>
          </w:r>
          <w:r w:rsidR="002A1AF2">
            <w:rPr>
              <w:noProof/>
            </w:rPr>
            <w:t>(8)</w:t>
          </w:r>
          <w:r w:rsidR="00D76BF2">
            <w:fldChar w:fldCharType="end"/>
          </w:r>
        </w:sdtContent>
      </w:sdt>
    </w:p>
    <w:p w14:paraId="5B3A2303" w14:textId="7EB0EFEA" w:rsidR="00C74DA3" w:rsidRDefault="00356BCF" w:rsidP="00C74DA3">
      <w:pPr>
        <w:rPr>
          <w:lang w:val="es-SV"/>
        </w:rPr>
      </w:pPr>
      <w:r>
        <w:lastRenderedPageBreak/>
        <w:t xml:space="preserve">Aproximadamente el 25 % de los recién nacidos que precisan asistencia en unidades de cuidados intensivos </w:t>
      </w:r>
      <w:r w:rsidR="00D76BF2">
        <w:t xml:space="preserve">e intermedios </w:t>
      </w:r>
      <w:r>
        <w:t>neonatale</w:t>
      </w:r>
      <w:r w:rsidR="00D76BF2">
        <w:t>s</w:t>
      </w:r>
      <w:r>
        <w:t xml:space="preserve"> son fruto de </w:t>
      </w:r>
      <w:r w:rsidR="001B5B8E">
        <w:t xml:space="preserve">gestación </w:t>
      </w:r>
      <w:r>
        <w:t xml:space="preserve">o partos carentes de factores de riesgo. </w:t>
      </w:r>
      <w:sdt>
        <w:sdtPr>
          <w:id w:val="-104664551"/>
          <w:citation/>
        </w:sdtPr>
        <w:sdtContent>
          <w:r>
            <w:fldChar w:fldCharType="begin"/>
          </w:r>
          <w:r>
            <w:instrText xml:space="preserve"> CITATION UNI21 \l 2058 </w:instrText>
          </w:r>
          <w:r>
            <w:fldChar w:fldCharType="separate"/>
          </w:r>
          <w:r w:rsidR="002A1AF2">
            <w:rPr>
              <w:noProof/>
            </w:rPr>
            <w:t>(9)</w:t>
          </w:r>
          <w:r>
            <w:fldChar w:fldCharType="end"/>
          </w:r>
        </w:sdtContent>
      </w:sdt>
      <w:r w:rsidR="005B4B24">
        <w:t xml:space="preserve"> </w:t>
      </w:r>
      <w:r w:rsidR="00C74DA3" w:rsidRPr="00C74DA3">
        <w:rPr>
          <w:lang w:val="es-SV"/>
        </w:rPr>
        <w:t>La lactancia materna es fundamental para conseguir que todos los niños disfruten del derecho</w:t>
      </w:r>
      <w:r w:rsidR="00F86E50">
        <w:rPr>
          <w:lang w:val="es-SV"/>
        </w:rPr>
        <w:t xml:space="preserve"> </w:t>
      </w:r>
      <w:r w:rsidR="00C74DA3" w:rsidRPr="00C74DA3">
        <w:rPr>
          <w:lang w:val="es-SV"/>
        </w:rPr>
        <w:t>al grado máximo de salud que se pueda lograr, sin dejar de respetar el derecho de toda madre</w:t>
      </w:r>
      <w:r w:rsidR="00F86E50">
        <w:rPr>
          <w:lang w:val="es-SV"/>
        </w:rPr>
        <w:t xml:space="preserve"> </w:t>
      </w:r>
      <w:r w:rsidR="00C74DA3" w:rsidRPr="00C74DA3">
        <w:rPr>
          <w:lang w:val="es-SV"/>
        </w:rPr>
        <w:t>a tomar una decisión fundamentada sobre cómo alimentar a su hijo, a partir de información</w:t>
      </w:r>
      <w:r w:rsidR="00F86E50">
        <w:rPr>
          <w:lang w:val="es-SV"/>
        </w:rPr>
        <w:t xml:space="preserve"> </w:t>
      </w:r>
      <w:r w:rsidR="00C74DA3" w:rsidRPr="00C74DA3">
        <w:rPr>
          <w:lang w:val="es-SV"/>
        </w:rPr>
        <w:t>completa, basada en pruebas científicas y exenta de intereses comerciales, con el apoyo</w:t>
      </w:r>
      <w:r w:rsidR="00F86E50">
        <w:rPr>
          <w:lang w:val="es-SV"/>
        </w:rPr>
        <w:t xml:space="preserve"> </w:t>
      </w:r>
      <w:r w:rsidR="00C74DA3" w:rsidRPr="00C74DA3">
        <w:rPr>
          <w:lang w:val="es-SV"/>
        </w:rPr>
        <w:t>necesario para poder llevarla a cabo.</w:t>
      </w:r>
      <w:r w:rsidR="00C74DA3">
        <w:rPr>
          <w:lang w:val="es-SV"/>
        </w:rPr>
        <w:t xml:space="preserve"> </w:t>
      </w:r>
    </w:p>
    <w:p w14:paraId="2A099B2E" w14:textId="77777777" w:rsidR="001B2FE8" w:rsidRDefault="001B2FE8" w:rsidP="001B2FE8">
      <w:pPr>
        <w:rPr>
          <w:lang w:val="es-SV"/>
        </w:rPr>
      </w:pPr>
    </w:p>
    <w:p w14:paraId="443E73E2" w14:textId="77777777" w:rsidR="00F86E50" w:rsidRPr="00F86E50" w:rsidRDefault="00F86E50" w:rsidP="001B2FE8">
      <w:pPr>
        <w:rPr>
          <w:lang w:val="es-SV"/>
        </w:rPr>
      </w:pPr>
    </w:p>
    <w:p w14:paraId="12024611" w14:textId="018C6357" w:rsidR="00EE7E74" w:rsidRDefault="00A67640" w:rsidP="00D92FA5">
      <w:pPr>
        <w:pStyle w:val="Ttulo2"/>
      </w:pPr>
      <w:bookmarkStart w:id="53" w:name="_Toc160121080"/>
      <w:bookmarkStart w:id="54" w:name="_Toc165832889"/>
      <w:r>
        <w:t xml:space="preserve">1.2. </w:t>
      </w:r>
      <w:r w:rsidR="00F86E50" w:rsidRPr="00D70FE3">
        <w:t>INDICACIÓN</w:t>
      </w:r>
      <w:r w:rsidR="00F86E50" w:rsidRPr="00EE7E74">
        <w:t xml:space="preserve"> DE LECHE HUMANA</w:t>
      </w:r>
      <w:bookmarkEnd w:id="53"/>
      <w:bookmarkEnd w:id="54"/>
      <w:r w:rsidR="00F86E50" w:rsidRPr="00EE7E74">
        <w:t xml:space="preserve"> </w:t>
      </w:r>
    </w:p>
    <w:p w14:paraId="701C96B0" w14:textId="77777777" w:rsidR="00910F97" w:rsidRPr="00910F97" w:rsidRDefault="00910F97" w:rsidP="00F86E50">
      <w:pPr>
        <w:spacing w:line="240" w:lineRule="auto"/>
        <w:rPr>
          <w:lang w:val="es-SV"/>
        </w:rPr>
      </w:pPr>
    </w:p>
    <w:p w14:paraId="3EE82CAF" w14:textId="36CF4F94" w:rsidR="00B45711" w:rsidRDefault="00B45711" w:rsidP="00617AB2">
      <w:r>
        <w:t>Casi todas las madres pueden amamantar exitosamente, lo que significa iniciar la lactancia materna durante la primera hora de vida</w:t>
      </w:r>
      <w:r w:rsidR="004C64C0">
        <w:t xml:space="preserve"> y</w:t>
      </w:r>
      <w:r>
        <w:t xml:space="preserve"> dar lactancia materna exclusiva durante los primeros 6 meses. La lactancia materna exclusiva durante los primeros seis meses de vida es particularmente beneficiosa para madres y lactantes. Sin embargo, un número pequeño de condiciones de salud del recién nacido y de la madre podría justificar que se recomendara no amamantar de manera temporal o permanente. Estas condiciones, que afectan a muy pocas madres y sus bebés, se mencionan a continuación junto a otras condiciones maternas que, aunque serias, no son razones médicas para el uso de sucedáneos de la leche materna.</w:t>
      </w:r>
    </w:p>
    <w:p w14:paraId="6C071435" w14:textId="77777777" w:rsidR="00B45711" w:rsidRDefault="00B45711" w:rsidP="00617AB2"/>
    <w:p w14:paraId="669F1EE7" w14:textId="023AF93E" w:rsidR="00EE7E74" w:rsidRPr="00F86E50" w:rsidRDefault="00EE7E74" w:rsidP="00617AB2">
      <w:pPr>
        <w:rPr>
          <w:b/>
          <w:bCs/>
        </w:rPr>
      </w:pPr>
      <w:r w:rsidRPr="00F86E50">
        <w:rPr>
          <w:b/>
          <w:bCs/>
        </w:rPr>
        <w:t>Afecciones Infantiles</w:t>
      </w:r>
      <w:r w:rsidR="00F86E50">
        <w:rPr>
          <w:b/>
          <w:bCs/>
        </w:rPr>
        <w:t>:</w:t>
      </w:r>
      <w:r w:rsidRPr="00F86E50">
        <w:rPr>
          <w:b/>
          <w:bCs/>
        </w:rPr>
        <w:t xml:space="preserve"> </w:t>
      </w:r>
    </w:p>
    <w:p w14:paraId="1FBE2E48" w14:textId="44A82908" w:rsidR="00860569" w:rsidRPr="00F86E50" w:rsidRDefault="00B45711" w:rsidP="00617AB2">
      <w:r w:rsidRPr="00F86E50">
        <w:t xml:space="preserve">Lactantes que no deben recibir leche materna ni otra leche excepto fórmula </w:t>
      </w:r>
      <w:r w:rsidR="00557B54" w:rsidRPr="00F86E50">
        <w:t>especializada</w:t>
      </w:r>
      <w:r w:rsidR="00C44969" w:rsidRPr="00F86E50">
        <w:t xml:space="preserve">: </w:t>
      </w:r>
    </w:p>
    <w:p w14:paraId="4E52F0F6" w14:textId="703E030D" w:rsidR="00F86E50" w:rsidRDefault="00557B54" w:rsidP="00F86E50">
      <w:pPr>
        <w:pStyle w:val="NormalWeb"/>
        <w:numPr>
          <w:ilvl w:val="0"/>
          <w:numId w:val="12"/>
        </w:numPr>
        <w:spacing w:before="0" w:beforeAutospacing="0" w:after="150" w:afterAutospacing="0" w:line="360" w:lineRule="auto"/>
        <w:ind w:left="284" w:hanging="284"/>
        <w:jc w:val="both"/>
        <w:rPr>
          <w:color w:val="1D1D1D"/>
        </w:rPr>
      </w:pPr>
      <w:r w:rsidRPr="00F86E50">
        <w:rPr>
          <w:u w:val="single"/>
        </w:rPr>
        <w:t>Lactantes</w:t>
      </w:r>
      <w:r w:rsidR="00B45711" w:rsidRPr="00F86E50">
        <w:rPr>
          <w:u w:val="single"/>
        </w:rPr>
        <w:t xml:space="preserve"> con galactosemia clásica</w:t>
      </w:r>
      <w:r w:rsidR="00F86E50">
        <w:rPr>
          <w:u w:val="single"/>
        </w:rPr>
        <w:t>:</w:t>
      </w:r>
      <w:r w:rsidR="00F86E50" w:rsidRPr="00F86E50">
        <w:t xml:space="preserve"> </w:t>
      </w:r>
      <w:r w:rsidR="00860569" w:rsidRPr="00860569">
        <w:rPr>
          <w:color w:val="1D1D1D"/>
        </w:rPr>
        <w:t>Enfermedad metabólica congénita de herencia autosómica recesiva, por falta o disminución de algun</w:t>
      </w:r>
      <w:r w:rsidR="001B5B8E">
        <w:rPr>
          <w:color w:val="1D1D1D"/>
        </w:rPr>
        <w:t>a</w:t>
      </w:r>
      <w:r w:rsidR="00860569" w:rsidRPr="00860569">
        <w:rPr>
          <w:color w:val="1D1D1D"/>
        </w:rPr>
        <w:t xml:space="preserve"> de l</w:t>
      </w:r>
      <w:r w:rsidR="001B5B8E">
        <w:rPr>
          <w:color w:val="1D1D1D"/>
        </w:rPr>
        <w:t>a</w:t>
      </w:r>
      <w:r w:rsidR="00860569" w:rsidRPr="00860569">
        <w:rPr>
          <w:color w:val="1D1D1D"/>
        </w:rPr>
        <w:t>s tres enzimas que metabolizan la galactosa transformándola en glucosa.</w:t>
      </w:r>
      <w:r w:rsidR="00F86E50">
        <w:rPr>
          <w:color w:val="1D1D1D"/>
        </w:rPr>
        <w:t xml:space="preserve"> </w:t>
      </w:r>
    </w:p>
    <w:p w14:paraId="227190EB" w14:textId="5DD68BE9" w:rsidR="00C44969" w:rsidRPr="00860569" w:rsidRDefault="00860569" w:rsidP="00F86E50">
      <w:pPr>
        <w:pStyle w:val="NormalWeb"/>
        <w:spacing w:before="0" w:beforeAutospacing="0" w:after="150" w:afterAutospacing="0" w:line="360" w:lineRule="auto"/>
        <w:ind w:left="284"/>
        <w:jc w:val="both"/>
        <w:rPr>
          <w:color w:val="1D1D1D"/>
        </w:rPr>
      </w:pPr>
      <w:r w:rsidRPr="00860569">
        <w:rPr>
          <w:color w:val="1D1D1D"/>
        </w:rPr>
        <w:t>La lactosa, el azúcar de la leche de los mamíferos es un disacárido formado por la unión de los monosacáridos galactosa y glucosa.</w:t>
      </w:r>
      <w:r>
        <w:rPr>
          <w:color w:val="1D1D1D"/>
        </w:rPr>
        <w:t xml:space="preserve"> </w:t>
      </w:r>
      <w:r w:rsidRPr="00860569">
        <w:rPr>
          <w:color w:val="1D1D1D"/>
        </w:rPr>
        <w:t xml:space="preserve">Al descomponerse la lactosa de la leche, si la galactosa no puede metabolizarse, su acúmulo en hígado, cerebro, riñones y otros órganos, puede causar ictericia, pérdida de peso, vómitos, síntomas cerebrales, hepáticos, oculares </w:t>
      </w:r>
      <w:r w:rsidRPr="00860569">
        <w:rPr>
          <w:color w:val="1D1D1D"/>
        </w:rPr>
        <w:lastRenderedPageBreak/>
        <w:t xml:space="preserve">graves (cataratas) y sepsis por E. </w:t>
      </w:r>
      <w:proofErr w:type="spellStart"/>
      <w:r w:rsidRPr="00860569">
        <w:rPr>
          <w:color w:val="1D1D1D"/>
        </w:rPr>
        <w:t>Coli</w:t>
      </w:r>
      <w:proofErr w:type="spellEnd"/>
      <w:r w:rsidRPr="00860569">
        <w:rPr>
          <w:color w:val="1D1D1D"/>
        </w:rPr>
        <w:t xml:space="preserve"> en el periodo neonatal inmediato (Berry 2017, </w:t>
      </w:r>
      <w:proofErr w:type="spellStart"/>
      <w:r w:rsidRPr="00860569">
        <w:rPr>
          <w:color w:val="1D1D1D"/>
        </w:rPr>
        <w:t>Pyhtila</w:t>
      </w:r>
      <w:proofErr w:type="spellEnd"/>
      <w:r w:rsidRPr="00860569">
        <w:rPr>
          <w:color w:val="1D1D1D"/>
        </w:rPr>
        <w:t xml:space="preserve"> 2014, Lewis 1995).</w:t>
      </w:r>
      <w:r>
        <w:rPr>
          <w:color w:val="1D1D1D"/>
        </w:rPr>
        <w:t xml:space="preserve"> </w:t>
      </w:r>
      <w:r>
        <w:t xml:space="preserve">Se necesita una fórmula especial libre de galactosa. </w:t>
      </w:r>
      <w:sdt>
        <w:sdtPr>
          <w:id w:val="775448958"/>
          <w:citation/>
        </w:sdtPr>
        <w:sdtContent>
          <w:r w:rsidR="008D1E78">
            <w:fldChar w:fldCharType="begin"/>
          </w:r>
          <w:r w:rsidR="008D1E78">
            <w:rPr>
              <w:lang w:val="es-MX"/>
            </w:rPr>
            <w:instrText xml:space="preserve"> CITATION Aso19 \l 2058 </w:instrText>
          </w:r>
          <w:r w:rsidR="008D1E78">
            <w:fldChar w:fldCharType="separate"/>
          </w:r>
          <w:r w:rsidR="002A1AF2" w:rsidRPr="002A1AF2">
            <w:rPr>
              <w:noProof/>
              <w:lang w:val="es-MX"/>
            </w:rPr>
            <w:t>(10)</w:t>
          </w:r>
          <w:r w:rsidR="008D1E78">
            <w:fldChar w:fldCharType="end"/>
          </w:r>
        </w:sdtContent>
      </w:sdt>
    </w:p>
    <w:p w14:paraId="6CB6F263" w14:textId="12AFC4E9" w:rsidR="00C44969" w:rsidRPr="00F86E50" w:rsidRDefault="00B45711" w:rsidP="00F86E50">
      <w:pPr>
        <w:pStyle w:val="Prrafodelista"/>
        <w:numPr>
          <w:ilvl w:val="0"/>
          <w:numId w:val="7"/>
        </w:numPr>
        <w:ind w:left="284" w:hanging="284"/>
        <w:rPr>
          <w:u w:val="single"/>
        </w:rPr>
      </w:pPr>
      <w:r w:rsidRPr="00F86E50">
        <w:rPr>
          <w:u w:val="single"/>
        </w:rPr>
        <w:t>Lactantes con enfermedad de orina en jarabe de arce</w:t>
      </w:r>
      <w:r w:rsidRPr="00363D00">
        <w:t>:</w:t>
      </w:r>
      <w:r w:rsidRPr="008D1E78">
        <w:rPr>
          <w:u w:val="single"/>
        </w:rPr>
        <w:t xml:space="preserve"> </w:t>
      </w:r>
      <w:r w:rsidR="008D1E78">
        <w:t xml:space="preserve">Es una enfermedad metabólica de baja incidencia que se caracteriza por la deficiente actividad del complejo enzimático 2- cetoácido </w:t>
      </w:r>
      <w:proofErr w:type="spellStart"/>
      <w:r w:rsidR="008D1E78">
        <w:t>dehidrogenasa</w:t>
      </w:r>
      <w:proofErr w:type="spellEnd"/>
      <w:r w:rsidR="008D1E78">
        <w:t xml:space="preserve"> lo que lleva a la acumulación tisular y plasmática de los aminoácidos ramificados valina, isoleucina y principalmente leucina. En su forma clásica afecta a los neonatos o lactantes en los primeros meses de vida con cuadros de acidosis y cetosis graves, de alta mortalidad y alto grado de secuelas neurológicas irreversibles. S</w:t>
      </w:r>
      <w:r>
        <w:t xml:space="preserve">e necesita una fórmula especial libre de leucina, isoleucina y valina.  </w:t>
      </w:r>
      <w:sdt>
        <w:sdtPr>
          <w:id w:val="110714860"/>
          <w:citation/>
        </w:sdtPr>
        <w:sdtContent>
          <w:r w:rsidR="006A5FBF">
            <w:fldChar w:fldCharType="begin"/>
          </w:r>
          <w:r w:rsidR="006A5FBF">
            <w:instrText xml:space="preserve"> CITATION Alb08 \l 2058 </w:instrText>
          </w:r>
          <w:r w:rsidR="006A5FBF">
            <w:fldChar w:fldCharType="separate"/>
          </w:r>
          <w:r w:rsidR="002A1AF2">
            <w:rPr>
              <w:noProof/>
            </w:rPr>
            <w:t>(11)</w:t>
          </w:r>
          <w:r w:rsidR="006A5FBF">
            <w:fldChar w:fldCharType="end"/>
          </w:r>
        </w:sdtContent>
      </w:sdt>
    </w:p>
    <w:p w14:paraId="7091EE0A" w14:textId="77777777" w:rsidR="00F86E50" w:rsidRPr="008D1E78" w:rsidRDefault="00F86E50" w:rsidP="00F86E50">
      <w:pPr>
        <w:pStyle w:val="Prrafodelista"/>
        <w:spacing w:line="240" w:lineRule="auto"/>
        <w:ind w:left="284"/>
        <w:rPr>
          <w:u w:val="single"/>
        </w:rPr>
      </w:pPr>
    </w:p>
    <w:p w14:paraId="0E145C76" w14:textId="48C2B4D3" w:rsidR="00C44969" w:rsidRDefault="00B45711" w:rsidP="00F86E50">
      <w:pPr>
        <w:pStyle w:val="Prrafodelista"/>
        <w:numPr>
          <w:ilvl w:val="0"/>
          <w:numId w:val="7"/>
        </w:numPr>
        <w:ind w:left="284" w:hanging="284"/>
      </w:pPr>
      <w:r w:rsidRPr="00F86E50">
        <w:rPr>
          <w:u w:val="single"/>
        </w:rPr>
        <w:t>Lactantes con fenilcetonuria</w:t>
      </w:r>
      <w:r>
        <w:t xml:space="preserve">: </w:t>
      </w:r>
      <w:r w:rsidR="00F86E50">
        <w:t>S</w:t>
      </w:r>
      <w:r>
        <w:t xml:space="preserve">e requiere una fórmula especial libre de fenilalanina (se permite </w:t>
      </w:r>
      <w:r w:rsidR="006A5FBF">
        <w:t>mínima cantidad</w:t>
      </w:r>
      <w:r>
        <w:t xml:space="preserve"> de lactancia materna, con monitorización cuidadosa). </w:t>
      </w:r>
      <w:r w:rsidR="006A5FBF">
        <w:t xml:space="preserve">La fenilcetonuria (PKU) es un error innato del metabolismo causado por una falta o un defecto en la enzima fenilalanina hidroxilasa hepática (PAH), la cual es responsable de convertir la fenilalanina en tirosina; cuando los niveles de fenilalanina (PHE) aumentan demasiado, esta proteína puede lesionar el sistema nervioso, causar retraso mental grave y complicaciones neuropsiquiátricas </w:t>
      </w:r>
      <w:r w:rsidR="00F86E50">
        <w:t>e</w:t>
      </w:r>
      <w:r w:rsidR="006A5FBF">
        <w:t>n los recién nacidos vivos (RNV), la fenilalanina se eleva dentro de las primeras horas de vida, al iniciar la ingesta de leche materna o fórmulas infantiles. Durante los primeros meses de vida, los</w:t>
      </w:r>
      <w:r w:rsidR="00814274">
        <w:t>/as</w:t>
      </w:r>
      <w:r w:rsidR="006A5FBF">
        <w:t xml:space="preserve"> niños</w:t>
      </w:r>
      <w:r w:rsidR="00814274">
        <w:t>/as</w:t>
      </w:r>
      <w:r w:rsidR="006A5FBF">
        <w:t xml:space="preserve"> nacidos</w:t>
      </w:r>
      <w:r w:rsidR="00814274">
        <w:t>/as</w:t>
      </w:r>
      <w:r w:rsidR="006A5FBF">
        <w:t xml:space="preserve"> con PKU parecen normales, pero si no reciben tratamiento dentro de los primeros 20 días de vida, empiezan a presentar manifestaciones clínicas alrededor de los seis meses de vida y pueden tardar en aprender a sentarse, gatear o caminar. Si no es tratada luego de un año, produce daño irreversible, debido a que el ácido </w:t>
      </w:r>
      <w:proofErr w:type="spellStart"/>
      <w:r w:rsidR="006A5FBF">
        <w:t>fenilpirúvico</w:t>
      </w:r>
      <w:proofErr w:type="spellEnd"/>
      <w:r w:rsidR="006A5FBF">
        <w:t xml:space="preserve"> inhibe </w:t>
      </w:r>
      <w:proofErr w:type="gramStart"/>
      <w:r w:rsidR="006A5FBF">
        <w:t>la piruvato</w:t>
      </w:r>
      <w:proofErr w:type="gramEnd"/>
      <w:r w:rsidR="006A5FBF">
        <w:t xml:space="preserve"> descarboxilasa en el cerebro, provocando una formación defectuosa.</w:t>
      </w:r>
      <w:r w:rsidR="00814274">
        <w:t xml:space="preserve"> </w:t>
      </w:r>
      <w:sdt>
        <w:sdtPr>
          <w:id w:val="1485201532"/>
          <w:citation/>
        </w:sdtPr>
        <w:sdtContent>
          <w:r w:rsidR="00814274">
            <w:fldChar w:fldCharType="begin"/>
          </w:r>
          <w:r w:rsidR="00814274">
            <w:instrText xml:space="preserve"> CITATION Min13 \l 2058 </w:instrText>
          </w:r>
          <w:r w:rsidR="00814274">
            <w:fldChar w:fldCharType="separate"/>
          </w:r>
          <w:r w:rsidR="002A1AF2">
            <w:rPr>
              <w:noProof/>
            </w:rPr>
            <w:t>(12)</w:t>
          </w:r>
          <w:r w:rsidR="00814274">
            <w:fldChar w:fldCharType="end"/>
          </w:r>
        </w:sdtContent>
      </w:sdt>
    </w:p>
    <w:p w14:paraId="22ABF701" w14:textId="77777777" w:rsidR="008D1E78" w:rsidRDefault="008D1E78" w:rsidP="00F86E50">
      <w:pPr>
        <w:ind w:left="284" w:hanging="284"/>
      </w:pPr>
    </w:p>
    <w:p w14:paraId="77195405" w14:textId="32FECF8F" w:rsidR="00C44969" w:rsidRPr="00F86E50" w:rsidRDefault="00B45711" w:rsidP="00C44969">
      <w:r w:rsidRPr="00F86E50">
        <w:t xml:space="preserve">Recién nacidos para quienes la leche materna </w:t>
      </w:r>
      <w:r w:rsidR="00B25DB6" w:rsidRPr="00F86E50">
        <w:t xml:space="preserve">sigue siendo la mejor opción </w:t>
      </w:r>
      <w:r w:rsidRPr="00F86E50">
        <w:t xml:space="preserve">de alimentación, pero que pueden necesitar otros alimentos </w:t>
      </w:r>
      <w:r w:rsidR="00B25DB6" w:rsidRPr="00F86E50">
        <w:t>además de la leche materna durante</w:t>
      </w:r>
      <w:r w:rsidRPr="00F86E50">
        <w:t xml:space="preserve"> un periodo limitado</w:t>
      </w:r>
      <w:r w:rsidR="00C44969" w:rsidRPr="00F86E50">
        <w:t>:</w:t>
      </w:r>
    </w:p>
    <w:p w14:paraId="668DCE2E" w14:textId="6B83BCA7" w:rsidR="00814274" w:rsidRDefault="00C44969" w:rsidP="00F86E50">
      <w:pPr>
        <w:pStyle w:val="Prrafodelista"/>
        <w:numPr>
          <w:ilvl w:val="0"/>
          <w:numId w:val="8"/>
        </w:numPr>
        <w:ind w:left="284" w:hanging="284"/>
      </w:pPr>
      <w:r w:rsidRPr="004C64C0">
        <w:rPr>
          <w:u w:val="single"/>
        </w:rPr>
        <w:t>L</w:t>
      </w:r>
      <w:r w:rsidR="006A3FA3" w:rsidRPr="004C64C0">
        <w:rPr>
          <w:u w:val="single"/>
        </w:rPr>
        <w:t>os l</w:t>
      </w:r>
      <w:r w:rsidR="00B45711" w:rsidRPr="004C64C0">
        <w:rPr>
          <w:u w:val="single"/>
        </w:rPr>
        <w:t>actantes nacidos con peso menor a 1500 g (muy bajo peso al nacer)</w:t>
      </w:r>
      <w:r w:rsidR="00814274">
        <w:t xml:space="preserve">: </w:t>
      </w:r>
      <w:r w:rsidR="003D0684">
        <w:t xml:space="preserve">La leche materna es la primera opción de alimentación del recién nacido prematuro debido a los numerosos </w:t>
      </w:r>
      <w:r w:rsidR="003D0684">
        <w:lastRenderedPageBreak/>
        <w:t xml:space="preserve">beneficios que produce. En ocasiones no cubre al completo sus necesidades nutricionales debido a la producción insuficiente de leche o tomas inefectivas por parte del recién nacido. Por tanto, se recurre a otras opciones como la leche donada o la leche artificial de fórmula. Hay que tener en cuenta que los prematuros no podrán lactar por si solos hasta alcanzar aproximadamente la semana 32- 34 porque succionan de manera inadecuada e inefectiva. </w:t>
      </w:r>
      <w:sdt>
        <w:sdtPr>
          <w:id w:val="-1464115006"/>
          <w:citation/>
        </w:sdtPr>
        <w:sdtContent>
          <w:r w:rsidR="003D0684">
            <w:fldChar w:fldCharType="begin"/>
          </w:r>
          <w:r w:rsidR="003D0684">
            <w:instrText xml:space="preserve"> CITATION Uni17 \l 2058 </w:instrText>
          </w:r>
          <w:r w:rsidR="003D0684">
            <w:fldChar w:fldCharType="separate"/>
          </w:r>
          <w:r w:rsidR="002A1AF2">
            <w:rPr>
              <w:noProof/>
            </w:rPr>
            <w:t>(13)</w:t>
          </w:r>
          <w:r w:rsidR="003D0684">
            <w:fldChar w:fldCharType="end"/>
          </w:r>
        </w:sdtContent>
      </w:sdt>
    </w:p>
    <w:p w14:paraId="3E59BC58" w14:textId="77777777" w:rsidR="00814274" w:rsidRDefault="00814274" w:rsidP="00F86E50">
      <w:pPr>
        <w:pStyle w:val="Prrafodelista"/>
        <w:ind w:left="284" w:hanging="284"/>
      </w:pPr>
    </w:p>
    <w:p w14:paraId="434280AF" w14:textId="160801E9" w:rsidR="00B25DB6" w:rsidRDefault="00B45711" w:rsidP="00F86E50">
      <w:pPr>
        <w:pStyle w:val="Prrafodelista"/>
        <w:numPr>
          <w:ilvl w:val="0"/>
          <w:numId w:val="8"/>
        </w:numPr>
        <w:ind w:left="284" w:hanging="284"/>
      </w:pPr>
      <w:r w:rsidRPr="004C64C0">
        <w:rPr>
          <w:u w:val="single"/>
        </w:rPr>
        <w:t>Lactantes nacidos con menos de 32 semanas de gestación (muy prematuros)</w:t>
      </w:r>
      <w:r w:rsidR="00B25DB6">
        <w:t>:</w:t>
      </w:r>
      <w:r>
        <w:t xml:space="preserve">  </w:t>
      </w:r>
      <w:r w:rsidR="001A4B3F">
        <w:t xml:space="preserve">Las fórmulas para prematuros son más concentradas en proteínas (60%) y energía (20%) y en todos los nutrientes, que las fórmulas de término. Fueron desarrolladas para cubrir requerimientos de prematuros entre 1.000 y 2.000 g. La rapidez de la malnutrición proteica es crítica. La pérdida de nitrógeno es alrededor de 1,5 gr/kg/día en los pretérminos menores de 28 semanas. La utilización diaria de proteínas es de 2-3 g/kg/día, lo que significa que los requerimientos son de alrededor de 3,5-4,5 g/kg/día. Mayor si el RN es muy prematuro, se asocia un estado catabólico o un RCIU. Muchas literaturas recomiendan un aporte de 3,5 a 4 g/kg/día en la primera semana para obtener mejor crecimiento de cráneo, peso y talla. El mayor aporte de proteínas debe acompañarse de un mayor aporte de energía y optimizar la composición de la parenteral para realmente observar mejor crecimiento y desarrollo. </w:t>
      </w:r>
      <w:sdt>
        <w:sdtPr>
          <w:id w:val="-1513989114"/>
          <w:citation/>
        </w:sdtPr>
        <w:sdtContent>
          <w:r w:rsidR="001A4B3F">
            <w:fldChar w:fldCharType="begin"/>
          </w:r>
          <w:r w:rsidR="001A4B3F">
            <w:instrText xml:space="preserve"> CITATION Soc16 \l 2058 </w:instrText>
          </w:r>
          <w:r w:rsidR="001A4B3F">
            <w:fldChar w:fldCharType="separate"/>
          </w:r>
          <w:r w:rsidR="002A1AF2">
            <w:rPr>
              <w:noProof/>
            </w:rPr>
            <w:t>(14)</w:t>
          </w:r>
          <w:r w:rsidR="001A4B3F">
            <w:fldChar w:fldCharType="end"/>
          </w:r>
        </w:sdtContent>
      </w:sdt>
    </w:p>
    <w:p w14:paraId="09FFAF4C" w14:textId="77777777" w:rsidR="00F86E50" w:rsidRDefault="00F86E50" w:rsidP="00F86E50">
      <w:pPr>
        <w:pStyle w:val="Prrafodelista"/>
      </w:pPr>
    </w:p>
    <w:p w14:paraId="4C8FC9EE" w14:textId="4825E854" w:rsidR="00B25DB6" w:rsidRDefault="00C75F8F" w:rsidP="00F86E50">
      <w:pPr>
        <w:pStyle w:val="Prrafodelista"/>
        <w:numPr>
          <w:ilvl w:val="0"/>
          <w:numId w:val="8"/>
        </w:numPr>
        <w:ind w:left="284" w:hanging="284"/>
      </w:pPr>
      <w:r w:rsidRPr="004C64C0">
        <w:rPr>
          <w:u w:val="single"/>
        </w:rPr>
        <w:t>Recién</w:t>
      </w:r>
      <w:r w:rsidR="00B25DB6" w:rsidRPr="004C64C0">
        <w:rPr>
          <w:u w:val="single"/>
        </w:rPr>
        <w:t xml:space="preserve"> nacidos que corren riesgo de sufrir hipoglucemia</w:t>
      </w:r>
      <w:r w:rsidR="00B25DB6">
        <w:t xml:space="preserve"> debido a una adaptación alterada o una mayor demanda de glucosa</w:t>
      </w:r>
      <w:r w:rsidR="005B4B24">
        <w:t>,</w:t>
      </w:r>
      <w:r w:rsidR="00B25DB6">
        <w:t xml:space="preserve"> como aquellos que son prematuros para la edad gestacional o que han experimentado un estrés hipóxico/</w:t>
      </w:r>
      <w:r>
        <w:t>isquémico</w:t>
      </w:r>
      <w:r w:rsidR="00B25DB6">
        <w:t xml:space="preserve"> significativo durante el parto, aquellos que están enfermos y aquellos cuyas madres </w:t>
      </w:r>
      <w:r>
        <w:t xml:space="preserve">son diabéticas si su nivel de glucosa en la sangre no responde a la lactancia materna óptima o a la alimentación con leche materna. </w:t>
      </w:r>
    </w:p>
    <w:p w14:paraId="75D32563" w14:textId="77777777" w:rsidR="00B45711" w:rsidRDefault="00B45711" w:rsidP="00617AB2"/>
    <w:p w14:paraId="7755615D" w14:textId="77777777" w:rsidR="00F86E50" w:rsidRDefault="00F86E50" w:rsidP="00617AB2"/>
    <w:p w14:paraId="404E35A3" w14:textId="0DEAAE59" w:rsidR="00EE7E74" w:rsidRPr="00F86E50" w:rsidRDefault="00EE7E74" w:rsidP="00617AB2">
      <w:pPr>
        <w:rPr>
          <w:b/>
          <w:bCs/>
        </w:rPr>
      </w:pPr>
      <w:r w:rsidRPr="00F86E50">
        <w:rPr>
          <w:b/>
          <w:bCs/>
        </w:rPr>
        <w:t>Afecciones Maternas</w:t>
      </w:r>
      <w:r w:rsidR="00F86E50">
        <w:rPr>
          <w:b/>
          <w:bCs/>
        </w:rPr>
        <w:t>:</w:t>
      </w:r>
    </w:p>
    <w:p w14:paraId="4EA8FB8D" w14:textId="77777777" w:rsidR="00363D00" w:rsidRDefault="00B45711" w:rsidP="00617AB2">
      <w:r>
        <w:t xml:space="preserve">Las madres afectadas por alguna de las condiciones mencionadas deberían recibir tratamiento de acuerdo a guías estándar. </w:t>
      </w:r>
    </w:p>
    <w:p w14:paraId="73A1E542" w14:textId="77777777" w:rsidR="00F86E50" w:rsidRDefault="00F86E50" w:rsidP="00617AB2">
      <w:pPr>
        <w:rPr>
          <w:u w:val="single"/>
        </w:rPr>
      </w:pPr>
    </w:p>
    <w:p w14:paraId="37254C49" w14:textId="6E5647F3" w:rsidR="009D14E4" w:rsidRPr="00363D00" w:rsidRDefault="00B45711" w:rsidP="00617AB2">
      <w:r w:rsidRPr="00F86E50">
        <w:lastRenderedPageBreak/>
        <w:t>Afecciones maternas que podrían justificar que se evite la lactancia permanentemente</w:t>
      </w:r>
      <w:r w:rsidR="009D14E4" w:rsidRPr="00F86E50">
        <w:t>:</w:t>
      </w:r>
    </w:p>
    <w:p w14:paraId="45EF5333" w14:textId="2FEEE984" w:rsidR="009D14E4" w:rsidRDefault="00B45711" w:rsidP="00F86E50">
      <w:pPr>
        <w:pStyle w:val="Prrafodelista"/>
        <w:numPr>
          <w:ilvl w:val="0"/>
          <w:numId w:val="9"/>
        </w:numPr>
        <w:ind w:left="426" w:hanging="426"/>
      </w:pPr>
      <w:r w:rsidRPr="00F86E50">
        <w:rPr>
          <w:u w:val="single"/>
        </w:rPr>
        <w:t>Infección por VIH</w:t>
      </w:r>
      <w:r>
        <w:t xml:space="preserve">: </w:t>
      </w:r>
      <w:r w:rsidR="004272C8">
        <w:t xml:space="preserve">Las mujeres que requieren de </w:t>
      </w:r>
      <w:r w:rsidR="009E1641" w:rsidRPr="009E1641">
        <w:rPr>
          <w:rFonts w:cs="Times New Roman"/>
          <w:color w:val="040C28"/>
          <w:szCs w:val="24"/>
        </w:rPr>
        <w:t>Terapia Antirretroviral</w:t>
      </w:r>
      <w:r w:rsidR="009E1641">
        <w:t xml:space="preserve"> (</w:t>
      </w:r>
      <w:r w:rsidR="004272C8">
        <w:t>ARV</w:t>
      </w:r>
      <w:r w:rsidR="009E1641">
        <w:t>)</w:t>
      </w:r>
      <w:r w:rsidR="004272C8">
        <w:t xml:space="preserve"> para su propia salud deben recibir este tipo de medicamentos. Este grupo de mujeres presentan mayor predisposición para transmitir el VIH a través de la lactancia a causa de la elevada carga viral o del bajo recuento de linfocitos CD4+. Actualmente se están realizando estudios comparados sobre la inocuidad y la eficacia de medicamentos ARV administrados durante la lactancia para reducir la transmisión en mujeres que aún no requieren del tratamiento</w:t>
      </w:r>
      <w:r w:rsidR="009E1641">
        <w:t xml:space="preserve">. </w:t>
      </w:r>
      <w:sdt>
        <w:sdtPr>
          <w:id w:val="1595665610"/>
          <w:citation/>
        </w:sdtPr>
        <w:sdtContent>
          <w:r w:rsidR="009E1641">
            <w:fldChar w:fldCharType="begin"/>
          </w:r>
          <w:r w:rsidR="009E1641">
            <w:instrText xml:space="preserve"> CITATION Org08 \l 2058 </w:instrText>
          </w:r>
          <w:r w:rsidR="009E1641">
            <w:fldChar w:fldCharType="separate"/>
          </w:r>
          <w:r w:rsidR="002A1AF2">
            <w:rPr>
              <w:noProof/>
            </w:rPr>
            <w:t>(15)</w:t>
          </w:r>
          <w:r w:rsidR="009E1641">
            <w:fldChar w:fldCharType="end"/>
          </w:r>
        </w:sdtContent>
      </w:sdt>
      <w:r w:rsidR="009E1641">
        <w:t xml:space="preserve"> E</w:t>
      </w:r>
      <w:r w:rsidR="0042482E">
        <w:t>n El Salvador en las guías clínicas para la atención pediátrica de la Tuberculosis y la coinfección TB-VIH menciona que las madres infectadas deben de brindarles una</w:t>
      </w:r>
      <w:r w:rsidR="00D450FA">
        <w:t xml:space="preserve"> lactancia artificial exclusiva</w:t>
      </w:r>
      <w:r w:rsidR="000C03A5">
        <w:t xml:space="preserve">, siendo </w:t>
      </w:r>
      <w:r w:rsidR="00D450FA">
        <w:t xml:space="preserve">el método preferido de alimentación en lactantes, ya que elimina cualquier riesgo residual de transmisión vertical posnatal del VIH. La leche materna de las madres con infección VIH puede contener células infectadas y potencialmente también partículas libres de este virus. </w:t>
      </w:r>
      <w:sdt>
        <w:sdtPr>
          <w:id w:val="-1556463264"/>
          <w:citation/>
        </w:sdtPr>
        <w:sdtContent>
          <w:r w:rsidR="00D450FA">
            <w:fldChar w:fldCharType="begin"/>
          </w:r>
          <w:r w:rsidR="00D450FA">
            <w:instrText xml:space="preserve"> CITATION ped23 \l 2058 </w:instrText>
          </w:r>
          <w:r w:rsidR="00D450FA">
            <w:fldChar w:fldCharType="separate"/>
          </w:r>
          <w:r w:rsidR="002A1AF2">
            <w:rPr>
              <w:noProof/>
            </w:rPr>
            <w:t>(16)</w:t>
          </w:r>
          <w:r w:rsidR="00D450FA">
            <w:fldChar w:fldCharType="end"/>
          </w:r>
        </w:sdtContent>
      </w:sdt>
      <w:r w:rsidR="0042482E">
        <w:t xml:space="preserve"> </w:t>
      </w:r>
    </w:p>
    <w:p w14:paraId="4125AA9F" w14:textId="77777777" w:rsidR="00BB567F" w:rsidRDefault="00BB567F" w:rsidP="00363D00">
      <w:pPr>
        <w:pStyle w:val="Prrafodelista"/>
      </w:pPr>
    </w:p>
    <w:p w14:paraId="0EC9071C" w14:textId="77777777" w:rsidR="009D14E4" w:rsidRPr="00F86E50" w:rsidRDefault="00B45711" w:rsidP="009D14E4">
      <w:r w:rsidRPr="00F86E50">
        <w:t>Afecciones maternas que podrían justificar que se evite la lactancia temporalmente</w:t>
      </w:r>
      <w:r w:rsidR="009D14E4" w:rsidRPr="00F86E50">
        <w:t>:</w:t>
      </w:r>
      <w:r w:rsidRPr="00F86E50">
        <w:t xml:space="preserve">  </w:t>
      </w:r>
    </w:p>
    <w:p w14:paraId="7AAE7210" w14:textId="7FC8BFB4" w:rsidR="00C75F8F" w:rsidRDefault="00B45711" w:rsidP="0099572D">
      <w:pPr>
        <w:pStyle w:val="Prrafodelista"/>
        <w:numPr>
          <w:ilvl w:val="0"/>
          <w:numId w:val="9"/>
        </w:numPr>
        <w:tabs>
          <w:tab w:val="left" w:pos="284"/>
        </w:tabs>
        <w:ind w:left="284" w:hanging="284"/>
      </w:pPr>
      <w:r w:rsidRPr="0099572D">
        <w:rPr>
          <w:u w:val="single"/>
        </w:rPr>
        <w:t>Enfermedad grave que hace que la madre no pueda cuidar a su bebé</w:t>
      </w:r>
      <w:r>
        <w:t xml:space="preserve">, por </w:t>
      </w:r>
      <w:r w:rsidR="0012154A">
        <w:t>ejemplo,</w:t>
      </w:r>
      <w:r>
        <w:t xml:space="preserve"> septicemia</w:t>
      </w:r>
      <w:r w:rsidR="006B282B">
        <w:t xml:space="preserve">: La septicemia es la complicación de una infección, es una urgencia médica que requiere tratamiento inmediato. Cuando el cuerpo contrae una infección, </w:t>
      </w:r>
      <w:r w:rsidR="001B5B8E">
        <w:t>el</w:t>
      </w:r>
      <w:r w:rsidR="006B282B">
        <w:t xml:space="preserve"> sistema inmunitario la combate. Una septicemia ocurre cuando el sistema inmunitario se descontrola y ataca a sus propios órganos y tejidos. Esto puede ocurrir cuando se combate cualquier tipo de infección. La septicemia puede dañar los riñones, los pulmones, el cerebro y el corazón, y hasta puede llegar a causar la muerte.</w:t>
      </w:r>
      <w:sdt>
        <w:sdtPr>
          <w:id w:val="-2051758426"/>
          <w:citation/>
        </w:sdtPr>
        <w:sdtContent>
          <w:r w:rsidR="006B282B">
            <w:fldChar w:fldCharType="begin"/>
          </w:r>
          <w:r w:rsidR="006B282B">
            <w:instrText xml:space="preserve"> CITATION Dra18 \l 2058 </w:instrText>
          </w:r>
          <w:r w:rsidR="006B282B">
            <w:fldChar w:fldCharType="separate"/>
          </w:r>
          <w:r w:rsidR="002A1AF2">
            <w:rPr>
              <w:noProof/>
            </w:rPr>
            <w:t xml:space="preserve"> (17)</w:t>
          </w:r>
          <w:r w:rsidR="006B282B">
            <w:fldChar w:fldCharType="end"/>
          </w:r>
        </w:sdtContent>
      </w:sdt>
    </w:p>
    <w:p w14:paraId="365700E5" w14:textId="77777777" w:rsidR="0099572D" w:rsidRDefault="0099572D" w:rsidP="0099572D">
      <w:pPr>
        <w:pStyle w:val="Prrafodelista"/>
        <w:tabs>
          <w:tab w:val="left" w:pos="284"/>
        </w:tabs>
        <w:ind w:left="284"/>
      </w:pPr>
    </w:p>
    <w:p w14:paraId="2E8D76E1" w14:textId="536F5181" w:rsidR="009D14E4" w:rsidRDefault="00B45711" w:rsidP="0099572D">
      <w:pPr>
        <w:pStyle w:val="Prrafodelista"/>
        <w:numPr>
          <w:ilvl w:val="0"/>
          <w:numId w:val="9"/>
        </w:numPr>
        <w:tabs>
          <w:tab w:val="left" w:pos="284"/>
        </w:tabs>
        <w:ind w:left="284" w:hanging="284"/>
      </w:pPr>
      <w:r w:rsidRPr="0099572D">
        <w:rPr>
          <w:u w:val="single"/>
        </w:rPr>
        <w:t>Herpes simplex Tipo I (HSV-1)</w:t>
      </w:r>
      <w:r>
        <w:t xml:space="preserve">: </w:t>
      </w:r>
      <w:r w:rsidR="005A1A9A">
        <w:t>S</w:t>
      </w:r>
      <w:r>
        <w:t xml:space="preserve">e debe evitar contacto directo entre las lesiones en el pecho materno y la boca del bebé hasta que toda lesión activa se haya resuelto.  </w:t>
      </w:r>
      <w:r w:rsidR="005A1A9A">
        <w:t>Se recomienda</w:t>
      </w:r>
      <w:r w:rsidR="005A1A9A" w:rsidRPr="005A1A9A">
        <w:t xml:space="preserve"> mantener la lactancia</w:t>
      </w:r>
      <w:r w:rsidR="005A1A9A">
        <w:t xml:space="preserve"> materna</w:t>
      </w:r>
      <w:r w:rsidR="005A1A9A" w:rsidRPr="005A1A9A">
        <w:t xml:space="preserve"> con </w:t>
      </w:r>
      <w:r w:rsidR="005A1A9A">
        <w:t xml:space="preserve">ayuda de </w:t>
      </w:r>
      <w:r w:rsidR="005A1A9A" w:rsidRPr="005A1A9A">
        <w:t>extracción con sacaleches</w:t>
      </w:r>
      <w:r w:rsidR="005A1A9A">
        <w:t xml:space="preserve"> en la mama que contiene la</w:t>
      </w:r>
      <w:r w:rsidR="001B5B8E">
        <w:t>s</w:t>
      </w:r>
      <w:r w:rsidR="005A1A9A">
        <w:t xml:space="preserve"> lesiones para vaciar el contenido y evitar una mastitis o en los peores de los casos absceso mamario. </w:t>
      </w:r>
      <w:sdt>
        <w:sdtPr>
          <w:id w:val="1317526762"/>
          <w:citation/>
        </w:sdtPr>
        <w:sdtContent>
          <w:r w:rsidR="005A1A9A">
            <w:fldChar w:fldCharType="begin"/>
          </w:r>
          <w:r w:rsidR="005A1A9A">
            <w:instrText xml:space="preserve"> CITATION ela23 \l 2058 </w:instrText>
          </w:r>
          <w:r w:rsidR="005A1A9A">
            <w:fldChar w:fldCharType="separate"/>
          </w:r>
          <w:r w:rsidR="002A1AF2">
            <w:rPr>
              <w:noProof/>
            </w:rPr>
            <w:t>(18)</w:t>
          </w:r>
          <w:r w:rsidR="005A1A9A">
            <w:fldChar w:fldCharType="end"/>
          </w:r>
        </w:sdtContent>
      </w:sdt>
    </w:p>
    <w:p w14:paraId="6CCFA004" w14:textId="77777777" w:rsidR="0099572D" w:rsidRDefault="0099572D" w:rsidP="0099572D">
      <w:pPr>
        <w:pStyle w:val="Prrafodelista"/>
      </w:pPr>
    </w:p>
    <w:p w14:paraId="136C782C" w14:textId="5C562045" w:rsidR="00B45711" w:rsidRDefault="00B45711" w:rsidP="0099572D">
      <w:pPr>
        <w:pStyle w:val="Prrafodelista"/>
        <w:numPr>
          <w:ilvl w:val="0"/>
          <w:numId w:val="9"/>
        </w:numPr>
        <w:tabs>
          <w:tab w:val="left" w:pos="284"/>
        </w:tabs>
        <w:ind w:left="284" w:hanging="284"/>
      </w:pPr>
      <w:r w:rsidRPr="0099572D">
        <w:rPr>
          <w:u w:val="single"/>
        </w:rPr>
        <w:lastRenderedPageBreak/>
        <w:t>Medicación materna</w:t>
      </w:r>
      <w:r>
        <w:t xml:space="preserve">: los medicamentos psicoterapéuticos sedativos, antiepilépticos </w:t>
      </w:r>
      <w:r w:rsidR="00C75F8F">
        <w:t xml:space="preserve">y </w:t>
      </w:r>
      <w:r>
        <w:t>opioides</w:t>
      </w:r>
      <w:r w:rsidR="00C75F8F">
        <w:t xml:space="preserve"> pueden provocar efectos secundarios como somnolencia y depresión respiratoria y es mejor evitarlos si se dispone de una alternativa </w:t>
      </w:r>
      <w:r w:rsidR="005B4B24">
        <w:t>más</w:t>
      </w:r>
      <w:r w:rsidR="00C75F8F">
        <w:t xml:space="preserve"> segura. </w:t>
      </w:r>
      <w:r w:rsidR="0099572D">
        <w:t>E</w:t>
      </w:r>
      <w:r w:rsidR="009D14E4">
        <w:t>s</w:t>
      </w:r>
      <w:r>
        <w:t xml:space="preserve"> recomendable evitar el uso de iodo radioactivo-131</w:t>
      </w:r>
      <w:r w:rsidR="00C75F8F">
        <w:t xml:space="preserve"> dado que hay alternativas más seguras disponibles</w:t>
      </w:r>
      <w:r w:rsidR="009D14E4">
        <w:t xml:space="preserve">, </w:t>
      </w:r>
      <w:r>
        <w:t xml:space="preserve">la madre puede reiniciar la lactancia pasados dos meses de haber recibido esta sustancia; el uso excesivo de yodo o </w:t>
      </w:r>
      <w:proofErr w:type="spellStart"/>
      <w:r>
        <w:t>yodóforos</w:t>
      </w:r>
      <w:proofErr w:type="spellEnd"/>
      <w:r>
        <w:t xml:space="preserve"> tópicos (</w:t>
      </w:r>
      <w:r w:rsidR="00C75F8F">
        <w:t>por ejemplo, povidona yodada</w:t>
      </w:r>
      <w:r>
        <w:t xml:space="preserve">) especialmente en heridas abiertas o membranas mucosas, puede </w:t>
      </w:r>
      <w:r w:rsidR="00C75F8F">
        <w:t>provocar</w:t>
      </w:r>
      <w:r>
        <w:t xml:space="preserve"> supresión </w:t>
      </w:r>
      <w:r w:rsidR="008A2BBA">
        <w:t xml:space="preserve">de la </w:t>
      </w:r>
      <w:r>
        <w:t>tiroide</w:t>
      </w:r>
      <w:r w:rsidR="008A2BBA">
        <w:t xml:space="preserve">s </w:t>
      </w:r>
      <w:r>
        <w:t xml:space="preserve">o </w:t>
      </w:r>
      <w:r w:rsidR="008A2BBA">
        <w:t>anomalías</w:t>
      </w:r>
      <w:r>
        <w:t xml:space="preserve"> electrolíticas en el </w:t>
      </w:r>
      <w:r w:rsidR="00363D00">
        <w:t>neonato</w:t>
      </w:r>
      <w:r>
        <w:t xml:space="preserve"> amamantado y debe</w:t>
      </w:r>
      <w:r w:rsidR="008A2BBA">
        <w:t xml:space="preserve"> evitarse</w:t>
      </w:r>
      <w:r>
        <w:t>; la quimioterapia citotóxica requiere que la madre suspenda el amamantamiento durante la terapia.</w:t>
      </w:r>
      <w:r w:rsidR="005A1A9A">
        <w:t xml:space="preserve"> </w:t>
      </w:r>
      <w:sdt>
        <w:sdtPr>
          <w:id w:val="2121415267"/>
          <w:citation/>
        </w:sdtPr>
        <w:sdtContent>
          <w:r w:rsidR="005A1A9A">
            <w:fldChar w:fldCharType="begin"/>
          </w:r>
          <w:r w:rsidR="005A1A9A">
            <w:instrText xml:space="preserve"> CITATION Wor09 \l 2058 </w:instrText>
          </w:r>
          <w:r w:rsidR="005A1A9A">
            <w:fldChar w:fldCharType="separate"/>
          </w:r>
          <w:r w:rsidR="002A1AF2">
            <w:rPr>
              <w:noProof/>
            </w:rPr>
            <w:t>(19)</w:t>
          </w:r>
          <w:r w:rsidR="005A1A9A">
            <w:fldChar w:fldCharType="end"/>
          </w:r>
        </w:sdtContent>
      </w:sdt>
    </w:p>
    <w:p w14:paraId="434AEE2D" w14:textId="77777777" w:rsidR="00B45711" w:rsidRDefault="00B45711" w:rsidP="00617AB2"/>
    <w:p w14:paraId="2FD47D79" w14:textId="04FFD0BE" w:rsidR="009D14E4" w:rsidRPr="0099572D" w:rsidRDefault="00B45711" w:rsidP="00617AB2">
      <w:r w:rsidRPr="0099572D">
        <w:t>Afecciones maternas durante las cuales puede continuar la lactancia,</w:t>
      </w:r>
      <w:r w:rsidR="008A2BBA" w:rsidRPr="0099572D">
        <w:t xml:space="preserve"> aunque los problemas de salud pueden ser motivo de </w:t>
      </w:r>
      <w:r w:rsidR="009E1641" w:rsidRPr="0099572D">
        <w:t>preocupación:</w:t>
      </w:r>
    </w:p>
    <w:p w14:paraId="7FC8E9D5" w14:textId="36FD8C0E" w:rsidR="009D14E4" w:rsidRPr="0099572D" w:rsidRDefault="00B45711" w:rsidP="0099572D">
      <w:pPr>
        <w:pStyle w:val="Prrafodelista"/>
        <w:numPr>
          <w:ilvl w:val="0"/>
          <w:numId w:val="10"/>
        </w:numPr>
        <w:ind w:left="284" w:hanging="284"/>
        <w:rPr>
          <w:lang w:val="es-SV"/>
        </w:rPr>
      </w:pPr>
      <w:r w:rsidRPr="0099572D">
        <w:rPr>
          <w:u w:val="single"/>
        </w:rPr>
        <w:t>Absceso mamario</w:t>
      </w:r>
      <w:r>
        <w:t xml:space="preserve">: </w:t>
      </w:r>
      <w:r w:rsidR="001511C8">
        <w:t xml:space="preserve">La incidencia del absceso mamario como complicación de una mastitis aguda oscila entre 3% - 11%. Según su localización, se diferencian en: Superficiales: zona de fluctuación coincidente con la zona de máximo enrojecimiento. Y Profundos: localización </w:t>
      </w:r>
      <w:proofErr w:type="spellStart"/>
      <w:r w:rsidR="001511C8">
        <w:t>retromamaria</w:t>
      </w:r>
      <w:proofErr w:type="spellEnd"/>
      <w:r w:rsidR="001511C8">
        <w:t xml:space="preserve"> o </w:t>
      </w:r>
      <w:proofErr w:type="spellStart"/>
      <w:r w:rsidR="001511C8">
        <w:t>prefascial</w:t>
      </w:r>
      <w:proofErr w:type="spellEnd"/>
      <w:r w:rsidR="001511C8">
        <w:t xml:space="preserve">, con aparición tardía de signos inflamatorios, mayor retraso en el diagnóstico, tamaño y destrucción tisular. </w:t>
      </w:r>
      <w:r w:rsidR="0093163B">
        <w:t xml:space="preserve">El microorganismo más frecuentemente implicado es </w:t>
      </w:r>
      <w:proofErr w:type="spellStart"/>
      <w:r w:rsidR="0093163B">
        <w:t>Staphylococcus</w:t>
      </w:r>
      <w:proofErr w:type="spellEnd"/>
      <w:r w:rsidR="0093163B">
        <w:t xml:space="preserve"> </w:t>
      </w:r>
      <w:proofErr w:type="spellStart"/>
      <w:r w:rsidR="0093163B">
        <w:t>aureus</w:t>
      </w:r>
      <w:proofErr w:type="spellEnd"/>
      <w:r w:rsidR="0093163B">
        <w:t xml:space="preserve">, el cual accedería a través de una grieta en el pezón, seguido por </w:t>
      </w:r>
      <w:proofErr w:type="spellStart"/>
      <w:r w:rsidR="0093163B">
        <w:t>Staphylococcus</w:t>
      </w:r>
      <w:proofErr w:type="spellEnd"/>
      <w:r w:rsidR="0093163B">
        <w:t xml:space="preserve"> </w:t>
      </w:r>
      <w:proofErr w:type="spellStart"/>
      <w:r w:rsidR="0093163B">
        <w:t>epidermidis</w:t>
      </w:r>
      <w:proofErr w:type="spellEnd"/>
      <w:r w:rsidR="0093163B">
        <w:t xml:space="preserve">. </w:t>
      </w:r>
      <w:r w:rsidR="001511C8">
        <w:t xml:space="preserve">Cualquier medida terapéutica requiere la asociación del vaciado frecuente y eficaz de la mama. Por lo </w:t>
      </w:r>
      <w:r w:rsidR="006B282B">
        <w:t>tanto,</w:t>
      </w:r>
      <w:r w:rsidR="001511C8">
        <w:t xml:space="preserve"> se recomienda amamantar frecuentemente empezando por el lado afectado y colocar </w:t>
      </w:r>
      <w:r w:rsidR="006B282B">
        <w:t>al neonato</w:t>
      </w:r>
      <w:r w:rsidR="001511C8">
        <w:t>/a de forma que se favorezca el drenaje del área afectada.</w:t>
      </w:r>
      <w:r w:rsidR="006B282B">
        <w:t xml:space="preserve"> </w:t>
      </w:r>
      <w:sdt>
        <w:sdtPr>
          <w:id w:val="1830101691"/>
          <w:citation/>
        </w:sdtPr>
        <w:sdtContent>
          <w:r w:rsidR="006B282B">
            <w:fldChar w:fldCharType="begin"/>
          </w:r>
          <w:r w:rsidR="006B282B">
            <w:instrText xml:space="preserve"> CITATION Soc19 \l 2058 </w:instrText>
          </w:r>
          <w:r w:rsidR="006B282B">
            <w:fldChar w:fldCharType="separate"/>
          </w:r>
          <w:r w:rsidR="002A1AF2">
            <w:rPr>
              <w:noProof/>
            </w:rPr>
            <w:t>(20)</w:t>
          </w:r>
          <w:r w:rsidR="006B282B">
            <w:fldChar w:fldCharType="end"/>
          </w:r>
        </w:sdtContent>
      </w:sdt>
    </w:p>
    <w:p w14:paraId="48AB927F" w14:textId="77777777" w:rsidR="0099572D" w:rsidRPr="009D14E4" w:rsidRDefault="0099572D" w:rsidP="0099572D">
      <w:pPr>
        <w:pStyle w:val="Prrafodelista"/>
        <w:ind w:left="284"/>
        <w:rPr>
          <w:lang w:val="es-SV"/>
        </w:rPr>
      </w:pPr>
    </w:p>
    <w:p w14:paraId="72EF5E64" w14:textId="705946D2" w:rsidR="009D14E4" w:rsidRPr="0099572D" w:rsidRDefault="00B45711" w:rsidP="0099572D">
      <w:pPr>
        <w:pStyle w:val="Prrafodelista"/>
        <w:numPr>
          <w:ilvl w:val="0"/>
          <w:numId w:val="10"/>
        </w:numPr>
        <w:ind w:left="284" w:hanging="284"/>
        <w:rPr>
          <w:lang w:val="es-SV"/>
        </w:rPr>
      </w:pPr>
      <w:r w:rsidRPr="0099572D">
        <w:rPr>
          <w:u w:val="single"/>
        </w:rPr>
        <w:t>Hepatitis B</w:t>
      </w:r>
      <w:r>
        <w:t xml:space="preserve">: </w:t>
      </w:r>
      <w:r w:rsidR="005C4819">
        <w:t xml:space="preserve">La lactancia materna no aumenta el riesgo de transmisión vertical del VHB, sobre todo cuando se instauran las medidas de profilaxis correctas </w:t>
      </w:r>
      <w:sdt>
        <w:sdtPr>
          <w:id w:val="-985010688"/>
          <w:citation/>
        </w:sdtPr>
        <w:sdtContent>
          <w:r w:rsidR="005C4819">
            <w:fldChar w:fldCharType="begin"/>
          </w:r>
          <w:r w:rsidR="005C4819">
            <w:instrText xml:space="preserve"> CITATION HEP23 \l 2058 </w:instrText>
          </w:r>
          <w:r w:rsidR="005C4819">
            <w:fldChar w:fldCharType="separate"/>
          </w:r>
          <w:r w:rsidR="002A1AF2">
            <w:rPr>
              <w:noProof/>
            </w:rPr>
            <w:t>(21)</w:t>
          </w:r>
          <w:r w:rsidR="005C4819">
            <w:fldChar w:fldCharType="end"/>
          </w:r>
        </w:sdtContent>
      </w:sdt>
      <w:r w:rsidR="005C4819">
        <w:t xml:space="preserve">, es por ello que todos </w:t>
      </w:r>
      <w:r>
        <w:t xml:space="preserve">los lactantes deben recibir la vacuna de la hepatitis B, en las primeras </w:t>
      </w:r>
      <w:r w:rsidR="00255A8E">
        <w:t>2</w:t>
      </w:r>
      <w:r>
        <w:t>4 horas o</w:t>
      </w:r>
      <w:r w:rsidR="008A2BBA">
        <w:t xml:space="preserve"> lo antes</w:t>
      </w:r>
      <w:r>
        <w:t xml:space="preserve"> posi</w:t>
      </w:r>
      <w:r w:rsidR="009D14E4">
        <w:t>ble</w:t>
      </w:r>
      <w:r w:rsidR="005C4819">
        <w:t xml:space="preserve"> de acuerdo al esquema de vacunación en El Salvador</w:t>
      </w:r>
      <w:sdt>
        <w:sdtPr>
          <w:id w:val="745544176"/>
          <w:citation/>
        </w:sdtPr>
        <w:sdtContent>
          <w:r w:rsidR="00255A8E">
            <w:fldChar w:fldCharType="begin"/>
          </w:r>
          <w:r w:rsidR="00255A8E">
            <w:instrText xml:space="preserve"> CITATION Min23 \l 2058 </w:instrText>
          </w:r>
          <w:r w:rsidR="00255A8E">
            <w:fldChar w:fldCharType="separate"/>
          </w:r>
          <w:r w:rsidR="002A1AF2">
            <w:rPr>
              <w:noProof/>
            </w:rPr>
            <w:t xml:space="preserve"> (22)</w:t>
          </w:r>
          <w:r w:rsidR="00255A8E">
            <w:fldChar w:fldCharType="end"/>
          </w:r>
        </w:sdtContent>
      </w:sdt>
      <w:r>
        <w:t xml:space="preserve">. </w:t>
      </w:r>
    </w:p>
    <w:p w14:paraId="78571280" w14:textId="77777777" w:rsidR="0099572D" w:rsidRPr="0099572D" w:rsidRDefault="0099572D" w:rsidP="0099572D">
      <w:pPr>
        <w:pStyle w:val="Prrafodelista"/>
        <w:rPr>
          <w:lang w:val="es-SV"/>
        </w:rPr>
      </w:pPr>
    </w:p>
    <w:p w14:paraId="336C7431" w14:textId="05B3734E" w:rsidR="009D14E4" w:rsidRPr="0099572D" w:rsidRDefault="00B45711" w:rsidP="0099572D">
      <w:pPr>
        <w:pStyle w:val="Prrafodelista"/>
        <w:numPr>
          <w:ilvl w:val="0"/>
          <w:numId w:val="10"/>
        </w:numPr>
        <w:ind w:left="284" w:hanging="284"/>
        <w:rPr>
          <w:lang w:val="es-SV"/>
        </w:rPr>
      </w:pPr>
      <w:r w:rsidRPr="0099572D">
        <w:rPr>
          <w:u w:val="single"/>
        </w:rPr>
        <w:lastRenderedPageBreak/>
        <w:t>Hepatitis C</w:t>
      </w:r>
      <w:r>
        <w:t xml:space="preserve">. </w:t>
      </w:r>
      <w:r w:rsidR="005C4819">
        <w:t>La</w:t>
      </w:r>
      <w:r w:rsidR="00F57CF1">
        <w:t xml:space="preserve"> escasa carga viral en la leche, su inactivación por el pH ácido gástrico y sus beneficios inmunológicos justificarían la recomendación de la lactancia materna en niños nacidos de madres con hepatitis C. </w:t>
      </w:r>
      <w:sdt>
        <w:sdtPr>
          <w:id w:val="293495069"/>
          <w:citation/>
        </w:sdtPr>
        <w:sdtContent>
          <w:r w:rsidR="00F57CF1">
            <w:fldChar w:fldCharType="begin"/>
          </w:r>
          <w:r w:rsidR="00F57CF1">
            <w:instrText xml:space="preserve"> CITATION Hos16 \l 2058 </w:instrText>
          </w:r>
          <w:r w:rsidR="00F57CF1">
            <w:fldChar w:fldCharType="separate"/>
          </w:r>
          <w:r w:rsidR="002A1AF2">
            <w:rPr>
              <w:noProof/>
            </w:rPr>
            <w:t>(23)</w:t>
          </w:r>
          <w:r w:rsidR="00F57CF1">
            <w:fldChar w:fldCharType="end"/>
          </w:r>
        </w:sdtContent>
      </w:sdt>
    </w:p>
    <w:p w14:paraId="1B1318B7" w14:textId="77777777" w:rsidR="0099572D" w:rsidRPr="0099572D" w:rsidRDefault="0099572D" w:rsidP="0099572D">
      <w:pPr>
        <w:pStyle w:val="Prrafodelista"/>
        <w:rPr>
          <w:lang w:val="es-SV"/>
        </w:rPr>
      </w:pPr>
    </w:p>
    <w:p w14:paraId="0FA5D3CB" w14:textId="04D11006" w:rsidR="009D14E4" w:rsidRPr="0099572D" w:rsidRDefault="00B45711" w:rsidP="0099572D">
      <w:pPr>
        <w:pStyle w:val="Prrafodelista"/>
        <w:numPr>
          <w:ilvl w:val="0"/>
          <w:numId w:val="10"/>
        </w:numPr>
        <w:ind w:left="284" w:hanging="284"/>
        <w:rPr>
          <w:lang w:val="es-SV"/>
        </w:rPr>
      </w:pPr>
      <w:r w:rsidRPr="0099572D">
        <w:rPr>
          <w:u w:val="single"/>
        </w:rPr>
        <w:t>Mastitis</w:t>
      </w:r>
      <w:r>
        <w:t xml:space="preserve">: </w:t>
      </w:r>
      <w:r w:rsidR="006A2837">
        <w:t xml:space="preserve">Es la </w:t>
      </w:r>
      <w:r w:rsidR="003E20BE">
        <w:t>i</w:t>
      </w:r>
      <w:r w:rsidR="006A2837">
        <w:t>nflamación de uno o varios lóbulos de la glándula mamaria acompañada o no de infección. Los factores más importantes para el desarrollo de mastitis son la retención de leche y el sobrecrecimiento bacteriano. Recomendaciones para mantener la lactancia</w:t>
      </w:r>
      <w:r w:rsidR="00F57CF1">
        <w:t>:</w:t>
      </w:r>
      <w:r w:rsidR="006A2837">
        <w:t xml:space="preserve"> apoyo emocional para afrontar el dolor y la </w:t>
      </w:r>
      <w:r w:rsidR="00F57CF1">
        <w:t>incomodidad, Adecuada</w:t>
      </w:r>
      <w:r w:rsidR="006A2837">
        <w:t xml:space="preserve"> nutrición, hidratación y reposo. La extracción frecuente y efectiva de la leche es fundamental para tratar la mastitis.</w:t>
      </w:r>
      <w:r w:rsidR="00F57CF1">
        <w:t xml:space="preserve"> </w:t>
      </w:r>
      <w:r w:rsidR="006A2837">
        <w:t>La extracción más eficaz se realiza con la succión del-la neonato/a. La leche del pecho enfermo no supone riesgo para el lactante, por lo que la alimentación del pecho af</w:t>
      </w:r>
      <w:r w:rsidR="00F57CF1">
        <w:t>ectado</w:t>
      </w:r>
      <w:r w:rsidR="006A2837">
        <w:t xml:space="preserve"> no debería suspenderse nunca, salvo que el niño la rechazara por su mayor contenido en sodio. En estos casos, debe extraerse la leche de forma efectiva</w:t>
      </w:r>
      <w:r w:rsidR="00F57CF1">
        <w:t xml:space="preserve">. </w:t>
      </w:r>
      <w:sdt>
        <w:sdtPr>
          <w:id w:val="531703788"/>
          <w:citation/>
        </w:sdtPr>
        <w:sdtContent>
          <w:r w:rsidR="00F57CF1">
            <w:fldChar w:fldCharType="begin"/>
          </w:r>
          <w:r w:rsidR="00F57CF1">
            <w:instrText xml:space="preserve"> CITATION Dra16 \l 2058 </w:instrText>
          </w:r>
          <w:r w:rsidR="00F57CF1">
            <w:fldChar w:fldCharType="separate"/>
          </w:r>
          <w:r w:rsidR="002A1AF2">
            <w:rPr>
              <w:noProof/>
            </w:rPr>
            <w:t>(24)</w:t>
          </w:r>
          <w:r w:rsidR="00F57CF1">
            <w:fldChar w:fldCharType="end"/>
          </w:r>
        </w:sdtContent>
      </w:sdt>
    </w:p>
    <w:p w14:paraId="63E4F52D" w14:textId="77777777" w:rsidR="0099572D" w:rsidRPr="0099572D" w:rsidRDefault="0099572D" w:rsidP="0099572D">
      <w:pPr>
        <w:pStyle w:val="Prrafodelista"/>
        <w:rPr>
          <w:lang w:val="es-SV"/>
        </w:rPr>
      </w:pPr>
    </w:p>
    <w:p w14:paraId="0FD0831F" w14:textId="3A154429" w:rsidR="009E1641" w:rsidRPr="0099572D" w:rsidRDefault="009E1641" w:rsidP="0099572D">
      <w:pPr>
        <w:pStyle w:val="Prrafodelista"/>
        <w:numPr>
          <w:ilvl w:val="0"/>
          <w:numId w:val="10"/>
        </w:numPr>
        <w:ind w:left="284" w:hanging="284"/>
        <w:rPr>
          <w:lang w:val="es-SV"/>
        </w:rPr>
      </w:pPr>
      <w:r w:rsidRPr="0099572D">
        <w:rPr>
          <w:u w:val="single"/>
        </w:rPr>
        <w:t>Tuberculosis</w:t>
      </w:r>
      <w:r>
        <w:t xml:space="preserve">: Es una enfermedad infectocontagiosa que se caracteriza por la formación de tubérculos o nódulos en los tejidos infectados, que suele afectar a los pulmones principalmente y es causada por la bacteria </w:t>
      </w:r>
      <w:proofErr w:type="spellStart"/>
      <w:r>
        <w:t>Mycobacterium</w:t>
      </w:r>
      <w:proofErr w:type="spellEnd"/>
      <w:r>
        <w:t xml:space="preserve"> tuberculosis. Se transmite de una persona a otra, a través de </w:t>
      </w:r>
      <w:proofErr w:type="spellStart"/>
      <w:r>
        <w:t>gotículas</w:t>
      </w:r>
      <w:proofErr w:type="spellEnd"/>
      <w:r>
        <w:t xml:space="preserve"> generadas desde el aparato respiratorio de pacientes con enfermedad pulmonar activa (bacteriología confirmada), produciendo básicamente tos seca, fiebre y pérdida de peso. En la población pediátrica es situación altamente crítica ser hijo/a de madre </w:t>
      </w:r>
      <w:proofErr w:type="spellStart"/>
      <w:r>
        <w:t>bacilífera</w:t>
      </w:r>
      <w:proofErr w:type="spellEnd"/>
      <w:r>
        <w:t xml:space="preserve">, más aún si está siendo amamantado, pues estará en exposición prolongada con la madre infectante. </w:t>
      </w:r>
      <w:sdt>
        <w:sdtPr>
          <w:id w:val="-1550997050"/>
          <w:citation/>
        </w:sdtPr>
        <w:sdtContent>
          <w:r>
            <w:fldChar w:fldCharType="begin"/>
          </w:r>
          <w:r>
            <w:instrText xml:space="preserve"> CITATION Min21 \l 2058 </w:instrText>
          </w:r>
          <w:r>
            <w:fldChar w:fldCharType="separate"/>
          </w:r>
          <w:r w:rsidR="002A1AF2">
            <w:rPr>
              <w:noProof/>
            </w:rPr>
            <w:t>(25)</w:t>
          </w:r>
          <w:r>
            <w:fldChar w:fldCharType="end"/>
          </w:r>
        </w:sdtContent>
      </w:sdt>
    </w:p>
    <w:p w14:paraId="59B33AF0" w14:textId="77777777" w:rsidR="0099572D" w:rsidRPr="0099572D" w:rsidRDefault="0099572D" w:rsidP="0099572D">
      <w:pPr>
        <w:pStyle w:val="Prrafodelista"/>
        <w:rPr>
          <w:lang w:val="es-SV"/>
        </w:rPr>
      </w:pPr>
    </w:p>
    <w:p w14:paraId="7482C20E" w14:textId="7B1D7200" w:rsidR="00591611" w:rsidRPr="00897F2A" w:rsidRDefault="00B45711" w:rsidP="0099572D">
      <w:pPr>
        <w:pStyle w:val="Prrafodelista"/>
        <w:numPr>
          <w:ilvl w:val="0"/>
          <w:numId w:val="10"/>
        </w:numPr>
        <w:ind w:left="284" w:hanging="284"/>
        <w:rPr>
          <w:lang w:val="es-SV"/>
        </w:rPr>
      </w:pPr>
      <w:r w:rsidRPr="0099572D">
        <w:rPr>
          <w:u w:val="single"/>
        </w:rPr>
        <w:t>Uso de sustancias</w:t>
      </w:r>
      <w:r>
        <w:t xml:space="preserve">: se ha demostrado que el uso materno de nicotina, alcohol, éxtasis, anfetaminas, cocaína y estimulantes relacionados tiene un efecto dañino en los bebés amamantados; el alcohol, los opioides, las benzodiacepinas y el cannabis pueden causar sedación tanto en la madre como en el bebé. Se debe motivar a las madres a no utilizar estas sustancias y darles oportunidades y apoyo para abstenerse. </w:t>
      </w:r>
      <w:sdt>
        <w:sdtPr>
          <w:id w:val="-1922093823"/>
          <w:citation/>
        </w:sdtPr>
        <w:sdtContent>
          <w:r>
            <w:fldChar w:fldCharType="begin"/>
          </w:r>
          <w:r w:rsidRPr="009D14E4">
            <w:rPr>
              <w:lang w:val="es-SV"/>
            </w:rPr>
            <w:instrText xml:space="preserve"> CITATION Org09 \l 1033 </w:instrText>
          </w:r>
          <w:r>
            <w:fldChar w:fldCharType="separate"/>
          </w:r>
          <w:r w:rsidR="002A1AF2" w:rsidRPr="002A1AF2">
            <w:rPr>
              <w:noProof/>
              <w:lang w:val="es-SV"/>
            </w:rPr>
            <w:t>(26)</w:t>
          </w:r>
          <w:r>
            <w:fldChar w:fldCharType="end"/>
          </w:r>
        </w:sdtContent>
      </w:sdt>
      <w:sdt>
        <w:sdtPr>
          <w:id w:val="-417950316"/>
          <w:citation/>
        </w:sdtPr>
        <w:sdtContent>
          <w:r w:rsidR="006C273A">
            <w:fldChar w:fldCharType="begin"/>
          </w:r>
          <w:r w:rsidR="006C273A">
            <w:instrText xml:space="preserve"> CITATION Wor09 \l 2058 </w:instrText>
          </w:r>
          <w:r w:rsidR="006C273A">
            <w:fldChar w:fldCharType="separate"/>
          </w:r>
          <w:r w:rsidR="002A1AF2">
            <w:rPr>
              <w:noProof/>
            </w:rPr>
            <w:t xml:space="preserve"> (19)</w:t>
          </w:r>
          <w:r w:rsidR="006C273A">
            <w:fldChar w:fldCharType="end"/>
          </w:r>
        </w:sdtContent>
      </w:sdt>
    </w:p>
    <w:p w14:paraId="54749B15" w14:textId="77777777" w:rsidR="00897F2A" w:rsidRDefault="00897F2A" w:rsidP="00897F2A">
      <w:pPr>
        <w:rPr>
          <w:lang w:val="es-SV"/>
        </w:rPr>
      </w:pPr>
    </w:p>
    <w:p w14:paraId="71AA5386" w14:textId="77777777" w:rsidR="0099572D" w:rsidRPr="00897F2A" w:rsidRDefault="0099572D" w:rsidP="00897F2A">
      <w:pPr>
        <w:rPr>
          <w:lang w:val="es-SV"/>
        </w:rPr>
      </w:pPr>
    </w:p>
    <w:p w14:paraId="023AA9E8" w14:textId="2BE8723E" w:rsidR="00EE7E74" w:rsidRDefault="0099572D" w:rsidP="00D92FA5">
      <w:pPr>
        <w:pStyle w:val="Ttulo2"/>
      </w:pPr>
      <w:bookmarkStart w:id="55" w:name="_Toc160121081"/>
      <w:bookmarkStart w:id="56" w:name="_Toc165832890"/>
      <w:r>
        <w:lastRenderedPageBreak/>
        <w:t>1.</w:t>
      </w:r>
      <w:r w:rsidR="00A67640">
        <w:t xml:space="preserve">3. </w:t>
      </w:r>
      <w:r w:rsidRPr="00EE7E74">
        <w:t>ALIMENTACIÓN ORAL DIRECTA</w:t>
      </w:r>
      <w:bookmarkEnd w:id="55"/>
      <w:bookmarkEnd w:id="56"/>
    </w:p>
    <w:p w14:paraId="0CD45B1D" w14:textId="77777777" w:rsidR="00910F97" w:rsidRPr="00910F97" w:rsidRDefault="00910F97" w:rsidP="0099572D">
      <w:pPr>
        <w:spacing w:line="240" w:lineRule="auto"/>
        <w:rPr>
          <w:lang w:val="es-SV"/>
        </w:rPr>
      </w:pPr>
    </w:p>
    <w:p w14:paraId="6F063CA0" w14:textId="5D9DD68F" w:rsidR="0099572D" w:rsidRDefault="00666EBC" w:rsidP="0099572D">
      <w:r>
        <w:t>Lo</w:t>
      </w:r>
      <w:r w:rsidR="00DC2577">
        <w:t>s</w:t>
      </w:r>
      <w:r>
        <w:t>/as</w:t>
      </w:r>
      <w:r w:rsidR="00DC2577">
        <w:t xml:space="preserve"> neonatos</w:t>
      </w:r>
      <w:r w:rsidR="003E20BE">
        <w:t>/as</w:t>
      </w:r>
      <w:r w:rsidR="00DC2577">
        <w:t xml:space="preserve"> de manera habitual succionan a libre demanda una vez cada tres a cuatro horas y de forma más frecuente cuando son alimentados al pecho</w:t>
      </w:r>
      <w:r>
        <w:t xml:space="preserve"> siendo este cada 2 horas, estos son los neonatos que se encuentran hospitalizados pero que no están contraindicados con el seno materno</w:t>
      </w:r>
      <w:r w:rsidR="00DC2577">
        <w:t>.</w:t>
      </w:r>
      <w:r>
        <w:t xml:space="preserve"> El prematuro no siempre es capaz de succionar, debido a que la succión es coordinada hasta después de las 34 semanas de gestación. A algunos prematuros de 28 semanas se les ha observado succión, pero esta no es coordinada, consumen mucha energía y no tienen un orden reconocible hasta las 32 a 33 semanas de gestación. Así, a partir de las 34 semanas de gestación se puede iniciar la succión cada tres horas siempre y cuando el prematuro sea capaz de coordinar la succión, la deglución y la respiración y pueda mostrar un reflejo efectivo de mordaza. </w:t>
      </w:r>
      <w:sdt>
        <w:sdtPr>
          <w:id w:val="-531966805"/>
          <w:citation/>
        </w:sdtPr>
        <w:sdtContent>
          <w:r w:rsidR="007649E4">
            <w:fldChar w:fldCharType="begin"/>
          </w:r>
          <w:r w:rsidR="007649E4" w:rsidRPr="00AF2CB0">
            <w:rPr>
              <w:lang w:val="es-SV"/>
            </w:rPr>
            <w:instrText xml:space="preserve"> CITATION Fed17 \l 1033 </w:instrText>
          </w:r>
          <w:r w:rsidR="007649E4">
            <w:fldChar w:fldCharType="separate"/>
          </w:r>
          <w:r w:rsidR="002A1AF2" w:rsidRPr="002A1AF2">
            <w:rPr>
              <w:noProof/>
              <w:lang w:val="es-SV"/>
            </w:rPr>
            <w:t>(27)</w:t>
          </w:r>
          <w:r w:rsidR="007649E4">
            <w:fldChar w:fldCharType="end"/>
          </w:r>
        </w:sdtContent>
      </w:sdt>
    </w:p>
    <w:p w14:paraId="14FA25BB" w14:textId="77777777" w:rsidR="0099572D" w:rsidRDefault="0099572D" w:rsidP="0099572D"/>
    <w:p w14:paraId="4920A142" w14:textId="77777777" w:rsidR="0099572D" w:rsidRPr="0099572D" w:rsidRDefault="0099572D" w:rsidP="0099572D">
      <w:pPr>
        <w:rPr>
          <w:b/>
          <w:bCs/>
          <w:lang w:val="es-SV"/>
        </w:rPr>
      </w:pPr>
    </w:p>
    <w:p w14:paraId="2A0E90DF" w14:textId="2004D8DA" w:rsidR="00EE7E74" w:rsidRDefault="0099572D" w:rsidP="00D92FA5">
      <w:pPr>
        <w:pStyle w:val="Ttulo2"/>
      </w:pPr>
      <w:bookmarkStart w:id="57" w:name="_Toc160121082"/>
      <w:bookmarkStart w:id="58" w:name="_Toc165832891"/>
      <w:r>
        <w:t>1.</w:t>
      </w:r>
      <w:r w:rsidR="00A67640">
        <w:t>4.</w:t>
      </w:r>
      <w:r>
        <w:t xml:space="preserve"> </w:t>
      </w:r>
      <w:r w:rsidRPr="00EE7E74">
        <w:t xml:space="preserve">ALIMENTACIÓN </w:t>
      </w:r>
      <w:r>
        <w:t>P</w:t>
      </w:r>
      <w:r w:rsidRPr="00EE7E74">
        <w:t>OR SONDA OROGÁSTRICA (SOG)</w:t>
      </w:r>
      <w:bookmarkEnd w:id="57"/>
      <w:bookmarkEnd w:id="58"/>
    </w:p>
    <w:p w14:paraId="5D45252E" w14:textId="77777777" w:rsidR="00910F97" w:rsidRPr="00910F97" w:rsidRDefault="00910F97" w:rsidP="0099572D">
      <w:pPr>
        <w:spacing w:line="240" w:lineRule="auto"/>
        <w:rPr>
          <w:lang w:val="es-SV"/>
        </w:rPr>
      </w:pPr>
    </w:p>
    <w:p w14:paraId="0BD88BDD" w14:textId="0DF18986" w:rsidR="00EE7E74" w:rsidRDefault="00B668FE" w:rsidP="00617AB2">
      <w:r>
        <w:t>La nutrición enteral está indicada en pediatría cuando existe un tracto gastrointestinal funcionante y la ingestión de alimentos no es</w:t>
      </w:r>
      <w:r w:rsidR="005919ED">
        <w:t xml:space="preserve"> </w:t>
      </w:r>
      <w:r>
        <w:t xml:space="preserve">suficiente para mantener un desarrollo </w:t>
      </w:r>
      <w:proofErr w:type="spellStart"/>
      <w:r>
        <w:t>pondoestatural</w:t>
      </w:r>
      <w:proofErr w:type="spellEnd"/>
      <w:r>
        <w:t xml:space="preserve"> y estado nutricional adecuado. También está indicada cuando se pretende un estímulo trófico de la mucosa intestinal o se precise reposo del colon, aunque en estos casos el aporte sea insuficiente para mantener las necesidades nutricionales del paciente. </w:t>
      </w:r>
      <w:sdt>
        <w:sdtPr>
          <w:id w:val="1673996256"/>
          <w:citation/>
        </w:sdtPr>
        <w:sdtContent>
          <w:r>
            <w:fldChar w:fldCharType="begin"/>
          </w:r>
          <w:r w:rsidRPr="00AF2CB0">
            <w:rPr>
              <w:lang w:val="es-SV"/>
            </w:rPr>
            <w:instrText xml:space="preserve"> CITATION Soc23 \l 1033 </w:instrText>
          </w:r>
          <w:r>
            <w:fldChar w:fldCharType="separate"/>
          </w:r>
          <w:r w:rsidR="002A1AF2" w:rsidRPr="002A1AF2">
            <w:rPr>
              <w:noProof/>
              <w:lang w:val="es-SV"/>
            </w:rPr>
            <w:t>(28)</w:t>
          </w:r>
          <w:r>
            <w:fldChar w:fldCharType="end"/>
          </w:r>
        </w:sdtContent>
      </w:sdt>
      <w:r>
        <w:t xml:space="preserve"> Es una técnica de soporte nutricional que consiste en administrar los nutrientes directamente en el tracto gastrointestinal (TGI) mediante sonda.</w:t>
      </w:r>
      <w:r w:rsidR="00531E7E" w:rsidRPr="00531E7E">
        <w:t xml:space="preserve"> </w:t>
      </w:r>
    </w:p>
    <w:p w14:paraId="0D7A5064" w14:textId="77777777" w:rsidR="00EE7E74" w:rsidRDefault="00EE7E74" w:rsidP="00617AB2"/>
    <w:p w14:paraId="286ABB29" w14:textId="47C3DAD7" w:rsidR="00EE7E74" w:rsidRPr="0099572D" w:rsidRDefault="00EE7E74" w:rsidP="00617AB2">
      <w:pPr>
        <w:rPr>
          <w:b/>
          <w:bCs/>
        </w:rPr>
      </w:pPr>
      <w:r w:rsidRPr="0099572D">
        <w:rPr>
          <w:b/>
          <w:bCs/>
        </w:rPr>
        <w:t xml:space="preserve">Tipos </w:t>
      </w:r>
      <w:r w:rsidR="004C64C0">
        <w:rPr>
          <w:b/>
          <w:bCs/>
        </w:rPr>
        <w:t xml:space="preserve">de </w:t>
      </w:r>
      <w:r w:rsidR="004276FA">
        <w:rPr>
          <w:b/>
          <w:bCs/>
        </w:rPr>
        <w:t>s</w:t>
      </w:r>
      <w:r w:rsidRPr="0099572D">
        <w:rPr>
          <w:b/>
          <w:bCs/>
        </w:rPr>
        <w:t>ondas</w:t>
      </w:r>
      <w:r w:rsidR="0099572D">
        <w:rPr>
          <w:b/>
          <w:bCs/>
        </w:rPr>
        <w:t>:</w:t>
      </w:r>
      <w:r w:rsidRPr="0099572D">
        <w:rPr>
          <w:b/>
          <w:bCs/>
        </w:rPr>
        <w:t xml:space="preserve"> </w:t>
      </w:r>
    </w:p>
    <w:p w14:paraId="219ADB87" w14:textId="3DA1BD01" w:rsidR="00E61241" w:rsidRDefault="0099572D" w:rsidP="00617AB2">
      <w:r>
        <w:t>E</w:t>
      </w:r>
      <w:r w:rsidR="00531E7E">
        <w:t xml:space="preserve">n </w:t>
      </w:r>
      <w:r w:rsidR="00EE7E74">
        <w:t xml:space="preserve">la actualidad </w:t>
      </w:r>
      <w:r w:rsidR="00531E7E">
        <w:t>se eligen las de silicona o poliuretano ya que son de larga duración, estas últimas tiene</w:t>
      </w:r>
      <w:r w:rsidR="003E20BE">
        <w:t>n</w:t>
      </w:r>
      <w:r w:rsidR="00531E7E">
        <w:t xml:space="preserve"> un diámetro interno</w:t>
      </w:r>
      <w:r w:rsidR="000C03A5">
        <w:t xml:space="preserve"> mayor</w:t>
      </w:r>
      <w:r w:rsidR="00531E7E">
        <w:t>, a igual calibre externo. Son blandas y no se endurecen una vez colocadas</w:t>
      </w:r>
      <w:r w:rsidR="00364562">
        <w:t xml:space="preserve">. </w:t>
      </w:r>
      <w:r w:rsidR="00531E7E">
        <w:t>El calibre de las sondas se mide en French</w:t>
      </w:r>
      <w:r w:rsidR="003E20BE">
        <w:t xml:space="preserve"> (Fr)</w:t>
      </w:r>
      <w:r w:rsidR="00531E7E">
        <w:t xml:space="preserve">; en lactantes pequeños se usan las de 5-6 Fr y los niños mayores de 8 Fr. Con estos calibres las molestias son mínimas. Únicamente se pueden introducir alimentos líquidos. </w:t>
      </w:r>
      <w:sdt>
        <w:sdtPr>
          <w:id w:val="1769505817"/>
          <w:citation/>
        </w:sdtPr>
        <w:sdtContent>
          <w:r w:rsidR="00531E7E">
            <w:fldChar w:fldCharType="begin"/>
          </w:r>
          <w:r w:rsidR="00531E7E" w:rsidRPr="00AF2CB0">
            <w:rPr>
              <w:lang w:val="es-SV"/>
            </w:rPr>
            <w:instrText xml:space="preserve"> CITATION Ros23 \l 1033 </w:instrText>
          </w:r>
          <w:r w:rsidR="00531E7E">
            <w:fldChar w:fldCharType="separate"/>
          </w:r>
          <w:r w:rsidR="002A1AF2" w:rsidRPr="002A1AF2">
            <w:rPr>
              <w:noProof/>
              <w:lang w:val="es-SV"/>
            </w:rPr>
            <w:t>(29)</w:t>
          </w:r>
          <w:r w:rsidR="00531E7E">
            <w:fldChar w:fldCharType="end"/>
          </w:r>
        </w:sdtContent>
      </w:sdt>
      <w:r>
        <w:t xml:space="preserve"> </w:t>
      </w:r>
      <w:r w:rsidRPr="0080231A">
        <w:rPr>
          <w:color w:val="auto"/>
        </w:rPr>
        <w:t>Se detallan a continuación:</w:t>
      </w:r>
    </w:p>
    <w:p w14:paraId="516879C5" w14:textId="77777777" w:rsidR="0099572D" w:rsidRDefault="0099572D" w:rsidP="0099572D">
      <w:pPr>
        <w:spacing w:line="240" w:lineRule="auto"/>
      </w:pPr>
    </w:p>
    <w:p w14:paraId="4CE49665" w14:textId="29272B16" w:rsidR="00364562" w:rsidRDefault="00364562" w:rsidP="0099572D">
      <w:pPr>
        <w:pStyle w:val="Prrafodelista"/>
        <w:numPr>
          <w:ilvl w:val="0"/>
          <w:numId w:val="6"/>
        </w:numPr>
        <w:ind w:left="284" w:hanging="284"/>
      </w:pPr>
      <w:r w:rsidRPr="0099572D">
        <w:rPr>
          <w:u w:val="single"/>
        </w:rPr>
        <w:t>Sonda orogástrica</w:t>
      </w:r>
      <w:r>
        <w:t xml:space="preserve">: se utiliza en prematuros, en niños con atresia de coanas y suele ser de elección, también, en niños con fractura de base de cráneo. </w:t>
      </w:r>
    </w:p>
    <w:p w14:paraId="05763655" w14:textId="77777777" w:rsidR="0099572D" w:rsidRDefault="0099572D" w:rsidP="0099572D">
      <w:pPr>
        <w:pStyle w:val="Prrafodelista"/>
        <w:ind w:left="284"/>
      </w:pPr>
    </w:p>
    <w:p w14:paraId="786A7E0D" w14:textId="71A5FABF" w:rsidR="00B668FE" w:rsidRDefault="00364562" w:rsidP="0099572D">
      <w:pPr>
        <w:pStyle w:val="Prrafodelista"/>
        <w:numPr>
          <w:ilvl w:val="0"/>
          <w:numId w:val="6"/>
        </w:numPr>
        <w:ind w:left="284" w:hanging="284"/>
      </w:pPr>
      <w:r w:rsidRPr="0099572D">
        <w:rPr>
          <w:u w:val="single"/>
        </w:rPr>
        <w:t>Sonda nasogástrica</w:t>
      </w:r>
      <w:r>
        <w:t>: es la vía de elección para un tiempo previsto inferior a tres meses. Es la forma de administrar la NE más simple, menos cara y de fácil colocación. Como inconvenientes tiene: una comodidad limitada, riesgo de movilización accidental y favorece el reflujo gastroesofágico.</w:t>
      </w:r>
      <w:r w:rsidR="009D1A71">
        <w:t xml:space="preserve"> </w:t>
      </w:r>
      <w:sdt>
        <w:sdtPr>
          <w:id w:val="911582756"/>
          <w:citation/>
        </w:sdtPr>
        <w:sdtContent>
          <w:r w:rsidR="009D1A71">
            <w:fldChar w:fldCharType="begin"/>
          </w:r>
          <w:r w:rsidR="009D1A71" w:rsidRPr="00EE7E74">
            <w:rPr>
              <w:lang w:val="es-SV"/>
            </w:rPr>
            <w:instrText xml:space="preserve"> CITATION Osc221 \l 1033 </w:instrText>
          </w:r>
          <w:r w:rsidR="009D1A71">
            <w:fldChar w:fldCharType="separate"/>
          </w:r>
          <w:r w:rsidR="002A1AF2" w:rsidRPr="002A1AF2">
            <w:rPr>
              <w:noProof/>
              <w:lang w:val="es-SV"/>
            </w:rPr>
            <w:t>(30)</w:t>
          </w:r>
          <w:r w:rsidR="009D1A71">
            <w:fldChar w:fldCharType="end"/>
          </w:r>
        </w:sdtContent>
      </w:sdt>
    </w:p>
    <w:p w14:paraId="28729F00" w14:textId="77777777" w:rsidR="00EE7E74" w:rsidRDefault="00EE7E74" w:rsidP="00EE7E74">
      <w:pPr>
        <w:pStyle w:val="Prrafodelista"/>
      </w:pPr>
    </w:p>
    <w:p w14:paraId="08827B05" w14:textId="77777777" w:rsidR="0099572D" w:rsidRDefault="0099572D" w:rsidP="00EE7E74">
      <w:pPr>
        <w:pStyle w:val="Prrafodelista"/>
      </w:pPr>
    </w:p>
    <w:p w14:paraId="504A9A97" w14:textId="10B62C69" w:rsidR="00B668FE" w:rsidRPr="0099572D" w:rsidRDefault="00910F97" w:rsidP="0099572D">
      <w:pPr>
        <w:rPr>
          <w:b/>
          <w:bCs/>
        </w:rPr>
      </w:pPr>
      <w:r w:rsidRPr="0099572D">
        <w:rPr>
          <w:b/>
          <w:bCs/>
        </w:rPr>
        <w:t>Indicaciones potenciales de nutrición enteral en pediatría</w:t>
      </w:r>
      <w:r w:rsidR="0099572D" w:rsidRPr="0099572D">
        <w:rPr>
          <w:b/>
          <w:bCs/>
        </w:rPr>
        <w:t>:</w:t>
      </w:r>
    </w:p>
    <w:p w14:paraId="203DB001" w14:textId="34F08FAC" w:rsidR="0099572D" w:rsidRPr="004C64C0" w:rsidRDefault="0099572D" w:rsidP="0099572D">
      <w:pPr>
        <w:pStyle w:val="Prrafodelista"/>
        <w:numPr>
          <w:ilvl w:val="0"/>
          <w:numId w:val="21"/>
        </w:numPr>
        <w:ind w:left="426" w:hanging="426"/>
        <w:rPr>
          <w:u w:val="single"/>
          <w:lang w:val="es-SV"/>
        </w:rPr>
      </w:pPr>
      <w:r w:rsidRPr="004C64C0">
        <w:rPr>
          <w:u w:val="single"/>
        </w:rPr>
        <w:t>Dificultades para la ingesta y/o la deglución:</w:t>
      </w:r>
    </w:p>
    <w:p w14:paraId="65BC079C" w14:textId="366A72FF" w:rsidR="0099572D" w:rsidRPr="004C64C0" w:rsidRDefault="0099572D" w:rsidP="0099572D">
      <w:pPr>
        <w:pStyle w:val="Prrafodelista"/>
        <w:numPr>
          <w:ilvl w:val="0"/>
          <w:numId w:val="22"/>
        </w:numPr>
        <w:ind w:left="709" w:hanging="283"/>
      </w:pPr>
      <w:r w:rsidRPr="004C64C0">
        <w:t xml:space="preserve">Anomalías orofaciales y del tracto digestivo: </w:t>
      </w:r>
    </w:p>
    <w:p w14:paraId="797CCD4D" w14:textId="113CFECC" w:rsidR="0099572D" w:rsidRPr="004C64C0" w:rsidRDefault="0099572D" w:rsidP="0099572D">
      <w:pPr>
        <w:pStyle w:val="Prrafodelista"/>
        <w:numPr>
          <w:ilvl w:val="0"/>
          <w:numId w:val="23"/>
        </w:numPr>
        <w:ind w:left="1134" w:hanging="283"/>
      </w:pPr>
      <w:r w:rsidRPr="004C64C0">
        <w:t xml:space="preserve">Hendidura palatina y otras alteraciones del desarrollo orofacial </w:t>
      </w:r>
    </w:p>
    <w:p w14:paraId="43DCF6D0" w14:textId="5402B680" w:rsidR="0099572D" w:rsidRPr="004C64C0" w:rsidRDefault="0099572D" w:rsidP="0099572D">
      <w:pPr>
        <w:pStyle w:val="Prrafodelista"/>
        <w:numPr>
          <w:ilvl w:val="0"/>
          <w:numId w:val="23"/>
        </w:numPr>
        <w:ind w:left="1134" w:hanging="283"/>
      </w:pPr>
      <w:r w:rsidRPr="004C64C0">
        <w:t xml:space="preserve">Atresia esofágica </w:t>
      </w:r>
    </w:p>
    <w:p w14:paraId="0EF55C83" w14:textId="07203062" w:rsidR="0099572D" w:rsidRPr="004C64C0" w:rsidRDefault="0099572D" w:rsidP="0099572D">
      <w:pPr>
        <w:pStyle w:val="Prrafodelista"/>
        <w:numPr>
          <w:ilvl w:val="0"/>
          <w:numId w:val="23"/>
        </w:numPr>
        <w:ind w:left="1134" w:hanging="283"/>
      </w:pPr>
      <w:r w:rsidRPr="004C64C0">
        <w:t xml:space="preserve">Fístula traqueoesofágica </w:t>
      </w:r>
    </w:p>
    <w:p w14:paraId="75EAC3FC" w14:textId="78ECD7F2" w:rsidR="0099572D" w:rsidRPr="004C64C0" w:rsidRDefault="0099572D" w:rsidP="0099572D">
      <w:pPr>
        <w:pStyle w:val="Prrafodelista"/>
        <w:numPr>
          <w:ilvl w:val="0"/>
          <w:numId w:val="23"/>
        </w:numPr>
        <w:ind w:left="1134" w:hanging="283"/>
      </w:pPr>
      <w:r w:rsidRPr="004C64C0">
        <w:t xml:space="preserve">Tumores orofaciales </w:t>
      </w:r>
    </w:p>
    <w:p w14:paraId="012BCA35" w14:textId="77777777" w:rsidR="004C64C0" w:rsidRPr="004C64C0" w:rsidRDefault="004C64C0" w:rsidP="004C64C0">
      <w:pPr>
        <w:pStyle w:val="Prrafodelista"/>
        <w:spacing w:line="240" w:lineRule="auto"/>
        <w:ind w:left="1134"/>
      </w:pPr>
    </w:p>
    <w:p w14:paraId="4A6D95CE" w14:textId="672F72ED" w:rsidR="0099572D" w:rsidRPr="004C64C0" w:rsidRDefault="0099572D" w:rsidP="0099572D">
      <w:pPr>
        <w:pStyle w:val="Prrafodelista"/>
        <w:numPr>
          <w:ilvl w:val="0"/>
          <w:numId w:val="22"/>
        </w:numPr>
        <w:ind w:left="709" w:hanging="283"/>
      </w:pPr>
      <w:r w:rsidRPr="004C64C0">
        <w:t xml:space="preserve">Inmadurez del reflejo de succión:  </w:t>
      </w:r>
    </w:p>
    <w:p w14:paraId="6918D208" w14:textId="597F9F21" w:rsidR="0099572D" w:rsidRPr="004C64C0" w:rsidRDefault="0099572D" w:rsidP="0099572D">
      <w:pPr>
        <w:pStyle w:val="Prrafodelista"/>
        <w:numPr>
          <w:ilvl w:val="0"/>
          <w:numId w:val="24"/>
        </w:numPr>
        <w:ind w:left="1134" w:hanging="283"/>
      </w:pPr>
      <w:r w:rsidRPr="004C64C0">
        <w:t xml:space="preserve">RN de edad gestacional &lt; 34 semanas </w:t>
      </w:r>
    </w:p>
    <w:p w14:paraId="5D70C401" w14:textId="77777777" w:rsidR="004C64C0" w:rsidRPr="004C64C0" w:rsidRDefault="004C64C0" w:rsidP="004C64C0">
      <w:pPr>
        <w:pStyle w:val="Prrafodelista"/>
        <w:spacing w:line="240" w:lineRule="auto"/>
        <w:ind w:left="1134"/>
      </w:pPr>
    </w:p>
    <w:p w14:paraId="783E60B5" w14:textId="491B489E" w:rsidR="0099572D" w:rsidRPr="004C64C0" w:rsidRDefault="0099572D" w:rsidP="0099572D">
      <w:pPr>
        <w:pStyle w:val="Prrafodelista"/>
        <w:numPr>
          <w:ilvl w:val="0"/>
          <w:numId w:val="22"/>
        </w:numPr>
        <w:ind w:left="709" w:hanging="283"/>
      </w:pPr>
      <w:r w:rsidRPr="004C64C0">
        <w:t>RN que no cubran sus requerimientos por vía oral:</w:t>
      </w:r>
    </w:p>
    <w:p w14:paraId="0C10FDDD" w14:textId="4934AD2C" w:rsidR="0099572D" w:rsidRPr="004C64C0" w:rsidRDefault="0099572D" w:rsidP="004C64C0">
      <w:pPr>
        <w:pStyle w:val="Prrafodelista"/>
        <w:numPr>
          <w:ilvl w:val="1"/>
          <w:numId w:val="22"/>
        </w:numPr>
        <w:ind w:left="1134" w:hanging="283"/>
      </w:pPr>
      <w:r w:rsidRPr="004C64C0">
        <w:t xml:space="preserve">Con asistencia respiratoria </w:t>
      </w:r>
    </w:p>
    <w:p w14:paraId="02E7AF60" w14:textId="52447175" w:rsidR="0099572D" w:rsidRPr="004C64C0" w:rsidRDefault="0099572D" w:rsidP="004C64C0">
      <w:pPr>
        <w:pStyle w:val="Prrafodelista"/>
        <w:numPr>
          <w:ilvl w:val="1"/>
          <w:numId w:val="22"/>
        </w:numPr>
        <w:ind w:left="1134" w:hanging="283"/>
      </w:pPr>
      <w:r w:rsidRPr="004C64C0">
        <w:t>Malnutridos</w:t>
      </w:r>
    </w:p>
    <w:p w14:paraId="3281B684" w14:textId="77777777" w:rsidR="004C64C0" w:rsidRPr="004C64C0" w:rsidRDefault="004C64C0" w:rsidP="004C64C0">
      <w:pPr>
        <w:pStyle w:val="Prrafodelista"/>
        <w:spacing w:line="240" w:lineRule="auto"/>
        <w:ind w:left="1134"/>
      </w:pPr>
    </w:p>
    <w:p w14:paraId="0D3FB02C" w14:textId="110ECD8E" w:rsidR="0099572D" w:rsidRPr="004C64C0" w:rsidRDefault="0099572D" w:rsidP="004C64C0">
      <w:pPr>
        <w:pStyle w:val="Prrafodelista"/>
        <w:numPr>
          <w:ilvl w:val="0"/>
          <w:numId w:val="22"/>
        </w:numPr>
        <w:spacing w:line="480" w:lineRule="auto"/>
        <w:ind w:left="709" w:hanging="283"/>
      </w:pPr>
      <w:r w:rsidRPr="004C64C0">
        <w:t xml:space="preserve">Encefalopatías con retraso psicomotor </w:t>
      </w:r>
    </w:p>
    <w:p w14:paraId="5F564799" w14:textId="2EEC102E" w:rsidR="0099572D" w:rsidRPr="004C64C0" w:rsidRDefault="0099572D" w:rsidP="004C64C0">
      <w:pPr>
        <w:pStyle w:val="Prrafodelista"/>
        <w:numPr>
          <w:ilvl w:val="0"/>
          <w:numId w:val="22"/>
        </w:numPr>
        <w:spacing w:line="480" w:lineRule="auto"/>
        <w:ind w:left="709" w:hanging="283"/>
      </w:pPr>
      <w:r w:rsidRPr="004C64C0">
        <w:t xml:space="preserve">Enfermedades neuromusculares </w:t>
      </w:r>
    </w:p>
    <w:p w14:paraId="0BFEEF3D" w14:textId="7FF0873D" w:rsidR="0099572D" w:rsidRPr="004C64C0" w:rsidRDefault="0099572D" w:rsidP="004C64C0">
      <w:pPr>
        <w:pStyle w:val="Prrafodelista"/>
        <w:numPr>
          <w:ilvl w:val="0"/>
          <w:numId w:val="22"/>
        </w:numPr>
        <w:spacing w:line="480" w:lineRule="auto"/>
        <w:ind w:left="709" w:hanging="283"/>
        <w:rPr>
          <w:lang w:val="es-SV"/>
        </w:rPr>
      </w:pPr>
      <w:r w:rsidRPr="004C64C0">
        <w:t>Pacientes en coma o con ventilación mecánica</w:t>
      </w:r>
    </w:p>
    <w:p w14:paraId="7704DFE8" w14:textId="77777777" w:rsidR="004C64C0" w:rsidRPr="0099572D" w:rsidRDefault="004C64C0" w:rsidP="004C64C0">
      <w:pPr>
        <w:pStyle w:val="Prrafodelista"/>
        <w:ind w:left="709"/>
        <w:rPr>
          <w:lang w:val="es-SV"/>
        </w:rPr>
      </w:pPr>
    </w:p>
    <w:p w14:paraId="4865AD35" w14:textId="2316D482" w:rsidR="0099572D" w:rsidRPr="004C64C0" w:rsidRDefault="0099572D" w:rsidP="0099572D">
      <w:pPr>
        <w:pStyle w:val="Prrafodelista"/>
        <w:numPr>
          <w:ilvl w:val="0"/>
          <w:numId w:val="21"/>
        </w:numPr>
        <w:ind w:left="426" w:hanging="426"/>
        <w:rPr>
          <w:u w:val="single"/>
          <w:lang w:val="es-SV"/>
        </w:rPr>
      </w:pPr>
      <w:r w:rsidRPr="004C64C0">
        <w:rPr>
          <w:u w:val="single"/>
        </w:rPr>
        <w:t>Estados de malabsorción</w:t>
      </w:r>
      <w:r w:rsidR="004C64C0" w:rsidRPr="004C64C0">
        <w:rPr>
          <w:u w:val="single"/>
        </w:rPr>
        <w:t>:</w:t>
      </w:r>
    </w:p>
    <w:p w14:paraId="6EA2BC72" w14:textId="6C87F576" w:rsidR="004C64C0" w:rsidRPr="004C64C0" w:rsidRDefault="004C64C0" w:rsidP="004C64C0">
      <w:pPr>
        <w:pStyle w:val="Prrafodelista"/>
        <w:numPr>
          <w:ilvl w:val="0"/>
          <w:numId w:val="25"/>
        </w:numPr>
        <w:ind w:left="709" w:hanging="283"/>
      </w:pPr>
      <w:r w:rsidRPr="004C64C0">
        <w:t xml:space="preserve">Diarrea grave o prolongada por alteraciones en la mucosa de origen diverso: </w:t>
      </w:r>
    </w:p>
    <w:p w14:paraId="742452C7" w14:textId="6DFC72C3" w:rsidR="004C64C0" w:rsidRPr="004C64C0" w:rsidRDefault="004C64C0" w:rsidP="004C64C0">
      <w:pPr>
        <w:pStyle w:val="Prrafodelista"/>
        <w:numPr>
          <w:ilvl w:val="0"/>
          <w:numId w:val="26"/>
        </w:numPr>
        <w:ind w:left="1134"/>
      </w:pPr>
      <w:r w:rsidRPr="004C64C0">
        <w:t xml:space="preserve">Infecciones </w:t>
      </w:r>
    </w:p>
    <w:p w14:paraId="308895C1" w14:textId="08CBA059" w:rsidR="004C64C0" w:rsidRPr="004C64C0" w:rsidRDefault="004C64C0" w:rsidP="004C64C0">
      <w:pPr>
        <w:pStyle w:val="Prrafodelista"/>
        <w:numPr>
          <w:ilvl w:val="0"/>
          <w:numId w:val="26"/>
        </w:numPr>
        <w:ind w:left="1134"/>
      </w:pPr>
      <w:r w:rsidRPr="004C64C0">
        <w:t xml:space="preserve">Quimioterapia y/o radioterapia </w:t>
      </w:r>
    </w:p>
    <w:p w14:paraId="02E5D187" w14:textId="06D33367" w:rsidR="004C64C0" w:rsidRPr="004C64C0" w:rsidRDefault="004C64C0" w:rsidP="004C64C0">
      <w:pPr>
        <w:pStyle w:val="Prrafodelista"/>
        <w:numPr>
          <w:ilvl w:val="0"/>
          <w:numId w:val="26"/>
        </w:numPr>
        <w:ind w:left="1134"/>
      </w:pPr>
      <w:r w:rsidRPr="004C64C0">
        <w:lastRenderedPageBreak/>
        <w:t xml:space="preserve">Tratamiento inmunosupresor </w:t>
      </w:r>
    </w:p>
    <w:p w14:paraId="45A3D54D" w14:textId="032372F7" w:rsidR="004C64C0" w:rsidRPr="004C64C0" w:rsidRDefault="004C64C0" w:rsidP="004C64C0">
      <w:pPr>
        <w:pStyle w:val="Prrafodelista"/>
        <w:numPr>
          <w:ilvl w:val="0"/>
          <w:numId w:val="26"/>
        </w:numPr>
        <w:ind w:left="1134"/>
      </w:pPr>
      <w:r w:rsidRPr="004C64C0">
        <w:t xml:space="preserve">Enfermedad de injerto contra huésped </w:t>
      </w:r>
    </w:p>
    <w:p w14:paraId="77242567" w14:textId="77777777" w:rsidR="004C64C0" w:rsidRPr="004C64C0" w:rsidRDefault="004C64C0" w:rsidP="004C64C0">
      <w:pPr>
        <w:pStyle w:val="Prrafodelista"/>
        <w:ind w:left="1134"/>
      </w:pPr>
    </w:p>
    <w:p w14:paraId="393AB9BA" w14:textId="4C5092A6" w:rsidR="004C64C0" w:rsidRPr="004C64C0" w:rsidRDefault="004C64C0" w:rsidP="004C64C0">
      <w:pPr>
        <w:pStyle w:val="Prrafodelista"/>
        <w:numPr>
          <w:ilvl w:val="0"/>
          <w:numId w:val="25"/>
        </w:numPr>
        <w:spacing w:line="480" w:lineRule="auto"/>
        <w:ind w:left="709" w:hanging="283"/>
      </w:pPr>
      <w:r w:rsidRPr="004C64C0">
        <w:t xml:space="preserve">Síndrome de intestino corto quirúrgico </w:t>
      </w:r>
    </w:p>
    <w:p w14:paraId="1CF3DB61" w14:textId="37D2609B" w:rsidR="004C64C0" w:rsidRPr="004C64C0" w:rsidRDefault="004C64C0" w:rsidP="004C64C0">
      <w:pPr>
        <w:pStyle w:val="Prrafodelista"/>
        <w:numPr>
          <w:ilvl w:val="0"/>
          <w:numId w:val="25"/>
        </w:numPr>
        <w:ind w:left="709" w:hanging="283"/>
      </w:pPr>
      <w:r w:rsidRPr="004C64C0">
        <w:t xml:space="preserve">Alteraciones graves de la motilidad: </w:t>
      </w:r>
    </w:p>
    <w:p w14:paraId="5233E4AA" w14:textId="3EF15CE6" w:rsidR="004C64C0" w:rsidRPr="004C64C0" w:rsidRDefault="004C64C0" w:rsidP="004C64C0">
      <w:pPr>
        <w:pStyle w:val="Prrafodelista"/>
        <w:numPr>
          <w:ilvl w:val="0"/>
          <w:numId w:val="27"/>
        </w:numPr>
        <w:ind w:left="1134"/>
      </w:pPr>
      <w:proofErr w:type="spellStart"/>
      <w:r w:rsidRPr="004C64C0">
        <w:t>Pseudoobstrucción</w:t>
      </w:r>
      <w:proofErr w:type="spellEnd"/>
      <w:r w:rsidRPr="004C64C0">
        <w:t xml:space="preserve"> intestinal crónica </w:t>
      </w:r>
    </w:p>
    <w:p w14:paraId="2BD83217" w14:textId="5668E9B3" w:rsidR="004C64C0" w:rsidRPr="004C64C0" w:rsidRDefault="004C64C0" w:rsidP="004C64C0">
      <w:pPr>
        <w:pStyle w:val="Prrafodelista"/>
        <w:numPr>
          <w:ilvl w:val="0"/>
          <w:numId w:val="27"/>
        </w:numPr>
        <w:spacing w:line="480" w:lineRule="auto"/>
        <w:ind w:left="1134"/>
      </w:pPr>
      <w:r w:rsidRPr="004C64C0">
        <w:t xml:space="preserve">Enfermedad de Hirschsprung extensa </w:t>
      </w:r>
    </w:p>
    <w:p w14:paraId="20065827" w14:textId="1C160138" w:rsidR="004C64C0" w:rsidRPr="004C64C0" w:rsidRDefault="004C64C0" w:rsidP="004C64C0">
      <w:pPr>
        <w:pStyle w:val="Prrafodelista"/>
        <w:numPr>
          <w:ilvl w:val="0"/>
          <w:numId w:val="25"/>
        </w:numPr>
        <w:spacing w:line="480" w:lineRule="auto"/>
        <w:ind w:left="709" w:hanging="283"/>
      </w:pPr>
      <w:r w:rsidRPr="004C64C0">
        <w:t xml:space="preserve">Pancreatitis grave (infusión yeyunal) </w:t>
      </w:r>
    </w:p>
    <w:p w14:paraId="2E7081B2" w14:textId="08625B20" w:rsidR="004C64C0" w:rsidRPr="004C64C0" w:rsidRDefault="004C64C0" w:rsidP="004C64C0">
      <w:pPr>
        <w:pStyle w:val="Prrafodelista"/>
        <w:numPr>
          <w:ilvl w:val="0"/>
          <w:numId w:val="25"/>
        </w:numPr>
        <w:spacing w:line="480" w:lineRule="auto"/>
        <w:ind w:left="709" w:hanging="283"/>
      </w:pPr>
      <w:r w:rsidRPr="004C64C0">
        <w:t xml:space="preserve">Insuficiencia pancreática grave </w:t>
      </w:r>
    </w:p>
    <w:p w14:paraId="53C04B29" w14:textId="08FFE29E" w:rsidR="004C64C0" w:rsidRPr="004C64C0" w:rsidRDefault="004C64C0" w:rsidP="004C64C0">
      <w:pPr>
        <w:pStyle w:val="Prrafodelista"/>
        <w:numPr>
          <w:ilvl w:val="0"/>
          <w:numId w:val="25"/>
        </w:numPr>
        <w:spacing w:line="480" w:lineRule="auto"/>
        <w:ind w:left="709" w:hanging="283"/>
        <w:rPr>
          <w:lang w:val="es-SV"/>
        </w:rPr>
      </w:pPr>
      <w:r w:rsidRPr="004C64C0">
        <w:t>Hepatopatía colestática crónica</w:t>
      </w:r>
    </w:p>
    <w:p w14:paraId="75DF8E56" w14:textId="77777777" w:rsidR="004C64C0" w:rsidRPr="004C64C0" w:rsidRDefault="004C64C0" w:rsidP="004C64C0">
      <w:pPr>
        <w:pStyle w:val="Prrafodelista"/>
        <w:ind w:left="709"/>
        <w:rPr>
          <w:lang w:val="es-SV"/>
        </w:rPr>
      </w:pPr>
    </w:p>
    <w:p w14:paraId="73A5C7E9" w14:textId="4A783FB3" w:rsidR="0099572D" w:rsidRPr="004C64C0" w:rsidRDefault="0099572D" w:rsidP="0099572D">
      <w:pPr>
        <w:pStyle w:val="Prrafodelista"/>
        <w:numPr>
          <w:ilvl w:val="0"/>
          <w:numId w:val="21"/>
        </w:numPr>
        <w:ind w:left="426" w:hanging="426"/>
        <w:rPr>
          <w:u w:val="single"/>
          <w:lang w:val="es-SV"/>
        </w:rPr>
      </w:pPr>
      <w:r w:rsidRPr="004C64C0">
        <w:rPr>
          <w:u w:val="single"/>
        </w:rPr>
        <w:t>Patología con aumento de los requerimientos y/o incremento de las pérdidas</w:t>
      </w:r>
      <w:r w:rsidR="004C64C0" w:rsidRPr="004C64C0">
        <w:rPr>
          <w:u w:val="single"/>
        </w:rPr>
        <w:t>:</w:t>
      </w:r>
    </w:p>
    <w:p w14:paraId="5E8D7316" w14:textId="77777777" w:rsidR="004C64C0" w:rsidRPr="004C64C0" w:rsidRDefault="004C64C0" w:rsidP="004C64C0">
      <w:pPr>
        <w:pStyle w:val="Prrafodelista"/>
        <w:numPr>
          <w:ilvl w:val="0"/>
          <w:numId w:val="29"/>
        </w:numPr>
        <w:spacing w:line="480" w:lineRule="auto"/>
        <w:ind w:left="709"/>
      </w:pPr>
      <w:r w:rsidRPr="004C64C0">
        <w:t xml:space="preserve">Enfermedad renal crónica </w:t>
      </w:r>
    </w:p>
    <w:p w14:paraId="738505EE" w14:textId="19B13687" w:rsidR="004C64C0" w:rsidRPr="004C64C0" w:rsidRDefault="004C64C0" w:rsidP="004C64C0">
      <w:pPr>
        <w:pStyle w:val="Prrafodelista"/>
        <w:numPr>
          <w:ilvl w:val="0"/>
          <w:numId w:val="29"/>
        </w:numPr>
        <w:spacing w:line="480" w:lineRule="auto"/>
        <w:ind w:left="709"/>
      </w:pPr>
      <w:r w:rsidRPr="004C64C0">
        <w:t xml:space="preserve">Cardiopatías congénitas </w:t>
      </w:r>
    </w:p>
    <w:p w14:paraId="51416DBA" w14:textId="3E85A03A" w:rsidR="004C64C0" w:rsidRPr="004C64C0" w:rsidRDefault="004C64C0" w:rsidP="004C64C0">
      <w:pPr>
        <w:pStyle w:val="Prrafodelista"/>
        <w:numPr>
          <w:ilvl w:val="0"/>
          <w:numId w:val="29"/>
        </w:numPr>
        <w:ind w:left="709"/>
      </w:pPr>
      <w:r w:rsidRPr="004C64C0">
        <w:t xml:space="preserve">Fracaso respiratorio: </w:t>
      </w:r>
    </w:p>
    <w:p w14:paraId="561B528F" w14:textId="00DC93A1" w:rsidR="004C64C0" w:rsidRPr="004C64C0" w:rsidRDefault="004C64C0" w:rsidP="004C64C0">
      <w:pPr>
        <w:pStyle w:val="Prrafodelista"/>
        <w:numPr>
          <w:ilvl w:val="0"/>
          <w:numId w:val="30"/>
        </w:numPr>
      </w:pPr>
      <w:r w:rsidRPr="004C64C0">
        <w:t xml:space="preserve">Displasia broncopulmonar </w:t>
      </w:r>
    </w:p>
    <w:p w14:paraId="713B178E" w14:textId="291826CF" w:rsidR="004C64C0" w:rsidRPr="004C64C0" w:rsidRDefault="004C64C0" w:rsidP="004C64C0">
      <w:pPr>
        <w:pStyle w:val="Prrafodelista"/>
        <w:numPr>
          <w:ilvl w:val="0"/>
          <w:numId w:val="30"/>
        </w:numPr>
      </w:pPr>
      <w:r w:rsidRPr="004C64C0">
        <w:t xml:space="preserve">Fibrosis pulmonar </w:t>
      </w:r>
    </w:p>
    <w:p w14:paraId="03039A1A" w14:textId="1E95AA32" w:rsidR="004C64C0" w:rsidRPr="004C64C0" w:rsidRDefault="004C64C0" w:rsidP="004C64C0">
      <w:pPr>
        <w:pStyle w:val="Prrafodelista"/>
        <w:numPr>
          <w:ilvl w:val="0"/>
          <w:numId w:val="30"/>
        </w:numPr>
      </w:pPr>
      <w:r w:rsidRPr="004C64C0">
        <w:t xml:space="preserve">Fibrosis quística </w:t>
      </w:r>
    </w:p>
    <w:p w14:paraId="1EEBE837" w14:textId="6E457BD3" w:rsidR="004C64C0" w:rsidRPr="004C64C0" w:rsidRDefault="004C64C0" w:rsidP="004C64C0">
      <w:pPr>
        <w:pStyle w:val="Prrafodelista"/>
        <w:numPr>
          <w:ilvl w:val="0"/>
          <w:numId w:val="30"/>
        </w:numPr>
        <w:rPr>
          <w:lang w:val="es-SV"/>
        </w:rPr>
      </w:pPr>
      <w:r w:rsidRPr="004C64C0">
        <w:t>Malformaciones de la caja torácica</w:t>
      </w:r>
    </w:p>
    <w:p w14:paraId="4C264279" w14:textId="77777777" w:rsidR="004C64C0" w:rsidRDefault="004C64C0" w:rsidP="00617AB2"/>
    <w:p w14:paraId="25AE9CCE" w14:textId="0A61271D" w:rsidR="00E61241" w:rsidRDefault="00685762" w:rsidP="00617AB2">
      <w:r>
        <w:t xml:space="preserve">La leche humana ha sido redescubierta como uno de los factores clave para mejorar los resultados generales y constituye el procedimiento de referencia para los recién nacidos pequeños, enfermos o prematuros. </w:t>
      </w:r>
    </w:p>
    <w:p w14:paraId="36C24608" w14:textId="72D10BF9" w:rsidR="004C64C0" w:rsidRDefault="004C64C0">
      <w:pPr>
        <w:spacing w:after="160" w:line="259" w:lineRule="auto"/>
        <w:jc w:val="left"/>
      </w:pPr>
      <w:r>
        <w:br w:type="page"/>
      </w:r>
    </w:p>
    <w:p w14:paraId="50E3003D" w14:textId="0F0EAB79" w:rsidR="0076673B" w:rsidRDefault="0076673B" w:rsidP="00A67640">
      <w:pPr>
        <w:pStyle w:val="Ttulo1"/>
      </w:pPr>
      <w:bookmarkStart w:id="59" w:name="_Toc160121083"/>
      <w:bookmarkStart w:id="60" w:name="_Toc165832892"/>
      <w:r>
        <w:lastRenderedPageBreak/>
        <w:t>CAP</w:t>
      </w:r>
      <w:r w:rsidR="004276FA">
        <w:t>Í</w:t>
      </w:r>
      <w:r>
        <w:t>TULO II</w:t>
      </w:r>
      <w:r w:rsidR="004276FA">
        <w:t>.</w:t>
      </w:r>
      <w:r>
        <w:t xml:space="preserve"> </w:t>
      </w:r>
      <w:r w:rsidRPr="00FC7024">
        <w:t xml:space="preserve">CONDICIONES NECESARIAS </w:t>
      </w:r>
      <w:bookmarkStart w:id="61" w:name="_Hlk153392414"/>
      <w:r w:rsidRPr="00FC7024">
        <w:t>PARA BRINDAR LACTANCIA MATERNA</w:t>
      </w:r>
      <w:bookmarkEnd w:id="61"/>
      <w:r w:rsidR="0068798A" w:rsidRPr="0068798A">
        <w:t xml:space="preserve"> </w:t>
      </w:r>
      <w:r w:rsidR="0068798A">
        <w:t>EN SERVICIOS HOPITALARIOS DE CUIDADOS INTENSIVOS E INTERMEDIOS</w:t>
      </w:r>
      <w:bookmarkEnd w:id="59"/>
      <w:bookmarkEnd w:id="60"/>
    </w:p>
    <w:p w14:paraId="3AD8377E" w14:textId="77777777" w:rsidR="0076673B" w:rsidRDefault="0076673B" w:rsidP="004276FA">
      <w:pPr>
        <w:spacing w:line="240" w:lineRule="auto"/>
        <w:rPr>
          <w:lang w:val="es-SV" w:eastAsia="es-SV"/>
        </w:rPr>
      </w:pPr>
    </w:p>
    <w:p w14:paraId="2180D056" w14:textId="77777777" w:rsidR="004276FA" w:rsidRPr="0076673B" w:rsidRDefault="004276FA" w:rsidP="004276FA">
      <w:pPr>
        <w:spacing w:line="240" w:lineRule="auto"/>
        <w:rPr>
          <w:lang w:val="es-SV" w:eastAsia="es-SV"/>
        </w:rPr>
      </w:pPr>
    </w:p>
    <w:p w14:paraId="4BD03448" w14:textId="0BFA77B7" w:rsidR="00DD52C8" w:rsidRDefault="0074055E" w:rsidP="00DD52C8">
      <w:r w:rsidRPr="00662B46">
        <w:rPr>
          <w:lang w:val="es-SV" w:eastAsia="es-SV"/>
        </w:rPr>
        <w:t xml:space="preserve">En todos los nacimientos, </w:t>
      </w:r>
      <w:r w:rsidR="00A67640" w:rsidRPr="00662B46">
        <w:rPr>
          <w:lang w:val="es-SV" w:eastAsia="es-SV"/>
        </w:rPr>
        <w:t>para proporcionar la lactancia materna, lo primero que debe asegurarse es la disponibilidad de la leche humana, ya sea directamente de la madre o a través de Bancos de Leche Humana. Así mismo</w:t>
      </w:r>
      <w:r w:rsidR="00A67640" w:rsidRPr="00A67640">
        <w:rPr>
          <w:color w:val="0070C0"/>
          <w:lang w:val="es-SV" w:eastAsia="es-SV"/>
        </w:rPr>
        <w:t xml:space="preserve">, </w:t>
      </w:r>
      <w:r w:rsidRPr="0074055E">
        <w:rPr>
          <w:lang w:val="es-SV" w:eastAsia="es-SV"/>
        </w:rPr>
        <w:t>se debe contar con el equipamiento</w:t>
      </w:r>
      <w:r>
        <w:rPr>
          <w:lang w:val="es-SV" w:eastAsia="es-SV"/>
        </w:rPr>
        <w:t xml:space="preserve"> </w:t>
      </w:r>
      <w:r w:rsidRPr="0074055E">
        <w:rPr>
          <w:lang w:val="es-SV" w:eastAsia="es-SV"/>
        </w:rPr>
        <w:t>adecuado, completo, en condiciones de funcionamiento y listo para ser usado.</w:t>
      </w:r>
      <w:r w:rsidR="00DD52C8">
        <w:rPr>
          <w:lang w:val="es-SV" w:eastAsia="es-SV"/>
        </w:rPr>
        <w:t xml:space="preserve"> </w:t>
      </w:r>
      <w:r w:rsidR="00DD52C8">
        <w:t>El entorno físico de la sala de neonatología de cuidados intensivos como el de cuidados intermedios puede ser un obstáculo para el éxito de la lactancia materna. Puede resultar ruidosa por todo el equipo especializado que se mantiene en alerta constante, intensamente iluminada e intimidante, sin mucha privacidad y con un nivel alto de estrés percibido</w:t>
      </w:r>
      <w:r w:rsidR="0068798A">
        <w:t>,</w:t>
      </w:r>
      <w:r w:rsidR="00DD52C8">
        <w:t xml:space="preserve"> ya que esto se considera lo contrario de un buen cuidado cariñoso y sensible para los neonatos ingresados en dichos servicios hospitalarios. </w:t>
      </w:r>
    </w:p>
    <w:p w14:paraId="7207A6C9" w14:textId="0D728141" w:rsidR="0074055E" w:rsidRDefault="0074055E" w:rsidP="00CE40F7">
      <w:pPr>
        <w:spacing w:line="240" w:lineRule="auto"/>
        <w:rPr>
          <w:lang w:val="es-SV" w:eastAsia="es-SV"/>
        </w:rPr>
      </w:pPr>
    </w:p>
    <w:p w14:paraId="45DD0C45" w14:textId="77777777" w:rsidR="00CE40F7" w:rsidRPr="0076673B" w:rsidRDefault="00CE40F7" w:rsidP="00CE40F7">
      <w:pPr>
        <w:spacing w:line="240" w:lineRule="auto"/>
        <w:rPr>
          <w:lang w:val="es-SV" w:eastAsia="es-SV"/>
        </w:rPr>
      </w:pPr>
    </w:p>
    <w:p w14:paraId="5605676A" w14:textId="5EACB745" w:rsidR="00930F67" w:rsidRPr="00930F67" w:rsidRDefault="00CE40F7" w:rsidP="00D92FA5">
      <w:pPr>
        <w:pStyle w:val="Ttulo2"/>
        <w:rPr>
          <w:highlight w:val="yellow"/>
        </w:rPr>
      </w:pPr>
      <w:bookmarkStart w:id="62" w:name="_Toc160121085"/>
      <w:bookmarkStart w:id="63" w:name="_Toc165832893"/>
      <w:r>
        <w:t>2.1.</w:t>
      </w:r>
      <w:r w:rsidR="00A67640">
        <w:t xml:space="preserve"> EXISTENCIA Y COORDINACIÓN CON </w:t>
      </w:r>
      <w:r w:rsidRPr="00A67640">
        <w:t>BANCO</w:t>
      </w:r>
      <w:r w:rsidRPr="00930F67">
        <w:t xml:space="preserve"> DE LECHE HUMANA (BLH) Y CENTRO</w:t>
      </w:r>
      <w:r w:rsidR="003E20BE">
        <w:t>S</w:t>
      </w:r>
      <w:r w:rsidRPr="00930F67">
        <w:t xml:space="preserve"> RECOLECTORES DE LECHE HUMANA (CRLH)</w:t>
      </w:r>
      <w:bookmarkEnd w:id="62"/>
      <w:bookmarkEnd w:id="63"/>
    </w:p>
    <w:p w14:paraId="285D246D" w14:textId="77777777" w:rsidR="00930F67" w:rsidRDefault="00930F67" w:rsidP="00CE40F7">
      <w:pPr>
        <w:spacing w:line="240" w:lineRule="auto"/>
      </w:pPr>
    </w:p>
    <w:p w14:paraId="6C7225E0" w14:textId="22E2C404" w:rsidR="00F03E4C" w:rsidRDefault="00F03E4C" w:rsidP="00F03E4C">
      <w:r>
        <w:t xml:space="preserve">Los Bancos de Leche Humana (BLH) son reconocidos internacionalmente como una estrategia fundamental y determinante para salvar la vida de niños en condiciones especiales. Los BLH tienen como propósito “proveer de leche humana pasteurizada a los recién nacidos en condiciones especiales, principalmente a aquellos prematuros y de bajo peso al nacer cuando por su misma condición no puedan ser provistos de lactancia materna directamente” (CALMA-UNICEF-MINSAL, 2017). </w:t>
      </w:r>
    </w:p>
    <w:p w14:paraId="6E455917" w14:textId="77777777" w:rsidR="00CE40F7" w:rsidRDefault="00CE40F7" w:rsidP="00F03E4C"/>
    <w:p w14:paraId="76C19174" w14:textId="2765EED3" w:rsidR="00F03E4C" w:rsidRDefault="00F03E4C" w:rsidP="00F03E4C">
      <w:r>
        <w:t>En El Salvador, la iniciativa de la implementación de los Bancos de Leche se genera a través de la participación durante el mes de septiembre de 2010, en el “I Congreso Iberoamericano de Bancos de Leche Humana”, donde se reunieron representantes de 24 países y El Salvador se adhiere a la firma de la carta de Brasilia 2010 como parte de los esfuerzos internacionales</w:t>
      </w:r>
      <w:r w:rsidR="0068798A">
        <w:t xml:space="preserve"> </w:t>
      </w:r>
      <w:r>
        <w:t xml:space="preserve">para enfrentar la mortalidad infantil y apuntar a las estrategias para el cumplimiento de los Objetivos de Desarrollo del Milenio, vigentes en ese momento. Dentro del marco del Primer Proyecto de </w:t>
      </w:r>
      <w:r>
        <w:lastRenderedPageBreak/>
        <w:t xml:space="preserve">Cooperación Brasil – El Salvador denominado “Apoyo Técnico para la implementación de un Banco de Leche Humana en El Salvador”, se inicia el proceso de trabajo para el establecimiento del primer BLH dentro del Hospital Nacional de la Mujer “Dra. María Isabel Rodríguez”. </w:t>
      </w:r>
      <w:sdt>
        <w:sdtPr>
          <w:id w:val="362105141"/>
          <w:citation/>
        </w:sdtPr>
        <w:sdtContent>
          <w:r w:rsidR="000D0A1E">
            <w:fldChar w:fldCharType="begin"/>
          </w:r>
          <w:r w:rsidR="000D0A1E">
            <w:instrText xml:space="preserve"> CITATION MIN21 \l 2058 </w:instrText>
          </w:r>
          <w:r w:rsidR="000D0A1E">
            <w:fldChar w:fldCharType="separate"/>
          </w:r>
          <w:r w:rsidR="002A1AF2">
            <w:rPr>
              <w:noProof/>
            </w:rPr>
            <w:t>(31)</w:t>
          </w:r>
          <w:r w:rsidR="000D0A1E">
            <w:fldChar w:fldCharType="end"/>
          </w:r>
        </w:sdtContent>
      </w:sdt>
    </w:p>
    <w:p w14:paraId="55D48B36" w14:textId="77777777" w:rsidR="00F03E4C" w:rsidRDefault="00F03E4C" w:rsidP="00F03E4C"/>
    <w:p w14:paraId="6E088E4B" w14:textId="138C9743" w:rsidR="0068798A" w:rsidRDefault="00EE7E74" w:rsidP="00CF1F8B">
      <w:r>
        <w:t>La lactancia natural de los recién nacidos pequeños, enfermos o prematuros, tanto si se les atiende en una sala de neonatología o en una sala de posparto ordinaria, plantea diversos retos debido a las características fisiológicas, las características psicológicas y el entorno de la madre y del neonato. La leche humana segura de donantes de un banco de leche humana es la alimentación de elección si la leche de la madre no está disponible o está contraindicada.</w:t>
      </w:r>
      <w:sdt>
        <w:sdtPr>
          <w:id w:val="-1868744579"/>
          <w:citation/>
        </w:sdtPr>
        <w:sdtContent>
          <w:r>
            <w:fldChar w:fldCharType="begin"/>
          </w:r>
          <w:r w:rsidRPr="00557B54">
            <w:rPr>
              <w:lang w:val="es-SV"/>
            </w:rPr>
            <w:instrText xml:space="preserve"> CITATION Aso12 \l 1033 </w:instrText>
          </w:r>
          <w:r>
            <w:fldChar w:fldCharType="separate"/>
          </w:r>
          <w:r w:rsidR="002A1AF2">
            <w:rPr>
              <w:noProof/>
              <w:lang w:val="es-SV"/>
            </w:rPr>
            <w:t xml:space="preserve"> </w:t>
          </w:r>
          <w:r w:rsidR="002A1AF2" w:rsidRPr="002A1AF2">
            <w:rPr>
              <w:noProof/>
              <w:lang w:val="es-SV"/>
            </w:rPr>
            <w:t>(32)</w:t>
          </w:r>
          <w:r>
            <w:fldChar w:fldCharType="end"/>
          </w:r>
        </w:sdtContent>
      </w:sdt>
      <w:r w:rsidR="00CF1F8B">
        <w:t xml:space="preserve"> </w:t>
      </w:r>
    </w:p>
    <w:p w14:paraId="33CF9138" w14:textId="77777777" w:rsidR="0068798A" w:rsidRDefault="0068798A" w:rsidP="00CF1F8B"/>
    <w:p w14:paraId="184B380D" w14:textId="6727BC0D" w:rsidR="00EE7E74" w:rsidRPr="00CF1F8B" w:rsidRDefault="00CF1F8B" w:rsidP="00CF1F8B">
      <w:r>
        <w:t xml:space="preserve">La dosificación de Leche Humana Pasteurizada (LMP) se distribuye entre recién nacidos de menos de 1500 gramos, recién nacidos prematuros con necesidades especiales de alimentación y recién nacidos que presentan patologías de alto riesgo, por ejemplo, enterocolitis necrotizante, sepsis neonatal y deficiencias inmunológicas. Este grupo de recién nacidos constituye un grupo de alto riesgo en relación con los problemas de desarrollo por lo que requieren alimentación especial con leche materna de la madre o LMP de un BLH, un seguimiento médico más riguroso y más controles de los que necesita un niño nacido con mayor peso. </w:t>
      </w:r>
    </w:p>
    <w:p w14:paraId="18B20505" w14:textId="77777777" w:rsidR="00AF46CB" w:rsidRDefault="00AF46CB" w:rsidP="00617AB2">
      <w:pPr>
        <w:rPr>
          <w:lang w:val="es-SV"/>
        </w:rPr>
      </w:pPr>
    </w:p>
    <w:p w14:paraId="0077506F" w14:textId="439C7517" w:rsidR="00685762" w:rsidRDefault="00685762" w:rsidP="00617AB2">
      <w:r w:rsidRPr="00685762">
        <w:rPr>
          <w:lang w:val="es-SV"/>
        </w:rPr>
        <w:t xml:space="preserve">La </w:t>
      </w:r>
      <w:r w:rsidR="003E20BE">
        <w:rPr>
          <w:lang w:val="es-SV"/>
        </w:rPr>
        <w:t>A</w:t>
      </w:r>
      <w:r w:rsidRPr="00685762">
        <w:rPr>
          <w:lang w:val="es-SV"/>
        </w:rPr>
        <w:t xml:space="preserve">cademia </w:t>
      </w:r>
      <w:r w:rsidR="003E20BE">
        <w:rPr>
          <w:lang w:val="es-SV"/>
        </w:rPr>
        <w:t>A</w:t>
      </w:r>
      <w:r w:rsidRPr="00685762">
        <w:rPr>
          <w:lang w:val="es-SV"/>
        </w:rPr>
        <w:t xml:space="preserve">mericana de </w:t>
      </w:r>
      <w:r w:rsidR="003E20BE">
        <w:rPr>
          <w:lang w:val="es-SV"/>
        </w:rPr>
        <w:t>P</w:t>
      </w:r>
      <w:r w:rsidRPr="00685762">
        <w:rPr>
          <w:lang w:val="es-SV"/>
        </w:rPr>
        <w:t>ediatría</w:t>
      </w:r>
      <w:r>
        <w:rPr>
          <w:b/>
          <w:bCs/>
          <w:lang w:val="es-SV"/>
        </w:rPr>
        <w:t xml:space="preserve"> </w:t>
      </w:r>
      <w:r>
        <w:t>pide que se utilice la leche materna de donantes como alimento de elección cuando la leche de la madre es insuficiente, no está disponible o está contraindicada. La leche humana de donantes es inferior a la leche de la madre, pero superior a las preparaciones para lactantes</w:t>
      </w:r>
      <w:r w:rsidR="00AF46CB">
        <w:t xml:space="preserve"> o sucedáneos.</w:t>
      </w:r>
      <w:r>
        <w:t xml:space="preserve"> Puede actuar como un puente y una forma de lograr una dieta exclusiva a base de leche humana hasta que la leche de la madre esté disponible. Proporcionar leche humana de donantes a los recién nacidos vulnerables sin acceso a la leche de su madre puede salvar vidas y concientizar sobre el valor de la lactancia natural y de la leche humana en la comunidad</w:t>
      </w:r>
      <w:r w:rsidR="005B3CA5">
        <w:t xml:space="preserve">. </w:t>
      </w:r>
      <w:sdt>
        <w:sdtPr>
          <w:id w:val="-1607576579"/>
          <w:citation/>
        </w:sdtPr>
        <w:sdtContent>
          <w:r w:rsidR="00270B1B">
            <w:fldChar w:fldCharType="begin"/>
          </w:r>
          <w:r w:rsidR="00270B1B" w:rsidRPr="00557B54">
            <w:rPr>
              <w:lang w:val="es-SV"/>
            </w:rPr>
            <w:instrText xml:space="preserve"> CITATION Aso12 \l 1033 </w:instrText>
          </w:r>
          <w:r w:rsidR="00270B1B">
            <w:fldChar w:fldCharType="separate"/>
          </w:r>
          <w:r w:rsidR="002A1AF2" w:rsidRPr="002A1AF2">
            <w:rPr>
              <w:noProof/>
              <w:lang w:val="es-SV"/>
            </w:rPr>
            <w:t>(32)</w:t>
          </w:r>
          <w:r w:rsidR="00270B1B">
            <w:fldChar w:fldCharType="end"/>
          </w:r>
        </w:sdtContent>
      </w:sdt>
    </w:p>
    <w:p w14:paraId="0D8EBD87" w14:textId="77777777" w:rsidR="00CE40F7" w:rsidRDefault="00CE40F7" w:rsidP="00617AB2"/>
    <w:p w14:paraId="7C556DF7" w14:textId="77777777" w:rsidR="005B3CA5" w:rsidRDefault="005B3CA5" w:rsidP="00617AB2">
      <w:r>
        <w:t xml:space="preserve">La leche humana segura de donantes debe proceder de un banco de leche humana con normas y procedimientos que garanticen la sostenibilidad, la seguridad, la ética y el uso clínico adecuado. Para ello se debe contar con una planificación, recursos y sistemas importantes. </w:t>
      </w:r>
    </w:p>
    <w:p w14:paraId="74688D0C" w14:textId="77777777" w:rsidR="003446F2" w:rsidRDefault="003446F2" w:rsidP="00617AB2"/>
    <w:p w14:paraId="69F7F586" w14:textId="24D856A2" w:rsidR="003446F2" w:rsidRDefault="00F03E4C" w:rsidP="00F03E4C">
      <w:r>
        <w:lastRenderedPageBreak/>
        <w:t xml:space="preserve">El marco normativo que acompaña el desarrollo de la Red de BLH y </w:t>
      </w:r>
      <w:r w:rsidR="001F6DF2">
        <w:t xml:space="preserve">CRLH </w:t>
      </w:r>
      <w:r>
        <w:t>(Centro Recolector de Leche Humana) se fundamenta en lo establecido en La L</w:t>
      </w:r>
      <w:r w:rsidR="003446F2">
        <w:t xml:space="preserve">ey </w:t>
      </w:r>
      <w:r>
        <w:t>A</w:t>
      </w:r>
      <w:r w:rsidR="003446F2">
        <w:t xml:space="preserve">mor </w:t>
      </w:r>
      <w:r>
        <w:t>C</w:t>
      </w:r>
      <w:r w:rsidR="003446F2">
        <w:t xml:space="preserve">onvertido en </w:t>
      </w:r>
      <w:r>
        <w:t>A</w:t>
      </w:r>
      <w:r w:rsidR="003446F2">
        <w:t>limento estable</w:t>
      </w:r>
      <w:r w:rsidR="003E20BE">
        <w:t>ce</w:t>
      </w:r>
      <w:r w:rsidR="003446F2">
        <w:t xml:space="preserve"> textualmente en el artículo 20 que “Los bancos de leche humana son los encargados de recolectar, analizar, pasteurizar y ejecutar los procesos de conservación, clasificación, control de calidad y distribución de leche materna para el lactante imposibilitado de recibir lactancia directa del pecho de su madre. La donación de leche humana deberá ser gratuita, ninguna institución pública, privada o persona natural podrá establecer costo pecuniario para la obtención o distribución de la misma. El Estado y todas las instituciones públicas, autónomas y privadas deberán fomentar la donación de la leche humana, para las niñas y niños que no puedan tener acceso a ella” </w:t>
      </w:r>
      <w:sdt>
        <w:sdtPr>
          <w:id w:val="-1199695928"/>
          <w:citation/>
        </w:sdtPr>
        <w:sdtContent>
          <w:r w:rsidR="003446F2">
            <w:fldChar w:fldCharType="begin"/>
          </w:r>
          <w:r w:rsidR="003446F2" w:rsidRPr="008608BB">
            <w:rPr>
              <w:lang w:val="es-SV"/>
            </w:rPr>
            <w:instrText xml:space="preserve"> CITATION MIN23 \l 1033 </w:instrText>
          </w:r>
          <w:r w:rsidR="003446F2">
            <w:fldChar w:fldCharType="separate"/>
          </w:r>
          <w:r w:rsidR="002A1AF2" w:rsidRPr="002A1AF2">
            <w:rPr>
              <w:noProof/>
              <w:lang w:val="es-SV"/>
            </w:rPr>
            <w:t>(33)</w:t>
          </w:r>
          <w:r w:rsidR="003446F2">
            <w:fldChar w:fldCharType="end"/>
          </w:r>
        </w:sdtContent>
      </w:sdt>
      <w:r w:rsidR="00522AAF">
        <w:t xml:space="preserve">. </w:t>
      </w:r>
    </w:p>
    <w:p w14:paraId="5B19779A" w14:textId="77777777" w:rsidR="00522AAF" w:rsidRDefault="00522AAF" w:rsidP="00F03E4C"/>
    <w:p w14:paraId="4D8DECB7" w14:textId="77777777" w:rsidR="001F6DF2" w:rsidRDefault="00DD52C8" w:rsidP="00DD52C8">
      <w:r>
        <w:t>La Red BLH se integra en dos estructuras, en el primero están los BLH, los cuales funcionan dentro de un hospital materno o infantil, responsable de la promoción, protección y apoyo a</w:t>
      </w:r>
      <w:r w:rsidR="00CE40F7">
        <w:t xml:space="preserve"> </w:t>
      </w:r>
      <w:r>
        <w:t>la lactancia materna, que además realiza actividades de recolección, procesamiento y control de calidad de leche humana extraída, para la posterior distribución a los recién nacidos beneficiarios. En la segunda estructura, los BLH tienen adscritos a su jurisdicción técnica y</w:t>
      </w:r>
      <w:r w:rsidR="00CE40F7">
        <w:t xml:space="preserve"> </w:t>
      </w:r>
      <w:r>
        <w:t xml:space="preserve">operativa una Red de Centros Recolectores de Leche Humana (CRLH). </w:t>
      </w:r>
    </w:p>
    <w:p w14:paraId="316D051C" w14:textId="77777777" w:rsidR="001F6DF2" w:rsidRDefault="001F6DF2" w:rsidP="00DD52C8"/>
    <w:p w14:paraId="689312BC" w14:textId="1A804717" w:rsidR="003446F2" w:rsidRDefault="00DD52C8" w:rsidP="00DD52C8">
      <w:r>
        <w:t>Se define como CRLH a la unidad destinada a la promoción, protección y apoyo de la lactancia materna,</w:t>
      </w:r>
      <w:r w:rsidR="00522AAF">
        <w:t xml:space="preserve"> </w:t>
      </w:r>
      <w:r>
        <w:t>que además se encarga de recolectar y pre almacenar leche humana procedente</w:t>
      </w:r>
      <w:r w:rsidR="00522AAF">
        <w:t xml:space="preserve"> </w:t>
      </w:r>
      <w:r>
        <w:t>de mujeres donantes altruistas, vinculados técnicamente a un BLH.</w:t>
      </w:r>
    </w:p>
    <w:p w14:paraId="629F1FA4" w14:textId="77777777" w:rsidR="00CE40F7" w:rsidRDefault="00CE40F7" w:rsidP="00DD52C8"/>
    <w:p w14:paraId="0B7F4F58" w14:textId="79D41B17" w:rsidR="00E46C5A" w:rsidRDefault="000C03A5" w:rsidP="00360FD3">
      <w:pPr>
        <w:rPr>
          <w:noProof/>
        </w:rPr>
      </w:pPr>
      <w:r>
        <w:rPr>
          <w:noProof/>
          <w:color w:val="auto"/>
        </w:rPr>
        <w:t>La tabla 2</w:t>
      </w:r>
      <w:r w:rsidR="00CE40F7">
        <w:rPr>
          <w:noProof/>
        </w:rPr>
        <w:t xml:space="preserve"> </w:t>
      </w:r>
      <w:r w:rsidR="00E46C5A">
        <w:rPr>
          <w:noProof/>
        </w:rPr>
        <w:t>presenta los totales nacionales de recién nacidos de menos de 1500 gramos al nacer y la cantidad de casos que logran ser atendidos en los tres hospitales con maternidades que tienen adscrito un BLH.</w:t>
      </w:r>
      <w:r w:rsidR="00360FD3">
        <w:rPr>
          <w:noProof/>
        </w:rPr>
        <w:t xml:space="preserve"> Adem</w:t>
      </w:r>
      <w:r w:rsidR="003E20BE">
        <w:rPr>
          <w:noProof/>
        </w:rPr>
        <w:t>á</w:t>
      </w:r>
      <w:r w:rsidR="00360FD3">
        <w:rPr>
          <w:noProof/>
        </w:rPr>
        <w:t>s en la misma tabla se puede establecer</w:t>
      </w:r>
      <w:r w:rsidR="00CE40F7">
        <w:rPr>
          <w:noProof/>
        </w:rPr>
        <w:t xml:space="preserve"> </w:t>
      </w:r>
      <w:r w:rsidR="00360FD3">
        <w:rPr>
          <w:noProof/>
        </w:rPr>
        <w:t>que la cobertura promedio de recién nacidos menores de 1500 gramos abarca aproximadamente el 44% del promedio de casos presentados entre 2017 a 2020, observándose un decrecimiento al 41% durante el año de la pandemia, debido a las condiciones existentes para la operatividad de la red en función a los protocolos sanitarios</w:t>
      </w:r>
      <w:r w:rsidR="00CE40F7">
        <w:rPr>
          <w:noProof/>
        </w:rPr>
        <w:t xml:space="preserve"> </w:t>
      </w:r>
      <w:r w:rsidR="00360FD3">
        <w:rPr>
          <w:noProof/>
        </w:rPr>
        <w:t xml:space="preserve">y el acceso a madres donantes (cantidad de </w:t>
      </w:r>
      <w:r w:rsidR="00BD3583">
        <w:rPr>
          <w:noProof/>
        </w:rPr>
        <w:t>Leche Materna Donada (</w:t>
      </w:r>
      <w:r w:rsidR="00360FD3">
        <w:rPr>
          <w:noProof/>
        </w:rPr>
        <w:t>LMD</w:t>
      </w:r>
      <w:r w:rsidR="00BD3583">
        <w:rPr>
          <w:noProof/>
        </w:rPr>
        <w:t xml:space="preserve">) </w:t>
      </w:r>
      <w:r w:rsidR="00360FD3">
        <w:rPr>
          <w:noProof/>
        </w:rPr>
        <w:t xml:space="preserve"> captada en la red en ese año cayó</w:t>
      </w:r>
      <w:r w:rsidR="00BD3583">
        <w:rPr>
          <w:noProof/>
        </w:rPr>
        <w:t xml:space="preserve"> </w:t>
      </w:r>
      <w:r w:rsidR="00360FD3">
        <w:rPr>
          <w:noProof/>
        </w:rPr>
        <w:t>a 1720.7 litros, 66% del promedio histórico).</w:t>
      </w:r>
      <w:r w:rsidR="00BC53B4">
        <w:rPr>
          <w:noProof/>
        </w:rPr>
        <w:t xml:space="preserve"> </w:t>
      </w:r>
      <w:sdt>
        <w:sdtPr>
          <w:rPr>
            <w:noProof/>
          </w:rPr>
          <w:id w:val="-138499959"/>
          <w:citation/>
        </w:sdtPr>
        <w:sdtContent>
          <w:r w:rsidR="00BC53B4">
            <w:rPr>
              <w:noProof/>
            </w:rPr>
            <w:fldChar w:fldCharType="begin"/>
          </w:r>
          <w:r w:rsidR="00BC53B4">
            <w:rPr>
              <w:noProof/>
            </w:rPr>
            <w:instrText xml:space="preserve"> CITATION MIN21 \l 2058 </w:instrText>
          </w:r>
          <w:r w:rsidR="00BC53B4">
            <w:rPr>
              <w:noProof/>
            </w:rPr>
            <w:fldChar w:fldCharType="separate"/>
          </w:r>
          <w:r w:rsidR="002A1AF2">
            <w:rPr>
              <w:noProof/>
            </w:rPr>
            <w:t>(31)</w:t>
          </w:r>
          <w:r w:rsidR="00BC53B4">
            <w:rPr>
              <w:noProof/>
            </w:rPr>
            <w:fldChar w:fldCharType="end"/>
          </w:r>
        </w:sdtContent>
      </w:sdt>
    </w:p>
    <w:p w14:paraId="58572FEC" w14:textId="15DDD059" w:rsidR="0064587F" w:rsidRDefault="0064587F" w:rsidP="00360FD3">
      <w:pPr>
        <w:rPr>
          <w:noProof/>
        </w:rPr>
      </w:pPr>
    </w:p>
    <w:p w14:paraId="1DC9DCCD" w14:textId="25418842" w:rsidR="00522AAF" w:rsidRPr="00BA05A3" w:rsidRDefault="00CE40F7" w:rsidP="00CE40F7">
      <w:pPr>
        <w:spacing w:line="240" w:lineRule="auto"/>
        <w:jc w:val="center"/>
        <w:rPr>
          <w:b/>
          <w:bCs/>
        </w:rPr>
      </w:pPr>
      <w:r w:rsidRPr="001208D7">
        <w:rPr>
          <w:b/>
          <w:bCs/>
          <w:noProof/>
          <w:color w:val="auto"/>
        </w:rPr>
        <w:lastRenderedPageBreak/>
        <w:drawing>
          <wp:anchor distT="0" distB="0" distL="114300" distR="114300" simplePos="0" relativeHeight="251660288" behindDoc="0" locked="0" layoutInCell="1" allowOverlap="1" wp14:anchorId="232CF092" wp14:editId="55E815AA">
            <wp:simplePos x="0" y="0"/>
            <wp:positionH relativeFrom="column">
              <wp:posOffset>-248920</wp:posOffset>
            </wp:positionH>
            <wp:positionV relativeFrom="paragraph">
              <wp:posOffset>210820</wp:posOffset>
            </wp:positionV>
            <wp:extent cx="6391275" cy="1938020"/>
            <wp:effectExtent l="0" t="0" r="9525" b="5080"/>
            <wp:wrapSquare wrapText="bothSides"/>
            <wp:docPr id="9447752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775231" name=""/>
                    <pic:cNvPicPr/>
                  </pic:nvPicPr>
                  <pic:blipFill rotWithShape="1">
                    <a:blip r:embed="rId11">
                      <a:extLst>
                        <a:ext uri="{28A0092B-C50C-407E-A947-70E740481C1C}">
                          <a14:useLocalDpi xmlns:a14="http://schemas.microsoft.com/office/drawing/2010/main" val="0"/>
                        </a:ext>
                      </a:extLst>
                    </a:blip>
                    <a:srcRect l="19858" t="31256" r="17176" b="34775"/>
                    <a:stretch/>
                  </pic:blipFill>
                  <pic:spPr bwMode="auto">
                    <a:xfrm>
                      <a:off x="0" y="0"/>
                      <a:ext cx="6391275" cy="1938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C03A5" w:rsidRPr="001208D7">
        <w:rPr>
          <w:b/>
          <w:bCs/>
          <w:color w:val="auto"/>
        </w:rPr>
        <w:t>Tabla 2</w:t>
      </w:r>
      <w:r w:rsidR="0064587F" w:rsidRPr="001208D7">
        <w:rPr>
          <w:b/>
          <w:bCs/>
          <w:color w:val="auto"/>
        </w:rPr>
        <w:t xml:space="preserve">. </w:t>
      </w:r>
      <w:r w:rsidR="0064587F" w:rsidRPr="00BA05A3">
        <w:rPr>
          <w:b/>
          <w:bCs/>
        </w:rPr>
        <w:t>Cobertura de recién nacidos menores de 1,500gs a nivel nacional</w:t>
      </w:r>
      <w:r>
        <w:rPr>
          <w:b/>
          <w:bCs/>
        </w:rPr>
        <w:t xml:space="preserve">. </w:t>
      </w:r>
      <w:r w:rsidR="0064587F" w:rsidRPr="00BA05A3">
        <w:rPr>
          <w:b/>
          <w:bCs/>
        </w:rPr>
        <w:t>MINSAL</w:t>
      </w:r>
      <w:r>
        <w:rPr>
          <w:b/>
          <w:bCs/>
        </w:rPr>
        <w:t>.</w:t>
      </w:r>
    </w:p>
    <w:p w14:paraId="2E8935EA" w14:textId="65BD814F" w:rsidR="00930F67" w:rsidRPr="00BA05A3" w:rsidRDefault="00CE40F7" w:rsidP="00617AB2">
      <w:pPr>
        <w:rPr>
          <w:sz w:val="18"/>
          <w:szCs w:val="18"/>
        </w:rPr>
      </w:pPr>
      <w:r w:rsidRPr="00BA05A3">
        <w:rPr>
          <w:b/>
          <w:bCs/>
          <w:sz w:val="18"/>
          <w:szCs w:val="18"/>
        </w:rPr>
        <w:t>Fuente:</w:t>
      </w:r>
      <w:r w:rsidR="0064587F" w:rsidRPr="00BA05A3">
        <w:rPr>
          <w:sz w:val="18"/>
          <w:szCs w:val="18"/>
        </w:rPr>
        <w:t xml:space="preserve"> </w:t>
      </w:r>
      <w:r>
        <w:rPr>
          <w:sz w:val="18"/>
          <w:szCs w:val="18"/>
        </w:rPr>
        <w:t>A</w:t>
      </w:r>
      <w:r w:rsidRPr="00BA05A3">
        <w:rPr>
          <w:sz w:val="18"/>
          <w:szCs w:val="18"/>
        </w:rPr>
        <w:t xml:space="preserve">nálisis deficiencia y eficacia de la red salvadoreña de los bancos de leche humana. </w:t>
      </w:r>
    </w:p>
    <w:p w14:paraId="712841DA" w14:textId="77777777" w:rsidR="0064587F" w:rsidRDefault="0064587F" w:rsidP="001878E1">
      <w:pPr>
        <w:rPr>
          <w:u w:val="single"/>
        </w:rPr>
      </w:pPr>
    </w:p>
    <w:p w14:paraId="295CF4FC" w14:textId="77777777" w:rsidR="00CE40F7" w:rsidRDefault="00CE40F7" w:rsidP="001878E1">
      <w:pPr>
        <w:rPr>
          <w:u w:val="single"/>
        </w:rPr>
      </w:pPr>
    </w:p>
    <w:p w14:paraId="2D6C1A91" w14:textId="77777777" w:rsidR="00CE40F7" w:rsidRPr="00CE40F7" w:rsidRDefault="001878E1" w:rsidP="001878E1">
      <w:pPr>
        <w:rPr>
          <w:b/>
          <w:bCs/>
        </w:rPr>
      </w:pPr>
      <w:r w:rsidRPr="00CE40F7">
        <w:rPr>
          <w:b/>
          <w:bCs/>
        </w:rPr>
        <w:t>Recursos humanos en BLH:</w:t>
      </w:r>
    </w:p>
    <w:p w14:paraId="6910BEE1" w14:textId="794BB363" w:rsidR="00360FD3" w:rsidRPr="001878E1" w:rsidRDefault="001878E1" w:rsidP="001878E1">
      <w:r w:rsidRPr="001878E1">
        <w:t>La estructura de personal entre los tres BLH</w:t>
      </w:r>
      <w:r>
        <w:t xml:space="preserve"> </w:t>
      </w:r>
      <w:r w:rsidRPr="001878E1">
        <w:t>es similar: un Coordinador del BLH a tiempo</w:t>
      </w:r>
      <w:r>
        <w:t xml:space="preserve"> </w:t>
      </w:r>
      <w:r w:rsidRPr="001878E1">
        <w:t>parcial, un Técnico Laboratorista, dos Técnicos</w:t>
      </w:r>
      <w:r>
        <w:t xml:space="preserve"> </w:t>
      </w:r>
      <w:r w:rsidRPr="001878E1">
        <w:t>en atención materno-infantil/nutrición, un</w:t>
      </w:r>
      <w:r>
        <w:t xml:space="preserve"> </w:t>
      </w:r>
      <w:r w:rsidRPr="001878E1">
        <w:t>Auxiliar administrativo (BLH San Miguel no</w:t>
      </w:r>
      <w:r>
        <w:t xml:space="preserve"> </w:t>
      </w:r>
      <w:r w:rsidRPr="001878E1">
        <w:t>lo tiene) y un Auxiliar de limpieza (BHL San</w:t>
      </w:r>
      <w:r>
        <w:t xml:space="preserve"> </w:t>
      </w:r>
      <w:r w:rsidRPr="001878E1">
        <w:t>Salvador lo tiene como parte del subcontrato</w:t>
      </w:r>
      <w:r>
        <w:t xml:space="preserve"> </w:t>
      </w:r>
      <w:r w:rsidRPr="001878E1">
        <w:t>general). De forma complementaria, se cuenta</w:t>
      </w:r>
      <w:r>
        <w:t xml:space="preserve"> </w:t>
      </w:r>
      <w:r w:rsidRPr="001878E1">
        <w:t xml:space="preserve">con apoyo administrativo en </w:t>
      </w:r>
      <w:r w:rsidR="001F6DF2">
        <w:t>t</w:t>
      </w:r>
      <w:r w:rsidRPr="001878E1">
        <w:t>ransporte, el</w:t>
      </w:r>
      <w:r>
        <w:t xml:space="preserve"> </w:t>
      </w:r>
      <w:r w:rsidRPr="001878E1">
        <w:t>cual es rotativo.</w:t>
      </w:r>
    </w:p>
    <w:p w14:paraId="05A7C4C5" w14:textId="77777777" w:rsidR="00360FD3" w:rsidRDefault="00360FD3" w:rsidP="00CE40F7">
      <w:pPr>
        <w:spacing w:line="240" w:lineRule="auto"/>
      </w:pPr>
    </w:p>
    <w:p w14:paraId="041FA464" w14:textId="77777777" w:rsidR="00CE40F7" w:rsidRDefault="00CE40F7" w:rsidP="00CE40F7">
      <w:pPr>
        <w:spacing w:line="240" w:lineRule="auto"/>
      </w:pPr>
    </w:p>
    <w:p w14:paraId="751566AB" w14:textId="77777777" w:rsidR="00CE40F7" w:rsidRPr="00CE40F7" w:rsidRDefault="001878E1" w:rsidP="001878E1">
      <w:pPr>
        <w:rPr>
          <w:b/>
          <w:bCs/>
        </w:rPr>
      </w:pPr>
      <w:r w:rsidRPr="00CE40F7">
        <w:rPr>
          <w:b/>
          <w:bCs/>
        </w:rPr>
        <w:t xml:space="preserve">Recursos humanos en los CRLH: </w:t>
      </w:r>
    </w:p>
    <w:p w14:paraId="5EFA9798" w14:textId="07F1D2F9" w:rsidR="001878E1" w:rsidRDefault="001878E1" w:rsidP="001878E1">
      <w:r>
        <w:t>La estructura de recursos humanos en los CRLH es muy variada y cambiante</w:t>
      </w:r>
      <w:r w:rsidR="003E20BE">
        <w:t>,</w:t>
      </w:r>
      <w:r>
        <w:t xml:space="preserve"> se puede establecer que la generalidad de establecimientos opera con un Coordinador a tiempo parcial, el cual comparte funciones con el establecimiento al cual está adscrito el CRLH. Esta persona asume la coordinación General administrativa del establecimiento y en muchos casos es el responsable de la operación técnica del mismo.</w:t>
      </w:r>
    </w:p>
    <w:p w14:paraId="4079A42A" w14:textId="77777777" w:rsidR="001F6DF2" w:rsidRDefault="001F6DF2" w:rsidP="001878E1"/>
    <w:p w14:paraId="48A0D5A3" w14:textId="2393FB6E" w:rsidR="00360FD3" w:rsidRDefault="001878E1" w:rsidP="001878E1">
      <w:r>
        <w:t>En complemento al Coordinador, personal de enfermería del establecimiento de salud al cual está adscrito el CRLH, apoyan a tiempo parcial la gestión operativa y en la generalidad de CRLH adscritos a un hospital nacional, cuentan con el apoyo del personal de enfermería del área médica al cual está adscrito el CRLH (usualmente, la Jefatura de Neonatología o Maternidad).</w:t>
      </w:r>
      <w:r w:rsidR="000D0A1E">
        <w:t xml:space="preserve"> </w:t>
      </w:r>
      <w:sdt>
        <w:sdtPr>
          <w:id w:val="1763564961"/>
          <w:citation/>
        </w:sdtPr>
        <w:sdtContent>
          <w:r w:rsidR="000D0A1E">
            <w:fldChar w:fldCharType="begin"/>
          </w:r>
          <w:r w:rsidR="000D0A1E">
            <w:instrText xml:space="preserve"> CITATION MIN21 \l 2058 </w:instrText>
          </w:r>
          <w:r w:rsidR="000D0A1E">
            <w:fldChar w:fldCharType="separate"/>
          </w:r>
          <w:r w:rsidR="002A1AF2">
            <w:rPr>
              <w:noProof/>
            </w:rPr>
            <w:t>(31)</w:t>
          </w:r>
          <w:r w:rsidR="000D0A1E">
            <w:fldChar w:fldCharType="end"/>
          </w:r>
        </w:sdtContent>
      </w:sdt>
    </w:p>
    <w:p w14:paraId="0BD998B2" w14:textId="77777777" w:rsidR="00A67640" w:rsidRDefault="00A67640" w:rsidP="001E4143">
      <w:pPr>
        <w:rPr>
          <w:rFonts w:cs="Times New Roman"/>
          <w:b/>
          <w:bCs/>
          <w:szCs w:val="24"/>
        </w:rPr>
      </w:pPr>
    </w:p>
    <w:p w14:paraId="4208A992" w14:textId="6D986EA5" w:rsidR="001E4143" w:rsidRDefault="001E4143" w:rsidP="001E4143">
      <w:pPr>
        <w:rPr>
          <w:rFonts w:cs="Times New Roman"/>
          <w:b/>
          <w:bCs/>
          <w:szCs w:val="24"/>
        </w:rPr>
      </w:pPr>
      <w:r>
        <w:rPr>
          <w:rFonts w:cs="Times New Roman"/>
          <w:b/>
          <w:bCs/>
          <w:szCs w:val="24"/>
        </w:rPr>
        <w:lastRenderedPageBreak/>
        <w:t xml:space="preserve">Infraestructura, materiales </w:t>
      </w:r>
      <w:r w:rsidR="00432A56">
        <w:rPr>
          <w:rFonts w:cs="Times New Roman"/>
          <w:b/>
          <w:bCs/>
          <w:szCs w:val="24"/>
        </w:rPr>
        <w:t xml:space="preserve">e insumos </w:t>
      </w:r>
      <w:r>
        <w:rPr>
          <w:rFonts w:cs="Times New Roman"/>
          <w:b/>
          <w:bCs/>
          <w:szCs w:val="24"/>
        </w:rPr>
        <w:t>que se utilizan en los BLH y CRLH:</w:t>
      </w:r>
    </w:p>
    <w:p w14:paraId="40B6E4A2" w14:textId="77777777" w:rsidR="001E4143" w:rsidRDefault="001E4143" w:rsidP="00A67640">
      <w:pPr>
        <w:spacing w:line="240" w:lineRule="auto"/>
        <w:rPr>
          <w:rFonts w:cs="Times New Roman"/>
          <w:b/>
          <w:bCs/>
          <w:szCs w:val="24"/>
        </w:rPr>
      </w:pPr>
    </w:p>
    <w:p w14:paraId="3B165C71" w14:textId="4979002D" w:rsidR="001E4143" w:rsidRPr="001E4143" w:rsidRDefault="001E4143" w:rsidP="001E4143">
      <w:pPr>
        <w:rPr>
          <w:rFonts w:cs="Times New Roman"/>
          <w:b/>
          <w:bCs/>
          <w:szCs w:val="24"/>
        </w:rPr>
      </w:pPr>
      <w:r w:rsidRPr="001E4143">
        <w:rPr>
          <w:rFonts w:cs="Times New Roman"/>
          <w:b/>
          <w:bCs/>
          <w:szCs w:val="24"/>
        </w:rPr>
        <w:t>Características generales.</w:t>
      </w:r>
    </w:p>
    <w:p w14:paraId="63E53C61" w14:textId="77777777" w:rsidR="001E4143" w:rsidRPr="001E4143" w:rsidRDefault="001E4143" w:rsidP="001E4143">
      <w:pPr>
        <w:rPr>
          <w:rFonts w:cs="Times New Roman"/>
          <w:szCs w:val="24"/>
        </w:rPr>
      </w:pPr>
      <w:r w:rsidRPr="001E4143">
        <w:rPr>
          <w:rFonts w:cs="Times New Roman"/>
          <w:szCs w:val="24"/>
        </w:rPr>
        <w:t xml:space="preserve">El área física designada para funcionamiento de un Banco de Leche Humana debe ser suficiente y proporcional a la realización de las actividades de recolección, procesamiento y distribución de leche humana donada, por lo que debe contener los siguientes espacios: </w:t>
      </w:r>
    </w:p>
    <w:p w14:paraId="6C4A5391" w14:textId="77777777" w:rsidR="001E4143" w:rsidRPr="001E4143" w:rsidRDefault="001E4143" w:rsidP="001E4143">
      <w:pPr>
        <w:pStyle w:val="Prrafodelista"/>
        <w:numPr>
          <w:ilvl w:val="0"/>
          <w:numId w:val="2"/>
        </w:numPr>
        <w:rPr>
          <w:rFonts w:cs="Times New Roman"/>
          <w:szCs w:val="24"/>
        </w:rPr>
      </w:pPr>
      <w:r w:rsidRPr="001E4143">
        <w:rPr>
          <w:rFonts w:cs="Times New Roman"/>
          <w:szCs w:val="24"/>
        </w:rPr>
        <w:t>Recepción de la leche humana y registro de donantes.</w:t>
      </w:r>
    </w:p>
    <w:p w14:paraId="7A74C4F4" w14:textId="77777777" w:rsidR="001E4143" w:rsidRPr="001E4143" w:rsidRDefault="001E4143" w:rsidP="001E4143">
      <w:pPr>
        <w:pStyle w:val="Prrafodelista"/>
        <w:numPr>
          <w:ilvl w:val="0"/>
          <w:numId w:val="4"/>
        </w:numPr>
        <w:rPr>
          <w:rFonts w:cs="Times New Roman"/>
          <w:szCs w:val="24"/>
        </w:rPr>
      </w:pPr>
      <w:r w:rsidRPr="001E4143">
        <w:rPr>
          <w:rFonts w:cs="Times New Roman"/>
          <w:szCs w:val="24"/>
        </w:rPr>
        <w:t>Higienización de donantes y personal de salud.</w:t>
      </w:r>
    </w:p>
    <w:p w14:paraId="6CB4B867" w14:textId="77777777" w:rsidR="001E4143" w:rsidRPr="001E4143" w:rsidRDefault="001E4143" w:rsidP="001E4143">
      <w:pPr>
        <w:pStyle w:val="Prrafodelista"/>
        <w:numPr>
          <w:ilvl w:val="0"/>
          <w:numId w:val="4"/>
        </w:numPr>
        <w:rPr>
          <w:rFonts w:cs="Times New Roman"/>
          <w:szCs w:val="24"/>
        </w:rPr>
      </w:pPr>
      <w:r w:rsidRPr="001E4143">
        <w:rPr>
          <w:rFonts w:cs="Times New Roman"/>
          <w:szCs w:val="24"/>
        </w:rPr>
        <w:t>Extracción, procesamiento y almacenaje.</w:t>
      </w:r>
    </w:p>
    <w:p w14:paraId="6C1339AE" w14:textId="77777777" w:rsidR="001E4143" w:rsidRPr="001E4143" w:rsidRDefault="001E4143" w:rsidP="001E4143">
      <w:pPr>
        <w:pStyle w:val="Prrafodelista"/>
        <w:numPr>
          <w:ilvl w:val="0"/>
          <w:numId w:val="4"/>
        </w:numPr>
        <w:rPr>
          <w:rFonts w:cs="Times New Roman"/>
          <w:szCs w:val="24"/>
        </w:rPr>
      </w:pPr>
      <w:r w:rsidRPr="001E4143">
        <w:rPr>
          <w:rFonts w:cs="Times New Roman"/>
          <w:szCs w:val="24"/>
        </w:rPr>
        <w:t>Control de calidad.</w:t>
      </w:r>
    </w:p>
    <w:p w14:paraId="3898C890" w14:textId="77777777" w:rsidR="001E4143" w:rsidRPr="001E4143" w:rsidRDefault="001E4143" w:rsidP="001E4143">
      <w:pPr>
        <w:pStyle w:val="Prrafodelista"/>
        <w:numPr>
          <w:ilvl w:val="0"/>
          <w:numId w:val="4"/>
        </w:numPr>
        <w:rPr>
          <w:rFonts w:cs="Times New Roman"/>
          <w:szCs w:val="24"/>
        </w:rPr>
      </w:pPr>
      <w:r w:rsidRPr="001E4143">
        <w:rPr>
          <w:rFonts w:cs="Times New Roman"/>
          <w:szCs w:val="24"/>
        </w:rPr>
        <w:t>Esterilización de materiales</w:t>
      </w:r>
    </w:p>
    <w:p w14:paraId="39B1A40D" w14:textId="77777777" w:rsidR="005B4B24" w:rsidRDefault="005B4B24" w:rsidP="001E4143">
      <w:pPr>
        <w:rPr>
          <w:rFonts w:eastAsia="Times New Roman" w:cs="Times New Roman"/>
          <w:b/>
          <w:bCs/>
          <w:color w:val="000000"/>
          <w:szCs w:val="24"/>
          <w:lang w:val="es-SV" w:eastAsia="es-SV"/>
        </w:rPr>
      </w:pPr>
    </w:p>
    <w:p w14:paraId="58531BFF" w14:textId="042C7C85" w:rsidR="001E4143" w:rsidRPr="001E4143" w:rsidRDefault="001E4143" w:rsidP="001E4143">
      <w:pPr>
        <w:rPr>
          <w:rFonts w:eastAsia="Times New Roman" w:cs="Times New Roman"/>
          <w:b/>
          <w:bCs/>
          <w:color w:val="auto"/>
          <w:szCs w:val="24"/>
          <w:lang w:val="es-SV" w:eastAsia="es-SV"/>
        </w:rPr>
      </w:pPr>
      <w:r w:rsidRPr="001E4143">
        <w:rPr>
          <w:rFonts w:eastAsia="Times New Roman" w:cs="Times New Roman"/>
          <w:b/>
          <w:bCs/>
          <w:color w:val="000000"/>
          <w:szCs w:val="24"/>
          <w:lang w:val="es-SV" w:eastAsia="es-SV"/>
        </w:rPr>
        <w:t xml:space="preserve">Infraestructura. </w:t>
      </w:r>
    </w:p>
    <w:p w14:paraId="0765DDC2" w14:textId="77777777" w:rsidR="001E4143" w:rsidRPr="001E4143" w:rsidRDefault="001E4143" w:rsidP="001E4143">
      <w:pPr>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La protección y los cuidados de la leche humana donada deben ser garantizados desde </w:t>
      </w:r>
      <w:r w:rsidRPr="001E4143">
        <w:rPr>
          <w:rFonts w:eastAsia="Times New Roman" w:cs="Times New Roman"/>
          <w:color w:val="auto"/>
          <w:szCs w:val="24"/>
          <w:lang w:val="es-SV" w:eastAsia="es-SV"/>
        </w:rPr>
        <w:t>que</w:t>
      </w:r>
      <w:r w:rsidRPr="001E4143">
        <w:rPr>
          <w:rFonts w:eastAsia="Times New Roman" w:cs="Times New Roman"/>
          <w:color w:val="000000"/>
          <w:szCs w:val="24"/>
          <w:lang w:val="es-SV" w:eastAsia="es-SV"/>
        </w:rPr>
        <w:t xml:space="preserve"> se inicia el proceso de apertura del Banco de Leche Humana, por lo tanto, es muy </w:t>
      </w:r>
      <w:r w:rsidRPr="001E4143">
        <w:rPr>
          <w:rFonts w:eastAsia="Times New Roman" w:cs="Times New Roman"/>
          <w:color w:val="auto"/>
          <w:szCs w:val="24"/>
          <w:lang w:val="es-SV" w:eastAsia="es-SV"/>
        </w:rPr>
        <w:t>importante</w:t>
      </w:r>
      <w:r w:rsidRPr="001E4143">
        <w:rPr>
          <w:rFonts w:eastAsia="Times New Roman" w:cs="Times New Roman"/>
          <w:color w:val="000000"/>
          <w:szCs w:val="24"/>
          <w:lang w:val="es-SV" w:eastAsia="es-SV"/>
        </w:rPr>
        <w:t xml:space="preserve"> que, en el proyecto de ingeniería, se consideren las características físicas del mismo, tales como ubicación de puertas y ventanas, tipo de piso y paredes, ubicación de equipos, entre otros, ya que estos aspectos pueden influir significativamente en la calidad </w:t>
      </w:r>
      <w:r w:rsidRPr="001E4143">
        <w:rPr>
          <w:rFonts w:eastAsia="Times New Roman" w:cs="Times New Roman"/>
          <w:color w:val="auto"/>
          <w:szCs w:val="24"/>
          <w:lang w:val="es-SV" w:eastAsia="es-SV"/>
        </w:rPr>
        <w:t>del</w:t>
      </w:r>
      <w:r w:rsidRPr="001E4143">
        <w:rPr>
          <w:rFonts w:eastAsia="Times New Roman" w:cs="Times New Roman"/>
          <w:color w:val="000000"/>
          <w:szCs w:val="24"/>
          <w:lang w:val="es-SV" w:eastAsia="es-SV"/>
        </w:rPr>
        <w:t xml:space="preserve"> producto. </w:t>
      </w:r>
    </w:p>
    <w:p w14:paraId="69F8FFF7" w14:textId="77777777" w:rsidR="001E4143" w:rsidRPr="001E4143" w:rsidRDefault="001E4143" w:rsidP="001E4143">
      <w:pPr>
        <w:rPr>
          <w:rFonts w:eastAsia="Times New Roman" w:cs="Times New Roman"/>
          <w:color w:val="auto"/>
          <w:szCs w:val="24"/>
          <w:lang w:val="es-SV" w:eastAsia="es-SV"/>
        </w:rPr>
      </w:pPr>
    </w:p>
    <w:p w14:paraId="1080922E" w14:textId="12F97E48" w:rsidR="001E4143" w:rsidRPr="001E4143" w:rsidRDefault="001E4143" w:rsidP="001E4143">
      <w:pPr>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El Banco de Leche Humana debe poseer piso, paredes, techo y divisiones revestidas con material impermeable, de modo que facilite la limpieza e higienización. La iluminación y la ventilación deben ser suficientes para que todos los espacios estén satisfactoriamente atendidos. </w:t>
      </w:r>
      <w:sdt>
        <w:sdtPr>
          <w:rPr>
            <w:rFonts w:eastAsia="Times New Roman" w:cs="Times New Roman"/>
            <w:color w:val="000000"/>
            <w:szCs w:val="24"/>
            <w:lang w:val="es-SV" w:eastAsia="es-SV"/>
          </w:rPr>
          <w:id w:val="1791706859"/>
          <w:citation/>
        </w:sdtPr>
        <w:sdtContent>
          <w:r w:rsidRPr="001E4143">
            <w:rPr>
              <w:rFonts w:eastAsia="Times New Roman" w:cs="Times New Roman"/>
              <w:color w:val="000000"/>
              <w:szCs w:val="24"/>
              <w:lang w:val="es-SV" w:eastAsia="es-SV"/>
            </w:rPr>
            <w:fldChar w:fldCharType="begin"/>
          </w:r>
          <w:r w:rsidRPr="001E4143">
            <w:rPr>
              <w:rFonts w:eastAsia="Times New Roman" w:cs="Times New Roman"/>
              <w:color w:val="000000"/>
              <w:szCs w:val="24"/>
              <w:lang w:val="es-SV" w:eastAsia="es-SV"/>
            </w:rPr>
            <w:instrText xml:space="preserve"> CITATION MIN13 \l 1033 </w:instrText>
          </w:r>
          <w:r w:rsidRPr="001E4143">
            <w:rPr>
              <w:rFonts w:eastAsia="Times New Roman" w:cs="Times New Roman"/>
              <w:color w:val="000000"/>
              <w:szCs w:val="24"/>
              <w:lang w:val="es-SV" w:eastAsia="es-SV"/>
            </w:rPr>
            <w:fldChar w:fldCharType="separate"/>
          </w:r>
          <w:r w:rsidR="002A1AF2" w:rsidRPr="002A1AF2">
            <w:rPr>
              <w:rFonts w:eastAsia="Times New Roman" w:cs="Times New Roman"/>
              <w:noProof/>
              <w:color w:val="000000"/>
              <w:szCs w:val="24"/>
              <w:lang w:val="es-SV" w:eastAsia="es-SV"/>
            </w:rPr>
            <w:t>(34)</w:t>
          </w:r>
          <w:r w:rsidRPr="001E4143">
            <w:rPr>
              <w:rFonts w:eastAsia="Times New Roman" w:cs="Times New Roman"/>
              <w:color w:val="000000"/>
              <w:szCs w:val="24"/>
              <w:lang w:val="es-SV" w:eastAsia="es-SV"/>
            </w:rPr>
            <w:fldChar w:fldCharType="end"/>
          </w:r>
        </w:sdtContent>
      </w:sdt>
    </w:p>
    <w:p w14:paraId="2F74B452" w14:textId="77777777" w:rsidR="001E4143" w:rsidRPr="001E4143" w:rsidRDefault="001E4143" w:rsidP="001E4143">
      <w:pPr>
        <w:rPr>
          <w:rFonts w:eastAsia="Times New Roman" w:cs="Times New Roman"/>
          <w:color w:val="000000"/>
          <w:szCs w:val="24"/>
          <w:lang w:val="es-SV" w:eastAsia="es-SV"/>
        </w:rPr>
      </w:pPr>
    </w:p>
    <w:p w14:paraId="2B367DD0" w14:textId="77777777" w:rsidR="001E4143" w:rsidRPr="001E4143" w:rsidRDefault="001E4143" w:rsidP="001E4143">
      <w:pPr>
        <w:rPr>
          <w:u w:val="single"/>
        </w:rPr>
      </w:pPr>
      <w:r w:rsidRPr="001E4143">
        <w:rPr>
          <w:u w:val="single"/>
        </w:rPr>
        <w:t xml:space="preserve">Infraestructura BLH: </w:t>
      </w:r>
    </w:p>
    <w:p w14:paraId="64856E1A" w14:textId="61C3C916" w:rsidR="001E4143" w:rsidRPr="001E4143" w:rsidRDefault="001E4143" w:rsidP="001E4143">
      <w:r w:rsidRPr="001E4143">
        <w:t>Los tres BLH están adscritos a Hospitales Nacionales con servicios de maternidad que incluyen UCIN. En los tres, los espacios han sido acomodados para una distribución con (</w:t>
      </w:r>
      <w:r w:rsidR="003E20BE">
        <w:t>A</w:t>
      </w:r>
      <w:r w:rsidRPr="001E4143">
        <w:t>) recepción y administración, (</w:t>
      </w:r>
      <w:r w:rsidR="003E20BE">
        <w:t>B</w:t>
      </w:r>
      <w:r w:rsidRPr="001E4143">
        <w:t>) sala de extracción de LMD con aislamiento sanitario, (</w:t>
      </w:r>
      <w:r w:rsidR="003E20BE">
        <w:t>C</w:t>
      </w:r>
      <w:r w:rsidRPr="001E4143">
        <w:t>) área de producción (pasteurización), (</w:t>
      </w:r>
      <w:r w:rsidR="003E20BE">
        <w:t>D</w:t>
      </w:r>
      <w:r w:rsidRPr="001E4143">
        <w:t>) laboratorio y almacenamiento de LMD/LMP, (</w:t>
      </w:r>
      <w:r w:rsidR="003E20BE">
        <w:t>F</w:t>
      </w:r>
      <w:r w:rsidRPr="001E4143">
        <w:t>) limpieza y desinfección, (</w:t>
      </w:r>
      <w:r w:rsidR="003E20BE">
        <w:t>G</w:t>
      </w:r>
      <w:r w:rsidRPr="001E4143">
        <w:t xml:space="preserve">) bodega general - vestuario de personal. La principal limitación de la infraestructura se da en la concentración de espacios para acomodar una única línea de producción para la pasteurización de la LMD y ciertas restricciones para la instalación de equipos modernos para </w:t>
      </w:r>
      <w:r w:rsidRPr="001E4143">
        <w:lastRenderedPageBreak/>
        <w:t>la realización de las pruebas bacteriológicas de control de calidad de la LMP, particularmente para la instalación de cámaras de flujo laminar para la manipulación de las muestras en un ambiente libre de contaminación limpio y estéril (actualmente dichas pruebas se realizan con el auxilio de mecheros).</w:t>
      </w:r>
      <w:sdt>
        <w:sdtPr>
          <w:id w:val="-49621632"/>
          <w:citation/>
        </w:sdtPr>
        <w:sdtContent>
          <w:r w:rsidRPr="001E4143">
            <w:fldChar w:fldCharType="begin"/>
          </w:r>
          <w:r w:rsidRPr="001E4143">
            <w:instrText xml:space="preserve"> CITATION MIN21 \l 2058 </w:instrText>
          </w:r>
          <w:r w:rsidRPr="001E4143">
            <w:fldChar w:fldCharType="separate"/>
          </w:r>
          <w:r w:rsidR="002A1AF2">
            <w:rPr>
              <w:noProof/>
            </w:rPr>
            <w:t xml:space="preserve"> (31)</w:t>
          </w:r>
          <w:r w:rsidRPr="001E4143">
            <w:fldChar w:fldCharType="end"/>
          </w:r>
        </w:sdtContent>
      </w:sdt>
    </w:p>
    <w:p w14:paraId="6DDDB79B" w14:textId="77777777" w:rsidR="001E4143" w:rsidRPr="001E4143" w:rsidRDefault="001E4143" w:rsidP="001E4143"/>
    <w:p w14:paraId="6DD99F2E" w14:textId="77777777" w:rsidR="001E4143" w:rsidRPr="001E4143" w:rsidRDefault="001E4143" w:rsidP="001E4143">
      <w:pPr>
        <w:rPr>
          <w:u w:val="single"/>
        </w:rPr>
      </w:pPr>
      <w:r w:rsidRPr="001E4143">
        <w:rPr>
          <w:u w:val="single"/>
        </w:rPr>
        <w:t xml:space="preserve">Infraestructura CRLH: </w:t>
      </w:r>
    </w:p>
    <w:p w14:paraId="50BC9AE0" w14:textId="32995FDA" w:rsidR="001E4143" w:rsidRPr="001E4143" w:rsidRDefault="001E4143" w:rsidP="001E4143">
      <w:r w:rsidRPr="001E4143">
        <w:t xml:space="preserve">Los CRLH que están adscritos mayoritariamente a UCSF y Hospitales Nacionales con servicios de Maternidad y están instalados en una habitación de 10 a 12 m2 de área, generalmente sin divisiones internas (salvo los de Ahuachapán y Zacatecoluca). En la habitación se acomodan y desarrollan todas las labores operativas del CRLH, incluyendo el proceso de donación, el cual en la mayoría de casos carece del equipamiento necesario para asegurar la privacidad de la madre donante. </w:t>
      </w:r>
      <w:sdt>
        <w:sdtPr>
          <w:id w:val="2037306939"/>
          <w:citation/>
        </w:sdtPr>
        <w:sdtContent>
          <w:r w:rsidRPr="001E4143">
            <w:fldChar w:fldCharType="begin"/>
          </w:r>
          <w:r w:rsidRPr="001E4143">
            <w:instrText xml:space="preserve"> CITATION MIN21 \l 2058 </w:instrText>
          </w:r>
          <w:r w:rsidRPr="001E4143">
            <w:fldChar w:fldCharType="separate"/>
          </w:r>
          <w:r w:rsidR="002A1AF2">
            <w:rPr>
              <w:noProof/>
            </w:rPr>
            <w:t>(31)</w:t>
          </w:r>
          <w:r w:rsidRPr="001E4143">
            <w:fldChar w:fldCharType="end"/>
          </w:r>
        </w:sdtContent>
      </w:sdt>
    </w:p>
    <w:p w14:paraId="71581A79" w14:textId="77777777" w:rsidR="005B4B24" w:rsidRDefault="005B4B24" w:rsidP="001E4143">
      <w:pPr>
        <w:rPr>
          <w:rFonts w:eastAsia="Times New Roman" w:cs="Times New Roman"/>
          <w:b/>
          <w:bCs/>
          <w:color w:val="000000"/>
          <w:szCs w:val="24"/>
          <w:lang w:val="es-SV" w:eastAsia="es-SV"/>
        </w:rPr>
      </w:pPr>
    </w:p>
    <w:p w14:paraId="6E8E6441" w14:textId="6EEF673A" w:rsidR="001E4143" w:rsidRPr="001E4143" w:rsidRDefault="001E4143" w:rsidP="001E4143">
      <w:pPr>
        <w:rPr>
          <w:rFonts w:eastAsia="Times New Roman" w:cs="Times New Roman"/>
          <w:color w:val="000000"/>
          <w:szCs w:val="24"/>
          <w:lang w:val="es-SV" w:eastAsia="es-SV"/>
        </w:rPr>
      </w:pPr>
      <w:r w:rsidRPr="001E4143">
        <w:rPr>
          <w:rFonts w:eastAsia="Times New Roman" w:cs="Times New Roman"/>
          <w:b/>
          <w:bCs/>
          <w:color w:val="000000"/>
          <w:szCs w:val="24"/>
          <w:lang w:val="es-SV" w:eastAsia="es-SV"/>
        </w:rPr>
        <w:t>Insumos.</w:t>
      </w:r>
      <w:r w:rsidRPr="001E4143">
        <w:rPr>
          <w:rFonts w:eastAsia="Times New Roman" w:cs="Times New Roman"/>
          <w:color w:val="000000"/>
          <w:szCs w:val="24"/>
          <w:lang w:val="es-SV" w:eastAsia="es-SV"/>
        </w:rPr>
        <w:t xml:space="preserve"> </w:t>
      </w:r>
    </w:p>
    <w:p w14:paraId="67A90C7E" w14:textId="1A8FFC38" w:rsidR="001E4143" w:rsidRPr="001E4143" w:rsidRDefault="001E4143" w:rsidP="001E4143">
      <w:pPr>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Es necesario contar con los materiales requeridos para garantizar una óptima distribución y almacenamiento de la leche humana; para ello se necesitará como mínimo los siguientes insumos: </w:t>
      </w:r>
      <w:sdt>
        <w:sdtPr>
          <w:rPr>
            <w:rFonts w:eastAsia="Times New Roman" w:cs="Times New Roman"/>
            <w:color w:val="000000"/>
            <w:szCs w:val="24"/>
            <w:lang w:val="es-SV" w:eastAsia="es-SV"/>
          </w:rPr>
          <w:id w:val="40405284"/>
          <w:citation/>
        </w:sdtPr>
        <w:sdtContent>
          <w:r w:rsidRPr="001E4143">
            <w:rPr>
              <w:rFonts w:eastAsia="Times New Roman" w:cs="Times New Roman"/>
              <w:color w:val="000000"/>
              <w:szCs w:val="24"/>
              <w:lang w:val="es-SV" w:eastAsia="es-SV"/>
            </w:rPr>
            <w:fldChar w:fldCharType="begin"/>
          </w:r>
          <w:r w:rsidRPr="001E4143">
            <w:rPr>
              <w:rFonts w:eastAsia="Times New Roman" w:cs="Times New Roman"/>
              <w:color w:val="000000"/>
              <w:szCs w:val="24"/>
              <w:lang w:val="es-SV" w:eastAsia="es-SV"/>
            </w:rPr>
            <w:instrText xml:space="preserve"> CITATION Ban17 \l 1033 </w:instrText>
          </w:r>
          <w:r w:rsidRPr="001E4143">
            <w:rPr>
              <w:rFonts w:eastAsia="Times New Roman" w:cs="Times New Roman"/>
              <w:color w:val="000000"/>
              <w:szCs w:val="24"/>
              <w:lang w:val="es-SV" w:eastAsia="es-SV"/>
            </w:rPr>
            <w:fldChar w:fldCharType="separate"/>
          </w:r>
          <w:r w:rsidR="002A1AF2" w:rsidRPr="002A1AF2">
            <w:rPr>
              <w:rFonts w:eastAsia="Times New Roman" w:cs="Times New Roman"/>
              <w:noProof/>
              <w:color w:val="000000"/>
              <w:szCs w:val="24"/>
              <w:lang w:val="es-SV" w:eastAsia="es-SV"/>
            </w:rPr>
            <w:t>(35)</w:t>
          </w:r>
          <w:r w:rsidRPr="001E4143">
            <w:rPr>
              <w:rFonts w:eastAsia="Times New Roman" w:cs="Times New Roman"/>
              <w:color w:val="000000"/>
              <w:szCs w:val="24"/>
              <w:lang w:val="es-SV" w:eastAsia="es-SV"/>
            </w:rPr>
            <w:fldChar w:fldCharType="end"/>
          </w:r>
        </w:sdtContent>
      </w:sdt>
    </w:p>
    <w:p w14:paraId="5B5139C7"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Frascos de vidrios </w:t>
      </w:r>
    </w:p>
    <w:p w14:paraId="562278BC"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Extractores </w:t>
      </w:r>
    </w:p>
    <w:p w14:paraId="037E9E4A" w14:textId="6B8ED4C9"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Equipo de bioseguridad</w:t>
      </w:r>
      <w:r w:rsidR="0092091F">
        <w:rPr>
          <w:rFonts w:eastAsia="Times New Roman" w:cs="Times New Roman"/>
          <w:color w:val="000000"/>
          <w:szCs w:val="24"/>
          <w:lang w:val="es-SV" w:eastAsia="es-SV"/>
        </w:rPr>
        <w:t xml:space="preserve">, </w:t>
      </w:r>
      <w:r w:rsidRPr="001E4143">
        <w:rPr>
          <w:rFonts w:eastAsia="Times New Roman" w:cs="Times New Roman"/>
          <w:color w:val="000000"/>
          <w:szCs w:val="24"/>
          <w:lang w:val="es-SV" w:eastAsia="es-SV"/>
        </w:rPr>
        <w:t xml:space="preserve">por ejemplo: guantes, mascarillas, </w:t>
      </w:r>
      <w:proofErr w:type="spellStart"/>
      <w:r w:rsidRPr="001E4143">
        <w:rPr>
          <w:rFonts w:eastAsia="Times New Roman" w:cs="Times New Roman"/>
          <w:color w:val="000000"/>
          <w:szCs w:val="24"/>
          <w:lang w:val="es-SV" w:eastAsia="es-SV"/>
        </w:rPr>
        <w:t>gabachón</w:t>
      </w:r>
      <w:proofErr w:type="spellEnd"/>
      <w:r w:rsidRPr="001E4143">
        <w:rPr>
          <w:rFonts w:eastAsia="Times New Roman" w:cs="Times New Roman"/>
          <w:color w:val="000000"/>
          <w:szCs w:val="24"/>
          <w:lang w:val="es-SV" w:eastAsia="es-SV"/>
        </w:rPr>
        <w:t xml:space="preserve">, careta. </w:t>
      </w:r>
    </w:p>
    <w:p w14:paraId="2B8B3621" w14:textId="575A595B" w:rsid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Hiel</w:t>
      </w:r>
      <w:r w:rsidR="003E20BE">
        <w:rPr>
          <w:rFonts w:eastAsia="Times New Roman" w:cs="Times New Roman"/>
          <w:color w:val="000000"/>
          <w:szCs w:val="24"/>
          <w:lang w:val="es-SV" w:eastAsia="es-SV"/>
        </w:rPr>
        <w:t>era</w:t>
      </w:r>
    </w:p>
    <w:p w14:paraId="0238C7A3" w14:textId="59CB616C" w:rsidR="003E20BE" w:rsidRPr="001E4143" w:rsidRDefault="003E20BE" w:rsidP="001E4143">
      <w:pPr>
        <w:pStyle w:val="Prrafodelista"/>
        <w:numPr>
          <w:ilvl w:val="0"/>
          <w:numId w:val="31"/>
        </w:numPr>
        <w:ind w:left="284" w:hanging="284"/>
        <w:rPr>
          <w:rFonts w:eastAsia="Times New Roman" w:cs="Times New Roman"/>
          <w:color w:val="000000"/>
          <w:szCs w:val="24"/>
          <w:lang w:val="es-SV" w:eastAsia="es-SV"/>
        </w:rPr>
      </w:pPr>
      <w:r>
        <w:rPr>
          <w:rFonts w:eastAsia="Times New Roman" w:cs="Times New Roman"/>
          <w:color w:val="000000"/>
          <w:szCs w:val="24"/>
          <w:lang w:val="es-SV" w:eastAsia="es-SV"/>
        </w:rPr>
        <w:t>Hielo</w:t>
      </w:r>
    </w:p>
    <w:p w14:paraId="16A86123"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Termómetro </w:t>
      </w:r>
    </w:p>
    <w:p w14:paraId="54A34AB0"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Cámaras refrigerantes </w:t>
      </w:r>
    </w:p>
    <w:p w14:paraId="17752D03"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Mesas </w:t>
      </w:r>
    </w:p>
    <w:p w14:paraId="054C9539"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 xml:space="preserve">Sillas/sillón para las donantes </w:t>
      </w:r>
    </w:p>
    <w:p w14:paraId="660569F8"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rPr>
          <w:rFonts w:eastAsia="Times New Roman" w:cs="Times New Roman"/>
          <w:color w:val="000000"/>
          <w:szCs w:val="24"/>
          <w:lang w:val="es-SV" w:eastAsia="es-SV"/>
        </w:rPr>
        <w:t>Lapicero</w:t>
      </w:r>
    </w:p>
    <w:p w14:paraId="78BF4D1F"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t xml:space="preserve">Sonda de alimentación </w:t>
      </w:r>
    </w:p>
    <w:p w14:paraId="5DFE8C08"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t xml:space="preserve">Jeringas </w:t>
      </w:r>
    </w:p>
    <w:p w14:paraId="094EECCC"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t xml:space="preserve">Rotuladores </w:t>
      </w:r>
    </w:p>
    <w:p w14:paraId="33DEF213"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lastRenderedPageBreak/>
        <w:t xml:space="preserve">Etiquetas autoadhesivas (para etiquetar con fecha y hora de entrega) </w:t>
      </w:r>
    </w:p>
    <w:p w14:paraId="0AF9A3F0"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t xml:space="preserve">Vasos (de plástico) </w:t>
      </w:r>
    </w:p>
    <w:p w14:paraId="2612EA48" w14:textId="77777777" w:rsidR="001E4143" w:rsidRPr="001E4143" w:rsidRDefault="001E4143" w:rsidP="001E4143">
      <w:pPr>
        <w:pStyle w:val="Prrafodelista"/>
        <w:numPr>
          <w:ilvl w:val="0"/>
          <w:numId w:val="31"/>
        </w:numPr>
        <w:ind w:left="284" w:hanging="284"/>
        <w:rPr>
          <w:rFonts w:eastAsia="Times New Roman" w:cs="Times New Roman"/>
          <w:color w:val="000000"/>
          <w:szCs w:val="24"/>
          <w:lang w:val="es-SV" w:eastAsia="es-SV"/>
        </w:rPr>
      </w:pPr>
      <w:r w:rsidRPr="001E4143">
        <w:t xml:space="preserve">Cuchara (de plástico) </w:t>
      </w:r>
    </w:p>
    <w:p w14:paraId="4B70A27C" w14:textId="5DD84CB9" w:rsidR="001E4143" w:rsidRDefault="001E4143" w:rsidP="001878E1">
      <w:pPr>
        <w:pStyle w:val="Prrafodelista"/>
        <w:numPr>
          <w:ilvl w:val="0"/>
          <w:numId w:val="31"/>
        </w:numPr>
        <w:ind w:left="284" w:hanging="284"/>
        <w:rPr>
          <w:rFonts w:eastAsia="Times New Roman" w:cs="Times New Roman"/>
          <w:color w:val="000000"/>
          <w:szCs w:val="24"/>
          <w:lang w:val="es-SV" w:eastAsia="es-SV"/>
        </w:rPr>
      </w:pPr>
      <w:r w:rsidRPr="001E4143">
        <w:t>Bombas de alimentación (de los calibres necesarios)</w:t>
      </w:r>
      <w:r w:rsidRPr="001E4143">
        <w:rPr>
          <w:rFonts w:eastAsia="Times New Roman" w:cs="Times New Roman"/>
          <w:color w:val="000000"/>
          <w:szCs w:val="24"/>
          <w:lang w:val="es-SV" w:eastAsia="es-SV"/>
        </w:rPr>
        <w:t xml:space="preserve"> </w:t>
      </w:r>
    </w:p>
    <w:p w14:paraId="73FDFB4D" w14:textId="77777777" w:rsidR="009542DF" w:rsidRPr="0057059C" w:rsidRDefault="009542DF" w:rsidP="009542DF">
      <w:pPr>
        <w:pStyle w:val="Prrafodelista"/>
        <w:ind w:left="284"/>
        <w:rPr>
          <w:rFonts w:eastAsia="Times New Roman" w:cs="Times New Roman"/>
          <w:color w:val="000000"/>
          <w:szCs w:val="24"/>
          <w:lang w:val="es-SV" w:eastAsia="es-SV"/>
        </w:rPr>
      </w:pPr>
    </w:p>
    <w:p w14:paraId="5D67E78C" w14:textId="77777777" w:rsidR="008E35B2" w:rsidRDefault="008E35B2" w:rsidP="001878E1"/>
    <w:p w14:paraId="60E61092" w14:textId="342420E2" w:rsidR="00930F67" w:rsidRDefault="001F6DF2" w:rsidP="00D92FA5">
      <w:pPr>
        <w:pStyle w:val="Ttulo2"/>
      </w:pPr>
      <w:bookmarkStart w:id="64" w:name="_Toc160121086"/>
      <w:bookmarkStart w:id="65" w:name="_Toc165832894"/>
      <w:r>
        <w:t xml:space="preserve">2.2 </w:t>
      </w:r>
      <w:r w:rsidR="00D92FA5">
        <w:t xml:space="preserve">APOYO DE LAS Y LOS </w:t>
      </w:r>
      <w:r w:rsidRPr="00930F67">
        <w:t>PROFESIONALES DE LA SALUD INVOLUCRADO</w:t>
      </w:r>
      <w:r w:rsidR="00505453">
        <w:t>S</w:t>
      </w:r>
      <w:r w:rsidRPr="00930F67">
        <w:t xml:space="preserve"> EN LACTANCIA MATERNA</w:t>
      </w:r>
      <w:bookmarkEnd w:id="64"/>
      <w:bookmarkEnd w:id="65"/>
    </w:p>
    <w:p w14:paraId="7516A493" w14:textId="334CF968" w:rsidR="00930F67" w:rsidRPr="00930F67" w:rsidRDefault="00930F67" w:rsidP="001F6DF2">
      <w:pPr>
        <w:spacing w:line="240" w:lineRule="auto"/>
        <w:rPr>
          <w:b/>
          <w:bCs/>
        </w:rPr>
      </w:pPr>
    </w:p>
    <w:p w14:paraId="66FA074B" w14:textId="77777777" w:rsidR="007A4FBF" w:rsidRDefault="00C74DA3" w:rsidP="00C74DA3">
      <w:pPr>
        <w:rPr>
          <w:szCs w:val="24"/>
        </w:rPr>
      </w:pPr>
      <w:r w:rsidRPr="00C74DA3">
        <w:rPr>
          <w:szCs w:val="24"/>
        </w:rPr>
        <w:t>Las primeras horas y los primeros días de vida de un recién nacido son el momento idóneo</w:t>
      </w:r>
      <w:r w:rsidR="001F6DF2">
        <w:rPr>
          <w:szCs w:val="24"/>
        </w:rPr>
        <w:t xml:space="preserve"> </w:t>
      </w:r>
      <w:r w:rsidRPr="00C74DA3">
        <w:rPr>
          <w:szCs w:val="24"/>
        </w:rPr>
        <w:t>para establecer la lactancia materna y prestar a las madres el apoyo que necesitan para</w:t>
      </w:r>
      <w:r w:rsidR="001F6DF2">
        <w:rPr>
          <w:szCs w:val="24"/>
        </w:rPr>
        <w:t xml:space="preserve"> </w:t>
      </w:r>
      <w:r w:rsidRPr="00C74DA3">
        <w:rPr>
          <w:szCs w:val="24"/>
        </w:rPr>
        <w:t>amamantar a sus bebés de forma satisfactoria. Ese apoyo no siempre se proporciona, como</w:t>
      </w:r>
      <w:r w:rsidR="001F6DF2">
        <w:rPr>
          <w:szCs w:val="24"/>
        </w:rPr>
        <w:t xml:space="preserve"> </w:t>
      </w:r>
      <w:r w:rsidRPr="00C74DA3">
        <w:rPr>
          <w:szCs w:val="24"/>
        </w:rPr>
        <w:t>pone de manifiesto un examen de los datos del UNICEF, que muestra que el 78 % de los partos</w:t>
      </w:r>
      <w:r>
        <w:rPr>
          <w:szCs w:val="24"/>
        </w:rPr>
        <w:t xml:space="preserve"> </w:t>
      </w:r>
      <w:r w:rsidRPr="00C74DA3">
        <w:rPr>
          <w:szCs w:val="24"/>
        </w:rPr>
        <w:t>fueron atendidos por un profesional sanitario capacitado, mientras que únicamente el 44 % de</w:t>
      </w:r>
      <w:r>
        <w:rPr>
          <w:szCs w:val="24"/>
        </w:rPr>
        <w:t xml:space="preserve"> </w:t>
      </w:r>
      <w:r w:rsidRPr="00C74DA3">
        <w:rPr>
          <w:szCs w:val="24"/>
        </w:rPr>
        <w:t xml:space="preserve">los recién nacidos fueron amamantados en la primera hora de vida. </w:t>
      </w:r>
    </w:p>
    <w:p w14:paraId="352184B6" w14:textId="77777777" w:rsidR="007A4FBF" w:rsidRDefault="007A4FBF" w:rsidP="00C74DA3">
      <w:pPr>
        <w:rPr>
          <w:szCs w:val="24"/>
        </w:rPr>
      </w:pPr>
    </w:p>
    <w:p w14:paraId="4FEE083B" w14:textId="62E6B189" w:rsidR="00C74DA3" w:rsidRDefault="00C74DA3" w:rsidP="00C74DA3">
      <w:pPr>
        <w:rPr>
          <w:szCs w:val="24"/>
        </w:rPr>
      </w:pPr>
      <w:r w:rsidRPr="00C74DA3">
        <w:rPr>
          <w:szCs w:val="24"/>
        </w:rPr>
        <w:t>Si bien la lactancia</w:t>
      </w:r>
      <w:r>
        <w:rPr>
          <w:szCs w:val="24"/>
        </w:rPr>
        <w:t xml:space="preserve"> </w:t>
      </w:r>
      <w:r w:rsidRPr="00C74DA3">
        <w:rPr>
          <w:szCs w:val="24"/>
        </w:rPr>
        <w:t xml:space="preserve">materna es la norma biológica, los profesionales de la </w:t>
      </w:r>
      <w:r w:rsidR="00505453">
        <w:rPr>
          <w:szCs w:val="24"/>
        </w:rPr>
        <w:t>s</w:t>
      </w:r>
      <w:r w:rsidRPr="00C74DA3">
        <w:rPr>
          <w:szCs w:val="24"/>
        </w:rPr>
        <w:t>alud pueden aplicar procedimientos</w:t>
      </w:r>
      <w:r>
        <w:rPr>
          <w:szCs w:val="24"/>
        </w:rPr>
        <w:t xml:space="preserve"> </w:t>
      </w:r>
      <w:r w:rsidRPr="00C74DA3">
        <w:rPr>
          <w:szCs w:val="24"/>
        </w:rPr>
        <w:t>inadecuados que interfieran con el inicio de la lactancia materna, como separar al bebé de la</w:t>
      </w:r>
      <w:r>
        <w:rPr>
          <w:szCs w:val="24"/>
        </w:rPr>
        <w:t xml:space="preserve"> </w:t>
      </w:r>
      <w:r w:rsidRPr="00C74DA3">
        <w:rPr>
          <w:szCs w:val="24"/>
        </w:rPr>
        <w:t xml:space="preserve">madre; retrasar el inicio de la lactancia materna; y suministrar alimentos </w:t>
      </w:r>
      <w:proofErr w:type="spellStart"/>
      <w:r w:rsidRPr="00C74DA3">
        <w:rPr>
          <w:szCs w:val="24"/>
        </w:rPr>
        <w:t>prelácteos</w:t>
      </w:r>
      <w:proofErr w:type="spellEnd"/>
      <w:r w:rsidRPr="00C74DA3">
        <w:rPr>
          <w:szCs w:val="24"/>
        </w:rPr>
        <w:t xml:space="preserve"> y</w:t>
      </w:r>
      <w:r>
        <w:rPr>
          <w:szCs w:val="24"/>
        </w:rPr>
        <w:t xml:space="preserve"> </w:t>
      </w:r>
      <w:r w:rsidRPr="00C74DA3">
        <w:rPr>
          <w:szCs w:val="24"/>
        </w:rPr>
        <w:t>suplementos innecesarios. Esos procedimientos hacen que aumente considerablemente el</w:t>
      </w:r>
      <w:r>
        <w:rPr>
          <w:szCs w:val="24"/>
        </w:rPr>
        <w:t xml:space="preserve"> </w:t>
      </w:r>
      <w:r w:rsidRPr="00C74DA3">
        <w:rPr>
          <w:szCs w:val="24"/>
        </w:rPr>
        <w:t>riesgo de que surjan problemas al amamantar al niño que den lugar a un abandono precoz de</w:t>
      </w:r>
      <w:r>
        <w:rPr>
          <w:szCs w:val="24"/>
        </w:rPr>
        <w:t xml:space="preserve"> </w:t>
      </w:r>
      <w:r w:rsidRPr="00C74DA3">
        <w:rPr>
          <w:szCs w:val="24"/>
        </w:rPr>
        <w:t>la lactancia materna. Las familias deben tener acceso a información y asesoramiento basados</w:t>
      </w:r>
      <w:r>
        <w:rPr>
          <w:szCs w:val="24"/>
        </w:rPr>
        <w:t xml:space="preserve"> </w:t>
      </w:r>
      <w:r w:rsidRPr="00C74DA3">
        <w:rPr>
          <w:szCs w:val="24"/>
        </w:rPr>
        <w:t>en datos científicos sobre lactancia materna y han de estar protegidas frente a intereses</w:t>
      </w:r>
      <w:r>
        <w:rPr>
          <w:szCs w:val="24"/>
        </w:rPr>
        <w:t xml:space="preserve"> </w:t>
      </w:r>
      <w:r w:rsidRPr="00C74DA3">
        <w:rPr>
          <w:szCs w:val="24"/>
        </w:rPr>
        <w:t>comerciales que tengan efectos negativos en esta.</w:t>
      </w:r>
      <w:r w:rsidR="008B2AFB">
        <w:rPr>
          <w:szCs w:val="24"/>
        </w:rPr>
        <w:t xml:space="preserve"> </w:t>
      </w:r>
      <w:sdt>
        <w:sdtPr>
          <w:rPr>
            <w:szCs w:val="24"/>
          </w:rPr>
          <w:id w:val="930702970"/>
          <w:citation/>
        </w:sdtPr>
        <w:sdtContent>
          <w:r w:rsidR="008B2AFB">
            <w:rPr>
              <w:szCs w:val="24"/>
            </w:rPr>
            <w:fldChar w:fldCharType="begin"/>
          </w:r>
          <w:r w:rsidR="008B2AFB">
            <w:rPr>
              <w:szCs w:val="24"/>
            </w:rPr>
            <w:instrText xml:space="preserve"> CITATION Org19 \l 2058 </w:instrText>
          </w:r>
          <w:r w:rsidR="008B2AFB">
            <w:rPr>
              <w:szCs w:val="24"/>
            </w:rPr>
            <w:fldChar w:fldCharType="separate"/>
          </w:r>
          <w:r w:rsidR="002A1AF2" w:rsidRPr="002A1AF2">
            <w:rPr>
              <w:noProof/>
              <w:szCs w:val="24"/>
            </w:rPr>
            <w:t>(36)</w:t>
          </w:r>
          <w:r w:rsidR="008B2AFB">
            <w:rPr>
              <w:szCs w:val="24"/>
            </w:rPr>
            <w:fldChar w:fldCharType="end"/>
          </w:r>
        </w:sdtContent>
      </w:sdt>
    </w:p>
    <w:p w14:paraId="6E109C5B" w14:textId="77777777" w:rsidR="00C74DA3" w:rsidRDefault="00C74DA3" w:rsidP="00C74DA3">
      <w:pPr>
        <w:rPr>
          <w:szCs w:val="24"/>
        </w:rPr>
      </w:pPr>
    </w:p>
    <w:p w14:paraId="7D9EA1FB" w14:textId="6A4A3F9A" w:rsidR="00C74DA3" w:rsidRDefault="005B3CA5" w:rsidP="00C44969">
      <w:pPr>
        <w:rPr>
          <w:szCs w:val="24"/>
        </w:rPr>
      </w:pPr>
      <w:r w:rsidRPr="00C44969">
        <w:rPr>
          <w:szCs w:val="24"/>
        </w:rPr>
        <w:t xml:space="preserve">La separación de </w:t>
      </w:r>
      <w:r w:rsidR="009542DF" w:rsidRPr="001208D7">
        <w:rPr>
          <w:color w:val="auto"/>
          <w:szCs w:val="24"/>
        </w:rPr>
        <w:t xml:space="preserve">las madres </w:t>
      </w:r>
      <w:r w:rsidRPr="00C44969">
        <w:rPr>
          <w:szCs w:val="24"/>
        </w:rPr>
        <w:t>y los hijos</w:t>
      </w:r>
      <w:r w:rsidR="009542DF">
        <w:rPr>
          <w:szCs w:val="24"/>
        </w:rPr>
        <w:t>/as</w:t>
      </w:r>
      <w:r w:rsidRPr="00C44969">
        <w:rPr>
          <w:szCs w:val="24"/>
        </w:rPr>
        <w:t xml:space="preserve">, los conocimientos y aptitudes insuficientes del personal, las actitudes y prácticas del personal de atención de salud, incluida la resistencia al cambio, y la </w:t>
      </w:r>
      <w:r w:rsidR="003469BD" w:rsidRPr="00C44969">
        <w:rPr>
          <w:szCs w:val="24"/>
        </w:rPr>
        <w:t>elevada carga de trabajo del personal constituye</w:t>
      </w:r>
      <w:r w:rsidRPr="00C44969">
        <w:rPr>
          <w:szCs w:val="24"/>
        </w:rPr>
        <w:t xml:space="preserve"> obstáculos para la aplicación de los </w:t>
      </w:r>
      <w:r w:rsidR="00505453">
        <w:rPr>
          <w:szCs w:val="24"/>
        </w:rPr>
        <w:t>d</w:t>
      </w:r>
      <w:r w:rsidRPr="00C44969">
        <w:rPr>
          <w:szCs w:val="24"/>
        </w:rPr>
        <w:t xml:space="preserve">iez </w:t>
      </w:r>
      <w:r w:rsidR="00505453">
        <w:rPr>
          <w:szCs w:val="24"/>
        </w:rPr>
        <w:t>p</w:t>
      </w:r>
      <w:r w:rsidRPr="00C44969">
        <w:rPr>
          <w:szCs w:val="24"/>
        </w:rPr>
        <w:t xml:space="preserve">asos </w:t>
      </w:r>
      <w:r w:rsidR="007D5973" w:rsidRPr="00C44969">
        <w:rPr>
          <w:szCs w:val="24"/>
        </w:rPr>
        <w:t xml:space="preserve">de una lactancia </w:t>
      </w:r>
      <w:r w:rsidR="00505453">
        <w:rPr>
          <w:szCs w:val="24"/>
        </w:rPr>
        <w:t xml:space="preserve">exitosa </w:t>
      </w:r>
      <w:r w:rsidRPr="00C44969">
        <w:rPr>
          <w:szCs w:val="24"/>
        </w:rPr>
        <w:t xml:space="preserve">en las unidades de neonatología. </w:t>
      </w:r>
    </w:p>
    <w:p w14:paraId="172547CA" w14:textId="77777777" w:rsidR="009542DF" w:rsidRDefault="009542DF" w:rsidP="00C44969">
      <w:pPr>
        <w:rPr>
          <w:szCs w:val="24"/>
        </w:rPr>
      </w:pPr>
    </w:p>
    <w:p w14:paraId="097130BF" w14:textId="77777777" w:rsidR="009542DF" w:rsidRDefault="00C21738" w:rsidP="00C44969">
      <w:pPr>
        <w:rPr>
          <w:szCs w:val="24"/>
        </w:rPr>
      </w:pPr>
      <w:r w:rsidRPr="00C44969">
        <w:rPr>
          <w:szCs w:val="24"/>
        </w:rPr>
        <w:lastRenderedPageBreak/>
        <w:t xml:space="preserve">Entre los factores facilitadores de la adopción de los principios de la OMS figuran las políticas claras y favorables a la lactancia, la educación y disponibilidad de tiempo adecuados del personal, la colaboración interprofesional y una cultura organizativa y un liderazgo positivo. </w:t>
      </w:r>
    </w:p>
    <w:p w14:paraId="670FD9EB" w14:textId="77777777" w:rsidR="009542DF" w:rsidRDefault="009542DF" w:rsidP="00C44969">
      <w:pPr>
        <w:rPr>
          <w:szCs w:val="24"/>
        </w:rPr>
      </w:pPr>
    </w:p>
    <w:p w14:paraId="36135CA8" w14:textId="77777777" w:rsidR="009542DF" w:rsidRDefault="00C21738" w:rsidP="00C44969">
      <w:pPr>
        <w:rPr>
          <w:szCs w:val="24"/>
        </w:rPr>
      </w:pPr>
      <w:r w:rsidRPr="00C44969">
        <w:rPr>
          <w:szCs w:val="24"/>
        </w:rPr>
        <w:t xml:space="preserve">Entre las políticas de facilitación figuran las que especifican que se permite a las madres el acceso a sus hijos/as sin restricciones, incluida la participación en el cuidado de los bebés y el método de la madre canguro. </w:t>
      </w:r>
    </w:p>
    <w:p w14:paraId="01242523" w14:textId="77777777" w:rsidR="009542DF" w:rsidRDefault="009542DF" w:rsidP="00C44969">
      <w:pPr>
        <w:rPr>
          <w:szCs w:val="24"/>
        </w:rPr>
      </w:pPr>
    </w:p>
    <w:p w14:paraId="3EB90090" w14:textId="1FD673C6" w:rsidR="001F6DF2" w:rsidRDefault="00C21738" w:rsidP="00C44969">
      <w:pPr>
        <w:rPr>
          <w:szCs w:val="24"/>
        </w:rPr>
      </w:pPr>
      <w:r w:rsidRPr="00C44969">
        <w:rPr>
          <w:szCs w:val="24"/>
        </w:rPr>
        <w:t>El marco de la OMS sobre servicios de salud integrados centrados en las personas establece que todas las personas deben tener igual acceso a servicios de salud de calidad que respeten las necesidades individuales. Para que la lactancia materna tenga éxito en las salas de neonatología, el personal debe centrarse en cada madre y en su situación, y el establecimiento debe proporcionar una atención general centrada en la familia en un entorno de apoyo.</w:t>
      </w:r>
    </w:p>
    <w:p w14:paraId="278E8B10" w14:textId="77777777" w:rsidR="009542DF" w:rsidRDefault="009542DF" w:rsidP="00E379C1">
      <w:pPr>
        <w:rPr>
          <w:szCs w:val="24"/>
        </w:rPr>
      </w:pPr>
    </w:p>
    <w:p w14:paraId="487C7464" w14:textId="77777777" w:rsidR="009542DF" w:rsidRDefault="00732314" w:rsidP="00E379C1">
      <w:pPr>
        <w:rPr>
          <w:szCs w:val="24"/>
        </w:rPr>
      </w:pPr>
      <w:r>
        <w:rPr>
          <w:szCs w:val="24"/>
        </w:rPr>
        <w:t xml:space="preserve">En un estudio realizado por Centro de Apoyo de Lactancia Materna (CALMA) en un análisis ¨Lineamientos </w:t>
      </w:r>
      <w:r w:rsidR="00E379C1">
        <w:rPr>
          <w:szCs w:val="24"/>
        </w:rPr>
        <w:t>Técnicos</w:t>
      </w:r>
      <w:r>
        <w:rPr>
          <w:szCs w:val="24"/>
        </w:rPr>
        <w:t xml:space="preserve"> para Situaciones Especiales de Lactancia Materna </w:t>
      </w:r>
      <w:r w:rsidR="00E379C1">
        <w:rPr>
          <w:szCs w:val="24"/>
        </w:rPr>
        <w:t xml:space="preserve">dirigido a Profesionales de Salud 2021¨ tuvo una muestra de </w:t>
      </w:r>
      <w:r w:rsidR="00E379C1" w:rsidRPr="00E379C1">
        <w:rPr>
          <w:szCs w:val="24"/>
        </w:rPr>
        <w:t>106 encuestas</w:t>
      </w:r>
      <w:r w:rsidR="00E379C1">
        <w:rPr>
          <w:szCs w:val="24"/>
        </w:rPr>
        <w:t xml:space="preserve"> </w:t>
      </w:r>
      <w:r w:rsidR="00E379C1" w:rsidRPr="00E379C1">
        <w:rPr>
          <w:szCs w:val="24"/>
        </w:rPr>
        <w:t>llenas dirigidas a madres y 87 a profesionales</w:t>
      </w:r>
      <w:r w:rsidR="00E379C1">
        <w:rPr>
          <w:szCs w:val="24"/>
        </w:rPr>
        <w:t xml:space="preserve"> </w:t>
      </w:r>
      <w:r w:rsidR="00E379C1" w:rsidRPr="00E379C1">
        <w:rPr>
          <w:szCs w:val="24"/>
        </w:rPr>
        <w:t>de salud</w:t>
      </w:r>
      <w:r w:rsidR="0057059C">
        <w:rPr>
          <w:szCs w:val="24"/>
        </w:rPr>
        <w:t>, ver gráfico 1</w:t>
      </w:r>
      <w:r w:rsidR="00E379C1" w:rsidRPr="00E379C1">
        <w:rPr>
          <w:szCs w:val="24"/>
        </w:rPr>
        <w:t xml:space="preserve">. </w:t>
      </w:r>
    </w:p>
    <w:p w14:paraId="6C55008B" w14:textId="77777777" w:rsidR="009542DF" w:rsidRDefault="009542DF" w:rsidP="00E379C1">
      <w:pPr>
        <w:rPr>
          <w:szCs w:val="24"/>
        </w:rPr>
      </w:pPr>
    </w:p>
    <w:p w14:paraId="0D82915E" w14:textId="23DD4A16" w:rsidR="0057059C" w:rsidRDefault="00E379C1" w:rsidP="00E379C1">
      <w:pPr>
        <w:rPr>
          <w:szCs w:val="24"/>
        </w:rPr>
      </w:pPr>
      <w:r>
        <w:rPr>
          <w:szCs w:val="24"/>
        </w:rPr>
        <w:t xml:space="preserve">En dicha </w:t>
      </w:r>
      <w:r w:rsidR="001F3D7A">
        <w:rPr>
          <w:szCs w:val="24"/>
        </w:rPr>
        <w:t>investigación involucraron</w:t>
      </w:r>
      <w:r>
        <w:rPr>
          <w:szCs w:val="24"/>
        </w:rPr>
        <w:t xml:space="preserve"> a profesionales </w:t>
      </w:r>
      <w:r w:rsidRPr="00E379C1">
        <w:rPr>
          <w:szCs w:val="24"/>
        </w:rPr>
        <w:t>médicos generales y con especialidades como</w:t>
      </w:r>
      <w:r>
        <w:rPr>
          <w:szCs w:val="24"/>
        </w:rPr>
        <w:t xml:space="preserve"> </w:t>
      </w:r>
      <w:r w:rsidRPr="00E379C1">
        <w:rPr>
          <w:szCs w:val="24"/>
        </w:rPr>
        <w:t>pediatría, neonatología, ginecología, además</w:t>
      </w:r>
      <w:r>
        <w:rPr>
          <w:szCs w:val="24"/>
        </w:rPr>
        <w:t xml:space="preserve"> </w:t>
      </w:r>
      <w:r w:rsidRPr="00E379C1">
        <w:rPr>
          <w:szCs w:val="24"/>
        </w:rPr>
        <w:t xml:space="preserve">representantes de la licenciatura en </w:t>
      </w:r>
      <w:r w:rsidR="0092091F">
        <w:rPr>
          <w:szCs w:val="24"/>
        </w:rPr>
        <w:t>E</w:t>
      </w:r>
      <w:r w:rsidRPr="00E379C1">
        <w:rPr>
          <w:szCs w:val="24"/>
        </w:rPr>
        <w:t>nfermería,</w:t>
      </w:r>
      <w:r>
        <w:rPr>
          <w:szCs w:val="24"/>
        </w:rPr>
        <w:t xml:space="preserve"> </w:t>
      </w:r>
      <w:r w:rsidR="0092091F">
        <w:rPr>
          <w:szCs w:val="24"/>
        </w:rPr>
        <w:t>Salud M</w:t>
      </w:r>
      <w:r w:rsidRPr="00E379C1">
        <w:rPr>
          <w:szCs w:val="24"/>
        </w:rPr>
        <w:t xml:space="preserve">aterno </w:t>
      </w:r>
      <w:r w:rsidR="0092091F">
        <w:rPr>
          <w:szCs w:val="24"/>
        </w:rPr>
        <w:t>I</w:t>
      </w:r>
      <w:r w:rsidRPr="00E379C1">
        <w:rPr>
          <w:szCs w:val="24"/>
        </w:rPr>
        <w:t xml:space="preserve">nfantil </w:t>
      </w:r>
      <w:r>
        <w:rPr>
          <w:szCs w:val="24"/>
        </w:rPr>
        <w:t xml:space="preserve">y </w:t>
      </w:r>
      <w:r w:rsidR="0092091F">
        <w:rPr>
          <w:szCs w:val="24"/>
        </w:rPr>
        <w:t>N</w:t>
      </w:r>
      <w:r w:rsidRPr="00E379C1">
        <w:rPr>
          <w:szCs w:val="24"/>
        </w:rPr>
        <w:t>utrición</w:t>
      </w:r>
      <w:r w:rsidR="009542DF">
        <w:rPr>
          <w:szCs w:val="24"/>
        </w:rPr>
        <w:t>,</w:t>
      </w:r>
      <w:r>
        <w:rPr>
          <w:szCs w:val="24"/>
        </w:rPr>
        <w:t xml:space="preserve"> ya que este </w:t>
      </w:r>
      <w:r w:rsidRPr="00E379C1">
        <w:rPr>
          <w:szCs w:val="24"/>
        </w:rPr>
        <w:t>personal</w:t>
      </w:r>
      <w:r>
        <w:rPr>
          <w:szCs w:val="24"/>
        </w:rPr>
        <w:t xml:space="preserve"> </w:t>
      </w:r>
      <w:r w:rsidRPr="00E379C1">
        <w:rPr>
          <w:szCs w:val="24"/>
        </w:rPr>
        <w:t xml:space="preserve">multidisciplinario </w:t>
      </w:r>
      <w:r>
        <w:rPr>
          <w:szCs w:val="24"/>
        </w:rPr>
        <w:t xml:space="preserve">es </w:t>
      </w:r>
      <w:r w:rsidRPr="00E379C1">
        <w:rPr>
          <w:szCs w:val="24"/>
        </w:rPr>
        <w:t xml:space="preserve">responsable de </w:t>
      </w:r>
      <w:r>
        <w:rPr>
          <w:szCs w:val="24"/>
        </w:rPr>
        <w:t xml:space="preserve">la </w:t>
      </w:r>
      <w:r w:rsidRPr="00E379C1">
        <w:rPr>
          <w:szCs w:val="24"/>
        </w:rPr>
        <w:t>atención a</w:t>
      </w:r>
      <w:r>
        <w:rPr>
          <w:szCs w:val="24"/>
        </w:rPr>
        <w:t xml:space="preserve"> </w:t>
      </w:r>
      <w:r w:rsidRPr="00E379C1">
        <w:rPr>
          <w:szCs w:val="24"/>
        </w:rPr>
        <w:t>madres y sus recién nacidos.</w:t>
      </w:r>
      <w:r w:rsidR="007A5308">
        <w:rPr>
          <w:szCs w:val="24"/>
        </w:rPr>
        <w:t xml:space="preserve"> </w:t>
      </w:r>
      <w:sdt>
        <w:sdtPr>
          <w:rPr>
            <w:szCs w:val="24"/>
          </w:rPr>
          <w:id w:val="1190182221"/>
          <w:citation/>
        </w:sdtPr>
        <w:sdtContent>
          <w:r w:rsidR="007A5308">
            <w:rPr>
              <w:szCs w:val="24"/>
            </w:rPr>
            <w:fldChar w:fldCharType="begin"/>
          </w:r>
          <w:r w:rsidR="007A5308">
            <w:rPr>
              <w:szCs w:val="24"/>
            </w:rPr>
            <w:instrText xml:space="preserve"> CITATION CAL21 \l 2058 </w:instrText>
          </w:r>
          <w:r w:rsidR="007A5308">
            <w:rPr>
              <w:szCs w:val="24"/>
            </w:rPr>
            <w:fldChar w:fldCharType="separate"/>
          </w:r>
          <w:r w:rsidR="002A1AF2" w:rsidRPr="002A1AF2">
            <w:rPr>
              <w:noProof/>
              <w:szCs w:val="24"/>
            </w:rPr>
            <w:t>(37)</w:t>
          </w:r>
          <w:r w:rsidR="007A5308">
            <w:rPr>
              <w:szCs w:val="24"/>
            </w:rPr>
            <w:fldChar w:fldCharType="end"/>
          </w:r>
        </w:sdtContent>
      </w:sdt>
      <w:r w:rsidR="0057059C">
        <w:rPr>
          <w:szCs w:val="24"/>
        </w:rPr>
        <w:t xml:space="preserve"> Ver gráfico 2.</w:t>
      </w:r>
    </w:p>
    <w:p w14:paraId="24AD1F00" w14:textId="77777777" w:rsidR="009542DF" w:rsidRDefault="009542DF" w:rsidP="00E379C1">
      <w:pPr>
        <w:rPr>
          <w:szCs w:val="24"/>
        </w:rPr>
      </w:pPr>
    </w:p>
    <w:p w14:paraId="1331BD8A" w14:textId="3ABEF7A2" w:rsidR="009542DF" w:rsidRDefault="009542DF" w:rsidP="00E379C1">
      <w:pPr>
        <w:rPr>
          <w:szCs w:val="24"/>
        </w:rPr>
      </w:pPr>
      <w:r w:rsidRPr="0064587F">
        <w:rPr>
          <w:szCs w:val="24"/>
        </w:rPr>
        <w:t xml:space="preserve">Del 100% de los profesionales de salud encuestados el </w:t>
      </w:r>
      <w:r>
        <w:rPr>
          <w:szCs w:val="24"/>
        </w:rPr>
        <w:t>35</w:t>
      </w:r>
      <w:r w:rsidRPr="0064587F">
        <w:rPr>
          <w:szCs w:val="24"/>
        </w:rPr>
        <w:t>.</w:t>
      </w:r>
      <w:r>
        <w:rPr>
          <w:szCs w:val="24"/>
        </w:rPr>
        <w:t>63</w:t>
      </w:r>
      <w:r w:rsidRPr="0064587F">
        <w:rPr>
          <w:szCs w:val="24"/>
        </w:rPr>
        <w:t xml:space="preserve">% son </w:t>
      </w:r>
      <w:r>
        <w:rPr>
          <w:szCs w:val="24"/>
        </w:rPr>
        <w:t>M</w:t>
      </w:r>
      <w:r w:rsidRPr="0064587F">
        <w:rPr>
          <w:szCs w:val="24"/>
        </w:rPr>
        <w:t>édicos (general o con especialidad</w:t>
      </w:r>
      <w:r>
        <w:rPr>
          <w:szCs w:val="24"/>
        </w:rPr>
        <w:t xml:space="preserve"> </w:t>
      </w:r>
      <w:r w:rsidRPr="0064587F">
        <w:rPr>
          <w:szCs w:val="24"/>
        </w:rPr>
        <w:t xml:space="preserve">en pediatría, ginecología y neonatología), el 13.79% es de la </w:t>
      </w:r>
      <w:r>
        <w:rPr>
          <w:szCs w:val="24"/>
        </w:rPr>
        <w:t>L</w:t>
      </w:r>
      <w:r w:rsidRPr="0064587F">
        <w:rPr>
          <w:szCs w:val="24"/>
        </w:rPr>
        <w:t xml:space="preserve">icenciatura en </w:t>
      </w:r>
      <w:r>
        <w:rPr>
          <w:szCs w:val="24"/>
        </w:rPr>
        <w:t>E</w:t>
      </w:r>
      <w:r w:rsidRPr="0064587F">
        <w:rPr>
          <w:szCs w:val="24"/>
        </w:rPr>
        <w:t>nfermería, el 11.49%</w:t>
      </w:r>
      <w:r>
        <w:rPr>
          <w:szCs w:val="24"/>
        </w:rPr>
        <w:t xml:space="preserve"> L</w:t>
      </w:r>
      <w:r w:rsidRPr="0064587F">
        <w:rPr>
          <w:szCs w:val="24"/>
        </w:rPr>
        <w:t xml:space="preserve">icenciatura en </w:t>
      </w:r>
      <w:r>
        <w:rPr>
          <w:szCs w:val="24"/>
        </w:rPr>
        <w:t>N</w:t>
      </w:r>
      <w:r w:rsidRPr="0064587F">
        <w:rPr>
          <w:szCs w:val="24"/>
        </w:rPr>
        <w:t>utrición, el 10.34% Licenciatura</w:t>
      </w:r>
      <w:r>
        <w:rPr>
          <w:szCs w:val="24"/>
        </w:rPr>
        <w:t xml:space="preserve"> en </w:t>
      </w:r>
      <w:r w:rsidRPr="0064587F">
        <w:rPr>
          <w:szCs w:val="24"/>
        </w:rPr>
        <w:t xml:space="preserve">Salud </w:t>
      </w:r>
      <w:r>
        <w:rPr>
          <w:szCs w:val="24"/>
        </w:rPr>
        <w:t>M</w:t>
      </w:r>
      <w:r w:rsidRPr="0064587F">
        <w:rPr>
          <w:szCs w:val="24"/>
        </w:rPr>
        <w:t xml:space="preserve">aterno </w:t>
      </w:r>
      <w:r>
        <w:rPr>
          <w:szCs w:val="24"/>
        </w:rPr>
        <w:t>I</w:t>
      </w:r>
      <w:r w:rsidRPr="0064587F">
        <w:rPr>
          <w:szCs w:val="24"/>
        </w:rPr>
        <w:t>nfantil y un 9.</w:t>
      </w:r>
      <w:r>
        <w:rPr>
          <w:szCs w:val="24"/>
        </w:rPr>
        <w:t xml:space="preserve">20 </w:t>
      </w:r>
      <w:r w:rsidRPr="0064587F">
        <w:rPr>
          <w:szCs w:val="24"/>
        </w:rPr>
        <w:t>% otras ramas de la</w:t>
      </w:r>
      <w:r>
        <w:rPr>
          <w:szCs w:val="24"/>
        </w:rPr>
        <w:t xml:space="preserve"> </w:t>
      </w:r>
      <w:r w:rsidRPr="0064587F">
        <w:rPr>
          <w:szCs w:val="24"/>
        </w:rPr>
        <w:t>profesión de salud</w:t>
      </w:r>
      <w:r>
        <w:rPr>
          <w:szCs w:val="24"/>
        </w:rPr>
        <w:t>.</w:t>
      </w:r>
    </w:p>
    <w:p w14:paraId="607DDDA9" w14:textId="77777777" w:rsidR="009542DF" w:rsidRDefault="009542DF" w:rsidP="00E379C1">
      <w:pPr>
        <w:rPr>
          <w:szCs w:val="24"/>
        </w:rPr>
      </w:pPr>
    </w:p>
    <w:p w14:paraId="47D274F3" w14:textId="77777777" w:rsidR="009542DF" w:rsidRDefault="009542DF" w:rsidP="00E379C1">
      <w:pPr>
        <w:rPr>
          <w:szCs w:val="24"/>
        </w:rPr>
      </w:pPr>
    </w:p>
    <w:p w14:paraId="1BD639BD" w14:textId="77777777" w:rsidR="009542DF" w:rsidRDefault="009542DF" w:rsidP="00E379C1">
      <w:pPr>
        <w:rPr>
          <w:szCs w:val="24"/>
        </w:rPr>
      </w:pPr>
    </w:p>
    <w:p w14:paraId="2E54B04D" w14:textId="31341980" w:rsidR="001F3D7A" w:rsidRPr="00897F2A" w:rsidRDefault="001F3D7A" w:rsidP="00897F2A">
      <w:pPr>
        <w:jc w:val="center"/>
        <w:rPr>
          <w:b/>
          <w:bCs/>
          <w:szCs w:val="24"/>
        </w:rPr>
      </w:pPr>
      <w:r w:rsidRPr="001F3D7A">
        <w:rPr>
          <w:b/>
          <w:bCs/>
          <w:szCs w:val="24"/>
        </w:rPr>
        <w:lastRenderedPageBreak/>
        <w:t>Gráfico 1. ¿Cuál es su profesión/especialidad?</w:t>
      </w:r>
    </w:p>
    <w:p w14:paraId="0ED8E80C" w14:textId="03A00E63" w:rsidR="0064587F" w:rsidRDefault="001F3D7A" w:rsidP="00C44969">
      <w:pPr>
        <w:rPr>
          <w:szCs w:val="24"/>
        </w:rPr>
      </w:pPr>
      <w:r>
        <w:rPr>
          <w:noProof/>
        </w:rPr>
        <w:drawing>
          <wp:anchor distT="0" distB="0" distL="114300" distR="114300" simplePos="0" relativeHeight="251664384" behindDoc="0" locked="0" layoutInCell="1" allowOverlap="1" wp14:anchorId="0839AD63" wp14:editId="30948AB9">
            <wp:simplePos x="0" y="0"/>
            <wp:positionH relativeFrom="page">
              <wp:posOffset>1304925</wp:posOffset>
            </wp:positionH>
            <wp:positionV relativeFrom="paragraph">
              <wp:posOffset>104140</wp:posOffset>
            </wp:positionV>
            <wp:extent cx="5153025" cy="2619375"/>
            <wp:effectExtent l="0" t="0" r="9525" b="9525"/>
            <wp:wrapSquare wrapText="bothSides"/>
            <wp:docPr id="14800110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011029" name=""/>
                    <pic:cNvPicPr/>
                  </pic:nvPicPr>
                  <pic:blipFill rotWithShape="1">
                    <a:blip r:embed="rId12">
                      <a:extLst>
                        <a:ext uri="{28A0092B-C50C-407E-A947-70E740481C1C}">
                          <a14:useLocalDpi xmlns:a14="http://schemas.microsoft.com/office/drawing/2010/main" val="0"/>
                        </a:ext>
                      </a:extLst>
                    </a:blip>
                    <a:srcRect l="31082" t="41203" r="27639" b="18976"/>
                    <a:stretch/>
                  </pic:blipFill>
                  <pic:spPr bwMode="auto">
                    <a:xfrm>
                      <a:off x="0" y="0"/>
                      <a:ext cx="5153025" cy="2619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C149510" w14:textId="77777777" w:rsidR="0064587F" w:rsidRDefault="0064587F" w:rsidP="00C44969">
      <w:pPr>
        <w:rPr>
          <w:szCs w:val="24"/>
        </w:rPr>
      </w:pPr>
    </w:p>
    <w:p w14:paraId="0191BA9A" w14:textId="77777777" w:rsidR="0064587F" w:rsidRDefault="0064587F" w:rsidP="00C44969">
      <w:pPr>
        <w:rPr>
          <w:szCs w:val="24"/>
        </w:rPr>
      </w:pPr>
    </w:p>
    <w:p w14:paraId="5D5DC1AD" w14:textId="77777777" w:rsidR="0064587F" w:rsidRDefault="0064587F" w:rsidP="00C44969">
      <w:pPr>
        <w:rPr>
          <w:szCs w:val="24"/>
        </w:rPr>
      </w:pPr>
    </w:p>
    <w:p w14:paraId="3F16A479" w14:textId="77777777" w:rsidR="0064587F" w:rsidRDefault="0064587F" w:rsidP="00C44969">
      <w:pPr>
        <w:rPr>
          <w:szCs w:val="24"/>
        </w:rPr>
      </w:pPr>
    </w:p>
    <w:p w14:paraId="27F9F445" w14:textId="77777777" w:rsidR="0064587F" w:rsidRDefault="0064587F" w:rsidP="00C44969">
      <w:pPr>
        <w:rPr>
          <w:szCs w:val="24"/>
        </w:rPr>
      </w:pPr>
    </w:p>
    <w:p w14:paraId="5923FC5A" w14:textId="77777777" w:rsidR="0064587F" w:rsidRDefault="0064587F" w:rsidP="00C44969">
      <w:pPr>
        <w:rPr>
          <w:szCs w:val="24"/>
        </w:rPr>
      </w:pPr>
    </w:p>
    <w:p w14:paraId="71FF4E31" w14:textId="77777777" w:rsidR="0064587F" w:rsidRDefault="0064587F" w:rsidP="00C44969">
      <w:pPr>
        <w:rPr>
          <w:szCs w:val="24"/>
        </w:rPr>
      </w:pPr>
    </w:p>
    <w:p w14:paraId="26D5EAC0" w14:textId="77777777" w:rsidR="0064587F" w:rsidRDefault="0064587F" w:rsidP="00C44969">
      <w:pPr>
        <w:rPr>
          <w:szCs w:val="24"/>
        </w:rPr>
      </w:pPr>
    </w:p>
    <w:p w14:paraId="24FDF8C9" w14:textId="77777777" w:rsidR="0064587F" w:rsidRDefault="0064587F" w:rsidP="00C44969">
      <w:pPr>
        <w:rPr>
          <w:szCs w:val="24"/>
        </w:rPr>
      </w:pPr>
    </w:p>
    <w:p w14:paraId="5A9C62D8" w14:textId="6D8AEEAD" w:rsidR="0064587F" w:rsidRDefault="001F6DF2" w:rsidP="0057059C">
      <w:pPr>
        <w:spacing w:line="276" w:lineRule="auto"/>
        <w:ind w:left="567" w:right="899"/>
        <w:rPr>
          <w:sz w:val="20"/>
          <w:szCs w:val="20"/>
        </w:rPr>
      </w:pPr>
      <w:r w:rsidRPr="001F6DF2">
        <w:rPr>
          <w:b/>
          <w:bCs/>
          <w:sz w:val="20"/>
          <w:szCs w:val="20"/>
        </w:rPr>
        <w:t>Fuente:</w:t>
      </w:r>
      <w:r w:rsidRPr="001F6DF2">
        <w:rPr>
          <w:sz w:val="20"/>
          <w:szCs w:val="20"/>
        </w:rPr>
        <w:t xml:space="preserve">  Análisis de ¨Lineamientos técnicos para situaciones especiales de lactancia materna dirigido a profesionales de salud 2021¨</w:t>
      </w:r>
    </w:p>
    <w:p w14:paraId="4D513AC8" w14:textId="77777777" w:rsidR="0057059C" w:rsidRPr="0057059C" w:rsidRDefault="0057059C" w:rsidP="0057059C">
      <w:pPr>
        <w:spacing w:line="276" w:lineRule="auto"/>
        <w:ind w:left="567" w:right="899"/>
        <w:rPr>
          <w:sz w:val="20"/>
          <w:szCs w:val="20"/>
        </w:rPr>
      </w:pPr>
    </w:p>
    <w:p w14:paraId="5F6DA7D7" w14:textId="2F441001" w:rsidR="00732314" w:rsidRDefault="0064587F" w:rsidP="0064587F">
      <w:pPr>
        <w:rPr>
          <w:szCs w:val="24"/>
        </w:rPr>
      </w:pPr>
      <w:r w:rsidRPr="0064587F">
        <w:rPr>
          <w:szCs w:val="24"/>
        </w:rPr>
        <w:t>.</w:t>
      </w:r>
    </w:p>
    <w:p w14:paraId="67682799" w14:textId="77777777" w:rsidR="0092091F" w:rsidRDefault="0092091F" w:rsidP="0064587F">
      <w:pPr>
        <w:rPr>
          <w:szCs w:val="24"/>
        </w:rPr>
      </w:pPr>
    </w:p>
    <w:p w14:paraId="25B8FD1A" w14:textId="77777777" w:rsidR="0092091F" w:rsidRDefault="0092091F" w:rsidP="0064587F">
      <w:pPr>
        <w:rPr>
          <w:szCs w:val="24"/>
        </w:rPr>
      </w:pPr>
    </w:p>
    <w:p w14:paraId="06B893EF" w14:textId="2F659E87" w:rsidR="00732314" w:rsidRPr="00A5277A" w:rsidRDefault="001F6DF2" w:rsidP="00A5277A">
      <w:pPr>
        <w:jc w:val="center"/>
        <w:rPr>
          <w:b/>
          <w:bCs/>
          <w:szCs w:val="24"/>
        </w:rPr>
      </w:pPr>
      <w:r>
        <w:rPr>
          <w:noProof/>
        </w:rPr>
        <w:drawing>
          <wp:anchor distT="0" distB="0" distL="114300" distR="114300" simplePos="0" relativeHeight="251661312" behindDoc="0" locked="0" layoutInCell="1" allowOverlap="1" wp14:anchorId="12B514DA" wp14:editId="1238B0A4">
            <wp:simplePos x="0" y="0"/>
            <wp:positionH relativeFrom="margin">
              <wp:posOffset>405765</wp:posOffset>
            </wp:positionH>
            <wp:positionV relativeFrom="paragraph">
              <wp:posOffset>356235</wp:posOffset>
            </wp:positionV>
            <wp:extent cx="4962525" cy="2714625"/>
            <wp:effectExtent l="0" t="0" r="9525" b="9525"/>
            <wp:wrapSquare wrapText="bothSides"/>
            <wp:docPr id="18547349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734951" name=""/>
                    <pic:cNvPicPr/>
                  </pic:nvPicPr>
                  <pic:blipFill rotWithShape="1">
                    <a:blip r:embed="rId13">
                      <a:extLst>
                        <a:ext uri="{28A0092B-C50C-407E-A947-70E740481C1C}">
                          <a14:useLocalDpi xmlns:a14="http://schemas.microsoft.com/office/drawing/2010/main" val="0"/>
                        </a:ext>
                      </a:extLst>
                    </a:blip>
                    <a:srcRect l="23353" t="23000" r="19417" b="25702"/>
                    <a:stretch/>
                  </pic:blipFill>
                  <pic:spPr bwMode="auto">
                    <a:xfrm>
                      <a:off x="0" y="0"/>
                      <a:ext cx="4962525" cy="2714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F3D7A" w:rsidRPr="001F3D7A">
        <w:rPr>
          <w:b/>
          <w:bCs/>
          <w:szCs w:val="24"/>
        </w:rPr>
        <w:t>Gráfico 2. Profesionales que apoyaron para el éxito de la lactancia materna.</w:t>
      </w:r>
    </w:p>
    <w:p w14:paraId="7983DD13" w14:textId="77777777" w:rsidR="001F6DF2" w:rsidRPr="001F6DF2" w:rsidRDefault="001F6DF2" w:rsidP="001F6DF2">
      <w:pPr>
        <w:tabs>
          <w:tab w:val="left" w:pos="8222"/>
        </w:tabs>
        <w:spacing w:line="276" w:lineRule="auto"/>
        <w:ind w:left="709" w:right="899"/>
        <w:rPr>
          <w:sz w:val="20"/>
          <w:szCs w:val="20"/>
        </w:rPr>
      </w:pPr>
      <w:r w:rsidRPr="001F6DF2">
        <w:rPr>
          <w:b/>
          <w:bCs/>
          <w:sz w:val="20"/>
          <w:szCs w:val="20"/>
        </w:rPr>
        <w:t>Fuente:</w:t>
      </w:r>
      <w:r w:rsidRPr="001F6DF2">
        <w:rPr>
          <w:sz w:val="20"/>
          <w:szCs w:val="20"/>
        </w:rPr>
        <w:t xml:space="preserve">  Análisis de ¨Lineamientos técnicos para situaciones especiales de lactancia materna dirigido a profesionales de salud 2021¨</w:t>
      </w:r>
    </w:p>
    <w:p w14:paraId="52C5172A" w14:textId="77777777" w:rsidR="001F6DF2" w:rsidRDefault="001F6DF2" w:rsidP="001F6DF2">
      <w:pPr>
        <w:rPr>
          <w:szCs w:val="24"/>
        </w:rPr>
      </w:pPr>
    </w:p>
    <w:p w14:paraId="677AE043" w14:textId="345FEFC7" w:rsidR="001F3D7A" w:rsidRDefault="00A5277A" w:rsidP="0064587F">
      <w:pPr>
        <w:rPr>
          <w:szCs w:val="24"/>
        </w:rPr>
      </w:pPr>
      <w:r w:rsidRPr="00A5277A">
        <w:rPr>
          <w:szCs w:val="24"/>
        </w:rPr>
        <w:lastRenderedPageBreak/>
        <w:t>Del 100% de las madres entrevistadas se obtuvieron 132 respuestas</w:t>
      </w:r>
      <w:r w:rsidR="007A4FBF">
        <w:rPr>
          <w:szCs w:val="24"/>
        </w:rPr>
        <w:t>,</w:t>
      </w:r>
      <w:r w:rsidRPr="00A5277A">
        <w:rPr>
          <w:szCs w:val="24"/>
        </w:rPr>
        <w:t xml:space="preserve"> ya que era de múltiple selección</w:t>
      </w:r>
      <w:r w:rsidR="007A4FBF">
        <w:rPr>
          <w:szCs w:val="24"/>
        </w:rPr>
        <w:t>,</w:t>
      </w:r>
      <w:r w:rsidRPr="00A5277A">
        <w:rPr>
          <w:szCs w:val="24"/>
        </w:rPr>
        <w:t xml:space="preserve"> manifestando que recibieron apoyo para el éxito de la lactancia materna prioritariamente del </w:t>
      </w:r>
      <w:r w:rsidR="0092091F">
        <w:rPr>
          <w:szCs w:val="24"/>
        </w:rPr>
        <w:t>M</w:t>
      </w:r>
      <w:r w:rsidRPr="00A5277A">
        <w:rPr>
          <w:szCs w:val="24"/>
        </w:rPr>
        <w:t xml:space="preserve">édico con un 25.75%, seguido de profesionales </w:t>
      </w:r>
      <w:r w:rsidR="0092091F">
        <w:rPr>
          <w:szCs w:val="24"/>
        </w:rPr>
        <w:t>Salud M</w:t>
      </w:r>
      <w:r w:rsidRPr="00A5277A">
        <w:rPr>
          <w:szCs w:val="24"/>
        </w:rPr>
        <w:t xml:space="preserve">aterno </w:t>
      </w:r>
      <w:r w:rsidR="0092091F">
        <w:rPr>
          <w:szCs w:val="24"/>
        </w:rPr>
        <w:t>I</w:t>
      </w:r>
      <w:r w:rsidRPr="00A5277A">
        <w:rPr>
          <w:szCs w:val="24"/>
        </w:rPr>
        <w:t>nfantil con un 21.96%, un 22.72% dijo que no recibió ningún apoyo. Del 100% de las madres que dieron LME un 25.33% manifestaron que durante los primeros seis meses de nacido de su bebé NO obtuvieron apoyo de profesionales de salud para lograr el éxito de la lactancia materna</w:t>
      </w:r>
      <w:r>
        <w:rPr>
          <w:szCs w:val="24"/>
        </w:rPr>
        <w:t>.</w:t>
      </w:r>
    </w:p>
    <w:p w14:paraId="7EA7DC7E" w14:textId="77777777" w:rsidR="007A4FBF" w:rsidRPr="00A5277A" w:rsidRDefault="007A4FBF" w:rsidP="0064587F">
      <w:pPr>
        <w:rPr>
          <w:szCs w:val="24"/>
        </w:rPr>
      </w:pPr>
    </w:p>
    <w:p w14:paraId="41FDC027" w14:textId="77777777" w:rsidR="001F3D7A" w:rsidRDefault="001F3D7A" w:rsidP="0064587F">
      <w:pPr>
        <w:rPr>
          <w:sz w:val="18"/>
          <w:szCs w:val="18"/>
        </w:rPr>
      </w:pPr>
    </w:p>
    <w:p w14:paraId="639118D0" w14:textId="36A52D5C" w:rsidR="001F3D7A" w:rsidRPr="00A5277A" w:rsidRDefault="00A5277A" w:rsidP="00A5277A">
      <w:pPr>
        <w:jc w:val="center"/>
        <w:rPr>
          <w:b/>
          <w:bCs/>
          <w:szCs w:val="24"/>
        </w:rPr>
      </w:pPr>
      <w:r>
        <w:rPr>
          <w:noProof/>
        </w:rPr>
        <w:drawing>
          <wp:anchor distT="0" distB="0" distL="114300" distR="114300" simplePos="0" relativeHeight="251662336" behindDoc="0" locked="0" layoutInCell="1" allowOverlap="1" wp14:anchorId="7D3CB7BD" wp14:editId="79EA6AA2">
            <wp:simplePos x="0" y="0"/>
            <wp:positionH relativeFrom="margin">
              <wp:posOffset>291465</wp:posOffset>
            </wp:positionH>
            <wp:positionV relativeFrom="paragraph">
              <wp:posOffset>287020</wp:posOffset>
            </wp:positionV>
            <wp:extent cx="5143500" cy="2085975"/>
            <wp:effectExtent l="0" t="0" r="0" b="9525"/>
            <wp:wrapSquare wrapText="bothSides"/>
            <wp:docPr id="3962759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275986" name=""/>
                    <pic:cNvPicPr/>
                  </pic:nvPicPr>
                  <pic:blipFill rotWithShape="1">
                    <a:blip r:embed="rId14">
                      <a:extLst>
                        <a:ext uri="{28A0092B-C50C-407E-A947-70E740481C1C}">
                          <a14:useLocalDpi xmlns:a14="http://schemas.microsoft.com/office/drawing/2010/main" val="0"/>
                        </a:ext>
                      </a:extLst>
                    </a:blip>
                    <a:srcRect l="25984" t="32008" r="24021" b="14001"/>
                    <a:stretch/>
                  </pic:blipFill>
                  <pic:spPr bwMode="auto">
                    <a:xfrm>
                      <a:off x="0" y="0"/>
                      <a:ext cx="5143500" cy="2085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A5308" w:rsidRPr="001F3D7A">
        <w:rPr>
          <w:b/>
          <w:bCs/>
          <w:szCs w:val="24"/>
        </w:rPr>
        <w:t>Gráfico</w:t>
      </w:r>
      <w:r w:rsidR="001F3D7A" w:rsidRPr="001F3D7A">
        <w:rPr>
          <w:b/>
          <w:bCs/>
          <w:szCs w:val="24"/>
        </w:rPr>
        <w:t xml:space="preserve"> 3. Principal fuente de consulta en lactancia mater</w:t>
      </w:r>
      <w:r>
        <w:rPr>
          <w:b/>
          <w:bCs/>
          <w:szCs w:val="24"/>
        </w:rPr>
        <w:t>na</w:t>
      </w:r>
    </w:p>
    <w:p w14:paraId="2DC2098B" w14:textId="77777777" w:rsidR="001F6DF2" w:rsidRPr="001F6DF2" w:rsidRDefault="001F6DF2" w:rsidP="001F6DF2">
      <w:pPr>
        <w:spacing w:line="276" w:lineRule="auto"/>
        <w:ind w:left="567" w:right="899"/>
        <w:rPr>
          <w:sz w:val="20"/>
          <w:szCs w:val="20"/>
        </w:rPr>
      </w:pPr>
      <w:r w:rsidRPr="001F6DF2">
        <w:rPr>
          <w:b/>
          <w:bCs/>
          <w:sz w:val="20"/>
          <w:szCs w:val="20"/>
        </w:rPr>
        <w:t>Fuente:</w:t>
      </w:r>
      <w:r w:rsidRPr="001F6DF2">
        <w:rPr>
          <w:sz w:val="20"/>
          <w:szCs w:val="20"/>
        </w:rPr>
        <w:t xml:space="preserve">  Análisis de ¨Lineamientos técnicos para situaciones especiales de lactancia materna dirigido a profesionales de salud 2021¨</w:t>
      </w:r>
    </w:p>
    <w:p w14:paraId="1136A02B" w14:textId="77777777" w:rsidR="0092091F" w:rsidRDefault="0092091F" w:rsidP="00C44969">
      <w:pPr>
        <w:rPr>
          <w:szCs w:val="24"/>
        </w:rPr>
      </w:pPr>
    </w:p>
    <w:p w14:paraId="7FDFE940" w14:textId="77777777" w:rsidR="0092091F" w:rsidRDefault="0092091F" w:rsidP="00C44969">
      <w:pPr>
        <w:rPr>
          <w:szCs w:val="24"/>
        </w:rPr>
      </w:pPr>
    </w:p>
    <w:p w14:paraId="49D7A3F6" w14:textId="5F96075E" w:rsidR="00510606" w:rsidRDefault="00510606" w:rsidP="00C44969">
      <w:pPr>
        <w:rPr>
          <w:szCs w:val="24"/>
        </w:rPr>
      </w:pPr>
      <w:r w:rsidRPr="00510606">
        <w:rPr>
          <w:szCs w:val="24"/>
        </w:rPr>
        <w:t>Las principales fuentes que consultan las madres para temas de lactancia materna son al profesional de</w:t>
      </w:r>
      <w:r>
        <w:rPr>
          <w:szCs w:val="24"/>
        </w:rPr>
        <w:t xml:space="preserve"> </w:t>
      </w:r>
      <w:r w:rsidRPr="00510606">
        <w:rPr>
          <w:szCs w:val="24"/>
        </w:rPr>
        <w:t>la salud y contenido en redes sociales con un 74.52%, las otras fuentes como bibliografía, cons</w:t>
      </w:r>
      <w:r w:rsidR="00AA13E4">
        <w:rPr>
          <w:szCs w:val="24"/>
        </w:rPr>
        <w:t>ulta</w:t>
      </w:r>
      <w:r>
        <w:rPr>
          <w:szCs w:val="24"/>
        </w:rPr>
        <w:t xml:space="preserve"> </w:t>
      </w:r>
      <w:r w:rsidRPr="00510606">
        <w:rPr>
          <w:szCs w:val="24"/>
        </w:rPr>
        <w:t>especializada y otros son 25.46%</w:t>
      </w:r>
      <w:r w:rsidR="0057059C">
        <w:rPr>
          <w:szCs w:val="24"/>
        </w:rPr>
        <w:t>, ver gráfico 3.</w:t>
      </w:r>
      <w:r w:rsidRPr="00510606">
        <w:rPr>
          <w:noProof/>
          <w:szCs w:val="24"/>
        </w:rPr>
        <w:t xml:space="preserve"> </w:t>
      </w:r>
      <w:r>
        <w:rPr>
          <w:noProof/>
          <w:szCs w:val="24"/>
        </w:rPr>
        <w:t>Es por ello que t</w:t>
      </w:r>
      <w:r w:rsidRPr="00510606">
        <w:rPr>
          <w:noProof/>
          <w:szCs w:val="24"/>
        </w:rPr>
        <w:t>odos los profesionales que presten sus servicios</w:t>
      </w:r>
      <w:r>
        <w:rPr>
          <w:noProof/>
          <w:szCs w:val="24"/>
        </w:rPr>
        <w:t xml:space="preserve"> </w:t>
      </w:r>
      <w:r w:rsidRPr="00510606">
        <w:rPr>
          <w:noProof/>
          <w:szCs w:val="24"/>
        </w:rPr>
        <w:t>en los niveles de atención de los servicios de salud,</w:t>
      </w:r>
      <w:r w:rsidR="007A4FBF">
        <w:rPr>
          <w:noProof/>
          <w:szCs w:val="24"/>
        </w:rPr>
        <w:t xml:space="preserve"> </w:t>
      </w:r>
      <w:r w:rsidRPr="00510606">
        <w:rPr>
          <w:noProof/>
          <w:szCs w:val="24"/>
        </w:rPr>
        <w:t>deben tener las competencias necesarias para</w:t>
      </w:r>
      <w:r>
        <w:rPr>
          <w:noProof/>
          <w:szCs w:val="24"/>
        </w:rPr>
        <w:t xml:space="preserve"> </w:t>
      </w:r>
      <w:r w:rsidRPr="00510606">
        <w:rPr>
          <w:noProof/>
          <w:szCs w:val="24"/>
        </w:rPr>
        <w:t>atender las diferentes necesidades que requieran</w:t>
      </w:r>
      <w:r w:rsidR="007A4FBF">
        <w:rPr>
          <w:noProof/>
          <w:szCs w:val="24"/>
        </w:rPr>
        <w:t xml:space="preserve"> </w:t>
      </w:r>
      <w:r w:rsidRPr="00510606">
        <w:rPr>
          <w:noProof/>
          <w:szCs w:val="24"/>
        </w:rPr>
        <w:t>las mujeres en edad reproductiva, embarazadas y</w:t>
      </w:r>
      <w:r>
        <w:rPr>
          <w:noProof/>
          <w:szCs w:val="24"/>
        </w:rPr>
        <w:t xml:space="preserve"> </w:t>
      </w:r>
      <w:r w:rsidRPr="00510606">
        <w:rPr>
          <w:noProof/>
          <w:szCs w:val="24"/>
        </w:rPr>
        <w:t>lactantes que demandan servicios de consejerías,</w:t>
      </w:r>
      <w:r>
        <w:rPr>
          <w:noProof/>
          <w:szCs w:val="24"/>
        </w:rPr>
        <w:t xml:space="preserve"> </w:t>
      </w:r>
      <w:r w:rsidRPr="00510606">
        <w:rPr>
          <w:noProof/>
          <w:szCs w:val="24"/>
        </w:rPr>
        <w:t>apoyo en la solución de situaciones clínicas que</w:t>
      </w:r>
      <w:r>
        <w:rPr>
          <w:noProof/>
          <w:szCs w:val="24"/>
        </w:rPr>
        <w:t xml:space="preserve"> </w:t>
      </w:r>
      <w:r w:rsidRPr="00510606">
        <w:rPr>
          <w:noProof/>
          <w:szCs w:val="24"/>
        </w:rPr>
        <w:t>presentan y que pueden afectar la práctica y</w:t>
      </w:r>
      <w:r>
        <w:rPr>
          <w:noProof/>
          <w:szCs w:val="24"/>
        </w:rPr>
        <w:t xml:space="preserve"> </w:t>
      </w:r>
      <w:r w:rsidRPr="00510606">
        <w:rPr>
          <w:noProof/>
          <w:szCs w:val="24"/>
        </w:rPr>
        <w:t xml:space="preserve">limitar la alimentación con leche humana </w:t>
      </w:r>
      <w:r w:rsidR="00B86BFE">
        <w:rPr>
          <w:noProof/>
          <w:szCs w:val="24"/>
        </w:rPr>
        <w:t>al</w:t>
      </w:r>
      <w:r w:rsidRPr="00510606">
        <w:rPr>
          <w:noProof/>
          <w:szCs w:val="24"/>
        </w:rPr>
        <w:t xml:space="preserve"> recién</w:t>
      </w:r>
      <w:r>
        <w:rPr>
          <w:noProof/>
          <w:szCs w:val="24"/>
        </w:rPr>
        <w:t xml:space="preserve"> </w:t>
      </w:r>
      <w:r w:rsidRPr="00510606">
        <w:rPr>
          <w:noProof/>
          <w:szCs w:val="24"/>
        </w:rPr>
        <w:t xml:space="preserve">nacido de forma exclusiva durante </w:t>
      </w:r>
      <w:r>
        <w:rPr>
          <w:noProof/>
          <w:szCs w:val="24"/>
        </w:rPr>
        <w:t>l</w:t>
      </w:r>
      <w:r w:rsidRPr="00510606">
        <w:rPr>
          <w:noProof/>
          <w:szCs w:val="24"/>
        </w:rPr>
        <w:t>os 6 meses y</w:t>
      </w:r>
      <w:r>
        <w:rPr>
          <w:noProof/>
          <w:szCs w:val="24"/>
        </w:rPr>
        <w:t xml:space="preserve"> </w:t>
      </w:r>
      <w:r w:rsidRPr="00510606">
        <w:rPr>
          <w:noProof/>
          <w:szCs w:val="24"/>
        </w:rPr>
        <w:t>continuada hasta los dos años o más.</w:t>
      </w:r>
      <w:r>
        <w:rPr>
          <w:noProof/>
          <w:szCs w:val="24"/>
        </w:rPr>
        <w:t xml:space="preserve"> </w:t>
      </w:r>
    </w:p>
    <w:p w14:paraId="2AA619E4" w14:textId="77777777" w:rsidR="00510606" w:rsidRDefault="00510606" w:rsidP="00C44969">
      <w:pPr>
        <w:rPr>
          <w:szCs w:val="24"/>
        </w:rPr>
      </w:pPr>
    </w:p>
    <w:p w14:paraId="68DCED19" w14:textId="6D0E77C8" w:rsidR="00510606" w:rsidRDefault="00510606" w:rsidP="0064587F">
      <w:pPr>
        <w:rPr>
          <w:szCs w:val="24"/>
        </w:rPr>
      </w:pPr>
      <w:r>
        <w:rPr>
          <w:szCs w:val="24"/>
        </w:rPr>
        <w:lastRenderedPageBreak/>
        <w:t>U</w:t>
      </w:r>
      <w:r w:rsidRPr="00C44969">
        <w:rPr>
          <w:szCs w:val="24"/>
        </w:rPr>
        <w:t>no de los principales obstáculos para el éxito de la lactancia natural es el propio sistema de atención de salud y los prestadores de atención de salud bien</w:t>
      </w:r>
      <w:r w:rsidR="00B86BFE">
        <w:rPr>
          <w:szCs w:val="24"/>
        </w:rPr>
        <w:t xml:space="preserve"> </w:t>
      </w:r>
      <w:r w:rsidRPr="00C44969">
        <w:rPr>
          <w:szCs w:val="24"/>
        </w:rPr>
        <w:t>intencionados, pero mal informados</w:t>
      </w:r>
      <w:r w:rsidR="00515440">
        <w:rPr>
          <w:szCs w:val="24"/>
        </w:rPr>
        <w:t>,</w:t>
      </w:r>
      <w:r w:rsidR="00AA13E4">
        <w:rPr>
          <w:szCs w:val="24"/>
        </w:rPr>
        <w:t xml:space="preserve"> ver gráfico 4</w:t>
      </w:r>
      <w:r w:rsidRPr="00C44969">
        <w:rPr>
          <w:szCs w:val="24"/>
        </w:rPr>
        <w:t>. El asesoramiento incoherente, la falta de conocimientos, la información errónea, las experiencias y actitudes personales en lo que respecta a la lactancia materna, la falta de tiempo y las políticas hospitalarias deficientes crean obstáculos para el éxito de la lactancia natural. Muchos proveedores de atención de salud no han recibido la educación y la capacitación necesarias para apoyar a las madres que se están extrayendo la leche manualmente o mediante extractores mecánicos.</w:t>
      </w:r>
      <w:r w:rsidR="0064587F">
        <w:rPr>
          <w:szCs w:val="24"/>
        </w:rPr>
        <w:t xml:space="preserve"> </w:t>
      </w:r>
    </w:p>
    <w:p w14:paraId="57376EC7" w14:textId="77777777" w:rsidR="007A5308" w:rsidRDefault="007A5308" w:rsidP="0064587F">
      <w:pPr>
        <w:rPr>
          <w:szCs w:val="24"/>
        </w:rPr>
      </w:pPr>
    </w:p>
    <w:p w14:paraId="45B32B4E" w14:textId="1F53B10A" w:rsidR="0064587F" w:rsidRDefault="007A5308" w:rsidP="007A5308">
      <w:pPr>
        <w:jc w:val="center"/>
        <w:rPr>
          <w:b/>
          <w:bCs/>
          <w:szCs w:val="24"/>
        </w:rPr>
      </w:pPr>
      <w:r w:rsidRPr="001F3D7A">
        <w:rPr>
          <w:b/>
          <w:bCs/>
          <w:szCs w:val="24"/>
        </w:rPr>
        <w:t xml:space="preserve">Gráfico </w:t>
      </w:r>
      <w:r>
        <w:rPr>
          <w:b/>
          <w:bCs/>
          <w:szCs w:val="24"/>
        </w:rPr>
        <w:t>4</w:t>
      </w:r>
      <w:r w:rsidRPr="001F3D7A">
        <w:rPr>
          <w:b/>
          <w:bCs/>
          <w:szCs w:val="24"/>
        </w:rPr>
        <w:t>.</w:t>
      </w:r>
      <w:r>
        <w:rPr>
          <w:b/>
          <w:bCs/>
          <w:szCs w:val="24"/>
        </w:rPr>
        <w:t xml:space="preserve"> ¿Cuál fue el motivo para iniciar el uso de la formula infantil?</w:t>
      </w:r>
    </w:p>
    <w:p w14:paraId="4A904499" w14:textId="77777777" w:rsidR="007A5308" w:rsidRDefault="007A5308" w:rsidP="007A5308">
      <w:pPr>
        <w:jc w:val="center"/>
        <w:rPr>
          <w:szCs w:val="24"/>
        </w:rPr>
      </w:pPr>
    </w:p>
    <w:p w14:paraId="2EA0211B" w14:textId="3B008E4E" w:rsidR="0064587F" w:rsidRDefault="007A5308" w:rsidP="00C44969">
      <w:pPr>
        <w:rPr>
          <w:szCs w:val="24"/>
        </w:rPr>
      </w:pPr>
      <w:r>
        <w:rPr>
          <w:noProof/>
        </w:rPr>
        <w:drawing>
          <wp:anchor distT="0" distB="0" distL="114300" distR="114300" simplePos="0" relativeHeight="251663360" behindDoc="0" locked="0" layoutInCell="1" allowOverlap="1" wp14:anchorId="520FFC63" wp14:editId="1A9F597E">
            <wp:simplePos x="0" y="0"/>
            <wp:positionH relativeFrom="margin">
              <wp:posOffset>264533</wp:posOffset>
            </wp:positionH>
            <wp:positionV relativeFrom="paragraph">
              <wp:posOffset>16735</wp:posOffset>
            </wp:positionV>
            <wp:extent cx="4918710" cy="1898015"/>
            <wp:effectExtent l="0" t="0" r="0" b="6985"/>
            <wp:wrapSquare wrapText="bothSides"/>
            <wp:docPr id="781685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685621" name=""/>
                    <pic:cNvPicPr/>
                  </pic:nvPicPr>
                  <pic:blipFill rotWithShape="1">
                    <a:blip r:embed="rId15">
                      <a:extLst>
                        <a:ext uri="{28A0092B-C50C-407E-A947-70E740481C1C}">
                          <a14:useLocalDpi xmlns:a14="http://schemas.microsoft.com/office/drawing/2010/main" val="0"/>
                        </a:ext>
                      </a:extLst>
                    </a:blip>
                    <a:srcRect l="26676" t="28560" r="23958" b="20268"/>
                    <a:stretch/>
                  </pic:blipFill>
                  <pic:spPr bwMode="auto">
                    <a:xfrm>
                      <a:off x="0" y="0"/>
                      <a:ext cx="4918710" cy="18980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22D70B4" w14:textId="77777777" w:rsidR="0064587F" w:rsidRDefault="0064587F" w:rsidP="00C44969">
      <w:pPr>
        <w:rPr>
          <w:szCs w:val="24"/>
        </w:rPr>
      </w:pPr>
    </w:p>
    <w:p w14:paraId="7481E200" w14:textId="77777777" w:rsidR="00510606" w:rsidRDefault="00510606" w:rsidP="00C44969">
      <w:pPr>
        <w:rPr>
          <w:szCs w:val="24"/>
        </w:rPr>
      </w:pPr>
    </w:p>
    <w:p w14:paraId="2811A2A0" w14:textId="692FB807" w:rsidR="0064587F" w:rsidRDefault="0064587F" w:rsidP="00C44969">
      <w:pPr>
        <w:rPr>
          <w:sz w:val="18"/>
          <w:szCs w:val="18"/>
        </w:rPr>
      </w:pPr>
    </w:p>
    <w:p w14:paraId="198A1C8B" w14:textId="77777777" w:rsidR="007A5308" w:rsidRDefault="007A5308" w:rsidP="00C44969">
      <w:pPr>
        <w:rPr>
          <w:sz w:val="18"/>
          <w:szCs w:val="18"/>
        </w:rPr>
      </w:pPr>
    </w:p>
    <w:p w14:paraId="58F08458" w14:textId="77777777" w:rsidR="007A5308" w:rsidRDefault="007A5308" w:rsidP="00C44969">
      <w:pPr>
        <w:rPr>
          <w:sz w:val="18"/>
          <w:szCs w:val="18"/>
        </w:rPr>
      </w:pPr>
    </w:p>
    <w:p w14:paraId="4984618D" w14:textId="4205498D" w:rsidR="001F6DF2" w:rsidRPr="001F6DF2" w:rsidRDefault="001F6DF2" w:rsidP="001F6DF2">
      <w:pPr>
        <w:spacing w:line="276" w:lineRule="auto"/>
        <w:ind w:left="567" w:right="899"/>
        <w:rPr>
          <w:sz w:val="20"/>
          <w:szCs w:val="20"/>
        </w:rPr>
      </w:pPr>
      <w:r w:rsidRPr="001F6DF2">
        <w:rPr>
          <w:b/>
          <w:bCs/>
          <w:sz w:val="20"/>
          <w:szCs w:val="20"/>
        </w:rPr>
        <w:t>Fuente:</w:t>
      </w:r>
      <w:r w:rsidRPr="001F6DF2">
        <w:rPr>
          <w:sz w:val="20"/>
          <w:szCs w:val="20"/>
        </w:rPr>
        <w:t xml:space="preserve">  Análisis de ¨Lineamientos técnicos para situaciones especiales de lactancia materna dirigido a profesionales de salud 2021¨</w:t>
      </w:r>
    </w:p>
    <w:p w14:paraId="769F4492" w14:textId="77777777" w:rsidR="001F6DF2" w:rsidRDefault="001F6DF2" w:rsidP="001F6DF2">
      <w:pPr>
        <w:rPr>
          <w:szCs w:val="24"/>
        </w:rPr>
      </w:pPr>
    </w:p>
    <w:p w14:paraId="6FF32622" w14:textId="77777777" w:rsidR="00515440" w:rsidRDefault="007A5308" w:rsidP="00C44969">
      <w:pPr>
        <w:rPr>
          <w:szCs w:val="24"/>
        </w:rPr>
      </w:pPr>
      <w:r>
        <w:rPr>
          <w:szCs w:val="24"/>
        </w:rPr>
        <w:t>Según en el estudio de CALMA</w:t>
      </w:r>
      <w:r w:rsidR="005079F3">
        <w:rPr>
          <w:szCs w:val="24"/>
        </w:rPr>
        <w:t>,</w:t>
      </w:r>
      <w:r>
        <w:rPr>
          <w:szCs w:val="24"/>
        </w:rPr>
        <w:t xml:space="preserve"> </w:t>
      </w:r>
      <w:r w:rsidR="005079F3">
        <w:rPr>
          <w:szCs w:val="24"/>
        </w:rPr>
        <w:t>d</w:t>
      </w:r>
      <w:r w:rsidRPr="0064587F">
        <w:rPr>
          <w:szCs w:val="24"/>
        </w:rPr>
        <w:t>el 100% de las madres a las que se les indic</w:t>
      </w:r>
      <w:r w:rsidR="00B86BFE">
        <w:rPr>
          <w:szCs w:val="24"/>
        </w:rPr>
        <w:t>ó</w:t>
      </w:r>
      <w:r w:rsidRPr="0064587F">
        <w:rPr>
          <w:szCs w:val="24"/>
        </w:rPr>
        <w:t xml:space="preserve"> el uso de sucedáneos de la leche materna (47</w:t>
      </w:r>
      <w:r w:rsidR="005079F3">
        <w:rPr>
          <w:szCs w:val="24"/>
        </w:rPr>
        <w:t xml:space="preserve"> madres</w:t>
      </w:r>
      <w:r w:rsidRPr="0064587F">
        <w:rPr>
          <w:szCs w:val="24"/>
        </w:rPr>
        <w:t>)</w:t>
      </w:r>
      <w:r>
        <w:rPr>
          <w:szCs w:val="24"/>
        </w:rPr>
        <w:t xml:space="preserve"> </w:t>
      </w:r>
      <w:r w:rsidRPr="0064587F">
        <w:rPr>
          <w:szCs w:val="24"/>
        </w:rPr>
        <w:t>manifestaron que en un 12.76% fue por enfermedad del bebé, un 25.53% baja producción de leche,</w:t>
      </w:r>
      <w:r>
        <w:rPr>
          <w:szCs w:val="24"/>
        </w:rPr>
        <w:t xml:space="preserve"> </w:t>
      </w:r>
      <w:r w:rsidRPr="0064587F">
        <w:rPr>
          <w:szCs w:val="24"/>
        </w:rPr>
        <w:t>27.65% recomendación profesional de salud u otro, 19.14% retorno al trabajo, 14.89% otro (mal agarre,</w:t>
      </w:r>
      <w:r>
        <w:rPr>
          <w:szCs w:val="24"/>
        </w:rPr>
        <w:t xml:space="preserve"> </w:t>
      </w:r>
      <w:r w:rsidRPr="0064587F">
        <w:rPr>
          <w:szCs w:val="24"/>
        </w:rPr>
        <w:t>C</w:t>
      </w:r>
      <w:r w:rsidR="00B86BFE">
        <w:rPr>
          <w:szCs w:val="24"/>
        </w:rPr>
        <w:t xml:space="preserve">OVID </w:t>
      </w:r>
      <w:r w:rsidRPr="0064587F">
        <w:rPr>
          <w:szCs w:val="24"/>
        </w:rPr>
        <w:t>19, decisión de no usar)</w:t>
      </w:r>
      <w:r>
        <w:rPr>
          <w:szCs w:val="24"/>
        </w:rPr>
        <w:t xml:space="preserve"> </w:t>
      </w:r>
      <w:sdt>
        <w:sdtPr>
          <w:rPr>
            <w:szCs w:val="24"/>
          </w:rPr>
          <w:id w:val="-1759893657"/>
          <w:citation/>
        </w:sdtPr>
        <w:sdtContent>
          <w:r w:rsidR="00A40216">
            <w:rPr>
              <w:szCs w:val="24"/>
            </w:rPr>
            <w:fldChar w:fldCharType="begin"/>
          </w:r>
          <w:r w:rsidR="00A40216">
            <w:rPr>
              <w:szCs w:val="24"/>
            </w:rPr>
            <w:instrText xml:space="preserve"> CITATION CAL21 \l 2058 </w:instrText>
          </w:r>
          <w:r w:rsidR="00A40216">
            <w:rPr>
              <w:szCs w:val="24"/>
            </w:rPr>
            <w:fldChar w:fldCharType="separate"/>
          </w:r>
          <w:r w:rsidR="002A1AF2" w:rsidRPr="002A1AF2">
            <w:rPr>
              <w:noProof/>
              <w:szCs w:val="24"/>
            </w:rPr>
            <w:t>(37)</w:t>
          </w:r>
          <w:r w:rsidR="00A40216">
            <w:rPr>
              <w:szCs w:val="24"/>
            </w:rPr>
            <w:fldChar w:fldCharType="end"/>
          </w:r>
        </w:sdtContent>
      </w:sdt>
      <w:r w:rsidR="005079F3">
        <w:rPr>
          <w:szCs w:val="24"/>
        </w:rPr>
        <w:t xml:space="preserve">. </w:t>
      </w:r>
    </w:p>
    <w:p w14:paraId="633E8720" w14:textId="77777777" w:rsidR="00515440" w:rsidRDefault="00515440" w:rsidP="00C44969">
      <w:pPr>
        <w:rPr>
          <w:szCs w:val="24"/>
        </w:rPr>
      </w:pPr>
    </w:p>
    <w:p w14:paraId="4071C91F" w14:textId="5E0AE6A1" w:rsidR="007A5308" w:rsidRDefault="007A5308" w:rsidP="00C44969">
      <w:r>
        <w:rPr>
          <w:szCs w:val="24"/>
        </w:rPr>
        <w:t xml:space="preserve">Se observa que el mayor porcentaje fue por recomendación </w:t>
      </w:r>
      <w:r w:rsidR="00A40216">
        <w:rPr>
          <w:szCs w:val="24"/>
        </w:rPr>
        <w:t xml:space="preserve">de profesional de salud cuando en </w:t>
      </w:r>
      <w:r w:rsidR="00A40216">
        <w:t xml:space="preserve">la Ley Amor Convertido en Alimento en el bloque de Alimentación del lactante en situaciones especiales en el Art. 18. </w:t>
      </w:r>
      <w:r w:rsidR="00B86BFE">
        <w:t>d</w:t>
      </w:r>
      <w:r w:rsidR="00A40216">
        <w:t>ice textualmente</w:t>
      </w:r>
      <w:r w:rsidR="005079F3">
        <w:t xml:space="preserve">: </w:t>
      </w:r>
      <w:r w:rsidR="00A40216">
        <w:t>Los proveedores de servicios de salud públicos y privados deberá</w:t>
      </w:r>
      <w:r w:rsidR="00B86BFE">
        <w:t>n</w:t>
      </w:r>
      <w:r w:rsidR="00A40216">
        <w:t xml:space="preserve"> indicar la leche materna para la alimentación y nutrición del lactante. Solo en </w:t>
      </w:r>
      <w:r w:rsidR="00A40216">
        <w:lastRenderedPageBreak/>
        <w:t xml:space="preserve">las ocasiones y/o condiciones estrictamente necesarias, este personal podrá prescribir los sucedáneos de la leche materna. </w:t>
      </w:r>
      <w:sdt>
        <w:sdtPr>
          <w:id w:val="-236401806"/>
          <w:citation/>
        </w:sdtPr>
        <w:sdtContent>
          <w:r w:rsidR="00A40216">
            <w:fldChar w:fldCharType="begin"/>
          </w:r>
          <w:r w:rsidR="00A40216">
            <w:instrText xml:space="preserve"> CITATION MIN23 \l 2058 </w:instrText>
          </w:r>
          <w:r w:rsidR="00A40216">
            <w:fldChar w:fldCharType="separate"/>
          </w:r>
          <w:r w:rsidR="002A1AF2">
            <w:rPr>
              <w:noProof/>
            </w:rPr>
            <w:t>(33)</w:t>
          </w:r>
          <w:r w:rsidR="00A40216">
            <w:fldChar w:fldCharType="end"/>
          </w:r>
        </w:sdtContent>
      </w:sdt>
    </w:p>
    <w:p w14:paraId="7A80A577" w14:textId="77777777" w:rsidR="001F6DF2" w:rsidRDefault="001F6DF2" w:rsidP="00C44969">
      <w:pPr>
        <w:rPr>
          <w:szCs w:val="24"/>
        </w:rPr>
      </w:pPr>
    </w:p>
    <w:p w14:paraId="2AD30F6B" w14:textId="72B08AE4" w:rsidR="00C21738" w:rsidRDefault="00C21738" w:rsidP="00C44969">
      <w:pPr>
        <w:rPr>
          <w:szCs w:val="24"/>
        </w:rPr>
      </w:pPr>
      <w:r w:rsidRPr="00C44969">
        <w:rPr>
          <w:szCs w:val="24"/>
        </w:rPr>
        <w:t xml:space="preserve">La capacitación </w:t>
      </w:r>
      <w:r w:rsidR="005079F3" w:rsidRPr="0080231A">
        <w:rPr>
          <w:color w:val="auto"/>
          <w:szCs w:val="24"/>
        </w:rPr>
        <w:t xml:space="preserve">al personal sanitario </w:t>
      </w:r>
      <w:r w:rsidRPr="00C44969">
        <w:rPr>
          <w:szCs w:val="24"/>
        </w:rPr>
        <w:t xml:space="preserve">en la sala de neonatología debe ser obligatoria por política y contar con el apoyo del personal supervisor para cubrir los requisitos especiales de la atención para la lactancia materna de los recién nacidos pequeños, enfermos o prematuros. Toda la sala de neonatología debe evolucionar hacia una cultura en la que el uso de la leche humana y la lactancia materna sean la norma. La capacitación del personal multidisciplinario ha sido eficaz para mejorar las prácticas de asesoramiento en materia de lactancia. El apoyo cualificado brindado por personal capacitado puede ser costo-eficaz en la sala de neonatología. </w:t>
      </w:r>
      <w:sdt>
        <w:sdtPr>
          <w:rPr>
            <w:szCs w:val="24"/>
          </w:rPr>
          <w:id w:val="1426538444"/>
          <w:citation/>
        </w:sdtPr>
        <w:sdtContent>
          <w:r w:rsidR="0053741C" w:rsidRPr="00C44969">
            <w:rPr>
              <w:szCs w:val="24"/>
            </w:rPr>
            <w:fldChar w:fldCharType="begin"/>
          </w:r>
          <w:r w:rsidR="0053741C" w:rsidRPr="00C44969">
            <w:rPr>
              <w:szCs w:val="24"/>
              <w:lang w:val="es-SV"/>
            </w:rPr>
            <w:instrText xml:space="preserve"> CITATION Org231 \l 1033 </w:instrText>
          </w:r>
          <w:r w:rsidR="0053741C" w:rsidRPr="00C44969">
            <w:rPr>
              <w:szCs w:val="24"/>
            </w:rPr>
            <w:fldChar w:fldCharType="separate"/>
          </w:r>
          <w:r w:rsidR="002A1AF2" w:rsidRPr="002A1AF2">
            <w:rPr>
              <w:noProof/>
              <w:szCs w:val="24"/>
              <w:lang w:val="es-SV"/>
            </w:rPr>
            <w:t>(38)</w:t>
          </w:r>
          <w:r w:rsidR="0053741C" w:rsidRPr="00C44969">
            <w:rPr>
              <w:szCs w:val="24"/>
            </w:rPr>
            <w:fldChar w:fldCharType="end"/>
          </w:r>
        </w:sdtContent>
      </w:sdt>
    </w:p>
    <w:p w14:paraId="62D8FC93" w14:textId="77777777" w:rsidR="00515440" w:rsidRDefault="00515440" w:rsidP="00C44969">
      <w:pPr>
        <w:rPr>
          <w:szCs w:val="24"/>
        </w:rPr>
      </w:pPr>
    </w:p>
    <w:p w14:paraId="79B0D13D" w14:textId="77777777" w:rsidR="00515440" w:rsidRPr="00C44969" w:rsidRDefault="00515440" w:rsidP="00C44969">
      <w:pPr>
        <w:rPr>
          <w:szCs w:val="24"/>
        </w:rPr>
      </w:pPr>
    </w:p>
    <w:p w14:paraId="5D2EF490" w14:textId="5479970A" w:rsidR="00685762" w:rsidRPr="00C44969" w:rsidRDefault="00432A56" w:rsidP="00D92FA5">
      <w:pPr>
        <w:pStyle w:val="Ttulo2"/>
      </w:pPr>
      <w:bookmarkStart w:id="66" w:name="_Toc160121087"/>
      <w:bookmarkStart w:id="67" w:name="_Toc165832895"/>
      <w:r>
        <w:t>2.3</w:t>
      </w:r>
      <w:r w:rsidR="00D92FA5">
        <w:t>.</w:t>
      </w:r>
      <w:r>
        <w:t xml:space="preserve"> </w:t>
      </w:r>
      <w:r w:rsidRPr="00C44969">
        <w:t>INFRAESTRUCTURA</w:t>
      </w:r>
      <w:r>
        <w:t>,</w:t>
      </w:r>
      <w:r w:rsidR="001F6DF2" w:rsidRPr="00C44969">
        <w:t xml:space="preserve"> MATERIALES </w:t>
      </w:r>
      <w:r>
        <w:t xml:space="preserve">E INSUMOS </w:t>
      </w:r>
      <w:r w:rsidR="001F6DF2" w:rsidRPr="00C44969">
        <w:t>PARA BRINDAR LACTANCIA MATERNA</w:t>
      </w:r>
      <w:bookmarkEnd w:id="66"/>
      <w:bookmarkEnd w:id="67"/>
      <w:r w:rsidR="001F6DF2" w:rsidRPr="00C44969">
        <w:t xml:space="preserve"> </w:t>
      </w:r>
    </w:p>
    <w:p w14:paraId="421E8F74" w14:textId="77777777" w:rsidR="004C2564" w:rsidRPr="00C44969" w:rsidRDefault="004C2564" w:rsidP="001F6DF2">
      <w:pPr>
        <w:spacing w:line="240" w:lineRule="auto"/>
        <w:rPr>
          <w:szCs w:val="24"/>
          <w:lang w:val="es-SV"/>
        </w:rPr>
      </w:pPr>
    </w:p>
    <w:p w14:paraId="49AE0556" w14:textId="59141147" w:rsidR="00F707EF" w:rsidRDefault="00F707EF" w:rsidP="0092091F">
      <w:pPr>
        <w:spacing w:line="480" w:lineRule="auto"/>
        <w:rPr>
          <w:rFonts w:eastAsia="Times New Roman" w:cs="Times New Roman"/>
          <w:b/>
          <w:bCs/>
          <w:color w:val="000000"/>
          <w:szCs w:val="24"/>
          <w:lang w:val="es-SV" w:eastAsia="es-SV"/>
        </w:rPr>
      </w:pPr>
      <w:r>
        <w:rPr>
          <w:rFonts w:eastAsia="Times New Roman" w:cs="Times New Roman"/>
          <w:b/>
          <w:bCs/>
          <w:color w:val="000000"/>
          <w:szCs w:val="24"/>
          <w:lang w:val="es-SV" w:eastAsia="es-SV"/>
        </w:rPr>
        <w:t>Infraestructura</w:t>
      </w:r>
      <w:r w:rsidR="0092091F">
        <w:rPr>
          <w:rFonts w:eastAsia="Times New Roman" w:cs="Times New Roman"/>
          <w:b/>
          <w:bCs/>
          <w:color w:val="000000"/>
          <w:szCs w:val="24"/>
          <w:lang w:val="es-SV" w:eastAsia="es-SV"/>
        </w:rPr>
        <w:t xml:space="preserve"> de los servicios de cuidados intensivos e intermedios neonatales:</w:t>
      </w:r>
      <w:r>
        <w:rPr>
          <w:rFonts w:eastAsia="Times New Roman" w:cs="Times New Roman"/>
          <w:b/>
          <w:bCs/>
          <w:color w:val="000000"/>
          <w:szCs w:val="24"/>
          <w:lang w:val="es-SV" w:eastAsia="es-SV"/>
        </w:rPr>
        <w:t xml:space="preserve"> </w:t>
      </w:r>
    </w:p>
    <w:p w14:paraId="52D62733" w14:textId="713FEED8" w:rsidR="00F707EF" w:rsidRDefault="007B49AC" w:rsidP="007A4FBF">
      <w:r w:rsidRPr="007B49AC">
        <w:rPr>
          <w:u w:val="single"/>
        </w:rPr>
        <w:t>Superficie del suelo:</w:t>
      </w:r>
      <w:r>
        <w:t xml:space="preserve"> Debe ser fácil de limpiar para evitar el crecimiento bacteriano y resistir el uso de químicos. El material para la superficie del suelo debe ser durable (zona de alto </w:t>
      </w:r>
      <w:r w:rsidR="00717AF6">
        <w:t>tráfico</w:t>
      </w:r>
      <w:r>
        <w:t>) y tener propiedades acústicas. La densidad del material usado debe resguardar del ruido y ser confortable. Debe tener una resina protectora, impermeable y las uniones del piso deben tener sellos químicos y propiedades antimicrobianas y antiestáticas.</w:t>
      </w:r>
    </w:p>
    <w:p w14:paraId="5F44DDA0" w14:textId="77777777" w:rsidR="0092091F" w:rsidRDefault="0092091F" w:rsidP="007A4FBF">
      <w:pPr>
        <w:rPr>
          <w:u w:val="single"/>
        </w:rPr>
      </w:pPr>
    </w:p>
    <w:p w14:paraId="43E67CD5" w14:textId="71E7A8D5" w:rsidR="007B49AC" w:rsidRDefault="007B49AC" w:rsidP="007A4FBF">
      <w:r w:rsidRPr="007B49AC">
        <w:rPr>
          <w:u w:val="single"/>
        </w:rPr>
        <w:t>Superficie de las paredes:</w:t>
      </w:r>
      <w:r>
        <w:t xml:space="preserve"> Deben ser fácil de limpiar, durables y con propiedades acústicas. Los materiales a considerar son: pinturas lavables, cubiertas de vinílico con absorbente de sonido. Las ventanas y muros no deben generar condensación.</w:t>
      </w:r>
    </w:p>
    <w:p w14:paraId="79665BA3" w14:textId="77777777" w:rsidR="0092091F" w:rsidRDefault="0092091F" w:rsidP="007A4FBF">
      <w:pPr>
        <w:rPr>
          <w:u w:val="single"/>
        </w:rPr>
      </w:pPr>
    </w:p>
    <w:p w14:paraId="7A9939D3" w14:textId="6FF732D7" w:rsidR="007B49AC" w:rsidRDefault="007B49AC" w:rsidP="007A4FBF">
      <w:r w:rsidRPr="007B49AC">
        <w:rPr>
          <w:u w:val="single"/>
        </w:rPr>
        <w:t>Techos:</w:t>
      </w:r>
      <w:r>
        <w:t xml:space="preserve"> No deben acumular polvo, la superficie debe ser lisa, totalmente lavable y tener sistema acústico.</w:t>
      </w:r>
    </w:p>
    <w:p w14:paraId="4B47FF73" w14:textId="77777777" w:rsidR="0092091F" w:rsidRDefault="0092091F" w:rsidP="007A4FBF">
      <w:pPr>
        <w:rPr>
          <w:u w:val="single"/>
        </w:rPr>
      </w:pPr>
    </w:p>
    <w:p w14:paraId="6BFC54AF" w14:textId="66D66E07" w:rsidR="0082262F" w:rsidRDefault="007B49AC" w:rsidP="007A4FBF">
      <w:r w:rsidRPr="007B49AC">
        <w:rPr>
          <w:u w:val="single"/>
        </w:rPr>
        <w:t>Áreas para lavamanos:</w:t>
      </w:r>
      <w:r>
        <w:t xml:space="preserve"> En cada pieza individual debe haber un lavamanos. En las áreas con múltiples cunas o incubadoras deben existir uno cada 6 cupos y el desplazamiento entre la </w:t>
      </w:r>
      <w:r>
        <w:lastRenderedPageBreak/>
        <w:t>atención del paciente y el lavamanos debe ser como máximo de 6-8 metros. El lavamanos debe tener un tamaño suficiente como para evitar el salpicado y la retención de agua. Las dimensiones mínimas recomendadas son 60 cm. de ancho x 40 cm de adelante atrás x 25-30 cm de profundidad. Los lavamanos deben tener grifería tipo quirúrgica, vale decir llave accionable con el pie o codo o sensor de movimiento y cuello de cisne. Se debe asignar un espacio para dispensador de jabón, desinfectante, toallas desechables y basurero con pedal cubierto.</w:t>
      </w:r>
    </w:p>
    <w:p w14:paraId="6ECC84A6" w14:textId="77777777" w:rsidR="0092091F" w:rsidRDefault="0092091F" w:rsidP="007A4FBF">
      <w:pPr>
        <w:rPr>
          <w:u w:val="single"/>
        </w:rPr>
      </w:pPr>
    </w:p>
    <w:p w14:paraId="466C62BB" w14:textId="7F7D0B4E" w:rsidR="00F4038A" w:rsidRDefault="00717AF6" w:rsidP="007A4FBF">
      <w:r w:rsidRPr="00717AF6">
        <w:rPr>
          <w:u w:val="single"/>
        </w:rPr>
        <w:t>Espacio para los padres y/o familia</w:t>
      </w:r>
      <w:r>
        <w:t>: Los espacios para los padres pueden estar dentro de la unidad o inmediatamente adyacente a ella. Este espacio de estar para padres debe permitir tener privacidad, tener sillones confortables, casilleros, teléfonos, baños, acceso a material de educación que incluya revistas, métodos audiovisuales, información acerca de los cuidados que debe tener su recién nacido, etc.</w:t>
      </w:r>
      <w:r w:rsidR="00515440">
        <w:t xml:space="preserve"> </w:t>
      </w:r>
      <w:r w:rsidR="00F4038A">
        <w:t xml:space="preserve">Además, el Servicio o Unidad de Neonatología debe disponer de Lactario implementado con: </w:t>
      </w:r>
    </w:p>
    <w:p w14:paraId="7995DB52" w14:textId="3090B10B" w:rsidR="00F4038A" w:rsidRDefault="00F4038A" w:rsidP="00F4038A">
      <w:pPr>
        <w:pStyle w:val="Prrafodelista"/>
        <w:numPr>
          <w:ilvl w:val="0"/>
          <w:numId w:val="36"/>
        </w:numPr>
      </w:pPr>
      <w:r>
        <w:t xml:space="preserve">Sala con adecuada ventilación con mínimo 2 metros cuadrado por cada unidad de lactario con condición de privacidad para la madre. </w:t>
      </w:r>
    </w:p>
    <w:p w14:paraId="1179D505" w14:textId="77777777" w:rsidR="00F4038A" w:rsidRPr="00F4038A" w:rsidRDefault="00F4038A" w:rsidP="00F4038A">
      <w:pPr>
        <w:pStyle w:val="Prrafodelista"/>
        <w:numPr>
          <w:ilvl w:val="0"/>
          <w:numId w:val="36"/>
        </w:numPr>
        <w:rPr>
          <w:rFonts w:eastAsia="Times New Roman" w:cs="Times New Roman"/>
          <w:b/>
          <w:bCs/>
          <w:color w:val="000000"/>
          <w:szCs w:val="24"/>
          <w:lang w:val="es-SV" w:eastAsia="es-SV"/>
        </w:rPr>
      </w:pPr>
      <w:r>
        <w:t xml:space="preserve">Ubicado con acceso inmediato a salas de hospitalizados. </w:t>
      </w:r>
    </w:p>
    <w:p w14:paraId="0275CC7B" w14:textId="77777777" w:rsidR="00F4038A" w:rsidRPr="00F4038A" w:rsidRDefault="00F4038A" w:rsidP="00F4038A">
      <w:pPr>
        <w:pStyle w:val="Prrafodelista"/>
        <w:numPr>
          <w:ilvl w:val="0"/>
          <w:numId w:val="36"/>
        </w:numPr>
        <w:rPr>
          <w:rFonts w:eastAsia="Times New Roman" w:cs="Times New Roman"/>
          <w:b/>
          <w:bCs/>
          <w:color w:val="000000"/>
          <w:szCs w:val="24"/>
          <w:lang w:val="es-SV" w:eastAsia="es-SV"/>
        </w:rPr>
      </w:pPr>
      <w:r>
        <w:t xml:space="preserve">Bombas de extracción de leche 1 por cada 3-4 cupos de hospitalización. </w:t>
      </w:r>
    </w:p>
    <w:p w14:paraId="6383F14D" w14:textId="57CD04D1" w:rsidR="00F4038A" w:rsidRPr="00F4038A" w:rsidRDefault="00F4038A" w:rsidP="00F4038A">
      <w:pPr>
        <w:pStyle w:val="Prrafodelista"/>
        <w:numPr>
          <w:ilvl w:val="0"/>
          <w:numId w:val="36"/>
        </w:numPr>
        <w:rPr>
          <w:rFonts w:eastAsia="Times New Roman" w:cs="Times New Roman"/>
          <w:b/>
          <w:bCs/>
          <w:color w:val="000000"/>
          <w:szCs w:val="24"/>
          <w:lang w:val="es-SV" w:eastAsia="es-SV"/>
        </w:rPr>
      </w:pPr>
      <w:r>
        <w:t xml:space="preserve">Casillero individual. </w:t>
      </w:r>
    </w:p>
    <w:p w14:paraId="2F493809" w14:textId="77777777" w:rsidR="00F4038A" w:rsidRPr="00BA4A73" w:rsidRDefault="00F4038A" w:rsidP="00F4038A">
      <w:pPr>
        <w:pStyle w:val="Prrafodelista"/>
        <w:numPr>
          <w:ilvl w:val="0"/>
          <w:numId w:val="36"/>
        </w:numPr>
        <w:rPr>
          <w:rFonts w:eastAsia="Times New Roman" w:cs="Times New Roman"/>
          <w:b/>
          <w:bCs/>
          <w:color w:val="000000"/>
          <w:szCs w:val="24"/>
          <w:lang w:val="es-SV" w:eastAsia="es-SV"/>
        </w:rPr>
      </w:pPr>
      <w:r>
        <w:t>Lavatorio accionado por pedal, codo o sensor de movimiento con área limpia y área sucia</w:t>
      </w:r>
      <w:r w:rsidRPr="00BA4A73">
        <w:rPr>
          <w:rFonts w:cs="Times New Roman"/>
        </w:rPr>
        <w:t xml:space="preserve">. </w:t>
      </w:r>
    </w:p>
    <w:p w14:paraId="62516355" w14:textId="77777777" w:rsidR="00F4038A" w:rsidRPr="00BA4A73" w:rsidRDefault="00F4038A" w:rsidP="00F4038A">
      <w:pPr>
        <w:pStyle w:val="Prrafodelista"/>
        <w:numPr>
          <w:ilvl w:val="0"/>
          <w:numId w:val="36"/>
        </w:numPr>
        <w:rPr>
          <w:rFonts w:eastAsia="Times New Roman" w:cs="Times New Roman"/>
          <w:b/>
          <w:bCs/>
          <w:color w:val="000000"/>
          <w:szCs w:val="24"/>
          <w:lang w:val="es-SV" w:eastAsia="es-SV"/>
        </w:rPr>
      </w:pPr>
      <w:r w:rsidRPr="00BA4A73">
        <w:rPr>
          <w:rFonts w:cs="Times New Roman"/>
        </w:rPr>
        <w:t xml:space="preserve">Mesón de superficie lavable. </w:t>
      </w:r>
    </w:p>
    <w:p w14:paraId="7AACEE5E" w14:textId="77777777" w:rsidR="00F4038A" w:rsidRPr="00BA4A73" w:rsidRDefault="00F4038A" w:rsidP="00F4038A">
      <w:pPr>
        <w:pStyle w:val="Prrafodelista"/>
        <w:numPr>
          <w:ilvl w:val="0"/>
          <w:numId w:val="36"/>
        </w:numPr>
        <w:rPr>
          <w:rFonts w:eastAsia="Times New Roman" w:cs="Times New Roman"/>
          <w:b/>
          <w:bCs/>
          <w:color w:val="000000"/>
          <w:szCs w:val="24"/>
          <w:lang w:val="es-SV" w:eastAsia="es-SV"/>
        </w:rPr>
      </w:pPr>
      <w:r w:rsidRPr="00BA4A73">
        <w:rPr>
          <w:rFonts w:cs="Times New Roman"/>
        </w:rPr>
        <w:t xml:space="preserve">Mueble con cubierta lavable para almacenamiento de insumos. </w:t>
      </w:r>
    </w:p>
    <w:p w14:paraId="714354F8" w14:textId="77777777" w:rsidR="00F4038A" w:rsidRPr="00BA4A73" w:rsidRDefault="00F4038A" w:rsidP="00F4038A">
      <w:pPr>
        <w:pStyle w:val="Prrafodelista"/>
        <w:numPr>
          <w:ilvl w:val="0"/>
          <w:numId w:val="36"/>
        </w:numPr>
        <w:rPr>
          <w:rFonts w:eastAsia="Times New Roman" w:cs="Times New Roman"/>
          <w:b/>
          <w:bCs/>
          <w:color w:val="000000"/>
          <w:szCs w:val="24"/>
          <w:lang w:val="es-SV" w:eastAsia="es-SV"/>
        </w:rPr>
      </w:pPr>
      <w:r w:rsidRPr="00BA4A73">
        <w:rPr>
          <w:rFonts w:cs="Times New Roman"/>
        </w:rPr>
        <w:t xml:space="preserve">Refrigerador exclusivo para mamaderas. </w:t>
      </w:r>
    </w:p>
    <w:p w14:paraId="11D3DB67" w14:textId="77777777" w:rsidR="00F4038A" w:rsidRPr="00BA4A73" w:rsidRDefault="00F4038A" w:rsidP="00F4038A">
      <w:pPr>
        <w:pStyle w:val="Prrafodelista"/>
        <w:numPr>
          <w:ilvl w:val="0"/>
          <w:numId w:val="36"/>
        </w:numPr>
        <w:rPr>
          <w:rFonts w:eastAsia="Times New Roman" w:cs="Times New Roman"/>
          <w:b/>
          <w:bCs/>
          <w:color w:val="000000"/>
          <w:szCs w:val="24"/>
          <w:lang w:val="es-SV" w:eastAsia="es-SV"/>
        </w:rPr>
      </w:pPr>
      <w:r w:rsidRPr="00BA4A73">
        <w:rPr>
          <w:rFonts w:cs="Times New Roman"/>
        </w:rPr>
        <w:t xml:space="preserve">Personal profesional no médico a cargo en días hábiles. </w:t>
      </w:r>
    </w:p>
    <w:p w14:paraId="431FA5CD" w14:textId="795D780F" w:rsidR="00F4038A" w:rsidRPr="00BA4A73" w:rsidRDefault="00F4038A" w:rsidP="00F4038A">
      <w:pPr>
        <w:pStyle w:val="Prrafodelista"/>
        <w:numPr>
          <w:ilvl w:val="0"/>
          <w:numId w:val="36"/>
        </w:numPr>
        <w:rPr>
          <w:rFonts w:eastAsia="Times New Roman" w:cs="Times New Roman"/>
          <w:b/>
          <w:bCs/>
          <w:color w:val="000000"/>
          <w:szCs w:val="24"/>
          <w:lang w:val="es-SV" w:eastAsia="es-SV"/>
        </w:rPr>
      </w:pPr>
      <w:r w:rsidRPr="00BA4A73">
        <w:rPr>
          <w:rFonts w:cs="Times New Roman"/>
        </w:rPr>
        <w:t>Auxiliar o técnico en horario diurno todos los días de la semana.</w:t>
      </w:r>
    </w:p>
    <w:p w14:paraId="0AF46166" w14:textId="77777777" w:rsidR="0092091F" w:rsidRPr="00BA4A73" w:rsidRDefault="0092091F" w:rsidP="007A4FBF">
      <w:pPr>
        <w:rPr>
          <w:rFonts w:eastAsia="Times New Roman" w:cs="Times New Roman"/>
          <w:b/>
          <w:bCs/>
          <w:color w:val="000000"/>
          <w:szCs w:val="24"/>
          <w:lang w:val="es-SV" w:eastAsia="es-SV"/>
        </w:rPr>
      </w:pPr>
    </w:p>
    <w:p w14:paraId="279C2E97" w14:textId="512BA529" w:rsidR="007A4FBF" w:rsidRPr="00BA4A73" w:rsidRDefault="003D459B" w:rsidP="007A4FBF">
      <w:pPr>
        <w:rPr>
          <w:rFonts w:eastAsia="Times New Roman" w:cs="Times New Roman"/>
          <w:color w:val="000000"/>
          <w:szCs w:val="24"/>
          <w:lang w:val="es-SV" w:eastAsia="es-SV"/>
        </w:rPr>
      </w:pPr>
      <w:r w:rsidRPr="00BA4A73">
        <w:rPr>
          <w:rFonts w:eastAsia="Times New Roman" w:cs="Times New Roman"/>
          <w:b/>
          <w:bCs/>
          <w:color w:val="000000"/>
          <w:szCs w:val="24"/>
          <w:lang w:val="es-SV" w:eastAsia="es-SV"/>
        </w:rPr>
        <w:t xml:space="preserve">Materiales </w:t>
      </w:r>
      <w:r w:rsidR="00D92FA5">
        <w:rPr>
          <w:rFonts w:eastAsia="Times New Roman" w:cs="Times New Roman"/>
          <w:b/>
          <w:bCs/>
          <w:color w:val="000000"/>
          <w:szCs w:val="24"/>
          <w:lang w:val="es-SV" w:eastAsia="es-SV"/>
        </w:rPr>
        <w:t xml:space="preserve">e insumos </w:t>
      </w:r>
      <w:r w:rsidRPr="00BA4A73">
        <w:rPr>
          <w:rFonts w:eastAsia="Times New Roman" w:cs="Times New Roman"/>
          <w:b/>
          <w:bCs/>
          <w:color w:val="000000"/>
          <w:szCs w:val="24"/>
          <w:lang w:val="es-SV" w:eastAsia="es-SV"/>
        </w:rPr>
        <w:t>a utilizar</w:t>
      </w:r>
      <w:r w:rsidR="00BA4A73" w:rsidRPr="00BA4A73">
        <w:rPr>
          <w:rFonts w:eastAsia="Times New Roman" w:cs="Times New Roman"/>
          <w:b/>
          <w:bCs/>
          <w:color w:val="000000"/>
          <w:szCs w:val="24"/>
          <w:lang w:val="es-SV" w:eastAsia="es-SV"/>
        </w:rPr>
        <w:t xml:space="preserve"> en los servicios de cuidados intensivos e intermedios neonatales para proporcionar lactancia materna</w:t>
      </w:r>
      <w:r w:rsidR="0092091F" w:rsidRPr="00BA4A73">
        <w:rPr>
          <w:rFonts w:eastAsia="Times New Roman" w:cs="Times New Roman"/>
          <w:color w:val="000000"/>
          <w:szCs w:val="24"/>
          <w:lang w:val="es-SV" w:eastAsia="es-SV"/>
        </w:rPr>
        <w:t>:</w:t>
      </w:r>
      <w:r w:rsidRPr="00BA4A73">
        <w:rPr>
          <w:rFonts w:eastAsia="Times New Roman" w:cs="Times New Roman"/>
          <w:color w:val="000000"/>
          <w:szCs w:val="24"/>
          <w:lang w:val="es-SV" w:eastAsia="es-SV"/>
        </w:rPr>
        <w:t xml:space="preserve"> </w:t>
      </w:r>
    </w:p>
    <w:p w14:paraId="3D65D3EE" w14:textId="497B5317" w:rsidR="00570A77" w:rsidRPr="00BA4A73" w:rsidRDefault="00570A77" w:rsidP="00570A77">
      <w:pPr>
        <w:pStyle w:val="Prrafodelista"/>
        <w:numPr>
          <w:ilvl w:val="0"/>
          <w:numId w:val="34"/>
        </w:numPr>
        <w:rPr>
          <w:rFonts w:eastAsia="Times New Roman" w:cs="Times New Roman"/>
          <w:b/>
          <w:bCs/>
          <w:color w:val="000000"/>
          <w:szCs w:val="24"/>
          <w:lang w:val="es-SV" w:eastAsia="es-SV"/>
        </w:rPr>
      </w:pPr>
      <w:r w:rsidRPr="00BA4A73">
        <w:rPr>
          <w:rFonts w:eastAsia="Times New Roman" w:cs="Times New Roman"/>
          <w:color w:val="000000"/>
          <w:szCs w:val="24"/>
          <w:lang w:val="es-SV" w:eastAsia="es-SV"/>
        </w:rPr>
        <w:t xml:space="preserve">Leche materna </w:t>
      </w:r>
    </w:p>
    <w:p w14:paraId="39704778" w14:textId="76A50EE5" w:rsidR="0082262F" w:rsidRPr="00BA4A73" w:rsidRDefault="0082262F" w:rsidP="00570A77">
      <w:pPr>
        <w:pStyle w:val="Prrafodelista"/>
        <w:numPr>
          <w:ilvl w:val="0"/>
          <w:numId w:val="34"/>
        </w:numPr>
        <w:rPr>
          <w:rFonts w:eastAsia="Times New Roman" w:cs="Times New Roman"/>
          <w:b/>
          <w:bCs/>
          <w:color w:val="000000"/>
          <w:szCs w:val="24"/>
          <w:lang w:val="es-SV" w:eastAsia="es-SV"/>
        </w:rPr>
      </w:pPr>
      <w:r w:rsidRPr="00BA4A73">
        <w:rPr>
          <w:rFonts w:eastAsia="Times New Roman" w:cs="Times New Roman"/>
          <w:color w:val="000000"/>
          <w:szCs w:val="24"/>
          <w:lang w:val="es-SV" w:eastAsia="es-SV"/>
        </w:rPr>
        <w:t>Agua limpia</w:t>
      </w:r>
    </w:p>
    <w:p w14:paraId="7700F6D8" w14:textId="578671F3" w:rsidR="0082262F" w:rsidRPr="00BA4A73" w:rsidRDefault="0082262F" w:rsidP="00570A77">
      <w:pPr>
        <w:pStyle w:val="Prrafodelista"/>
        <w:numPr>
          <w:ilvl w:val="0"/>
          <w:numId w:val="34"/>
        </w:numPr>
        <w:rPr>
          <w:rFonts w:eastAsia="Times New Roman" w:cs="Times New Roman"/>
          <w:color w:val="000000"/>
          <w:szCs w:val="24"/>
          <w:lang w:val="es-SV" w:eastAsia="es-SV"/>
        </w:rPr>
      </w:pPr>
      <w:r w:rsidRPr="00BA4A73">
        <w:rPr>
          <w:rFonts w:eastAsia="Times New Roman" w:cs="Times New Roman"/>
          <w:color w:val="000000"/>
          <w:szCs w:val="24"/>
          <w:lang w:val="es-SV" w:eastAsia="es-SV"/>
        </w:rPr>
        <w:lastRenderedPageBreak/>
        <w:t xml:space="preserve">Papel </w:t>
      </w:r>
      <w:r w:rsidR="00BA4A73" w:rsidRPr="00BA4A73">
        <w:rPr>
          <w:rFonts w:eastAsia="Times New Roman" w:cs="Times New Roman"/>
          <w:color w:val="000000"/>
          <w:szCs w:val="24"/>
          <w:lang w:val="es-SV" w:eastAsia="es-SV"/>
        </w:rPr>
        <w:t>t</w:t>
      </w:r>
      <w:r w:rsidRPr="00BA4A73">
        <w:rPr>
          <w:rFonts w:eastAsia="Times New Roman" w:cs="Times New Roman"/>
          <w:color w:val="000000"/>
          <w:szCs w:val="24"/>
          <w:lang w:val="es-SV" w:eastAsia="es-SV"/>
        </w:rPr>
        <w:t>oalla</w:t>
      </w:r>
    </w:p>
    <w:p w14:paraId="60AA707F" w14:textId="1E746E3B" w:rsidR="0082262F" w:rsidRPr="00BA4A73" w:rsidRDefault="0082262F" w:rsidP="00570A77">
      <w:pPr>
        <w:pStyle w:val="Prrafodelista"/>
        <w:numPr>
          <w:ilvl w:val="0"/>
          <w:numId w:val="34"/>
        </w:numPr>
        <w:rPr>
          <w:rFonts w:eastAsia="Times New Roman" w:cs="Times New Roman"/>
          <w:color w:val="000000"/>
          <w:szCs w:val="24"/>
          <w:lang w:val="es-SV" w:eastAsia="es-SV"/>
        </w:rPr>
      </w:pPr>
      <w:r w:rsidRPr="00BA4A73">
        <w:rPr>
          <w:rFonts w:eastAsia="Times New Roman" w:cs="Times New Roman"/>
          <w:color w:val="000000"/>
          <w:szCs w:val="24"/>
          <w:lang w:val="es-SV" w:eastAsia="es-SV"/>
        </w:rPr>
        <w:t>Jabón líquido para manos</w:t>
      </w:r>
    </w:p>
    <w:p w14:paraId="782C7E48" w14:textId="21A74D07" w:rsidR="0082262F" w:rsidRPr="00BA4A73" w:rsidRDefault="0082262F" w:rsidP="00570A77">
      <w:pPr>
        <w:pStyle w:val="Prrafodelista"/>
        <w:numPr>
          <w:ilvl w:val="0"/>
          <w:numId w:val="34"/>
        </w:numPr>
        <w:rPr>
          <w:rFonts w:eastAsia="Times New Roman" w:cs="Times New Roman"/>
          <w:color w:val="000000"/>
          <w:szCs w:val="24"/>
          <w:lang w:val="es-SV" w:eastAsia="es-SV"/>
        </w:rPr>
      </w:pPr>
      <w:r w:rsidRPr="00BA4A73">
        <w:rPr>
          <w:rFonts w:eastAsia="Times New Roman" w:cs="Times New Roman"/>
          <w:color w:val="000000"/>
          <w:szCs w:val="24"/>
          <w:lang w:val="es-SV" w:eastAsia="es-SV"/>
        </w:rPr>
        <w:t xml:space="preserve">Bata estéril o limpias </w:t>
      </w:r>
    </w:p>
    <w:p w14:paraId="083A81A1" w14:textId="1B81B900" w:rsidR="00570A77" w:rsidRPr="00BA4A73" w:rsidRDefault="00570A77" w:rsidP="00570A77">
      <w:pPr>
        <w:pStyle w:val="Prrafodelista"/>
        <w:numPr>
          <w:ilvl w:val="0"/>
          <w:numId w:val="34"/>
        </w:numPr>
        <w:rPr>
          <w:rFonts w:cs="Times New Roman"/>
        </w:rPr>
      </w:pPr>
      <w:r w:rsidRPr="00BA4A73">
        <w:rPr>
          <w:rFonts w:cs="Times New Roman"/>
        </w:rPr>
        <w:t xml:space="preserve">Recipiente pequeño vacío. </w:t>
      </w:r>
    </w:p>
    <w:p w14:paraId="40612EF3" w14:textId="77777777" w:rsidR="00570A77" w:rsidRPr="00BA4A73" w:rsidRDefault="00570A77" w:rsidP="00570A77">
      <w:pPr>
        <w:pStyle w:val="Prrafodelista"/>
        <w:numPr>
          <w:ilvl w:val="0"/>
          <w:numId w:val="34"/>
        </w:numPr>
        <w:rPr>
          <w:rFonts w:cs="Times New Roman"/>
        </w:rPr>
      </w:pPr>
      <w:r w:rsidRPr="00BA4A73">
        <w:rPr>
          <w:rFonts w:cs="Times New Roman"/>
        </w:rPr>
        <w:t xml:space="preserve">Apósito o gasa. </w:t>
      </w:r>
    </w:p>
    <w:p w14:paraId="57B47108" w14:textId="0B647F97" w:rsidR="00570A77" w:rsidRDefault="00570A77" w:rsidP="00570A77">
      <w:pPr>
        <w:pStyle w:val="Prrafodelista"/>
        <w:numPr>
          <w:ilvl w:val="0"/>
          <w:numId w:val="34"/>
        </w:numPr>
        <w:rPr>
          <w:rFonts w:cs="Times New Roman"/>
        </w:rPr>
      </w:pPr>
      <w:r w:rsidRPr="00BA4A73">
        <w:rPr>
          <w:rFonts w:cs="Times New Roman"/>
        </w:rPr>
        <w:t>Hoja de registro diario</w:t>
      </w:r>
    </w:p>
    <w:p w14:paraId="67B7BF03" w14:textId="77777777" w:rsidR="00BA4A73" w:rsidRPr="00BA4A73" w:rsidRDefault="00BA4A73" w:rsidP="00BA4A73">
      <w:pPr>
        <w:pStyle w:val="Prrafodelista"/>
        <w:rPr>
          <w:rFonts w:cs="Times New Roman"/>
        </w:rPr>
      </w:pPr>
    </w:p>
    <w:p w14:paraId="6504B4D3" w14:textId="009A009C" w:rsidR="007A4FBF" w:rsidRDefault="007A4FBF">
      <w:pPr>
        <w:spacing w:after="160" w:line="259" w:lineRule="auto"/>
        <w:jc w:val="left"/>
        <w:rPr>
          <w:rFonts w:ascii="LiberationSans" w:eastAsia="Times New Roman" w:hAnsi="LiberationSans" w:cs="Times New Roman"/>
          <w:color w:val="000000"/>
          <w:szCs w:val="24"/>
          <w:lang w:val="es-SV" w:eastAsia="es-SV"/>
        </w:rPr>
      </w:pPr>
      <w:r>
        <w:rPr>
          <w:rFonts w:ascii="LiberationSans" w:eastAsia="Times New Roman" w:hAnsi="LiberationSans" w:cs="Times New Roman"/>
          <w:color w:val="000000"/>
          <w:szCs w:val="24"/>
          <w:lang w:val="es-SV" w:eastAsia="es-SV"/>
        </w:rPr>
        <w:br w:type="page"/>
      </w:r>
    </w:p>
    <w:p w14:paraId="0A04A800" w14:textId="22B51269" w:rsidR="0051600C" w:rsidRDefault="0051600C" w:rsidP="00D92FA5">
      <w:pPr>
        <w:pStyle w:val="Ttulo1"/>
      </w:pPr>
      <w:bookmarkStart w:id="68" w:name="_Toc160121088"/>
      <w:bookmarkStart w:id="69" w:name="_Toc165832896"/>
      <w:r w:rsidRPr="003A37F5">
        <w:lastRenderedPageBreak/>
        <w:t>CAP</w:t>
      </w:r>
      <w:r w:rsidR="003A37F5">
        <w:t>Í</w:t>
      </w:r>
      <w:r w:rsidRPr="003A37F5">
        <w:t>TULO III</w:t>
      </w:r>
      <w:r w:rsidR="003A37F5">
        <w:t>.</w:t>
      </w:r>
      <w:r w:rsidRPr="003A37F5">
        <w:t xml:space="preserve"> </w:t>
      </w:r>
      <w:r w:rsidR="004411AF" w:rsidRPr="003A37F5">
        <w:t>BENEFICIOS DE PROPORCIONAR LACTANCIA MATERNA</w:t>
      </w:r>
      <w:r w:rsidR="003A37F5" w:rsidRPr="003A37F5">
        <w:t xml:space="preserve"> </w:t>
      </w:r>
      <w:r w:rsidR="003A37F5">
        <w:t>EN SERVICIOS HOPITALARIOS DE CUIDADOS INTENSIVOS E INTERMEDIOS</w:t>
      </w:r>
      <w:bookmarkEnd w:id="68"/>
      <w:bookmarkEnd w:id="69"/>
    </w:p>
    <w:p w14:paraId="4087E1AB" w14:textId="77777777" w:rsidR="00575F16" w:rsidRDefault="00575F16" w:rsidP="00355DFC">
      <w:pPr>
        <w:spacing w:line="240" w:lineRule="auto"/>
        <w:rPr>
          <w:lang w:val="es-SV" w:eastAsia="es-SV"/>
        </w:rPr>
      </w:pPr>
    </w:p>
    <w:p w14:paraId="5E428812" w14:textId="77777777" w:rsidR="009F083C" w:rsidRDefault="009F083C" w:rsidP="00355DFC">
      <w:pPr>
        <w:spacing w:line="240" w:lineRule="auto"/>
        <w:rPr>
          <w:lang w:val="es-SV" w:eastAsia="es-SV"/>
        </w:rPr>
      </w:pPr>
    </w:p>
    <w:p w14:paraId="5CD2AB72" w14:textId="781AD9CA" w:rsidR="004411AF" w:rsidRDefault="00CB552F" w:rsidP="004411AF">
      <w:r>
        <w:t>Las ventajas de la lactancia materna son indiscutibles y un amplio conjunto de investigaciones de nivel mundial respaldan las recomendaciones de recibir lactancia materna en forma exclusiva durante los primeros seis meses de vida</w:t>
      </w:r>
      <w:r w:rsidR="00265F10">
        <w:t xml:space="preserve"> y prolongada hasta los dos años de edad; con mayor énfasis a los/as neonatos que se encuentran ingresados en unidades</w:t>
      </w:r>
      <w:r w:rsidR="00B86BFE">
        <w:t xml:space="preserve"> de cuidados</w:t>
      </w:r>
      <w:r w:rsidR="00265F10">
        <w:t xml:space="preserve"> intensivos e intermedios</w:t>
      </w:r>
      <w:r>
        <w:t xml:space="preserve"> </w:t>
      </w:r>
      <w:r w:rsidR="00265F10">
        <w:t xml:space="preserve">o que han tenido antecedentes </w:t>
      </w:r>
      <w:r w:rsidR="00B86BFE">
        <w:t>de</w:t>
      </w:r>
      <w:r w:rsidR="00265F10">
        <w:t xml:space="preserve"> haber estado ingresado en los servicios antes mencionados, </w:t>
      </w:r>
      <w:r>
        <w:t xml:space="preserve">esto con el fin de lograr el óptimo crecimiento y desarrollo de los niños y niñas. </w:t>
      </w:r>
    </w:p>
    <w:p w14:paraId="38961220" w14:textId="77777777" w:rsidR="003A37F5" w:rsidRDefault="003A37F5" w:rsidP="004411AF"/>
    <w:p w14:paraId="295B6FEF" w14:textId="75128294" w:rsidR="004411AF" w:rsidRDefault="004411AF" w:rsidP="006A4C41">
      <w:r>
        <w:t>La lactancia natural proporciona beneficios tanto a corto como a largo plazo para el niño</w:t>
      </w:r>
      <w:r w:rsidR="00DA3475">
        <w:t>/a</w:t>
      </w:r>
      <w:r>
        <w:t>. Para el niño</w:t>
      </w:r>
      <w:r w:rsidR="00DA3475">
        <w:t>/a</w:t>
      </w:r>
      <w:r>
        <w:t>, la lactancia materna proporciona una nutrición óptima y reduce la incidencia de enfermedades y muerte. La lactancia, en particular la lactancia materna</w:t>
      </w:r>
      <w:r w:rsidR="00C563D0">
        <w:t xml:space="preserve"> </w:t>
      </w:r>
      <w:r>
        <w:t>exclusiva, protege a los niños contra la diarrea y la neumonía, las dos principales causas de</w:t>
      </w:r>
      <w:r w:rsidR="00C563D0">
        <w:t xml:space="preserve"> </w:t>
      </w:r>
      <w:r>
        <w:t>muerte en los niños menores de 5 años. Otras infecciones, incluidas la otitis media, la</w:t>
      </w:r>
      <w:r w:rsidR="00C563D0">
        <w:t xml:space="preserve"> </w:t>
      </w:r>
      <w:r>
        <w:t xml:space="preserve">meningitis por </w:t>
      </w:r>
      <w:proofErr w:type="spellStart"/>
      <w:r>
        <w:t>Haemophilus</w:t>
      </w:r>
      <w:proofErr w:type="spellEnd"/>
      <w:r>
        <w:t xml:space="preserve"> </w:t>
      </w:r>
      <w:proofErr w:type="spellStart"/>
      <w:r>
        <w:t>influenzae</w:t>
      </w:r>
      <w:proofErr w:type="spellEnd"/>
      <w:r>
        <w:t xml:space="preserve"> y las infecciones de las vías urinarias, son menos</w:t>
      </w:r>
      <w:r w:rsidR="00C563D0">
        <w:t xml:space="preserve"> </w:t>
      </w:r>
      <w:r>
        <w:t>comunes y menos graves en los lactantes que son amamantados.</w:t>
      </w:r>
      <w:r w:rsidR="006A4C41">
        <w:t xml:space="preserve"> </w:t>
      </w:r>
      <w:r w:rsidR="001B4204">
        <w:t>Así mismo</w:t>
      </w:r>
      <w:r w:rsidR="006A4C41">
        <w:t xml:space="preserve">, la lactancia contribuye a reducir la morbilidad y mortalidad, en particular durante el período neonatal, y aumenta su cociente de inteligencia. </w:t>
      </w:r>
    </w:p>
    <w:p w14:paraId="37996917" w14:textId="77777777" w:rsidR="003A37F5" w:rsidRDefault="003A37F5" w:rsidP="006A4C41"/>
    <w:p w14:paraId="04E4A689" w14:textId="77777777" w:rsidR="00D92FA5" w:rsidRDefault="00D92FA5" w:rsidP="006A4C41"/>
    <w:p w14:paraId="3CEADB5B" w14:textId="7D4EB533" w:rsidR="001B4204" w:rsidRDefault="00D92FA5" w:rsidP="00D92FA5">
      <w:pPr>
        <w:pStyle w:val="Ttulo2"/>
      </w:pPr>
      <w:bookmarkStart w:id="70" w:name="_Toc165832897"/>
      <w:r>
        <w:t>3.1. PROTECCIÓN DE LA LACTANCIA MATERNA CONTRA ENFERMEDADES</w:t>
      </w:r>
      <w:bookmarkEnd w:id="70"/>
    </w:p>
    <w:p w14:paraId="7DE704B4" w14:textId="77777777" w:rsidR="00D92FA5" w:rsidRDefault="00D92FA5" w:rsidP="00D92FA5">
      <w:pPr>
        <w:spacing w:line="240" w:lineRule="auto"/>
        <w:rPr>
          <w:rFonts w:eastAsia="Times New Roman" w:cs="Times New Roman"/>
          <w:color w:val="auto"/>
          <w:szCs w:val="24"/>
          <w:lang w:val="es-SV" w:eastAsia="es-SV"/>
        </w:rPr>
      </w:pPr>
    </w:p>
    <w:p w14:paraId="30586926" w14:textId="4E5715AA" w:rsidR="00930F67" w:rsidRDefault="000602C2" w:rsidP="000602C2">
      <w:pPr>
        <w:rPr>
          <w:rFonts w:eastAsia="Times New Roman" w:cs="Times New Roman"/>
          <w:color w:val="auto"/>
          <w:szCs w:val="24"/>
          <w:lang w:val="es-SV" w:eastAsia="es-SV"/>
        </w:rPr>
      </w:pPr>
      <w:r>
        <w:rPr>
          <w:rFonts w:eastAsia="Times New Roman" w:cs="Times New Roman"/>
          <w:color w:val="auto"/>
          <w:szCs w:val="24"/>
          <w:lang w:val="es-SV" w:eastAsia="es-SV"/>
        </w:rPr>
        <w:t>U</w:t>
      </w:r>
      <w:r w:rsidRPr="000602C2">
        <w:rPr>
          <w:rFonts w:eastAsia="Times New Roman" w:cs="Times New Roman"/>
          <w:color w:val="auto"/>
          <w:szCs w:val="24"/>
          <w:lang w:val="es-SV" w:eastAsia="es-SV"/>
        </w:rPr>
        <w:t>na multitud de proteínas de la</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leche humana tienen efecto inhibitorio</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contra microorganismos patógenos.</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Hay una considerable redundancia, es</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decir, se observan diferentes sistemas</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actuados sobre el mismo patógeno, lo</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que explica la baja tasa de infección</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entre los niños alimentados al pecho.</w:t>
      </w:r>
      <w:r>
        <w:rPr>
          <w:rFonts w:eastAsia="Times New Roman" w:cs="Times New Roman"/>
          <w:color w:val="auto"/>
          <w:szCs w:val="24"/>
          <w:lang w:val="es-SV" w:eastAsia="es-SV"/>
        </w:rPr>
        <w:t xml:space="preserve"> Existen diferentes </w:t>
      </w:r>
      <w:r w:rsidRPr="000602C2">
        <w:rPr>
          <w:rFonts w:eastAsia="Times New Roman" w:cs="Times New Roman"/>
          <w:color w:val="auto"/>
          <w:szCs w:val="24"/>
          <w:lang w:val="es-SV" w:eastAsia="es-SV"/>
        </w:rPr>
        <w:t xml:space="preserve">Inmunoglobulinas </w:t>
      </w:r>
      <w:r>
        <w:rPr>
          <w:rFonts w:eastAsia="Times New Roman" w:cs="Times New Roman"/>
          <w:color w:val="auto"/>
          <w:szCs w:val="24"/>
          <w:lang w:val="es-SV" w:eastAsia="es-SV"/>
        </w:rPr>
        <w:t xml:space="preserve">séricas </w:t>
      </w:r>
      <w:r w:rsidRPr="000602C2">
        <w:rPr>
          <w:rFonts w:eastAsia="Times New Roman" w:cs="Times New Roman"/>
          <w:color w:val="auto"/>
          <w:szCs w:val="24"/>
          <w:lang w:val="es-SV" w:eastAsia="es-SV"/>
        </w:rPr>
        <w:t>en la leche</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materna</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pero la más importante es la IgA</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secretora (</w:t>
      </w:r>
      <w:proofErr w:type="spellStart"/>
      <w:r w:rsidRPr="000602C2">
        <w:rPr>
          <w:rFonts w:eastAsia="Times New Roman" w:cs="Times New Roman"/>
          <w:color w:val="auto"/>
          <w:szCs w:val="24"/>
          <w:lang w:val="es-SV" w:eastAsia="es-SV"/>
        </w:rPr>
        <w:t>IgAs</w:t>
      </w:r>
      <w:proofErr w:type="spellEnd"/>
      <w:r w:rsidRPr="000602C2">
        <w:rPr>
          <w:rFonts w:eastAsia="Times New Roman" w:cs="Times New Roman"/>
          <w:color w:val="auto"/>
          <w:szCs w:val="24"/>
          <w:lang w:val="es-SV" w:eastAsia="es-SV"/>
        </w:rPr>
        <w:t>), que es resistente</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 xml:space="preserve">a la </w:t>
      </w:r>
      <w:proofErr w:type="spellStart"/>
      <w:r w:rsidRPr="000602C2">
        <w:rPr>
          <w:rFonts w:eastAsia="Times New Roman" w:cs="Times New Roman"/>
          <w:color w:val="auto"/>
          <w:szCs w:val="24"/>
          <w:lang w:val="es-SV" w:eastAsia="es-SV"/>
        </w:rPr>
        <w:t>proteolisis</w:t>
      </w:r>
      <w:proofErr w:type="spellEnd"/>
      <w:r w:rsidRPr="000602C2">
        <w:rPr>
          <w:rFonts w:eastAsia="Times New Roman" w:cs="Times New Roman"/>
          <w:color w:val="auto"/>
          <w:szCs w:val="24"/>
          <w:lang w:val="es-SV" w:eastAsia="es-SV"/>
        </w:rPr>
        <w:t xml:space="preserve"> intestinal. Sus concentraciones son muy altas al principio de la lactancia (1-2 g/L) y se</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 xml:space="preserve">mantiene entre 0,5 y 1 </w:t>
      </w:r>
      <w:r w:rsidRPr="000602C2">
        <w:rPr>
          <w:rFonts w:eastAsia="Times New Roman" w:cs="Times New Roman"/>
          <w:color w:val="auto"/>
          <w:szCs w:val="24"/>
          <w:lang w:val="es-SV" w:eastAsia="es-SV"/>
        </w:rPr>
        <w:lastRenderedPageBreak/>
        <w:t>g/L hasta el</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2o año. La inmunidad de la madre</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 xml:space="preserve">contra algunos patógenos se transfiere al niño a través de la </w:t>
      </w:r>
      <w:proofErr w:type="spellStart"/>
      <w:r w:rsidRPr="000602C2">
        <w:rPr>
          <w:rFonts w:eastAsia="Times New Roman" w:cs="Times New Roman"/>
          <w:color w:val="auto"/>
          <w:szCs w:val="24"/>
          <w:lang w:val="es-SV" w:eastAsia="es-SV"/>
        </w:rPr>
        <w:t>IgAs</w:t>
      </w:r>
      <w:proofErr w:type="spellEnd"/>
      <w:r w:rsidRPr="000602C2">
        <w:rPr>
          <w:rFonts w:eastAsia="Times New Roman" w:cs="Times New Roman"/>
          <w:color w:val="auto"/>
          <w:szCs w:val="24"/>
          <w:lang w:val="es-SV" w:eastAsia="es-SV"/>
        </w:rPr>
        <w:t xml:space="preserve"> (eje</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entero-mamario)</w:t>
      </w:r>
      <w:r w:rsidR="003A37F5">
        <w:rPr>
          <w:rFonts w:eastAsia="Times New Roman" w:cs="Times New Roman"/>
          <w:color w:val="auto"/>
          <w:szCs w:val="24"/>
          <w:lang w:val="es-SV" w:eastAsia="es-SV"/>
        </w:rPr>
        <w:t>:</w:t>
      </w:r>
      <w:r>
        <w:rPr>
          <w:rFonts w:eastAsia="Times New Roman" w:cs="Times New Roman"/>
          <w:color w:val="auto"/>
          <w:szCs w:val="24"/>
          <w:lang w:val="es-SV" w:eastAsia="es-SV"/>
        </w:rPr>
        <w:t xml:space="preserve"> </w:t>
      </w:r>
    </w:p>
    <w:p w14:paraId="6952C376" w14:textId="29541548" w:rsidR="000602C2" w:rsidRDefault="000602C2" w:rsidP="003A37F5">
      <w:pPr>
        <w:pStyle w:val="Prrafodelista"/>
        <w:numPr>
          <w:ilvl w:val="0"/>
          <w:numId w:val="18"/>
        </w:numPr>
        <w:ind w:left="426" w:hanging="426"/>
        <w:rPr>
          <w:rFonts w:eastAsia="Times New Roman" w:cs="Times New Roman"/>
          <w:color w:val="auto"/>
          <w:szCs w:val="24"/>
          <w:lang w:val="es-SV" w:eastAsia="es-SV"/>
        </w:rPr>
      </w:pPr>
      <w:r w:rsidRPr="000602C2">
        <w:rPr>
          <w:rFonts w:eastAsia="Times New Roman" w:cs="Times New Roman"/>
          <w:color w:val="auto"/>
          <w:szCs w:val="24"/>
          <w:lang w:val="es-SV" w:eastAsia="es-SV"/>
        </w:rPr>
        <w:t xml:space="preserve">Lactoferrina: </w:t>
      </w:r>
      <w:r w:rsidR="001B4204">
        <w:rPr>
          <w:rFonts w:eastAsia="Times New Roman" w:cs="Times New Roman"/>
          <w:color w:val="auto"/>
          <w:szCs w:val="24"/>
          <w:lang w:val="es-SV" w:eastAsia="es-SV"/>
        </w:rPr>
        <w:t>M</w:t>
      </w:r>
      <w:r w:rsidRPr="000602C2">
        <w:rPr>
          <w:rFonts w:eastAsia="Times New Roman" w:cs="Times New Roman"/>
          <w:color w:val="auto"/>
          <w:szCs w:val="24"/>
          <w:lang w:val="es-SV" w:eastAsia="es-SV"/>
        </w:rPr>
        <w:t xml:space="preserve">uestra una intensa capacidad bactericida frente a ciertos patógenos. </w:t>
      </w:r>
    </w:p>
    <w:p w14:paraId="371F71BA" w14:textId="32D45F1F" w:rsidR="000602C2" w:rsidRDefault="000602C2" w:rsidP="003A37F5">
      <w:pPr>
        <w:pStyle w:val="Prrafodelista"/>
        <w:numPr>
          <w:ilvl w:val="0"/>
          <w:numId w:val="18"/>
        </w:numPr>
        <w:ind w:left="426" w:hanging="426"/>
        <w:rPr>
          <w:rFonts w:eastAsia="Times New Roman" w:cs="Times New Roman"/>
          <w:color w:val="auto"/>
          <w:szCs w:val="24"/>
          <w:lang w:val="es-SV" w:eastAsia="es-SV"/>
        </w:rPr>
      </w:pPr>
      <w:r w:rsidRPr="000602C2">
        <w:rPr>
          <w:rFonts w:eastAsia="Times New Roman" w:cs="Times New Roman"/>
          <w:color w:val="auto"/>
          <w:szCs w:val="24"/>
          <w:lang w:val="es-SV" w:eastAsia="es-SV"/>
        </w:rPr>
        <w:t xml:space="preserve">Lisozima: </w:t>
      </w:r>
      <w:r w:rsidR="001B4204">
        <w:rPr>
          <w:rFonts w:eastAsia="Times New Roman" w:cs="Times New Roman"/>
          <w:color w:val="auto"/>
          <w:szCs w:val="24"/>
          <w:lang w:val="es-SV" w:eastAsia="es-SV"/>
        </w:rPr>
        <w:t>E</w:t>
      </w:r>
      <w:r w:rsidRPr="000602C2">
        <w:rPr>
          <w:rFonts w:eastAsia="Times New Roman" w:cs="Times New Roman"/>
          <w:color w:val="auto"/>
          <w:szCs w:val="24"/>
          <w:lang w:val="es-SV" w:eastAsia="es-SV"/>
        </w:rPr>
        <w:t xml:space="preserve">s uno de los principales componentes de las proteínas del suero, degrada la pared bacteriana de los </w:t>
      </w:r>
      <w:proofErr w:type="spellStart"/>
      <w:r w:rsidRPr="000602C2">
        <w:rPr>
          <w:rFonts w:eastAsia="Times New Roman" w:cs="Times New Roman"/>
          <w:color w:val="auto"/>
          <w:szCs w:val="24"/>
          <w:lang w:val="es-SV" w:eastAsia="es-SV"/>
        </w:rPr>
        <w:t>gram</w:t>
      </w:r>
      <w:proofErr w:type="spellEnd"/>
      <w:r w:rsidRPr="000602C2">
        <w:rPr>
          <w:rFonts w:eastAsia="Times New Roman" w:cs="Times New Roman"/>
          <w:color w:val="auto"/>
          <w:szCs w:val="24"/>
          <w:lang w:val="es-SV" w:eastAsia="es-SV"/>
        </w:rPr>
        <w:t xml:space="preserve"> positivos. Bactericida contra </w:t>
      </w:r>
      <w:proofErr w:type="spellStart"/>
      <w:r w:rsidRPr="000602C2">
        <w:rPr>
          <w:rFonts w:eastAsia="Times New Roman" w:cs="Times New Roman"/>
          <w:color w:val="auto"/>
          <w:szCs w:val="24"/>
          <w:lang w:val="es-SV" w:eastAsia="es-SV"/>
        </w:rPr>
        <w:t>gram</w:t>
      </w:r>
      <w:proofErr w:type="spellEnd"/>
      <w:r w:rsidRPr="000602C2">
        <w:rPr>
          <w:rFonts w:eastAsia="Times New Roman" w:cs="Times New Roman"/>
          <w:color w:val="auto"/>
          <w:szCs w:val="24"/>
          <w:lang w:val="es-SV" w:eastAsia="es-SV"/>
        </w:rPr>
        <w:t xml:space="preserve"> negativos actuando sinérgicamente con la lactoferrina</w:t>
      </w:r>
      <w:r w:rsidR="001B4204">
        <w:rPr>
          <w:rFonts w:eastAsia="Times New Roman" w:cs="Times New Roman"/>
          <w:color w:val="auto"/>
          <w:szCs w:val="24"/>
          <w:lang w:val="es-SV" w:eastAsia="es-SV"/>
        </w:rPr>
        <w:t xml:space="preserve"> en la</w:t>
      </w:r>
      <w:r w:rsidRPr="000602C2">
        <w:t xml:space="preserve"> </w:t>
      </w:r>
      <w:r w:rsidRPr="000602C2">
        <w:rPr>
          <w:rFonts w:eastAsia="Times New Roman" w:cs="Times New Roman"/>
          <w:color w:val="auto"/>
          <w:szCs w:val="24"/>
          <w:lang w:val="es-SV" w:eastAsia="es-SV"/>
        </w:rPr>
        <w:t xml:space="preserve">mucosa intestinal, </w:t>
      </w:r>
      <w:r w:rsidR="001B4204" w:rsidRPr="000602C2">
        <w:rPr>
          <w:rFonts w:eastAsia="Times New Roman" w:cs="Times New Roman"/>
          <w:color w:val="auto"/>
          <w:szCs w:val="24"/>
          <w:lang w:val="es-SV" w:eastAsia="es-SV"/>
        </w:rPr>
        <w:t>funcionando</w:t>
      </w:r>
      <w:r w:rsidRPr="000602C2">
        <w:rPr>
          <w:rFonts w:eastAsia="Times New Roman" w:cs="Times New Roman"/>
          <w:color w:val="auto"/>
          <w:szCs w:val="24"/>
          <w:lang w:val="es-SV" w:eastAsia="es-SV"/>
        </w:rPr>
        <w:t xml:space="preserve"> como un análogo del receptor. </w:t>
      </w:r>
    </w:p>
    <w:p w14:paraId="75982764" w14:textId="0F6FA0AD" w:rsidR="000602C2" w:rsidRDefault="000602C2" w:rsidP="003A37F5">
      <w:pPr>
        <w:pStyle w:val="Prrafodelista"/>
        <w:numPr>
          <w:ilvl w:val="0"/>
          <w:numId w:val="18"/>
        </w:numPr>
        <w:ind w:left="426" w:hanging="426"/>
        <w:rPr>
          <w:rFonts w:eastAsia="Times New Roman" w:cs="Times New Roman"/>
          <w:color w:val="auto"/>
          <w:szCs w:val="24"/>
          <w:lang w:val="es-SV" w:eastAsia="es-SV"/>
        </w:rPr>
      </w:pPr>
      <w:proofErr w:type="spellStart"/>
      <w:r w:rsidRPr="000602C2">
        <w:rPr>
          <w:rFonts w:eastAsia="Times New Roman" w:cs="Times New Roman"/>
          <w:color w:val="auto"/>
          <w:szCs w:val="24"/>
          <w:lang w:val="es-SV" w:eastAsia="es-SV"/>
        </w:rPr>
        <w:t>Lactoperoxidasas</w:t>
      </w:r>
      <w:proofErr w:type="spellEnd"/>
      <w:r w:rsidRPr="000602C2">
        <w:rPr>
          <w:rFonts w:eastAsia="Times New Roman" w:cs="Times New Roman"/>
          <w:color w:val="auto"/>
          <w:szCs w:val="24"/>
          <w:lang w:val="es-SV" w:eastAsia="es-SV"/>
        </w:rPr>
        <w:t xml:space="preserve">: </w:t>
      </w:r>
      <w:r w:rsidR="001B4204">
        <w:rPr>
          <w:rFonts w:eastAsia="Times New Roman" w:cs="Times New Roman"/>
          <w:color w:val="auto"/>
          <w:szCs w:val="24"/>
          <w:lang w:val="es-SV" w:eastAsia="es-SV"/>
        </w:rPr>
        <w:t>B</w:t>
      </w:r>
      <w:r w:rsidRPr="000602C2">
        <w:rPr>
          <w:rFonts w:eastAsia="Times New Roman" w:cs="Times New Roman"/>
          <w:color w:val="auto"/>
          <w:szCs w:val="24"/>
          <w:lang w:val="es-SV" w:eastAsia="es-SV"/>
        </w:rPr>
        <w:t>actericidas en</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tracto digestivo superior</w:t>
      </w:r>
      <w:r w:rsidR="001B4204">
        <w:rPr>
          <w:rFonts w:eastAsia="Times New Roman" w:cs="Times New Roman"/>
          <w:color w:val="auto"/>
          <w:szCs w:val="24"/>
          <w:lang w:val="es-SV" w:eastAsia="es-SV"/>
        </w:rPr>
        <w:t>.</w:t>
      </w:r>
    </w:p>
    <w:p w14:paraId="5DDDF6F9" w14:textId="23346021" w:rsidR="000602C2" w:rsidRDefault="000602C2" w:rsidP="003A37F5">
      <w:pPr>
        <w:pStyle w:val="Prrafodelista"/>
        <w:numPr>
          <w:ilvl w:val="0"/>
          <w:numId w:val="18"/>
        </w:numPr>
        <w:ind w:left="426" w:hanging="426"/>
        <w:rPr>
          <w:rFonts w:eastAsia="Times New Roman" w:cs="Times New Roman"/>
          <w:color w:val="auto"/>
          <w:szCs w:val="24"/>
          <w:lang w:val="es-SV" w:eastAsia="es-SV"/>
        </w:rPr>
      </w:pPr>
      <w:r w:rsidRPr="000602C2">
        <w:rPr>
          <w:rFonts w:eastAsia="Times New Roman" w:cs="Times New Roman"/>
          <w:color w:val="auto"/>
          <w:szCs w:val="24"/>
          <w:lang w:val="es-SV" w:eastAsia="es-SV"/>
        </w:rPr>
        <w:t xml:space="preserve">Haptocorrina: </w:t>
      </w:r>
      <w:r w:rsidR="001B4204">
        <w:rPr>
          <w:rFonts w:eastAsia="Times New Roman" w:cs="Times New Roman"/>
          <w:color w:val="auto"/>
          <w:szCs w:val="24"/>
          <w:lang w:val="es-SV" w:eastAsia="es-SV"/>
        </w:rPr>
        <w:t>I</w:t>
      </w:r>
      <w:r w:rsidRPr="000602C2">
        <w:rPr>
          <w:rFonts w:eastAsia="Times New Roman" w:cs="Times New Roman"/>
          <w:color w:val="auto"/>
          <w:szCs w:val="24"/>
          <w:lang w:val="es-SV" w:eastAsia="es-SV"/>
        </w:rPr>
        <w:t>nhibe el crecimiento bacteriano.</w:t>
      </w:r>
    </w:p>
    <w:p w14:paraId="38ECFC1E" w14:textId="7DD13A3A" w:rsidR="000602C2" w:rsidRDefault="000602C2" w:rsidP="003A37F5">
      <w:pPr>
        <w:pStyle w:val="Prrafodelista"/>
        <w:numPr>
          <w:ilvl w:val="0"/>
          <w:numId w:val="18"/>
        </w:numPr>
        <w:ind w:left="426" w:hanging="426"/>
        <w:rPr>
          <w:rFonts w:eastAsia="Times New Roman" w:cs="Times New Roman"/>
          <w:color w:val="auto"/>
          <w:szCs w:val="24"/>
          <w:lang w:val="es-SV" w:eastAsia="es-SV"/>
        </w:rPr>
      </w:pPr>
      <w:r w:rsidRPr="000602C2">
        <w:rPr>
          <w:rFonts w:eastAsia="Times New Roman" w:cs="Times New Roman"/>
          <w:color w:val="auto"/>
          <w:szCs w:val="24"/>
          <w:lang w:val="es-SV" w:eastAsia="es-SV"/>
        </w:rPr>
        <w:t xml:space="preserve">Lactoalbúmina: </w:t>
      </w:r>
      <w:r w:rsidR="001B4204">
        <w:rPr>
          <w:rFonts w:eastAsia="Times New Roman" w:cs="Times New Roman"/>
          <w:color w:val="auto"/>
          <w:szCs w:val="24"/>
          <w:lang w:val="es-SV" w:eastAsia="es-SV"/>
        </w:rPr>
        <w:t>E</w:t>
      </w:r>
      <w:r w:rsidRPr="000602C2">
        <w:rPr>
          <w:rFonts w:eastAsia="Times New Roman" w:cs="Times New Roman"/>
          <w:color w:val="auto"/>
          <w:szCs w:val="24"/>
          <w:lang w:val="es-SV" w:eastAsia="es-SV"/>
        </w:rPr>
        <w:t>n su digestión se</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forman polipéptidos con capacidad</w:t>
      </w:r>
      <w:r>
        <w:rPr>
          <w:rFonts w:eastAsia="Times New Roman" w:cs="Times New Roman"/>
          <w:color w:val="auto"/>
          <w:szCs w:val="24"/>
          <w:lang w:val="es-SV" w:eastAsia="es-SV"/>
        </w:rPr>
        <w:t xml:space="preserve"> </w:t>
      </w:r>
      <w:r w:rsidRPr="000602C2">
        <w:rPr>
          <w:rFonts w:eastAsia="Times New Roman" w:cs="Times New Roman"/>
          <w:color w:val="auto"/>
          <w:szCs w:val="24"/>
          <w:lang w:val="es-SV" w:eastAsia="es-SV"/>
        </w:rPr>
        <w:t>bactericida.</w:t>
      </w:r>
    </w:p>
    <w:p w14:paraId="3BE15C18" w14:textId="77777777" w:rsidR="00D47DFE" w:rsidRDefault="00D47DFE" w:rsidP="00D47DFE">
      <w:pPr>
        <w:pStyle w:val="Prrafodelista"/>
        <w:rPr>
          <w:rFonts w:eastAsia="Times New Roman" w:cs="Times New Roman"/>
          <w:color w:val="auto"/>
          <w:szCs w:val="24"/>
          <w:lang w:val="es-SV" w:eastAsia="es-SV"/>
        </w:rPr>
      </w:pPr>
    </w:p>
    <w:p w14:paraId="0509B4E0" w14:textId="786D1AEE" w:rsidR="00D47DFE" w:rsidRDefault="00D47DFE" w:rsidP="00D47DFE">
      <w:pPr>
        <w:rPr>
          <w:szCs w:val="24"/>
        </w:rPr>
      </w:pPr>
      <w:r>
        <w:rPr>
          <w:szCs w:val="24"/>
        </w:rPr>
        <w:t xml:space="preserve">La </w:t>
      </w:r>
      <w:r w:rsidRPr="00D47DFE">
        <w:rPr>
          <w:szCs w:val="24"/>
        </w:rPr>
        <w:t>flora intestinal de los niños alimentados al pecho es diferente de los</w:t>
      </w:r>
      <w:r>
        <w:rPr>
          <w:szCs w:val="24"/>
        </w:rPr>
        <w:t xml:space="preserve"> </w:t>
      </w:r>
      <w:r w:rsidRPr="00D47DFE">
        <w:rPr>
          <w:szCs w:val="24"/>
        </w:rPr>
        <w:t>alimentados con lactancia artificial, en</w:t>
      </w:r>
      <w:r>
        <w:rPr>
          <w:szCs w:val="24"/>
        </w:rPr>
        <w:t xml:space="preserve"> </w:t>
      </w:r>
      <w:r w:rsidRPr="00D47DFE">
        <w:rPr>
          <w:szCs w:val="24"/>
        </w:rPr>
        <w:t>la que predominan bacterias potencialmente patógenas. La N-</w:t>
      </w:r>
      <w:proofErr w:type="spellStart"/>
      <w:r w:rsidRPr="00D47DFE">
        <w:rPr>
          <w:szCs w:val="24"/>
        </w:rPr>
        <w:t>acetilglucosamina</w:t>
      </w:r>
      <w:proofErr w:type="spellEnd"/>
      <w:r w:rsidRPr="00D47DFE">
        <w:rPr>
          <w:szCs w:val="24"/>
        </w:rPr>
        <w:t xml:space="preserve"> (factor </w:t>
      </w:r>
      <w:proofErr w:type="spellStart"/>
      <w:r w:rsidRPr="00D47DFE">
        <w:rPr>
          <w:szCs w:val="24"/>
        </w:rPr>
        <w:t>bifidus</w:t>
      </w:r>
      <w:proofErr w:type="spellEnd"/>
      <w:r w:rsidRPr="00D47DFE">
        <w:rPr>
          <w:szCs w:val="24"/>
        </w:rPr>
        <w:t>) y otros oligosacáridos estimulan la formación de</w:t>
      </w:r>
      <w:r>
        <w:rPr>
          <w:szCs w:val="24"/>
        </w:rPr>
        <w:t xml:space="preserve"> </w:t>
      </w:r>
      <w:r w:rsidRPr="00D47DFE">
        <w:rPr>
          <w:szCs w:val="24"/>
        </w:rPr>
        <w:t>lactobacilos y bifidobacterias. Hay también péptidos procedentes de la degradación de la lactoferrina y de la IgA,</w:t>
      </w:r>
      <w:r>
        <w:rPr>
          <w:szCs w:val="24"/>
        </w:rPr>
        <w:t xml:space="preserve"> </w:t>
      </w:r>
      <w:r w:rsidRPr="00D47DFE">
        <w:rPr>
          <w:szCs w:val="24"/>
        </w:rPr>
        <w:t xml:space="preserve">que tienen un efecto </w:t>
      </w:r>
      <w:proofErr w:type="spellStart"/>
      <w:r w:rsidRPr="00D47DFE">
        <w:rPr>
          <w:szCs w:val="24"/>
        </w:rPr>
        <w:t>bifidógeno</w:t>
      </w:r>
      <w:proofErr w:type="spellEnd"/>
      <w:r w:rsidRPr="00D47DFE">
        <w:rPr>
          <w:szCs w:val="24"/>
        </w:rPr>
        <w:t xml:space="preserve"> mu</w:t>
      </w:r>
      <w:r>
        <w:rPr>
          <w:szCs w:val="24"/>
        </w:rPr>
        <w:t xml:space="preserve">y </w:t>
      </w:r>
      <w:r w:rsidRPr="00D47DFE">
        <w:rPr>
          <w:szCs w:val="24"/>
        </w:rPr>
        <w:t>potente.</w:t>
      </w:r>
      <w:r>
        <w:rPr>
          <w:szCs w:val="24"/>
        </w:rPr>
        <w:t xml:space="preserve"> </w:t>
      </w:r>
      <w:r w:rsidRPr="00D47DFE">
        <w:rPr>
          <w:szCs w:val="24"/>
        </w:rPr>
        <w:t>Algunos oligosacáridos se adhieren a los</w:t>
      </w:r>
      <w:r>
        <w:rPr>
          <w:szCs w:val="24"/>
        </w:rPr>
        <w:t xml:space="preserve"> </w:t>
      </w:r>
      <w:r w:rsidRPr="00D47DFE">
        <w:rPr>
          <w:szCs w:val="24"/>
        </w:rPr>
        <w:t>receptores de las células de las membranas</w:t>
      </w:r>
      <w:r>
        <w:rPr>
          <w:szCs w:val="24"/>
        </w:rPr>
        <w:t xml:space="preserve"> d</w:t>
      </w:r>
      <w:r w:rsidRPr="00D47DFE">
        <w:rPr>
          <w:szCs w:val="24"/>
        </w:rPr>
        <w:t>e faringe y tubo digestivo, impidiendo la</w:t>
      </w:r>
      <w:r>
        <w:rPr>
          <w:szCs w:val="24"/>
        </w:rPr>
        <w:t xml:space="preserve"> </w:t>
      </w:r>
      <w:r w:rsidRPr="00D47DFE">
        <w:rPr>
          <w:szCs w:val="24"/>
        </w:rPr>
        <w:t>adherencia de ciertas bacterias patógenas:</w:t>
      </w:r>
      <w:r>
        <w:rPr>
          <w:szCs w:val="24"/>
        </w:rPr>
        <w:t xml:space="preserve"> </w:t>
      </w:r>
      <w:r w:rsidRPr="00D47DFE">
        <w:rPr>
          <w:szCs w:val="24"/>
        </w:rPr>
        <w:t xml:space="preserve">E. </w:t>
      </w:r>
      <w:proofErr w:type="spellStart"/>
      <w:r w:rsidRPr="00D47DFE">
        <w:rPr>
          <w:szCs w:val="24"/>
        </w:rPr>
        <w:t>coli</w:t>
      </w:r>
      <w:proofErr w:type="spellEnd"/>
      <w:r w:rsidRPr="00D47DFE">
        <w:rPr>
          <w:szCs w:val="24"/>
        </w:rPr>
        <w:t xml:space="preserve"> enterotoxigénico y </w:t>
      </w:r>
      <w:proofErr w:type="spellStart"/>
      <w:r w:rsidRPr="00D47DFE">
        <w:rPr>
          <w:szCs w:val="24"/>
        </w:rPr>
        <w:t>ureopatogénico</w:t>
      </w:r>
      <w:proofErr w:type="spellEnd"/>
      <w:r>
        <w:rPr>
          <w:szCs w:val="24"/>
        </w:rPr>
        <w:t xml:space="preserve"> </w:t>
      </w:r>
      <w:r w:rsidRPr="00D47DFE">
        <w:rPr>
          <w:szCs w:val="24"/>
        </w:rPr>
        <w:t xml:space="preserve">(también están en orina), </w:t>
      </w:r>
      <w:proofErr w:type="spellStart"/>
      <w:r w:rsidRPr="00D47DFE">
        <w:rPr>
          <w:szCs w:val="24"/>
        </w:rPr>
        <w:t>Campilobacter</w:t>
      </w:r>
      <w:proofErr w:type="spellEnd"/>
      <w:r>
        <w:rPr>
          <w:szCs w:val="24"/>
        </w:rPr>
        <w:t xml:space="preserve"> </w:t>
      </w:r>
      <w:proofErr w:type="spellStart"/>
      <w:r w:rsidRPr="00D47DFE">
        <w:rPr>
          <w:szCs w:val="24"/>
        </w:rPr>
        <w:t>jejuni</w:t>
      </w:r>
      <w:proofErr w:type="spellEnd"/>
      <w:r w:rsidRPr="00D47DFE">
        <w:rPr>
          <w:szCs w:val="24"/>
        </w:rPr>
        <w:t xml:space="preserve">, </w:t>
      </w:r>
      <w:proofErr w:type="spellStart"/>
      <w:r w:rsidRPr="00D47DFE">
        <w:rPr>
          <w:szCs w:val="24"/>
        </w:rPr>
        <w:t>Streptococus</w:t>
      </w:r>
      <w:proofErr w:type="spellEnd"/>
      <w:r w:rsidRPr="00D47DFE">
        <w:rPr>
          <w:szCs w:val="24"/>
        </w:rPr>
        <w:t xml:space="preserve"> </w:t>
      </w:r>
      <w:proofErr w:type="spellStart"/>
      <w:r w:rsidRPr="00D47DFE">
        <w:rPr>
          <w:szCs w:val="24"/>
        </w:rPr>
        <w:t>pneumoniae</w:t>
      </w:r>
      <w:proofErr w:type="spellEnd"/>
      <w:r w:rsidRPr="00D47DFE">
        <w:rPr>
          <w:szCs w:val="24"/>
        </w:rPr>
        <w:t xml:space="preserve">, E. </w:t>
      </w:r>
      <w:proofErr w:type="spellStart"/>
      <w:r w:rsidRPr="00D47DFE">
        <w:rPr>
          <w:szCs w:val="24"/>
        </w:rPr>
        <w:t>coli</w:t>
      </w:r>
      <w:proofErr w:type="spellEnd"/>
      <w:r>
        <w:rPr>
          <w:szCs w:val="24"/>
        </w:rPr>
        <w:t xml:space="preserve"> </w:t>
      </w:r>
      <w:proofErr w:type="spellStart"/>
      <w:r w:rsidRPr="00D47DFE">
        <w:rPr>
          <w:szCs w:val="24"/>
        </w:rPr>
        <w:t>enteropatogénico</w:t>
      </w:r>
      <w:proofErr w:type="spellEnd"/>
      <w:r w:rsidRPr="00D47DFE">
        <w:rPr>
          <w:szCs w:val="24"/>
        </w:rPr>
        <w:t xml:space="preserve">, </w:t>
      </w:r>
      <w:proofErr w:type="spellStart"/>
      <w:r w:rsidRPr="00D47DFE">
        <w:rPr>
          <w:szCs w:val="24"/>
        </w:rPr>
        <w:t>Haemofilus</w:t>
      </w:r>
      <w:proofErr w:type="spellEnd"/>
      <w:r w:rsidRPr="00D47DFE">
        <w:rPr>
          <w:szCs w:val="24"/>
        </w:rPr>
        <w:t xml:space="preserve"> </w:t>
      </w:r>
      <w:proofErr w:type="spellStart"/>
      <w:r w:rsidRPr="00D47DFE">
        <w:rPr>
          <w:szCs w:val="24"/>
        </w:rPr>
        <w:t>influenzae</w:t>
      </w:r>
      <w:proofErr w:type="spellEnd"/>
      <w:r w:rsidRPr="00D47DFE">
        <w:rPr>
          <w:szCs w:val="24"/>
        </w:rPr>
        <w:t xml:space="preserve"> y</w:t>
      </w:r>
      <w:r>
        <w:rPr>
          <w:szCs w:val="24"/>
        </w:rPr>
        <w:t xml:space="preserve"> </w:t>
      </w:r>
      <w:r w:rsidRPr="00D47DFE">
        <w:rPr>
          <w:szCs w:val="24"/>
        </w:rPr>
        <w:t>otros. Los niveles de estos compuestos en la</w:t>
      </w:r>
      <w:r>
        <w:rPr>
          <w:szCs w:val="24"/>
        </w:rPr>
        <w:t xml:space="preserve"> </w:t>
      </w:r>
      <w:r w:rsidRPr="00D47DFE">
        <w:rPr>
          <w:szCs w:val="24"/>
        </w:rPr>
        <w:t>leche de vaca o fórmula son entre 20 y 30</w:t>
      </w:r>
      <w:r>
        <w:rPr>
          <w:szCs w:val="24"/>
        </w:rPr>
        <w:t xml:space="preserve"> </w:t>
      </w:r>
      <w:r w:rsidRPr="00D47DFE">
        <w:rPr>
          <w:szCs w:val="24"/>
        </w:rPr>
        <w:t>veces menores.</w:t>
      </w:r>
      <w:r w:rsidR="00CC102C">
        <w:rPr>
          <w:szCs w:val="24"/>
        </w:rPr>
        <w:t xml:space="preserve"> </w:t>
      </w:r>
      <w:sdt>
        <w:sdtPr>
          <w:rPr>
            <w:szCs w:val="24"/>
          </w:rPr>
          <w:id w:val="-133560591"/>
          <w:citation/>
        </w:sdtPr>
        <w:sdtContent>
          <w:r w:rsidR="00CC102C">
            <w:rPr>
              <w:szCs w:val="24"/>
            </w:rPr>
            <w:fldChar w:fldCharType="begin"/>
          </w:r>
          <w:r w:rsidR="00CC102C">
            <w:rPr>
              <w:szCs w:val="24"/>
            </w:rPr>
            <w:instrText xml:space="preserve"> CITATION Com04 \l 2058 </w:instrText>
          </w:r>
          <w:r w:rsidR="00CC102C">
            <w:rPr>
              <w:szCs w:val="24"/>
            </w:rPr>
            <w:fldChar w:fldCharType="separate"/>
          </w:r>
          <w:r w:rsidR="002A1AF2" w:rsidRPr="002A1AF2">
            <w:rPr>
              <w:noProof/>
              <w:szCs w:val="24"/>
            </w:rPr>
            <w:t>(39)</w:t>
          </w:r>
          <w:r w:rsidR="00CC102C">
            <w:rPr>
              <w:szCs w:val="24"/>
            </w:rPr>
            <w:fldChar w:fldCharType="end"/>
          </w:r>
        </w:sdtContent>
      </w:sdt>
    </w:p>
    <w:p w14:paraId="22FE42B3" w14:textId="77777777" w:rsidR="00D47DFE" w:rsidRDefault="00D47DFE" w:rsidP="00D47DFE">
      <w:pPr>
        <w:rPr>
          <w:szCs w:val="24"/>
        </w:rPr>
      </w:pPr>
    </w:p>
    <w:p w14:paraId="5F9DCAC0" w14:textId="5A1A9E78" w:rsidR="00227A83" w:rsidRDefault="00227A83" w:rsidP="00227A83">
      <w:pPr>
        <w:rPr>
          <w:szCs w:val="24"/>
        </w:rPr>
      </w:pPr>
      <w:r w:rsidRPr="00227A83">
        <w:rPr>
          <w:szCs w:val="24"/>
        </w:rPr>
        <w:t>La leche humana protege contra la</w:t>
      </w:r>
      <w:r>
        <w:rPr>
          <w:szCs w:val="24"/>
        </w:rPr>
        <w:t xml:space="preserve"> </w:t>
      </w:r>
      <w:r w:rsidRPr="00227A83">
        <w:rPr>
          <w:szCs w:val="24"/>
        </w:rPr>
        <w:t>alergia. Durante el primer año de vida los</w:t>
      </w:r>
      <w:r>
        <w:rPr>
          <w:szCs w:val="24"/>
        </w:rPr>
        <w:t xml:space="preserve"> </w:t>
      </w:r>
      <w:r w:rsidRPr="00227A83">
        <w:rPr>
          <w:szCs w:val="24"/>
        </w:rPr>
        <w:t>niños alimentados con lactancia materna</w:t>
      </w:r>
      <w:r>
        <w:rPr>
          <w:szCs w:val="24"/>
        </w:rPr>
        <w:t xml:space="preserve"> </w:t>
      </w:r>
      <w:r w:rsidRPr="00227A83">
        <w:rPr>
          <w:szCs w:val="24"/>
        </w:rPr>
        <w:t>desarrollaron menos asma, rinitis, atopia</w:t>
      </w:r>
      <w:r>
        <w:rPr>
          <w:szCs w:val="24"/>
        </w:rPr>
        <w:t xml:space="preserve"> </w:t>
      </w:r>
      <w:r w:rsidRPr="00227A83">
        <w:rPr>
          <w:szCs w:val="24"/>
        </w:rPr>
        <w:t>y alergia a proteínas, que los alimentados</w:t>
      </w:r>
      <w:r>
        <w:rPr>
          <w:szCs w:val="24"/>
        </w:rPr>
        <w:t xml:space="preserve"> </w:t>
      </w:r>
      <w:r w:rsidRPr="00227A83">
        <w:rPr>
          <w:szCs w:val="24"/>
        </w:rPr>
        <w:t>con biberón.</w:t>
      </w:r>
      <w:r>
        <w:rPr>
          <w:szCs w:val="24"/>
        </w:rPr>
        <w:t xml:space="preserve"> </w:t>
      </w:r>
      <w:r w:rsidRPr="00227A83">
        <w:rPr>
          <w:szCs w:val="24"/>
        </w:rPr>
        <w:t>A mayor duración de la lactancia,</w:t>
      </w:r>
      <w:r>
        <w:rPr>
          <w:szCs w:val="24"/>
        </w:rPr>
        <w:t xml:space="preserve"> </w:t>
      </w:r>
      <w:r w:rsidRPr="00227A83">
        <w:rPr>
          <w:szCs w:val="24"/>
        </w:rPr>
        <w:t>mayor cantidad de TGF-beta-1 recibe el</w:t>
      </w:r>
      <w:r>
        <w:rPr>
          <w:szCs w:val="24"/>
        </w:rPr>
        <w:t xml:space="preserve"> </w:t>
      </w:r>
      <w:r w:rsidRPr="00227A83">
        <w:rPr>
          <w:szCs w:val="24"/>
        </w:rPr>
        <w:t>niño y menos sibilancias.</w:t>
      </w:r>
      <w:r>
        <w:rPr>
          <w:szCs w:val="24"/>
        </w:rPr>
        <w:t xml:space="preserve"> </w:t>
      </w:r>
    </w:p>
    <w:p w14:paraId="023DD016" w14:textId="77777777" w:rsidR="003A37F5" w:rsidRDefault="003A37F5" w:rsidP="00227A83">
      <w:pPr>
        <w:rPr>
          <w:szCs w:val="24"/>
        </w:rPr>
      </w:pPr>
    </w:p>
    <w:p w14:paraId="4AC6924C" w14:textId="7294602D" w:rsidR="00F0042A" w:rsidRDefault="00F0042A" w:rsidP="00C44969">
      <w:pPr>
        <w:rPr>
          <w:szCs w:val="24"/>
        </w:rPr>
      </w:pPr>
      <w:r w:rsidRPr="00C44969">
        <w:rPr>
          <w:szCs w:val="24"/>
        </w:rPr>
        <w:t xml:space="preserve">Dado que la leche humana contiene sustancias bioactivas con propiedades bactericidas, </w:t>
      </w:r>
      <w:proofErr w:type="spellStart"/>
      <w:r w:rsidRPr="00C44969">
        <w:rPr>
          <w:szCs w:val="24"/>
        </w:rPr>
        <w:t>inmunomoduladoras</w:t>
      </w:r>
      <w:proofErr w:type="spellEnd"/>
      <w:r w:rsidRPr="00C44969">
        <w:rPr>
          <w:szCs w:val="24"/>
        </w:rPr>
        <w:t xml:space="preserve"> e inductoras de la maduración intestinal, la consecuencia es la capacidad de reducir la morbilidad de los prematuros y de mejorar su salud, sobre todo en el caso de los nacidos extremadamente prematuros. Se ha demostrado que la leche humana disminuye </w:t>
      </w:r>
      <w:r w:rsidRPr="00C44969">
        <w:rPr>
          <w:szCs w:val="24"/>
        </w:rPr>
        <w:lastRenderedPageBreak/>
        <w:t>significativamente las complicaciones asociadas a la prematuridad, como la intolerancia alimentaria, la sepsis de aparición tardía y la retinopatía del prematuro. Otros beneficios son la mejora de los resultados del desarrollo neurológico, las menores tasas de obesidad y problemas de presión arterial y la menor resistencia a la insulina en la adolescencia. Los compuestos bioactivos del calostro materno y de la leche humana madur</w:t>
      </w:r>
      <w:r w:rsidR="00E5528A" w:rsidRPr="00C44969">
        <w:rPr>
          <w:szCs w:val="24"/>
        </w:rPr>
        <w:t xml:space="preserve">a </w:t>
      </w:r>
      <w:r w:rsidRPr="00C44969">
        <w:rPr>
          <w:szCs w:val="24"/>
        </w:rPr>
        <w:t>tienen propiedades antiinfecciosas y antiinflamatorias, lo que ayuda a regular la respuesta inflamatoria neonatal.</w:t>
      </w:r>
    </w:p>
    <w:p w14:paraId="6608D2F2" w14:textId="77777777" w:rsidR="003A37F5" w:rsidRPr="00C44969" w:rsidRDefault="003A37F5" w:rsidP="00C44969">
      <w:pPr>
        <w:rPr>
          <w:szCs w:val="24"/>
        </w:rPr>
      </w:pPr>
    </w:p>
    <w:p w14:paraId="2253B4B4" w14:textId="2D70D855" w:rsidR="00F0042A" w:rsidRPr="00C44969" w:rsidRDefault="00E5528A" w:rsidP="00C44969">
      <w:pPr>
        <w:rPr>
          <w:szCs w:val="24"/>
        </w:rPr>
      </w:pPr>
      <w:r w:rsidRPr="00C44969">
        <w:rPr>
          <w:szCs w:val="24"/>
        </w:rPr>
        <w:t>Los efectos protectores de la leche humana se producen a través de las acciones sinérgicas de sus factores nutricionales, enzimáticos, hormonales, inmunitarios directos,</w:t>
      </w:r>
      <w:r w:rsidR="003A37F5" w:rsidRPr="00C44969">
        <w:rPr>
          <w:szCs w:val="24"/>
        </w:rPr>
        <w:t xml:space="preserve"> antiinflamatorios</w:t>
      </w:r>
      <w:r w:rsidR="003A37F5">
        <w:rPr>
          <w:szCs w:val="24"/>
        </w:rPr>
        <w:t xml:space="preserve">, </w:t>
      </w:r>
      <w:r w:rsidRPr="00C44969">
        <w:rPr>
          <w:szCs w:val="24"/>
        </w:rPr>
        <w:t xml:space="preserve">inmunomoduladores, antioxidantes y de crecimiento. </w:t>
      </w:r>
      <w:r w:rsidR="00A64709" w:rsidRPr="00C44969">
        <w:rPr>
          <w:szCs w:val="24"/>
        </w:rPr>
        <w:t xml:space="preserve">Se cree que la leche humana reduce la incidencia y la gravedad de la enterocolitis necrotizante gracias a sus propiedades bactericidas, inmunitarias, antioxidantes y antiinflamatorias. </w:t>
      </w:r>
      <w:r w:rsidR="00F0042A" w:rsidRPr="00C44969">
        <w:rPr>
          <w:szCs w:val="24"/>
        </w:rPr>
        <w:t xml:space="preserve">La leche humana ha sido redescubierta como uno de los factores clave para mejorar los resultados generales y constituye el procedimiento de referencia para los recién nacidos pequeños, enfermos o prematuros. </w:t>
      </w:r>
    </w:p>
    <w:p w14:paraId="753E0790" w14:textId="77777777" w:rsidR="003A37F5" w:rsidRDefault="003A37F5" w:rsidP="003A37F5"/>
    <w:p w14:paraId="2B58B330" w14:textId="77777777" w:rsidR="003A37F5" w:rsidRPr="00C44969" w:rsidRDefault="003A37F5" w:rsidP="00D92FA5"/>
    <w:p w14:paraId="6C64D0A6" w14:textId="707FA964" w:rsidR="00413B4F" w:rsidRPr="00355DFC" w:rsidRDefault="00356A99" w:rsidP="00D92FA5">
      <w:pPr>
        <w:pStyle w:val="Ttulo2"/>
        <w:rPr>
          <w:rStyle w:val="Textoennegrita"/>
          <w:bCs/>
        </w:rPr>
      </w:pPr>
      <w:bookmarkStart w:id="71" w:name="_Toc160121090"/>
      <w:bookmarkStart w:id="72" w:name="_Toc165832898"/>
      <w:r w:rsidRPr="00355DFC">
        <w:t>3.</w:t>
      </w:r>
      <w:r w:rsidR="00355DFC" w:rsidRPr="00355DFC">
        <w:t xml:space="preserve">2 </w:t>
      </w:r>
      <w:r w:rsidR="00355DFC">
        <w:t xml:space="preserve">LA LACTANCIA </w:t>
      </w:r>
      <w:r w:rsidR="00355DFC" w:rsidRPr="00D70FE3">
        <w:t xml:space="preserve">MATERNA </w:t>
      </w:r>
      <w:r w:rsidR="003A37F5" w:rsidRPr="00D70FE3">
        <w:t>P</w:t>
      </w:r>
      <w:r w:rsidR="003A37F5" w:rsidRPr="00D70FE3">
        <w:rPr>
          <w:rStyle w:val="Textoennegrita"/>
          <w:b/>
          <w:bCs/>
        </w:rPr>
        <w:t>ROMUEVE EL VÍNCULO AFECTIVO</w:t>
      </w:r>
      <w:bookmarkEnd w:id="71"/>
      <w:bookmarkEnd w:id="72"/>
      <w:r w:rsidR="003A37F5" w:rsidRPr="00355DFC">
        <w:rPr>
          <w:rStyle w:val="Textoennegrita"/>
          <w:bCs/>
        </w:rPr>
        <w:t xml:space="preserve"> </w:t>
      </w:r>
    </w:p>
    <w:p w14:paraId="72A559CD" w14:textId="77777777" w:rsidR="00B92C7D" w:rsidRPr="00C44969" w:rsidRDefault="00B92C7D" w:rsidP="003A37F5">
      <w:pPr>
        <w:spacing w:line="240" w:lineRule="auto"/>
        <w:rPr>
          <w:rStyle w:val="Textoennegrita"/>
          <w:rFonts w:cs="Times New Roman"/>
          <w:szCs w:val="24"/>
          <w:shd w:val="clear" w:color="auto" w:fill="FFFFFF"/>
        </w:rPr>
      </w:pPr>
    </w:p>
    <w:p w14:paraId="30E42B5A" w14:textId="77777777" w:rsidR="001B4204" w:rsidRDefault="0080111B" w:rsidP="00C44969">
      <w:r>
        <w:t>El concepto de apego hace referencia a la búsqueda de proximidad por parte del niño en ciertas situaciones que percibe como adversas, esta proximidad tiene como objetivo brindar una experiencia de seguridad. La tendencia biológica de apegarse y buscar cercanía con la figura de apego formará una base segura para el niño, la cual le facilitará la exploración del mundo. Esta búsqueda de apego es iniciada desde la cuna y se mantiene durante toda la vida y se intensifica en situaciones de debilidad (</w:t>
      </w:r>
      <w:proofErr w:type="spellStart"/>
      <w:r>
        <w:t>Schejtman</w:t>
      </w:r>
      <w:proofErr w:type="spellEnd"/>
      <w:r>
        <w:t xml:space="preserve">, 2008). </w:t>
      </w:r>
    </w:p>
    <w:p w14:paraId="454A9DBF" w14:textId="77777777" w:rsidR="001B4204" w:rsidRDefault="001B4204" w:rsidP="00C44969"/>
    <w:p w14:paraId="3DCC6709" w14:textId="3C5FE114" w:rsidR="0080111B" w:rsidRDefault="0080111B" w:rsidP="00C44969">
      <w:r>
        <w:t xml:space="preserve">Por otra parte, el vínculo es descrito por Bowlby como un lazo afectivo que una persona o animal forma entre sí mismo y otro, lazo que los junta en el espacio y que perdura en el tiempo (Bowlby, 1990). A diferencia de la conducta de apego, el vínculo sigue presente a través de tiempos en los que los componentes de dicha conducta (llorar, succionar, aplaudir, sonreír, seguir y aferrarse) no han sido activados. Así, cuando un niño juega o se encuentra ante una separación </w:t>
      </w:r>
      <w:r>
        <w:lastRenderedPageBreak/>
        <w:t>de su figura de apego, el vínculo se mantiene, aunque las conductas de apego no sean manifestadas. (</w:t>
      </w:r>
      <w:proofErr w:type="spellStart"/>
      <w:r>
        <w:t>Repetur</w:t>
      </w:r>
      <w:proofErr w:type="spellEnd"/>
      <w:r>
        <w:t xml:space="preserve"> &amp; Quezada, 2005). </w:t>
      </w:r>
    </w:p>
    <w:p w14:paraId="75750FAE" w14:textId="77777777" w:rsidR="0080111B" w:rsidRDefault="0080111B" w:rsidP="00C44969"/>
    <w:p w14:paraId="1A2AED1F" w14:textId="4B79B75E" w:rsidR="0080111B" w:rsidRDefault="0080111B" w:rsidP="00C44969">
      <w:r>
        <w:t xml:space="preserve">Las relaciones de vínculo son fundamentales en la vida psíquica del sujeto y en el desarrollo de su vida como adulto, ya que de esta primera relación surgirán las bases con las que este se relacionará y creará vínculos afectivos en el futuro. Winnicott concibe la relación de la díada madre-hijo como de sostén, básicamente sensorial y corporal y hablando de la función del padre menciona que este tiene como tarea sostener a la madre en la disponibilidad con su hijo (Winnicott, 1957. En: </w:t>
      </w:r>
      <w:proofErr w:type="spellStart"/>
      <w:r>
        <w:t>Schejtman</w:t>
      </w:r>
      <w:proofErr w:type="spellEnd"/>
      <w:r>
        <w:t>, 2008). En el primer tiempo de vida las interacciones realizadas entre el infante y la madre son hechas en el terreno corporal (como por ejemplo en el acto de la lactancia), la adecuada relación de este hecho permite al bebe desarrollar una correcta asociación psicosomática entre su cuerpo y el ambiente. Así, el bebé evidenciará la sensación de habitar el propio cuerpo teniendo la posibilidad de comenzar a crear la integración de la psique con el cuerpo. (</w:t>
      </w:r>
      <w:proofErr w:type="spellStart"/>
      <w:r>
        <w:t>Schejtman</w:t>
      </w:r>
      <w:proofErr w:type="spellEnd"/>
      <w:r>
        <w:t xml:space="preserve"> 2008).</w:t>
      </w:r>
    </w:p>
    <w:p w14:paraId="5692B1D6" w14:textId="77777777" w:rsidR="003A37F5" w:rsidRDefault="003A37F5" w:rsidP="00C44969"/>
    <w:p w14:paraId="27787DAB" w14:textId="7C2EDFD0" w:rsidR="0080111B" w:rsidRDefault="00310334" w:rsidP="00C44969">
      <w:r>
        <w:t xml:space="preserve">Uno de los momentos enriquecedores y de especial singularidad para la formación del vínculo entre la madre y el hijo es el momento de la </w:t>
      </w:r>
      <w:r w:rsidR="002C1CCF">
        <w:t>alimentación</w:t>
      </w:r>
      <w:r>
        <w:t>, ya que además de proporcionarle al niño</w:t>
      </w:r>
      <w:r w:rsidR="002C1CCF">
        <w:t>/a</w:t>
      </w:r>
      <w:r>
        <w:t xml:space="preserve"> unos valores nutricionales para su desarrollo físico, también proporciona un sin número de manifestaciones afectivas por parte de la madre y del niño, donde estos dos están haciendo un intercambio que resulta beneficioso para ambos. La madre sirve de reguladora ante la satisfacción de necesidades del infante </w:t>
      </w:r>
      <w:proofErr w:type="gramStart"/>
      <w:r>
        <w:t>como</w:t>
      </w:r>
      <w:proofErr w:type="gramEnd"/>
      <w:r>
        <w:t xml:space="preserve"> por ejemplo, hambre, tranquilidad, sueño y acercamiento físico; al mismo tiempo el recién nacido colabora en la regulación de la </w:t>
      </w:r>
      <w:proofErr w:type="spellStart"/>
      <w:r>
        <w:t>lactopoyesis</w:t>
      </w:r>
      <w:proofErr w:type="spellEnd"/>
      <w:r>
        <w:t>, es decir de la producción láctea. Este proceso provoca la liberación de oxitocina que coopera en la contracción del miometrio uterino, facilitando la reacción del útero en el puerperio. (</w:t>
      </w:r>
      <w:proofErr w:type="spellStart"/>
      <w:r>
        <w:t>Schejtman</w:t>
      </w:r>
      <w:proofErr w:type="spellEnd"/>
      <w:r>
        <w:t xml:space="preserve"> 2008). La lactancia materna responde a un hecho biológico, pero inevitablemente está sujeta a influencias sociales, económicas y culturales. (Gorrita &amp; Bárcenas, 2013).</w:t>
      </w:r>
    </w:p>
    <w:p w14:paraId="7B447162" w14:textId="77777777" w:rsidR="003A37F5" w:rsidRDefault="003A37F5" w:rsidP="00C44969"/>
    <w:p w14:paraId="64CB7400" w14:textId="53098068" w:rsidR="00310334" w:rsidRDefault="004E5A86" w:rsidP="00C44969">
      <w:r>
        <w:t xml:space="preserve">El énfasis está en la lactancia materna como proceso natural, la cual tiene sus beneficios cuando se hace de manera adecuada, por ejemplo, que se ofrezca en un ambiente facilitador entre la madre y el niño donde la madre comience a tener la capacidad de representarse las necesidades </w:t>
      </w:r>
      <w:r>
        <w:lastRenderedPageBreak/>
        <w:t>del bebé (</w:t>
      </w:r>
      <w:r w:rsidR="00355DFC">
        <w:t>C</w:t>
      </w:r>
      <w:r>
        <w:t xml:space="preserve">onducta de </w:t>
      </w:r>
      <w:proofErr w:type="spellStart"/>
      <w:r w:rsidR="00355DFC">
        <w:t>R</w:t>
      </w:r>
      <w:r>
        <w:t>everie</w:t>
      </w:r>
      <w:proofErr w:type="spellEnd"/>
      <w:r>
        <w:t xml:space="preserve">), para entender sus necesidades y poder satisfacerlas, promoviendo en el bebé la capacidad de forjar su personalidad y de sentirse protegido por otro, lo cual posibilitará la creación de vínculos adecuados a posteriori. Se destaca entonces tal alimentación inicial como promotora no sólo de una adecuada salud física y cognitiva, sino como antesala a la creación de relaciones sociales en tanto que, con la alimentación se reciben otras particularidades de carácter anímico, afectivo. </w:t>
      </w:r>
      <w:sdt>
        <w:sdtPr>
          <w:id w:val="1851066833"/>
          <w:citation/>
        </w:sdtPr>
        <w:sdtContent>
          <w:r w:rsidR="00A61D30">
            <w:fldChar w:fldCharType="begin"/>
          </w:r>
          <w:r w:rsidR="00A61D30">
            <w:instrText xml:space="preserve"> CITATION Jes23 \l 2058 </w:instrText>
          </w:r>
          <w:r w:rsidR="00A61D30">
            <w:fldChar w:fldCharType="separate"/>
          </w:r>
          <w:r w:rsidR="002A1AF2">
            <w:rPr>
              <w:noProof/>
            </w:rPr>
            <w:t>(40)</w:t>
          </w:r>
          <w:r w:rsidR="00A61D30">
            <w:fldChar w:fldCharType="end"/>
          </w:r>
        </w:sdtContent>
      </w:sdt>
    </w:p>
    <w:p w14:paraId="0BD06E11" w14:textId="77777777" w:rsidR="00A61D30" w:rsidRDefault="00A61D30" w:rsidP="00C44969"/>
    <w:p w14:paraId="208EFF09" w14:textId="77777777" w:rsidR="00E30C06" w:rsidRDefault="00E30C06" w:rsidP="00E30C06">
      <w:r>
        <w:t>El vínculo afectivo es un nexo emocional recíproco y fortalecido entre un infante y la persona que lo cuida, de forma que cada uno contribuye a la calidad de la relación debido a que estos garantizan el bienestar psicosocial y la satisfacción de las necesidades básicas del neonato/a, el fortalecimiento de los vínculos afectivos entre madres, padres e hijos permite generarle seguridad, mejora las conductas de cuidado, disminuye la aparición de trastornos mentales causados por el proceso de gestación y permite reforzar las redes de apoyo en torno a la madre y el hijo.</w:t>
      </w:r>
    </w:p>
    <w:p w14:paraId="28DAB824" w14:textId="77777777" w:rsidR="00E30C06" w:rsidRDefault="00E30C06" w:rsidP="00E30C06">
      <w:pPr>
        <w:rPr>
          <w:rStyle w:val="Textoennegrita"/>
          <w:rFonts w:cs="Times New Roman"/>
          <w:b w:val="0"/>
          <w:bCs w:val="0"/>
          <w:szCs w:val="24"/>
        </w:rPr>
      </w:pPr>
    </w:p>
    <w:p w14:paraId="69D6F592" w14:textId="33B947CC" w:rsidR="00E30C06" w:rsidRDefault="00E30C06" w:rsidP="00E30C06">
      <w:pPr>
        <w:rPr>
          <w:rStyle w:val="Textoennegrita"/>
          <w:rFonts w:cs="Times New Roman"/>
          <w:b w:val="0"/>
          <w:bCs w:val="0"/>
          <w:szCs w:val="24"/>
        </w:rPr>
      </w:pPr>
      <w:r>
        <w:t>Todos/as los/as niños/as necesita</w:t>
      </w:r>
      <w:r w:rsidR="00B86BFE">
        <w:t>n</w:t>
      </w:r>
      <w:r>
        <w:t xml:space="preserve"> ser cargado</w:t>
      </w:r>
      <w:r w:rsidR="00B86BFE">
        <w:t>s/as</w:t>
      </w:r>
      <w:r>
        <w:t>, acariciado</w:t>
      </w:r>
      <w:r w:rsidR="00B86BFE">
        <w:t>s/as</w:t>
      </w:r>
      <w:r>
        <w:t xml:space="preserve">, ya que esto le permite experimentar afecto. De igual manera, el hablarle, mirarle a los ojos, sonreírle y besarlo es importante en la relación afectiva del niño hacia la madre/padre y o personas que lo cuidan, siendo uno de los factores más importantes para el desarrollo de la autoconfianza y la seguridad, lo cual le facilitará las relaciones con otras personas, dar y </w:t>
      </w:r>
      <w:r w:rsidRPr="002A1AF2">
        <w:t xml:space="preserve">recibir amor, contribuyendo así al desarrollo de sus capacidades emocionales, sociales e intelectuales. </w:t>
      </w:r>
      <w:sdt>
        <w:sdtPr>
          <w:id w:val="1815593619"/>
          <w:citation/>
        </w:sdtPr>
        <w:sdtContent>
          <w:r w:rsidRPr="002A1AF2">
            <w:fldChar w:fldCharType="begin"/>
          </w:r>
          <w:r w:rsidRPr="002A1AF2">
            <w:instrText xml:space="preserve"> CITATION Uni20 \l 2058 </w:instrText>
          </w:r>
          <w:r w:rsidRPr="002A1AF2">
            <w:fldChar w:fldCharType="separate"/>
          </w:r>
          <w:r w:rsidR="002A1AF2" w:rsidRPr="002A1AF2">
            <w:rPr>
              <w:noProof/>
            </w:rPr>
            <w:t>(41)</w:t>
          </w:r>
          <w:r w:rsidRPr="002A1AF2">
            <w:fldChar w:fldCharType="end"/>
          </w:r>
        </w:sdtContent>
      </w:sdt>
    </w:p>
    <w:p w14:paraId="0DEEE334" w14:textId="77777777" w:rsidR="00E30C06" w:rsidRDefault="00E30C06" w:rsidP="00C44969"/>
    <w:p w14:paraId="51E817FF" w14:textId="77777777" w:rsidR="00D92FA5" w:rsidRDefault="00D92FA5" w:rsidP="00C44969"/>
    <w:p w14:paraId="3270EC32" w14:textId="35778654" w:rsidR="00D92FA5" w:rsidRDefault="00D92FA5" w:rsidP="00D92FA5">
      <w:pPr>
        <w:pStyle w:val="Ttulo2"/>
      </w:pPr>
      <w:bookmarkStart w:id="73" w:name="_Toc165832899"/>
      <w:r>
        <w:t>3.3 LA LACTANCIA MATERNA AUMENTA EL COEFICIENTE INTELECTUAL</w:t>
      </w:r>
      <w:bookmarkEnd w:id="73"/>
    </w:p>
    <w:p w14:paraId="6CB89AFD" w14:textId="77777777" w:rsidR="00D92FA5" w:rsidRDefault="00D92FA5" w:rsidP="00D92FA5">
      <w:pPr>
        <w:spacing w:line="240" w:lineRule="auto"/>
        <w:rPr>
          <w:lang w:val="es-SV" w:eastAsia="es-SV"/>
        </w:rPr>
      </w:pPr>
    </w:p>
    <w:p w14:paraId="3DE7B542" w14:textId="192F3615" w:rsidR="00E30C06" w:rsidRPr="00EB6D82" w:rsidRDefault="00D92FA5" w:rsidP="00E30C06">
      <w:pPr>
        <w:rPr>
          <w:rStyle w:val="Textoennegrita"/>
          <w:b w:val="0"/>
          <w:bCs w:val="0"/>
          <w:szCs w:val="24"/>
        </w:rPr>
      </w:pPr>
      <w:r>
        <w:rPr>
          <w:lang w:val="es-SV" w:eastAsia="es-SV"/>
        </w:rPr>
        <w:t xml:space="preserve">Las </w:t>
      </w:r>
      <w:r w:rsidR="00E30C06" w:rsidRPr="0007482B">
        <w:rPr>
          <w:rFonts w:cs="Times New Roman"/>
          <w:szCs w:val="24"/>
          <w:shd w:val="clear" w:color="auto" w:fill="FFFFFF"/>
        </w:rPr>
        <w:t xml:space="preserve">niñas y los niños que son alimentados </w:t>
      </w:r>
      <w:r w:rsidR="00E30C06">
        <w:rPr>
          <w:rFonts w:cs="Times New Roman"/>
          <w:szCs w:val="24"/>
          <w:shd w:val="clear" w:color="auto" w:fill="FFFFFF"/>
        </w:rPr>
        <w:t xml:space="preserve">con lactancia materna </w:t>
      </w:r>
      <w:r w:rsidR="00E30C06" w:rsidRPr="0007482B">
        <w:rPr>
          <w:rFonts w:cs="Times New Roman"/>
          <w:szCs w:val="24"/>
          <w:shd w:val="clear" w:color="auto" w:fill="FFFFFF"/>
        </w:rPr>
        <w:t xml:space="preserve">tienen menor riesgo de mortalidad en el primer año de vida </w:t>
      </w:r>
      <w:r w:rsidR="00E30C06">
        <w:rPr>
          <w:rFonts w:cs="Times New Roman"/>
          <w:szCs w:val="24"/>
          <w:shd w:val="clear" w:color="auto" w:fill="FFFFFF"/>
        </w:rPr>
        <w:t xml:space="preserve">beneficiando </w:t>
      </w:r>
      <w:r w:rsidR="00B86BFE">
        <w:rPr>
          <w:rFonts w:cs="Times New Roman"/>
          <w:szCs w:val="24"/>
          <w:shd w:val="clear" w:color="auto" w:fill="FFFFFF"/>
        </w:rPr>
        <w:t>aún</w:t>
      </w:r>
      <w:r w:rsidR="00E30C06">
        <w:rPr>
          <w:rFonts w:cs="Times New Roman"/>
          <w:szCs w:val="24"/>
          <w:shd w:val="clear" w:color="auto" w:fill="FFFFFF"/>
        </w:rPr>
        <w:t xml:space="preserve"> más a los</w:t>
      </w:r>
      <w:r w:rsidR="00B86BFE">
        <w:rPr>
          <w:rFonts w:cs="Times New Roman"/>
          <w:szCs w:val="24"/>
          <w:shd w:val="clear" w:color="auto" w:fill="FFFFFF"/>
        </w:rPr>
        <w:t>/as</w:t>
      </w:r>
      <w:r w:rsidR="00E30C06">
        <w:rPr>
          <w:rFonts w:cs="Times New Roman"/>
          <w:szCs w:val="24"/>
          <w:shd w:val="clear" w:color="auto" w:fill="FFFFFF"/>
        </w:rPr>
        <w:t xml:space="preserve"> niños/as prematuros</w:t>
      </w:r>
      <w:r w:rsidR="002C7E17">
        <w:rPr>
          <w:rFonts w:cs="Times New Roman"/>
          <w:szCs w:val="24"/>
          <w:shd w:val="clear" w:color="auto" w:fill="FFFFFF"/>
        </w:rPr>
        <w:t>/as</w:t>
      </w:r>
      <w:r w:rsidR="00E30C06">
        <w:rPr>
          <w:rFonts w:cs="Times New Roman"/>
          <w:szCs w:val="24"/>
          <w:shd w:val="clear" w:color="auto" w:fill="FFFFFF"/>
        </w:rPr>
        <w:t>, con bajo peso al nacer o que presenten patologías</w:t>
      </w:r>
      <w:r w:rsidR="002C7E17">
        <w:rPr>
          <w:rFonts w:cs="Times New Roman"/>
          <w:szCs w:val="24"/>
          <w:shd w:val="clear" w:color="auto" w:fill="FFFFFF"/>
        </w:rPr>
        <w:t>.</w:t>
      </w:r>
      <w:r w:rsidR="00E30C06">
        <w:rPr>
          <w:rFonts w:cs="Times New Roman"/>
          <w:szCs w:val="24"/>
          <w:shd w:val="clear" w:color="auto" w:fill="FFFFFF"/>
        </w:rPr>
        <w:t xml:space="preserve"> P</w:t>
      </w:r>
      <w:r w:rsidR="00E30C06" w:rsidRPr="0007482B">
        <w:rPr>
          <w:rFonts w:cs="Times New Roman"/>
          <w:szCs w:val="24"/>
          <w:shd w:val="clear" w:color="auto" w:fill="FFFFFF"/>
        </w:rPr>
        <w:t xml:space="preserve">or otro lado, también se ha observado que la lactancia materna se asocia con el desarrollo cognitivo a largo plazo y el coeficiente intelectual que, a su vez, está asociado con el nivel educativo y los ingresos que una persona percibe. </w:t>
      </w:r>
      <w:sdt>
        <w:sdtPr>
          <w:rPr>
            <w:rFonts w:cs="Times New Roman"/>
            <w:szCs w:val="24"/>
            <w:shd w:val="clear" w:color="auto" w:fill="FFFFFF"/>
          </w:rPr>
          <w:id w:val="748544373"/>
          <w:citation/>
        </w:sdtPr>
        <w:sdtContent>
          <w:r w:rsidR="00E30C06" w:rsidRPr="0007482B">
            <w:rPr>
              <w:rFonts w:cs="Times New Roman"/>
              <w:szCs w:val="24"/>
              <w:shd w:val="clear" w:color="auto" w:fill="FFFFFF"/>
            </w:rPr>
            <w:fldChar w:fldCharType="begin"/>
          </w:r>
          <w:r w:rsidR="00E30C06" w:rsidRPr="0007482B">
            <w:rPr>
              <w:rFonts w:cs="Times New Roman"/>
              <w:szCs w:val="24"/>
              <w:shd w:val="clear" w:color="auto" w:fill="FFFFFF"/>
              <w:lang w:val="es-SV"/>
            </w:rPr>
            <w:instrText xml:space="preserve"> CITATION UNI23 \l 1033 </w:instrText>
          </w:r>
          <w:r w:rsidR="00E30C06" w:rsidRPr="0007482B">
            <w:rPr>
              <w:rFonts w:cs="Times New Roman"/>
              <w:szCs w:val="24"/>
              <w:shd w:val="clear" w:color="auto" w:fill="FFFFFF"/>
            </w:rPr>
            <w:fldChar w:fldCharType="separate"/>
          </w:r>
          <w:r w:rsidR="002A1AF2" w:rsidRPr="002A1AF2">
            <w:rPr>
              <w:rFonts w:cs="Times New Roman"/>
              <w:noProof/>
              <w:szCs w:val="24"/>
              <w:shd w:val="clear" w:color="auto" w:fill="FFFFFF"/>
              <w:lang w:val="es-SV"/>
            </w:rPr>
            <w:t>(42)</w:t>
          </w:r>
          <w:r w:rsidR="00E30C06" w:rsidRPr="0007482B">
            <w:rPr>
              <w:rFonts w:cs="Times New Roman"/>
              <w:szCs w:val="24"/>
              <w:shd w:val="clear" w:color="auto" w:fill="FFFFFF"/>
            </w:rPr>
            <w:fldChar w:fldCharType="end"/>
          </w:r>
        </w:sdtContent>
      </w:sdt>
      <w:r w:rsidR="00E30C06" w:rsidRPr="0007482B">
        <w:rPr>
          <w:rFonts w:cs="Times New Roman"/>
          <w:szCs w:val="24"/>
          <w:shd w:val="clear" w:color="auto" w:fill="FFFFFF"/>
        </w:rPr>
        <w:t xml:space="preserve"> </w:t>
      </w:r>
      <w:r w:rsidR="00E30C06">
        <w:rPr>
          <w:rFonts w:cs="Times New Roman"/>
          <w:szCs w:val="24"/>
          <w:shd w:val="clear" w:color="auto" w:fill="FFFFFF"/>
        </w:rPr>
        <w:t>A</w:t>
      </w:r>
      <w:r w:rsidR="00E30C06" w:rsidRPr="0007482B">
        <w:rPr>
          <w:rFonts w:cs="Times New Roman"/>
          <w:szCs w:val="24"/>
          <w:shd w:val="clear" w:color="auto" w:fill="FFFFFF"/>
        </w:rPr>
        <w:t>sí mismo</w:t>
      </w:r>
      <w:r w:rsidR="00E30C06">
        <w:rPr>
          <w:rFonts w:cs="Times New Roman"/>
          <w:szCs w:val="24"/>
          <w:shd w:val="clear" w:color="auto" w:fill="FFFFFF"/>
        </w:rPr>
        <w:t>,</w:t>
      </w:r>
      <w:r w:rsidR="00E30C06" w:rsidRPr="0007482B">
        <w:rPr>
          <w:rFonts w:cs="Times New Roman"/>
          <w:szCs w:val="24"/>
          <w:shd w:val="clear" w:color="auto" w:fill="FFFFFF"/>
        </w:rPr>
        <w:t xml:space="preserve"> el </w:t>
      </w:r>
      <w:r w:rsidR="00E30C06" w:rsidRPr="0007482B">
        <w:rPr>
          <w:szCs w:val="24"/>
        </w:rPr>
        <w:t xml:space="preserve">Comité de Lactancia Materna de la Asociación Española de Pediatría </w:t>
      </w:r>
      <w:r w:rsidR="00E30C06">
        <w:rPr>
          <w:szCs w:val="24"/>
        </w:rPr>
        <w:lastRenderedPageBreak/>
        <w:t>establece que la leche humana</w:t>
      </w:r>
      <w:r w:rsidR="00E30C06" w:rsidRPr="0007482B">
        <w:rPr>
          <w:szCs w:val="24"/>
        </w:rPr>
        <w:t xml:space="preserve"> potencia el desarrollo intelectual</w:t>
      </w:r>
      <w:r w:rsidR="00E30C06">
        <w:rPr>
          <w:szCs w:val="24"/>
        </w:rPr>
        <w:t>,</w:t>
      </w:r>
      <w:r w:rsidR="00E30C06" w:rsidRPr="0007482B">
        <w:rPr>
          <w:szCs w:val="24"/>
        </w:rPr>
        <w:t xml:space="preserve"> gracias a que la leche materna tiene componentes específicos que son fundamentales para el desarrollo del cerebro de los/as niños/a</w:t>
      </w:r>
      <w:r w:rsidR="002C7E17">
        <w:rPr>
          <w:szCs w:val="24"/>
        </w:rPr>
        <w:t>s</w:t>
      </w:r>
      <w:r w:rsidR="00E30C06" w:rsidRPr="00C44969">
        <w:rPr>
          <w:szCs w:val="24"/>
        </w:rPr>
        <w:t xml:space="preserve">. </w:t>
      </w:r>
      <w:sdt>
        <w:sdtPr>
          <w:rPr>
            <w:szCs w:val="24"/>
          </w:rPr>
          <w:id w:val="1303035187"/>
          <w:citation/>
        </w:sdtPr>
        <w:sdtContent>
          <w:r w:rsidR="00E30C06" w:rsidRPr="00C44969">
            <w:rPr>
              <w:szCs w:val="24"/>
            </w:rPr>
            <w:fldChar w:fldCharType="begin"/>
          </w:r>
          <w:r w:rsidR="00E30C06" w:rsidRPr="00C44969">
            <w:rPr>
              <w:szCs w:val="24"/>
              <w:lang w:val="es-SV"/>
            </w:rPr>
            <w:instrText xml:space="preserve"> CITATION Com17 \l 1033 </w:instrText>
          </w:r>
          <w:r w:rsidR="00E30C06" w:rsidRPr="00C44969">
            <w:rPr>
              <w:szCs w:val="24"/>
            </w:rPr>
            <w:fldChar w:fldCharType="separate"/>
          </w:r>
          <w:r w:rsidR="002A1AF2" w:rsidRPr="002A1AF2">
            <w:rPr>
              <w:noProof/>
              <w:szCs w:val="24"/>
              <w:lang w:val="es-SV"/>
            </w:rPr>
            <w:t>(43)</w:t>
          </w:r>
          <w:r w:rsidR="00E30C06" w:rsidRPr="00C44969">
            <w:rPr>
              <w:szCs w:val="24"/>
            </w:rPr>
            <w:fldChar w:fldCharType="end"/>
          </w:r>
        </w:sdtContent>
      </w:sdt>
    </w:p>
    <w:p w14:paraId="7D4DB562" w14:textId="77777777" w:rsidR="00053161" w:rsidRPr="00C44969" w:rsidRDefault="00053161" w:rsidP="003A37F5">
      <w:pPr>
        <w:spacing w:line="240" w:lineRule="auto"/>
        <w:rPr>
          <w:rStyle w:val="Textoennegrita"/>
          <w:rFonts w:cs="Times New Roman"/>
          <w:szCs w:val="24"/>
        </w:rPr>
      </w:pPr>
    </w:p>
    <w:p w14:paraId="147D2E48" w14:textId="77777777" w:rsidR="00161A9F" w:rsidRDefault="007C376B" w:rsidP="007C376B">
      <w:pPr>
        <w:rPr>
          <w:szCs w:val="24"/>
        </w:rPr>
      </w:pPr>
      <w:r w:rsidRPr="007C376B">
        <w:rPr>
          <w:szCs w:val="24"/>
        </w:rPr>
        <w:t>En los últimos años, una amplia evidencia científica generada desde diferentes campos del</w:t>
      </w:r>
      <w:r w:rsidR="003A37F5">
        <w:rPr>
          <w:szCs w:val="24"/>
        </w:rPr>
        <w:t xml:space="preserve"> </w:t>
      </w:r>
      <w:r w:rsidRPr="007C376B">
        <w:rPr>
          <w:szCs w:val="24"/>
        </w:rPr>
        <w:t>conocimiento biología, psicología, neurociencia, economía y medicin</w:t>
      </w:r>
      <w:r>
        <w:rPr>
          <w:szCs w:val="24"/>
        </w:rPr>
        <w:t xml:space="preserve">a </w:t>
      </w:r>
      <w:r w:rsidRPr="007C376B">
        <w:rPr>
          <w:szCs w:val="24"/>
        </w:rPr>
        <w:t>concluye que los</w:t>
      </w:r>
      <w:r w:rsidR="003A37F5">
        <w:rPr>
          <w:szCs w:val="24"/>
        </w:rPr>
        <w:t xml:space="preserve"> </w:t>
      </w:r>
      <w:r w:rsidRPr="007C376B">
        <w:rPr>
          <w:szCs w:val="24"/>
        </w:rPr>
        <w:t>primeros años de vida representan un momento excepcional para realizar inversiones</w:t>
      </w:r>
      <w:r w:rsidR="003A37F5">
        <w:rPr>
          <w:szCs w:val="24"/>
        </w:rPr>
        <w:t xml:space="preserve"> </w:t>
      </w:r>
      <w:r w:rsidRPr="007C376B">
        <w:rPr>
          <w:szCs w:val="24"/>
        </w:rPr>
        <w:t xml:space="preserve">estratégicas por su impacto positivo a largo plazo. </w:t>
      </w:r>
    </w:p>
    <w:p w14:paraId="4149ED3B" w14:textId="77777777" w:rsidR="00161A9F" w:rsidRDefault="00161A9F" w:rsidP="007C376B">
      <w:pPr>
        <w:rPr>
          <w:szCs w:val="24"/>
        </w:rPr>
      </w:pPr>
    </w:p>
    <w:p w14:paraId="59BC05E6" w14:textId="77777777" w:rsidR="00161A9F" w:rsidRDefault="007C376B" w:rsidP="00A26C7C">
      <w:pPr>
        <w:rPr>
          <w:szCs w:val="24"/>
        </w:rPr>
      </w:pPr>
      <w:r w:rsidRPr="007C376B">
        <w:rPr>
          <w:szCs w:val="24"/>
        </w:rPr>
        <w:t>Lo que sucede durante las primeras horas,</w:t>
      </w:r>
      <w:r w:rsidR="003A37F5">
        <w:rPr>
          <w:szCs w:val="24"/>
        </w:rPr>
        <w:t xml:space="preserve"> </w:t>
      </w:r>
      <w:r w:rsidRPr="007C376B">
        <w:rPr>
          <w:szCs w:val="24"/>
        </w:rPr>
        <w:t>días, meses y años de vida de un individuo es crucial porque establece los cimientos (sólidos o</w:t>
      </w:r>
      <w:r w:rsidR="00161A9F">
        <w:rPr>
          <w:szCs w:val="24"/>
        </w:rPr>
        <w:t xml:space="preserve"> </w:t>
      </w:r>
      <w:r w:rsidRPr="007C376B">
        <w:rPr>
          <w:szCs w:val="24"/>
        </w:rPr>
        <w:t>frágiles) para las siguientes etapas en el continuo de su vida.</w:t>
      </w:r>
      <w:r>
        <w:rPr>
          <w:szCs w:val="24"/>
        </w:rPr>
        <w:t xml:space="preserve"> </w:t>
      </w:r>
      <w:r w:rsidRPr="007C376B">
        <w:rPr>
          <w:szCs w:val="24"/>
        </w:rPr>
        <w:t>Desde el embrión hasta la adultez, la evolución de las capacidades y funciones desarrolladas</w:t>
      </w:r>
      <w:r>
        <w:rPr>
          <w:szCs w:val="24"/>
        </w:rPr>
        <w:t xml:space="preserve"> </w:t>
      </w:r>
      <w:r w:rsidRPr="007C376B">
        <w:rPr>
          <w:szCs w:val="24"/>
        </w:rPr>
        <w:t>en la primera infancia y la niñez impactarán en las habilidades de aprendizaje y</w:t>
      </w:r>
      <w:r>
        <w:rPr>
          <w:szCs w:val="24"/>
        </w:rPr>
        <w:t xml:space="preserve"> </w:t>
      </w:r>
      <w:r w:rsidRPr="007C376B">
        <w:rPr>
          <w:szCs w:val="24"/>
        </w:rPr>
        <w:t xml:space="preserve">comportamiento, así como en la vulnerabilidad a desórdenes cerebrales. </w:t>
      </w:r>
    </w:p>
    <w:p w14:paraId="00AECDDA" w14:textId="77777777" w:rsidR="00161A9F" w:rsidRDefault="00161A9F" w:rsidP="00A26C7C">
      <w:pPr>
        <w:rPr>
          <w:szCs w:val="24"/>
        </w:rPr>
      </w:pPr>
    </w:p>
    <w:p w14:paraId="432DB93B" w14:textId="4DE2E035" w:rsidR="007C376B" w:rsidRDefault="007C376B" w:rsidP="00A26C7C">
      <w:pPr>
        <w:rPr>
          <w:szCs w:val="24"/>
        </w:rPr>
      </w:pPr>
      <w:r w:rsidRPr="007C376B">
        <w:rPr>
          <w:szCs w:val="24"/>
        </w:rPr>
        <w:t>En pocas palabras,</w:t>
      </w:r>
      <w:r>
        <w:rPr>
          <w:szCs w:val="24"/>
        </w:rPr>
        <w:t xml:space="preserve"> </w:t>
      </w:r>
      <w:r w:rsidRPr="007C376B">
        <w:rPr>
          <w:szCs w:val="24"/>
        </w:rPr>
        <w:t>los primeros años de vida de un ser humano representan una oportunidad única para construir</w:t>
      </w:r>
      <w:r>
        <w:rPr>
          <w:szCs w:val="24"/>
        </w:rPr>
        <w:t xml:space="preserve"> </w:t>
      </w:r>
      <w:r w:rsidRPr="007C376B">
        <w:rPr>
          <w:szCs w:val="24"/>
        </w:rPr>
        <w:t>las bases de su vida futura.</w:t>
      </w:r>
      <w:r w:rsidR="00A26C7C">
        <w:rPr>
          <w:szCs w:val="24"/>
        </w:rPr>
        <w:t xml:space="preserve"> </w:t>
      </w:r>
      <w:r w:rsidR="00A26C7C" w:rsidRPr="00A26C7C">
        <w:rPr>
          <w:szCs w:val="24"/>
        </w:rPr>
        <w:t>Esto se promueve con el objetivo de lograr el óptimo</w:t>
      </w:r>
      <w:r w:rsidR="00A26C7C">
        <w:rPr>
          <w:szCs w:val="24"/>
        </w:rPr>
        <w:t xml:space="preserve"> </w:t>
      </w:r>
      <w:r w:rsidR="00A26C7C" w:rsidRPr="00A26C7C">
        <w:rPr>
          <w:szCs w:val="24"/>
        </w:rPr>
        <w:t>crecimiento y desarrollo de los niños y niñas; esta recomendación es especialmente válida en</w:t>
      </w:r>
      <w:r w:rsidR="00A26C7C">
        <w:rPr>
          <w:szCs w:val="24"/>
        </w:rPr>
        <w:t xml:space="preserve"> </w:t>
      </w:r>
      <w:r w:rsidR="00A26C7C" w:rsidRPr="00A26C7C">
        <w:rPr>
          <w:szCs w:val="24"/>
        </w:rPr>
        <w:t>los países en desarrollo, donde los riesgos de la alimentación artificial por lo general son más</w:t>
      </w:r>
      <w:r w:rsidR="00A26C7C">
        <w:rPr>
          <w:szCs w:val="24"/>
        </w:rPr>
        <w:t xml:space="preserve"> </w:t>
      </w:r>
      <w:r w:rsidR="00A26C7C" w:rsidRPr="00A26C7C">
        <w:rPr>
          <w:szCs w:val="24"/>
        </w:rPr>
        <w:t>marcados.</w:t>
      </w:r>
      <w:r w:rsidRPr="007C376B">
        <w:rPr>
          <w:szCs w:val="24"/>
        </w:rPr>
        <w:t xml:space="preserve"> </w:t>
      </w:r>
      <w:sdt>
        <w:sdtPr>
          <w:rPr>
            <w:szCs w:val="24"/>
          </w:rPr>
          <w:id w:val="-758141769"/>
          <w:citation/>
        </w:sdtPr>
        <w:sdtContent>
          <w:r w:rsidR="00C563D0">
            <w:rPr>
              <w:szCs w:val="24"/>
            </w:rPr>
            <w:fldChar w:fldCharType="begin"/>
          </w:r>
          <w:r w:rsidR="00C563D0">
            <w:rPr>
              <w:szCs w:val="24"/>
            </w:rPr>
            <w:instrText xml:space="preserve"> CITATION UNI18 \l 2058 </w:instrText>
          </w:r>
          <w:r w:rsidR="00C563D0">
            <w:rPr>
              <w:szCs w:val="24"/>
            </w:rPr>
            <w:fldChar w:fldCharType="separate"/>
          </w:r>
          <w:r w:rsidR="002A1AF2" w:rsidRPr="002A1AF2">
            <w:rPr>
              <w:noProof/>
              <w:szCs w:val="24"/>
            </w:rPr>
            <w:t>(44)</w:t>
          </w:r>
          <w:r w:rsidR="00C563D0">
            <w:rPr>
              <w:szCs w:val="24"/>
            </w:rPr>
            <w:fldChar w:fldCharType="end"/>
          </w:r>
        </w:sdtContent>
      </w:sdt>
    </w:p>
    <w:p w14:paraId="33E611AE" w14:textId="77777777" w:rsidR="001B4204" w:rsidRDefault="001B4204" w:rsidP="002A1AF2">
      <w:pPr>
        <w:rPr>
          <w:szCs w:val="24"/>
        </w:rPr>
      </w:pPr>
    </w:p>
    <w:p w14:paraId="2BE989CD" w14:textId="7B27BDD9" w:rsidR="002A1AF2" w:rsidRDefault="002A1AF2" w:rsidP="002A1AF2">
      <w:pPr>
        <w:rPr>
          <w:szCs w:val="24"/>
        </w:rPr>
      </w:pPr>
      <w:r w:rsidRPr="007C376B">
        <w:rPr>
          <w:szCs w:val="24"/>
        </w:rPr>
        <w:t>El cerebro de un bebé recién nacido pesa, aproximadamente, la cuarta parte del cerebro de un</w:t>
      </w:r>
      <w:r>
        <w:rPr>
          <w:szCs w:val="24"/>
        </w:rPr>
        <w:t xml:space="preserve"> </w:t>
      </w:r>
      <w:r w:rsidRPr="007C376B">
        <w:rPr>
          <w:szCs w:val="24"/>
        </w:rPr>
        <w:t>adulto; sin embargo, el nivel de actividad cerebral es radicalmente diferente</w:t>
      </w:r>
      <w:r w:rsidR="00515440">
        <w:rPr>
          <w:szCs w:val="24"/>
        </w:rPr>
        <w:t>,</w:t>
      </w:r>
      <w:r w:rsidR="002C7E17">
        <w:rPr>
          <w:szCs w:val="24"/>
        </w:rPr>
        <w:t xml:space="preserve"> ver gráfico 5</w:t>
      </w:r>
      <w:r w:rsidRPr="007C376B">
        <w:rPr>
          <w:szCs w:val="24"/>
        </w:rPr>
        <w:t>. En los primeros</w:t>
      </w:r>
      <w:r>
        <w:rPr>
          <w:szCs w:val="24"/>
        </w:rPr>
        <w:t xml:space="preserve"> </w:t>
      </w:r>
      <w:r w:rsidRPr="007C376B">
        <w:rPr>
          <w:szCs w:val="24"/>
        </w:rPr>
        <w:t>días de nacido, los bebés adquieren y procesan grandes volúmenes de información de forma</w:t>
      </w:r>
      <w:r>
        <w:rPr>
          <w:szCs w:val="24"/>
        </w:rPr>
        <w:t xml:space="preserve"> </w:t>
      </w:r>
      <w:r w:rsidRPr="007C376B">
        <w:rPr>
          <w:szCs w:val="24"/>
        </w:rPr>
        <w:t>activa y pasiva. En el “periodo exuberante” posnatal, los bebés desarrollan hasta dos millones</w:t>
      </w:r>
      <w:r>
        <w:rPr>
          <w:szCs w:val="24"/>
        </w:rPr>
        <w:t xml:space="preserve"> </w:t>
      </w:r>
      <w:r w:rsidRPr="007C376B">
        <w:rPr>
          <w:szCs w:val="24"/>
        </w:rPr>
        <w:t>de nuevas sinapsis por segundo. Justo después de nacer, la tasa de crecimiento del cerebro es</w:t>
      </w:r>
      <w:r>
        <w:rPr>
          <w:szCs w:val="24"/>
        </w:rPr>
        <w:t xml:space="preserve"> </w:t>
      </w:r>
      <w:r w:rsidRPr="007C376B">
        <w:rPr>
          <w:szCs w:val="24"/>
        </w:rPr>
        <w:t>de 1% por día. A los 3 meses de vida, este ritmo desacelera a 0.4% por día, y el tamaño del</w:t>
      </w:r>
      <w:r>
        <w:rPr>
          <w:szCs w:val="24"/>
        </w:rPr>
        <w:t xml:space="preserve"> </w:t>
      </w:r>
      <w:r w:rsidRPr="007C376B">
        <w:rPr>
          <w:szCs w:val="24"/>
        </w:rPr>
        <w:t xml:space="preserve">cerebro es 64% mayor que al momento de nacer. Según la publicación de </w:t>
      </w:r>
      <w:proofErr w:type="spellStart"/>
      <w:r w:rsidRPr="007C376B">
        <w:rPr>
          <w:szCs w:val="24"/>
        </w:rPr>
        <w:t>Brain</w:t>
      </w:r>
      <w:proofErr w:type="spellEnd"/>
      <w:r w:rsidRPr="007C376B">
        <w:rPr>
          <w:szCs w:val="24"/>
        </w:rPr>
        <w:t xml:space="preserve"> </w:t>
      </w:r>
      <w:proofErr w:type="spellStart"/>
      <w:r w:rsidRPr="007C376B">
        <w:rPr>
          <w:szCs w:val="24"/>
        </w:rPr>
        <w:t>Facts</w:t>
      </w:r>
      <w:proofErr w:type="spellEnd"/>
      <w:r w:rsidRPr="007C376B">
        <w:rPr>
          <w:szCs w:val="24"/>
        </w:rPr>
        <w:t xml:space="preserve"> (2018),</w:t>
      </w:r>
      <w:r>
        <w:rPr>
          <w:szCs w:val="24"/>
        </w:rPr>
        <w:t xml:space="preserve"> </w:t>
      </w:r>
      <w:r w:rsidRPr="007C376B">
        <w:rPr>
          <w:szCs w:val="24"/>
        </w:rPr>
        <w:t>cuando cumplimos 5 años de vida, el cerebro alcanza el 90% de su tamaño adulto.</w:t>
      </w:r>
      <w:r>
        <w:rPr>
          <w:szCs w:val="24"/>
        </w:rPr>
        <w:t xml:space="preserve"> </w:t>
      </w:r>
      <w:sdt>
        <w:sdtPr>
          <w:rPr>
            <w:szCs w:val="24"/>
          </w:rPr>
          <w:id w:val="-1905822798"/>
          <w:citation/>
        </w:sdtPr>
        <w:sdtContent>
          <w:r>
            <w:rPr>
              <w:szCs w:val="24"/>
            </w:rPr>
            <w:fldChar w:fldCharType="begin"/>
          </w:r>
          <w:r>
            <w:rPr>
              <w:szCs w:val="24"/>
            </w:rPr>
            <w:instrText xml:space="preserve"> CITATION UNI18 \l 2058 </w:instrText>
          </w:r>
          <w:r>
            <w:rPr>
              <w:szCs w:val="24"/>
            </w:rPr>
            <w:fldChar w:fldCharType="separate"/>
          </w:r>
          <w:r w:rsidRPr="002A1AF2">
            <w:rPr>
              <w:noProof/>
              <w:szCs w:val="24"/>
            </w:rPr>
            <w:t>(44)</w:t>
          </w:r>
          <w:r>
            <w:rPr>
              <w:szCs w:val="24"/>
            </w:rPr>
            <w:fldChar w:fldCharType="end"/>
          </w:r>
        </w:sdtContent>
      </w:sdt>
    </w:p>
    <w:p w14:paraId="7FC7B7F7" w14:textId="77777777" w:rsidR="002A1AF2" w:rsidRPr="00EC5831" w:rsidRDefault="002A1AF2" w:rsidP="00161A9F">
      <w:pPr>
        <w:spacing w:line="480" w:lineRule="auto"/>
        <w:rPr>
          <w:szCs w:val="24"/>
        </w:rPr>
      </w:pPr>
    </w:p>
    <w:p w14:paraId="55EBB210" w14:textId="011354ED" w:rsidR="007C376B" w:rsidRPr="00EC5831" w:rsidRDefault="007C376B" w:rsidP="00161A9F">
      <w:pPr>
        <w:spacing w:line="276" w:lineRule="auto"/>
        <w:jc w:val="center"/>
        <w:rPr>
          <w:b/>
          <w:bCs/>
          <w:noProof/>
        </w:rPr>
      </w:pPr>
      <w:r w:rsidRPr="00EC5831">
        <w:rPr>
          <w:b/>
          <w:bCs/>
          <w:noProof/>
        </w:rPr>
        <w:lastRenderedPageBreak/>
        <w:t>Gr</w:t>
      </w:r>
      <w:r w:rsidR="00161A9F">
        <w:rPr>
          <w:b/>
          <w:bCs/>
          <w:noProof/>
        </w:rPr>
        <w:t>á</w:t>
      </w:r>
      <w:r w:rsidRPr="00EC5831">
        <w:rPr>
          <w:b/>
          <w:bCs/>
          <w:noProof/>
        </w:rPr>
        <w:t>fico 5. Sensibilidad del cerebro y construcción de habilidades</w:t>
      </w:r>
      <w:r w:rsidR="00161A9F">
        <w:rPr>
          <w:b/>
          <w:bCs/>
          <w:noProof/>
        </w:rPr>
        <w:t>.</w:t>
      </w:r>
    </w:p>
    <w:p w14:paraId="70F77F9A" w14:textId="21CCA6F5" w:rsidR="007C376B" w:rsidRDefault="007C376B" w:rsidP="00161A9F">
      <w:pPr>
        <w:spacing w:line="240" w:lineRule="auto"/>
        <w:rPr>
          <w:szCs w:val="24"/>
        </w:rPr>
      </w:pPr>
      <w:r>
        <w:rPr>
          <w:noProof/>
        </w:rPr>
        <w:drawing>
          <wp:inline distT="0" distB="0" distL="0" distR="0" wp14:anchorId="3E704103" wp14:editId="0FE11356">
            <wp:extent cx="5419725" cy="2683382"/>
            <wp:effectExtent l="0" t="0" r="0" b="3175"/>
            <wp:docPr id="16911565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156574" name=""/>
                    <pic:cNvPicPr/>
                  </pic:nvPicPr>
                  <pic:blipFill rotWithShape="1">
                    <a:blip r:embed="rId16"/>
                    <a:srcRect l="14968" t="23167" r="13719" b="14031"/>
                    <a:stretch/>
                  </pic:blipFill>
                  <pic:spPr bwMode="auto">
                    <a:xfrm>
                      <a:off x="0" y="0"/>
                      <a:ext cx="5434460" cy="2690677"/>
                    </a:xfrm>
                    <a:prstGeom prst="rect">
                      <a:avLst/>
                    </a:prstGeom>
                    <a:ln>
                      <a:noFill/>
                    </a:ln>
                    <a:extLst>
                      <a:ext uri="{53640926-AAD7-44D8-BBD7-CCE9431645EC}">
                        <a14:shadowObscured xmlns:a14="http://schemas.microsoft.com/office/drawing/2010/main"/>
                      </a:ext>
                    </a:extLst>
                  </pic:spPr>
                </pic:pic>
              </a:graphicData>
            </a:graphic>
          </wp:inline>
        </w:drawing>
      </w:r>
    </w:p>
    <w:p w14:paraId="014A6B3D" w14:textId="267174A1" w:rsidR="007C376B" w:rsidRPr="001B4204" w:rsidRDefault="001B4204" w:rsidP="001B4204">
      <w:pPr>
        <w:jc w:val="center"/>
        <w:rPr>
          <w:sz w:val="20"/>
          <w:szCs w:val="20"/>
        </w:rPr>
      </w:pPr>
      <w:r w:rsidRPr="001B4204">
        <w:rPr>
          <w:sz w:val="20"/>
          <w:szCs w:val="20"/>
        </w:rPr>
        <w:t>Fuente: Proceso de formación de la ley nacer con cariño; la construcción humana.</w:t>
      </w:r>
    </w:p>
    <w:p w14:paraId="477B62F4" w14:textId="77777777" w:rsidR="007C376B" w:rsidRDefault="007C376B" w:rsidP="007C376B">
      <w:pPr>
        <w:rPr>
          <w:szCs w:val="24"/>
        </w:rPr>
      </w:pPr>
    </w:p>
    <w:p w14:paraId="450BD38E" w14:textId="77777777" w:rsidR="00EC5831" w:rsidRDefault="00EC5831" w:rsidP="00EC5831">
      <w:pPr>
        <w:rPr>
          <w:szCs w:val="24"/>
        </w:rPr>
      </w:pPr>
    </w:p>
    <w:p w14:paraId="2A390309" w14:textId="33856C32" w:rsidR="00EC5831" w:rsidRDefault="00EC5831" w:rsidP="00EC5831">
      <w:pPr>
        <w:rPr>
          <w:szCs w:val="24"/>
        </w:rPr>
      </w:pPr>
      <w:r w:rsidRPr="00EC5831">
        <w:rPr>
          <w:szCs w:val="24"/>
        </w:rPr>
        <w:t>Hay plasticidad cerebral toda la vida, pero se debe tomar en cuenta que el periodo prenatal y</w:t>
      </w:r>
      <w:r w:rsidR="00161A9F">
        <w:rPr>
          <w:szCs w:val="24"/>
        </w:rPr>
        <w:t xml:space="preserve"> </w:t>
      </w:r>
      <w:r w:rsidRPr="00EC5831">
        <w:rPr>
          <w:szCs w:val="24"/>
        </w:rPr>
        <w:t>el posnatal son etapas críticas en el desarrollo tanto estructural como funcional del sistema</w:t>
      </w:r>
      <w:r w:rsidR="00161A9F">
        <w:rPr>
          <w:szCs w:val="24"/>
        </w:rPr>
        <w:t xml:space="preserve"> </w:t>
      </w:r>
      <w:r w:rsidRPr="00EC5831">
        <w:rPr>
          <w:szCs w:val="24"/>
        </w:rPr>
        <w:t>nervioso; por lo tanto, cualquier evento negativo o que no sea saludable repercutirá de</w:t>
      </w:r>
      <w:r w:rsidR="00161A9F">
        <w:rPr>
          <w:szCs w:val="24"/>
        </w:rPr>
        <w:t xml:space="preserve"> </w:t>
      </w:r>
      <w:r w:rsidRPr="00EC5831">
        <w:rPr>
          <w:szCs w:val="24"/>
        </w:rPr>
        <w:t>manera relevante en el desarrollo del cerebro</w:t>
      </w:r>
      <w:r w:rsidRPr="003469BD">
        <w:rPr>
          <w:color w:val="auto"/>
          <w:szCs w:val="24"/>
        </w:rPr>
        <w:t>. En este periodo se desarrolla la mayoría de los</w:t>
      </w:r>
      <w:r w:rsidR="00161A9F" w:rsidRPr="003469BD">
        <w:rPr>
          <w:color w:val="auto"/>
          <w:szCs w:val="24"/>
        </w:rPr>
        <w:t xml:space="preserve"> </w:t>
      </w:r>
      <w:r w:rsidRPr="003469BD">
        <w:rPr>
          <w:color w:val="auto"/>
          <w:szCs w:val="24"/>
        </w:rPr>
        <w:t>circuitos y las conexiones cerebrales de las cuales depende el lenguaje, las emociones, la forma de socializar y la afectividad, y se puede ver la plasticidad cerebral en etapas muy tempranas del desarrollo.</w:t>
      </w:r>
      <w:sdt>
        <w:sdtPr>
          <w:rPr>
            <w:color w:val="auto"/>
            <w:szCs w:val="24"/>
          </w:rPr>
          <w:id w:val="635453358"/>
          <w:citation/>
        </w:sdtPr>
        <w:sdtEndPr>
          <w:rPr>
            <w:color w:val="000000" w:themeColor="text1"/>
          </w:rPr>
        </w:sdtEndPr>
        <w:sdtContent>
          <w:r w:rsidR="00C563D0" w:rsidRPr="003469BD">
            <w:rPr>
              <w:color w:val="auto"/>
              <w:szCs w:val="24"/>
            </w:rPr>
            <w:fldChar w:fldCharType="begin"/>
          </w:r>
          <w:r w:rsidR="00C563D0" w:rsidRPr="003469BD">
            <w:rPr>
              <w:color w:val="auto"/>
              <w:szCs w:val="24"/>
            </w:rPr>
            <w:instrText xml:space="preserve"> CITATION UNI18 \l 2058 </w:instrText>
          </w:r>
          <w:r w:rsidR="00C563D0" w:rsidRPr="003469BD">
            <w:rPr>
              <w:color w:val="auto"/>
              <w:szCs w:val="24"/>
            </w:rPr>
            <w:fldChar w:fldCharType="separate"/>
          </w:r>
          <w:r w:rsidR="002A1AF2" w:rsidRPr="003469BD">
            <w:rPr>
              <w:noProof/>
              <w:color w:val="auto"/>
              <w:szCs w:val="24"/>
            </w:rPr>
            <w:t xml:space="preserve"> (44)</w:t>
          </w:r>
          <w:r w:rsidR="00C563D0" w:rsidRPr="003469BD">
            <w:rPr>
              <w:color w:val="auto"/>
              <w:szCs w:val="24"/>
            </w:rPr>
            <w:fldChar w:fldCharType="end"/>
          </w:r>
        </w:sdtContent>
      </w:sdt>
    </w:p>
    <w:p w14:paraId="2B8FA110" w14:textId="77777777" w:rsidR="00EC5831" w:rsidRDefault="00EC5831" w:rsidP="00EC5831">
      <w:pPr>
        <w:rPr>
          <w:szCs w:val="24"/>
        </w:rPr>
      </w:pPr>
    </w:p>
    <w:p w14:paraId="5741EF32" w14:textId="5582A11C" w:rsidR="00686A65" w:rsidRPr="00C44969" w:rsidRDefault="00E513E7" w:rsidP="007C376B">
      <w:pPr>
        <w:rPr>
          <w:szCs w:val="24"/>
        </w:rPr>
      </w:pPr>
      <w:r w:rsidRPr="00C44969">
        <w:rPr>
          <w:szCs w:val="24"/>
        </w:rPr>
        <w:t xml:space="preserve">Una lactancia de larga duración podría contribuir a una mayor inteligencia, una escolaridad más larga y mayores ingresos en la edad adulta, según un estudio brasileño que publica la revista británica </w:t>
      </w:r>
      <w:proofErr w:type="spellStart"/>
      <w:r w:rsidRPr="00C44969">
        <w:rPr>
          <w:szCs w:val="24"/>
        </w:rPr>
        <w:t>The</w:t>
      </w:r>
      <w:proofErr w:type="spellEnd"/>
      <w:r w:rsidRPr="00C44969">
        <w:rPr>
          <w:szCs w:val="24"/>
        </w:rPr>
        <w:t xml:space="preserve"> Lancet Global </w:t>
      </w:r>
      <w:proofErr w:type="spellStart"/>
      <w:r w:rsidRPr="00C44969">
        <w:rPr>
          <w:szCs w:val="24"/>
        </w:rPr>
        <w:t>Health</w:t>
      </w:r>
      <w:proofErr w:type="spellEnd"/>
      <w:r w:rsidRPr="00C44969">
        <w:rPr>
          <w:szCs w:val="24"/>
        </w:rPr>
        <w:t>. Se trata de un estudio prospectivo en el que se siguió una cohorte de niños nacidos en 1982 en Pelotas (Brasil), desde su nacimiento hasta que cumplieron los 30 años. Tras el análisis estadístico crudo y ajustado encontraron que la lactancia materna se asocia positivamente con mayor cociente intelectual, más años de escolarización y mayores ingresos de adultos en todos los grupos. Además, aquellos que tomaron leche materna durante más tiempo (más de 12 meses) obtenían mayores beneficios.</w:t>
      </w:r>
      <w:sdt>
        <w:sdtPr>
          <w:rPr>
            <w:szCs w:val="24"/>
          </w:rPr>
          <w:id w:val="-213432572"/>
          <w:citation/>
        </w:sdtPr>
        <w:sdtContent>
          <w:r w:rsidR="006C34C1" w:rsidRPr="00C44969">
            <w:rPr>
              <w:szCs w:val="24"/>
            </w:rPr>
            <w:fldChar w:fldCharType="begin"/>
          </w:r>
          <w:r w:rsidR="006C34C1" w:rsidRPr="00C44969">
            <w:rPr>
              <w:szCs w:val="24"/>
              <w:lang w:val="es-SV"/>
            </w:rPr>
            <w:instrText xml:space="preserve"> CITATION Aso15 \l 1033 </w:instrText>
          </w:r>
          <w:r w:rsidR="006C34C1" w:rsidRPr="00C44969">
            <w:rPr>
              <w:szCs w:val="24"/>
            </w:rPr>
            <w:fldChar w:fldCharType="separate"/>
          </w:r>
          <w:r w:rsidR="002A1AF2">
            <w:rPr>
              <w:noProof/>
              <w:szCs w:val="24"/>
              <w:lang w:val="es-SV"/>
            </w:rPr>
            <w:t xml:space="preserve"> </w:t>
          </w:r>
          <w:r w:rsidR="002A1AF2" w:rsidRPr="002A1AF2">
            <w:rPr>
              <w:noProof/>
              <w:szCs w:val="24"/>
              <w:lang w:val="es-SV"/>
            </w:rPr>
            <w:t>(45)</w:t>
          </w:r>
          <w:r w:rsidR="006C34C1" w:rsidRPr="00C44969">
            <w:rPr>
              <w:szCs w:val="24"/>
            </w:rPr>
            <w:fldChar w:fldCharType="end"/>
          </w:r>
        </w:sdtContent>
      </w:sdt>
    </w:p>
    <w:p w14:paraId="413288F1" w14:textId="77777777" w:rsidR="00E513E7" w:rsidRPr="00C44969" w:rsidRDefault="00E513E7" w:rsidP="00C44969">
      <w:pPr>
        <w:rPr>
          <w:szCs w:val="24"/>
        </w:rPr>
      </w:pPr>
    </w:p>
    <w:p w14:paraId="340C09B5" w14:textId="1DF66AFB" w:rsidR="00E513E7" w:rsidRDefault="001C6919" w:rsidP="00C44969">
      <w:pPr>
        <w:rPr>
          <w:szCs w:val="24"/>
        </w:rPr>
      </w:pPr>
      <w:r w:rsidRPr="00C44969">
        <w:rPr>
          <w:szCs w:val="24"/>
        </w:rPr>
        <w:lastRenderedPageBreak/>
        <w:t xml:space="preserve">"El mecanismo probable que permite explicar los efectos benéficos de la leche materna en la inteligencia es la presencia de ácidos aminados saturados de cadena larga que tienen un papel esencial en el desarrollo del cerebro", señala Bernardo </w:t>
      </w:r>
      <w:proofErr w:type="spellStart"/>
      <w:r w:rsidRPr="00C44969">
        <w:rPr>
          <w:szCs w:val="24"/>
        </w:rPr>
        <w:t>Lessa</w:t>
      </w:r>
      <w:proofErr w:type="spellEnd"/>
      <w:r w:rsidRPr="00C44969">
        <w:rPr>
          <w:szCs w:val="24"/>
        </w:rPr>
        <w:t xml:space="preserve"> Horta, director de la investigación</w:t>
      </w:r>
      <w:r w:rsidR="006C34C1" w:rsidRPr="00C44969">
        <w:rPr>
          <w:szCs w:val="24"/>
        </w:rPr>
        <w:t xml:space="preserve"> </w:t>
      </w:r>
      <w:sdt>
        <w:sdtPr>
          <w:rPr>
            <w:szCs w:val="24"/>
          </w:rPr>
          <w:id w:val="1873261360"/>
          <w:citation/>
        </w:sdtPr>
        <w:sdtContent>
          <w:r w:rsidR="006C34C1" w:rsidRPr="00C44969">
            <w:rPr>
              <w:szCs w:val="24"/>
            </w:rPr>
            <w:fldChar w:fldCharType="begin"/>
          </w:r>
          <w:r w:rsidR="006C34C1" w:rsidRPr="00C44969">
            <w:rPr>
              <w:szCs w:val="24"/>
              <w:lang w:val="es-SV"/>
            </w:rPr>
            <w:instrText xml:space="preserve"> CITATION Uni15 \l 1033 </w:instrText>
          </w:r>
          <w:r w:rsidR="006C34C1" w:rsidRPr="00C44969">
            <w:rPr>
              <w:szCs w:val="24"/>
            </w:rPr>
            <w:fldChar w:fldCharType="separate"/>
          </w:r>
          <w:r w:rsidR="002A1AF2" w:rsidRPr="002A1AF2">
            <w:rPr>
              <w:noProof/>
              <w:szCs w:val="24"/>
              <w:lang w:val="es-SV"/>
            </w:rPr>
            <w:t>(46)</w:t>
          </w:r>
          <w:r w:rsidR="006C34C1" w:rsidRPr="00C44969">
            <w:rPr>
              <w:szCs w:val="24"/>
            </w:rPr>
            <w:fldChar w:fldCharType="end"/>
          </w:r>
        </w:sdtContent>
      </w:sdt>
      <w:r w:rsidR="006C34C1" w:rsidRPr="00C44969">
        <w:rPr>
          <w:szCs w:val="24"/>
        </w:rPr>
        <w:t>.</w:t>
      </w:r>
      <w:r w:rsidRPr="00C44969">
        <w:rPr>
          <w:szCs w:val="24"/>
        </w:rPr>
        <w:t xml:space="preserve"> </w:t>
      </w:r>
      <w:r w:rsidR="00E513E7" w:rsidRPr="00C44969">
        <w:rPr>
          <w:szCs w:val="24"/>
        </w:rPr>
        <w:t xml:space="preserve">Los resultados de la investigación sugieren que </w:t>
      </w:r>
      <w:r w:rsidR="00E513E7" w:rsidRPr="003469BD">
        <w:rPr>
          <w:color w:val="auto"/>
          <w:szCs w:val="24"/>
        </w:rPr>
        <w:t xml:space="preserve">la lactancia materna no solo mejora la inteligencia hasta la edad adulta, sino que también tiene un efecto tanto a nivel individual como social, el aumentar el nivel educativo y la capacidad de obtener ingresos, por lo que tiene un importante impacto sobre la vida real. </w:t>
      </w:r>
      <w:sdt>
        <w:sdtPr>
          <w:rPr>
            <w:szCs w:val="24"/>
          </w:rPr>
          <w:id w:val="1372256616"/>
          <w:citation/>
        </w:sdtPr>
        <w:sdtContent>
          <w:r w:rsidR="006C34C1" w:rsidRPr="00C44969">
            <w:rPr>
              <w:szCs w:val="24"/>
            </w:rPr>
            <w:fldChar w:fldCharType="begin"/>
          </w:r>
          <w:r w:rsidR="006C34C1" w:rsidRPr="000C4380">
            <w:rPr>
              <w:szCs w:val="24"/>
              <w:lang w:val="es-SV"/>
            </w:rPr>
            <w:instrText xml:space="preserve">CITATION Ass15 \l 1033 </w:instrText>
          </w:r>
          <w:r w:rsidR="006C34C1" w:rsidRPr="00C44969">
            <w:rPr>
              <w:szCs w:val="24"/>
            </w:rPr>
            <w:fldChar w:fldCharType="separate"/>
          </w:r>
          <w:r w:rsidR="002A1AF2" w:rsidRPr="002A1AF2">
            <w:rPr>
              <w:noProof/>
              <w:szCs w:val="24"/>
              <w:lang w:val="es-SV"/>
            </w:rPr>
            <w:t>(47)</w:t>
          </w:r>
          <w:r w:rsidR="006C34C1" w:rsidRPr="00C44969">
            <w:rPr>
              <w:szCs w:val="24"/>
            </w:rPr>
            <w:fldChar w:fldCharType="end"/>
          </w:r>
        </w:sdtContent>
      </w:sdt>
    </w:p>
    <w:p w14:paraId="20743490" w14:textId="77777777" w:rsidR="00D92FA5" w:rsidRDefault="00D92FA5" w:rsidP="00C44969">
      <w:pPr>
        <w:rPr>
          <w:szCs w:val="24"/>
        </w:rPr>
      </w:pPr>
    </w:p>
    <w:p w14:paraId="48FAD83E" w14:textId="77777777" w:rsidR="00D92FA5" w:rsidRPr="00D92FA5" w:rsidRDefault="00D92FA5" w:rsidP="00D92FA5">
      <w:pPr>
        <w:rPr>
          <w:szCs w:val="24"/>
        </w:rPr>
      </w:pPr>
      <w:r w:rsidRPr="00D92FA5">
        <w:rPr>
          <w:szCs w:val="24"/>
        </w:rPr>
        <w:t xml:space="preserve">La concentración de ácido siálico en los gangliósidos cerebrales y glicoproteínas se correlaciona con la capacidad de aprendizaje. Las concentraciones de ácido siálico en la corteza cerebral frontal de lactantes era 22-32% superior entre los alimentados al pecho, que entre los de fórmula. Favorece la sinaptogénesis y la diferenciación neuronal. El ácido siálico es un nutriente condicionalmente esencial, que confiere ventajas en el neurodesarrollo de los niños alimentados al pecho. La mayor parte del ácido siálico de la leche humana está unido a </w:t>
      </w:r>
      <w:proofErr w:type="spellStart"/>
      <w:r w:rsidRPr="00D92FA5">
        <w:rPr>
          <w:szCs w:val="24"/>
        </w:rPr>
        <w:t>oligosácaridos</w:t>
      </w:r>
      <w:proofErr w:type="spellEnd"/>
      <w:r w:rsidRPr="00D92FA5">
        <w:rPr>
          <w:szCs w:val="24"/>
        </w:rPr>
        <w:t xml:space="preserve"> (70-75%), una fracción menor unido a glicoproteínas (21-28%) y sólo un 3% en forma libre. </w:t>
      </w:r>
      <w:sdt>
        <w:sdtPr>
          <w:rPr>
            <w:szCs w:val="24"/>
          </w:rPr>
          <w:id w:val="2118404780"/>
          <w:citation/>
        </w:sdtPr>
        <w:sdtContent>
          <w:r w:rsidRPr="00D92FA5">
            <w:rPr>
              <w:szCs w:val="24"/>
            </w:rPr>
            <w:fldChar w:fldCharType="begin"/>
          </w:r>
          <w:r w:rsidRPr="00D92FA5">
            <w:rPr>
              <w:szCs w:val="24"/>
            </w:rPr>
            <w:instrText xml:space="preserve"> CITATION Com04 \l 2058 </w:instrText>
          </w:r>
          <w:r w:rsidRPr="00D92FA5">
            <w:rPr>
              <w:szCs w:val="24"/>
            </w:rPr>
            <w:fldChar w:fldCharType="separate"/>
          </w:r>
          <w:r w:rsidRPr="00D92FA5">
            <w:rPr>
              <w:szCs w:val="24"/>
            </w:rPr>
            <w:t>(39)</w:t>
          </w:r>
          <w:r w:rsidRPr="00D92FA5">
            <w:rPr>
              <w:szCs w:val="24"/>
            </w:rPr>
            <w:fldChar w:fldCharType="end"/>
          </w:r>
        </w:sdtContent>
      </w:sdt>
    </w:p>
    <w:p w14:paraId="21F73175" w14:textId="77777777" w:rsidR="00D92FA5" w:rsidRDefault="00D92FA5" w:rsidP="00C44969">
      <w:pPr>
        <w:rPr>
          <w:szCs w:val="24"/>
        </w:rPr>
      </w:pPr>
    </w:p>
    <w:p w14:paraId="2E938FEE" w14:textId="77777777" w:rsidR="00D92FA5" w:rsidRDefault="00D92FA5" w:rsidP="00C44969">
      <w:pPr>
        <w:rPr>
          <w:szCs w:val="24"/>
        </w:rPr>
      </w:pPr>
    </w:p>
    <w:p w14:paraId="66D9FF9A" w14:textId="5F0DC5C4" w:rsidR="00D92FA5" w:rsidRDefault="00D92FA5" w:rsidP="00D92FA5">
      <w:pPr>
        <w:pStyle w:val="Ttulo2"/>
      </w:pPr>
      <w:bookmarkStart w:id="74" w:name="_Toc165832900"/>
      <w:r>
        <w:t>3.4. LACTANCIA MATERNA AMIGABLE CON EL MEDIO</w:t>
      </w:r>
      <w:r w:rsidR="002C7E17">
        <w:t xml:space="preserve"> </w:t>
      </w:r>
      <w:r>
        <w:t>AMBIENTE</w:t>
      </w:r>
      <w:bookmarkEnd w:id="74"/>
    </w:p>
    <w:p w14:paraId="60C1CD89" w14:textId="77777777" w:rsidR="00D92FA5" w:rsidRDefault="00D92FA5" w:rsidP="00D92FA5">
      <w:pPr>
        <w:spacing w:line="240" w:lineRule="auto"/>
        <w:rPr>
          <w:szCs w:val="24"/>
        </w:rPr>
      </w:pPr>
    </w:p>
    <w:p w14:paraId="69F4D8C0" w14:textId="01B05711" w:rsidR="001B4204" w:rsidRDefault="006A4C41" w:rsidP="00C44969">
      <w:r>
        <w:t xml:space="preserve">La lactancia materna es una fuente de nutrición y de sustento no contaminante, sostenible y natural que no consume recursos. Los sucedáneos de la leche materna contribuyen a que aumenten las emisiones de gases de efecto invernadero en cada etapa de la producción, el transporte, la preparación y la utilización. También generan desechos que deben eliminarse. Entre los gases de efecto invernadero emitidos figuran el metano, el óxido nitroso y el dióxido de carbono. En un informe publicado recientemente se estima que las emisiones de dióxido de carbono derivadas de la fabricación de preparados para lactantes en Asia ascienden a 2,9 millones de toneladas. </w:t>
      </w:r>
      <w:sdt>
        <w:sdtPr>
          <w:id w:val="-757127421"/>
          <w:citation/>
        </w:sdtPr>
        <w:sdtContent>
          <w:r>
            <w:fldChar w:fldCharType="begin"/>
          </w:r>
          <w:r>
            <w:instrText xml:space="preserve"> CITATION Org19 \l 2058 </w:instrText>
          </w:r>
          <w:r>
            <w:fldChar w:fldCharType="separate"/>
          </w:r>
          <w:r w:rsidR="002A1AF2">
            <w:rPr>
              <w:noProof/>
            </w:rPr>
            <w:t>(36)</w:t>
          </w:r>
          <w:r>
            <w:fldChar w:fldCharType="end"/>
          </w:r>
        </w:sdtContent>
      </w:sdt>
      <w:r>
        <w:t xml:space="preserve"> </w:t>
      </w:r>
    </w:p>
    <w:p w14:paraId="78346C45" w14:textId="77777777" w:rsidR="00ED519E" w:rsidRPr="00FF3830" w:rsidRDefault="00ED519E" w:rsidP="00C44969"/>
    <w:p w14:paraId="7BA6A9C5" w14:textId="490AB83F" w:rsidR="00617AB2" w:rsidRDefault="00E61241" w:rsidP="00C44969">
      <w:pPr>
        <w:rPr>
          <w:rFonts w:cs="Times New Roman"/>
          <w:szCs w:val="24"/>
          <w:lang w:val="es-SV"/>
        </w:rPr>
      </w:pPr>
      <w:r w:rsidRPr="00C44969">
        <w:rPr>
          <w:rFonts w:cs="Times New Roman"/>
          <w:szCs w:val="24"/>
          <w:lang w:val="es-SV"/>
        </w:rPr>
        <w:t xml:space="preserve">La madre que amamanta protege el medio ambiente al disminuir el consumo de electricidad y agua, así como la generación de diversos contaminantes ambientales que se producen durante </w:t>
      </w:r>
      <w:r w:rsidRPr="00C44969">
        <w:rPr>
          <w:rFonts w:cs="Times New Roman"/>
          <w:szCs w:val="24"/>
          <w:lang w:val="es-SV"/>
        </w:rPr>
        <w:lastRenderedPageBreak/>
        <w:t xml:space="preserve">la fabricación, </w:t>
      </w:r>
      <w:r w:rsidR="000E7394" w:rsidRPr="00C44969">
        <w:rPr>
          <w:rFonts w:cs="Times New Roman"/>
          <w:szCs w:val="24"/>
          <w:lang w:val="es-SV"/>
        </w:rPr>
        <w:t xml:space="preserve">envasado, publicidad, </w:t>
      </w:r>
      <w:r w:rsidRPr="00C44969">
        <w:rPr>
          <w:rFonts w:cs="Times New Roman"/>
          <w:szCs w:val="24"/>
          <w:lang w:val="es-SV"/>
        </w:rPr>
        <w:t>el transporte y la distribución de los sucedáneos de la leche materna y de los utensilios utilizados para su administración.</w:t>
      </w:r>
      <w:r w:rsidR="000E7394" w:rsidRPr="00C44969">
        <w:rPr>
          <w:rFonts w:cs="Times New Roman"/>
          <w:szCs w:val="24"/>
          <w:lang w:val="es-SV"/>
        </w:rPr>
        <w:t xml:space="preserve"> </w:t>
      </w:r>
      <w:sdt>
        <w:sdtPr>
          <w:rPr>
            <w:rFonts w:cs="Times New Roman"/>
            <w:szCs w:val="24"/>
            <w:lang w:val="es-SV"/>
          </w:rPr>
          <w:id w:val="-1826502553"/>
          <w:citation/>
        </w:sdtPr>
        <w:sdtContent>
          <w:r w:rsidR="006C34C1" w:rsidRPr="00C44969">
            <w:rPr>
              <w:rFonts w:cs="Times New Roman"/>
              <w:szCs w:val="24"/>
              <w:lang w:val="es-SV"/>
            </w:rPr>
            <w:fldChar w:fldCharType="begin"/>
          </w:r>
          <w:r w:rsidR="006C34C1" w:rsidRPr="000C4380">
            <w:rPr>
              <w:rFonts w:cs="Times New Roman"/>
              <w:szCs w:val="24"/>
              <w:lang w:val="es-SV"/>
            </w:rPr>
            <w:instrText xml:space="preserve"> CITATION UNI231 \l 1033 </w:instrText>
          </w:r>
          <w:r w:rsidR="006C34C1" w:rsidRPr="00C44969">
            <w:rPr>
              <w:rFonts w:cs="Times New Roman"/>
              <w:szCs w:val="24"/>
              <w:lang w:val="es-SV"/>
            </w:rPr>
            <w:fldChar w:fldCharType="separate"/>
          </w:r>
          <w:r w:rsidR="002A1AF2" w:rsidRPr="002A1AF2">
            <w:rPr>
              <w:rFonts w:cs="Times New Roman"/>
              <w:noProof/>
              <w:szCs w:val="24"/>
              <w:lang w:val="es-SV"/>
            </w:rPr>
            <w:t>(48)</w:t>
          </w:r>
          <w:r w:rsidR="006C34C1" w:rsidRPr="00C44969">
            <w:rPr>
              <w:rFonts w:cs="Times New Roman"/>
              <w:szCs w:val="24"/>
              <w:lang w:val="es-SV"/>
            </w:rPr>
            <w:fldChar w:fldCharType="end"/>
          </w:r>
        </w:sdtContent>
      </w:sdt>
    </w:p>
    <w:p w14:paraId="48FE2F10" w14:textId="77777777" w:rsidR="001B4204" w:rsidRPr="00C44969" w:rsidRDefault="001B4204" w:rsidP="00C44969">
      <w:pPr>
        <w:rPr>
          <w:rFonts w:cs="Times New Roman"/>
          <w:szCs w:val="24"/>
          <w:lang w:val="es-SV"/>
        </w:rPr>
      </w:pPr>
    </w:p>
    <w:p w14:paraId="7432D8B2" w14:textId="77777777" w:rsidR="002A1AF2" w:rsidRDefault="002B55AF" w:rsidP="00161A9F">
      <w:pPr>
        <w:rPr>
          <w:rFonts w:cs="Times New Roman"/>
          <w:color w:val="333333"/>
          <w:szCs w:val="24"/>
          <w:shd w:val="clear" w:color="auto" w:fill="FFFFFF"/>
        </w:rPr>
      </w:pPr>
      <w:r w:rsidRPr="00C44969">
        <w:rPr>
          <w:rFonts w:cs="Times New Roman"/>
          <w:szCs w:val="24"/>
          <w:shd w:val="clear" w:color="auto" w:fill="FFFFFF"/>
        </w:rPr>
        <w:t>La lactancia materna no deja huella de carbono. La leche materna es un recurso renovable y es producida por las madres y consumida por los bebés sin polución, empaque o desechos</w:t>
      </w:r>
      <w:r w:rsidRPr="00C44969">
        <w:rPr>
          <w:rFonts w:cs="Times New Roman"/>
          <w:color w:val="333333"/>
          <w:szCs w:val="24"/>
          <w:shd w:val="clear" w:color="auto" w:fill="FFFFFF"/>
        </w:rPr>
        <w:t>.</w:t>
      </w:r>
      <w:sdt>
        <w:sdtPr>
          <w:rPr>
            <w:rFonts w:cs="Times New Roman"/>
            <w:color w:val="333333"/>
            <w:szCs w:val="24"/>
            <w:shd w:val="clear" w:color="auto" w:fill="FFFFFF"/>
          </w:rPr>
          <w:id w:val="-663170796"/>
          <w:citation/>
        </w:sdtPr>
        <w:sdtContent>
          <w:r w:rsidR="00006748" w:rsidRPr="00C44969">
            <w:rPr>
              <w:rFonts w:cs="Times New Roman"/>
              <w:color w:val="333333"/>
              <w:szCs w:val="24"/>
              <w:shd w:val="clear" w:color="auto" w:fill="FFFFFF"/>
            </w:rPr>
            <w:fldChar w:fldCharType="begin"/>
          </w:r>
          <w:r w:rsidR="00006748" w:rsidRPr="00C44969">
            <w:rPr>
              <w:rFonts w:cs="Times New Roman"/>
              <w:color w:val="333333"/>
              <w:szCs w:val="24"/>
              <w:shd w:val="clear" w:color="auto" w:fill="FFFFFF"/>
              <w:lang w:val="es-SV"/>
            </w:rPr>
            <w:instrText xml:space="preserve"> CITATION Org232 \l 1033 </w:instrText>
          </w:r>
          <w:r w:rsidR="00006748" w:rsidRPr="00C44969">
            <w:rPr>
              <w:rFonts w:cs="Times New Roman"/>
              <w:color w:val="333333"/>
              <w:szCs w:val="24"/>
              <w:shd w:val="clear" w:color="auto" w:fill="FFFFFF"/>
            </w:rPr>
            <w:fldChar w:fldCharType="separate"/>
          </w:r>
          <w:r w:rsidR="002A1AF2">
            <w:rPr>
              <w:rFonts w:cs="Times New Roman"/>
              <w:noProof/>
              <w:color w:val="333333"/>
              <w:szCs w:val="24"/>
              <w:shd w:val="clear" w:color="auto" w:fill="FFFFFF"/>
              <w:lang w:val="es-SV"/>
            </w:rPr>
            <w:t xml:space="preserve"> </w:t>
          </w:r>
          <w:r w:rsidR="002A1AF2" w:rsidRPr="002A1AF2">
            <w:rPr>
              <w:rFonts w:cs="Times New Roman"/>
              <w:noProof/>
              <w:color w:val="333333"/>
              <w:szCs w:val="24"/>
              <w:shd w:val="clear" w:color="auto" w:fill="FFFFFF"/>
              <w:lang w:val="es-SV"/>
            </w:rPr>
            <w:t>(49)</w:t>
          </w:r>
          <w:r w:rsidR="00006748" w:rsidRPr="00C44969">
            <w:rPr>
              <w:rFonts w:cs="Times New Roman"/>
              <w:color w:val="333333"/>
              <w:szCs w:val="24"/>
              <w:shd w:val="clear" w:color="auto" w:fill="FFFFFF"/>
            </w:rPr>
            <w:fldChar w:fldCharType="end"/>
          </w:r>
        </w:sdtContent>
      </w:sdt>
    </w:p>
    <w:p w14:paraId="4755837C" w14:textId="77777777" w:rsidR="002A1AF2" w:rsidRDefault="002A1AF2" w:rsidP="00161A9F">
      <w:pPr>
        <w:rPr>
          <w:rFonts w:cs="Times New Roman"/>
          <w:color w:val="333333"/>
          <w:szCs w:val="24"/>
          <w:shd w:val="clear" w:color="auto" w:fill="FFFFFF"/>
        </w:rPr>
      </w:pPr>
    </w:p>
    <w:p w14:paraId="615927A5" w14:textId="0974479F" w:rsidR="0030084C" w:rsidRPr="00812888" w:rsidRDefault="002A1AF2" w:rsidP="00161A9F">
      <w:pPr>
        <w:rPr>
          <w:rFonts w:cs="Times New Roman"/>
          <w:szCs w:val="24"/>
          <w:shd w:val="clear" w:color="auto" w:fill="FFFFFF"/>
        </w:rPr>
      </w:pPr>
      <w:r w:rsidRPr="00812888">
        <w:rPr>
          <w:rFonts w:cs="Times New Roman"/>
          <w:szCs w:val="24"/>
          <w:shd w:val="clear" w:color="auto" w:fill="FFFFFF"/>
        </w:rPr>
        <w:t xml:space="preserve">Así mismo, el proporcionar lactancia materna en los servicios hospitalarios, dado que contribuye a la protección contra diversas </w:t>
      </w:r>
      <w:proofErr w:type="spellStart"/>
      <w:r w:rsidRPr="00812888">
        <w:rPr>
          <w:rFonts w:cs="Times New Roman"/>
          <w:szCs w:val="24"/>
          <w:shd w:val="clear" w:color="auto" w:fill="FFFFFF"/>
        </w:rPr>
        <w:t>morbi</w:t>
      </w:r>
      <w:proofErr w:type="spellEnd"/>
      <w:r w:rsidR="0030084C" w:rsidRPr="00812888">
        <w:rPr>
          <w:rFonts w:cs="Times New Roman"/>
          <w:szCs w:val="24"/>
          <w:shd w:val="clear" w:color="auto" w:fill="FFFFFF"/>
        </w:rPr>
        <w:t>-</w:t>
      </w:r>
      <w:r w:rsidRPr="00812888">
        <w:rPr>
          <w:rFonts w:cs="Times New Roman"/>
          <w:szCs w:val="24"/>
          <w:shd w:val="clear" w:color="auto" w:fill="FFFFFF"/>
        </w:rPr>
        <w:t>mortalidades</w:t>
      </w:r>
      <w:r w:rsidR="0030084C" w:rsidRPr="00812888">
        <w:rPr>
          <w:rFonts w:cs="Times New Roman"/>
          <w:szCs w:val="24"/>
          <w:shd w:val="clear" w:color="auto" w:fill="FFFFFF"/>
        </w:rPr>
        <w:t xml:space="preserve"> y reducción de los días de estancia hospitalaria</w:t>
      </w:r>
      <w:r w:rsidRPr="00812888">
        <w:rPr>
          <w:rFonts w:cs="Times New Roman"/>
          <w:szCs w:val="24"/>
          <w:shd w:val="clear" w:color="auto" w:fill="FFFFFF"/>
        </w:rPr>
        <w:t>, también tiene como efecto la disminución de desechos hospitalarios derivadas de las atenciones no realizadas</w:t>
      </w:r>
      <w:r w:rsidR="0030084C" w:rsidRPr="00812888">
        <w:rPr>
          <w:rFonts w:cs="Times New Roman"/>
          <w:szCs w:val="24"/>
          <w:shd w:val="clear" w:color="auto" w:fill="FFFFFF"/>
        </w:rPr>
        <w:t>.</w:t>
      </w:r>
    </w:p>
    <w:p w14:paraId="00D7067F" w14:textId="3452DF3A" w:rsidR="002A1AF2" w:rsidRDefault="002A1AF2" w:rsidP="00161A9F">
      <w:pPr>
        <w:rPr>
          <w:rFonts w:cs="Times New Roman"/>
          <w:color w:val="333333"/>
          <w:szCs w:val="24"/>
          <w:shd w:val="clear" w:color="auto" w:fill="FFFFFF"/>
        </w:rPr>
      </w:pPr>
    </w:p>
    <w:p w14:paraId="05FE8A84" w14:textId="36A20643" w:rsidR="00161A9F" w:rsidRDefault="00161A9F" w:rsidP="00161A9F">
      <w:pPr>
        <w:rPr>
          <w:rFonts w:cs="Times New Roman"/>
          <w:color w:val="333333"/>
          <w:szCs w:val="24"/>
          <w:shd w:val="clear" w:color="auto" w:fill="FFFFFF"/>
        </w:rPr>
      </w:pPr>
      <w:r>
        <w:rPr>
          <w:rFonts w:cs="Times New Roman"/>
          <w:color w:val="333333"/>
          <w:szCs w:val="24"/>
          <w:shd w:val="clear" w:color="auto" w:fill="FFFFFF"/>
        </w:rPr>
        <w:br w:type="page"/>
      </w:r>
    </w:p>
    <w:p w14:paraId="3747D827" w14:textId="075EF8C4" w:rsidR="00DB7F02" w:rsidRDefault="00617AB2" w:rsidP="00D70FE3">
      <w:pPr>
        <w:pStyle w:val="Ttulo1"/>
      </w:pPr>
      <w:bookmarkStart w:id="75" w:name="_Toc160121093"/>
      <w:bookmarkStart w:id="76" w:name="_Toc165832901"/>
      <w:r>
        <w:lastRenderedPageBreak/>
        <w:t>CONCLUSIONES</w:t>
      </w:r>
      <w:bookmarkEnd w:id="75"/>
      <w:bookmarkEnd w:id="76"/>
      <w:r>
        <w:t xml:space="preserve"> </w:t>
      </w:r>
    </w:p>
    <w:p w14:paraId="45F71A90" w14:textId="77777777" w:rsidR="0030084C" w:rsidRPr="0030084C" w:rsidRDefault="0030084C" w:rsidP="0030084C">
      <w:pPr>
        <w:rPr>
          <w:lang w:val="es-SV" w:eastAsia="es-SV"/>
        </w:rPr>
      </w:pPr>
    </w:p>
    <w:p w14:paraId="694075B2" w14:textId="244D2F19" w:rsidR="0030084C" w:rsidRPr="00047364" w:rsidRDefault="00896303" w:rsidP="009730E5">
      <w:pPr>
        <w:pStyle w:val="Prrafodelista"/>
        <w:numPr>
          <w:ilvl w:val="0"/>
          <w:numId w:val="40"/>
        </w:numPr>
        <w:spacing w:after="120"/>
        <w:ind w:left="426" w:hanging="426"/>
        <w:contextualSpacing w:val="0"/>
        <w:rPr>
          <w:lang w:val="es-SV" w:eastAsia="es-SV"/>
        </w:rPr>
      </w:pPr>
      <w:r w:rsidRPr="00047364">
        <w:rPr>
          <w:lang w:val="es-SV" w:eastAsia="es-SV"/>
        </w:rPr>
        <w:t>La lactancia materna es el mejor alimento que se le puede brindar a un neonato que presente riesgo en su salud por diferentes motivos</w:t>
      </w:r>
      <w:r w:rsidR="0030084C" w:rsidRPr="00047364">
        <w:rPr>
          <w:lang w:val="es-SV" w:eastAsia="es-SV"/>
        </w:rPr>
        <w:t>,</w:t>
      </w:r>
      <w:r w:rsidRPr="00047364">
        <w:rPr>
          <w:lang w:val="es-SV" w:eastAsia="es-SV"/>
        </w:rPr>
        <w:t xml:space="preserve"> ya sea por su edad gestacional, por su peso o que presente una patología como tal, para estos</w:t>
      </w:r>
      <w:r w:rsidR="002C7E17">
        <w:rPr>
          <w:lang w:val="es-SV" w:eastAsia="es-SV"/>
        </w:rPr>
        <w:t>/as</w:t>
      </w:r>
      <w:r w:rsidRPr="00047364">
        <w:rPr>
          <w:lang w:val="es-SV" w:eastAsia="es-SV"/>
        </w:rPr>
        <w:t xml:space="preserve"> niños/as es </w:t>
      </w:r>
      <w:r w:rsidR="00FE24B0" w:rsidRPr="00047364">
        <w:rPr>
          <w:lang w:val="es-SV" w:eastAsia="es-SV"/>
        </w:rPr>
        <w:t>indispensable</w:t>
      </w:r>
      <w:r w:rsidRPr="00047364">
        <w:rPr>
          <w:lang w:val="es-SV" w:eastAsia="es-SV"/>
        </w:rPr>
        <w:t xml:space="preserve"> que la alimentación sea exclusivamente lactancia materna</w:t>
      </w:r>
      <w:r w:rsidR="0030084C" w:rsidRPr="00047364">
        <w:rPr>
          <w:lang w:val="es-SV" w:eastAsia="es-SV"/>
        </w:rPr>
        <w:t>. P</w:t>
      </w:r>
      <w:r w:rsidRPr="00047364">
        <w:rPr>
          <w:lang w:val="es-SV" w:eastAsia="es-SV"/>
        </w:rPr>
        <w:t xml:space="preserve">ara ello se cuenta con </w:t>
      </w:r>
      <w:r w:rsidR="0030084C" w:rsidRPr="00047364">
        <w:rPr>
          <w:lang w:val="es-SV" w:eastAsia="es-SV"/>
        </w:rPr>
        <w:t xml:space="preserve">las siguientes </w:t>
      </w:r>
      <w:r w:rsidRPr="00047364">
        <w:rPr>
          <w:lang w:val="es-SV" w:eastAsia="es-SV"/>
        </w:rPr>
        <w:t>formas</w:t>
      </w:r>
      <w:r w:rsidR="0030084C" w:rsidRPr="00047364">
        <w:rPr>
          <w:lang w:val="es-SV" w:eastAsia="es-SV"/>
        </w:rPr>
        <w:t>:</w:t>
      </w:r>
    </w:p>
    <w:p w14:paraId="1C2CBDA1" w14:textId="77777777" w:rsidR="0030084C" w:rsidRPr="00047364" w:rsidRDefault="0030084C" w:rsidP="009730E5">
      <w:pPr>
        <w:pStyle w:val="Prrafodelista"/>
        <w:numPr>
          <w:ilvl w:val="0"/>
          <w:numId w:val="39"/>
        </w:numPr>
        <w:spacing w:after="120"/>
        <w:contextualSpacing w:val="0"/>
        <w:rPr>
          <w:lang w:val="es-SV" w:eastAsia="es-SV"/>
        </w:rPr>
      </w:pPr>
      <w:r w:rsidRPr="00047364">
        <w:rPr>
          <w:i/>
          <w:iCs/>
          <w:lang w:val="es-SV" w:eastAsia="es-SV"/>
        </w:rPr>
        <w:t>A</w:t>
      </w:r>
      <w:r w:rsidR="00896303" w:rsidRPr="00047364">
        <w:rPr>
          <w:i/>
          <w:iCs/>
          <w:lang w:val="es-SV" w:eastAsia="es-SV"/>
        </w:rPr>
        <w:t>limentación oral directa al seno materno</w:t>
      </w:r>
      <w:r w:rsidRPr="00047364">
        <w:rPr>
          <w:lang w:val="es-SV" w:eastAsia="es-SV"/>
        </w:rPr>
        <w:t>. A</w:t>
      </w:r>
      <w:r w:rsidR="00896303" w:rsidRPr="00047364">
        <w:rPr>
          <w:lang w:val="es-SV" w:eastAsia="es-SV"/>
        </w:rPr>
        <w:t xml:space="preserve">quí involucra a todos los neonatos que se encuentran hospitalizados en las salas de cuidado intensivos e intermedios pero que son capases de coordinar la succión, deglución y respiración al mismo tiempo. </w:t>
      </w:r>
    </w:p>
    <w:p w14:paraId="08707C72" w14:textId="77777777" w:rsidR="0030084C" w:rsidRPr="00047364" w:rsidRDefault="0030084C" w:rsidP="009730E5">
      <w:pPr>
        <w:pStyle w:val="Prrafodelista"/>
        <w:numPr>
          <w:ilvl w:val="0"/>
          <w:numId w:val="39"/>
        </w:numPr>
        <w:spacing w:after="120"/>
        <w:contextualSpacing w:val="0"/>
        <w:rPr>
          <w:lang w:val="es-SV" w:eastAsia="es-SV"/>
        </w:rPr>
      </w:pPr>
      <w:r w:rsidRPr="00047364">
        <w:rPr>
          <w:i/>
          <w:iCs/>
          <w:lang w:val="es-SV" w:eastAsia="es-SV"/>
        </w:rPr>
        <w:t>A</w:t>
      </w:r>
      <w:r w:rsidR="00896303" w:rsidRPr="00047364">
        <w:rPr>
          <w:i/>
          <w:iCs/>
          <w:lang w:val="es-SV" w:eastAsia="es-SV"/>
        </w:rPr>
        <w:t>limentación oral por medio de jeringas</w:t>
      </w:r>
      <w:r w:rsidRPr="00047364">
        <w:rPr>
          <w:i/>
          <w:iCs/>
          <w:lang w:val="es-SV" w:eastAsia="es-SV"/>
        </w:rPr>
        <w:t>.</w:t>
      </w:r>
      <w:r w:rsidR="00896303" w:rsidRPr="00047364">
        <w:rPr>
          <w:lang w:val="es-SV" w:eastAsia="es-SV"/>
        </w:rPr>
        <w:t xml:space="preserve"> </w:t>
      </w:r>
      <w:r w:rsidRPr="00047364">
        <w:rPr>
          <w:lang w:val="es-SV" w:eastAsia="es-SV"/>
        </w:rPr>
        <w:t>E</w:t>
      </w:r>
      <w:r w:rsidR="00896303" w:rsidRPr="00047364">
        <w:rPr>
          <w:lang w:val="es-SV" w:eastAsia="es-SV"/>
        </w:rPr>
        <w:t xml:space="preserve">sta técnica es para aquellos neonatos que están aprendiendo a deglutir pero que todavía son incapaces de succionar </w:t>
      </w:r>
      <w:r w:rsidR="00FE24B0" w:rsidRPr="00047364">
        <w:rPr>
          <w:lang w:val="es-SV" w:eastAsia="es-SV"/>
        </w:rPr>
        <w:t xml:space="preserve">puede ser por estado de </w:t>
      </w:r>
      <w:proofErr w:type="spellStart"/>
      <w:r w:rsidR="00FE24B0" w:rsidRPr="00047364">
        <w:rPr>
          <w:lang w:val="es-SV" w:eastAsia="es-SV"/>
        </w:rPr>
        <w:t>prematurez</w:t>
      </w:r>
      <w:proofErr w:type="spellEnd"/>
      <w:r w:rsidR="00FE24B0" w:rsidRPr="00047364">
        <w:rPr>
          <w:lang w:val="es-SV" w:eastAsia="es-SV"/>
        </w:rPr>
        <w:t xml:space="preserve"> o que tenga alguna patología que les impide realizar este reflejo</w:t>
      </w:r>
      <w:r w:rsidRPr="00047364">
        <w:rPr>
          <w:lang w:val="es-SV" w:eastAsia="es-SV"/>
        </w:rPr>
        <w:t>.</w:t>
      </w:r>
    </w:p>
    <w:p w14:paraId="25965477" w14:textId="14DC2DAA" w:rsidR="00896303" w:rsidRPr="00047364" w:rsidRDefault="0030084C" w:rsidP="009730E5">
      <w:pPr>
        <w:pStyle w:val="Prrafodelista"/>
        <w:numPr>
          <w:ilvl w:val="0"/>
          <w:numId w:val="39"/>
        </w:numPr>
        <w:spacing w:after="120"/>
        <w:contextualSpacing w:val="0"/>
        <w:rPr>
          <w:lang w:val="es-SV" w:eastAsia="es-SV"/>
        </w:rPr>
      </w:pPr>
      <w:r w:rsidRPr="00047364">
        <w:rPr>
          <w:i/>
          <w:iCs/>
          <w:lang w:val="es-SV" w:eastAsia="es-SV"/>
        </w:rPr>
        <w:t>A</w:t>
      </w:r>
      <w:r w:rsidR="00FE24B0" w:rsidRPr="00047364">
        <w:rPr>
          <w:i/>
          <w:iCs/>
          <w:lang w:val="es-SV" w:eastAsia="es-SV"/>
        </w:rPr>
        <w:t>limentación por sonda orogástrica (SOG)</w:t>
      </w:r>
      <w:r w:rsidRPr="00047364">
        <w:rPr>
          <w:lang w:val="es-SV" w:eastAsia="es-SV"/>
        </w:rPr>
        <w:t>. E</w:t>
      </w:r>
      <w:r w:rsidR="00FE24B0" w:rsidRPr="00047364">
        <w:rPr>
          <w:lang w:val="es-SV" w:eastAsia="es-SV"/>
        </w:rPr>
        <w:t xml:space="preserve">sta técnica </w:t>
      </w:r>
      <w:r w:rsidR="002C7E17">
        <w:rPr>
          <w:lang w:val="es-SV" w:eastAsia="es-SV"/>
        </w:rPr>
        <w:t>es</w:t>
      </w:r>
      <w:r w:rsidR="00FE24B0" w:rsidRPr="00047364">
        <w:rPr>
          <w:lang w:val="es-SV" w:eastAsia="es-SV"/>
        </w:rPr>
        <w:t xml:space="preserve"> para aquellos neonatos/as que tienen dificultades para la ingesta y/o deglución</w:t>
      </w:r>
      <w:r w:rsidR="002C7E17">
        <w:rPr>
          <w:lang w:val="es-SV" w:eastAsia="es-SV"/>
        </w:rPr>
        <w:t>,</w:t>
      </w:r>
      <w:r w:rsidR="00FE24B0" w:rsidRPr="00047364">
        <w:rPr>
          <w:lang w:val="es-SV" w:eastAsia="es-SV"/>
        </w:rPr>
        <w:t xml:space="preserve"> usuarios que tienen estados de mala absorción, así mismo para aquellos niños/as que presentan patologías con aumento de los requerimientos y/o incremento de las p</w:t>
      </w:r>
      <w:r w:rsidR="002C7E17">
        <w:rPr>
          <w:lang w:val="es-SV" w:eastAsia="es-SV"/>
        </w:rPr>
        <w:t>é</w:t>
      </w:r>
      <w:r w:rsidR="00FE24B0" w:rsidRPr="00047364">
        <w:rPr>
          <w:lang w:val="es-SV" w:eastAsia="es-SV"/>
        </w:rPr>
        <w:t xml:space="preserve">rdidas como: Cardiopatías congénitas, enfermedad renal crónica y fracaso respiratorio. </w:t>
      </w:r>
    </w:p>
    <w:p w14:paraId="5DB140C8" w14:textId="77777777" w:rsidR="00704337" w:rsidRPr="009730E5" w:rsidRDefault="00704337" w:rsidP="002C55C5">
      <w:pPr>
        <w:rPr>
          <w:color w:val="0070C0"/>
          <w:lang w:val="es-SV" w:eastAsia="es-SV"/>
        </w:rPr>
      </w:pPr>
    </w:p>
    <w:p w14:paraId="44ADD618" w14:textId="77777777" w:rsidR="0030084C" w:rsidRPr="00047364" w:rsidRDefault="0030084C" w:rsidP="002C55C5">
      <w:pPr>
        <w:pStyle w:val="Prrafodelista"/>
        <w:numPr>
          <w:ilvl w:val="0"/>
          <w:numId w:val="40"/>
        </w:numPr>
        <w:ind w:left="426" w:hanging="426"/>
        <w:rPr>
          <w:lang w:val="es-SV" w:eastAsia="es-SV"/>
        </w:rPr>
      </w:pPr>
      <w:r w:rsidRPr="00047364">
        <w:rPr>
          <w:lang w:val="es-SV" w:eastAsia="es-SV"/>
        </w:rPr>
        <w:t>T</w:t>
      </w:r>
      <w:r w:rsidR="00FE24B0" w:rsidRPr="00047364">
        <w:rPr>
          <w:lang w:val="es-SV" w:eastAsia="es-SV"/>
        </w:rPr>
        <w:t>odos los hospitales a nivel mundial que poseen salas de cuidados intensivos e intermedios neonatales deben de contar con el requerimiento adecuado, completo en condiciones de funcionamiento y listo para ser usado para brindar lactancia materna a todos aquellos pacientes que ameritan por su condición de salud</w:t>
      </w:r>
      <w:r w:rsidRPr="00047364">
        <w:rPr>
          <w:lang w:val="es-SV" w:eastAsia="es-SV"/>
        </w:rPr>
        <w:t>.</w:t>
      </w:r>
    </w:p>
    <w:p w14:paraId="4CAB44D4" w14:textId="77777777" w:rsidR="0030084C" w:rsidRPr="00047364" w:rsidRDefault="0030084C" w:rsidP="0030084C">
      <w:pPr>
        <w:pStyle w:val="Prrafodelista"/>
        <w:spacing w:line="240" w:lineRule="auto"/>
        <w:ind w:left="284"/>
        <w:rPr>
          <w:lang w:val="es-SV" w:eastAsia="es-SV"/>
        </w:rPr>
      </w:pPr>
    </w:p>
    <w:p w14:paraId="62BDF8AA" w14:textId="77777777" w:rsidR="0030084C" w:rsidRPr="00047364" w:rsidRDefault="0030084C" w:rsidP="002C55C5">
      <w:pPr>
        <w:pStyle w:val="Prrafodelista"/>
        <w:ind w:left="426"/>
        <w:rPr>
          <w:lang w:val="es-SV" w:eastAsia="es-SV"/>
        </w:rPr>
      </w:pPr>
      <w:r w:rsidRPr="00047364">
        <w:rPr>
          <w:lang w:val="es-SV" w:eastAsia="es-SV"/>
        </w:rPr>
        <w:t>L</w:t>
      </w:r>
      <w:r w:rsidR="00FE24B0" w:rsidRPr="00047364">
        <w:rPr>
          <w:lang w:val="es-SV" w:eastAsia="es-SV"/>
        </w:rPr>
        <w:t xml:space="preserve">a mayoría de los hospitales materno-infantil cuentan con Bancos de Leche Humana (BLH) para proveer de leche humana pasteurizada a los recién nacidos en condiciones especiales principalmente aquellos prematuros y de Bajo Peso al Nacer (BPN) </w:t>
      </w:r>
      <w:r w:rsidR="00704337" w:rsidRPr="00047364">
        <w:rPr>
          <w:lang w:val="es-SV" w:eastAsia="es-SV"/>
        </w:rPr>
        <w:t>cuando por su misma condición no puedan ser provistos de lactancia materna directamente</w:t>
      </w:r>
      <w:r w:rsidRPr="00047364">
        <w:rPr>
          <w:lang w:val="es-SV" w:eastAsia="es-SV"/>
        </w:rPr>
        <w:t>.</w:t>
      </w:r>
    </w:p>
    <w:p w14:paraId="76D15EE5" w14:textId="77777777" w:rsidR="0030084C" w:rsidRPr="00047364" w:rsidRDefault="0030084C" w:rsidP="0030084C">
      <w:pPr>
        <w:pStyle w:val="Prrafodelista"/>
        <w:spacing w:line="240" w:lineRule="auto"/>
        <w:ind w:left="284"/>
        <w:rPr>
          <w:lang w:val="es-SV" w:eastAsia="es-SV"/>
        </w:rPr>
      </w:pPr>
    </w:p>
    <w:p w14:paraId="55D7B7DB" w14:textId="7D6C0AAA" w:rsidR="0030084C" w:rsidRPr="00047364" w:rsidRDefault="0030084C" w:rsidP="002C55C5">
      <w:pPr>
        <w:pStyle w:val="Prrafodelista"/>
        <w:ind w:left="426"/>
        <w:rPr>
          <w:lang w:val="es-SV" w:eastAsia="es-SV"/>
        </w:rPr>
      </w:pPr>
      <w:r w:rsidRPr="00047364">
        <w:rPr>
          <w:lang w:val="es-SV" w:eastAsia="es-SV"/>
        </w:rPr>
        <w:t>D</w:t>
      </w:r>
      <w:r w:rsidR="00704337" w:rsidRPr="00047364">
        <w:rPr>
          <w:lang w:val="es-SV" w:eastAsia="es-SV"/>
        </w:rPr>
        <w:t>e igual manera los Centros Recolectores de Leche Humana (CRLH) son indispensable</w:t>
      </w:r>
      <w:r w:rsidR="002C7E17">
        <w:rPr>
          <w:lang w:val="es-SV" w:eastAsia="es-SV"/>
        </w:rPr>
        <w:t>s</w:t>
      </w:r>
      <w:r w:rsidR="00704337" w:rsidRPr="00047364">
        <w:rPr>
          <w:lang w:val="es-SV" w:eastAsia="es-SV"/>
        </w:rPr>
        <w:t xml:space="preserve"> para que BLH mantenga su funcionamiento, ya que los CRLH es la unidad destinada a la </w:t>
      </w:r>
      <w:r w:rsidR="00704337" w:rsidRPr="00047364">
        <w:rPr>
          <w:lang w:val="es-SV" w:eastAsia="es-SV"/>
        </w:rPr>
        <w:lastRenderedPageBreak/>
        <w:t>promoción, protección y apoyo de la l</w:t>
      </w:r>
      <w:r w:rsidR="007B1FAC">
        <w:rPr>
          <w:lang w:val="es-SV" w:eastAsia="es-SV"/>
        </w:rPr>
        <w:t>actancia</w:t>
      </w:r>
      <w:r w:rsidR="00704337" w:rsidRPr="00047364">
        <w:rPr>
          <w:lang w:val="es-SV" w:eastAsia="es-SV"/>
        </w:rPr>
        <w:t xml:space="preserve"> materna, que además s</w:t>
      </w:r>
      <w:r w:rsidR="00F676D5" w:rsidRPr="00047364">
        <w:rPr>
          <w:lang w:val="es-SV" w:eastAsia="es-SV"/>
        </w:rPr>
        <w:t>e</w:t>
      </w:r>
      <w:r w:rsidR="00704337" w:rsidRPr="00047364">
        <w:rPr>
          <w:lang w:val="es-SV" w:eastAsia="es-SV"/>
        </w:rPr>
        <w:t xml:space="preserve"> encarga de recolectar y pre almacenar leche humana procedente de mujeres donantes altruista</w:t>
      </w:r>
      <w:r w:rsidR="00B673D5">
        <w:rPr>
          <w:lang w:val="es-SV" w:eastAsia="es-SV"/>
        </w:rPr>
        <w:t>s</w:t>
      </w:r>
      <w:r w:rsidR="00704337" w:rsidRPr="00047364">
        <w:rPr>
          <w:lang w:val="es-SV" w:eastAsia="es-SV"/>
        </w:rPr>
        <w:t xml:space="preserve">. </w:t>
      </w:r>
    </w:p>
    <w:p w14:paraId="761E4B3D" w14:textId="77777777" w:rsidR="0030084C" w:rsidRPr="00047364" w:rsidRDefault="0030084C" w:rsidP="002C55C5">
      <w:pPr>
        <w:pStyle w:val="Prrafodelista"/>
        <w:spacing w:line="240" w:lineRule="auto"/>
        <w:ind w:left="426"/>
        <w:rPr>
          <w:lang w:val="es-SV" w:eastAsia="es-SV"/>
        </w:rPr>
      </w:pPr>
    </w:p>
    <w:p w14:paraId="7DB5D781" w14:textId="6123302B" w:rsidR="00FE24B0" w:rsidRPr="00047364" w:rsidRDefault="0030084C" w:rsidP="002C55C5">
      <w:pPr>
        <w:pStyle w:val="Prrafodelista"/>
        <w:ind w:left="426"/>
        <w:rPr>
          <w:lang w:val="es-SV" w:eastAsia="es-SV"/>
        </w:rPr>
      </w:pPr>
      <w:r w:rsidRPr="00047364">
        <w:rPr>
          <w:lang w:val="es-SV" w:eastAsia="es-SV"/>
        </w:rPr>
        <w:t>L</w:t>
      </w:r>
      <w:r w:rsidR="00704337" w:rsidRPr="00047364">
        <w:rPr>
          <w:lang w:val="es-SV" w:eastAsia="es-SV"/>
        </w:rPr>
        <w:t xml:space="preserve">os </w:t>
      </w:r>
      <w:r w:rsidRPr="00047364">
        <w:rPr>
          <w:lang w:val="es-SV" w:eastAsia="es-SV"/>
        </w:rPr>
        <w:t xml:space="preserve">y las </w:t>
      </w:r>
      <w:r w:rsidR="00704337" w:rsidRPr="00047364">
        <w:rPr>
          <w:lang w:val="es-SV" w:eastAsia="es-SV"/>
        </w:rPr>
        <w:t xml:space="preserve">profesionales </w:t>
      </w:r>
      <w:r w:rsidR="00B415AD" w:rsidRPr="00047364">
        <w:rPr>
          <w:lang w:val="es-SV" w:eastAsia="es-SV"/>
        </w:rPr>
        <w:t xml:space="preserve">involucrados </w:t>
      </w:r>
      <w:r w:rsidR="00704337" w:rsidRPr="00047364">
        <w:rPr>
          <w:lang w:val="es-SV" w:eastAsia="es-SV"/>
        </w:rPr>
        <w:t xml:space="preserve">cumplen </w:t>
      </w:r>
      <w:r w:rsidR="00B415AD" w:rsidRPr="00047364">
        <w:rPr>
          <w:lang w:val="es-SV" w:eastAsia="es-SV"/>
        </w:rPr>
        <w:t xml:space="preserve">un rol importante para proporcionar lactancia materna en los servicios de neonatología y para que esta práctica sea exitosa el personal debe centrarse en cada madre y en su situación para brindar y/o garantizar una lactancia materna positiva, es por ello que los proveedores de atención de salud deben de recibir educación y capacitación necesarias para apoyar a las madres que cursan este proceso. </w:t>
      </w:r>
    </w:p>
    <w:p w14:paraId="0DA3637E" w14:textId="77777777" w:rsidR="0030084C" w:rsidRPr="009730E5" w:rsidRDefault="0030084C" w:rsidP="002C55C5">
      <w:pPr>
        <w:spacing w:line="480" w:lineRule="auto"/>
        <w:rPr>
          <w:color w:val="0070C0"/>
          <w:lang w:val="es-SV" w:eastAsia="es-SV"/>
        </w:rPr>
      </w:pPr>
    </w:p>
    <w:p w14:paraId="605AB8C4" w14:textId="30F6B92D" w:rsidR="009730E5" w:rsidRPr="00047364" w:rsidRDefault="00F676D5" w:rsidP="002C55C5">
      <w:pPr>
        <w:pStyle w:val="Prrafodelista"/>
        <w:numPr>
          <w:ilvl w:val="0"/>
          <w:numId w:val="40"/>
        </w:numPr>
        <w:ind w:left="426" w:hanging="426"/>
        <w:rPr>
          <w:lang w:val="es-SV" w:eastAsia="es-SV"/>
        </w:rPr>
      </w:pPr>
      <w:r w:rsidRPr="00047364">
        <w:rPr>
          <w:lang w:val="es-SV" w:eastAsia="es-SV"/>
        </w:rPr>
        <w:t xml:space="preserve">La </w:t>
      </w:r>
      <w:r w:rsidR="007B1FAC">
        <w:rPr>
          <w:lang w:val="es-SV" w:eastAsia="es-SV"/>
        </w:rPr>
        <w:t xml:space="preserve">leche humana </w:t>
      </w:r>
      <w:r w:rsidRPr="00047364">
        <w:rPr>
          <w:lang w:val="es-SV" w:eastAsia="es-SV"/>
        </w:rPr>
        <w:t>aporta muchos beneficios tanto a corto como a largo plazo para el neonato/a</w:t>
      </w:r>
      <w:r w:rsidR="009730E5" w:rsidRPr="00047364">
        <w:rPr>
          <w:lang w:val="es-SV" w:eastAsia="es-SV"/>
        </w:rPr>
        <w:t>,</w:t>
      </w:r>
      <w:r w:rsidRPr="00047364">
        <w:rPr>
          <w:lang w:val="es-SV" w:eastAsia="es-SV"/>
        </w:rPr>
        <w:t xml:space="preserve"> ya que los protege contra las enfermedades debido </w:t>
      </w:r>
      <w:r w:rsidR="009730E5" w:rsidRPr="00047364">
        <w:rPr>
          <w:lang w:val="es-SV" w:eastAsia="es-SV"/>
        </w:rPr>
        <w:t xml:space="preserve">a la presencia de </w:t>
      </w:r>
      <w:r w:rsidRPr="00047364">
        <w:rPr>
          <w:lang w:val="es-SV" w:eastAsia="es-SV"/>
        </w:rPr>
        <w:t>inmunoglobulinas séricas</w:t>
      </w:r>
      <w:r w:rsidR="009730E5" w:rsidRPr="00047364">
        <w:rPr>
          <w:lang w:val="es-SV" w:eastAsia="es-SV"/>
        </w:rPr>
        <w:t xml:space="preserve">, siendo </w:t>
      </w:r>
      <w:r w:rsidRPr="00047364">
        <w:rPr>
          <w:lang w:val="es-SV" w:eastAsia="es-SV"/>
        </w:rPr>
        <w:t xml:space="preserve">la más importante la IgA secretora. </w:t>
      </w:r>
      <w:r w:rsidR="009730E5" w:rsidRPr="00047364">
        <w:rPr>
          <w:lang w:val="es-SV" w:eastAsia="es-SV"/>
        </w:rPr>
        <w:t>T</w:t>
      </w:r>
      <w:r w:rsidRPr="00047364">
        <w:rPr>
          <w:lang w:val="es-SV" w:eastAsia="es-SV"/>
        </w:rPr>
        <w:t xml:space="preserve">ambién contiene </w:t>
      </w:r>
      <w:r w:rsidR="004D2DB3" w:rsidRPr="00047364">
        <w:rPr>
          <w:lang w:val="es-SV" w:eastAsia="es-SV"/>
        </w:rPr>
        <w:t>sustancias bioactivas</w:t>
      </w:r>
      <w:r w:rsidRPr="00047364">
        <w:rPr>
          <w:lang w:val="es-SV" w:eastAsia="es-SV"/>
        </w:rPr>
        <w:t xml:space="preserve"> con propiedades bactericidas, </w:t>
      </w:r>
      <w:proofErr w:type="spellStart"/>
      <w:r w:rsidRPr="00047364">
        <w:rPr>
          <w:lang w:val="es-SV" w:eastAsia="es-SV"/>
        </w:rPr>
        <w:t>inmunomoduladoras</w:t>
      </w:r>
      <w:proofErr w:type="spellEnd"/>
      <w:r w:rsidRPr="00047364">
        <w:rPr>
          <w:lang w:val="es-SV" w:eastAsia="es-SV"/>
        </w:rPr>
        <w:t xml:space="preserve"> e inductoras de la maduración intestinal. </w:t>
      </w:r>
    </w:p>
    <w:p w14:paraId="28F5ED43" w14:textId="77777777" w:rsidR="009730E5" w:rsidRPr="00047364" w:rsidRDefault="009730E5" w:rsidP="009730E5">
      <w:pPr>
        <w:pStyle w:val="Prrafodelista"/>
        <w:spacing w:line="240" w:lineRule="auto"/>
        <w:ind w:left="426"/>
        <w:rPr>
          <w:lang w:val="es-SV" w:eastAsia="es-SV"/>
        </w:rPr>
      </w:pPr>
    </w:p>
    <w:p w14:paraId="3B2712F5" w14:textId="0449EDB1" w:rsidR="009730E5" w:rsidRPr="00047364" w:rsidRDefault="009730E5" w:rsidP="009730E5">
      <w:pPr>
        <w:pStyle w:val="Prrafodelista"/>
        <w:ind w:left="426"/>
        <w:rPr>
          <w:lang w:val="es-SV" w:eastAsia="es-SV"/>
        </w:rPr>
      </w:pPr>
      <w:r w:rsidRPr="00047364">
        <w:rPr>
          <w:lang w:val="es-SV" w:eastAsia="es-SV"/>
        </w:rPr>
        <w:t>Así</w:t>
      </w:r>
      <w:r w:rsidR="00F676D5" w:rsidRPr="00047364">
        <w:rPr>
          <w:lang w:val="es-SV" w:eastAsia="es-SV"/>
        </w:rPr>
        <w:t xml:space="preserve"> mismo</w:t>
      </w:r>
      <w:r w:rsidRPr="00047364">
        <w:rPr>
          <w:lang w:val="es-SV" w:eastAsia="es-SV"/>
        </w:rPr>
        <w:t>,</w:t>
      </w:r>
      <w:r w:rsidR="00F676D5" w:rsidRPr="00047364">
        <w:rPr>
          <w:lang w:val="es-SV" w:eastAsia="es-SV"/>
        </w:rPr>
        <w:t xml:space="preserve"> la lactancia materna promueve el </w:t>
      </w:r>
      <w:r w:rsidR="00371B01" w:rsidRPr="00047364">
        <w:rPr>
          <w:lang w:val="es-SV" w:eastAsia="es-SV"/>
        </w:rPr>
        <w:t>vínculo</w:t>
      </w:r>
      <w:r w:rsidR="00F676D5" w:rsidRPr="00047364">
        <w:rPr>
          <w:lang w:val="es-SV" w:eastAsia="es-SV"/>
        </w:rPr>
        <w:t xml:space="preserve"> afectivo por la tendencia biológica de apegarse y buscar cercanías con la figura de apego, además formar</w:t>
      </w:r>
      <w:r w:rsidR="00B673D5">
        <w:rPr>
          <w:lang w:val="es-SV" w:eastAsia="es-SV"/>
        </w:rPr>
        <w:t>á</w:t>
      </w:r>
      <w:r w:rsidR="00F676D5" w:rsidRPr="00047364">
        <w:rPr>
          <w:lang w:val="es-SV" w:eastAsia="es-SV"/>
        </w:rPr>
        <w:t xml:space="preserve"> una base segura para el</w:t>
      </w:r>
      <w:r w:rsidR="00B673D5">
        <w:rPr>
          <w:lang w:val="es-SV" w:eastAsia="es-SV"/>
        </w:rPr>
        <w:t>/la</w:t>
      </w:r>
      <w:r w:rsidR="00F676D5" w:rsidRPr="00047364">
        <w:rPr>
          <w:lang w:val="es-SV" w:eastAsia="es-SV"/>
        </w:rPr>
        <w:t xml:space="preserve"> niño/a</w:t>
      </w:r>
      <w:r w:rsidRPr="00047364">
        <w:rPr>
          <w:lang w:val="es-SV" w:eastAsia="es-SV"/>
        </w:rPr>
        <w:t xml:space="preserve">, ya que </w:t>
      </w:r>
      <w:r w:rsidR="004D2DB3" w:rsidRPr="00047364">
        <w:rPr>
          <w:lang w:val="es-SV" w:eastAsia="es-SV"/>
        </w:rPr>
        <w:t>permite tranquilizar, dar consuelo, satisface</w:t>
      </w:r>
      <w:r w:rsidR="00B673D5">
        <w:rPr>
          <w:lang w:val="es-SV" w:eastAsia="es-SV"/>
        </w:rPr>
        <w:t>r</w:t>
      </w:r>
      <w:r w:rsidR="004D2DB3" w:rsidRPr="00047364">
        <w:rPr>
          <w:lang w:val="es-SV" w:eastAsia="es-SV"/>
        </w:rPr>
        <w:t xml:space="preserve"> amor, sustento, protección y confianza. </w:t>
      </w:r>
    </w:p>
    <w:p w14:paraId="0FF89CF9" w14:textId="77777777" w:rsidR="009730E5" w:rsidRPr="00047364" w:rsidRDefault="009730E5" w:rsidP="009730E5">
      <w:pPr>
        <w:pStyle w:val="Prrafodelista"/>
        <w:ind w:left="426"/>
        <w:rPr>
          <w:lang w:val="es-SV" w:eastAsia="es-SV"/>
        </w:rPr>
      </w:pPr>
    </w:p>
    <w:p w14:paraId="66E3769F" w14:textId="6E4A695E" w:rsidR="009730E5" w:rsidRPr="00047364" w:rsidRDefault="004D2DB3" w:rsidP="009730E5">
      <w:pPr>
        <w:pStyle w:val="Prrafodelista"/>
        <w:ind w:left="426"/>
        <w:rPr>
          <w:lang w:val="es-SV" w:eastAsia="es-SV"/>
        </w:rPr>
      </w:pPr>
      <w:r w:rsidRPr="00047364">
        <w:rPr>
          <w:lang w:val="es-SV" w:eastAsia="es-SV"/>
        </w:rPr>
        <w:t>Otro beneficio es que aumenta el coeficiente intelectual y se debe por la presencia de ácidos aminados saturados de cadena larga que tienen un papel esencial en el desarrollo del cerebro</w:t>
      </w:r>
      <w:r w:rsidR="009730E5" w:rsidRPr="00047364">
        <w:rPr>
          <w:lang w:val="es-SV" w:eastAsia="es-SV"/>
        </w:rPr>
        <w:t>. La</w:t>
      </w:r>
      <w:r w:rsidRPr="00047364">
        <w:rPr>
          <w:lang w:val="es-SV" w:eastAsia="es-SV"/>
        </w:rPr>
        <w:t xml:space="preserve"> concentración de </w:t>
      </w:r>
      <w:r w:rsidR="00371B01" w:rsidRPr="00047364">
        <w:rPr>
          <w:lang w:val="es-SV" w:eastAsia="es-SV"/>
        </w:rPr>
        <w:t>ácido</w:t>
      </w:r>
      <w:r w:rsidRPr="00047364">
        <w:rPr>
          <w:lang w:val="es-SV" w:eastAsia="es-SV"/>
        </w:rPr>
        <w:t xml:space="preserve"> siálico en los gangliósidos cerebrales y glicoproteínas se correlaciona con la capacidad de aprendizaje, es decir, es un beneficio hasta la edad adulta</w:t>
      </w:r>
      <w:r w:rsidR="009730E5" w:rsidRPr="00047364">
        <w:rPr>
          <w:lang w:val="es-SV" w:eastAsia="es-SV"/>
        </w:rPr>
        <w:t>,</w:t>
      </w:r>
      <w:r w:rsidRPr="00047364">
        <w:rPr>
          <w:lang w:val="es-SV" w:eastAsia="es-SV"/>
        </w:rPr>
        <w:t xml:space="preserve"> ya que tiene un efecto tanto a nivel individual como social </w:t>
      </w:r>
      <w:r w:rsidR="009730E5" w:rsidRPr="00047364">
        <w:rPr>
          <w:lang w:val="es-SV" w:eastAsia="es-SV"/>
        </w:rPr>
        <w:t>a</w:t>
      </w:r>
      <w:r w:rsidRPr="00047364">
        <w:rPr>
          <w:lang w:val="es-SV" w:eastAsia="es-SV"/>
        </w:rPr>
        <w:t xml:space="preserve">l aumentar el nivel educativo y la capacidad de obtener </w:t>
      </w:r>
      <w:r w:rsidR="009730E5" w:rsidRPr="00047364">
        <w:rPr>
          <w:lang w:val="es-SV" w:eastAsia="es-SV"/>
        </w:rPr>
        <w:t xml:space="preserve">mayores </w:t>
      </w:r>
      <w:r w:rsidRPr="00047364">
        <w:rPr>
          <w:lang w:val="es-SV" w:eastAsia="es-SV"/>
        </w:rPr>
        <w:t>ingresos</w:t>
      </w:r>
      <w:r w:rsidR="009730E5" w:rsidRPr="00047364">
        <w:rPr>
          <w:lang w:val="es-SV" w:eastAsia="es-SV"/>
        </w:rPr>
        <w:t xml:space="preserve"> económicos</w:t>
      </w:r>
      <w:r w:rsidRPr="00047364">
        <w:rPr>
          <w:lang w:val="es-SV" w:eastAsia="es-SV"/>
        </w:rPr>
        <w:t xml:space="preserve">. </w:t>
      </w:r>
    </w:p>
    <w:p w14:paraId="2F60A4FD" w14:textId="77777777" w:rsidR="009730E5" w:rsidRPr="009730E5" w:rsidRDefault="009730E5" w:rsidP="009730E5">
      <w:pPr>
        <w:pStyle w:val="Prrafodelista"/>
        <w:spacing w:line="240" w:lineRule="auto"/>
        <w:ind w:left="426"/>
        <w:rPr>
          <w:color w:val="0070C0"/>
          <w:lang w:val="es-SV" w:eastAsia="es-SV"/>
        </w:rPr>
      </w:pPr>
    </w:p>
    <w:p w14:paraId="0E25EA87" w14:textId="1DFBC5F4" w:rsidR="00161A9F" w:rsidRPr="009730E5" w:rsidRDefault="004D2DB3" w:rsidP="009730E5">
      <w:pPr>
        <w:pStyle w:val="Prrafodelista"/>
        <w:ind w:left="426"/>
        <w:rPr>
          <w:color w:val="0070C0"/>
          <w:lang w:val="es-SV" w:eastAsia="es-SV"/>
        </w:rPr>
      </w:pPr>
      <w:r w:rsidRPr="00047364">
        <w:rPr>
          <w:lang w:val="es-SV" w:eastAsia="es-SV"/>
        </w:rPr>
        <w:t xml:space="preserve">Por otro </w:t>
      </w:r>
      <w:r w:rsidR="00CB1D8D" w:rsidRPr="00047364">
        <w:rPr>
          <w:lang w:val="es-SV" w:eastAsia="es-SV"/>
        </w:rPr>
        <w:t>lado,</w:t>
      </w:r>
      <w:r w:rsidRPr="00047364">
        <w:rPr>
          <w:lang w:val="es-SV" w:eastAsia="es-SV"/>
        </w:rPr>
        <w:t xml:space="preserve"> otro beneficio es que es amigable con el medio ambiente porque la lactancia materna es un sustento no contaminante, sostenible y natural que no consume recursos. La lactancia materna no deja huella de carbono ya que es producida por las madres y consumida por los beb</w:t>
      </w:r>
      <w:r w:rsidR="009730E5" w:rsidRPr="00047364">
        <w:rPr>
          <w:lang w:val="es-SV" w:eastAsia="es-SV"/>
        </w:rPr>
        <w:t>é</w:t>
      </w:r>
      <w:r w:rsidRPr="00047364">
        <w:rPr>
          <w:lang w:val="es-SV" w:eastAsia="es-SV"/>
        </w:rPr>
        <w:t xml:space="preserve">s sin polución, empaque o desechos. </w:t>
      </w:r>
      <w:r w:rsidR="00161A9F">
        <w:br w:type="page"/>
      </w:r>
    </w:p>
    <w:p w14:paraId="234D84E5" w14:textId="77777777" w:rsidR="00617AB2" w:rsidRDefault="00617AB2" w:rsidP="00D70FE3">
      <w:pPr>
        <w:pStyle w:val="Ttulo1"/>
      </w:pPr>
      <w:bookmarkStart w:id="77" w:name="_Toc160121094"/>
      <w:bookmarkStart w:id="78" w:name="_Toc165832902"/>
      <w:r>
        <w:lastRenderedPageBreak/>
        <w:t>RECOMENDACIONES</w:t>
      </w:r>
      <w:bookmarkEnd w:id="77"/>
      <w:bookmarkEnd w:id="78"/>
      <w:r>
        <w:t xml:space="preserve"> </w:t>
      </w:r>
    </w:p>
    <w:p w14:paraId="6FEFF96A" w14:textId="77777777" w:rsidR="00617AB2" w:rsidRDefault="00617AB2" w:rsidP="00617AB2">
      <w:pPr>
        <w:rPr>
          <w:b/>
          <w:bCs/>
          <w:lang w:val="es-SV"/>
        </w:rPr>
      </w:pPr>
    </w:p>
    <w:p w14:paraId="11D196CD" w14:textId="060DF388" w:rsidR="005B2512" w:rsidRPr="005B2512" w:rsidRDefault="00DB4084" w:rsidP="005B2512">
      <w:pPr>
        <w:pStyle w:val="Prrafodelista"/>
        <w:numPr>
          <w:ilvl w:val="0"/>
          <w:numId w:val="41"/>
        </w:numPr>
        <w:ind w:left="426" w:hanging="426"/>
        <w:rPr>
          <w:color w:val="0070C0"/>
          <w:lang w:val="es-SV"/>
        </w:rPr>
      </w:pPr>
      <w:r w:rsidRPr="005B2512">
        <w:rPr>
          <w:lang w:val="es-SV"/>
        </w:rPr>
        <w:t>Es necesario</w:t>
      </w:r>
      <w:r w:rsidR="009C12E6" w:rsidRPr="005B2512">
        <w:rPr>
          <w:lang w:val="es-SV"/>
        </w:rPr>
        <w:t xml:space="preserve"> que todos los hospitales que tengan maternidades implementen la estrategia de los BLH</w:t>
      </w:r>
      <w:r w:rsidR="005B2512" w:rsidRPr="005B2512">
        <w:rPr>
          <w:lang w:val="es-SV"/>
        </w:rPr>
        <w:t>. A</w:t>
      </w:r>
      <w:r w:rsidR="009C12E6" w:rsidRPr="005B2512">
        <w:rPr>
          <w:lang w:val="es-SV"/>
        </w:rPr>
        <w:t>demás</w:t>
      </w:r>
      <w:r w:rsidR="005B2512" w:rsidRPr="005B2512">
        <w:rPr>
          <w:lang w:val="es-SV"/>
        </w:rPr>
        <w:t xml:space="preserve">, deben contar </w:t>
      </w:r>
      <w:r w:rsidR="009C12E6" w:rsidRPr="005B2512">
        <w:rPr>
          <w:lang w:val="es-SV"/>
        </w:rPr>
        <w:t>con un lactario dentro de las salas de neonatología de cuidados intensivos e intermedios</w:t>
      </w:r>
      <w:r w:rsidR="005B2512" w:rsidRPr="005B2512">
        <w:rPr>
          <w:lang w:val="es-SV"/>
        </w:rPr>
        <w:t xml:space="preserve">. </w:t>
      </w:r>
      <w:r w:rsidR="005B2512" w:rsidRPr="007C7DE9">
        <w:rPr>
          <w:lang w:val="es-SV"/>
        </w:rPr>
        <w:t>Para ello, podrían considerar</w:t>
      </w:r>
      <w:r w:rsidR="007C7DE9">
        <w:rPr>
          <w:lang w:val="es-SV"/>
        </w:rPr>
        <w:t xml:space="preserve">se </w:t>
      </w:r>
      <w:r w:rsidR="005B2512" w:rsidRPr="007C7DE9">
        <w:rPr>
          <w:lang w:val="es-SV"/>
        </w:rPr>
        <w:t>las siguientes actividades:</w:t>
      </w:r>
    </w:p>
    <w:p w14:paraId="1159479B" w14:textId="6069C7DD" w:rsidR="005B2512" w:rsidRPr="007C7DE9" w:rsidRDefault="007C7DE9" w:rsidP="005B2512">
      <w:pPr>
        <w:pStyle w:val="Prrafodelista"/>
        <w:numPr>
          <w:ilvl w:val="0"/>
          <w:numId w:val="42"/>
        </w:numPr>
        <w:rPr>
          <w:lang w:val="es-SV"/>
        </w:rPr>
      </w:pPr>
      <w:r w:rsidRPr="007C7DE9">
        <w:rPr>
          <w:lang w:val="es-SV"/>
        </w:rPr>
        <w:t xml:space="preserve">Captación para madres donantes o altruistas </w:t>
      </w:r>
    </w:p>
    <w:p w14:paraId="09B62AA3" w14:textId="5DC95E5A" w:rsidR="005B2512" w:rsidRPr="007C7DE9" w:rsidRDefault="007C7DE9" w:rsidP="005B2512">
      <w:pPr>
        <w:pStyle w:val="Prrafodelista"/>
        <w:numPr>
          <w:ilvl w:val="0"/>
          <w:numId w:val="42"/>
        </w:numPr>
        <w:rPr>
          <w:lang w:val="es-SV"/>
        </w:rPr>
      </w:pPr>
      <w:r w:rsidRPr="007C7DE9">
        <w:rPr>
          <w:lang w:val="es-SV"/>
        </w:rPr>
        <w:t>Brindar educación en lactancia materna a las madres donadoras</w:t>
      </w:r>
    </w:p>
    <w:p w14:paraId="2EF434F7" w14:textId="7D668E76" w:rsidR="005B2512" w:rsidRPr="007C7DE9" w:rsidRDefault="007C7DE9" w:rsidP="005B2512">
      <w:pPr>
        <w:pStyle w:val="Prrafodelista"/>
        <w:numPr>
          <w:ilvl w:val="0"/>
          <w:numId w:val="42"/>
        </w:numPr>
        <w:rPr>
          <w:lang w:val="es-SV"/>
        </w:rPr>
      </w:pPr>
      <w:r w:rsidRPr="007C7DE9">
        <w:rPr>
          <w:lang w:val="es-SV"/>
        </w:rPr>
        <w:t xml:space="preserve">Promover y divulgar los beneficios que aporta la lactancia materna en los neonatos/as ingresados. </w:t>
      </w:r>
    </w:p>
    <w:p w14:paraId="1A3385B2" w14:textId="1039728C" w:rsidR="005B2512" w:rsidRPr="007C7DE9" w:rsidRDefault="007C7DE9" w:rsidP="00617AB2">
      <w:pPr>
        <w:pStyle w:val="Prrafodelista"/>
        <w:numPr>
          <w:ilvl w:val="0"/>
          <w:numId w:val="42"/>
        </w:numPr>
        <w:rPr>
          <w:lang w:val="es-SV"/>
        </w:rPr>
      </w:pPr>
      <w:r w:rsidRPr="007C7DE9">
        <w:rPr>
          <w:lang w:val="es-SV"/>
        </w:rPr>
        <w:t xml:space="preserve">Proteger y apoyar la lactancia materna </w:t>
      </w:r>
    </w:p>
    <w:p w14:paraId="3DAB51CF" w14:textId="77777777" w:rsidR="005B2512" w:rsidRDefault="005B2512" w:rsidP="00617AB2">
      <w:pPr>
        <w:rPr>
          <w:lang w:val="es-SV"/>
        </w:rPr>
      </w:pPr>
    </w:p>
    <w:p w14:paraId="4966AA81" w14:textId="101EE247" w:rsidR="005B2512" w:rsidRDefault="005B2512" w:rsidP="005B2512">
      <w:pPr>
        <w:pStyle w:val="Prrafodelista"/>
        <w:numPr>
          <w:ilvl w:val="0"/>
          <w:numId w:val="41"/>
        </w:numPr>
        <w:ind w:left="426" w:hanging="426"/>
        <w:rPr>
          <w:lang w:val="es-SV"/>
        </w:rPr>
      </w:pPr>
      <w:r>
        <w:rPr>
          <w:lang w:val="es-SV"/>
        </w:rPr>
        <w:t>T</w:t>
      </w:r>
      <w:r w:rsidR="009C12E6" w:rsidRPr="005B2512">
        <w:rPr>
          <w:lang w:val="es-SV"/>
        </w:rPr>
        <w:t>odo el personal involucrado</w:t>
      </w:r>
      <w:r>
        <w:rPr>
          <w:lang w:val="es-SV"/>
        </w:rPr>
        <w:t xml:space="preserve"> en los servicios de cuidados intensivos y neonatales debe participar en programas de formación continua, a fin de obtener </w:t>
      </w:r>
      <w:r w:rsidRPr="005B2512">
        <w:rPr>
          <w:lang w:val="es-SV"/>
        </w:rPr>
        <w:t>las herramientas necesarias para desempeñarse de una mejor manera y garantizar una lactancia materna exitosa</w:t>
      </w:r>
      <w:r>
        <w:rPr>
          <w:lang w:val="es-SV"/>
        </w:rPr>
        <w:t>. Destacando los contenidos siguientes:</w:t>
      </w:r>
    </w:p>
    <w:p w14:paraId="112A2D0C" w14:textId="47B45ADA" w:rsidR="00617AB2" w:rsidRDefault="00122BCE" w:rsidP="005B2512">
      <w:pPr>
        <w:pStyle w:val="Prrafodelista"/>
        <w:numPr>
          <w:ilvl w:val="0"/>
          <w:numId w:val="43"/>
        </w:numPr>
        <w:ind w:left="709" w:hanging="283"/>
        <w:rPr>
          <w:lang w:val="es-SV"/>
        </w:rPr>
      </w:pPr>
      <w:r>
        <w:rPr>
          <w:lang w:val="es-SV"/>
        </w:rPr>
        <w:t>L</w:t>
      </w:r>
      <w:r w:rsidR="007B1FAC">
        <w:rPr>
          <w:lang w:val="es-SV"/>
        </w:rPr>
        <w:t>eche</w:t>
      </w:r>
      <w:r w:rsidR="009C12E6" w:rsidRPr="005B2512">
        <w:rPr>
          <w:lang w:val="es-SV"/>
        </w:rPr>
        <w:t xml:space="preserve"> materna como el único alimento que deben recibir los neonatos/as ingresados.</w:t>
      </w:r>
    </w:p>
    <w:p w14:paraId="0C372B51" w14:textId="5426EC6A" w:rsidR="000F2E28" w:rsidRDefault="000F2E28" w:rsidP="005B2512">
      <w:pPr>
        <w:pStyle w:val="Prrafodelista"/>
        <w:numPr>
          <w:ilvl w:val="0"/>
          <w:numId w:val="43"/>
        </w:numPr>
        <w:ind w:left="709" w:hanging="283"/>
        <w:rPr>
          <w:lang w:val="es-SV"/>
        </w:rPr>
      </w:pPr>
      <w:r>
        <w:rPr>
          <w:lang w:val="es-SV"/>
        </w:rPr>
        <w:t>Apoyar completamente la lactancia materna minimizando las dificultades que la</w:t>
      </w:r>
      <w:r w:rsidR="00E03D8A">
        <w:rPr>
          <w:lang w:val="es-SV"/>
        </w:rPr>
        <w:t>s</w:t>
      </w:r>
      <w:r>
        <w:rPr>
          <w:lang w:val="es-SV"/>
        </w:rPr>
        <w:t xml:space="preserve"> madre</w:t>
      </w:r>
      <w:r w:rsidR="00E03D8A">
        <w:rPr>
          <w:lang w:val="es-SV"/>
        </w:rPr>
        <w:t xml:space="preserve">s </w:t>
      </w:r>
      <w:r>
        <w:rPr>
          <w:lang w:val="es-SV"/>
        </w:rPr>
        <w:t xml:space="preserve">pudiera presentar al momento de amamantamiento o de brindar leche humana. </w:t>
      </w:r>
    </w:p>
    <w:p w14:paraId="3E0C1335" w14:textId="6B7C1D60" w:rsidR="002E2E9A" w:rsidRPr="00AE22DF" w:rsidRDefault="005F0A4C" w:rsidP="005B2512">
      <w:pPr>
        <w:pStyle w:val="Prrafodelista"/>
        <w:numPr>
          <w:ilvl w:val="0"/>
          <w:numId w:val="43"/>
        </w:numPr>
        <w:ind w:left="709" w:hanging="283"/>
        <w:rPr>
          <w:szCs w:val="24"/>
          <w:lang w:val="es-SV"/>
        </w:rPr>
      </w:pPr>
      <w:r>
        <w:rPr>
          <w:szCs w:val="24"/>
        </w:rPr>
        <w:t>Conocimientos para ejecutar l</w:t>
      </w:r>
      <w:r w:rsidR="002E2E9A" w:rsidRPr="005F0A4C">
        <w:rPr>
          <w:szCs w:val="24"/>
        </w:rPr>
        <w:t xml:space="preserve">os 10 </w:t>
      </w:r>
      <w:r>
        <w:rPr>
          <w:szCs w:val="24"/>
        </w:rPr>
        <w:t>P</w:t>
      </w:r>
      <w:r w:rsidR="002E2E9A" w:rsidRPr="005F0A4C">
        <w:rPr>
          <w:szCs w:val="24"/>
        </w:rPr>
        <w:t xml:space="preserve">asos </w:t>
      </w:r>
      <w:r>
        <w:rPr>
          <w:szCs w:val="24"/>
        </w:rPr>
        <w:t>H</w:t>
      </w:r>
      <w:r w:rsidR="002E2E9A" w:rsidRPr="005F0A4C">
        <w:rPr>
          <w:szCs w:val="24"/>
        </w:rPr>
        <w:t xml:space="preserve">acia </w:t>
      </w:r>
      <w:r>
        <w:rPr>
          <w:szCs w:val="24"/>
        </w:rPr>
        <w:t>u</w:t>
      </w:r>
      <w:r w:rsidR="002E2E9A" w:rsidRPr="005F0A4C">
        <w:rPr>
          <w:szCs w:val="24"/>
        </w:rPr>
        <w:t xml:space="preserve">na </w:t>
      </w:r>
      <w:r>
        <w:rPr>
          <w:szCs w:val="24"/>
        </w:rPr>
        <w:t>F</w:t>
      </w:r>
      <w:r w:rsidR="002E2E9A" w:rsidRPr="005F0A4C">
        <w:rPr>
          <w:szCs w:val="24"/>
        </w:rPr>
        <w:t xml:space="preserve">eliz </w:t>
      </w:r>
      <w:r>
        <w:rPr>
          <w:szCs w:val="24"/>
        </w:rPr>
        <w:t>L</w:t>
      </w:r>
      <w:r w:rsidR="002E2E9A" w:rsidRPr="005F0A4C">
        <w:rPr>
          <w:szCs w:val="24"/>
        </w:rPr>
        <w:t>actancia Natural</w:t>
      </w:r>
    </w:p>
    <w:p w14:paraId="4CF17F74" w14:textId="77777777" w:rsidR="00AE22DF" w:rsidRPr="00AE22DF" w:rsidRDefault="00AE22DF" w:rsidP="00AE22DF">
      <w:pPr>
        <w:ind w:left="426"/>
        <w:rPr>
          <w:szCs w:val="24"/>
          <w:lang w:val="es-SV"/>
        </w:rPr>
      </w:pPr>
    </w:p>
    <w:p w14:paraId="1A827B43" w14:textId="719D03A8" w:rsidR="00266E44" w:rsidRPr="002D58CA" w:rsidRDefault="00AE22DF" w:rsidP="002D58CA">
      <w:pPr>
        <w:pStyle w:val="Prrafodelista"/>
        <w:numPr>
          <w:ilvl w:val="0"/>
          <w:numId w:val="41"/>
        </w:numPr>
        <w:spacing w:after="160"/>
        <w:ind w:left="426"/>
        <w:rPr>
          <w:rFonts w:cs="Times New Roman"/>
          <w:b/>
          <w:bCs/>
          <w:szCs w:val="24"/>
          <w:lang w:val="es-SV"/>
        </w:rPr>
      </w:pPr>
      <w:r w:rsidRPr="00785208">
        <w:rPr>
          <w:rFonts w:cs="Times New Roman"/>
          <w:szCs w:val="24"/>
        </w:rPr>
        <w:t xml:space="preserve">La evidencia científica acumulada en años recientes avala la superioridad nutricional de la leche materna para la alimentación de todo/a recién nacido/a especialmente a todos aquellos que se encuentran ingresados por diversos motivos en las salas de neonatología en cuidados intensivos e intermedios conscientes de los grandes beneficios que la leche </w:t>
      </w:r>
      <w:r w:rsidR="007B1FAC">
        <w:rPr>
          <w:rFonts w:cs="Times New Roman"/>
          <w:szCs w:val="24"/>
        </w:rPr>
        <w:t>materna</w:t>
      </w:r>
      <w:r w:rsidRPr="00785208">
        <w:rPr>
          <w:rFonts w:cs="Times New Roman"/>
          <w:szCs w:val="24"/>
        </w:rPr>
        <w:t xml:space="preserve"> aporta en la salud de los/as niños</w:t>
      </w:r>
      <w:r w:rsidR="00283731">
        <w:rPr>
          <w:rFonts w:cs="Times New Roman"/>
          <w:szCs w:val="24"/>
        </w:rPr>
        <w:t>/as</w:t>
      </w:r>
      <w:r w:rsidR="002D58CA">
        <w:rPr>
          <w:rFonts w:cs="Times New Roman"/>
          <w:szCs w:val="24"/>
        </w:rPr>
        <w:t xml:space="preserve">, es por ello que debe de ser responsabilidad de todos/as en </w:t>
      </w:r>
      <w:r w:rsidR="00283731">
        <w:rPr>
          <w:rFonts w:cs="Times New Roman"/>
          <w:szCs w:val="24"/>
        </w:rPr>
        <w:t>apoyar</w:t>
      </w:r>
      <w:r w:rsidR="005453AE">
        <w:rPr>
          <w:rFonts w:cs="Times New Roman"/>
          <w:szCs w:val="24"/>
        </w:rPr>
        <w:t xml:space="preserve">, proteger y </w:t>
      </w:r>
      <w:r w:rsidR="002D58CA">
        <w:rPr>
          <w:rFonts w:cs="Times New Roman"/>
          <w:szCs w:val="24"/>
        </w:rPr>
        <w:t xml:space="preserve"> promover para que se lleve a cabo</w:t>
      </w:r>
      <w:r w:rsidR="002D58CA" w:rsidRPr="002D58CA">
        <w:rPr>
          <w:rFonts w:cs="Times New Roman"/>
          <w:szCs w:val="24"/>
        </w:rPr>
        <w:t xml:space="preserve">. Mencionando </w:t>
      </w:r>
      <w:r w:rsidR="002D58CA">
        <w:rPr>
          <w:rFonts w:cs="Times New Roman"/>
          <w:szCs w:val="24"/>
        </w:rPr>
        <w:t xml:space="preserve">algunas </w:t>
      </w:r>
      <w:r w:rsidR="005453AE">
        <w:rPr>
          <w:rFonts w:cs="Times New Roman"/>
          <w:szCs w:val="24"/>
        </w:rPr>
        <w:t>consideraciones a</w:t>
      </w:r>
      <w:r w:rsidR="002D58CA" w:rsidRPr="002D58CA">
        <w:rPr>
          <w:rFonts w:cs="Times New Roman"/>
          <w:szCs w:val="24"/>
        </w:rPr>
        <w:t xml:space="preserve"> </w:t>
      </w:r>
      <w:r w:rsidR="002D58CA">
        <w:rPr>
          <w:rFonts w:cs="Times New Roman"/>
          <w:szCs w:val="24"/>
        </w:rPr>
        <w:t>tomar en cuenta</w:t>
      </w:r>
      <w:r w:rsidR="002D58CA" w:rsidRPr="002D58CA">
        <w:rPr>
          <w:rFonts w:cs="Times New Roman"/>
          <w:szCs w:val="24"/>
        </w:rPr>
        <w:t xml:space="preserve">: </w:t>
      </w:r>
    </w:p>
    <w:p w14:paraId="77FE492A" w14:textId="1DBC7C1B" w:rsidR="002D58CA" w:rsidRPr="00283731" w:rsidRDefault="00283731" w:rsidP="002D58CA">
      <w:pPr>
        <w:pStyle w:val="Prrafodelista"/>
        <w:numPr>
          <w:ilvl w:val="0"/>
          <w:numId w:val="44"/>
        </w:numPr>
        <w:spacing w:after="160"/>
        <w:rPr>
          <w:rFonts w:cs="Times New Roman"/>
          <w:b/>
          <w:bCs/>
          <w:szCs w:val="24"/>
          <w:lang w:val="es-SV"/>
        </w:rPr>
      </w:pPr>
      <w:r>
        <w:rPr>
          <w:rFonts w:cs="Times New Roman"/>
          <w:szCs w:val="24"/>
          <w:lang w:val="es-SV"/>
        </w:rPr>
        <w:t xml:space="preserve">La práctica del amamantamiento o de brindar leche </w:t>
      </w:r>
      <w:r w:rsidR="007B1FAC">
        <w:rPr>
          <w:rFonts w:cs="Times New Roman"/>
          <w:szCs w:val="24"/>
          <w:lang w:val="es-SV"/>
        </w:rPr>
        <w:t>materna</w:t>
      </w:r>
      <w:r>
        <w:rPr>
          <w:rFonts w:cs="Times New Roman"/>
          <w:szCs w:val="24"/>
          <w:lang w:val="es-SV"/>
        </w:rPr>
        <w:t xml:space="preserve"> es una acción totalmente </w:t>
      </w:r>
      <w:proofErr w:type="spellStart"/>
      <w:r>
        <w:rPr>
          <w:rFonts w:cs="Times New Roman"/>
          <w:szCs w:val="24"/>
          <w:lang w:val="es-SV"/>
        </w:rPr>
        <w:t>humanizante</w:t>
      </w:r>
      <w:proofErr w:type="spellEnd"/>
      <w:r>
        <w:rPr>
          <w:rFonts w:cs="Times New Roman"/>
          <w:szCs w:val="24"/>
          <w:lang w:val="es-SV"/>
        </w:rPr>
        <w:t>.</w:t>
      </w:r>
    </w:p>
    <w:p w14:paraId="57A675CB" w14:textId="6169060F" w:rsidR="00283731" w:rsidRPr="00283731" w:rsidRDefault="00283731" w:rsidP="002D58CA">
      <w:pPr>
        <w:pStyle w:val="Prrafodelista"/>
        <w:numPr>
          <w:ilvl w:val="0"/>
          <w:numId w:val="44"/>
        </w:numPr>
        <w:spacing w:after="160"/>
        <w:rPr>
          <w:rFonts w:cs="Times New Roman"/>
          <w:b/>
          <w:bCs/>
          <w:szCs w:val="24"/>
          <w:lang w:val="es-SV"/>
        </w:rPr>
      </w:pPr>
      <w:r>
        <w:rPr>
          <w:rFonts w:cs="Times New Roman"/>
          <w:szCs w:val="24"/>
          <w:lang w:val="es-SV"/>
        </w:rPr>
        <w:lastRenderedPageBreak/>
        <w:t>La atención brindada debe basarse en la familia</w:t>
      </w:r>
      <w:r w:rsidR="005453AE">
        <w:rPr>
          <w:rFonts w:cs="Times New Roman"/>
          <w:szCs w:val="24"/>
          <w:lang w:val="es-SV"/>
        </w:rPr>
        <w:t xml:space="preserve"> y la cooperación de esta misma porque</w:t>
      </w:r>
      <w:r>
        <w:rPr>
          <w:rFonts w:cs="Times New Roman"/>
          <w:szCs w:val="24"/>
          <w:lang w:val="es-SV"/>
        </w:rPr>
        <w:t xml:space="preserve"> la lactancia </w:t>
      </w:r>
      <w:r>
        <w:t xml:space="preserve">se convierte en parte de sus vidas diarias, de sus rutinas; </w:t>
      </w:r>
      <w:r w:rsidR="005453AE">
        <w:t>la</w:t>
      </w:r>
      <w:r w:rsidR="00E03D8A">
        <w:t xml:space="preserve">s </w:t>
      </w:r>
      <w:r w:rsidR="005453AE">
        <w:t>madre</w:t>
      </w:r>
      <w:r w:rsidR="00E03D8A">
        <w:t>s</w:t>
      </w:r>
      <w:r w:rsidR="005453AE">
        <w:t xml:space="preserve"> </w:t>
      </w:r>
      <w:r>
        <w:t>el sentirse apoyadas y escuchadas por su contexto social hará</w:t>
      </w:r>
      <w:r w:rsidR="00E03D8A">
        <w:t>n</w:t>
      </w:r>
      <w:r>
        <w:t xml:space="preserve"> de la lactancia un proceso seguro, amoroso y reconfortante.</w:t>
      </w:r>
    </w:p>
    <w:p w14:paraId="76B0C21B" w14:textId="77777777" w:rsidR="00283731" w:rsidRPr="00283731" w:rsidRDefault="00283731" w:rsidP="00283731">
      <w:pPr>
        <w:spacing w:after="160"/>
        <w:ind w:left="786"/>
        <w:rPr>
          <w:rFonts w:cs="Times New Roman"/>
          <w:b/>
          <w:bCs/>
          <w:szCs w:val="24"/>
          <w:lang w:val="es-SV"/>
        </w:rPr>
      </w:pPr>
    </w:p>
    <w:p w14:paraId="66756C9C" w14:textId="533F256B" w:rsidR="00283731" w:rsidRPr="00283731" w:rsidRDefault="00283731" w:rsidP="00283731">
      <w:pPr>
        <w:pStyle w:val="Prrafodelista"/>
        <w:spacing w:after="160"/>
        <w:ind w:left="1146"/>
        <w:rPr>
          <w:rFonts w:cs="Times New Roman"/>
          <w:szCs w:val="24"/>
          <w:lang w:val="es-SV"/>
        </w:rPr>
      </w:pPr>
    </w:p>
    <w:p w14:paraId="2C5C6D25" w14:textId="77777777" w:rsidR="002D58CA" w:rsidRPr="00785208" w:rsidRDefault="002D58CA" w:rsidP="002D58CA">
      <w:pPr>
        <w:pStyle w:val="Prrafodelista"/>
        <w:spacing w:after="160"/>
        <w:ind w:left="426"/>
        <w:rPr>
          <w:rFonts w:cs="Times New Roman"/>
          <w:b/>
          <w:bCs/>
          <w:szCs w:val="24"/>
          <w:lang w:val="es-SV"/>
        </w:rPr>
      </w:pPr>
    </w:p>
    <w:p w14:paraId="653DB466" w14:textId="77777777" w:rsidR="00122BCE" w:rsidRDefault="00122BCE" w:rsidP="0019545E">
      <w:pPr>
        <w:spacing w:after="160" w:line="259" w:lineRule="auto"/>
        <w:rPr>
          <w:b/>
          <w:bCs/>
          <w:lang w:val="es-SV"/>
        </w:rPr>
      </w:pPr>
    </w:p>
    <w:p w14:paraId="728447C5" w14:textId="77777777" w:rsidR="00122BCE" w:rsidRDefault="00122BCE" w:rsidP="00122BCE">
      <w:pPr>
        <w:spacing w:after="160"/>
        <w:rPr>
          <w:lang w:val="es-SV"/>
        </w:rPr>
      </w:pPr>
    </w:p>
    <w:p w14:paraId="1A0ED0F8" w14:textId="112278E3" w:rsidR="00161A9F" w:rsidRDefault="0019545E" w:rsidP="00122BCE">
      <w:pPr>
        <w:spacing w:after="160"/>
        <w:rPr>
          <w:b/>
          <w:bCs/>
          <w:lang w:val="es-SV"/>
        </w:rPr>
      </w:pPr>
      <w:r>
        <w:rPr>
          <w:lang w:val="es-SV"/>
        </w:rPr>
        <w:t xml:space="preserve">. </w:t>
      </w:r>
      <w:r w:rsidR="00161A9F">
        <w:rPr>
          <w:b/>
          <w:bCs/>
          <w:lang w:val="es-SV"/>
        </w:rPr>
        <w:br w:type="page"/>
      </w:r>
    </w:p>
    <w:p w14:paraId="605FF557" w14:textId="77A567A8" w:rsidR="00617AB2" w:rsidRDefault="00617AB2" w:rsidP="00D70FE3">
      <w:pPr>
        <w:pStyle w:val="Ttulo1"/>
      </w:pPr>
      <w:bookmarkStart w:id="79" w:name="_Toc160121095"/>
      <w:bookmarkStart w:id="80" w:name="_Toc165832903"/>
      <w:r>
        <w:lastRenderedPageBreak/>
        <w:t>FUENTES DE INFORMACIÓN</w:t>
      </w:r>
      <w:bookmarkEnd w:id="79"/>
      <w:bookmarkEnd w:id="80"/>
    </w:p>
    <w:p w14:paraId="65D3F50F" w14:textId="77777777" w:rsidR="004F18FE" w:rsidRDefault="004F18FE" w:rsidP="004F18FE">
      <w:pPr>
        <w:rPr>
          <w:lang w:val="es-SV" w:eastAsia="es-SV"/>
        </w:rPr>
      </w:pPr>
    </w:p>
    <w:sdt>
      <w:sdtPr>
        <w:rPr>
          <w:b/>
          <w:bCs/>
        </w:rPr>
        <w:id w:val="-796680636"/>
        <w:docPartObj>
          <w:docPartGallery w:val="Bibliographies"/>
          <w:docPartUnique/>
        </w:docPartObj>
      </w:sdtPr>
      <w:sdtEndPr>
        <w:rPr>
          <w:b w:val="0"/>
          <w:bCs w:val="0"/>
        </w:rPr>
      </w:sdtEndPr>
      <w:sdtContent>
        <w:sdt>
          <w:sdtPr>
            <w:id w:val="111145805"/>
            <w:bibliography/>
          </w:sdtPr>
          <w:sdtContent>
            <w:p w14:paraId="36B0C93A" w14:textId="44DD85E9" w:rsidR="002A1AF2" w:rsidRDefault="005E2915" w:rsidP="002A1AF2">
              <w:pPr>
                <w:pStyle w:val="Bibliografa"/>
                <w:rPr>
                  <w:noProof/>
                  <w:vanish/>
                  <w:szCs w:val="24"/>
                </w:rPr>
              </w:pPr>
              <w:r>
                <w:fldChar w:fldCharType="begin"/>
              </w:r>
              <w:r>
                <w:instrText>BIBLIOGRAPHY</w:instrText>
              </w:r>
              <w:r>
                <w:fldChar w:fldCharType="separate"/>
              </w:r>
            </w:p>
            <w:tbl>
              <w:tblPr>
                <w:tblW w:w="4973"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46"/>
                <w:gridCol w:w="8626"/>
              </w:tblGrid>
              <w:tr w:rsidR="002A1AF2" w14:paraId="04231CAC" w14:textId="77777777" w:rsidTr="00D70FE3">
                <w:trPr>
                  <w:tblCellSpacing w:w="15" w:type="dxa"/>
                </w:trPr>
                <w:tc>
                  <w:tcPr>
                    <w:tcW w:w="221" w:type="pct"/>
                    <w:hideMark/>
                  </w:tcPr>
                  <w:p w14:paraId="37248040" w14:textId="77777777" w:rsidR="002A1AF2" w:rsidRDefault="002A1AF2" w:rsidP="00122BCE">
                    <w:pPr>
                      <w:pStyle w:val="Bibliografa"/>
                      <w:spacing w:after="160"/>
                      <w:jc w:val="right"/>
                      <w:rPr>
                        <w:noProof/>
                      </w:rPr>
                    </w:pPr>
                    <w:r>
                      <w:rPr>
                        <w:noProof/>
                      </w:rPr>
                      <w:t>1.</w:t>
                    </w:r>
                  </w:p>
                </w:tc>
                <w:tc>
                  <w:tcPr>
                    <w:tcW w:w="4729" w:type="pct"/>
                    <w:hideMark/>
                  </w:tcPr>
                  <w:p w14:paraId="0E58EA59" w14:textId="75B0CBE8" w:rsidR="002A1AF2" w:rsidRDefault="002A1AF2" w:rsidP="00122BCE">
                    <w:pPr>
                      <w:pStyle w:val="Bibliografa"/>
                      <w:spacing w:after="160"/>
                      <w:rPr>
                        <w:noProof/>
                      </w:rPr>
                    </w:pPr>
                    <w:r>
                      <w:rPr>
                        <w:noProof/>
                      </w:rPr>
                      <w:t>Pediatría. ¿</w:t>
                    </w:r>
                    <w:r w:rsidR="007B1FAC">
                      <w:rPr>
                        <w:noProof/>
                      </w:rPr>
                      <w:t>Conoces Los Bancos De Leche</w:t>
                    </w:r>
                    <w:r>
                      <w:rPr>
                        <w:noProof/>
                      </w:rPr>
                      <w:t xml:space="preserve">? [Online].; 2018. Acceso 10 de noviembre de 2022. Disponible en: </w:t>
                    </w:r>
                    <w:hyperlink r:id="rId17" w:history="1">
                      <w:r>
                        <w:rPr>
                          <w:rStyle w:val="Hipervnculo"/>
                          <w:noProof/>
                        </w:rPr>
                        <w:t>https://www.aeped.es/sites/default/files/documentos/201801-bancos-leche.pdf</w:t>
                      </w:r>
                    </w:hyperlink>
                    <w:r>
                      <w:rPr>
                        <w:noProof/>
                      </w:rPr>
                      <w:t>.</w:t>
                    </w:r>
                  </w:p>
                </w:tc>
              </w:tr>
              <w:tr w:rsidR="002A1AF2" w14:paraId="21C5AC45" w14:textId="77777777" w:rsidTr="00D70FE3">
                <w:trPr>
                  <w:tblCellSpacing w:w="15" w:type="dxa"/>
                </w:trPr>
                <w:tc>
                  <w:tcPr>
                    <w:tcW w:w="221" w:type="pct"/>
                    <w:hideMark/>
                  </w:tcPr>
                  <w:p w14:paraId="520F98C6" w14:textId="77777777" w:rsidR="002A1AF2" w:rsidRDefault="002A1AF2" w:rsidP="00122BCE">
                    <w:pPr>
                      <w:pStyle w:val="Bibliografa"/>
                      <w:spacing w:after="160"/>
                      <w:jc w:val="right"/>
                      <w:rPr>
                        <w:noProof/>
                      </w:rPr>
                    </w:pPr>
                    <w:r>
                      <w:rPr>
                        <w:noProof/>
                      </w:rPr>
                      <w:t>2.</w:t>
                    </w:r>
                  </w:p>
                </w:tc>
                <w:tc>
                  <w:tcPr>
                    <w:tcW w:w="4729" w:type="pct"/>
                    <w:hideMark/>
                  </w:tcPr>
                  <w:p w14:paraId="3B64B6CD" w14:textId="66821713" w:rsidR="002A1AF2" w:rsidRDefault="002A1AF2" w:rsidP="00122BCE">
                    <w:pPr>
                      <w:pStyle w:val="Bibliografa"/>
                      <w:spacing w:after="160"/>
                      <w:rPr>
                        <w:noProof/>
                      </w:rPr>
                    </w:pPr>
                    <w:r>
                      <w:rPr>
                        <w:noProof/>
                      </w:rPr>
                      <w:t xml:space="preserve">Salud. Centros </w:t>
                    </w:r>
                    <w:r w:rsidR="00E03D8A">
                      <w:rPr>
                        <w:noProof/>
                      </w:rPr>
                      <w:t>R</w:t>
                    </w:r>
                    <w:r>
                      <w:rPr>
                        <w:noProof/>
                      </w:rPr>
                      <w:t xml:space="preserve">ecolectores de </w:t>
                    </w:r>
                    <w:r w:rsidR="00E03D8A">
                      <w:rPr>
                        <w:noProof/>
                      </w:rPr>
                      <w:t>L</w:t>
                    </w:r>
                    <w:r>
                      <w:rPr>
                        <w:noProof/>
                      </w:rPr>
                      <w:t xml:space="preserve">eche </w:t>
                    </w:r>
                    <w:r w:rsidR="00E03D8A">
                      <w:rPr>
                        <w:noProof/>
                      </w:rPr>
                      <w:t>M</w:t>
                    </w:r>
                    <w:r>
                      <w:rPr>
                        <w:noProof/>
                      </w:rPr>
                      <w:t xml:space="preserve">aterna. [Online].; 2021. Acceso 10 de noviembre de 2022. Disponible en: </w:t>
                    </w:r>
                    <w:hyperlink r:id="rId18" w:history="1">
                      <w:r>
                        <w:rPr>
                          <w:rStyle w:val="Hipervnculo"/>
                          <w:noProof/>
                        </w:rPr>
                        <w:t>http://fosalud.gob.sv/servicios/centro-recolectores-de-leche-humana/</w:t>
                      </w:r>
                    </w:hyperlink>
                    <w:r>
                      <w:rPr>
                        <w:noProof/>
                      </w:rPr>
                      <w:t>.</w:t>
                    </w:r>
                  </w:p>
                </w:tc>
              </w:tr>
              <w:tr w:rsidR="002A1AF2" w14:paraId="509F4236" w14:textId="77777777" w:rsidTr="00D70FE3">
                <w:trPr>
                  <w:tblCellSpacing w:w="15" w:type="dxa"/>
                </w:trPr>
                <w:tc>
                  <w:tcPr>
                    <w:tcW w:w="221" w:type="pct"/>
                    <w:hideMark/>
                  </w:tcPr>
                  <w:p w14:paraId="376E85B8" w14:textId="77777777" w:rsidR="002A1AF2" w:rsidRDefault="002A1AF2" w:rsidP="00122BCE">
                    <w:pPr>
                      <w:pStyle w:val="Bibliografa"/>
                      <w:spacing w:after="160"/>
                      <w:jc w:val="right"/>
                      <w:rPr>
                        <w:noProof/>
                      </w:rPr>
                    </w:pPr>
                    <w:r>
                      <w:rPr>
                        <w:noProof/>
                      </w:rPr>
                      <w:t>3.</w:t>
                    </w:r>
                  </w:p>
                </w:tc>
                <w:tc>
                  <w:tcPr>
                    <w:tcW w:w="4729" w:type="pct"/>
                    <w:hideMark/>
                  </w:tcPr>
                  <w:p w14:paraId="260CB598" w14:textId="2E1B0951" w:rsidR="002A1AF2" w:rsidRDefault="002A1AF2" w:rsidP="00122BCE">
                    <w:pPr>
                      <w:pStyle w:val="Bibliografa"/>
                      <w:spacing w:after="160"/>
                      <w:rPr>
                        <w:noProof/>
                      </w:rPr>
                    </w:pPr>
                    <w:r>
                      <w:rPr>
                        <w:noProof/>
                      </w:rPr>
                      <w:t xml:space="preserve">Madrid. Lactancia </w:t>
                    </w:r>
                    <w:r w:rsidR="00E03D8A">
                      <w:rPr>
                        <w:noProof/>
                      </w:rPr>
                      <w:t>M</w:t>
                    </w:r>
                    <w:r>
                      <w:rPr>
                        <w:noProof/>
                      </w:rPr>
                      <w:t xml:space="preserve">aterna en </w:t>
                    </w:r>
                    <w:r w:rsidR="00E03D8A">
                      <w:rPr>
                        <w:noProof/>
                      </w:rPr>
                      <w:t>P</w:t>
                    </w:r>
                    <w:r>
                      <w:rPr>
                        <w:noProof/>
                      </w:rPr>
                      <w:t xml:space="preserve">rematuros. [Online].; 2017. Acceso 07 de noviembre de 2022. Disponible en: </w:t>
                    </w:r>
                    <w:hyperlink r:id="rId19" w:history="1">
                      <w:r>
                        <w:rPr>
                          <w:rStyle w:val="Hipervnculo"/>
                          <w:noProof/>
                        </w:rPr>
                        <w:t>https://repositorio.uam.es/bitstream/handle/10486/680675/mayans_fernandez_estefaniatfg.pdf</w:t>
                      </w:r>
                    </w:hyperlink>
                    <w:r>
                      <w:rPr>
                        <w:noProof/>
                      </w:rPr>
                      <w:t>.</w:t>
                    </w:r>
                  </w:p>
                </w:tc>
              </w:tr>
              <w:tr w:rsidR="002A1AF2" w14:paraId="7A91B7B7" w14:textId="77777777" w:rsidTr="00D70FE3">
                <w:trPr>
                  <w:tblCellSpacing w:w="15" w:type="dxa"/>
                </w:trPr>
                <w:tc>
                  <w:tcPr>
                    <w:tcW w:w="221" w:type="pct"/>
                    <w:hideMark/>
                  </w:tcPr>
                  <w:p w14:paraId="08BC0217" w14:textId="77777777" w:rsidR="002A1AF2" w:rsidRDefault="002A1AF2" w:rsidP="00122BCE">
                    <w:pPr>
                      <w:pStyle w:val="Bibliografa"/>
                      <w:spacing w:after="160"/>
                      <w:jc w:val="right"/>
                      <w:rPr>
                        <w:noProof/>
                      </w:rPr>
                    </w:pPr>
                    <w:r>
                      <w:rPr>
                        <w:noProof/>
                      </w:rPr>
                      <w:t>4.</w:t>
                    </w:r>
                  </w:p>
                </w:tc>
                <w:tc>
                  <w:tcPr>
                    <w:tcW w:w="4729" w:type="pct"/>
                    <w:hideMark/>
                  </w:tcPr>
                  <w:p w14:paraId="2FA8D21F" w14:textId="0B9A48B1" w:rsidR="002A1AF2" w:rsidRDefault="002A1AF2" w:rsidP="00122BCE">
                    <w:pPr>
                      <w:pStyle w:val="Bibliografa"/>
                      <w:spacing w:after="160"/>
                      <w:rPr>
                        <w:noProof/>
                      </w:rPr>
                    </w:pPr>
                    <w:r>
                      <w:rPr>
                        <w:noProof/>
                      </w:rPr>
                      <w:t xml:space="preserve">Cantón OS, Ferreiro SR, Bautista SC. Guía de nutrición pediátrica hospitalaria. 5ª edición. [Online].; 2022. Acceso 10 de noviembre de 2022. Disponible en: </w:t>
                    </w:r>
                    <w:hyperlink r:id="rId20" w:history="1">
                      <w:r>
                        <w:rPr>
                          <w:rStyle w:val="Hipervnculo"/>
                          <w:noProof/>
                        </w:rPr>
                        <w:t>https://www.seghnp.org/sites/default/files/2021-10/guia_nutricion_pediatrica_vh5.pdf</w:t>
                      </w:r>
                    </w:hyperlink>
                    <w:r>
                      <w:rPr>
                        <w:noProof/>
                      </w:rPr>
                      <w:t>.</w:t>
                    </w:r>
                  </w:p>
                </w:tc>
              </w:tr>
              <w:tr w:rsidR="002A1AF2" w14:paraId="1B6D89CF" w14:textId="77777777" w:rsidTr="00D70FE3">
                <w:trPr>
                  <w:tblCellSpacing w:w="15" w:type="dxa"/>
                </w:trPr>
                <w:tc>
                  <w:tcPr>
                    <w:tcW w:w="221" w:type="pct"/>
                    <w:hideMark/>
                  </w:tcPr>
                  <w:p w14:paraId="4341DA1F" w14:textId="77777777" w:rsidR="002A1AF2" w:rsidRDefault="002A1AF2" w:rsidP="00122BCE">
                    <w:pPr>
                      <w:pStyle w:val="Bibliografa"/>
                      <w:spacing w:after="160"/>
                      <w:jc w:val="right"/>
                      <w:rPr>
                        <w:noProof/>
                      </w:rPr>
                    </w:pPr>
                    <w:r>
                      <w:rPr>
                        <w:noProof/>
                      </w:rPr>
                      <w:t>5.</w:t>
                    </w:r>
                  </w:p>
                </w:tc>
                <w:tc>
                  <w:tcPr>
                    <w:tcW w:w="4729" w:type="pct"/>
                    <w:hideMark/>
                  </w:tcPr>
                  <w:p w14:paraId="5059ADCE" w14:textId="398DD3D4" w:rsidR="002A1AF2" w:rsidRDefault="002A1AF2" w:rsidP="00122BCE">
                    <w:pPr>
                      <w:pStyle w:val="Bibliografa"/>
                      <w:spacing w:after="160"/>
                      <w:rPr>
                        <w:noProof/>
                      </w:rPr>
                    </w:pPr>
                    <w:r>
                      <w:rPr>
                        <w:noProof/>
                      </w:rPr>
                      <w:t xml:space="preserve">MINSAL. Norma </w:t>
                    </w:r>
                    <w:r w:rsidR="00E03D8A">
                      <w:rPr>
                        <w:noProof/>
                      </w:rPr>
                      <w:t>T</w:t>
                    </w:r>
                    <w:r>
                      <w:rPr>
                        <w:noProof/>
                      </w:rPr>
                      <w:t xml:space="preserve">écnica en </w:t>
                    </w:r>
                    <w:r w:rsidR="00E03D8A">
                      <w:rPr>
                        <w:noProof/>
                      </w:rPr>
                      <w:t>L</w:t>
                    </w:r>
                    <w:r>
                      <w:rPr>
                        <w:noProof/>
                      </w:rPr>
                      <w:t xml:space="preserve">actancia </w:t>
                    </w:r>
                    <w:r w:rsidR="00E03D8A">
                      <w:rPr>
                        <w:noProof/>
                      </w:rPr>
                      <w:t>M</w:t>
                    </w:r>
                    <w:r>
                      <w:rPr>
                        <w:noProof/>
                      </w:rPr>
                      <w:t xml:space="preserve">aterna para </w:t>
                    </w:r>
                    <w:r w:rsidR="00E03D8A">
                      <w:rPr>
                        <w:noProof/>
                      </w:rPr>
                      <w:t>H</w:t>
                    </w:r>
                    <w:r>
                      <w:rPr>
                        <w:noProof/>
                      </w:rPr>
                      <w:t xml:space="preserve">ospitales. [Online].; 2019. Acceso 10 de noviembre de 2022. Disponible en: </w:t>
                    </w:r>
                    <w:hyperlink r:id="rId21" w:history="1">
                      <w:r>
                        <w:rPr>
                          <w:rStyle w:val="Hipervnculo"/>
                          <w:noProof/>
                        </w:rPr>
                        <w:t>https://www.transparencia.gob.sv/institutions/minsal/documents/301464/download</w:t>
                      </w:r>
                    </w:hyperlink>
                    <w:r>
                      <w:rPr>
                        <w:noProof/>
                      </w:rPr>
                      <w:t>.</w:t>
                    </w:r>
                  </w:p>
                </w:tc>
              </w:tr>
              <w:tr w:rsidR="002A1AF2" w14:paraId="4C6A56B0" w14:textId="77777777" w:rsidTr="00D70FE3">
                <w:trPr>
                  <w:tblCellSpacing w:w="15" w:type="dxa"/>
                </w:trPr>
                <w:tc>
                  <w:tcPr>
                    <w:tcW w:w="221" w:type="pct"/>
                    <w:hideMark/>
                  </w:tcPr>
                  <w:p w14:paraId="544C9919" w14:textId="77777777" w:rsidR="002A1AF2" w:rsidRDefault="002A1AF2" w:rsidP="00122BCE">
                    <w:pPr>
                      <w:pStyle w:val="Bibliografa"/>
                      <w:spacing w:after="160"/>
                      <w:jc w:val="right"/>
                      <w:rPr>
                        <w:noProof/>
                      </w:rPr>
                    </w:pPr>
                    <w:r>
                      <w:rPr>
                        <w:noProof/>
                      </w:rPr>
                      <w:t>6.</w:t>
                    </w:r>
                  </w:p>
                </w:tc>
                <w:tc>
                  <w:tcPr>
                    <w:tcW w:w="4729" w:type="pct"/>
                    <w:hideMark/>
                  </w:tcPr>
                  <w:p w14:paraId="199A3830" w14:textId="4B6F29A8" w:rsidR="002A1AF2" w:rsidRDefault="002A1AF2" w:rsidP="00122BCE">
                    <w:pPr>
                      <w:pStyle w:val="Bibliografa"/>
                      <w:spacing w:after="160"/>
                      <w:rPr>
                        <w:noProof/>
                      </w:rPr>
                    </w:pPr>
                    <w:r>
                      <w:rPr>
                        <w:noProof/>
                      </w:rPr>
                      <w:t xml:space="preserve">PEDIATRÍA. Recomendaciones de </w:t>
                    </w:r>
                    <w:r w:rsidR="00E03D8A">
                      <w:rPr>
                        <w:noProof/>
                      </w:rPr>
                      <w:t>O</w:t>
                    </w:r>
                    <w:r>
                      <w:rPr>
                        <w:noProof/>
                      </w:rPr>
                      <w:t xml:space="preserve">rganización, </w:t>
                    </w:r>
                    <w:r w:rsidR="00E03D8A">
                      <w:rPr>
                        <w:noProof/>
                      </w:rPr>
                      <w:t>C</w:t>
                    </w:r>
                    <w:r>
                      <w:rPr>
                        <w:noProof/>
                      </w:rPr>
                      <w:t xml:space="preserve">aracterísticas y </w:t>
                    </w:r>
                    <w:r w:rsidR="00E03D8A">
                      <w:rPr>
                        <w:noProof/>
                      </w:rPr>
                      <w:t>F</w:t>
                    </w:r>
                    <w:r>
                      <w:rPr>
                        <w:noProof/>
                      </w:rPr>
                      <w:t xml:space="preserve">uncionamiento en Servicios o Unidades de Neonatología. [Online].; 2009. Acceso 10 de noviembre de 2022. Disponible en: </w:t>
                    </w:r>
                    <w:hyperlink r:id="rId22" w:history="1">
                      <w:r>
                        <w:rPr>
                          <w:rStyle w:val="Hipervnculo"/>
                          <w:noProof/>
                        </w:rPr>
                        <w:t>https://scielo.conicyt.cl/pdf/rcp/v80n2/art10.pdf</w:t>
                      </w:r>
                    </w:hyperlink>
                    <w:r>
                      <w:rPr>
                        <w:noProof/>
                      </w:rPr>
                      <w:t>.</w:t>
                    </w:r>
                  </w:p>
                </w:tc>
              </w:tr>
              <w:tr w:rsidR="002A1AF2" w14:paraId="6F4101EB" w14:textId="77777777" w:rsidTr="00D70FE3">
                <w:trPr>
                  <w:tblCellSpacing w:w="15" w:type="dxa"/>
                </w:trPr>
                <w:tc>
                  <w:tcPr>
                    <w:tcW w:w="221" w:type="pct"/>
                    <w:hideMark/>
                  </w:tcPr>
                  <w:p w14:paraId="268C8232" w14:textId="77777777" w:rsidR="002A1AF2" w:rsidRDefault="002A1AF2" w:rsidP="00122BCE">
                    <w:pPr>
                      <w:pStyle w:val="Bibliografa"/>
                      <w:spacing w:after="160"/>
                      <w:jc w:val="right"/>
                      <w:rPr>
                        <w:noProof/>
                      </w:rPr>
                    </w:pPr>
                    <w:r>
                      <w:rPr>
                        <w:noProof/>
                      </w:rPr>
                      <w:t>7.</w:t>
                    </w:r>
                  </w:p>
                </w:tc>
                <w:tc>
                  <w:tcPr>
                    <w:tcW w:w="4729" w:type="pct"/>
                    <w:hideMark/>
                  </w:tcPr>
                  <w:p w14:paraId="776B6CFC" w14:textId="029DF1A5" w:rsidR="002A1AF2" w:rsidRDefault="002A1AF2" w:rsidP="00122BCE">
                    <w:pPr>
                      <w:pStyle w:val="Bibliografa"/>
                      <w:spacing w:after="160"/>
                      <w:rPr>
                        <w:noProof/>
                      </w:rPr>
                    </w:pPr>
                    <w:r>
                      <w:rPr>
                        <w:noProof/>
                      </w:rPr>
                      <w:t>Organización Mundial de la Salud y el Fondo de las Naciones Unidas para la Infancia (UNICEF). Guía para la aplicación: proteger, promover y apoyar la lactancia materna en los establecimientos que prestan servicios de maternidad y neonatología - Revisión de laIniciativa Hospitales Amigos del Niño 2018. [Online]; 2018. Acceso 18 de Noviembre</w:t>
                    </w:r>
                    <w:r w:rsidR="00E03D8A">
                      <w:rPr>
                        <w:noProof/>
                      </w:rPr>
                      <w:t xml:space="preserve"> </w:t>
                    </w:r>
                    <w:r>
                      <w:rPr>
                        <w:noProof/>
                      </w:rPr>
                      <w:t xml:space="preserve">de 2023. Disponible en: </w:t>
                    </w:r>
                    <w:hyperlink r:id="rId23" w:history="1">
                      <w:r>
                        <w:rPr>
                          <w:rStyle w:val="Hipervnculo"/>
                          <w:noProof/>
                        </w:rPr>
                        <w:t>https://bit.ly/3C9PPR4</w:t>
                      </w:r>
                    </w:hyperlink>
                    <w:r>
                      <w:rPr>
                        <w:noProof/>
                      </w:rPr>
                      <w:t>.</w:t>
                    </w:r>
                  </w:p>
                </w:tc>
              </w:tr>
              <w:tr w:rsidR="002A1AF2" w14:paraId="75283019" w14:textId="77777777" w:rsidTr="00D70FE3">
                <w:trPr>
                  <w:tblCellSpacing w:w="15" w:type="dxa"/>
                </w:trPr>
                <w:tc>
                  <w:tcPr>
                    <w:tcW w:w="221" w:type="pct"/>
                    <w:hideMark/>
                  </w:tcPr>
                  <w:p w14:paraId="2BF396AC" w14:textId="77777777" w:rsidR="002A1AF2" w:rsidRDefault="002A1AF2" w:rsidP="00122BCE">
                    <w:pPr>
                      <w:pStyle w:val="Bibliografa"/>
                      <w:spacing w:after="160"/>
                      <w:jc w:val="right"/>
                      <w:rPr>
                        <w:noProof/>
                      </w:rPr>
                    </w:pPr>
                    <w:r>
                      <w:rPr>
                        <w:noProof/>
                      </w:rPr>
                      <w:lastRenderedPageBreak/>
                      <w:t>8.</w:t>
                    </w:r>
                  </w:p>
                </w:tc>
                <w:tc>
                  <w:tcPr>
                    <w:tcW w:w="4729" w:type="pct"/>
                    <w:hideMark/>
                  </w:tcPr>
                  <w:p w14:paraId="3AE81987" w14:textId="211629C1" w:rsidR="002A1AF2" w:rsidRDefault="002A1AF2" w:rsidP="00122BCE">
                    <w:pPr>
                      <w:pStyle w:val="Bibliografa"/>
                      <w:spacing w:after="160"/>
                      <w:rPr>
                        <w:noProof/>
                      </w:rPr>
                    </w:pPr>
                    <w:r>
                      <w:rPr>
                        <w:noProof/>
                      </w:rPr>
                      <w:t xml:space="preserve">Organización Panamericana de la Salud (OPS). La Iniciativa </w:t>
                    </w:r>
                    <w:r w:rsidR="00E03D8A">
                      <w:rPr>
                        <w:noProof/>
                      </w:rPr>
                      <w:t>H</w:t>
                    </w:r>
                    <w:r>
                      <w:rPr>
                        <w:noProof/>
                      </w:rPr>
                      <w:t xml:space="preserve">ospital </w:t>
                    </w:r>
                    <w:r w:rsidR="00E03D8A">
                      <w:rPr>
                        <w:noProof/>
                      </w:rPr>
                      <w:t>A</w:t>
                    </w:r>
                    <w:r>
                      <w:rPr>
                        <w:noProof/>
                      </w:rPr>
                      <w:t xml:space="preserve">migo del </w:t>
                    </w:r>
                    <w:r w:rsidR="00E03D8A">
                      <w:rPr>
                        <w:noProof/>
                      </w:rPr>
                      <w:t>N</w:t>
                    </w:r>
                    <w:r>
                      <w:rPr>
                        <w:noProof/>
                      </w:rPr>
                      <w:t>iño en América Latina y el Caribe: Estado actual, retos y</w:t>
                    </w:r>
                    <w:r w:rsidR="00E03D8A">
                      <w:rPr>
                        <w:noProof/>
                      </w:rPr>
                      <w:t xml:space="preserve"> </w:t>
                    </w:r>
                    <w:r>
                      <w:rPr>
                        <w:noProof/>
                      </w:rPr>
                      <w:t>oportunidades. [Online]; 2016. Acceso 18 de Noviembre</w:t>
                    </w:r>
                    <w:r w:rsidR="00E03D8A">
                      <w:rPr>
                        <w:noProof/>
                      </w:rPr>
                      <w:t xml:space="preserve"> </w:t>
                    </w:r>
                    <w:r>
                      <w:rPr>
                        <w:noProof/>
                      </w:rPr>
                      <w:t xml:space="preserve">de 2023. Disponible en: </w:t>
                    </w:r>
                    <w:hyperlink r:id="rId24" w:history="1">
                      <w:r>
                        <w:rPr>
                          <w:rStyle w:val="Hipervnculo"/>
                          <w:noProof/>
                        </w:rPr>
                        <w:t>https://bit.ly/3sH9PaR</w:t>
                      </w:r>
                    </w:hyperlink>
                    <w:r>
                      <w:rPr>
                        <w:noProof/>
                      </w:rPr>
                      <w:t>.</w:t>
                    </w:r>
                  </w:p>
                </w:tc>
              </w:tr>
              <w:tr w:rsidR="002A1AF2" w14:paraId="2FB57DB7" w14:textId="77777777" w:rsidTr="00D70FE3">
                <w:trPr>
                  <w:tblCellSpacing w:w="15" w:type="dxa"/>
                </w:trPr>
                <w:tc>
                  <w:tcPr>
                    <w:tcW w:w="221" w:type="pct"/>
                    <w:hideMark/>
                  </w:tcPr>
                  <w:p w14:paraId="21CA2A0B" w14:textId="77777777" w:rsidR="002A1AF2" w:rsidRDefault="002A1AF2" w:rsidP="00122BCE">
                    <w:pPr>
                      <w:pStyle w:val="Bibliografa"/>
                      <w:spacing w:after="160"/>
                      <w:jc w:val="right"/>
                      <w:rPr>
                        <w:noProof/>
                      </w:rPr>
                    </w:pPr>
                    <w:r>
                      <w:rPr>
                        <w:noProof/>
                      </w:rPr>
                      <w:t>9.</w:t>
                    </w:r>
                  </w:p>
                </w:tc>
                <w:tc>
                  <w:tcPr>
                    <w:tcW w:w="4729" w:type="pct"/>
                    <w:hideMark/>
                  </w:tcPr>
                  <w:p w14:paraId="63BB9E51" w14:textId="488D289F" w:rsidR="002A1AF2" w:rsidRDefault="00DC1D81" w:rsidP="00122BCE">
                    <w:pPr>
                      <w:pStyle w:val="Bibliografa"/>
                      <w:spacing w:after="160"/>
                      <w:rPr>
                        <w:noProof/>
                      </w:rPr>
                    </w:pPr>
                    <w:r>
                      <w:rPr>
                        <w:noProof/>
                      </w:rPr>
                      <w:t>Universidad Autónoma De San Luis Potosí. Tipos De Alimentación En Prematuros, De Un Hospital De Referencia Y Su Relación Con Factores Sociodemográficos, Perinatales Y Condiciones De Salud Del Niño</w:t>
                    </w:r>
                    <w:r w:rsidR="002A1AF2">
                      <w:rPr>
                        <w:noProof/>
                      </w:rPr>
                      <w:t>. [Online]; 2021. Acceso 18 de Noviembre</w:t>
                    </w:r>
                    <w:r w:rsidR="00E03D8A">
                      <w:rPr>
                        <w:noProof/>
                      </w:rPr>
                      <w:t xml:space="preserve"> </w:t>
                    </w:r>
                    <w:r w:rsidR="002A1AF2">
                      <w:rPr>
                        <w:noProof/>
                      </w:rPr>
                      <w:t xml:space="preserve">de </w:t>
                    </w:r>
                    <w:r w:rsidR="00E03D8A">
                      <w:rPr>
                        <w:noProof/>
                      </w:rPr>
                      <w:t>2</w:t>
                    </w:r>
                    <w:r w:rsidR="002A1AF2">
                      <w:rPr>
                        <w:noProof/>
                      </w:rPr>
                      <w:t xml:space="preserve">023. Disponible en: </w:t>
                    </w:r>
                    <w:hyperlink r:id="rId25" w:history="1">
                      <w:r w:rsidR="002A1AF2">
                        <w:rPr>
                          <w:rStyle w:val="Hipervnculo"/>
                          <w:noProof/>
                        </w:rPr>
                        <w:t>https://repositorioinstitucional.uaslp.mx/xmlui/bitstream/handle/i/7434/TesisM.FE.2021.Tipos.Torres.PDF%28Version%20Completa%29.pdf?sequence=3&amp;isAllowed=y</w:t>
                      </w:r>
                    </w:hyperlink>
                    <w:r w:rsidR="002A1AF2">
                      <w:rPr>
                        <w:noProof/>
                      </w:rPr>
                      <w:t>.</w:t>
                    </w:r>
                  </w:p>
                </w:tc>
              </w:tr>
              <w:tr w:rsidR="002A1AF2" w14:paraId="078BE382" w14:textId="77777777" w:rsidTr="00D70FE3">
                <w:trPr>
                  <w:tblCellSpacing w:w="15" w:type="dxa"/>
                </w:trPr>
                <w:tc>
                  <w:tcPr>
                    <w:tcW w:w="221" w:type="pct"/>
                    <w:hideMark/>
                  </w:tcPr>
                  <w:p w14:paraId="60A4ABB9" w14:textId="77777777" w:rsidR="002A1AF2" w:rsidRDefault="002A1AF2" w:rsidP="00122BCE">
                    <w:pPr>
                      <w:pStyle w:val="Bibliografa"/>
                      <w:spacing w:after="160"/>
                      <w:jc w:val="right"/>
                      <w:rPr>
                        <w:noProof/>
                      </w:rPr>
                    </w:pPr>
                    <w:r>
                      <w:rPr>
                        <w:noProof/>
                      </w:rPr>
                      <w:t>10.</w:t>
                    </w:r>
                  </w:p>
                </w:tc>
                <w:tc>
                  <w:tcPr>
                    <w:tcW w:w="4729" w:type="pct"/>
                    <w:hideMark/>
                  </w:tcPr>
                  <w:p w14:paraId="285CB4AC" w14:textId="3B15C9AF" w:rsidR="002A1AF2" w:rsidRDefault="002A1AF2" w:rsidP="00122BCE">
                    <w:pPr>
                      <w:pStyle w:val="Bibliografa"/>
                      <w:spacing w:after="160"/>
                      <w:rPr>
                        <w:noProof/>
                      </w:rPr>
                    </w:pPr>
                    <w:r>
                      <w:rPr>
                        <w:noProof/>
                      </w:rPr>
                      <w:t xml:space="preserve">Asociación para la Promoción e Investigación </w:t>
                    </w:r>
                    <w:r w:rsidR="00E03D8A">
                      <w:rPr>
                        <w:noProof/>
                      </w:rPr>
                      <w:t>C</w:t>
                    </w:r>
                    <w:r>
                      <w:rPr>
                        <w:noProof/>
                      </w:rPr>
                      <w:t xml:space="preserve">ientífica y </w:t>
                    </w:r>
                    <w:r w:rsidR="00E03D8A">
                      <w:rPr>
                        <w:noProof/>
                      </w:rPr>
                      <w:t>C</w:t>
                    </w:r>
                    <w:r>
                      <w:rPr>
                        <w:noProof/>
                      </w:rPr>
                      <w:t xml:space="preserve">ultural de la Lactancia Materna APILAM. Galactosemia del lactante. [Online].; 2019. Acceso 18 de noviembre de 2023. Disponible en: </w:t>
                    </w:r>
                    <w:hyperlink r:id="rId26" w:history="1">
                      <w:r>
                        <w:rPr>
                          <w:rStyle w:val="Hipervnculo"/>
                          <w:noProof/>
                        </w:rPr>
                        <w:t>https://e-lactancia.org/breastfeeding/infant-galactosemia/product/</w:t>
                      </w:r>
                    </w:hyperlink>
                    <w:r>
                      <w:rPr>
                        <w:noProof/>
                      </w:rPr>
                      <w:t>.</w:t>
                    </w:r>
                  </w:p>
                </w:tc>
              </w:tr>
              <w:tr w:rsidR="002A1AF2" w14:paraId="2F21F069" w14:textId="77777777" w:rsidTr="00D70FE3">
                <w:trPr>
                  <w:tblCellSpacing w:w="15" w:type="dxa"/>
                </w:trPr>
                <w:tc>
                  <w:tcPr>
                    <w:tcW w:w="221" w:type="pct"/>
                    <w:hideMark/>
                  </w:tcPr>
                  <w:p w14:paraId="1CA3AE79" w14:textId="77777777" w:rsidR="002A1AF2" w:rsidRDefault="002A1AF2" w:rsidP="00122BCE">
                    <w:pPr>
                      <w:pStyle w:val="Bibliografa"/>
                      <w:spacing w:after="160"/>
                      <w:jc w:val="right"/>
                      <w:rPr>
                        <w:noProof/>
                      </w:rPr>
                    </w:pPr>
                    <w:r>
                      <w:rPr>
                        <w:noProof/>
                      </w:rPr>
                      <w:t>11.</w:t>
                    </w:r>
                  </w:p>
                </w:tc>
                <w:tc>
                  <w:tcPr>
                    <w:tcW w:w="4729" w:type="pct"/>
                    <w:hideMark/>
                  </w:tcPr>
                  <w:p w14:paraId="4E690CEE" w14:textId="6A254506" w:rsidR="002A1AF2" w:rsidRDefault="002A1AF2" w:rsidP="00122BCE">
                    <w:pPr>
                      <w:pStyle w:val="Bibliografa"/>
                      <w:spacing w:after="160"/>
                      <w:rPr>
                        <w:noProof/>
                      </w:rPr>
                    </w:pPr>
                    <w:r>
                      <w:rPr>
                        <w:noProof/>
                      </w:rPr>
                      <w:t xml:space="preserve">Albornoz, G.; Meritano, J.; Solana, C.; Amartino, H. Revista del Hospital Materno Infantil Ramón Sardá. [Online].; 2008. Acceso 20 de noviembre de 2023. Disponible en: </w:t>
                    </w:r>
                    <w:hyperlink r:id="rId27" w:history="1">
                      <w:r>
                        <w:rPr>
                          <w:rStyle w:val="Hipervnculo"/>
                          <w:noProof/>
                        </w:rPr>
                        <w:t>https://www.redalyc.org/pdf/912/91227206.pdf</w:t>
                      </w:r>
                    </w:hyperlink>
                    <w:r>
                      <w:rPr>
                        <w:noProof/>
                      </w:rPr>
                      <w:t>.</w:t>
                    </w:r>
                  </w:p>
                </w:tc>
              </w:tr>
              <w:tr w:rsidR="002A1AF2" w14:paraId="79A120B2" w14:textId="77777777" w:rsidTr="00D70FE3">
                <w:trPr>
                  <w:tblCellSpacing w:w="15" w:type="dxa"/>
                </w:trPr>
                <w:tc>
                  <w:tcPr>
                    <w:tcW w:w="221" w:type="pct"/>
                    <w:hideMark/>
                  </w:tcPr>
                  <w:p w14:paraId="4410BFD7" w14:textId="77777777" w:rsidR="002A1AF2" w:rsidRDefault="002A1AF2" w:rsidP="00122BCE">
                    <w:pPr>
                      <w:pStyle w:val="Bibliografa"/>
                      <w:spacing w:after="160"/>
                      <w:jc w:val="right"/>
                      <w:rPr>
                        <w:noProof/>
                      </w:rPr>
                    </w:pPr>
                    <w:r>
                      <w:rPr>
                        <w:noProof/>
                      </w:rPr>
                      <w:t>12.</w:t>
                    </w:r>
                  </w:p>
                </w:tc>
                <w:tc>
                  <w:tcPr>
                    <w:tcW w:w="4729" w:type="pct"/>
                    <w:hideMark/>
                  </w:tcPr>
                  <w:p w14:paraId="519C70D3" w14:textId="248917ED" w:rsidR="002A1AF2" w:rsidRDefault="002A1AF2" w:rsidP="00122BCE">
                    <w:pPr>
                      <w:pStyle w:val="Bibliografa"/>
                      <w:spacing w:after="160"/>
                      <w:rPr>
                        <w:noProof/>
                      </w:rPr>
                    </w:pPr>
                    <w:r>
                      <w:rPr>
                        <w:noProof/>
                      </w:rPr>
                      <w:t xml:space="preserve">Ministerio de Salud Publica del Ecuador. Diagnóstico y </w:t>
                    </w:r>
                    <w:r w:rsidR="002A5415">
                      <w:rPr>
                        <w:noProof/>
                      </w:rPr>
                      <w:t>T</w:t>
                    </w:r>
                    <w:r>
                      <w:rPr>
                        <w:noProof/>
                      </w:rPr>
                      <w:t xml:space="preserve">ratamiento </w:t>
                    </w:r>
                    <w:r w:rsidR="002A5415">
                      <w:rPr>
                        <w:noProof/>
                      </w:rPr>
                      <w:t>N</w:t>
                    </w:r>
                    <w:r>
                      <w:rPr>
                        <w:noProof/>
                      </w:rPr>
                      <w:t xml:space="preserve">utricional del </w:t>
                    </w:r>
                    <w:r w:rsidR="002A5415">
                      <w:rPr>
                        <w:noProof/>
                      </w:rPr>
                      <w:t>P</w:t>
                    </w:r>
                    <w:r>
                      <w:rPr>
                        <w:noProof/>
                      </w:rPr>
                      <w:t xml:space="preserve">aciente </w:t>
                    </w:r>
                    <w:r w:rsidR="002A5415">
                      <w:rPr>
                        <w:noProof/>
                      </w:rPr>
                      <w:t>P</w:t>
                    </w:r>
                    <w:r>
                      <w:rPr>
                        <w:noProof/>
                      </w:rPr>
                      <w:t>ediátrico</w:t>
                    </w:r>
                    <w:r w:rsidR="002A5415">
                      <w:rPr>
                        <w:noProof/>
                      </w:rPr>
                      <w:t xml:space="preserve"> </w:t>
                    </w:r>
                    <w:r>
                      <w:rPr>
                        <w:noProof/>
                      </w:rPr>
                      <w:t xml:space="preserve">y </w:t>
                    </w:r>
                    <w:r w:rsidR="002A5415">
                      <w:rPr>
                        <w:noProof/>
                      </w:rPr>
                      <w:t>A</w:t>
                    </w:r>
                    <w:r>
                      <w:rPr>
                        <w:noProof/>
                      </w:rPr>
                      <w:t xml:space="preserve">dolescente con </w:t>
                    </w:r>
                    <w:r w:rsidR="002A5415">
                      <w:rPr>
                        <w:noProof/>
                      </w:rPr>
                      <w:t>F</w:t>
                    </w:r>
                    <w:r>
                      <w:rPr>
                        <w:noProof/>
                      </w:rPr>
                      <w:t xml:space="preserve">enilcetonuria. Guía de práctica clínica. [Online].; 2013. Acceso 20 de noviembre de 2023. Disponible en: </w:t>
                    </w:r>
                    <w:hyperlink r:id="rId28" w:history="1">
                      <w:r>
                        <w:rPr>
                          <w:rStyle w:val="Hipervnculo"/>
                          <w:noProof/>
                        </w:rPr>
                        <w:t>https://www.salud.gob.ec/wp-content/uploads/2016/09/Gu%C3%ADa-de-fenilcetonuria.pdf</w:t>
                      </w:r>
                    </w:hyperlink>
                    <w:r>
                      <w:rPr>
                        <w:noProof/>
                      </w:rPr>
                      <w:t>.</w:t>
                    </w:r>
                  </w:p>
                </w:tc>
              </w:tr>
              <w:tr w:rsidR="002A1AF2" w14:paraId="0ED4A0B8" w14:textId="77777777" w:rsidTr="00D70FE3">
                <w:trPr>
                  <w:tblCellSpacing w:w="15" w:type="dxa"/>
                </w:trPr>
                <w:tc>
                  <w:tcPr>
                    <w:tcW w:w="221" w:type="pct"/>
                    <w:hideMark/>
                  </w:tcPr>
                  <w:p w14:paraId="357048E5" w14:textId="77777777" w:rsidR="002A1AF2" w:rsidRDefault="002A1AF2" w:rsidP="00122BCE">
                    <w:pPr>
                      <w:pStyle w:val="Bibliografa"/>
                      <w:spacing w:after="160"/>
                      <w:jc w:val="right"/>
                      <w:rPr>
                        <w:noProof/>
                      </w:rPr>
                    </w:pPr>
                    <w:r>
                      <w:rPr>
                        <w:noProof/>
                      </w:rPr>
                      <w:t>13.</w:t>
                    </w:r>
                  </w:p>
                </w:tc>
                <w:tc>
                  <w:tcPr>
                    <w:tcW w:w="4729" w:type="pct"/>
                    <w:hideMark/>
                  </w:tcPr>
                  <w:p w14:paraId="2FA95953" w14:textId="6EB44CE5" w:rsidR="002A1AF2" w:rsidRDefault="002A1AF2" w:rsidP="00122BCE">
                    <w:pPr>
                      <w:pStyle w:val="Bibliografa"/>
                      <w:spacing w:after="160"/>
                      <w:rPr>
                        <w:noProof/>
                      </w:rPr>
                    </w:pPr>
                    <w:r>
                      <w:rPr>
                        <w:noProof/>
                      </w:rPr>
                      <w:t xml:space="preserve">Universidad Autónoma de Madrid. Lactancia </w:t>
                    </w:r>
                    <w:r w:rsidR="002A5415">
                      <w:rPr>
                        <w:noProof/>
                      </w:rPr>
                      <w:t>M</w:t>
                    </w:r>
                    <w:r>
                      <w:rPr>
                        <w:noProof/>
                      </w:rPr>
                      <w:t xml:space="preserve">aterna en </w:t>
                    </w:r>
                    <w:r w:rsidR="002A5415">
                      <w:rPr>
                        <w:noProof/>
                      </w:rPr>
                      <w:t>P</w:t>
                    </w:r>
                    <w:r>
                      <w:rPr>
                        <w:noProof/>
                      </w:rPr>
                      <w:t xml:space="preserve">rematuros. [Online].; 2017. Acceso 20 de noviembre de 2023. Disponible en: </w:t>
                    </w:r>
                    <w:hyperlink r:id="rId29" w:history="1">
                      <w:r>
                        <w:rPr>
                          <w:rStyle w:val="Hipervnculo"/>
                          <w:noProof/>
                        </w:rPr>
                        <w:t>https://repositorio.uam.es/bitstream/handle/10486/680675/mayans_fernandez_estefaniatfg.pdf?sequence=1</w:t>
                      </w:r>
                    </w:hyperlink>
                    <w:r>
                      <w:rPr>
                        <w:noProof/>
                      </w:rPr>
                      <w:t>.</w:t>
                    </w:r>
                  </w:p>
                </w:tc>
              </w:tr>
              <w:tr w:rsidR="002A1AF2" w14:paraId="7BBFFB39" w14:textId="77777777" w:rsidTr="00D70FE3">
                <w:trPr>
                  <w:tblCellSpacing w:w="15" w:type="dxa"/>
                </w:trPr>
                <w:tc>
                  <w:tcPr>
                    <w:tcW w:w="221" w:type="pct"/>
                    <w:hideMark/>
                  </w:tcPr>
                  <w:p w14:paraId="0E2664F9" w14:textId="77777777" w:rsidR="002A1AF2" w:rsidRDefault="002A1AF2" w:rsidP="00122BCE">
                    <w:pPr>
                      <w:pStyle w:val="Bibliografa"/>
                      <w:spacing w:after="160"/>
                      <w:jc w:val="right"/>
                      <w:rPr>
                        <w:noProof/>
                      </w:rPr>
                    </w:pPr>
                    <w:r>
                      <w:rPr>
                        <w:noProof/>
                      </w:rPr>
                      <w:t>14.</w:t>
                    </w:r>
                  </w:p>
                </w:tc>
                <w:tc>
                  <w:tcPr>
                    <w:tcW w:w="4729" w:type="pct"/>
                    <w:hideMark/>
                  </w:tcPr>
                  <w:p w14:paraId="71FC6BC9" w14:textId="3DB04571" w:rsidR="002A1AF2" w:rsidRDefault="002A1AF2" w:rsidP="00122BCE">
                    <w:pPr>
                      <w:pStyle w:val="Bibliografa"/>
                      <w:spacing w:after="160"/>
                      <w:rPr>
                        <w:noProof/>
                      </w:rPr>
                    </w:pPr>
                    <w:r>
                      <w:rPr>
                        <w:noProof/>
                      </w:rPr>
                      <w:t xml:space="preserve">Sociedad Chilena de Pediatria. Nutrición </w:t>
                    </w:r>
                    <w:r w:rsidR="002A5415">
                      <w:rPr>
                        <w:noProof/>
                      </w:rPr>
                      <w:t>I</w:t>
                    </w:r>
                    <w:r>
                      <w:rPr>
                        <w:noProof/>
                      </w:rPr>
                      <w:t xml:space="preserve">ntrahospitalaria del </w:t>
                    </w:r>
                    <w:r w:rsidR="002A5415">
                      <w:rPr>
                        <w:noProof/>
                      </w:rPr>
                      <w:t>P</w:t>
                    </w:r>
                    <w:r>
                      <w:rPr>
                        <w:noProof/>
                      </w:rPr>
                      <w:t xml:space="preserve">rematuro. Recomendaciones de la Rama de Neonatología de la Sociedad Chilena de Pediatría. </w:t>
                    </w:r>
                    <w:r>
                      <w:rPr>
                        <w:noProof/>
                      </w:rPr>
                      <w:lastRenderedPageBreak/>
                      <w:t xml:space="preserve">[Online].; 2016. Acceso 20 de Noviembre de 2023. Disponible en: </w:t>
                    </w:r>
                    <w:hyperlink r:id="rId30" w:history="1">
                      <w:r>
                        <w:rPr>
                          <w:rStyle w:val="Hipervnculo"/>
                          <w:noProof/>
                        </w:rPr>
                        <w:t>https://scielo.conicyt.cl/pdf/rcp/v87n4/art13.pdf</w:t>
                      </w:r>
                    </w:hyperlink>
                    <w:r>
                      <w:rPr>
                        <w:noProof/>
                      </w:rPr>
                      <w:t>.</w:t>
                    </w:r>
                  </w:p>
                </w:tc>
              </w:tr>
              <w:tr w:rsidR="002A1AF2" w14:paraId="5EE17C5D" w14:textId="77777777" w:rsidTr="00D70FE3">
                <w:trPr>
                  <w:tblCellSpacing w:w="15" w:type="dxa"/>
                </w:trPr>
                <w:tc>
                  <w:tcPr>
                    <w:tcW w:w="221" w:type="pct"/>
                    <w:hideMark/>
                  </w:tcPr>
                  <w:p w14:paraId="0F15A7A1" w14:textId="77777777" w:rsidR="002A1AF2" w:rsidRDefault="002A1AF2" w:rsidP="00122BCE">
                    <w:pPr>
                      <w:pStyle w:val="Bibliografa"/>
                      <w:spacing w:after="160"/>
                      <w:jc w:val="right"/>
                      <w:rPr>
                        <w:noProof/>
                      </w:rPr>
                    </w:pPr>
                    <w:r>
                      <w:rPr>
                        <w:noProof/>
                      </w:rPr>
                      <w:lastRenderedPageBreak/>
                      <w:t>15.</w:t>
                    </w:r>
                  </w:p>
                </w:tc>
                <w:tc>
                  <w:tcPr>
                    <w:tcW w:w="4729" w:type="pct"/>
                    <w:hideMark/>
                  </w:tcPr>
                  <w:p w14:paraId="4CCC90F2" w14:textId="3860A44C" w:rsidR="002A1AF2" w:rsidRDefault="002A1AF2" w:rsidP="00122BCE">
                    <w:pPr>
                      <w:pStyle w:val="Bibliografa"/>
                      <w:spacing w:after="160"/>
                      <w:rPr>
                        <w:noProof/>
                      </w:rPr>
                    </w:pPr>
                    <w:r>
                      <w:rPr>
                        <w:noProof/>
                      </w:rPr>
                      <w:t xml:space="preserve">Organización Mundial de la Salud. VIH y </w:t>
                    </w:r>
                    <w:r w:rsidR="002A5415">
                      <w:rPr>
                        <w:noProof/>
                      </w:rPr>
                      <w:t>A</w:t>
                    </w:r>
                    <w:r>
                      <w:rPr>
                        <w:noProof/>
                      </w:rPr>
                      <w:t xml:space="preserve">limentación </w:t>
                    </w:r>
                    <w:r w:rsidR="002A5415">
                      <w:rPr>
                        <w:noProof/>
                      </w:rPr>
                      <w:t>I</w:t>
                    </w:r>
                    <w:r>
                      <w:rPr>
                        <w:noProof/>
                      </w:rPr>
                      <w:t xml:space="preserve">nfantil. [Online]; 2008. Acceso 20 de Noviembrede 2023. Disponible en: </w:t>
                    </w:r>
                    <w:hyperlink r:id="rId31" w:history="1">
                      <w:r>
                        <w:rPr>
                          <w:rStyle w:val="Hipervnculo"/>
                          <w:noProof/>
                        </w:rPr>
                        <w:t>file:///C:/Users/MINEDUCYT/Downloads/VIH-y-Alimentacion-Infantil-Actualizacion-2006%20(3).pdf</w:t>
                      </w:r>
                    </w:hyperlink>
                    <w:r>
                      <w:rPr>
                        <w:noProof/>
                      </w:rPr>
                      <w:t>.</w:t>
                    </w:r>
                  </w:p>
                </w:tc>
              </w:tr>
              <w:tr w:rsidR="002A1AF2" w14:paraId="53873FE9" w14:textId="77777777" w:rsidTr="00D70FE3">
                <w:trPr>
                  <w:tblCellSpacing w:w="15" w:type="dxa"/>
                </w:trPr>
                <w:tc>
                  <w:tcPr>
                    <w:tcW w:w="221" w:type="pct"/>
                    <w:hideMark/>
                  </w:tcPr>
                  <w:p w14:paraId="0B6CDD92" w14:textId="77777777" w:rsidR="002A1AF2" w:rsidRDefault="002A1AF2" w:rsidP="00122BCE">
                    <w:pPr>
                      <w:pStyle w:val="Bibliografa"/>
                      <w:spacing w:after="160"/>
                      <w:jc w:val="right"/>
                      <w:rPr>
                        <w:noProof/>
                      </w:rPr>
                    </w:pPr>
                    <w:r>
                      <w:rPr>
                        <w:noProof/>
                      </w:rPr>
                      <w:t>16.</w:t>
                    </w:r>
                  </w:p>
                </w:tc>
                <w:tc>
                  <w:tcPr>
                    <w:tcW w:w="4729" w:type="pct"/>
                    <w:hideMark/>
                  </w:tcPr>
                  <w:p w14:paraId="6A7CDF16" w14:textId="056A94E4" w:rsidR="002A1AF2" w:rsidRDefault="002A5415" w:rsidP="00122BCE">
                    <w:pPr>
                      <w:pStyle w:val="Bibliografa"/>
                      <w:spacing w:after="160"/>
                      <w:rPr>
                        <w:noProof/>
                      </w:rPr>
                    </w:pPr>
                    <w:r>
                      <w:rPr>
                        <w:noProof/>
                      </w:rPr>
                      <w:t>P</w:t>
                    </w:r>
                    <w:r w:rsidR="002A1AF2">
                      <w:rPr>
                        <w:noProof/>
                      </w:rPr>
                      <w:t xml:space="preserve">ediatrica. SEdI. Grupo de Trabajo de VIH e Infecciones de transmisión sexual. [Online]; 2023. Acceso 20 de Noviembrede 2023. Disponible en: </w:t>
                    </w:r>
                    <w:hyperlink r:id="rId32" w:history="1">
                      <w:r w:rsidR="002A1AF2">
                        <w:rPr>
                          <w:rStyle w:val="Hipervnculo"/>
                          <w:noProof/>
                        </w:rPr>
                        <w:t>https://www.seipweb.es/wp-content/uploads/2023/05/2023Mayo-Lectura-recomendada.pdf</w:t>
                      </w:r>
                    </w:hyperlink>
                    <w:r w:rsidR="002A1AF2">
                      <w:rPr>
                        <w:noProof/>
                      </w:rPr>
                      <w:t>.</w:t>
                    </w:r>
                  </w:p>
                </w:tc>
              </w:tr>
              <w:tr w:rsidR="002A1AF2" w14:paraId="2B16EE37" w14:textId="77777777" w:rsidTr="00D70FE3">
                <w:trPr>
                  <w:tblCellSpacing w:w="15" w:type="dxa"/>
                </w:trPr>
                <w:tc>
                  <w:tcPr>
                    <w:tcW w:w="221" w:type="pct"/>
                    <w:hideMark/>
                  </w:tcPr>
                  <w:p w14:paraId="06AB9D39" w14:textId="77777777" w:rsidR="002A1AF2" w:rsidRDefault="002A1AF2" w:rsidP="00122BCE">
                    <w:pPr>
                      <w:pStyle w:val="Bibliografa"/>
                      <w:spacing w:after="160"/>
                      <w:jc w:val="right"/>
                      <w:rPr>
                        <w:noProof/>
                      </w:rPr>
                    </w:pPr>
                    <w:r>
                      <w:rPr>
                        <w:noProof/>
                      </w:rPr>
                      <w:t>17.</w:t>
                    </w:r>
                  </w:p>
                </w:tc>
                <w:tc>
                  <w:tcPr>
                    <w:tcW w:w="4729" w:type="pct"/>
                    <w:hideMark/>
                  </w:tcPr>
                  <w:p w14:paraId="00BB4371" w14:textId="64DEB08A" w:rsidR="002A1AF2" w:rsidRDefault="002A1AF2" w:rsidP="00122BCE">
                    <w:pPr>
                      <w:pStyle w:val="Bibliografa"/>
                      <w:spacing w:after="160"/>
                      <w:rPr>
                        <w:noProof/>
                      </w:rPr>
                    </w:pPr>
                    <w:r w:rsidRPr="002A1AF2">
                      <w:rPr>
                        <w:noProof/>
                        <w:lang w:val="en-US"/>
                      </w:rPr>
                      <w:t xml:space="preserve">Dra. Hannah R. Stinson, MD. </w:t>
                    </w:r>
                    <w:r>
                      <w:rPr>
                        <w:noProof/>
                      </w:rPr>
                      <w:t>Septicemia. [Online]; 2018. Acceso 20 de Noviembre</w:t>
                    </w:r>
                    <w:r w:rsidR="002A5415">
                      <w:rPr>
                        <w:noProof/>
                      </w:rPr>
                      <w:t xml:space="preserve"> </w:t>
                    </w:r>
                    <w:r>
                      <w:rPr>
                        <w:noProof/>
                      </w:rPr>
                      <w:t xml:space="preserve">de 2023. Disponible en: </w:t>
                    </w:r>
                    <w:hyperlink r:id="rId33" w:history="1">
                      <w:r>
                        <w:rPr>
                          <w:rStyle w:val="Hipervnculo"/>
                          <w:noProof/>
                        </w:rPr>
                        <w:t>https://kidshealth.org/es/parents/sepsis-es.html</w:t>
                      </w:r>
                    </w:hyperlink>
                    <w:r>
                      <w:rPr>
                        <w:noProof/>
                      </w:rPr>
                      <w:t>.</w:t>
                    </w:r>
                  </w:p>
                </w:tc>
              </w:tr>
              <w:tr w:rsidR="002A1AF2" w14:paraId="2E8C80C5" w14:textId="77777777" w:rsidTr="00D70FE3">
                <w:trPr>
                  <w:tblCellSpacing w:w="15" w:type="dxa"/>
                </w:trPr>
                <w:tc>
                  <w:tcPr>
                    <w:tcW w:w="221" w:type="pct"/>
                    <w:hideMark/>
                  </w:tcPr>
                  <w:p w14:paraId="29BD753F" w14:textId="77777777" w:rsidR="002A1AF2" w:rsidRDefault="002A1AF2" w:rsidP="00122BCE">
                    <w:pPr>
                      <w:pStyle w:val="Bibliografa"/>
                      <w:spacing w:after="160"/>
                      <w:jc w:val="right"/>
                      <w:rPr>
                        <w:noProof/>
                      </w:rPr>
                    </w:pPr>
                    <w:r>
                      <w:rPr>
                        <w:noProof/>
                      </w:rPr>
                      <w:t>18.</w:t>
                    </w:r>
                  </w:p>
                </w:tc>
                <w:tc>
                  <w:tcPr>
                    <w:tcW w:w="4729" w:type="pct"/>
                    <w:hideMark/>
                  </w:tcPr>
                  <w:p w14:paraId="6447B8E1" w14:textId="19932771" w:rsidR="002A1AF2" w:rsidRDefault="002A5415" w:rsidP="00122BCE">
                    <w:pPr>
                      <w:pStyle w:val="Bibliografa"/>
                      <w:spacing w:after="160"/>
                      <w:rPr>
                        <w:noProof/>
                      </w:rPr>
                    </w:pPr>
                    <w:r>
                      <w:rPr>
                        <w:noProof/>
                      </w:rPr>
                      <w:t>L</w:t>
                    </w:r>
                    <w:r w:rsidR="002A1AF2">
                      <w:rPr>
                        <w:noProof/>
                      </w:rPr>
                      <w:t>actancia. Herpes simple (VHS) materno. [Online]; 2023. Acceso 20 de Noviembre</w:t>
                    </w:r>
                    <w:r>
                      <w:rPr>
                        <w:noProof/>
                      </w:rPr>
                      <w:t xml:space="preserve"> </w:t>
                    </w:r>
                    <w:r w:rsidR="002A1AF2">
                      <w:rPr>
                        <w:noProof/>
                      </w:rPr>
                      <w:t xml:space="preserve">de 2023. Disponible en: </w:t>
                    </w:r>
                    <w:hyperlink r:id="rId34" w:history="1">
                      <w:r w:rsidR="002A1AF2">
                        <w:rPr>
                          <w:rStyle w:val="Hipervnculo"/>
                          <w:noProof/>
                        </w:rPr>
                        <w:t>https://e-lactancia.org/breastfeeding/maternal-herpes-simplex-hsv/product</w:t>
                      </w:r>
                    </w:hyperlink>
                    <w:r w:rsidR="002A1AF2">
                      <w:rPr>
                        <w:noProof/>
                      </w:rPr>
                      <w:t>.</w:t>
                    </w:r>
                  </w:p>
                </w:tc>
              </w:tr>
              <w:tr w:rsidR="002A1AF2" w14:paraId="5A491731" w14:textId="77777777" w:rsidTr="00D70FE3">
                <w:trPr>
                  <w:tblCellSpacing w:w="15" w:type="dxa"/>
                </w:trPr>
                <w:tc>
                  <w:tcPr>
                    <w:tcW w:w="221" w:type="pct"/>
                    <w:hideMark/>
                  </w:tcPr>
                  <w:p w14:paraId="5F34CC72" w14:textId="77777777" w:rsidR="002A1AF2" w:rsidRDefault="002A1AF2" w:rsidP="00122BCE">
                    <w:pPr>
                      <w:pStyle w:val="Bibliografa"/>
                      <w:spacing w:after="160"/>
                      <w:jc w:val="right"/>
                      <w:rPr>
                        <w:noProof/>
                      </w:rPr>
                    </w:pPr>
                    <w:r>
                      <w:rPr>
                        <w:noProof/>
                      </w:rPr>
                      <w:t>19.</w:t>
                    </w:r>
                  </w:p>
                </w:tc>
                <w:tc>
                  <w:tcPr>
                    <w:tcW w:w="4729" w:type="pct"/>
                    <w:hideMark/>
                  </w:tcPr>
                  <w:p w14:paraId="07942B2D" w14:textId="3D5CDF36" w:rsidR="002A1AF2" w:rsidRDefault="002A1AF2" w:rsidP="00122BCE">
                    <w:pPr>
                      <w:pStyle w:val="Bibliografa"/>
                      <w:spacing w:after="160"/>
                      <w:rPr>
                        <w:noProof/>
                      </w:rPr>
                    </w:pPr>
                    <w:r w:rsidRPr="002A1AF2">
                      <w:rPr>
                        <w:noProof/>
                        <w:lang w:val="en-US"/>
                      </w:rPr>
                      <w:t xml:space="preserve">World Health Organization and UNICEF. Acceptable medical reasons for use of breast-milk substitutes. </w:t>
                    </w:r>
                    <w:r>
                      <w:rPr>
                        <w:noProof/>
                      </w:rPr>
                      <w:t>[Online]; 2009. Acceso 20 de Noviembre</w:t>
                    </w:r>
                    <w:r w:rsidR="002A5415">
                      <w:rPr>
                        <w:noProof/>
                      </w:rPr>
                      <w:t xml:space="preserve"> </w:t>
                    </w:r>
                    <w:r>
                      <w:rPr>
                        <w:noProof/>
                      </w:rPr>
                      <w:t xml:space="preserve">de 2023. Disponible en: </w:t>
                    </w:r>
                    <w:hyperlink r:id="rId35" w:history="1">
                      <w:r>
                        <w:rPr>
                          <w:rStyle w:val="Hipervnculo"/>
                          <w:noProof/>
                        </w:rPr>
                        <w:t>https://iris.who.int/bitstream/handle/10665/69938/WHO_FCH_CAH_09.01_eng.pdf?sequence=1</w:t>
                      </w:r>
                    </w:hyperlink>
                    <w:r>
                      <w:rPr>
                        <w:noProof/>
                      </w:rPr>
                      <w:t>.</w:t>
                    </w:r>
                  </w:p>
                </w:tc>
              </w:tr>
              <w:tr w:rsidR="002A1AF2" w14:paraId="08FF08F6" w14:textId="77777777" w:rsidTr="00D70FE3">
                <w:trPr>
                  <w:tblCellSpacing w:w="15" w:type="dxa"/>
                </w:trPr>
                <w:tc>
                  <w:tcPr>
                    <w:tcW w:w="221" w:type="pct"/>
                    <w:hideMark/>
                  </w:tcPr>
                  <w:p w14:paraId="410B9555" w14:textId="77777777" w:rsidR="002A1AF2" w:rsidRDefault="002A1AF2" w:rsidP="00122BCE">
                    <w:pPr>
                      <w:pStyle w:val="Bibliografa"/>
                      <w:spacing w:after="160"/>
                      <w:jc w:val="right"/>
                      <w:rPr>
                        <w:noProof/>
                      </w:rPr>
                    </w:pPr>
                    <w:r>
                      <w:rPr>
                        <w:noProof/>
                      </w:rPr>
                      <w:t>20.</w:t>
                    </w:r>
                  </w:p>
                </w:tc>
                <w:tc>
                  <w:tcPr>
                    <w:tcW w:w="4729" w:type="pct"/>
                    <w:hideMark/>
                  </w:tcPr>
                  <w:p w14:paraId="746CB23F" w14:textId="2EEBE732" w:rsidR="002A1AF2" w:rsidRDefault="002A1AF2" w:rsidP="00122BCE">
                    <w:pPr>
                      <w:pStyle w:val="Bibliografa"/>
                      <w:spacing w:after="160"/>
                      <w:rPr>
                        <w:noProof/>
                      </w:rPr>
                    </w:pPr>
                    <w:r>
                      <w:rPr>
                        <w:noProof/>
                      </w:rPr>
                      <w:t>Sociedad Española de Ginecología y Obstetricia. Infecciones de la mama relacionadas con la lactancia. [Online]; 2019. Acceso 20 de Noviembre</w:t>
                    </w:r>
                    <w:r w:rsidR="002A5415">
                      <w:rPr>
                        <w:noProof/>
                      </w:rPr>
                      <w:t xml:space="preserve"> </w:t>
                    </w:r>
                    <w:r>
                      <w:rPr>
                        <w:noProof/>
                      </w:rPr>
                      <w:t xml:space="preserve">de 2023. Disponible en: </w:t>
                    </w:r>
                    <w:hyperlink r:id="rId36" w:history="1">
                      <w:r>
                        <w:rPr>
                          <w:rStyle w:val="Hipervnculo"/>
                          <w:noProof/>
                        </w:rPr>
                        <w:t>https://sego.es/documentos/progresos/v62-2019/n5/14-GAP-INFECCIONES-MAMA-LACTANCIA.pdf</w:t>
                      </w:r>
                    </w:hyperlink>
                    <w:r>
                      <w:rPr>
                        <w:noProof/>
                      </w:rPr>
                      <w:t>.</w:t>
                    </w:r>
                  </w:p>
                </w:tc>
              </w:tr>
              <w:tr w:rsidR="002A1AF2" w14:paraId="086A53E0" w14:textId="77777777" w:rsidTr="00D70FE3">
                <w:trPr>
                  <w:tblCellSpacing w:w="15" w:type="dxa"/>
                </w:trPr>
                <w:tc>
                  <w:tcPr>
                    <w:tcW w:w="221" w:type="pct"/>
                    <w:hideMark/>
                  </w:tcPr>
                  <w:p w14:paraId="3B077266" w14:textId="77777777" w:rsidR="002A1AF2" w:rsidRDefault="002A1AF2" w:rsidP="00122BCE">
                    <w:pPr>
                      <w:pStyle w:val="Bibliografa"/>
                      <w:spacing w:after="160"/>
                      <w:jc w:val="right"/>
                      <w:rPr>
                        <w:noProof/>
                      </w:rPr>
                    </w:pPr>
                    <w:r>
                      <w:rPr>
                        <w:noProof/>
                      </w:rPr>
                      <w:t>21.</w:t>
                    </w:r>
                  </w:p>
                </w:tc>
                <w:tc>
                  <w:tcPr>
                    <w:tcW w:w="4729" w:type="pct"/>
                    <w:hideMark/>
                  </w:tcPr>
                  <w:p w14:paraId="27BC9344" w14:textId="2B113511" w:rsidR="002A1AF2" w:rsidRDefault="002A1AF2" w:rsidP="00122BCE">
                    <w:pPr>
                      <w:pStyle w:val="Bibliografa"/>
                      <w:spacing w:after="160"/>
                      <w:rPr>
                        <w:noProof/>
                      </w:rPr>
                    </w:pPr>
                    <w:r>
                      <w:rPr>
                        <w:noProof/>
                      </w:rPr>
                      <w:t>HEPATITIS B. [Online] Acceso 20 de Noviembre</w:t>
                    </w:r>
                    <w:r w:rsidR="002A5415">
                      <w:rPr>
                        <w:noProof/>
                      </w:rPr>
                      <w:t xml:space="preserve"> </w:t>
                    </w:r>
                    <w:r>
                      <w:rPr>
                        <w:noProof/>
                      </w:rPr>
                      <w:t xml:space="preserve">de 2023. Disponible en: </w:t>
                    </w:r>
                    <w:hyperlink r:id="rId37" w:history="1">
                      <w:r>
                        <w:rPr>
                          <w:rStyle w:val="Hipervnculo"/>
                          <w:noProof/>
                        </w:rPr>
                        <w:t>https://www.aeped.es/sites/default/files/documentos/hepatitisB.pdf</w:t>
                      </w:r>
                    </w:hyperlink>
                    <w:r>
                      <w:rPr>
                        <w:noProof/>
                      </w:rPr>
                      <w:t>.</w:t>
                    </w:r>
                  </w:p>
                </w:tc>
              </w:tr>
              <w:tr w:rsidR="002A1AF2" w14:paraId="287AFB19" w14:textId="77777777" w:rsidTr="00D70FE3">
                <w:trPr>
                  <w:tblCellSpacing w:w="15" w:type="dxa"/>
                </w:trPr>
                <w:tc>
                  <w:tcPr>
                    <w:tcW w:w="221" w:type="pct"/>
                    <w:hideMark/>
                  </w:tcPr>
                  <w:p w14:paraId="72206661" w14:textId="77777777" w:rsidR="002A1AF2" w:rsidRDefault="002A1AF2" w:rsidP="00122BCE">
                    <w:pPr>
                      <w:pStyle w:val="Bibliografa"/>
                      <w:spacing w:after="160"/>
                      <w:jc w:val="right"/>
                      <w:rPr>
                        <w:noProof/>
                      </w:rPr>
                    </w:pPr>
                    <w:r>
                      <w:rPr>
                        <w:noProof/>
                      </w:rPr>
                      <w:lastRenderedPageBreak/>
                      <w:t>22.</w:t>
                    </w:r>
                  </w:p>
                </w:tc>
                <w:tc>
                  <w:tcPr>
                    <w:tcW w:w="4729" w:type="pct"/>
                    <w:hideMark/>
                  </w:tcPr>
                  <w:p w14:paraId="6004854E" w14:textId="4E2DA717" w:rsidR="002A1AF2" w:rsidRDefault="002A1AF2" w:rsidP="00122BCE">
                    <w:pPr>
                      <w:pStyle w:val="Bibliografa"/>
                      <w:spacing w:after="160"/>
                      <w:rPr>
                        <w:noProof/>
                      </w:rPr>
                    </w:pPr>
                    <w:r>
                      <w:rPr>
                        <w:noProof/>
                      </w:rPr>
                      <w:t>Ministerio de Salud, MINSAL. Esquema de Vacunación 2023. [Online]; 2023. Acceso 20 de Noviembre</w:t>
                    </w:r>
                    <w:r w:rsidR="002A5415">
                      <w:rPr>
                        <w:noProof/>
                      </w:rPr>
                      <w:t xml:space="preserve"> </w:t>
                    </w:r>
                    <w:r>
                      <w:rPr>
                        <w:noProof/>
                      </w:rPr>
                      <w:t xml:space="preserve">de 2023. Disponible en: </w:t>
                    </w:r>
                    <w:hyperlink r:id="rId38" w:history="1">
                      <w:r>
                        <w:rPr>
                          <w:rStyle w:val="Hipervnculo"/>
                          <w:noProof/>
                        </w:rPr>
                        <w:t>https://www.salud.gob.sv/servicios/esquema-de-vacunacion-2023/</w:t>
                      </w:r>
                    </w:hyperlink>
                    <w:r>
                      <w:rPr>
                        <w:noProof/>
                      </w:rPr>
                      <w:t>.</w:t>
                    </w:r>
                  </w:p>
                </w:tc>
              </w:tr>
              <w:tr w:rsidR="002A1AF2" w14:paraId="5AE321DB" w14:textId="77777777" w:rsidTr="00D70FE3">
                <w:trPr>
                  <w:tblCellSpacing w:w="15" w:type="dxa"/>
                </w:trPr>
                <w:tc>
                  <w:tcPr>
                    <w:tcW w:w="221" w:type="pct"/>
                    <w:hideMark/>
                  </w:tcPr>
                  <w:p w14:paraId="10FFA7EE" w14:textId="77777777" w:rsidR="002A1AF2" w:rsidRDefault="002A1AF2" w:rsidP="00122BCE">
                    <w:pPr>
                      <w:pStyle w:val="Bibliografa"/>
                      <w:spacing w:after="160"/>
                      <w:jc w:val="right"/>
                      <w:rPr>
                        <w:noProof/>
                      </w:rPr>
                    </w:pPr>
                    <w:r>
                      <w:rPr>
                        <w:noProof/>
                      </w:rPr>
                      <w:t>23.</w:t>
                    </w:r>
                  </w:p>
                </w:tc>
                <w:tc>
                  <w:tcPr>
                    <w:tcW w:w="4729" w:type="pct"/>
                    <w:hideMark/>
                  </w:tcPr>
                  <w:p w14:paraId="3ADA11A1" w14:textId="486FF5FF" w:rsidR="002A1AF2" w:rsidRDefault="002A1AF2" w:rsidP="00122BCE">
                    <w:pPr>
                      <w:pStyle w:val="Bibliografa"/>
                      <w:spacing w:after="160"/>
                      <w:rPr>
                        <w:noProof/>
                      </w:rPr>
                    </w:pPr>
                    <w:r>
                      <w:rPr>
                        <w:noProof/>
                      </w:rPr>
                      <w:t>Hospital Virgen de la Salud. Toledo. España. Hepatitis C en Pediatría. [Online]; 2016. Acceso 20 de Noviembre</w:t>
                    </w:r>
                    <w:r w:rsidR="002A5415">
                      <w:rPr>
                        <w:noProof/>
                      </w:rPr>
                      <w:t xml:space="preserve"> </w:t>
                    </w:r>
                    <w:r>
                      <w:rPr>
                        <w:noProof/>
                      </w:rPr>
                      <w:t xml:space="preserve">de 2023. Disponible en: </w:t>
                    </w:r>
                    <w:hyperlink r:id="rId39" w:history="1">
                      <w:r>
                        <w:rPr>
                          <w:rStyle w:val="Hipervnculo"/>
                          <w:noProof/>
                        </w:rPr>
                        <w:t>https://fapap.es/files/639-1370-RUTA/03_Hepatitis_C.PDF</w:t>
                      </w:r>
                    </w:hyperlink>
                    <w:r>
                      <w:rPr>
                        <w:noProof/>
                      </w:rPr>
                      <w:t>.</w:t>
                    </w:r>
                  </w:p>
                </w:tc>
              </w:tr>
              <w:tr w:rsidR="002A1AF2" w14:paraId="7CCFC16F" w14:textId="77777777" w:rsidTr="00D70FE3">
                <w:trPr>
                  <w:tblCellSpacing w:w="15" w:type="dxa"/>
                </w:trPr>
                <w:tc>
                  <w:tcPr>
                    <w:tcW w:w="221" w:type="pct"/>
                    <w:hideMark/>
                  </w:tcPr>
                  <w:p w14:paraId="5696BCA1" w14:textId="77777777" w:rsidR="002A1AF2" w:rsidRDefault="002A1AF2" w:rsidP="00122BCE">
                    <w:pPr>
                      <w:pStyle w:val="Bibliografa"/>
                      <w:spacing w:after="160"/>
                      <w:jc w:val="right"/>
                      <w:rPr>
                        <w:noProof/>
                      </w:rPr>
                    </w:pPr>
                    <w:r>
                      <w:rPr>
                        <w:noProof/>
                      </w:rPr>
                      <w:t>24.</w:t>
                    </w:r>
                  </w:p>
                </w:tc>
                <w:tc>
                  <w:tcPr>
                    <w:tcW w:w="4729" w:type="pct"/>
                    <w:hideMark/>
                  </w:tcPr>
                  <w:p w14:paraId="6FCF3FCE" w14:textId="723DE276" w:rsidR="002A1AF2" w:rsidRDefault="002A1AF2" w:rsidP="00122BCE">
                    <w:pPr>
                      <w:pStyle w:val="Bibliografa"/>
                      <w:spacing w:after="160"/>
                      <w:rPr>
                        <w:noProof/>
                      </w:rPr>
                    </w:pPr>
                    <w:r>
                      <w:rPr>
                        <w:noProof/>
                      </w:rPr>
                      <w:t xml:space="preserve">Dra. Blanca Espínola-Docioa,b, Dra. Marta Costa-Romeroa,c, Dra. N. Marta Díaz-Gómeza,d y. Mastitis. Puesta al día. [Online]; 2016. Acceso 20 de Noviembrede 2023. Disponible en: </w:t>
                    </w:r>
                    <w:hyperlink r:id="rId40" w:history="1">
                      <w:r>
                        <w:rPr>
                          <w:rStyle w:val="Hipervnculo"/>
                          <w:noProof/>
                        </w:rPr>
                        <w:t>https://www.aeped.es/sites/default/files/mastitis_puesta_al_dia.pdf</w:t>
                      </w:r>
                    </w:hyperlink>
                    <w:r>
                      <w:rPr>
                        <w:noProof/>
                      </w:rPr>
                      <w:t>.</w:t>
                    </w:r>
                  </w:p>
                </w:tc>
              </w:tr>
              <w:tr w:rsidR="002A1AF2" w14:paraId="4FF89DEF" w14:textId="77777777" w:rsidTr="00D70FE3">
                <w:trPr>
                  <w:tblCellSpacing w:w="15" w:type="dxa"/>
                </w:trPr>
                <w:tc>
                  <w:tcPr>
                    <w:tcW w:w="221" w:type="pct"/>
                    <w:hideMark/>
                  </w:tcPr>
                  <w:p w14:paraId="493CCC6A" w14:textId="77777777" w:rsidR="002A1AF2" w:rsidRDefault="002A1AF2" w:rsidP="00122BCE">
                    <w:pPr>
                      <w:pStyle w:val="Bibliografa"/>
                      <w:spacing w:after="160"/>
                      <w:jc w:val="right"/>
                      <w:rPr>
                        <w:noProof/>
                      </w:rPr>
                    </w:pPr>
                    <w:r>
                      <w:rPr>
                        <w:noProof/>
                      </w:rPr>
                      <w:t>25.</w:t>
                    </w:r>
                  </w:p>
                </w:tc>
                <w:tc>
                  <w:tcPr>
                    <w:tcW w:w="4729" w:type="pct"/>
                    <w:hideMark/>
                  </w:tcPr>
                  <w:p w14:paraId="3C7AD98C" w14:textId="0A3D0CE9" w:rsidR="002A1AF2" w:rsidRDefault="002A1AF2" w:rsidP="00122BCE">
                    <w:pPr>
                      <w:pStyle w:val="Bibliografa"/>
                      <w:spacing w:after="160"/>
                      <w:rPr>
                        <w:noProof/>
                      </w:rPr>
                    </w:pPr>
                    <w:r>
                      <w:rPr>
                        <w:noProof/>
                      </w:rPr>
                      <w:t>Ministerio de Salud, Gobierno de El Salvador. Guía clínica para la atención pediátrica de la tuberculosis y la coinfección TB-VIH. [Online]; 2021. Acceso 20 de Noviembre</w:t>
                    </w:r>
                    <w:r w:rsidR="002A5415">
                      <w:rPr>
                        <w:noProof/>
                      </w:rPr>
                      <w:t xml:space="preserve"> </w:t>
                    </w:r>
                    <w:r>
                      <w:rPr>
                        <w:noProof/>
                      </w:rPr>
                      <w:t xml:space="preserve">de 2023. Disponible en: </w:t>
                    </w:r>
                    <w:hyperlink r:id="rId41" w:history="1">
                      <w:r>
                        <w:rPr>
                          <w:rStyle w:val="Hipervnculo"/>
                          <w:noProof/>
                        </w:rPr>
                        <w:t>https://asp.salud.gob.sv/regulacion/pdf/guia/guia_pediatrica_tuberculosis_coinfeccion_tb_vih_v2.pdf</w:t>
                      </w:r>
                    </w:hyperlink>
                    <w:r>
                      <w:rPr>
                        <w:noProof/>
                      </w:rPr>
                      <w:t>.</w:t>
                    </w:r>
                  </w:p>
                </w:tc>
              </w:tr>
              <w:tr w:rsidR="002A1AF2" w14:paraId="67583443" w14:textId="77777777" w:rsidTr="00D70FE3">
                <w:trPr>
                  <w:tblCellSpacing w:w="15" w:type="dxa"/>
                </w:trPr>
                <w:tc>
                  <w:tcPr>
                    <w:tcW w:w="221" w:type="pct"/>
                    <w:hideMark/>
                  </w:tcPr>
                  <w:p w14:paraId="0FCFBE02" w14:textId="77777777" w:rsidR="002A1AF2" w:rsidRDefault="002A1AF2" w:rsidP="00122BCE">
                    <w:pPr>
                      <w:pStyle w:val="Bibliografa"/>
                      <w:spacing w:after="160"/>
                      <w:jc w:val="right"/>
                      <w:rPr>
                        <w:noProof/>
                      </w:rPr>
                    </w:pPr>
                    <w:r>
                      <w:rPr>
                        <w:noProof/>
                      </w:rPr>
                      <w:t>26.</w:t>
                    </w:r>
                  </w:p>
                </w:tc>
                <w:tc>
                  <w:tcPr>
                    <w:tcW w:w="4729" w:type="pct"/>
                    <w:hideMark/>
                  </w:tcPr>
                  <w:p w14:paraId="2FB90096" w14:textId="65D14CE8" w:rsidR="002A1AF2" w:rsidRDefault="002A1AF2" w:rsidP="00122BCE">
                    <w:pPr>
                      <w:pStyle w:val="Bibliografa"/>
                      <w:spacing w:after="160"/>
                      <w:rPr>
                        <w:noProof/>
                      </w:rPr>
                    </w:pPr>
                    <w:r>
                      <w:rPr>
                        <w:noProof/>
                      </w:rPr>
                      <w:t xml:space="preserve">Organización Mundial de la Salud. Razones médicas aceptables para el uso de sucedáneos de leche materna. [Online]; 2009. Acceso 10 de octubrede 2023. Disponible en: </w:t>
                    </w:r>
                    <w:hyperlink r:id="rId42" w:history="1">
                      <w:r>
                        <w:rPr>
                          <w:rStyle w:val="Hipervnculo"/>
                          <w:noProof/>
                        </w:rPr>
                        <w:t>https://iris.who.int/bitstream/handle/10665/69939/WHO_FCH_CAH_09.01_spa.pdf?sequence=1</w:t>
                      </w:r>
                    </w:hyperlink>
                    <w:r>
                      <w:rPr>
                        <w:noProof/>
                      </w:rPr>
                      <w:t>.</w:t>
                    </w:r>
                  </w:p>
                </w:tc>
              </w:tr>
              <w:tr w:rsidR="002A1AF2" w14:paraId="5742327A" w14:textId="77777777" w:rsidTr="00D70FE3">
                <w:trPr>
                  <w:tblCellSpacing w:w="15" w:type="dxa"/>
                </w:trPr>
                <w:tc>
                  <w:tcPr>
                    <w:tcW w:w="221" w:type="pct"/>
                    <w:hideMark/>
                  </w:tcPr>
                  <w:p w14:paraId="3DD9C9E7" w14:textId="77777777" w:rsidR="002A1AF2" w:rsidRDefault="002A1AF2" w:rsidP="00122BCE">
                    <w:pPr>
                      <w:pStyle w:val="Bibliografa"/>
                      <w:spacing w:after="160"/>
                      <w:jc w:val="right"/>
                      <w:rPr>
                        <w:noProof/>
                      </w:rPr>
                    </w:pPr>
                    <w:r>
                      <w:rPr>
                        <w:noProof/>
                      </w:rPr>
                      <w:t>27.</w:t>
                    </w:r>
                  </w:p>
                </w:tc>
                <w:tc>
                  <w:tcPr>
                    <w:tcW w:w="4729" w:type="pct"/>
                    <w:hideMark/>
                  </w:tcPr>
                  <w:p w14:paraId="67237B68" w14:textId="4B48C9A8" w:rsidR="002A1AF2" w:rsidRDefault="002A1AF2" w:rsidP="00122BCE">
                    <w:pPr>
                      <w:pStyle w:val="Bibliografa"/>
                      <w:spacing w:after="160"/>
                      <w:rPr>
                        <w:noProof/>
                      </w:rPr>
                    </w:pPr>
                    <w:r>
                      <w:rPr>
                        <w:noProof/>
                      </w:rPr>
                      <w:t xml:space="preserve">Federación </w:t>
                    </w:r>
                    <w:r w:rsidR="002A5415">
                      <w:rPr>
                        <w:noProof/>
                      </w:rPr>
                      <w:t>N</w:t>
                    </w:r>
                    <w:r>
                      <w:rPr>
                        <w:noProof/>
                      </w:rPr>
                      <w:t xml:space="preserve">acional de </w:t>
                    </w:r>
                    <w:r w:rsidR="002A5415">
                      <w:rPr>
                        <w:noProof/>
                      </w:rPr>
                      <w:t>N</w:t>
                    </w:r>
                    <w:r>
                      <w:rPr>
                        <w:noProof/>
                      </w:rPr>
                      <w:t>eonatología de México. Neonatología 4; Alimentación en el recién nacido. [Online]; 2017. Acceso 14 de octubre</w:t>
                    </w:r>
                    <w:r w:rsidR="002A5415">
                      <w:rPr>
                        <w:noProof/>
                      </w:rPr>
                      <w:t xml:space="preserve"> </w:t>
                    </w:r>
                    <w:r>
                      <w:rPr>
                        <w:noProof/>
                      </w:rPr>
                      <w:t xml:space="preserve">de 2023. Disponible en: </w:t>
                    </w:r>
                    <w:hyperlink r:id="rId43" w:history="1">
                      <w:r>
                        <w:rPr>
                          <w:rStyle w:val="Hipervnculo"/>
                          <w:noProof/>
                        </w:rPr>
                        <w:t>https://www.anmm.org.mx/publicaciones/PAC/PAC_Neonato_4_L4_edited.pdf</w:t>
                      </w:r>
                    </w:hyperlink>
                    <w:r>
                      <w:rPr>
                        <w:noProof/>
                      </w:rPr>
                      <w:t>.</w:t>
                    </w:r>
                  </w:p>
                </w:tc>
              </w:tr>
              <w:tr w:rsidR="002A1AF2" w14:paraId="4D701270" w14:textId="77777777" w:rsidTr="00D70FE3">
                <w:trPr>
                  <w:tblCellSpacing w:w="15" w:type="dxa"/>
                </w:trPr>
                <w:tc>
                  <w:tcPr>
                    <w:tcW w:w="221" w:type="pct"/>
                    <w:hideMark/>
                  </w:tcPr>
                  <w:p w14:paraId="2197492A" w14:textId="77777777" w:rsidR="002A1AF2" w:rsidRDefault="002A1AF2" w:rsidP="00122BCE">
                    <w:pPr>
                      <w:pStyle w:val="Bibliografa"/>
                      <w:spacing w:after="160"/>
                      <w:jc w:val="right"/>
                      <w:rPr>
                        <w:noProof/>
                      </w:rPr>
                    </w:pPr>
                    <w:r>
                      <w:rPr>
                        <w:noProof/>
                      </w:rPr>
                      <w:t>28.</w:t>
                    </w:r>
                  </w:p>
                </w:tc>
                <w:tc>
                  <w:tcPr>
                    <w:tcW w:w="4729" w:type="pct"/>
                    <w:hideMark/>
                  </w:tcPr>
                  <w:p w14:paraId="43DE97BD" w14:textId="426D13BD" w:rsidR="002A1AF2" w:rsidRDefault="002A1AF2" w:rsidP="00122BCE">
                    <w:pPr>
                      <w:pStyle w:val="Bibliografa"/>
                      <w:spacing w:after="160"/>
                      <w:rPr>
                        <w:noProof/>
                      </w:rPr>
                    </w:pPr>
                    <w:r>
                      <w:rPr>
                        <w:noProof/>
                      </w:rPr>
                      <w:t>Sociedad Española de farmacia hospitalaria. Nutrición en pediatria y en neonatologia. [Online] Acceso 12 de octubre</w:t>
                    </w:r>
                    <w:r w:rsidR="002A5415">
                      <w:rPr>
                        <w:noProof/>
                      </w:rPr>
                      <w:t xml:space="preserve"> </w:t>
                    </w:r>
                    <w:r>
                      <w:rPr>
                        <w:noProof/>
                      </w:rPr>
                      <w:t xml:space="preserve">de 2023. Disponible en: </w:t>
                    </w:r>
                    <w:hyperlink r:id="rId44" w:history="1">
                      <w:r>
                        <w:rPr>
                          <w:rStyle w:val="Hipervnculo"/>
                          <w:noProof/>
                        </w:rPr>
                        <w:t>https://formacion.sefh.es/dpc/sefh-curso-nutricion/curso-nutricion-modulo7.pdf</w:t>
                      </w:r>
                    </w:hyperlink>
                    <w:r>
                      <w:rPr>
                        <w:noProof/>
                      </w:rPr>
                      <w:t>.</w:t>
                    </w:r>
                  </w:p>
                </w:tc>
              </w:tr>
              <w:tr w:rsidR="002A1AF2" w14:paraId="6F3F1EB4" w14:textId="77777777" w:rsidTr="00D70FE3">
                <w:trPr>
                  <w:tblCellSpacing w:w="15" w:type="dxa"/>
                </w:trPr>
                <w:tc>
                  <w:tcPr>
                    <w:tcW w:w="221" w:type="pct"/>
                    <w:hideMark/>
                  </w:tcPr>
                  <w:p w14:paraId="5F80384A" w14:textId="77777777" w:rsidR="002A1AF2" w:rsidRDefault="002A1AF2" w:rsidP="00122BCE">
                    <w:pPr>
                      <w:pStyle w:val="Bibliografa"/>
                      <w:spacing w:after="160"/>
                      <w:jc w:val="right"/>
                      <w:rPr>
                        <w:noProof/>
                      </w:rPr>
                    </w:pPr>
                    <w:r>
                      <w:rPr>
                        <w:noProof/>
                      </w:rPr>
                      <w:t>29.</w:t>
                    </w:r>
                  </w:p>
                </w:tc>
                <w:tc>
                  <w:tcPr>
                    <w:tcW w:w="4729" w:type="pct"/>
                    <w:hideMark/>
                  </w:tcPr>
                  <w:p w14:paraId="54FC5469" w14:textId="6D9B0E1A" w:rsidR="002A1AF2" w:rsidRDefault="002A1AF2" w:rsidP="00122BCE">
                    <w:pPr>
                      <w:pStyle w:val="Bibliografa"/>
                      <w:spacing w:after="160"/>
                      <w:rPr>
                        <w:noProof/>
                      </w:rPr>
                    </w:pPr>
                    <w:r>
                      <w:rPr>
                        <w:noProof/>
                      </w:rPr>
                      <w:t>More RAL. Nutrición Enteral. [Online] Acceso 12 de octubre</w:t>
                    </w:r>
                    <w:r w:rsidR="002A5415">
                      <w:rPr>
                        <w:noProof/>
                      </w:rPr>
                      <w:t xml:space="preserve"> </w:t>
                    </w:r>
                    <w:r>
                      <w:rPr>
                        <w:noProof/>
                      </w:rPr>
                      <w:t xml:space="preserve">de 2023. Disponible en: </w:t>
                    </w:r>
                    <w:hyperlink r:id="rId45" w:history="1">
                      <w:r>
                        <w:rPr>
                          <w:rStyle w:val="Hipervnculo"/>
                          <w:noProof/>
                        </w:rPr>
                        <w:t>https://www.aeped.es/sites/default/files/documentos/5-nutricion_enteral.pdf</w:t>
                      </w:r>
                    </w:hyperlink>
                    <w:r>
                      <w:rPr>
                        <w:noProof/>
                      </w:rPr>
                      <w:t>.</w:t>
                    </w:r>
                  </w:p>
                </w:tc>
              </w:tr>
              <w:tr w:rsidR="002A1AF2" w14:paraId="59343A2A" w14:textId="77777777" w:rsidTr="00D70FE3">
                <w:trPr>
                  <w:tblCellSpacing w:w="15" w:type="dxa"/>
                </w:trPr>
                <w:tc>
                  <w:tcPr>
                    <w:tcW w:w="221" w:type="pct"/>
                    <w:hideMark/>
                  </w:tcPr>
                  <w:p w14:paraId="6389C212" w14:textId="77777777" w:rsidR="002A1AF2" w:rsidRDefault="002A1AF2" w:rsidP="00122BCE">
                    <w:pPr>
                      <w:pStyle w:val="Bibliografa"/>
                      <w:spacing w:after="160"/>
                      <w:jc w:val="right"/>
                      <w:rPr>
                        <w:noProof/>
                      </w:rPr>
                    </w:pPr>
                    <w:r>
                      <w:rPr>
                        <w:noProof/>
                      </w:rPr>
                      <w:lastRenderedPageBreak/>
                      <w:t>30.</w:t>
                    </w:r>
                  </w:p>
                </w:tc>
                <w:tc>
                  <w:tcPr>
                    <w:tcW w:w="4729" w:type="pct"/>
                    <w:hideMark/>
                  </w:tcPr>
                  <w:p w14:paraId="36E70EEC" w14:textId="6DB2019F" w:rsidR="002A1AF2" w:rsidRDefault="002A1AF2" w:rsidP="00122BCE">
                    <w:pPr>
                      <w:pStyle w:val="Bibliografa"/>
                      <w:spacing w:after="160"/>
                      <w:rPr>
                        <w:noProof/>
                      </w:rPr>
                    </w:pPr>
                    <w:r>
                      <w:rPr>
                        <w:noProof/>
                      </w:rPr>
                      <w:t xml:space="preserve">Cantón OS, Ferreiro SR, Bautista SC. Guia de </w:t>
                    </w:r>
                    <w:r w:rsidR="002A5415">
                      <w:rPr>
                        <w:noProof/>
                      </w:rPr>
                      <w:t>N</w:t>
                    </w:r>
                    <w:r>
                      <w:rPr>
                        <w:noProof/>
                      </w:rPr>
                      <w:t xml:space="preserve">utrición </w:t>
                    </w:r>
                    <w:r w:rsidR="002A5415">
                      <w:rPr>
                        <w:noProof/>
                      </w:rPr>
                      <w:t>P</w:t>
                    </w:r>
                    <w:r>
                      <w:rPr>
                        <w:noProof/>
                      </w:rPr>
                      <w:t xml:space="preserve">ediátrica </w:t>
                    </w:r>
                    <w:r w:rsidR="002A5415">
                      <w:rPr>
                        <w:noProof/>
                      </w:rPr>
                      <w:t>H</w:t>
                    </w:r>
                    <w:r>
                      <w:rPr>
                        <w:noProof/>
                      </w:rPr>
                      <w:t>ospitalaria. [Online]; 2022. Acceso 12 de octubre</w:t>
                    </w:r>
                    <w:r w:rsidR="002A5415">
                      <w:rPr>
                        <w:noProof/>
                      </w:rPr>
                      <w:t xml:space="preserve"> </w:t>
                    </w:r>
                    <w:r>
                      <w:rPr>
                        <w:noProof/>
                      </w:rPr>
                      <w:t xml:space="preserve">de 2023. Disponible en: </w:t>
                    </w:r>
                    <w:hyperlink r:id="rId46" w:history="1">
                      <w:r>
                        <w:rPr>
                          <w:rStyle w:val="Hipervnculo"/>
                          <w:noProof/>
                        </w:rPr>
                        <w:t>https://www.seghnp.org/sites/default/files/2021-10/guia_nutricion_pediatrica_vh5.pdf</w:t>
                      </w:r>
                    </w:hyperlink>
                    <w:r>
                      <w:rPr>
                        <w:noProof/>
                      </w:rPr>
                      <w:t>.</w:t>
                    </w:r>
                  </w:p>
                </w:tc>
              </w:tr>
              <w:tr w:rsidR="002A1AF2" w14:paraId="6EC172F4" w14:textId="77777777" w:rsidTr="00D70FE3">
                <w:trPr>
                  <w:tblCellSpacing w:w="15" w:type="dxa"/>
                </w:trPr>
                <w:tc>
                  <w:tcPr>
                    <w:tcW w:w="221" w:type="pct"/>
                    <w:hideMark/>
                  </w:tcPr>
                  <w:p w14:paraId="43A85392" w14:textId="77777777" w:rsidR="002A1AF2" w:rsidRDefault="002A1AF2" w:rsidP="00122BCE">
                    <w:pPr>
                      <w:pStyle w:val="Bibliografa"/>
                      <w:spacing w:after="160"/>
                      <w:jc w:val="right"/>
                      <w:rPr>
                        <w:noProof/>
                      </w:rPr>
                    </w:pPr>
                    <w:r>
                      <w:rPr>
                        <w:noProof/>
                      </w:rPr>
                      <w:t>31.</w:t>
                    </w:r>
                  </w:p>
                </w:tc>
                <w:tc>
                  <w:tcPr>
                    <w:tcW w:w="4729" w:type="pct"/>
                    <w:hideMark/>
                  </w:tcPr>
                  <w:p w14:paraId="2B9ADA9D" w14:textId="60F529C5" w:rsidR="002A1AF2" w:rsidRDefault="002A1AF2" w:rsidP="00122BCE">
                    <w:pPr>
                      <w:pStyle w:val="Bibliografa"/>
                      <w:spacing w:after="160"/>
                      <w:rPr>
                        <w:noProof/>
                      </w:rPr>
                    </w:pPr>
                    <w:r>
                      <w:rPr>
                        <w:noProof/>
                      </w:rPr>
                      <w:t>MINSAL Y CALMA. Analisis de eficiencia y eficacia de la red Salvadoreña de Bancos de Leche Humana. [Online]; 2021. Acceso 20 de Noviembre</w:t>
                    </w:r>
                    <w:r w:rsidR="002A5415">
                      <w:rPr>
                        <w:noProof/>
                      </w:rPr>
                      <w:t xml:space="preserve"> </w:t>
                    </w:r>
                    <w:r>
                      <w:rPr>
                        <w:noProof/>
                      </w:rPr>
                      <w:t xml:space="preserve">de 2023. Disponible en: </w:t>
                    </w:r>
                    <w:hyperlink r:id="rId47" w:history="1">
                      <w:r>
                        <w:rPr>
                          <w:rStyle w:val="Hipervnculo"/>
                          <w:noProof/>
                        </w:rPr>
                        <w:t>https://calma.org.sv/analisis-de-eficiencia-y-eficacia-de-la-red-salvadorena-de-bancos-de-leche-humana/</w:t>
                      </w:r>
                    </w:hyperlink>
                    <w:r>
                      <w:rPr>
                        <w:noProof/>
                      </w:rPr>
                      <w:t>.</w:t>
                    </w:r>
                  </w:p>
                </w:tc>
              </w:tr>
              <w:tr w:rsidR="002A1AF2" w14:paraId="4C56A399" w14:textId="77777777" w:rsidTr="00D70FE3">
                <w:trPr>
                  <w:tblCellSpacing w:w="15" w:type="dxa"/>
                </w:trPr>
                <w:tc>
                  <w:tcPr>
                    <w:tcW w:w="221" w:type="pct"/>
                    <w:hideMark/>
                  </w:tcPr>
                  <w:p w14:paraId="0E63E425" w14:textId="77777777" w:rsidR="002A1AF2" w:rsidRDefault="002A1AF2" w:rsidP="00122BCE">
                    <w:pPr>
                      <w:pStyle w:val="Bibliografa"/>
                      <w:spacing w:after="160"/>
                      <w:jc w:val="right"/>
                      <w:rPr>
                        <w:noProof/>
                      </w:rPr>
                    </w:pPr>
                    <w:r>
                      <w:rPr>
                        <w:noProof/>
                      </w:rPr>
                      <w:t>32.</w:t>
                    </w:r>
                  </w:p>
                </w:tc>
                <w:tc>
                  <w:tcPr>
                    <w:tcW w:w="4729" w:type="pct"/>
                    <w:hideMark/>
                  </w:tcPr>
                  <w:p w14:paraId="29340954" w14:textId="0F7C4DE6" w:rsidR="002A1AF2" w:rsidRDefault="002A1AF2" w:rsidP="00122BCE">
                    <w:pPr>
                      <w:pStyle w:val="Bibliografa"/>
                      <w:spacing w:after="160"/>
                      <w:rPr>
                        <w:noProof/>
                      </w:rPr>
                    </w:pPr>
                    <w:r>
                      <w:rPr>
                        <w:noProof/>
                      </w:rPr>
                      <w:t xml:space="preserve">Pediatria AEd. Recomendaciones sobre </w:t>
                    </w:r>
                    <w:r w:rsidR="002A5415">
                      <w:rPr>
                        <w:noProof/>
                      </w:rPr>
                      <w:t>L</w:t>
                    </w:r>
                    <w:r>
                      <w:rPr>
                        <w:noProof/>
                      </w:rPr>
                      <w:t xml:space="preserve">actancia </w:t>
                    </w:r>
                    <w:r w:rsidR="002A5415">
                      <w:rPr>
                        <w:noProof/>
                      </w:rPr>
                      <w:t>M</w:t>
                    </w:r>
                    <w:r>
                      <w:rPr>
                        <w:noProof/>
                      </w:rPr>
                      <w:t>aterna del Comité de Lactancia Materna de la Asociación Española de Pediatría. [Online]; 2012. Acceso 10 de Octubre</w:t>
                    </w:r>
                    <w:r w:rsidR="002A5415">
                      <w:rPr>
                        <w:noProof/>
                      </w:rPr>
                      <w:t xml:space="preserve"> </w:t>
                    </w:r>
                    <w:r>
                      <w:rPr>
                        <w:noProof/>
                      </w:rPr>
                      <w:t xml:space="preserve">de 2023. Disponible en: </w:t>
                    </w:r>
                    <w:hyperlink r:id="rId48" w:history="1">
                      <w:r>
                        <w:rPr>
                          <w:rStyle w:val="Hipervnculo"/>
                          <w:noProof/>
                        </w:rPr>
                        <w:t>https://www.aeped.es/comite-nutricion-y-lactancia-materna/lactancia-materna/documentos/recomendaciones-sobre-lactancia-materna</w:t>
                      </w:r>
                    </w:hyperlink>
                    <w:r>
                      <w:rPr>
                        <w:noProof/>
                      </w:rPr>
                      <w:t>.</w:t>
                    </w:r>
                  </w:p>
                </w:tc>
              </w:tr>
              <w:tr w:rsidR="002A1AF2" w14:paraId="41E89E52" w14:textId="77777777" w:rsidTr="00D70FE3">
                <w:trPr>
                  <w:tblCellSpacing w:w="15" w:type="dxa"/>
                </w:trPr>
                <w:tc>
                  <w:tcPr>
                    <w:tcW w:w="221" w:type="pct"/>
                    <w:hideMark/>
                  </w:tcPr>
                  <w:p w14:paraId="32CEF462" w14:textId="77777777" w:rsidR="002A1AF2" w:rsidRDefault="002A1AF2" w:rsidP="00122BCE">
                    <w:pPr>
                      <w:pStyle w:val="Bibliografa"/>
                      <w:spacing w:after="160"/>
                      <w:jc w:val="right"/>
                      <w:rPr>
                        <w:noProof/>
                      </w:rPr>
                    </w:pPr>
                    <w:r>
                      <w:rPr>
                        <w:noProof/>
                      </w:rPr>
                      <w:t>33.</w:t>
                    </w:r>
                  </w:p>
                </w:tc>
                <w:tc>
                  <w:tcPr>
                    <w:tcW w:w="4729" w:type="pct"/>
                    <w:hideMark/>
                  </w:tcPr>
                  <w:p w14:paraId="4882183C" w14:textId="6D69231D" w:rsidR="002A1AF2" w:rsidRDefault="002A1AF2" w:rsidP="00122BCE">
                    <w:pPr>
                      <w:pStyle w:val="Bibliografa"/>
                      <w:spacing w:after="160"/>
                      <w:rPr>
                        <w:noProof/>
                      </w:rPr>
                    </w:pPr>
                    <w:r>
                      <w:rPr>
                        <w:noProof/>
                      </w:rPr>
                      <w:t xml:space="preserve">MINSAL. Ley Amor </w:t>
                    </w:r>
                    <w:r w:rsidR="002A5415">
                      <w:rPr>
                        <w:noProof/>
                      </w:rPr>
                      <w:t>C</w:t>
                    </w:r>
                    <w:r>
                      <w:rPr>
                        <w:noProof/>
                      </w:rPr>
                      <w:t xml:space="preserve">onvertido en Alimento; para el </w:t>
                    </w:r>
                    <w:r w:rsidR="002A5415">
                      <w:rPr>
                        <w:noProof/>
                      </w:rPr>
                      <w:t>F</w:t>
                    </w:r>
                    <w:r>
                      <w:rPr>
                        <w:noProof/>
                      </w:rPr>
                      <w:t xml:space="preserve">omento, </w:t>
                    </w:r>
                    <w:r w:rsidR="002A5415">
                      <w:rPr>
                        <w:noProof/>
                      </w:rPr>
                      <w:t>P</w:t>
                    </w:r>
                    <w:r>
                      <w:rPr>
                        <w:noProof/>
                      </w:rPr>
                      <w:t xml:space="preserve">rotección y </w:t>
                    </w:r>
                    <w:r w:rsidR="002A5415">
                      <w:rPr>
                        <w:noProof/>
                      </w:rPr>
                      <w:t>A</w:t>
                    </w:r>
                    <w:r>
                      <w:rPr>
                        <w:noProof/>
                      </w:rPr>
                      <w:t xml:space="preserve">poyo a la </w:t>
                    </w:r>
                    <w:r w:rsidR="002A5415">
                      <w:rPr>
                        <w:noProof/>
                      </w:rPr>
                      <w:t>L</w:t>
                    </w:r>
                    <w:r>
                      <w:rPr>
                        <w:noProof/>
                      </w:rPr>
                      <w:t xml:space="preserve">actancia </w:t>
                    </w:r>
                    <w:r w:rsidR="002A5415">
                      <w:rPr>
                        <w:noProof/>
                      </w:rPr>
                      <w:t>M</w:t>
                    </w:r>
                    <w:r>
                      <w:rPr>
                        <w:noProof/>
                      </w:rPr>
                      <w:t>aterna.. [Online] Acceso 12 de octubre</w:t>
                    </w:r>
                    <w:r w:rsidR="002A5415">
                      <w:rPr>
                        <w:noProof/>
                      </w:rPr>
                      <w:t xml:space="preserve"> </w:t>
                    </w:r>
                    <w:r>
                      <w:rPr>
                        <w:noProof/>
                      </w:rPr>
                      <w:t xml:space="preserve">de 2023. Disponible en: </w:t>
                    </w:r>
                    <w:hyperlink r:id="rId49" w:history="1">
                      <w:r>
                        <w:rPr>
                          <w:rStyle w:val="Hipervnculo"/>
                          <w:noProof/>
                        </w:rPr>
                        <w:t>https://crecerjuntos.gob.sv/dist/documents/Ley-Amor-convertido-en-Alimento.pdf</w:t>
                      </w:r>
                    </w:hyperlink>
                    <w:r>
                      <w:rPr>
                        <w:noProof/>
                      </w:rPr>
                      <w:t>.</w:t>
                    </w:r>
                  </w:p>
                </w:tc>
              </w:tr>
              <w:tr w:rsidR="002A1AF2" w14:paraId="5DB5C986" w14:textId="77777777" w:rsidTr="00D70FE3">
                <w:trPr>
                  <w:tblCellSpacing w:w="15" w:type="dxa"/>
                </w:trPr>
                <w:tc>
                  <w:tcPr>
                    <w:tcW w:w="221" w:type="pct"/>
                    <w:hideMark/>
                  </w:tcPr>
                  <w:p w14:paraId="140E988B" w14:textId="77777777" w:rsidR="002A1AF2" w:rsidRDefault="002A1AF2" w:rsidP="00122BCE">
                    <w:pPr>
                      <w:pStyle w:val="Bibliografa"/>
                      <w:spacing w:after="160"/>
                      <w:jc w:val="right"/>
                      <w:rPr>
                        <w:noProof/>
                      </w:rPr>
                    </w:pPr>
                    <w:r>
                      <w:rPr>
                        <w:noProof/>
                      </w:rPr>
                      <w:t>34.</w:t>
                    </w:r>
                  </w:p>
                </w:tc>
                <w:tc>
                  <w:tcPr>
                    <w:tcW w:w="4729" w:type="pct"/>
                    <w:hideMark/>
                  </w:tcPr>
                  <w:p w14:paraId="0EFEBD6D" w14:textId="38F78DEC" w:rsidR="002A1AF2" w:rsidRDefault="002A1AF2" w:rsidP="00122BCE">
                    <w:pPr>
                      <w:pStyle w:val="Bibliografa"/>
                      <w:spacing w:after="160"/>
                      <w:rPr>
                        <w:noProof/>
                      </w:rPr>
                    </w:pPr>
                    <w:r>
                      <w:rPr>
                        <w:noProof/>
                      </w:rPr>
                      <w:t xml:space="preserve">MINSAL. Lineamientos </w:t>
                    </w:r>
                    <w:r w:rsidR="002A5415">
                      <w:rPr>
                        <w:noProof/>
                      </w:rPr>
                      <w:t>Té</w:t>
                    </w:r>
                    <w:r>
                      <w:rPr>
                        <w:noProof/>
                      </w:rPr>
                      <w:t>cnicos para la implementación de los bancos de leche humana. [Online]; 2013. Acceso 12 de Octubre</w:t>
                    </w:r>
                    <w:r w:rsidR="002A5415">
                      <w:rPr>
                        <w:noProof/>
                      </w:rPr>
                      <w:t xml:space="preserve"> </w:t>
                    </w:r>
                    <w:r>
                      <w:rPr>
                        <w:noProof/>
                      </w:rPr>
                      <w:t xml:space="preserve">de 2023. Disponible en: </w:t>
                    </w:r>
                    <w:hyperlink r:id="rId50" w:history="1">
                      <w:r>
                        <w:rPr>
                          <w:rStyle w:val="Hipervnculo"/>
                          <w:noProof/>
                        </w:rPr>
                        <w:t>https://actualisalud.com/wp-content/uploads/2019/03/Lineamientos-t%C3%A9cnicos-banco-de-leche-humana.pdf</w:t>
                      </w:r>
                    </w:hyperlink>
                    <w:r>
                      <w:rPr>
                        <w:noProof/>
                      </w:rPr>
                      <w:t>.</w:t>
                    </w:r>
                  </w:p>
                </w:tc>
              </w:tr>
              <w:tr w:rsidR="002A1AF2" w14:paraId="4FCF9D70" w14:textId="77777777" w:rsidTr="00D70FE3">
                <w:trPr>
                  <w:tblCellSpacing w:w="15" w:type="dxa"/>
                </w:trPr>
                <w:tc>
                  <w:tcPr>
                    <w:tcW w:w="221" w:type="pct"/>
                    <w:hideMark/>
                  </w:tcPr>
                  <w:p w14:paraId="22010C19" w14:textId="77777777" w:rsidR="002A1AF2" w:rsidRDefault="002A1AF2" w:rsidP="00122BCE">
                    <w:pPr>
                      <w:pStyle w:val="Bibliografa"/>
                      <w:spacing w:after="160"/>
                      <w:jc w:val="right"/>
                      <w:rPr>
                        <w:noProof/>
                      </w:rPr>
                    </w:pPr>
                    <w:r>
                      <w:rPr>
                        <w:noProof/>
                      </w:rPr>
                      <w:t>35.</w:t>
                    </w:r>
                  </w:p>
                </w:tc>
                <w:tc>
                  <w:tcPr>
                    <w:tcW w:w="4729" w:type="pct"/>
                    <w:hideMark/>
                  </w:tcPr>
                  <w:p w14:paraId="1D39DC92" w14:textId="5E937002" w:rsidR="002A1AF2" w:rsidRDefault="002A1AF2" w:rsidP="00122BCE">
                    <w:pPr>
                      <w:pStyle w:val="Bibliografa"/>
                      <w:spacing w:after="160"/>
                      <w:rPr>
                        <w:noProof/>
                      </w:rPr>
                    </w:pPr>
                    <w:r>
                      <w:rPr>
                        <w:noProof/>
                      </w:rPr>
                      <w:t xml:space="preserve">Bancos de Leche Humana; </w:t>
                    </w:r>
                    <w:r w:rsidR="002A5415">
                      <w:rPr>
                        <w:noProof/>
                      </w:rPr>
                      <w:t>N</w:t>
                    </w:r>
                    <w:r>
                      <w:rPr>
                        <w:noProof/>
                      </w:rPr>
                      <w:t xml:space="preserve">ormas </w:t>
                    </w:r>
                    <w:r w:rsidR="002A5415">
                      <w:rPr>
                        <w:noProof/>
                      </w:rPr>
                      <w:t>H</w:t>
                    </w:r>
                    <w:r>
                      <w:rPr>
                        <w:noProof/>
                      </w:rPr>
                      <w:t xml:space="preserve">igienico-epidemiológicas y de </w:t>
                    </w:r>
                    <w:r w:rsidR="002A5415">
                      <w:rPr>
                        <w:noProof/>
                      </w:rPr>
                      <w:t>B</w:t>
                    </w:r>
                    <w:r>
                      <w:rPr>
                        <w:noProof/>
                      </w:rPr>
                      <w:t>ioseguridad.. [Online]; 2017. Acceso 14 de octubre</w:t>
                    </w:r>
                    <w:r w:rsidR="002A5415">
                      <w:rPr>
                        <w:noProof/>
                      </w:rPr>
                      <w:t xml:space="preserve"> </w:t>
                    </w:r>
                    <w:r>
                      <w:rPr>
                        <w:noProof/>
                      </w:rPr>
                      <w:t xml:space="preserve">de 2023. Disponible en: </w:t>
                    </w:r>
                    <w:hyperlink r:id="rId51" w:history="1">
                      <w:r>
                        <w:rPr>
                          <w:rStyle w:val="Hipervnculo"/>
                          <w:noProof/>
                        </w:rPr>
                        <w:t>https://platform.who.int/docs/default-source/mca-documents/policy-documents/guideline/CUB-MN-67-01-GUIDELINE-2017-esp-Banco-leche-completo.pdf</w:t>
                      </w:r>
                    </w:hyperlink>
                    <w:r>
                      <w:rPr>
                        <w:noProof/>
                      </w:rPr>
                      <w:t>.</w:t>
                    </w:r>
                  </w:p>
                </w:tc>
              </w:tr>
              <w:tr w:rsidR="002A1AF2" w14:paraId="177ECC86" w14:textId="77777777" w:rsidTr="00D70FE3">
                <w:trPr>
                  <w:tblCellSpacing w:w="15" w:type="dxa"/>
                </w:trPr>
                <w:tc>
                  <w:tcPr>
                    <w:tcW w:w="221" w:type="pct"/>
                    <w:hideMark/>
                  </w:tcPr>
                  <w:p w14:paraId="6AD7A7B4" w14:textId="77777777" w:rsidR="002A1AF2" w:rsidRDefault="002A1AF2" w:rsidP="00122BCE">
                    <w:pPr>
                      <w:pStyle w:val="Bibliografa"/>
                      <w:spacing w:after="160"/>
                      <w:jc w:val="right"/>
                      <w:rPr>
                        <w:noProof/>
                      </w:rPr>
                    </w:pPr>
                    <w:r>
                      <w:rPr>
                        <w:noProof/>
                      </w:rPr>
                      <w:t>36.</w:t>
                    </w:r>
                  </w:p>
                </w:tc>
                <w:tc>
                  <w:tcPr>
                    <w:tcW w:w="4729" w:type="pct"/>
                    <w:hideMark/>
                  </w:tcPr>
                  <w:p w14:paraId="6E49924F" w14:textId="248C4AA0" w:rsidR="002A1AF2" w:rsidRDefault="002A1AF2" w:rsidP="00122BCE">
                    <w:pPr>
                      <w:pStyle w:val="Bibliografa"/>
                      <w:spacing w:after="160"/>
                      <w:rPr>
                        <w:noProof/>
                      </w:rPr>
                    </w:pPr>
                    <w:r>
                      <w:rPr>
                        <w:noProof/>
                      </w:rPr>
                      <w:t xml:space="preserve">Organización Mundial de la Salud y el Fondo de las Naciones Unidas para la Infancia (UNICEF). Guía para la aplicación: </w:t>
                    </w:r>
                    <w:r w:rsidR="002A5415">
                      <w:rPr>
                        <w:noProof/>
                      </w:rPr>
                      <w:t>P</w:t>
                    </w:r>
                    <w:r>
                      <w:rPr>
                        <w:noProof/>
                      </w:rPr>
                      <w:t xml:space="preserve">roteger, </w:t>
                    </w:r>
                    <w:r w:rsidR="002A5415">
                      <w:rPr>
                        <w:noProof/>
                      </w:rPr>
                      <w:t>P</w:t>
                    </w:r>
                    <w:r>
                      <w:rPr>
                        <w:noProof/>
                      </w:rPr>
                      <w:t xml:space="preserve">romover y </w:t>
                    </w:r>
                    <w:r w:rsidR="002A5415">
                      <w:rPr>
                        <w:noProof/>
                      </w:rPr>
                      <w:t>A</w:t>
                    </w:r>
                    <w:r>
                      <w:rPr>
                        <w:noProof/>
                      </w:rPr>
                      <w:t xml:space="preserve">poyar la </w:t>
                    </w:r>
                    <w:r w:rsidR="002A5415">
                      <w:rPr>
                        <w:noProof/>
                      </w:rPr>
                      <w:t>L</w:t>
                    </w:r>
                    <w:r>
                      <w:rPr>
                        <w:noProof/>
                      </w:rPr>
                      <w:t xml:space="preserve">actancia </w:t>
                    </w:r>
                    <w:r w:rsidR="002A5415">
                      <w:rPr>
                        <w:noProof/>
                      </w:rPr>
                      <w:t>M</w:t>
                    </w:r>
                    <w:r>
                      <w:rPr>
                        <w:noProof/>
                      </w:rPr>
                      <w:t xml:space="preserve">aterna en los establecimientos que prestan servicios de maternidad y neonatologia. [Online]; 2019. Acceso 20 de Noviembrede 2023. Disponible en: </w:t>
                    </w:r>
                    <w:hyperlink r:id="rId52" w:history="1">
                      <w:r>
                        <w:rPr>
                          <w:rStyle w:val="Hipervnculo"/>
                          <w:noProof/>
                        </w:rPr>
                        <w:t>https://bit.ly/3C9PPR4</w:t>
                      </w:r>
                    </w:hyperlink>
                    <w:r>
                      <w:rPr>
                        <w:noProof/>
                      </w:rPr>
                      <w:t>.</w:t>
                    </w:r>
                  </w:p>
                </w:tc>
              </w:tr>
              <w:tr w:rsidR="002A1AF2" w14:paraId="0AF24B01" w14:textId="77777777" w:rsidTr="00D70FE3">
                <w:trPr>
                  <w:tblCellSpacing w:w="15" w:type="dxa"/>
                </w:trPr>
                <w:tc>
                  <w:tcPr>
                    <w:tcW w:w="221" w:type="pct"/>
                    <w:hideMark/>
                  </w:tcPr>
                  <w:p w14:paraId="7678F2D7" w14:textId="77777777" w:rsidR="002A1AF2" w:rsidRDefault="002A1AF2" w:rsidP="00122BCE">
                    <w:pPr>
                      <w:pStyle w:val="Bibliografa"/>
                      <w:spacing w:after="160"/>
                      <w:jc w:val="right"/>
                      <w:rPr>
                        <w:noProof/>
                      </w:rPr>
                    </w:pPr>
                    <w:r>
                      <w:rPr>
                        <w:noProof/>
                      </w:rPr>
                      <w:lastRenderedPageBreak/>
                      <w:t>37.</w:t>
                    </w:r>
                  </w:p>
                </w:tc>
                <w:tc>
                  <w:tcPr>
                    <w:tcW w:w="4729" w:type="pct"/>
                    <w:hideMark/>
                  </w:tcPr>
                  <w:p w14:paraId="19090ADC" w14:textId="3517AEC6" w:rsidR="002A1AF2" w:rsidRDefault="002A1AF2" w:rsidP="00122BCE">
                    <w:pPr>
                      <w:pStyle w:val="Bibliografa"/>
                      <w:spacing w:after="160"/>
                      <w:rPr>
                        <w:noProof/>
                      </w:rPr>
                    </w:pPr>
                    <w:r>
                      <w:rPr>
                        <w:noProof/>
                      </w:rPr>
                      <w:t>CALMA. Lineamiento Técnicos para Situaciones Especiales de Lactancia Materna dirigido a los profesionales de salud. [Online]; 2021. Acceso 20 de Noviembre</w:t>
                    </w:r>
                    <w:r w:rsidR="002A5415">
                      <w:rPr>
                        <w:noProof/>
                      </w:rPr>
                      <w:t xml:space="preserve"> </w:t>
                    </w:r>
                    <w:r>
                      <w:rPr>
                        <w:noProof/>
                      </w:rPr>
                      <w:t xml:space="preserve">de 2023. Disponible en: </w:t>
                    </w:r>
                    <w:hyperlink r:id="rId53" w:history="1">
                      <w:r>
                        <w:rPr>
                          <w:rStyle w:val="Hipervnculo"/>
                          <w:noProof/>
                        </w:rPr>
                        <w:t>https://calma.org.sv/analisis-encuesta-lineamiento-tecnico-para-situaciones-especiales-de-lactancia-materna-dirigido-a-profesionales-de-salud-2021/</w:t>
                      </w:r>
                    </w:hyperlink>
                    <w:r>
                      <w:rPr>
                        <w:noProof/>
                      </w:rPr>
                      <w:t>.</w:t>
                    </w:r>
                  </w:p>
                </w:tc>
              </w:tr>
              <w:tr w:rsidR="002A1AF2" w14:paraId="02E8681C" w14:textId="77777777" w:rsidTr="00D70FE3">
                <w:trPr>
                  <w:tblCellSpacing w:w="15" w:type="dxa"/>
                </w:trPr>
                <w:tc>
                  <w:tcPr>
                    <w:tcW w:w="221" w:type="pct"/>
                    <w:hideMark/>
                  </w:tcPr>
                  <w:p w14:paraId="0C3417DE" w14:textId="77777777" w:rsidR="002A1AF2" w:rsidRDefault="002A1AF2" w:rsidP="00122BCE">
                    <w:pPr>
                      <w:pStyle w:val="Bibliografa"/>
                      <w:spacing w:after="160"/>
                      <w:jc w:val="right"/>
                      <w:rPr>
                        <w:noProof/>
                      </w:rPr>
                    </w:pPr>
                    <w:r>
                      <w:rPr>
                        <w:noProof/>
                      </w:rPr>
                      <w:t>38.</w:t>
                    </w:r>
                  </w:p>
                </w:tc>
                <w:tc>
                  <w:tcPr>
                    <w:tcW w:w="4729" w:type="pct"/>
                    <w:hideMark/>
                  </w:tcPr>
                  <w:p w14:paraId="45846375" w14:textId="062D28A5" w:rsidR="002A1AF2" w:rsidRDefault="002A1AF2" w:rsidP="00122BCE">
                    <w:pPr>
                      <w:pStyle w:val="Bibliografa"/>
                      <w:spacing w:after="160"/>
                      <w:rPr>
                        <w:noProof/>
                      </w:rPr>
                    </w:pPr>
                    <w:r>
                      <w:rPr>
                        <w:noProof/>
                      </w:rPr>
                      <w:t xml:space="preserve">Salud OPdl. Protección, </w:t>
                    </w:r>
                    <w:r w:rsidR="002A5415">
                      <w:rPr>
                        <w:noProof/>
                      </w:rPr>
                      <w:t>P</w:t>
                    </w:r>
                    <w:r>
                      <w:rPr>
                        <w:noProof/>
                      </w:rPr>
                      <w:t xml:space="preserve">romoción y </w:t>
                    </w:r>
                    <w:r w:rsidR="002A5415">
                      <w:rPr>
                        <w:noProof/>
                      </w:rPr>
                      <w:t>A</w:t>
                    </w:r>
                    <w:r>
                      <w:rPr>
                        <w:noProof/>
                      </w:rPr>
                      <w:t xml:space="preserve">poyo de la </w:t>
                    </w:r>
                    <w:r w:rsidR="002A5415">
                      <w:rPr>
                        <w:noProof/>
                      </w:rPr>
                      <w:t>L</w:t>
                    </w:r>
                    <w:r>
                      <w:rPr>
                        <w:noProof/>
                      </w:rPr>
                      <w:t xml:space="preserve">actancia </w:t>
                    </w:r>
                    <w:r w:rsidR="002A5415">
                      <w:rPr>
                        <w:noProof/>
                      </w:rPr>
                      <w:t>N</w:t>
                    </w:r>
                    <w:r>
                      <w:rPr>
                        <w:noProof/>
                      </w:rPr>
                      <w:t>atural. Iniciativa Hospital Amigo del Niño para recién nacidos pequeños, enfermos y prematuros.. [Online]; 2023. Acceso 10 de octubre</w:t>
                    </w:r>
                    <w:r w:rsidR="002A5415">
                      <w:rPr>
                        <w:noProof/>
                      </w:rPr>
                      <w:t xml:space="preserve"> </w:t>
                    </w:r>
                    <w:r>
                      <w:rPr>
                        <w:noProof/>
                      </w:rPr>
                      <w:t xml:space="preserve">de 2023. Disponible en: </w:t>
                    </w:r>
                    <w:hyperlink r:id="rId54" w:history="1">
                      <w:r>
                        <w:rPr>
                          <w:rStyle w:val="Hipervnculo"/>
                          <w:noProof/>
                        </w:rPr>
                        <w:t>https://iris.paho.org/bitstream/handle/10665.2/57557/9789275327050_spa.pdf?sequence=1&amp;isAllowed=y</w:t>
                      </w:r>
                    </w:hyperlink>
                    <w:r>
                      <w:rPr>
                        <w:noProof/>
                      </w:rPr>
                      <w:t>.</w:t>
                    </w:r>
                  </w:p>
                </w:tc>
              </w:tr>
              <w:tr w:rsidR="002A1AF2" w14:paraId="37C58945" w14:textId="77777777" w:rsidTr="00D70FE3">
                <w:trPr>
                  <w:tblCellSpacing w:w="15" w:type="dxa"/>
                </w:trPr>
                <w:tc>
                  <w:tcPr>
                    <w:tcW w:w="221" w:type="pct"/>
                    <w:hideMark/>
                  </w:tcPr>
                  <w:p w14:paraId="28EE9D2A" w14:textId="77777777" w:rsidR="002A1AF2" w:rsidRDefault="002A1AF2" w:rsidP="00122BCE">
                    <w:pPr>
                      <w:pStyle w:val="Bibliografa"/>
                      <w:spacing w:after="160"/>
                      <w:jc w:val="right"/>
                      <w:rPr>
                        <w:noProof/>
                      </w:rPr>
                    </w:pPr>
                    <w:r>
                      <w:rPr>
                        <w:noProof/>
                      </w:rPr>
                      <w:t>39.</w:t>
                    </w:r>
                  </w:p>
                </w:tc>
                <w:tc>
                  <w:tcPr>
                    <w:tcW w:w="4729" w:type="pct"/>
                    <w:hideMark/>
                  </w:tcPr>
                  <w:p w14:paraId="6510276E" w14:textId="0D7D018F" w:rsidR="002A1AF2" w:rsidRDefault="002A1AF2" w:rsidP="00122BCE">
                    <w:pPr>
                      <w:pStyle w:val="Bibliografa"/>
                      <w:spacing w:after="160"/>
                      <w:rPr>
                        <w:noProof/>
                      </w:rPr>
                    </w:pPr>
                    <w:r>
                      <w:rPr>
                        <w:noProof/>
                      </w:rPr>
                      <w:t>Comité de Lactancia Materna de la Asociación Española de Pediatría. Lactancia Materna: guía para profesionales. [Online]; 2004. Acceso 20 de Noviembre</w:t>
                    </w:r>
                    <w:r w:rsidR="002A5415">
                      <w:rPr>
                        <w:noProof/>
                      </w:rPr>
                      <w:t xml:space="preserve"> </w:t>
                    </w:r>
                    <w:r>
                      <w:rPr>
                        <w:noProof/>
                      </w:rPr>
                      <w:t xml:space="preserve">de 2023. Disponible en: </w:t>
                    </w:r>
                    <w:hyperlink r:id="rId55" w:history="1">
                      <w:r>
                        <w:rPr>
                          <w:rStyle w:val="Hipervnculo"/>
                          <w:noProof/>
                        </w:rPr>
                        <w:t>https://www.ascalema.es/wp-content/uploads/2014/10/Comit%C3%A9-de-Lactancia-Materna-de-la-AEP.-Lactancia-materna.-gu%C3%ADa-para-profesionales.-2004.pdf</w:t>
                      </w:r>
                    </w:hyperlink>
                    <w:r>
                      <w:rPr>
                        <w:noProof/>
                      </w:rPr>
                      <w:t>.</w:t>
                    </w:r>
                  </w:p>
                </w:tc>
              </w:tr>
              <w:tr w:rsidR="002A1AF2" w14:paraId="734F4E84" w14:textId="77777777" w:rsidTr="00D70FE3">
                <w:trPr>
                  <w:tblCellSpacing w:w="15" w:type="dxa"/>
                </w:trPr>
                <w:tc>
                  <w:tcPr>
                    <w:tcW w:w="221" w:type="pct"/>
                    <w:hideMark/>
                  </w:tcPr>
                  <w:p w14:paraId="302FDB88" w14:textId="77777777" w:rsidR="002A1AF2" w:rsidRDefault="002A1AF2" w:rsidP="00122BCE">
                    <w:pPr>
                      <w:pStyle w:val="Bibliografa"/>
                      <w:spacing w:after="160"/>
                      <w:jc w:val="right"/>
                      <w:rPr>
                        <w:noProof/>
                      </w:rPr>
                    </w:pPr>
                    <w:r>
                      <w:rPr>
                        <w:noProof/>
                      </w:rPr>
                      <w:t>40.</w:t>
                    </w:r>
                  </w:p>
                </w:tc>
                <w:tc>
                  <w:tcPr>
                    <w:tcW w:w="4729" w:type="pct"/>
                    <w:hideMark/>
                  </w:tcPr>
                  <w:p w14:paraId="3705C47A" w14:textId="0FB18698" w:rsidR="002A1AF2" w:rsidRDefault="002A1AF2" w:rsidP="00122BCE">
                    <w:pPr>
                      <w:pStyle w:val="Bibliografa"/>
                      <w:spacing w:after="160"/>
                      <w:rPr>
                        <w:noProof/>
                      </w:rPr>
                    </w:pPr>
                    <w:r>
                      <w:rPr>
                        <w:noProof/>
                      </w:rPr>
                      <w:t>Jessica Marín Ospina, Ángela María Jiménez Urrego, Eder Antonio Villamarín Betancourt. LA IMPORTANCIA DE LA LACTANCIA EN EL DESARROLLO FÍSICO, PSÍQUICO Y RELACIONAL DEL NIÑO. [Online] Acceso 20 de Noviembre</w:t>
                    </w:r>
                    <w:r w:rsidR="002A5415">
                      <w:rPr>
                        <w:noProof/>
                      </w:rPr>
                      <w:t xml:space="preserve"> </w:t>
                    </w:r>
                    <w:r>
                      <w:rPr>
                        <w:noProof/>
                      </w:rPr>
                      <w:t xml:space="preserve">de 2023. Disponible en: </w:t>
                    </w:r>
                    <w:hyperlink r:id="rId56" w:history="1">
                      <w:r>
                        <w:rPr>
                          <w:rStyle w:val="Hipervnculo"/>
                          <w:noProof/>
                        </w:rPr>
                        <w:t>http://pepsic.bvsalud.org/pdf/vinculo/v12n1/v12n1a03.pdf</w:t>
                      </w:r>
                    </w:hyperlink>
                    <w:r>
                      <w:rPr>
                        <w:noProof/>
                      </w:rPr>
                      <w:t>.</w:t>
                    </w:r>
                  </w:p>
                </w:tc>
              </w:tr>
              <w:tr w:rsidR="002A1AF2" w14:paraId="316CFDB8" w14:textId="77777777" w:rsidTr="00D70FE3">
                <w:trPr>
                  <w:tblCellSpacing w:w="15" w:type="dxa"/>
                </w:trPr>
                <w:tc>
                  <w:tcPr>
                    <w:tcW w:w="221" w:type="pct"/>
                    <w:hideMark/>
                  </w:tcPr>
                  <w:p w14:paraId="448401C2" w14:textId="77777777" w:rsidR="002A1AF2" w:rsidRDefault="002A1AF2" w:rsidP="00122BCE">
                    <w:pPr>
                      <w:pStyle w:val="Bibliografa"/>
                      <w:spacing w:after="160"/>
                      <w:jc w:val="right"/>
                      <w:rPr>
                        <w:noProof/>
                      </w:rPr>
                    </w:pPr>
                    <w:r>
                      <w:rPr>
                        <w:noProof/>
                      </w:rPr>
                      <w:t>41.</w:t>
                    </w:r>
                  </w:p>
                </w:tc>
                <w:tc>
                  <w:tcPr>
                    <w:tcW w:w="4729" w:type="pct"/>
                    <w:hideMark/>
                  </w:tcPr>
                  <w:p w14:paraId="17444738" w14:textId="28853F2D" w:rsidR="002A1AF2" w:rsidRDefault="002A1AF2" w:rsidP="00122BCE">
                    <w:pPr>
                      <w:pStyle w:val="Bibliografa"/>
                      <w:spacing w:after="160"/>
                      <w:rPr>
                        <w:noProof/>
                      </w:rPr>
                    </w:pPr>
                    <w:r>
                      <w:rPr>
                        <w:noProof/>
                      </w:rPr>
                      <w:t>Universidad de Pamplona. Importancia del vínculo afectivo entre madres e hijos: una revisión documental. [Online]; 2020. Acceso 20 de febrero</w:t>
                    </w:r>
                    <w:r w:rsidR="002A5415">
                      <w:rPr>
                        <w:noProof/>
                      </w:rPr>
                      <w:t xml:space="preserve"> </w:t>
                    </w:r>
                    <w:r>
                      <w:rPr>
                        <w:noProof/>
                      </w:rPr>
                      <w:t xml:space="preserve">de 2024. Disponible en: </w:t>
                    </w:r>
                    <w:hyperlink r:id="rId57" w:history="1">
                      <w:r>
                        <w:rPr>
                          <w:rStyle w:val="Hipervnculo"/>
                          <w:noProof/>
                        </w:rPr>
                        <w:t>http://repositoriodspace.unipamplona.edu.co/jspui/bitstream/20.500.12744/5099/1/Ascanio_Maldonado_2020_TG.pdf</w:t>
                      </w:r>
                    </w:hyperlink>
                    <w:r>
                      <w:rPr>
                        <w:noProof/>
                      </w:rPr>
                      <w:t>.</w:t>
                    </w:r>
                  </w:p>
                </w:tc>
              </w:tr>
              <w:tr w:rsidR="002A1AF2" w14:paraId="499C327F" w14:textId="77777777" w:rsidTr="00D70FE3">
                <w:trPr>
                  <w:tblCellSpacing w:w="15" w:type="dxa"/>
                </w:trPr>
                <w:tc>
                  <w:tcPr>
                    <w:tcW w:w="221" w:type="pct"/>
                    <w:hideMark/>
                  </w:tcPr>
                  <w:p w14:paraId="3D4E5589" w14:textId="77777777" w:rsidR="002A1AF2" w:rsidRDefault="002A1AF2" w:rsidP="00122BCE">
                    <w:pPr>
                      <w:pStyle w:val="Bibliografa"/>
                      <w:spacing w:after="160"/>
                      <w:jc w:val="right"/>
                      <w:rPr>
                        <w:noProof/>
                      </w:rPr>
                    </w:pPr>
                    <w:r>
                      <w:rPr>
                        <w:noProof/>
                      </w:rPr>
                      <w:t>42.</w:t>
                    </w:r>
                  </w:p>
                </w:tc>
                <w:tc>
                  <w:tcPr>
                    <w:tcW w:w="4729" w:type="pct"/>
                    <w:hideMark/>
                  </w:tcPr>
                  <w:p w14:paraId="01342C82" w14:textId="38BE3FB0" w:rsidR="002A1AF2" w:rsidRDefault="002A1AF2" w:rsidP="00122BCE">
                    <w:pPr>
                      <w:pStyle w:val="Bibliografa"/>
                      <w:spacing w:after="160"/>
                      <w:rPr>
                        <w:noProof/>
                      </w:rPr>
                    </w:pPr>
                    <w:r>
                      <w:rPr>
                        <w:noProof/>
                      </w:rPr>
                      <w:t xml:space="preserve">UNICEF. Lactancia </w:t>
                    </w:r>
                    <w:r w:rsidR="00AF15C9">
                      <w:rPr>
                        <w:noProof/>
                      </w:rPr>
                      <w:t>M</w:t>
                    </w:r>
                    <w:r>
                      <w:rPr>
                        <w:noProof/>
                      </w:rPr>
                      <w:t>aterna. [Online] Acceso 14 de octubre</w:t>
                    </w:r>
                    <w:r w:rsidR="00AF15C9">
                      <w:rPr>
                        <w:noProof/>
                      </w:rPr>
                      <w:t xml:space="preserve"> </w:t>
                    </w:r>
                    <w:r>
                      <w:rPr>
                        <w:noProof/>
                      </w:rPr>
                      <w:t xml:space="preserve">de 2023. Disponible en: </w:t>
                    </w:r>
                    <w:hyperlink r:id="rId58" w:history="1">
                      <w:r>
                        <w:rPr>
                          <w:rStyle w:val="Hipervnculo"/>
                          <w:noProof/>
                        </w:rPr>
                        <w:t>https://www.unicef.org/mexico/lactancia-materna</w:t>
                      </w:r>
                    </w:hyperlink>
                    <w:r>
                      <w:rPr>
                        <w:noProof/>
                      </w:rPr>
                      <w:t>.</w:t>
                    </w:r>
                  </w:p>
                </w:tc>
              </w:tr>
              <w:tr w:rsidR="002A1AF2" w14:paraId="42AB126B" w14:textId="77777777" w:rsidTr="00D70FE3">
                <w:trPr>
                  <w:tblCellSpacing w:w="15" w:type="dxa"/>
                </w:trPr>
                <w:tc>
                  <w:tcPr>
                    <w:tcW w:w="221" w:type="pct"/>
                    <w:hideMark/>
                  </w:tcPr>
                  <w:p w14:paraId="0849FF9E" w14:textId="77777777" w:rsidR="002A1AF2" w:rsidRDefault="002A1AF2" w:rsidP="00122BCE">
                    <w:pPr>
                      <w:pStyle w:val="Bibliografa"/>
                      <w:spacing w:after="160"/>
                      <w:jc w:val="right"/>
                      <w:rPr>
                        <w:noProof/>
                      </w:rPr>
                    </w:pPr>
                    <w:r>
                      <w:rPr>
                        <w:noProof/>
                      </w:rPr>
                      <w:t>43.</w:t>
                    </w:r>
                  </w:p>
                </w:tc>
                <w:tc>
                  <w:tcPr>
                    <w:tcW w:w="4729" w:type="pct"/>
                    <w:hideMark/>
                  </w:tcPr>
                  <w:p w14:paraId="19E0084C" w14:textId="759E1654" w:rsidR="002A1AF2" w:rsidRDefault="002A1AF2" w:rsidP="00122BCE">
                    <w:pPr>
                      <w:pStyle w:val="Bibliografa"/>
                      <w:spacing w:after="160"/>
                      <w:rPr>
                        <w:noProof/>
                      </w:rPr>
                    </w:pPr>
                    <w:r>
                      <w:rPr>
                        <w:noProof/>
                      </w:rPr>
                      <w:t>Comité de Lactancia Materna de la Asociación Española de Pediatría. LACTANCIA MATERNA, EL MEJOR INICIO PARA AMBOS. [Online]; 2017. Acceso 14 de octubre</w:t>
                    </w:r>
                    <w:r w:rsidR="00AF15C9">
                      <w:rPr>
                        <w:noProof/>
                      </w:rPr>
                      <w:t xml:space="preserve"> </w:t>
                    </w:r>
                    <w:r>
                      <w:rPr>
                        <w:noProof/>
                      </w:rPr>
                      <w:t xml:space="preserve">de 2023. Disponible en: </w:t>
                    </w:r>
                    <w:hyperlink r:id="rId59" w:history="1">
                      <w:r>
                        <w:rPr>
                          <w:rStyle w:val="Hipervnculo"/>
                          <w:noProof/>
                        </w:rPr>
                        <w:t>https://www.aeped.es/sites/default/files/documentos/201701-lactancia-materna-mejor-ambos.pdf</w:t>
                      </w:r>
                    </w:hyperlink>
                    <w:r>
                      <w:rPr>
                        <w:noProof/>
                      </w:rPr>
                      <w:t>.</w:t>
                    </w:r>
                  </w:p>
                </w:tc>
              </w:tr>
              <w:tr w:rsidR="002A1AF2" w14:paraId="54D83B58" w14:textId="77777777" w:rsidTr="00D70FE3">
                <w:trPr>
                  <w:tblCellSpacing w:w="15" w:type="dxa"/>
                </w:trPr>
                <w:tc>
                  <w:tcPr>
                    <w:tcW w:w="221" w:type="pct"/>
                    <w:hideMark/>
                  </w:tcPr>
                  <w:p w14:paraId="37EE5F4C" w14:textId="77777777" w:rsidR="002A1AF2" w:rsidRDefault="002A1AF2" w:rsidP="00122BCE">
                    <w:pPr>
                      <w:pStyle w:val="Bibliografa"/>
                      <w:spacing w:after="160"/>
                      <w:jc w:val="right"/>
                      <w:rPr>
                        <w:noProof/>
                      </w:rPr>
                    </w:pPr>
                    <w:r>
                      <w:rPr>
                        <w:noProof/>
                      </w:rPr>
                      <w:lastRenderedPageBreak/>
                      <w:t>44.</w:t>
                    </w:r>
                  </w:p>
                </w:tc>
                <w:tc>
                  <w:tcPr>
                    <w:tcW w:w="4729" w:type="pct"/>
                    <w:hideMark/>
                  </w:tcPr>
                  <w:p w14:paraId="4ECACAF0" w14:textId="4CCB9B16" w:rsidR="002A1AF2" w:rsidRDefault="002A1AF2" w:rsidP="00122BCE">
                    <w:pPr>
                      <w:pStyle w:val="Bibliografa"/>
                      <w:spacing w:after="160"/>
                      <w:rPr>
                        <w:noProof/>
                      </w:rPr>
                    </w:pPr>
                    <w:r>
                      <w:rPr>
                        <w:noProof/>
                      </w:rPr>
                      <w:t>UNICEF. Invertir en nuestros niños: el norte común. Una propuesta de políticas transformadoras centrada en la infancia. [Online]; 2018. Acceso 20 de Noviembre</w:t>
                    </w:r>
                    <w:r w:rsidR="00AF15C9">
                      <w:rPr>
                        <w:noProof/>
                      </w:rPr>
                      <w:t xml:space="preserve"> </w:t>
                    </w:r>
                    <w:r>
                      <w:rPr>
                        <w:noProof/>
                      </w:rPr>
                      <w:t xml:space="preserve">de 2023. Disponible en: </w:t>
                    </w:r>
                    <w:hyperlink r:id="rId60" w:history="1">
                      <w:r>
                        <w:rPr>
                          <w:rStyle w:val="Hipervnculo"/>
                          <w:noProof/>
                        </w:rPr>
                        <w:t>https://uni.cf/3GZHRLh</w:t>
                      </w:r>
                    </w:hyperlink>
                    <w:r>
                      <w:rPr>
                        <w:noProof/>
                      </w:rPr>
                      <w:t>.</w:t>
                    </w:r>
                  </w:p>
                </w:tc>
              </w:tr>
              <w:tr w:rsidR="002A1AF2" w14:paraId="371F793F" w14:textId="77777777" w:rsidTr="00D70FE3">
                <w:trPr>
                  <w:tblCellSpacing w:w="15" w:type="dxa"/>
                </w:trPr>
                <w:tc>
                  <w:tcPr>
                    <w:tcW w:w="221" w:type="pct"/>
                    <w:hideMark/>
                  </w:tcPr>
                  <w:p w14:paraId="066976DD" w14:textId="77777777" w:rsidR="002A1AF2" w:rsidRDefault="002A1AF2" w:rsidP="00122BCE">
                    <w:pPr>
                      <w:pStyle w:val="Bibliografa"/>
                      <w:spacing w:after="160"/>
                      <w:jc w:val="right"/>
                      <w:rPr>
                        <w:noProof/>
                      </w:rPr>
                    </w:pPr>
                    <w:r>
                      <w:rPr>
                        <w:noProof/>
                      </w:rPr>
                      <w:t>45.</w:t>
                    </w:r>
                  </w:p>
                </w:tc>
                <w:tc>
                  <w:tcPr>
                    <w:tcW w:w="4729" w:type="pct"/>
                    <w:hideMark/>
                  </w:tcPr>
                  <w:p w14:paraId="1701B23D" w14:textId="3A097D86" w:rsidR="002A1AF2" w:rsidRDefault="002A1AF2" w:rsidP="00122BCE">
                    <w:pPr>
                      <w:pStyle w:val="Bibliografa"/>
                      <w:spacing w:after="160"/>
                      <w:rPr>
                        <w:noProof/>
                      </w:rPr>
                    </w:pPr>
                    <w:r>
                      <w:rPr>
                        <w:noProof/>
                      </w:rPr>
                      <w:t>Asosiación Española de Pediatria. La lactancia materna prolongada mejora el desarrollo cognitivo. [Online]; 2015. Acceso 12 de octubre</w:t>
                    </w:r>
                    <w:r w:rsidR="00AF15C9">
                      <w:rPr>
                        <w:noProof/>
                      </w:rPr>
                      <w:t xml:space="preserve"> </w:t>
                    </w:r>
                    <w:r>
                      <w:rPr>
                        <w:noProof/>
                      </w:rPr>
                      <w:t xml:space="preserve">de 2023. Disponible en: </w:t>
                    </w:r>
                    <w:hyperlink r:id="rId61" w:history="1">
                      <w:r>
                        <w:rPr>
                          <w:rStyle w:val="Hipervnculo"/>
                          <w:noProof/>
                        </w:rPr>
                        <w:t>https://www.aeped.es/noticias/lactancia-materna-prolongada-mejora-desarrollo-cognitivo</w:t>
                      </w:r>
                    </w:hyperlink>
                    <w:r>
                      <w:rPr>
                        <w:noProof/>
                      </w:rPr>
                      <w:t>.</w:t>
                    </w:r>
                  </w:p>
                </w:tc>
              </w:tr>
              <w:tr w:rsidR="002A1AF2" w14:paraId="13080514" w14:textId="77777777" w:rsidTr="00D70FE3">
                <w:trPr>
                  <w:tblCellSpacing w:w="15" w:type="dxa"/>
                </w:trPr>
                <w:tc>
                  <w:tcPr>
                    <w:tcW w:w="221" w:type="pct"/>
                    <w:hideMark/>
                  </w:tcPr>
                  <w:p w14:paraId="4D7B2A5F" w14:textId="77777777" w:rsidR="002A1AF2" w:rsidRDefault="002A1AF2" w:rsidP="00122BCE">
                    <w:pPr>
                      <w:pStyle w:val="Bibliografa"/>
                      <w:spacing w:after="160"/>
                      <w:jc w:val="right"/>
                      <w:rPr>
                        <w:noProof/>
                      </w:rPr>
                    </w:pPr>
                    <w:r>
                      <w:rPr>
                        <w:noProof/>
                      </w:rPr>
                      <w:t>46.</w:t>
                    </w:r>
                  </w:p>
                </w:tc>
                <w:tc>
                  <w:tcPr>
                    <w:tcW w:w="4729" w:type="pct"/>
                    <w:hideMark/>
                  </w:tcPr>
                  <w:p w14:paraId="0915591B" w14:textId="1921520D" w:rsidR="002A1AF2" w:rsidRDefault="002A1AF2" w:rsidP="00122BCE">
                    <w:pPr>
                      <w:pStyle w:val="Bibliografa"/>
                      <w:spacing w:after="160"/>
                      <w:rPr>
                        <w:noProof/>
                      </w:rPr>
                    </w:pPr>
                    <w:r>
                      <w:rPr>
                        <w:noProof/>
                      </w:rPr>
                      <w:t>Universidad Del valle; Facultad de Salud.. Lactancia prolongada ayudaría a aumentar coeficiente intelectual. [Online]; 2015. Acceso 13 de octubre</w:t>
                    </w:r>
                    <w:r w:rsidR="00AF15C9">
                      <w:rPr>
                        <w:noProof/>
                      </w:rPr>
                      <w:t xml:space="preserve"> </w:t>
                    </w:r>
                    <w:r>
                      <w:rPr>
                        <w:noProof/>
                      </w:rPr>
                      <w:t xml:space="preserve">de 2023. Disponible en: </w:t>
                    </w:r>
                    <w:hyperlink r:id="rId62" w:history="1">
                      <w:r>
                        <w:rPr>
                          <w:rStyle w:val="Hipervnculo"/>
                          <w:noProof/>
                        </w:rPr>
                        <w:t>http://uvsalud.univalle.edu.co/comunicandosalud/wp-content/uploads/2015/03/19.03.2015-Lactancia-prolongada-ayudar%C3%ADa-a-aumentar-coeficiente-intelectual.-p%C3%A1g-8.pdf</w:t>
                      </w:r>
                    </w:hyperlink>
                    <w:r>
                      <w:rPr>
                        <w:noProof/>
                      </w:rPr>
                      <w:t>.</w:t>
                    </w:r>
                  </w:p>
                </w:tc>
              </w:tr>
              <w:tr w:rsidR="002A1AF2" w14:paraId="0BD60FDE" w14:textId="77777777" w:rsidTr="00D70FE3">
                <w:trPr>
                  <w:tblCellSpacing w:w="15" w:type="dxa"/>
                </w:trPr>
                <w:tc>
                  <w:tcPr>
                    <w:tcW w:w="221" w:type="pct"/>
                    <w:hideMark/>
                  </w:tcPr>
                  <w:p w14:paraId="35B78072" w14:textId="77777777" w:rsidR="002A1AF2" w:rsidRDefault="002A1AF2" w:rsidP="00122BCE">
                    <w:pPr>
                      <w:pStyle w:val="Bibliografa"/>
                      <w:spacing w:after="160"/>
                      <w:jc w:val="right"/>
                      <w:rPr>
                        <w:noProof/>
                      </w:rPr>
                    </w:pPr>
                    <w:r>
                      <w:rPr>
                        <w:noProof/>
                      </w:rPr>
                      <w:t>47.</w:t>
                    </w:r>
                  </w:p>
                </w:tc>
                <w:tc>
                  <w:tcPr>
                    <w:tcW w:w="4729" w:type="pct"/>
                    <w:hideMark/>
                  </w:tcPr>
                  <w:p w14:paraId="5BC76762" w14:textId="2E55846E" w:rsidR="002A1AF2" w:rsidRDefault="002A1AF2" w:rsidP="00122BCE">
                    <w:pPr>
                      <w:pStyle w:val="Bibliografa"/>
                      <w:spacing w:after="160"/>
                      <w:rPr>
                        <w:noProof/>
                      </w:rPr>
                    </w:pPr>
                    <w:r w:rsidRPr="002A1AF2">
                      <w:rPr>
                        <w:noProof/>
                        <w:lang w:val="en-US"/>
                      </w:rPr>
                      <w:t xml:space="preserve">Universidad brasileña de Pelotas. Association between breastfeeding and intelligence, educational attainment, and income at 30 years of age: a prospective birth cohort study from Brazil. </w:t>
                    </w:r>
                    <w:r>
                      <w:rPr>
                        <w:noProof/>
                      </w:rPr>
                      <w:t>[Online]; 2015. Acceso 13 de octubre</w:t>
                    </w:r>
                    <w:r w:rsidR="00AF15C9">
                      <w:rPr>
                        <w:noProof/>
                      </w:rPr>
                      <w:t xml:space="preserve"> </w:t>
                    </w:r>
                    <w:r>
                      <w:rPr>
                        <w:noProof/>
                      </w:rPr>
                      <w:t xml:space="preserve">de 2023. Disponible en: </w:t>
                    </w:r>
                    <w:hyperlink r:id="rId63" w:history="1">
                      <w:r>
                        <w:rPr>
                          <w:rStyle w:val="Hipervnculo"/>
                          <w:noProof/>
                        </w:rPr>
                        <w:t>https://www.thelancet.com/journals/langlo/article/PIIS2214-109X(15)70002-1/fulltext</w:t>
                      </w:r>
                    </w:hyperlink>
                    <w:r>
                      <w:rPr>
                        <w:noProof/>
                      </w:rPr>
                      <w:t>.</w:t>
                    </w:r>
                  </w:p>
                </w:tc>
              </w:tr>
              <w:tr w:rsidR="002A1AF2" w14:paraId="3490F405" w14:textId="77777777" w:rsidTr="00D70FE3">
                <w:trPr>
                  <w:tblCellSpacing w:w="15" w:type="dxa"/>
                </w:trPr>
                <w:tc>
                  <w:tcPr>
                    <w:tcW w:w="221" w:type="pct"/>
                    <w:hideMark/>
                  </w:tcPr>
                  <w:p w14:paraId="2E2B7564" w14:textId="77777777" w:rsidR="002A1AF2" w:rsidRDefault="002A1AF2" w:rsidP="00122BCE">
                    <w:pPr>
                      <w:pStyle w:val="Bibliografa"/>
                      <w:spacing w:after="160"/>
                      <w:jc w:val="right"/>
                      <w:rPr>
                        <w:noProof/>
                      </w:rPr>
                    </w:pPr>
                    <w:r>
                      <w:rPr>
                        <w:noProof/>
                      </w:rPr>
                      <w:t>48.</w:t>
                    </w:r>
                  </w:p>
                </w:tc>
                <w:tc>
                  <w:tcPr>
                    <w:tcW w:w="4729" w:type="pct"/>
                    <w:hideMark/>
                  </w:tcPr>
                  <w:p w14:paraId="54434A94" w14:textId="21C64349" w:rsidR="002A1AF2" w:rsidRDefault="002A1AF2" w:rsidP="00122BCE">
                    <w:pPr>
                      <w:pStyle w:val="Bibliografa"/>
                      <w:spacing w:after="160"/>
                      <w:rPr>
                        <w:noProof/>
                      </w:rPr>
                    </w:pPr>
                    <w:r>
                      <w:rPr>
                        <w:noProof/>
                      </w:rPr>
                      <w:t>UNICEF. Lactancia Materna. [Online] Acceso 15 de octubre</w:t>
                    </w:r>
                    <w:r w:rsidR="00AF15C9">
                      <w:rPr>
                        <w:noProof/>
                      </w:rPr>
                      <w:t xml:space="preserve"> </w:t>
                    </w:r>
                    <w:r>
                      <w:rPr>
                        <w:noProof/>
                      </w:rPr>
                      <w:t xml:space="preserve">de 2023. Disponible en: </w:t>
                    </w:r>
                    <w:hyperlink r:id="rId64" w:anchor=":~:text=Beneficios%20para%20la%20sociedad&amp;text=Adem%C3%A1s%2C%20la%20lactancia%20materna%20ayuda,para%20publicidad%2C%20envasado%20y%20transporte" w:history="1">
                      <w:r>
                        <w:rPr>
                          <w:rStyle w:val="Hipervnculo"/>
                          <w:noProof/>
                        </w:rPr>
                        <w:t>https://www.unicef.org/mexico/lactancia-materna#:~:text=Beneficios%20para%20la%20sociedad&amp;text=Adem%C3%A1s%2C%20la%20lactancia%20materna%20ayuda,para%20publicidad%2C%20envasado%20y%20transporte</w:t>
                      </w:r>
                    </w:hyperlink>
                    <w:r>
                      <w:rPr>
                        <w:noProof/>
                      </w:rPr>
                      <w:t>.</w:t>
                    </w:r>
                  </w:p>
                </w:tc>
              </w:tr>
              <w:tr w:rsidR="002A1AF2" w14:paraId="2CB36FD0" w14:textId="77777777" w:rsidTr="00D70FE3">
                <w:trPr>
                  <w:tblCellSpacing w:w="15" w:type="dxa"/>
                </w:trPr>
                <w:tc>
                  <w:tcPr>
                    <w:tcW w:w="221" w:type="pct"/>
                    <w:hideMark/>
                  </w:tcPr>
                  <w:p w14:paraId="37EE3F01" w14:textId="77777777" w:rsidR="002A1AF2" w:rsidRDefault="002A1AF2" w:rsidP="00122BCE">
                    <w:pPr>
                      <w:pStyle w:val="Bibliografa"/>
                      <w:spacing w:after="160"/>
                      <w:jc w:val="right"/>
                      <w:rPr>
                        <w:noProof/>
                      </w:rPr>
                    </w:pPr>
                    <w:r>
                      <w:rPr>
                        <w:noProof/>
                      </w:rPr>
                      <w:t>49.</w:t>
                    </w:r>
                  </w:p>
                </w:tc>
                <w:tc>
                  <w:tcPr>
                    <w:tcW w:w="4729" w:type="pct"/>
                    <w:hideMark/>
                  </w:tcPr>
                  <w:p w14:paraId="49F3E560" w14:textId="0926B9EA" w:rsidR="002A1AF2" w:rsidRDefault="002A1AF2" w:rsidP="00122BCE">
                    <w:pPr>
                      <w:pStyle w:val="Bibliografa"/>
                      <w:spacing w:after="160"/>
                      <w:rPr>
                        <w:noProof/>
                      </w:rPr>
                    </w:pPr>
                    <w:r>
                      <w:rPr>
                        <w:noProof/>
                      </w:rPr>
                      <w:t>OMS. Lactancia materna y alimentación complementaria. [Online] Acceso 12 de octubre</w:t>
                    </w:r>
                    <w:r w:rsidR="00AF15C9">
                      <w:rPr>
                        <w:noProof/>
                      </w:rPr>
                      <w:t xml:space="preserve"> </w:t>
                    </w:r>
                    <w:r>
                      <w:rPr>
                        <w:noProof/>
                      </w:rPr>
                      <w:t xml:space="preserve">de 2023. Disponible en: </w:t>
                    </w:r>
                    <w:hyperlink r:id="rId65" w:anchor=":~:text=La%20Lactancia%20Materna%20promueve%20el,se%20genera%20con%20el%20apego." w:history="1">
                      <w:r>
                        <w:rPr>
                          <w:rStyle w:val="Hipervnculo"/>
                          <w:noProof/>
                        </w:rPr>
                        <w:t>https://www.paho.org/es/temas/lactancia-materna-alimentacion-complementaria#:~:text=La%20Lactancia%20Materna%20promueve%20el,se%20genera%20con%20el%20apego.</w:t>
                      </w:r>
                    </w:hyperlink>
                  </w:p>
                </w:tc>
              </w:tr>
              <w:tr w:rsidR="002A1AF2" w14:paraId="41931DED" w14:textId="77777777" w:rsidTr="00D70FE3">
                <w:trPr>
                  <w:tblCellSpacing w:w="15" w:type="dxa"/>
                </w:trPr>
                <w:tc>
                  <w:tcPr>
                    <w:tcW w:w="221" w:type="pct"/>
                    <w:hideMark/>
                  </w:tcPr>
                  <w:p w14:paraId="7AD55387" w14:textId="77777777" w:rsidR="002A1AF2" w:rsidRDefault="002A1AF2" w:rsidP="00122BCE">
                    <w:pPr>
                      <w:pStyle w:val="Bibliografa"/>
                      <w:spacing w:after="160"/>
                      <w:jc w:val="right"/>
                      <w:rPr>
                        <w:noProof/>
                      </w:rPr>
                    </w:pPr>
                    <w:r>
                      <w:rPr>
                        <w:noProof/>
                      </w:rPr>
                      <w:t>50.</w:t>
                    </w:r>
                  </w:p>
                </w:tc>
                <w:tc>
                  <w:tcPr>
                    <w:tcW w:w="4729" w:type="pct"/>
                    <w:hideMark/>
                  </w:tcPr>
                  <w:p w14:paraId="64F2617E" w14:textId="2E3EEE1C" w:rsidR="002A1AF2" w:rsidRDefault="002A1AF2" w:rsidP="00122BCE">
                    <w:pPr>
                      <w:pStyle w:val="Bibliografa"/>
                      <w:spacing w:after="160"/>
                      <w:rPr>
                        <w:noProof/>
                      </w:rPr>
                    </w:pPr>
                    <w:r>
                      <w:rPr>
                        <w:noProof/>
                      </w:rPr>
                      <w:t xml:space="preserve">OMS. Pruebas cientificas de los 10 pasos hacia una feliz lactancia natural. [Online].Acceso 07 de noviembre de 2022. Disponible en: </w:t>
                    </w:r>
                    <w:hyperlink r:id="rId66" w:history="1">
                      <w:r>
                        <w:rPr>
                          <w:rStyle w:val="Hipervnculo"/>
                          <w:noProof/>
                        </w:rPr>
                        <w:t>http://apps.who.int/iris/bitstream/handle/10665/67858/WHO_CHD_98.9_spa.pdf;jsessionid=0E492C6DD25B36120385132FA0CFE9E9?sequence=1</w:t>
                      </w:r>
                    </w:hyperlink>
                    <w:r>
                      <w:rPr>
                        <w:noProof/>
                      </w:rPr>
                      <w:t>.</w:t>
                    </w:r>
                  </w:p>
                </w:tc>
              </w:tr>
              <w:tr w:rsidR="002A1AF2" w14:paraId="2021C3A6" w14:textId="77777777" w:rsidTr="00D70FE3">
                <w:trPr>
                  <w:tblCellSpacing w:w="15" w:type="dxa"/>
                </w:trPr>
                <w:tc>
                  <w:tcPr>
                    <w:tcW w:w="221" w:type="pct"/>
                    <w:hideMark/>
                  </w:tcPr>
                  <w:p w14:paraId="43EFF04E" w14:textId="77777777" w:rsidR="002A1AF2" w:rsidRDefault="002A1AF2" w:rsidP="00122BCE">
                    <w:pPr>
                      <w:pStyle w:val="Bibliografa"/>
                      <w:spacing w:after="160"/>
                      <w:jc w:val="right"/>
                      <w:rPr>
                        <w:noProof/>
                      </w:rPr>
                    </w:pPr>
                    <w:r>
                      <w:rPr>
                        <w:noProof/>
                      </w:rPr>
                      <w:lastRenderedPageBreak/>
                      <w:t>51.</w:t>
                    </w:r>
                  </w:p>
                </w:tc>
                <w:tc>
                  <w:tcPr>
                    <w:tcW w:w="4729" w:type="pct"/>
                    <w:hideMark/>
                  </w:tcPr>
                  <w:p w14:paraId="66E2A6B1" w14:textId="01B6FD83" w:rsidR="002A1AF2" w:rsidRDefault="002A1AF2" w:rsidP="00122BCE">
                    <w:pPr>
                      <w:pStyle w:val="Bibliografa"/>
                      <w:spacing w:after="160"/>
                      <w:rPr>
                        <w:noProof/>
                      </w:rPr>
                    </w:pPr>
                    <w:r>
                      <w:rPr>
                        <w:noProof/>
                      </w:rPr>
                      <w:t xml:space="preserve">Universidad Católica de Colombia. Importancia de </w:t>
                    </w:r>
                    <w:r w:rsidR="00AF15C9">
                      <w:rPr>
                        <w:noProof/>
                      </w:rPr>
                      <w:t>L</w:t>
                    </w:r>
                    <w:r>
                      <w:rPr>
                        <w:noProof/>
                      </w:rPr>
                      <w:t xml:space="preserve">actancia </w:t>
                    </w:r>
                    <w:r w:rsidR="00AF15C9">
                      <w:rPr>
                        <w:noProof/>
                      </w:rPr>
                      <w:t>M</w:t>
                    </w:r>
                    <w:r>
                      <w:rPr>
                        <w:noProof/>
                      </w:rPr>
                      <w:t>aterna para el fortalecimiento del vinculo afectivo. [Online] Acceso 14 de octubre</w:t>
                    </w:r>
                    <w:r w:rsidR="00AF15C9">
                      <w:rPr>
                        <w:noProof/>
                      </w:rPr>
                      <w:t xml:space="preserve"> </w:t>
                    </w:r>
                    <w:r>
                      <w:rPr>
                        <w:noProof/>
                      </w:rPr>
                      <w:t xml:space="preserve">de 2023. Disponible en: </w:t>
                    </w:r>
                    <w:hyperlink r:id="rId67" w:history="1">
                      <w:r>
                        <w:rPr>
                          <w:rStyle w:val="Hipervnculo"/>
                          <w:noProof/>
                        </w:rPr>
                        <w:t>https://repository.ucatolica.edu.co/server/api/core/bitstreams/8a634bc1-a76c-4f6d-bd06-2b716302abe8/content</w:t>
                      </w:r>
                    </w:hyperlink>
                    <w:r>
                      <w:rPr>
                        <w:noProof/>
                      </w:rPr>
                      <w:t>.</w:t>
                    </w:r>
                  </w:p>
                </w:tc>
              </w:tr>
              <w:tr w:rsidR="002A1AF2" w14:paraId="311BAC80" w14:textId="77777777" w:rsidTr="00D70FE3">
                <w:trPr>
                  <w:tblCellSpacing w:w="15" w:type="dxa"/>
                </w:trPr>
                <w:tc>
                  <w:tcPr>
                    <w:tcW w:w="221" w:type="pct"/>
                    <w:hideMark/>
                  </w:tcPr>
                  <w:p w14:paraId="4A5B67A2" w14:textId="77777777" w:rsidR="002A1AF2" w:rsidRDefault="002A1AF2" w:rsidP="00122BCE">
                    <w:pPr>
                      <w:pStyle w:val="Bibliografa"/>
                      <w:spacing w:after="160"/>
                      <w:jc w:val="right"/>
                      <w:rPr>
                        <w:noProof/>
                      </w:rPr>
                    </w:pPr>
                    <w:r>
                      <w:rPr>
                        <w:noProof/>
                      </w:rPr>
                      <w:t>52.</w:t>
                    </w:r>
                  </w:p>
                </w:tc>
                <w:tc>
                  <w:tcPr>
                    <w:tcW w:w="4729" w:type="pct"/>
                    <w:hideMark/>
                  </w:tcPr>
                  <w:p w14:paraId="2FA391C3" w14:textId="64284029" w:rsidR="002A1AF2" w:rsidRDefault="002A1AF2" w:rsidP="00122BCE">
                    <w:pPr>
                      <w:pStyle w:val="Bibliografa"/>
                      <w:spacing w:after="160"/>
                      <w:rPr>
                        <w:noProof/>
                      </w:rPr>
                    </w:pPr>
                    <w:r w:rsidRPr="002A1AF2">
                      <w:rPr>
                        <w:noProof/>
                        <w:lang w:val="en-US"/>
                      </w:rPr>
                      <w:t xml:space="preserve">World Health Organization and UNICEF. Guideline: updates on HIV and infant feeding. </w:t>
                    </w:r>
                    <w:r>
                      <w:rPr>
                        <w:noProof/>
                      </w:rPr>
                      <w:t>[Online]; 2016. Acceso 20 de Noviembre</w:t>
                    </w:r>
                    <w:r w:rsidR="00AF15C9">
                      <w:rPr>
                        <w:noProof/>
                      </w:rPr>
                      <w:t xml:space="preserve"> </w:t>
                    </w:r>
                    <w:r>
                      <w:rPr>
                        <w:noProof/>
                      </w:rPr>
                      <w:t xml:space="preserve">de 2023. Disponible en: </w:t>
                    </w:r>
                    <w:hyperlink r:id="rId68" w:history="1">
                      <w:r>
                        <w:rPr>
                          <w:rStyle w:val="Hipervnculo"/>
                          <w:noProof/>
                        </w:rPr>
                        <w:t>https://iris.who.int/bitstream/handle/10665/246260/9789241549707-eng.pdf?sequence=1</w:t>
                      </w:r>
                    </w:hyperlink>
                    <w:r>
                      <w:rPr>
                        <w:noProof/>
                      </w:rPr>
                      <w:t>.</w:t>
                    </w:r>
                  </w:p>
                </w:tc>
              </w:tr>
              <w:tr w:rsidR="002A1AF2" w14:paraId="5191B617" w14:textId="77777777" w:rsidTr="00D70FE3">
                <w:trPr>
                  <w:tblCellSpacing w:w="15" w:type="dxa"/>
                </w:trPr>
                <w:tc>
                  <w:tcPr>
                    <w:tcW w:w="221" w:type="pct"/>
                    <w:hideMark/>
                  </w:tcPr>
                  <w:p w14:paraId="0DB568FE" w14:textId="77777777" w:rsidR="002A1AF2" w:rsidRDefault="002A1AF2" w:rsidP="00122BCE">
                    <w:pPr>
                      <w:pStyle w:val="Bibliografa"/>
                      <w:spacing w:after="160"/>
                      <w:jc w:val="right"/>
                      <w:rPr>
                        <w:noProof/>
                      </w:rPr>
                    </w:pPr>
                    <w:r>
                      <w:rPr>
                        <w:noProof/>
                      </w:rPr>
                      <w:t>53.</w:t>
                    </w:r>
                  </w:p>
                </w:tc>
                <w:tc>
                  <w:tcPr>
                    <w:tcW w:w="4729" w:type="pct"/>
                    <w:hideMark/>
                  </w:tcPr>
                  <w:p w14:paraId="03899E7C" w14:textId="70D05C57" w:rsidR="002A1AF2" w:rsidRDefault="002A1AF2" w:rsidP="00122BCE">
                    <w:pPr>
                      <w:pStyle w:val="Bibliografa"/>
                      <w:spacing w:after="160"/>
                      <w:rPr>
                        <w:noProof/>
                      </w:rPr>
                    </w:pPr>
                    <w:r>
                      <w:rPr>
                        <w:noProof/>
                      </w:rPr>
                      <w:t>Barrios BFA, Roca KBTdl, Guatemala</w:t>
                    </w:r>
                    <w:r w:rsidR="00AF15C9">
                      <w:rPr>
                        <w:noProof/>
                      </w:rPr>
                      <w:t xml:space="preserve">. </w:t>
                    </w:r>
                    <w:r>
                      <w:rPr>
                        <w:noProof/>
                      </w:rPr>
                      <w:t xml:space="preserve">BENEFICIOS DE LA CALOSTROTERAPIA EN RECIÉN NACIDOS CON MUY BAJO PESO AL NACER. [Online].; 2019. Acceso 10 de noviembre de 2022. Disponible en: </w:t>
                    </w:r>
                    <w:hyperlink r:id="rId69" w:history="1">
                      <w:r>
                        <w:rPr>
                          <w:rStyle w:val="Hipervnculo"/>
                          <w:noProof/>
                        </w:rPr>
                        <w:t>https://biblioteca.medicina.usac.edu.gt/tesis/pre/2019/009.pdf</w:t>
                      </w:r>
                    </w:hyperlink>
                    <w:r>
                      <w:rPr>
                        <w:noProof/>
                      </w:rPr>
                      <w:t>.</w:t>
                    </w:r>
                  </w:p>
                </w:tc>
              </w:tr>
              <w:tr w:rsidR="002A1AF2" w14:paraId="2BEBF8B3" w14:textId="77777777" w:rsidTr="00D70FE3">
                <w:trPr>
                  <w:tblCellSpacing w:w="15" w:type="dxa"/>
                </w:trPr>
                <w:tc>
                  <w:tcPr>
                    <w:tcW w:w="221" w:type="pct"/>
                    <w:hideMark/>
                  </w:tcPr>
                  <w:p w14:paraId="5E036F4A" w14:textId="77777777" w:rsidR="002A1AF2" w:rsidRDefault="002A1AF2" w:rsidP="00122BCE">
                    <w:pPr>
                      <w:pStyle w:val="Bibliografa"/>
                      <w:spacing w:after="160"/>
                      <w:jc w:val="right"/>
                      <w:rPr>
                        <w:noProof/>
                      </w:rPr>
                    </w:pPr>
                    <w:r>
                      <w:rPr>
                        <w:noProof/>
                      </w:rPr>
                      <w:t>54.</w:t>
                    </w:r>
                  </w:p>
                </w:tc>
                <w:tc>
                  <w:tcPr>
                    <w:tcW w:w="4729" w:type="pct"/>
                    <w:hideMark/>
                  </w:tcPr>
                  <w:p w14:paraId="44D1490B" w14:textId="68203B9D" w:rsidR="002A1AF2" w:rsidRDefault="002A1AF2" w:rsidP="00122BCE">
                    <w:pPr>
                      <w:pStyle w:val="Bibliografa"/>
                      <w:spacing w:after="160"/>
                      <w:rPr>
                        <w:noProof/>
                      </w:rPr>
                    </w:pPr>
                    <w:r>
                      <w:rPr>
                        <w:noProof/>
                      </w:rPr>
                      <w:t xml:space="preserve">Ruiz Ávila VNUPAOP. Efecto de la Calostroterapia sobre la reducción del tiempo de estancia hospitalaria y el tiempo en alcanzar la alimentación enteral completa en recién nacidos prematuros con muy bajo peso: Revisión sistemática. [Online].; 2022. Acceso 10 de noviembre de 2022. Disponible en: </w:t>
                    </w:r>
                    <w:hyperlink r:id="rId70" w:history="1">
                      <w:r>
                        <w:rPr>
                          <w:rStyle w:val="Hipervnculo"/>
                          <w:noProof/>
                        </w:rPr>
                        <w:t>https://repositorio.upao.edu.pe/bitstream/20.500.12759/8940/1/REP_VIOLETA.RUIZ_EFECTO.DE.LA.CALOSTROTERAPIA.pdf</w:t>
                      </w:r>
                    </w:hyperlink>
                    <w:r>
                      <w:rPr>
                        <w:noProof/>
                      </w:rPr>
                      <w:t>.</w:t>
                    </w:r>
                  </w:p>
                </w:tc>
              </w:tr>
            </w:tbl>
            <w:p w14:paraId="16B0AC5E" w14:textId="27647B4B" w:rsidR="002A1AF2" w:rsidRDefault="002A1AF2" w:rsidP="002A1AF2">
              <w:pPr>
                <w:pStyle w:val="Bibliografa"/>
                <w:rPr>
                  <w:rFonts w:eastAsiaTheme="minorEastAsia"/>
                  <w:noProof/>
                  <w:vanish/>
                </w:rPr>
              </w:pPr>
            </w:p>
            <w:p w14:paraId="7B73A45F" w14:textId="77777777" w:rsidR="00D70FE3" w:rsidRDefault="005E2915" w:rsidP="00D70FE3">
              <w:r>
                <w:rPr>
                  <w:b/>
                  <w:bCs/>
                </w:rPr>
                <w:fldChar w:fldCharType="end"/>
              </w:r>
            </w:p>
          </w:sdtContent>
        </w:sdt>
      </w:sdtContent>
    </w:sdt>
    <w:p w14:paraId="5C53E890" w14:textId="5BE8578D" w:rsidR="00122BCE" w:rsidRDefault="00122BCE">
      <w:pPr>
        <w:spacing w:after="160" w:line="259" w:lineRule="auto"/>
        <w:jc w:val="left"/>
        <w:rPr>
          <w:b/>
          <w:bCs/>
          <w:lang w:val="es-SV"/>
        </w:rPr>
      </w:pPr>
      <w:r>
        <w:rPr>
          <w:b/>
          <w:bCs/>
          <w:lang w:val="es-SV"/>
        </w:rPr>
        <w:br w:type="page"/>
      </w:r>
    </w:p>
    <w:p w14:paraId="66CE9898" w14:textId="77777777" w:rsidR="004F18FE" w:rsidRDefault="004F18FE">
      <w:pPr>
        <w:spacing w:after="160" w:line="259" w:lineRule="auto"/>
        <w:jc w:val="left"/>
        <w:rPr>
          <w:b/>
          <w:bCs/>
          <w:lang w:val="es-SV"/>
        </w:rPr>
      </w:pPr>
    </w:p>
    <w:p w14:paraId="4FC7A56C" w14:textId="77777777" w:rsidR="00C44969" w:rsidRDefault="00C44969" w:rsidP="00617AB2">
      <w:pPr>
        <w:rPr>
          <w:b/>
          <w:bCs/>
          <w:lang w:val="es-SV"/>
        </w:rPr>
      </w:pPr>
    </w:p>
    <w:p w14:paraId="7B289ACA" w14:textId="77777777" w:rsidR="004F18FE" w:rsidRDefault="004F18FE" w:rsidP="00617AB2">
      <w:pPr>
        <w:rPr>
          <w:b/>
          <w:bCs/>
          <w:lang w:val="es-SV"/>
        </w:rPr>
      </w:pPr>
    </w:p>
    <w:p w14:paraId="776A55B8" w14:textId="77777777" w:rsidR="004F18FE" w:rsidRDefault="004F18FE" w:rsidP="00617AB2">
      <w:pPr>
        <w:rPr>
          <w:b/>
          <w:bCs/>
          <w:lang w:val="es-SV"/>
        </w:rPr>
      </w:pPr>
    </w:p>
    <w:p w14:paraId="2E03D4DD" w14:textId="77777777" w:rsidR="004F18FE" w:rsidRDefault="004F18FE" w:rsidP="00617AB2">
      <w:pPr>
        <w:rPr>
          <w:b/>
          <w:bCs/>
          <w:lang w:val="es-SV"/>
        </w:rPr>
      </w:pPr>
    </w:p>
    <w:p w14:paraId="6A00F880" w14:textId="77777777" w:rsidR="004F18FE" w:rsidRDefault="004F18FE" w:rsidP="00617AB2">
      <w:pPr>
        <w:rPr>
          <w:b/>
          <w:bCs/>
          <w:lang w:val="es-SV"/>
        </w:rPr>
      </w:pPr>
    </w:p>
    <w:p w14:paraId="31E9CE37" w14:textId="77777777" w:rsidR="004F18FE" w:rsidRDefault="004F18FE" w:rsidP="00617AB2">
      <w:pPr>
        <w:rPr>
          <w:b/>
          <w:bCs/>
          <w:lang w:val="es-SV"/>
        </w:rPr>
      </w:pPr>
    </w:p>
    <w:p w14:paraId="13B479C8" w14:textId="77777777" w:rsidR="004F18FE" w:rsidRDefault="004F18FE" w:rsidP="00617AB2">
      <w:pPr>
        <w:rPr>
          <w:b/>
          <w:bCs/>
          <w:lang w:val="es-SV"/>
        </w:rPr>
      </w:pPr>
    </w:p>
    <w:p w14:paraId="4E390EF8" w14:textId="77777777" w:rsidR="004F18FE" w:rsidRDefault="004F18FE" w:rsidP="00617AB2">
      <w:pPr>
        <w:rPr>
          <w:b/>
          <w:bCs/>
          <w:lang w:val="es-SV"/>
        </w:rPr>
      </w:pPr>
    </w:p>
    <w:p w14:paraId="01A475D3" w14:textId="77777777" w:rsidR="004F18FE" w:rsidRDefault="004F18FE" w:rsidP="00617AB2">
      <w:pPr>
        <w:rPr>
          <w:b/>
          <w:bCs/>
          <w:lang w:val="es-SV"/>
        </w:rPr>
      </w:pPr>
    </w:p>
    <w:p w14:paraId="0E23274D" w14:textId="77777777" w:rsidR="004F18FE" w:rsidRDefault="004F18FE" w:rsidP="00617AB2">
      <w:pPr>
        <w:rPr>
          <w:b/>
          <w:bCs/>
          <w:lang w:val="es-SV"/>
        </w:rPr>
      </w:pPr>
    </w:p>
    <w:p w14:paraId="74E68330" w14:textId="77777777" w:rsidR="004F18FE" w:rsidRDefault="004F18FE" w:rsidP="00617AB2">
      <w:pPr>
        <w:rPr>
          <w:b/>
          <w:bCs/>
          <w:lang w:val="es-SV"/>
        </w:rPr>
      </w:pPr>
    </w:p>
    <w:p w14:paraId="29A642C4" w14:textId="754AC07E" w:rsidR="00617AB2" w:rsidRPr="00D92FA5" w:rsidRDefault="00617AB2" w:rsidP="00D92FA5">
      <w:pPr>
        <w:pStyle w:val="Ttulo1"/>
        <w:rPr>
          <w:sz w:val="144"/>
        </w:rPr>
      </w:pPr>
      <w:bookmarkStart w:id="81" w:name="_Toc160121096"/>
      <w:bookmarkStart w:id="82" w:name="_Toc165832904"/>
      <w:r w:rsidRPr="00D92FA5">
        <w:rPr>
          <w:sz w:val="144"/>
        </w:rPr>
        <w:t>ANEXOS</w:t>
      </w:r>
      <w:bookmarkEnd w:id="81"/>
      <w:bookmarkEnd w:id="82"/>
      <w:r w:rsidRPr="00D92FA5">
        <w:rPr>
          <w:sz w:val="144"/>
        </w:rPr>
        <w:t xml:space="preserve"> </w:t>
      </w:r>
    </w:p>
    <w:p w14:paraId="69E1803D" w14:textId="47D99B85" w:rsidR="004F18FE" w:rsidRDefault="004F18FE" w:rsidP="00F97D4E">
      <w:pPr>
        <w:rPr>
          <w:shd w:val="clear" w:color="auto" w:fill="FFFFFF"/>
        </w:rPr>
      </w:pPr>
      <w:r>
        <w:rPr>
          <w:shd w:val="clear" w:color="auto" w:fill="FFFFFF"/>
        </w:rPr>
        <w:br w:type="page"/>
      </w:r>
    </w:p>
    <w:p w14:paraId="114E4047" w14:textId="28F09582" w:rsidR="009A3AA3" w:rsidRPr="00A437E5" w:rsidRDefault="009A3AA3" w:rsidP="00A437E5">
      <w:pPr>
        <w:pStyle w:val="Ttulo2"/>
        <w:jc w:val="center"/>
        <w:rPr>
          <w:sz w:val="28"/>
          <w:szCs w:val="28"/>
        </w:rPr>
      </w:pPr>
      <w:bookmarkStart w:id="83" w:name="_Toc140652408"/>
      <w:bookmarkStart w:id="84" w:name="_Toc160121097"/>
      <w:bookmarkStart w:id="85" w:name="_Toc165832905"/>
      <w:r w:rsidRPr="00A437E5">
        <w:rPr>
          <w:sz w:val="28"/>
          <w:szCs w:val="28"/>
        </w:rPr>
        <w:lastRenderedPageBreak/>
        <w:t xml:space="preserve">ANEXO 1: </w:t>
      </w:r>
      <w:r w:rsidR="00F97D4E" w:rsidRPr="00A437E5">
        <w:rPr>
          <w:sz w:val="28"/>
          <w:szCs w:val="28"/>
        </w:rPr>
        <w:t>FORMA</w:t>
      </w:r>
      <w:r w:rsidR="00951057" w:rsidRPr="00A437E5">
        <w:rPr>
          <w:sz w:val="28"/>
          <w:szCs w:val="28"/>
        </w:rPr>
        <w:t>T</w:t>
      </w:r>
      <w:r w:rsidR="00F97D4E" w:rsidRPr="00A437E5">
        <w:rPr>
          <w:sz w:val="28"/>
          <w:szCs w:val="28"/>
        </w:rPr>
        <w:t xml:space="preserve">O DE </w:t>
      </w:r>
      <w:r w:rsidRPr="00A437E5">
        <w:rPr>
          <w:sz w:val="28"/>
          <w:szCs w:val="28"/>
        </w:rPr>
        <w:t>FICHA DE INFORMACIÓN ELECTRÓNICA</w:t>
      </w:r>
      <w:bookmarkEnd w:id="83"/>
      <w:bookmarkEnd w:id="84"/>
      <w:bookmarkEnd w:id="85"/>
    </w:p>
    <w:p w14:paraId="03776E48" w14:textId="77777777" w:rsidR="004F18FE" w:rsidRDefault="004F18FE" w:rsidP="004F18FE">
      <w:pPr>
        <w:rPr>
          <w:lang w:val="es-SV" w:eastAsia="es-SV"/>
        </w:rPr>
      </w:pPr>
    </w:p>
    <w:p w14:paraId="6D665086" w14:textId="77777777" w:rsidR="00F97D4E" w:rsidRPr="004F18FE" w:rsidRDefault="00F97D4E" w:rsidP="004F18FE">
      <w:pPr>
        <w:rPr>
          <w:lang w:val="es-SV" w:eastAsia="es-SV"/>
        </w:rPr>
      </w:pPr>
    </w:p>
    <w:tbl>
      <w:tblPr>
        <w:tblStyle w:val="Tablaconcuadrcula"/>
        <w:tblW w:w="0" w:type="auto"/>
        <w:tblLook w:val="04A0" w:firstRow="1" w:lastRow="0" w:firstColumn="1" w:lastColumn="0" w:noHBand="0" w:noVBand="1"/>
      </w:tblPr>
      <w:tblGrid>
        <w:gridCol w:w="4173"/>
        <w:gridCol w:w="4938"/>
      </w:tblGrid>
      <w:tr w:rsidR="009A3AA3" w:rsidRPr="00AC79D3" w14:paraId="6DB6657E" w14:textId="77777777" w:rsidTr="00CA397E">
        <w:trPr>
          <w:trHeight w:val="842"/>
        </w:trPr>
        <w:tc>
          <w:tcPr>
            <w:tcW w:w="4543" w:type="dxa"/>
          </w:tcPr>
          <w:p w14:paraId="020497DF" w14:textId="77777777" w:rsidR="009A3AA3" w:rsidRPr="00AC79D3" w:rsidRDefault="009A3AA3" w:rsidP="00CA397E">
            <w:pPr>
              <w:rPr>
                <w:rFonts w:eastAsia="Calibri" w:cs="Times New Roman"/>
                <w:b/>
                <w:bCs/>
                <w:szCs w:val="21"/>
                <w:shd w:val="clear" w:color="auto" w:fill="FFFFFF"/>
                <w:lang w:val="es-SV" w:eastAsia="es-SV"/>
              </w:rPr>
            </w:pPr>
          </w:p>
          <w:p w14:paraId="054302B5" w14:textId="77777777" w:rsidR="009A3AA3" w:rsidRPr="00AC79D3" w:rsidRDefault="009A3AA3" w:rsidP="00CA397E">
            <w:pPr>
              <w:rPr>
                <w:rFonts w:eastAsia="Calibri" w:cs="Times New Roman"/>
                <w:b/>
                <w:bCs/>
                <w:szCs w:val="21"/>
                <w:shd w:val="clear" w:color="auto" w:fill="FFFFFF"/>
                <w:lang w:val="es-SV" w:eastAsia="es-SV"/>
              </w:rPr>
            </w:pPr>
            <w:r w:rsidRPr="00AC79D3">
              <w:rPr>
                <w:rFonts w:eastAsia="Calibri" w:cs="Times New Roman"/>
                <w:b/>
                <w:bCs/>
                <w:szCs w:val="21"/>
                <w:shd w:val="clear" w:color="auto" w:fill="FFFFFF"/>
                <w:lang w:val="es-SV" w:eastAsia="es-SV"/>
              </w:rPr>
              <w:t xml:space="preserve">Fecha:                                                                                   </w:t>
            </w:r>
          </w:p>
          <w:p w14:paraId="76CB922D" w14:textId="77777777" w:rsidR="009A3AA3" w:rsidRPr="00AC79D3" w:rsidRDefault="009A3AA3" w:rsidP="00CA397E">
            <w:pPr>
              <w:rPr>
                <w:rFonts w:eastAsia="Calibri" w:cs="Times New Roman"/>
                <w:b/>
                <w:bCs/>
                <w:szCs w:val="21"/>
                <w:shd w:val="clear" w:color="auto" w:fill="FFFFFF"/>
                <w:lang w:val="es-SV" w:eastAsia="es-SV"/>
              </w:rPr>
            </w:pPr>
          </w:p>
          <w:p w14:paraId="7AB3B08F" w14:textId="77777777" w:rsidR="009A3AA3" w:rsidRPr="00AC79D3" w:rsidRDefault="009A3AA3" w:rsidP="00CA397E">
            <w:pPr>
              <w:rPr>
                <w:rFonts w:eastAsia="Calibri" w:cs="Times New Roman"/>
                <w:b/>
                <w:bCs/>
                <w:szCs w:val="21"/>
                <w:lang w:val="es-SV" w:eastAsia="es-SV"/>
              </w:rPr>
            </w:pPr>
          </w:p>
        </w:tc>
        <w:tc>
          <w:tcPr>
            <w:tcW w:w="5370" w:type="dxa"/>
          </w:tcPr>
          <w:p w14:paraId="5A896857" w14:textId="77777777" w:rsidR="009A3AA3" w:rsidRDefault="009A3AA3" w:rsidP="00CA397E">
            <w:pPr>
              <w:jc w:val="left"/>
              <w:rPr>
                <w:rFonts w:eastAsia="Calibri" w:cs="Times New Roman"/>
                <w:b/>
                <w:bCs/>
                <w:szCs w:val="21"/>
                <w:lang w:val="es-SV" w:eastAsia="es-SV"/>
              </w:rPr>
            </w:pPr>
          </w:p>
          <w:p w14:paraId="6474BE53" w14:textId="77777777" w:rsidR="009A3AA3" w:rsidRPr="00AC79D3" w:rsidRDefault="009A3AA3" w:rsidP="00CA397E">
            <w:pPr>
              <w:rPr>
                <w:rFonts w:eastAsia="Calibri" w:cs="Times New Roman"/>
                <w:b/>
                <w:bCs/>
                <w:szCs w:val="21"/>
                <w:lang w:val="es-SV" w:eastAsia="es-SV"/>
              </w:rPr>
            </w:pPr>
            <w:r w:rsidRPr="00AC79D3">
              <w:rPr>
                <w:rFonts w:eastAsia="Calibri" w:cs="Times New Roman"/>
                <w:b/>
                <w:bCs/>
                <w:szCs w:val="21"/>
                <w:shd w:val="clear" w:color="auto" w:fill="FFFFFF"/>
                <w:lang w:val="es-SV" w:eastAsia="es-SV"/>
              </w:rPr>
              <w:t>Número:</w:t>
            </w:r>
          </w:p>
        </w:tc>
      </w:tr>
      <w:tr w:rsidR="009A3AA3" w:rsidRPr="00AC79D3" w14:paraId="7226059F" w14:textId="77777777" w:rsidTr="00CA397E">
        <w:trPr>
          <w:trHeight w:val="784"/>
        </w:trPr>
        <w:tc>
          <w:tcPr>
            <w:tcW w:w="9913" w:type="dxa"/>
            <w:gridSpan w:val="2"/>
          </w:tcPr>
          <w:p w14:paraId="09608FD5" w14:textId="77777777" w:rsidR="009A3AA3" w:rsidRPr="00AC79D3" w:rsidRDefault="009A3AA3" w:rsidP="00CA397E">
            <w:pPr>
              <w:rPr>
                <w:rFonts w:eastAsia="Calibri" w:cs="Times New Roman"/>
                <w:b/>
                <w:bCs/>
                <w:szCs w:val="21"/>
                <w:lang w:val="es-SV" w:eastAsia="es-SV"/>
              </w:rPr>
            </w:pPr>
            <w:r w:rsidRPr="00AC79D3">
              <w:rPr>
                <w:rFonts w:eastAsia="Calibri" w:cs="Times New Roman"/>
                <w:b/>
                <w:bCs/>
                <w:szCs w:val="21"/>
                <w:lang w:val="es-SV" w:eastAsia="es-SV"/>
              </w:rPr>
              <w:t xml:space="preserve">Título: </w:t>
            </w:r>
          </w:p>
          <w:p w14:paraId="587A97FF" w14:textId="77777777" w:rsidR="009A3AA3" w:rsidRPr="00AC79D3" w:rsidRDefault="009A3AA3" w:rsidP="00CA397E">
            <w:pPr>
              <w:rPr>
                <w:rFonts w:eastAsia="Calibri" w:cs="Times New Roman"/>
                <w:b/>
                <w:bCs/>
                <w:szCs w:val="21"/>
                <w:shd w:val="clear" w:color="auto" w:fill="FFFFFF"/>
                <w:lang w:val="es-SV" w:eastAsia="es-SV"/>
              </w:rPr>
            </w:pPr>
          </w:p>
        </w:tc>
      </w:tr>
      <w:tr w:rsidR="009A3AA3" w:rsidRPr="00AC79D3" w14:paraId="7D7C5B9E" w14:textId="77777777" w:rsidTr="00CA397E">
        <w:trPr>
          <w:trHeight w:val="697"/>
        </w:trPr>
        <w:tc>
          <w:tcPr>
            <w:tcW w:w="9913" w:type="dxa"/>
            <w:gridSpan w:val="2"/>
          </w:tcPr>
          <w:p w14:paraId="37B2ABDC" w14:textId="77777777" w:rsidR="009A3AA3" w:rsidRPr="00AC79D3" w:rsidRDefault="009A3AA3" w:rsidP="00CA397E">
            <w:pPr>
              <w:rPr>
                <w:rFonts w:eastAsia="Calibri" w:cs="Times New Roman"/>
                <w:b/>
                <w:bCs/>
                <w:szCs w:val="21"/>
                <w:lang w:val="es-SV" w:eastAsia="es-SV"/>
              </w:rPr>
            </w:pPr>
            <w:r w:rsidRPr="00AC79D3">
              <w:rPr>
                <w:rFonts w:eastAsia="Calibri" w:cs="Times New Roman"/>
                <w:b/>
                <w:bCs/>
                <w:szCs w:val="21"/>
                <w:lang w:val="es-SV" w:eastAsia="es-SV"/>
              </w:rPr>
              <w:t xml:space="preserve">Autor: </w:t>
            </w:r>
          </w:p>
          <w:p w14:paraId="5C77DD94" w14:textId="77777777" w:rsidR="009A3AA3" w:rsidRPr="00AC79D3" w:rsidRDefault="009A3AA3" w:rsidP="00CA397E">
            <w:pPr>
              <w:rPr>
                <w:rFonts w:eastAsia="Calibri" w:cs="Times New Roman"/>
                <w:b/>
                <w:bCs/>
                <w:szCs w:val="21"/>
                <w:lang w:val="es-SV" w:eastAsia="es-SV"/>
              </w:rPr>
            </w:pPr>
          </w:p>
        </w:tc>
      </w:tr>
      <w:tr w:rsidR="009A3AA3" w:rsidRPr="00AC79D3" w14:paraId="0129D44F" w14:textId="77777777" w:rsidTr="00CA397E">
        <w:trPr>
          <w:trHeight w:val="706"/>
        </w:trPr>
        <w:tc>
          <w:tcPr>
            <w:tcW w:w="9913" w:type="dxa"/>
            <w:gridSpan w:val="2"/>
          </w:tcPr>
          <w:p w14:paraId="26D3A8F9" w14:textId="77777777" w:rsidR="009A3AA3" w:rsidRPr="00AC79D3" w:rsidRDefault="009A3AA3" w:rsidP="00CA397E">
            <w:pPr>
              <w:rPr>
                <w:rFonts w:eastAsia="Calibri" w:cs="Times New Roman"/>
                <w:b/>
                <w:bCs/>
                <w:szCs w:val="21"/>
                <w:lang w:val="es-SV" w:eastAsia="es-SV"/>
              </w:rPr>
            </w:pPr>
            <w:r w:rsidRPr="00AC79D3">
              <w:rPr>
                <w:rFonts w:eastAsia="Calibri" w:cs="Times New Roman"/>
                <w:b/>
                <w:bCs/>
                <w:szCs w:val="21"/>
                <w:lang w:val="es-SV" w:eastAsia="es-SV"/>
              </w:rPr>
              <w:t xml:space="preserve">Sitio Web: </w:t>
            </w:r>
          </w:p>
          <w:p w14:paraId="21061394" w14:textId="77777777" w:rsidR="009A3AA3" w:rsidRPr="00AC79D3" w:rsidRDefault="009A3AA3" w:rsidP="00CA397E">
            <w:pPr>
              <w:rPr>
                <w:rFonts w:eastAsia="Calibri" w:cs="Times New Roman"/>
                <w:b/>
                <w:bCs/>
                <w:szCs w:val="21"/>
                <w:lang w:val="es-SV" w:eastAsia="es-SV"/>
              </w:rPr>
            </w:pPr>
          </w:p>
        </w:tc>
      </w:tr>
      <w:tr w:rsidR="009A3AA3" w:rsidRPr="00AC79D3" w14:paraId="068710ED" w14:textId="77777777" w:rsidTr="00CA397E">
        <w:trPr>
          <w:trHeight w:val="830"/>
        </w:trPr>
        <w:tc>
          <w:tcPr>
            <w:tcW w:w="9913" w:type="dxa"/>
            <w:gridSpan w:val="2"/>
          </w:tcPr>
          <w:p w14:paraId="3CC28F60" w14:textId="77777777" w:rsidR="009A3AA3" w:rsidRPr="00AC79D3" w:rsidRDefault="009A3AA3" w:rsidP="00CA397E">
            <w:pPr>
              <w:rPr>
                <w:rFonts w:eastAsia="Calibri" w:cs="Times New Roman"/>
                <w:b/>
                <w:bCs/>
                <w:szCs w:val="21"/>
                <w:lang w:val="es-SV" w:eastAsia="es-SV"/>
              </w:rPr>
            </w:pPr>
            <w:r w:rsidRPr="00AC79D3">
              <w:rPr>
                <w:rFonts w:eastAsia="Calibri" w:cs="Times New Roman"/>
                <w:b/>
                <w:bCs/>
                <w:szCs w:val="21"/>
                <w:lang w:val="es-SV" w:eastAsia="es-SV"/>
              </w:rPr>
              <w:t xml:space="preserve">Fecha de publicación: </w:t>
            </w:r>
          </w:p>
          <w:p w14:paraId="0F0323F4" w14:textId="77777777" w:rsidR="009A3AA3" w:rsidRPr="00AC79D3" w:rsidRDefault="009A3AA3" w:rsidP="00CA397E">
            <w:pPr>
              <w:rPr>
                <w:rFonts w:eastAsia="Calibri" w:cs="Times New Roman"/>
                <w:b/>
                <w:bCs/>
                <w:szCs w:val="21"/>
                <w:lang w:val="es-SV" w:eastAsia="es-SV"/>
              </w:rPr>
            </w:pPr>
          </w:p>
        </w:tc>
      </w:tr>
      <w:tr w:rsidR="009A3AA3" w:rsidRPr="00AC79D3" w14:paraId="0C78BE32" w14:textId="77777777" w:rsidTr="00CA397E">
        <w:trPr>
          <w:trHeight w:val="2880"/>
        </w:trPr>
        <w:tc>
          <w:tcPr>
            <w:tcW w:w="9913" w:type="dxa"/>
            <w:gridSpan w:val="2"/>
          </w:tcPr>
          <w:p w14:paraId="06A0F9F1" w14:textId="77777777" w:rsidR="009A3AA3" w:rsidRPr="00AC79D3" w:rsidRDefault="009A3AA3" w:rsidP="00CA397E">
            <w:pPr>
              <w:rPr>
                <w:rFonts w:eastAsia="Calibri" w:cs="Times New Roman"/>
                <w:b/>
                <w:bCs/>
                <w:szCs w:val="21"/>
                <w:lang w:val="es-SV" w:eastAsia="es-SV"/>
              </w:rPr>
            </w:pPr>
            <w:r w:rsidRPr="00AC79D3">
              <w:rPr>
                <w:rFonts w:eastAsia="Calibri" w:cs="Times New Roman"/>
                <w:b/>
                <w:bCs/>
                <w:szCs w:val="21"/>
                <w:lang w:val="es-SV" w:eastAsia="es-SV"/>
              </w:rPr>
              <w:t xml:space="preserve">Contenido: </w:t>
            </w:r>
          </w:p>
          <w:p w14:paraId="68A13B9C" w14:textId="77777777" w:rsidR="009A3AA3" w:rsidRPr="00AC79D3" w:rsidRDefault="009A3AA3" w:rsidP="00CA397E">
            <w:pPr>
              <w:rPr>
                <w:rFonts w:eastAsia="Calibri" w:cs="Times New Roman"/>
                <w:b/>
                <w:bCs/>
                <w:szCs w:val="21"/>
                <w:lang w:val="es-SV" w:eastAsia="es-SV"/>
              </w:rPr>
            </w:pPr>
          </w:p>
        </w:tc>
      </w:tr>
    </w:tbl>
    <w:p w14:paraId="0F253492" w14:textId="77777777" w:rsidR="009A3AA3" w:rsidRDefault="009A3AA3" w:rsidP="009A3AA3">
      <w:pPr>
        <w:rPr>
          <w:rFonts w:eastAsia="Calibri" w:cs="Times New Roman"/>
          <w:b/>
          <w:bCs/>
          <w:szCs w:val="21"/>
          <w:shd w:val="clear" w:color="auto" w:fill="FFFFFF"/>
          <w:lang w:val="es-SV" w:eastAsia="es-SV"/>
        </w:rPr>
      </w:pPr>
    </w:p>
    <w:p w14:paraId="215E858E" w14:textId="77777777" w:rsidR="009A3AA3" w:rsidRDefault="009A3AA3" w:rsidP="009A3AA3">
      <w:pPr>
        <w:spacing w:after="160" w:line="259" w:lineRule="auto"/>
        <w:jc w:val="left"/>
        <w:rPr>
          <w:rFonts w:eastAsia="Calibri" w:cs="Times New Roman"/>
          <w:b/>
          <w:bCs/>
          <w:szCs w:val="21"/>
          <w:shd w:val="clear" w:color="auto" w:fill="FFFFFF"/>
          <w:lang w:val="es-SV" w:eastAsia="es-SV"/>
        </w:rPr>
      </w:pPr>
      <w:r>
        <w:rPr>
          <w:rFonts w:eastAsia="Calibri" w:cs="Times New Roman"/>
          <w:b/>
          <w:bCs/>
          <w:szCs w:val="21"/>
          <w:shd w:val="clear" w:color="auto" w:fill="FFFFFF"/>
          <w:lang w:val="es-SV" w:eastAsia="es-SV"/>
        </w:rPr>
        <w:br w:type="page"/>
      </w:r>
    </w:p>
    <w:p w14:paraId="42365B1F" w14:textId="77777777" w:rsidR="009A3AA3" w:rsidRPr="00A437E5" w:rsidRDefault="009A3AA3" w:rsidP="00A437E5">
      <w:pPr>
        <w:pStyle w:val="Ttulo2"/>
        <w:jc w:val="center"/>
        <w:rPr>
          <w:sz w:val="28"/>
          <w:szCs w:val="28"/>
        </w:rPr>
      </w:pPr>
      <w:bookmarkStart w:id="86" w:name="_Toc140652409"/>
      <w:bookmarkStart w:id="87" w:name="_Toc160121098"/>
      <w:bookmarkStart w:id="88" w:name="_Toc165832906"/>
      <w:r w:rsidRPr="00A437E5">
        <w:rPr>
          <w:sz w:val="28"/>
          <w:szCs w:val="28"/>
        </w:rPr>
        <w:lastRenderedPageBreak/>
        <w:t>ANEXO 2: LOS 10 PASOS HACIA UNA FELIZ LACTANCIA NATURAL</w:t>
      </w:r>
      <w:bookmarkEnd w:id="86"/>
      <w:bookmarkEnd w:id="87"/>
      <w:bookmarkEnd w:id="88"/>
    </w:p>
    <w:p w14:paraId="3B9F323D" w14:textId="77777777" w:rsidR="00F97D4E" w:rsidRDefault="00F97D4E" w:rsidP="009A3AA3">
      <w:pPr>
        <w:pStyle w:val="Textoindependiente"/>
        <w:rPr>
          <w:b/>
        </w:rPr>
      </w:pPr>
    </w:p>
    <w:p w14:paraId="78D4CC2F" w14:textId="77777777" w:rsidR="00F97D4E" w:rsidRDefault="00F97D4E" w:rsidP="00F97D4E">
      <w:pPr>
        <w:pStyle w:val="Textoindependiente"/>
        <w:spacing w:line="240" w:lineRule="auto"/>
        <w:rPr>
          <w:b/>
        </w:rPr>
      </w:pPr>
    </w:p>
    <w:p w14:paraId="3A52997E" w14:textId="7D001AC8" w:rsidR="009A3AA3" w:rsidRDefault="00F97D4E" w:rsidP="009A3AA3">
      <w:pPr>
        <w:pStyle w:val="Textoindependiente"/>
        <w:rPr>
          <w:bCs/>
        </w:rPr>
      </w:pPr>
      <w:r w:rsidRPr="00F97D4E">
        <w:rPr>
          <w:bCs/>
        </w:rPr>
        <w:t>TODOS LOS SERVICIOS DE MATERNIDAD Y ATENCIÓN A LOS RECIÉN NACIDOS DEBERÁN:</w:t>
      </w:r>
    </w:p>
    <w:p w14:paraId="7E9D2D88" w14:textId="77777777" w:rsidR="00D70FE3" w:rsidRPr="00F97D4E" w:rsidRDefault="00D70FE3" w:rsidP="00D70FE3">
      <w:pPr>
        <w:pStyle w:val="Textoindependiente"/>
        <w:spacing w:line="240" w:lineRule="auto"/>
        <w:rPr>
          <w:bCs/>
        </w:rPr>
      </w:pPr>
    </w:p>
    <w:p w14:paraId="0DD73977"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Disponer de una política por escrito relativa a la lactancia natural que sistemáticamente se ponga en conocimiento de todo el personal de atención de salud. </w:t>
      </w:r>
    </w:p>
    <w:p w14:paraId="14C430AC"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Capacitar a todo el personal de salud de forma que esté en condiciones de poner en práctica esa política. </w:t>
      </w:r>
    </w:p>
    <w:p w14:paraId="458BF0EE"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Informar a todas las embarazadas de los beneficios que ofrece la lactancia natural y la forma de ponerla en práctica. </w:t>
      </w:r>
    </w:p>
    <w:p w14:paraId="24A6A804"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Ayudar a las madres a iniciar la lactancia durante la media hora siguiente al parto.</w:t>
      </w:r>
    </w:p>
    <w:p w14:paraId="288854DB"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Mostrar a las madres cómo se debe dar de mamar al niño y cómo mantener la lactancia incluso si han de separarse de sus hijos.</w:t>
      </w:r>
    </w:p>
    <w:p w14:paraId="112C2044"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No dar a los recién nacidos más que leche materna, sin ningún otro alimento o bebida, a no ser que esté médicamente indicado. </w:t>
      </w:r>
    </w:p>
    <w:p w14:paraId="64DE87D9"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Facilitar el alojamiento conjunto de las madres y los niños durante las 24 horas del día. </w:t>
      </w:r>
    </w:p>
    <w:p w14:paraId="480E840C"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Fomentar la lactancia materna a demanda. </w:t>
      </w:r>
    </w:p>
    <w:p w14:paraId="6FEC8FA2" w14:textId="77777777"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No dar a los niños alimentados a pecho tetinas o chupetes artificiales.</w:t>
      </w:r>
    </w:p>
    <w:p w14:paraId="57A6E57E" w14:textId="3107576A" w:rsidR="009A3AA3" w:rsidRDefault="009A3AA3" w:rsidP="00F97D4E">
      <w:pPr>
        <w:pStyle w:val="Prrafodelista"/>
        <w:numPr>
          <w:ilvl w:val="0"/>
          <w:numId w:val="20"/>
        </w:numPr>
        <w:spacing w:after="240"/>
        <w:ind w:left="425" w:hanging="425"/>
        <w:contextualSpacing w:val="0"/>
        <w:rPr>
          <w:rFonts w:cs="Times New Roman"/>
        </w:rPr>
      </w:pPr>
      <w:r w:rsidRPr="0045276C">
        <w:rPr>
          <w:rFonts w:cs="Times New Roman"/>
        </w:rPr>
        <w:t xml:space="preserve">Fomentar el establecimiento de grupos de apoyo a la lactancia natural y procurar que las madres se pongan en contacto con ellos a su salida del hospital o clínica. </w:t>
      </w:r>
      <w:sdt>
        <w:sdtPr>
          <w:id w:val="-702561017"/>
          <w:citation/>
        </w:sdtPr>
        <w:sdtContent>
          <w:r w:rsidRPr="0045276C">
            <w:rPr>
              <w:rFonts w:cs="Times New Roman"/>
            </w:rPr>
            <w:fldChar w:fldCharType="begin"/>
          </w:r>
          <w:r w:rsidRPr="0045276C">
            <w:rPr>
              <w:rFonts w:cs="Times New Roman"/>
              <w:lang w:val="es-SV"/>
            </w:rPr>
            <w:instrText xml:space="preserve"> CITATION OMS22 \l 1033 </w:instrText>
          </w:r>
          <w:r w:rsidRPr="0045276C">
            <w:rPr>
              <w:rFonts w:cs="Times New Roman"/>
            </w:rPr>
            <w:fldChar w:fldCharType="separate"/>
          </w:r>
          <w:r w:rsidR="002A1AF2" w:rsidRPr="002A1AF2">
            <w:rPr>
              <w:rFonts w:cs="Times New Roman"/>
              <w:noProof/>
              <w:lang w:val="es-SV"/>
            </w:rPr>
            <w:t>(50)</w:t>
          </w:r>
          <w:r w:rsidRPr="0045276C">
            <w:rPr>
              <w:rFonts w:cs="Times New Roman"/>
            </w:rPr>
            <w:fldChar w:fldCharType="end"/>
          </w:r>
        </w:sdtContent>
      </w:sdt>
    </w:p>
    <w:p w14:paraId="0E5C8A3D" w14:textId="77777777" w:rsidR="00325D33" w:rsidRDefault="00325D33" w:rsidP="00325D33">
      <w:pPr>
        <w:rPr>
          <w:rFonts w:cs="Times New Roman"/>
        </w:rPr>
      </w:pPr>
    </w:p>
    <w:p w14:paraId="1EC72B29" w14:textId="77777777" w:rsidR="00325D33" w:rsidRDefault="00325D33" w:rsidP="00325D33">
      <w:pPr>
        <w:ind w:firstLine="708"/>
      </w:pPr>
    </w:p>
    <w:p w14:paraId="10455390" w14:textId="77777777" w:rsidR="00ED519E" w:rsidRDefault="00ED519E" w:rsidP="00325D33">
      <w:pPr>
        <w:pStyle w:val="Ttulo1"/>
        <w:rPr>
          <w:color w:val="0070C0"/>
        </w:rPr>
        <w:sectPr w:rsidR="00ED519E" w:rsidSect="0046240C">
          <w:headerReference w:type="default" r:id="rId71"/>
          <w:footerReference w:type="default" r:id="rId72"/>
          <w:pgSz w:w="12240" w:h="15840" w:code="1"/>
          <w:pgMar w:top="1701" w:right="1418" w:bottom="1418" w:left="1701" w:header="709" w:footer="709" w:gutter="0"/>
          <w:pgNumType w:start="1"/>
          <w:cols w:space="708"/>
          <w:docGrid w:linePitch="360"/>
        </w:sectPr>
      </w:pPr>
      <w:bookmarkStart w:id="89" w:name="_Toc119340132"/>
      <w:bookmarkStart w:id="90" w:name="_Toc165832907"/>
    </w:p>
    <w:p w14:paraId="49ED4599" w14:textId="4CEB1900" w:rsidR="00ED519E" w:rsidRDefault="00ED519E" w:rsidP="00D933A3">
      <w:pPr>
        <w:pStyle w:val="Ttulo1"/>
        <w:spacing w:line="240" w:lineRule="auto"/>
      </w:pPr>
      <w:r w:rsidRPr="001208D7">
        <w:rPr>
          <w:color w:val="auto"/>
        </w:rPr>
        <w:lastRenderedPageBreak/>
        <w:t xml:space="preserve">ANEXO 3: </w:t>
      </w:r>
      <w:r w:rsidR="00325D33" w:rsidRPr="00B81C6E">
        <w:t>CRONOGRAMA DE ACTIVIDADES</w:t>
      </w:r>
      <w:bookmarkEnd w:id="89"/>
      <w:bookmarkEnd w:id="90"/>
    </w:p>
    <w:p w14:paraId="7655860A" w14:textId="77777777" w:rsidR="00D439F2" w:rsidRPr="00D439F2" w:rsidRDefault="00D439F2" w:rsidP="00D933A3">
      <w:pPr>
        <w:spacing w:line="240" w:lineRule="auto"/>
        <w:rPr>
          <w:lang w:val="es-SV" w:eastAsia="es-SV"/>
        </w:rPr>
      </w:pPr>
    </w:p>
    <w:tbl>
      <w:tblPr>
        <w:tblStyle w:val="Tablaconcuadrcula"/>
        <w:tblpPr w:leftFromText="141" w:rightFromText="141" w:vertAnchor="text" w:horzAnchor="margin" w:tblpXSpec="center" w:tblpY="197"/>
        <w:tblW w:w="12837" w:type="dxa"/>
        <w:tblLayout w:type="fixed"/>
        <w:tblLook w:val="04A0" w:firstRow="1" w:lastRow="0" w:firstColumn="1" w:lastColumn="0" w:noHBand="0" w:noVBand="1"/>
      </w:tblPr>
      <w:tblGrid>
        <w:gridCol w:w="1696"/>
        <w:gridCol w:w="277"/>
        <w:gridCol w:w="278"/>
        <w:gridCol w:w="279"/>
        <w:gridCol w:w="278"/>
        <w:gridCol w:w="279"/>
        <w:gridCol w:w="278"/>
        <w:gridCol w:w="278"/>
        <w:gridCol w:w="279"/>
        <w:gridCol w:w="278"/>
        <w:gridCol w:w="279"/>
        <w:gridCol w:w="278"/>
        <w:gridCol w:w="278"/>
        <w:gridCol w:w="279"/>
        <w:gridCol w:w="278"/>
        <w:gridCol w:w="279"/>
        <w:gridCol w:w="278"/>
        <w:gridCol w:w="278"/>
        <w:gridCol w:w="279"/>
        <w:gridCol w:w="278"/>
        <w:gridCol w:w="279"/>
        <w:gridCol w:w="278"/>
        <w:gridCol w:w="278"/>
        <w:gridCol w:w="279"/>
        <w:gridCol w:w="236"/>
        <w:gridCol w:w="321"/>
        <w:gridCol w:w="278"/>
        <w:gridCol w:w="278"/>
        <w:gridCol w:w="281"/>
        <w:gridCol w:w="278"/>
        <w:gridCol w:w="279"/>
        <w:gridCol w:w="278"/>
        <w:gridCol w:w="278"/>
        <w:gridCol w:w="279"/>
        <w:gridCol w:w="278"/>
        <w:gridCol w:w="279"/>
        <w:gridCol w:w="278"/>
        <w:gridCol w:w="278"/>
        <w:gridCol w:w="279"/>
        <w:gridCol w:w="278"/>
        <w:gridCol w:w="283"/>
      </w:tblGrid>
      <w:tr w:rsidR="00D439F2" w14:paraId="6D313415" w14:textId="77777777" w:rsidTr="00D933A3">
        <w:trPr>
          <w:trHeight w:val="135"/>
        </w:trPr>
        <w:tc>
          <w:tcPr>
            <w:tcW w:w="1696" w:type="dxa"/>
            <w:vMerge w:val="restart"/>
            <w:tcBorders>
              <w:top w:val="single" w:sz="4" w:space="0" w:color="auto"/>
              <w:left w:val="single" w:sz="4" w:space="0" w:color="auto"/>
              <w:right w:val="single" w:sz="4" w:space="0" w:color="auto"/>
            </w:tcBorders>
            <w:shd w:val="clear" w:color="auto" w:fill="E7E6E6" w:themeFill="background2"/>
            <w:vAlign w:val="center"/>
            <w:hideMark/>
          </w:tcPr>
          <w:p w14:paraId="061D8A90" w14:textId="77777777" w:rsidR="00D439F2" w:rsidRPr="00C83D00" w:rsidRDefault="00D439F2" w:rsidP="00D933A3">
            <w:pPr>
              <w:spacing w:line="240" w:lineRule="auto"/>
              <w:jc w:val="center"/>
              <w:rPr>
                <w:rFonts w:cs="Times New Roman"/>
                <w:b/>
                <w:sz w:val="22"/>
                <w:szCs w:val="24"/>
              </w:rPr>
            </w:pPr>
            <w:r w:rsidRPr="006E4A40">
              <w:rPr>
                <w:rFonts w:cs="Times New Roman"/>
                <w:b/>
                <w:color w:val="auto"/>
                <w:sz w:val="18"/>
                <w:szCs w:val="24"/>
              </w:rPr>
              <w:t>ACTIVIDADES</w:t>
            </w:r>
          </w:p>
        </w:tc>
        <w:tc>
          <w:tcPr>
            <w:tcW w:w="11141" w:type="dxa"/>
            <w:gridSpan w:val="40"/>
            <w:tcBorders>
              <w:top w:val="single" w:sz="4" w:space="0" w:color="auto"/>
              <w:left w:val="single" w:sz="4" w:space="0" w:color="auto"/>
              <w:right w:val="single" w:sz="4" w:space="0" w:color="auto"/>
            </w:tcBorders>
            <w:shd w:val="clear" w:color="auto" w:fill="E7E6E6" w:themeFill="background2"/>
          </w:tcPr>
          <w:p w14:paraId="647B6727" w14:textId="65FFEDE4" w:rsidR="00D439F2" w:rsidRPr="00D933A3" w:rsidRDefault="00D439F2" w:rsidP="00D933A3">
            <w:pPr>
              <w:spacing w:line="240" w:lineRule="auto"/>
              <w:jc w:val="center"/>
              <w:rPr>
                <w:rFonts w:cs="Times New Roman"/>
                <w:b/>
                <w:sz w:val="20"/>
                <w:szCs w:val="20"/>
              </w:rPr>
            </w:pPr>
            <w:r w:rsidRPr="00D933A3">
              <w:rPr>
                <w:rFonts w:cs="Times New Roman"/>
                <w:b/>
                <w:sz w:val="20"/>
                <w:szCs w:val="20"/>
              </w:rPr>
              <w:t xml:space="preserve">FECHAS </w:t>
            </w:r>
            <w:r w:rsidR="00D933A3">
              <w:rPr>
                <w:rFonts w:cs="Times New Roman"/>
                <w:b/>
                <w:sz w:val="20"/>
                <w:szCs w:val="20"/>
              </w:rPr>
              <w:t>DE</w:t>
            </w:r>
            <w:r w:rsidRPr="00D933A3">
              <w:rPr>
                <w:rFonts w:cs="Times New Roman"/>
                <w:b/>
                <w:sz w:val="20"/>
                <w:szCs w:val="20"/>
              </w:rPr>
              <w:t xml:space="preserve"> REALIZACIÓN DE LAS ACTIVIDADES</w:t>
            </w:r>
          </w:p>
        </w:tc>
      </w:tr>
      <w:tr w:rsidR="00D933A3" w14:paraId="7B441CC8" w14:textId="4D3A958E" w:rsidTr="00D933A3">
        <w:trPr>
          <w:trHeight w:val="70"/>
        </w:trPr>
        <w:tc>
          <w:tcPr>
            <w:tcW w:w="1696" w:type="dxa"/>
            <w:vMerge/>
            <w:tcBorders>
              <w:top w:val="single" w:sz="4" w:space="0" w:color="auto"/>
              <w:left w:val="single" w:sz="4" w:space="0" w:color="auto"/>
              <w:right w:val="single" w:sz="4" w:space="0" w:color="auto"/>
            </w:tcBorders>
            <w:shd w:val="clear" w:color="auto" w:fill="E7E6E6" w:themeFill="background2"/>
            <w:vAlign w:val="center"/>
          </w:tcPr>
          <w:p w14:paraId="348FE5A9" w14:textId="77777777" w:rsidR="00D933A3" w:rsidRPr="006E4A40" w:rsidRDefault="00D933A3" w:rsidP="00D933A3">
            <w:pPr>
              <w:spacing w:line="240" w:lineRule="auto"/>
              <w:jc w:val="center"/>
              <w:rPr>
                <w:rFonts w:cs="Times New Roman"/>
                <w:b/>
                <w:color w:val="auto"/>
                <w:sz w:val="18"/>
                <w:szCs w:val="24"/>
              </w:rPr>
            </w:pPr>
          </w:p>
        </w:tc>
        <w:tc>
          <w:tcPr>
            <w:tcW w:w="6638" w:type="dxa"/>
            <w:gridSpan w:val="24"/>
            <w:tcBorders>
              <w:top w:val="single" w:sz="4" w:space="0" w:color="auto"/>
              <w:left w:val="single" w:sz="4" w:space="0" w:color="auto"/>
              <w:right w:val="single" w:sz="4" w:space="0" w:color="auto"/>
            </w:tcBorders>
            <w:shd w:val="clear" w:color="auto" w:fill="E7E6E6" w:themeFill="background2"/>
          </w:tcPr>
          <w:p w14:paraId="0F6A4775" w14:textId="3BF41A4E" w:rsidR="00D933A3" w:rsidRPr="00D933A3" w:rsidRDefault="00D933A3" w:rsidP="00D933A3">
            <w:pPr>
              <w:spacing w:line="240" w:lineRule="auto"/>
              <w:jc w:val="center"/>
              <w:rPr>
                <w:rFonts w:cs="Times New Roman"/>
                <w:b/>
                <w:sz w:val="20"/>
                <w:szCs w:val="20"/>
              </w:rPr>
            </w:pPr>
            <w:r w:rsidRPr="00D933A3">
              <w:rPr>
                <w:rFonts w:cs="Times New Roman"/>
                <w:b/>
                <w:sz w:val="20"/>
                <w:szCs w:val="20"/>
              </w:rPr>
              <w:t>AÑO 2023</w:t>
            </w:r>
          </w:p>
        </w:tc>
        <w:tc>
          <w:tcPr>
            <w:tcW w:w="4503" w:type="dxa"/>
            <w:gridSpan w:val="16"/>
            <w:tcBorders>
              <w:top w:val="single" w:sz="4" w:space="0" w:color="auto"/>
              <w:left w:val="single" w:sz="4" w:space="0" w:color="auto"/>
              <w:right w:val="single" w:sz="4" w:space="0" w:color="auto"/>
            </w:tcBorders>
            <w:shd w:val="clear" w:color="auto" w:fill="E7E6E6" w:themeFill="background2"/>
          </w:tcPr>
          <w:p w14:paraId="5B8845B8" w14:textId="56BB3C67" w:rsidR="00D933A3" w:rsidRPr="00D933A3" w:rsidRDefault="00D933A3" w:rsidP="00D933A3">
            <w:pPr>
              <w:spacing w:line="240" w:lineRule="auto"/>
              <w:jc w:val="center"/>
              <w:rPr>
                <w:rFonts w:cs="Times New Roman"/>
                <w:b/>
                <w:sz w:val="20"/>
                <w:szCs w:val="20"/>
              </w:rPr>
            </w:pPr>
            <w:r w:rsidRPr="00D933A3">
              <w:rPr>
                <w:rFonts w:cs="Times New Roman"/>
                <w:b/>
                <w:sz w:val="20"/>
                <w:szCs w:val="20"/>
              </w:rPr>
              <w:t>AÑO 2024</w:t>
            </w:r>
          </w:p>
        </w:tc>
      </w:tr>
      <w:tr w:rsidR="00D933A3" w14:paraId="1FFA2634" w14:textId="77777777" w:rsidTr="00D933A3">
        <w:tc>
          <w:tcPr>
            <w:tcW w:w="1696" w:type="dxa"/>
            <w:vMerge/>
            <w:tcBorders>
              <w:left w:val="single" w:sz="4" w:space="0" w:color="auto"/>
              <w:right w:val="single" w:sz="4" w:space="0" w:color="auto"/>
            </w:tcBorders>
            <w:shd w:val="clear" w:color="auto" w:fill="E7E6E6" w:themeFill="background2"/>
            <w:hideMark/>
          </w:tcPr>
          <w:p w14:paraId="2F0433EB" w14:textId="77777777" w:rsidR="00D439F2" w:rsidRPr="00C83D00" w:rsidRDefault="00D439F2" w:rsidP="00D933A3">
            <w:pPr>
              <w:spacing w:line="240" w:lineRule="auto"/>
              <w:jc w:val="center"/>
              <w:rPr>
                <w:rFonts w:cs="Times New Roman"/>
                <w:b/>
                <w:sz w:val="22"/>
                <w:szCs w:val="24"/>
              </w:rPr>
            </w:pPr>
          </w:p>
        </w:tc>
        <w:tc>
          <w:tcPr>
            <w:tcW w:w="1112"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489AD5" w14:textId="77777777" w:rsidR="00D439F2" w:rsidRPr="00C83D00" w:rsidRDefault="00D439F2" w:rsidP="00D933A3">
            <w:pPr>
              <w:spacing w:line="240" w:lineRule="auto"/>
              <w:jc w:val="center"/>
              <w:rPr>
                <w:rFonts w:cs="Times New Roman"/>
                <w:sz w:val="18"/>
                <w:szCs w:val="24"/>
              </w:rPr>
            </w:pPr>
            <w:r>
              <w:rPr>
                <w:rFonts w:cs="Times New Roman"/>
                <w:sz w:val="18"/>
                <w:szCs w:val="24"/>
              </w:rPr>
              <w:t>Febrero – Marzo</w:t>
            </w:r>
          </w:p>
        </w:tc>
        <w:tc>
          <w:tcPr>
            <w:tcW w:w="1114"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F68BCC4" w14:textId="77777777" w:rsidR="00D439F2" w:rsidRPr="00C83D00" w:rsidRDefault="00D439F2" w:rsidP="00D933A3">
            <w:pPr>
              <w:spacing w:line="240" w:lineRule="auto"/>
              <w:jc w:val="center"/>
              <w:rPr>
                <w:rFonts w:cs="Times New Roman"/>
                <w:sz w:val="18"/>
                <w:szCs w:val="24"/>
              </w:rPr>
            </w:pPr>
            <w:r>
              <w:rPr>
                <w:rFonts w:cs="Times New Roman"/>
                <w:sz w:val="18"/>
                <w:szCs w:val="24"/>
              </w:rPr>
              <w:t>Abril - Mayo</w:t>
            </w:r>
          </w:p>
        </w:tc>
        <w:tc>
          <w:tcPr>
            <w:tcW w:w="1113"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1E6772" w14:textId="77777777" w:rsidR="00D439F2" w:rsidRPr="00C83D00" w:rsidRDefault="00D439F2" w:rsidP="00D933A3">
            <w:pPr>
              <w:spacing w:line="240" w:lineRule="auto"/>
              <w:jc w:val="center"/>
              <w:rPr>
                <w:rFonts w:cs="Times New Roman"/>
                <w:sz w:val="18"/>
                <w:szCs w:val="24"/>
              </w:rPr>
            </w:pPr>
            <w:r>
              <w:rPr>
                <w:rFonts w:cs="Times New Roman"/>
                <w:sz w:val="18"/>
                <w:szCs w:val="24"/>
              </w:rPr>
              <w:t>Junio - Julio</w:t>
            </w:r>
          </w:p>
        </w:tc>
        <w:tc>
          <w:tcPr>
            <w:tcW w:w="1114"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735BC1" w14:textId="77777777" w:rsidR="00D439F2" w:rsidRPr="00C83D00" w:rsidRDefault="00D439F2" w:rsidP="00D933A3">
            <w:pPr>
              <w:spacing w:line="240" w:lineRule="auto"/>
              <w:jc w:val="center"/>
              <w:rPr>
                <w:rFonts w:cs="Times New Roman"/>
                <w:sz w:val="18"/>
                <w:szCs w:val="24"/>
              </w:rPr>
            </w:pPr>
            <w:r>
              <w:rPr>
                <w:rFonts w:cs="Times New Roman"/>
                <w:sz w:val="18"/>
                <w:szCs w:val="24"/>
              </w:rPr>
              <w:t>Agosto</w:t>
            </w:r>
          </w:p>
        </w:tc>
        <w:tc>
          <w:tcPr>
            <w:tcW w:w="1114"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93BEB3" w14:textId="77777777" w:rsidR="00D439F2" w:rsidRPr="00C83D00" w:rsidRDefault="00D439F2" w:rsidP="00D933A3">
            <w:pPr>
              <w:spacing w:line="240" w:lineRule="auto"/>
              <w:jc w:val="center"/>
              <w:rPr>
                <w:rFonts w:cs="Times New Roman"/>
                <w:sz w:val="18"/>
                <w:szCs w:val="24"/>
              </w:rPr>
            </w:pPr>
            <w:r>
              <w:rPr>
                <w:rFonts w:cs="Times New Roman"/>
                <w:sz w:val="18"/>
                <w:szCs w:val="24"/>
              </w:rPr>
              <w:t>Septiembre</w:t>
            </w:r>
          </w:p>
        </w:tc>
        <w:tc>
          <w:tcPr>
            <w:tcW w:w="1071"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07ACB9" w14:textId="3ACDF0DC" w:rsidR="00D439F2" w:rsidRPr="00C83D00" w:rsidRDefault="00D439F2" w:rsidP="00D933A3">
            <w:pPr>
              <w:spacing w:line="240" w:lineRule="auto"/>
              <w:jc w:val="center"/>
              <w:rPr>
                <w:rFonts w:cs="Times New Roman"/>
                <w:sz w:val="18"/>
                <w:szCs w:val="24"/>
              </w:rPr>
            </w:pPr>
            <w:r>
              <w:rPr>
                <w:rFonts w:cs="Times New Roman"/>
                <w:sz w:val="18"/>
                <w:szCs w:val="24"/>
              </w:rPr>
              <w:t xml:space="preserve">Octubre </w:t>
            </w:r>
            <w:proofErr w:type="gramStart"/>
            <w:r>
              <w:rPr>
                <w:rFonts w:cs="Times New Roman"/>
                <w:sz w:val="18"/>
                <w:szCs w:val="24"/>
              </w:rPr>
              <w:t xml:space="preserve">- </w:t>
            </w:r>
            <w:r w:rsidR="00D933A3">
              <w:rPr>
                <w:rFonts w:cs="Times New Roman"/>
                <w:sz w:val="18"/>
                <w:szCs w:val="24"/>
              </w:rPr>
              <w:t xml:space="preserve"> Diciembre</w:t>
            </w:r>
            <w:proofErr w:type="gramEnd"/>
          </w:p>
        </w:tc>
        <w:tc>
          <w:tcPr>
            <w:tcW w:w="1158"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57A0AED" w14:textId="0D65EB23" w:rsidR="00D439F2" w:rsidRPr="00C83D00" w:rsidRDefault="00D439F2" w:rsidP="00D933A3">
            <w:pPr>
              <w:spacing w:line="240" w:lineRule="auto"/>
              <w:jc w:val="center"/>
              <w:rPr>
                <w:rFonts w:cs="Times New Roman"/>
                <w:sz w:val="18"/>
                <w:szCs w:val="24"/>
              </w:rPr>
            </w:pPr>
            <w:r>
              <w:rPr>
                <w:rFonts w:cs="Times New Roman"/>
                <w:sz w:val="18"/>
                <w:szCs w:val="24"/>
              </w:rPr>
              <w:t>Enero</w:t>
            </w:r>
          </w:p>
        </w:tc>
        <w:tc>
          <w:tcPr>
            <w:tcW w:w="1113"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601F825" w14:textId="77777777" w:rsidR="00D439F2" w:rsidRPr="00C83D00" w:rsidRDefault="00D439F2" w:rsidP="00D933A3">
            <w:pPr>
              <w:spacing w:line="240" w:lineRule="auto"/>
              <w:jc w:val="center"/>
              <w:rPr>
                <w:rFonts w:cs="Times New Roman"/>
                <w:sz w:val="18"/>
                <w:szCs w:val="24"/>
              </w:rPr>
            </w:pPr>
            <w:r>
              <w:rPr>
                <w:rFonts w:cs="Times New Roman"/>
                <w:sz w:val="18"/>
                <w:szCs w:val="24"/>
              </w:rPr>
              <w:t>Febrero</w:t>
            </w:r>
          </w:p>
        </w:tc>
        <w:tc>
          <w:tcPr>
            <w:tcW w:w="1114"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99794F" w14:textId="77777777" w:rsidR="00D439F2" w:rsidRPr="00C83D00" w:rsidRDefault="00D439F2" w:rsidP="00D933A3">
            <w:pPr>
              <w:spacing w:line="240" w:lineRule="auto"/>
              <w:jc w:val="center"/>
              <w:rPr>
                <w:rFonts w:cs="Times New Roman"/>
                <w:sz w:val="18"/>
                <w:szCs w:val="24"/>
              </w:rPr>
            </w:pPr>
            <w:r>
              <w:rPr>
                <w:rFonts w:cs="Times New Roman"/>
                <w:sz w:val="18"/>
                <w:szCs w:val="24"/>
              </w:rPr>
              <w:t>Marzo</w:t>
            </w:r>
          </w:p>
        </w:tc>
        <w:tc>
          <w:tcPr>
            <w:tcW w:w="1118"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CFABAF" w14:textId="77777777" w:rsidR="00D439F2" w:rsidRPr="00C83D00" w:rsidRDefault="00D439F2" w:rsidP="00D933A3">
            <w:pPr>
              <w:spacing w:line="240" w:lineRule="auto"/>
              <w:jc w:val="center"/>
              <w:rPr>
                <w:rFonts w:cs="Times New Roman"/>
                <w:sz w:val="18"/>
                <w:szCs w:val="24"/>
              </w:rPr>
            </w:pPr>
            <w:r>
              <w:rPr>
                <w:rFonts w:cs="Times New Roman"/>
                <w:sz w:val="18"/>
                <w:szCs w:val="24"/>
              </w:rPr>
              <w:t>Abril</w:t>
            </w:r>
          </w:p>
        </w:tc>
      </w:tr>
      <w:tr w:rsidR="001208D7" w14:paraId="4D690666" w14:textId="77777777" w:rsidTr="00D933A3">
        <w:tc>
          <w:tcPr>
            <w:tcW w:w="1696" w:type="dxa"/>
            <w:vMerge/>
            <w:tcBorders>
              <w:left w:val="single" w:sz="4" w:space="0" w:color="auto"/>
              <w:bottom w:val="single" w:sz="4" w:space="0" w:color="auto"/>
              <w:right w:val="single" w:sz="4" w:space="0" w:color="auto"/>
            </w:tcBorders>
            <w:shd w:val="clear" w:color="auto" w:fill="E7E6E6" w:themeFill="background2"/>
            <w:vAlign w:val="center"/>
            <w:hideMark/>
          </w:tcPr>
          <w:p w14:paraId="20BEF7ED" w14:textId="77777777" w:rsidR="00D439F2" w:rsidRPr="00C83D00" w:rsidRDefault="00D439F2" w:rsidP="00D933A3">
            <w:pPr>
              <w:spacing w:line="240" w:lineRule="auto"/>
              <w:jc w:val="left"/>
              <w:rPr>
                <w:rFonts w:cs="Times New Roman"/>
                <w:b/>
                <w:sz w:val="22"/>
                <w:szCs w:val="24"/>
              </w:rPr>
            </w:pPr>
          </w:p>
        </w:tc>
        <w:tc>
          <w:tcPr>
            <w:tcW w:w="27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939F69E"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B6FC18"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9F1DF63"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13BB6B"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309EBA3"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EA1980A"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52B0F2"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75AEA63"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5DEB3D4"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BA59A04"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B1268AA"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C461A19"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86410D7"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1E6E758"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245C946"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A476603"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02143EE"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737B5D5"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47AB4E"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B83C3FF"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90306B8"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425AF10"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B9DA12"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3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8EFB58A"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3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F14302B"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488D4EF"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5DC3A5"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8275D4B"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932E39B"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529796"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B8E2D02"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861858F"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4</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04DA501"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1</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BFD9FA"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2</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41A11A8" w14:textId="77777777" w:rsidR="00D439F2" w:rsidRPr="00C83D00" w:rsidRDefault="00D439F2" w:rsidP="00D933A3">
            <w:pPr>
              <w:spacing w:line="240" w:lineRule="auto"/>
              <w:jc w:val="center"/>
              <w:rPr>
                <w:rFonts w:cs="Times New Roman"/>
                <w:sz w:val="18"/>
                <w:szCs w:val="24"/>
              </w:rPr>
            </w:pPr>
            <w:r w:rsidRPr="00C83D00">
              <w:rPr>
                <w:rFonts w:cs="Times New Roman"/>
                <w:sz w:val="18"/>
                <w:szCs w:val="24"/>
              </w:rPr>
              <w:t>3</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241898" w14:textId="77777777" w:rsidR="00D439F2" w:rsidRPr="00C83D00" w:rsidRDefault="00D439F2" w:rsidP="00D933A3">
            <w:pPr>
              <w:spacing w:line="240" w:lineRule="auto"/>
              <w:rPr>
                <w:rFonts w:cs="Times New Roman"/>
                <w:sz w:val="18"/>
                <w:szCs w:val="24"/>
              </w:rPr>
            </w:pPr>
            <w:r w:rsidRPr="00C83D00">
              <w:rPr>
                <w:rFonts w:cs="Times New Roman"/>
                <w:sz w:val="18"/>
                <w:szCs w:val="24"/>
              </w:rPr>
              <w:t>4</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ED072C1" w14:textId="77777777" w:rsidR="00D439F2" w:rsidRPr="00C83D00" w:rsidRDefault="00D439F2" w:rsidP="00D933A3">
            <w:pPr>
              <w:spacing w:line="240" w:lineRule="auto"/>
              <w:rPr>
                <w:rFonts w:cs="Times New Roman"/>
                <w:sz w:val="18"/>
                <w:szCs w:val="24"/>
              </w:rPr>
            </w:pPr>
            <w:r>
              <w:rPr>
                <w:rFonts w:cs="Times New Roman"/>
                <w:sz w:val="18"/>
                <w:szCs w:val="24"/>
              </w:rPr>
              <w:t>1</w:t>
            </w:r>
          </w:p>
        </w:tc>
        <w:tc>
          <w:tcPr>
            <w:tcW w:w="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CF59C3" w14:textId="77777777" w:rsidR="00D439F2" w:rsidRPr="00C83D00" w:rsidRDefault="00D439F2" w:rsidP="00D933A3">
            <w:pPr>
              <w:spacing w:line="240" w:lineRule="auto"/>
              <w:rPr>
                <w:rFonts w:cs="Times New Roman"/>
                <w:sz w:val="18"/>
                <w:szCs w:val="24"/>
              </w:rPr>
            </w:pPr>
            <w:r>
              <w:rPr>
                <w:rFonts w:cs="Times New Roman"/>
                <w:sz w:val="18"/>
                <w:szCs w:val="24"/>
              </w:rPr>
              <w:t>2</w:t>
            </w:r>
          </w:p>
        </w:tc>
        <w:tc>
          <w:tcPr>
            <w:tcW w:w="27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B36D3A" w14:textId="77777777" w:rsidR="00D439F2" w:rsidRPr="00C83D00" w:rsidRDefault="00D439F2" w:rsidP="00D933A3">
            <w:pPr>
              <w:spacing w:line="240" w:lineRule="auto"/>
              <w:rPr>
                <w:rFonts w:cs="Times New Roman"/>
                <w:sz w:val="18"/>
                <w:szCs w:val="24"/>
              </w:rPr>
            </w:pPr>
            <w:r>
              <w:rPr>
                <w:rFonts w:cs="Times New Roman"/>
                <w:sz w:val="18"/>
                <w:szCs w:val="24"/>
              </w:rPr>
              <w:t>3</w:t>
            </w:r>
          </w:p>
        </w:tc>
        <w:tc>
          <w:tcPr>
            <w:tcW w:w="28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720650" w14:textId="77777777" w:rsidR="00D439F2" w:rsidRPr="00C83D00" w:rsidRDefault="00D439F2" w:rsidP="00D933A3">
            <w:pPr>
              <w:spacing w:line="240" w:lineRule="auto"/>
              <w:rPr>
                <w:rFonts w:cs="Times New Roman"/>
                <w:sz w:val="18"/>
                <w:szCs w:val="24"/>
              </w:rPr>
            </w:pPr>
            <w:r>
              <w:rPr>
                <w:rFonts w:cs="Times New Roman"/>
                <w:sz w:val="18"/>
                <w:szCs w:val="24"/>
              </w:rPr>
              <w:t>4</w:t>
            </w:r>
          </w:p>
        </w:tc>
      </w:tr>
      <w:tr w:rsidR="00D933A3" w14:paraId="7D863783" w14:textId="77777777" w:rsidTr="00D933A3">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EC1370E" w14:textId="26E9ACAC" w:rsidR="00D439F2" w:rsidRPr="001208D7" w:rsidRDefault="00D439F2" w:rsidP="00D933A3">
            <w:pPr>
              <w:spacing w:line="240" w:lineRule="auto"/>
              <w:jc w:val="left"/>
              <w:rPr>
                <w:rFonts w:cs="Times New Roman"/>
                <w:color w:val="auto"/>
                <w:sz w:val="22"/>
                <w:szCs w:val="24"/>
              </w:rPr>
            </w:pPr>
            <w:r w:rsidRPr="001208D7">
              <w:rPr>
                <w:rFonts w:cs="Times New Roman"/>
                <w:color w:val="auto"/>
                <w:sz w:val="22"/>
                <w:szCs w:val="24"/>
              </w:rPr>
              <w:t xml:space="preserve">Elaboración del </w:t>
            </w:r>
            <w:r w:rsidR="00D933A3" w:rsidRPr="001208D7">
              <w:rPr>
                <w:rFonts w:cs="Times New Roman"/>
                <w:color w:val="auto"/>
                <w:sz w:val="22"/>
                <w:szCs w:val="24"/>
              </w:rPr>
              <w:t>P</w:t>
            </w:r>
            <w:r w:rsidRPr="001208D7">
              <w:rPr>
                <w:rFonts w:cs="Times New Roman"/>
                <w:color w:val="auto"/>
                <w:sz w:val="22"/>
                <w:szCs w:val="24"/>
              </w:rPr>
              <w:t xml:space="preserve">lan de </w:t>
            </w:r>
            <w:r w:rsidR="00D933A3" w:rsidRPr="001208D7">
              <w:rPr>
                <w:rFonts w:cs="Times New Roman"/>
                <w:color w:val="auto"/>
                <w:sz w:val="22"/>
                <w:szCs w:val="24"/>
              </w:rPr>
              <w:t>Trabajo de M</w:t>
            </w:r>
            <w:r w:rsidRPr="001208D7">
              <w:rPr>
                <w:rFonts w:cs="Times New Roman"/>
                <w:color w:val="auto"/>
                <w:sz w:val="22"/>
                <w:szCs w:val="24"/>
              </w:rPr>
              <w:t>onografía</w:t>
            </w:r>
          </w:p>
          <w:p w14:paraId="1C4CD8CE" w14:textId="77777777" w:rsidR="00D439F2" w:rsidRPr="00D933A3" w:rsidRDefault="00D439F2" w:rsidP="00D933A3">
            <w:pPr>
              <w:spacing w:line="240" w:lineRule="auto"/>
              <w:jc w:val="left"/>
              <w:rPr>
                <w:rFonts w:cs="Times New Roman"/>
                <w:color w:val="0070C0"/>
                <w:sz w:val="22"/>
                <w:szCs w:val="24"/>
              </w:rPr>
            </w:pPr>
          </w:p>
          <w:p w14:paraId="056A102C" w14:textId="77777777" w:rsidR="00D439F2" w:rsidRPr="00D933A3" w:rsidRDefault="00D439F2" w:rsidP="00D933A3">
            <w:pPr>
              <w:spacing w:line="240" w:lineRule="auto"/>
              <w:jc w:val="left"/>
              <w:rPr>
                <w:rFonts w:cs="Times New Roman"/>
                <w:color w:val="0070C0"/>
                <w:sz w:val="22"/>
                <w:szCs w:val="24"/>
              </w:rPr>
            </w:pPr>
          </w:p>
        </w:tc>
        <w:tc>
          <w:tcPr>
            <w:tcW w:w="277"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50FB13AB"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4B2E5CFD"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4CB235E5"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6BCA5FD1"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4DCAB5A8"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74A7DB0D"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668B6693"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0CEB0220"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EBD4E9B"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F7D6701"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78E54AE8"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0F77934E"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795AD5E6"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CCCCC18"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47BE9227"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74F9CF69"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2E96E8E8"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auto"/>
          </w:tcPr>
          <w:p w14:paraId="6E71C633"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1DCD7C07"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auto"/>
          </w:tcPr>
          <w:p w14:paraId="6F1BE8CA"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1CBE7BD4"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52A143F7"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auto"/>
          </w:tcPr>
          <w:p w14:paraId="0FB92D4E" w14:textId="77777777" w:rsidR="00D439F2" w:rsidRDefault="00D439F2" w:rsidP="00D933A3">
            <w:pPr>
              <w:spacing w:line="240" w:lineRule="auto"/>
              <w:jc w:val="center"/>
              <w:rPr>
                <w:rFonts w:cs="Times New Roman"/>
                <w:szCs w:val="24"/>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4E0BC341" w14:textId="77777777" w:rsidR="00D439F2" w:rsidRDefault="00D439F2" w:rsidP="00D933A3">
            <w:pPr>
              <w:spacing w:line="240" w:lineRule="auto"/>
              <w:jc w:val="center"/>
              <w:rPr>
                <w:rFonts w:cs="Times New Roman"/>
                <w:szCs w:val="24"/>
              </w:rPr>
            </w:pPr>
          </w:p>
        </w:tc>
        <w:tc>
          <w:tcPr>
            <w:tcW w:w="321" w:type="dxa"/>
            <w:tcBorders>
              <w:top w:val="single" w:sz="4" w:space="0" w:color="auto"/>
              <w:left w:val="single" w:sz="4" w:space="0" w:color="auto"/>
              <w:bottom w:val="single" w:sz="4" w:space="0" w:color="auto"/>
              <w:right w:val="single" w:sz="4" w:space="0" w:color="auto"/>
            </w:tcBorders>
            <w:shd w:val="clear" w:color="auto" w:fill="auto"/>
          </w:tcPr>
          <w:p w14:paraId="344E7E1D" w14:textId="77777777" w:rsidR="00D439F2" w:rsidRDefault="00D439F2" w:rsidP="00D933A3">
            <w:pPr>
              <w:spacing w:line="240" w:lineRule="auto"/>
              <w:jc w:val="center"/>
              <w:rPr>
                <w:rFonts w:cs="Times New Roman"/>
                <w:szCs w:val="24"/>
              </w:rPr>
            </w:pPr>
            <w:r>
              <w:rPr>
                <w:rFonts w:cs="Times New Roman"/>
                <w:szCs w:val="24"/>
              </w:rPr>
              <w:t xml:space="preserve"> </w:t>
            </w: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4248EEC9"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02FD5D1B" w14:textId="77777777" w:rsidR="00D439F2" w:rsidRDefault="00D439F2" w:rsidP="00D933A3">
            <w:pPr>
              <w:spacing w:line="240" w:lineRule="auto"/>
              <w:jc w:val="center"/>
              <w:rPr>
                <w:rFonts w:cs="Times New Roman"/>
                <w:szCs w:val="24"/>
              </w:rPr>
            </w:pPr>
          </w:p>
        </w:tc>
        <w:tc>
          <w:tcPr>
            <w:tcW w:w="281" w:type="dxa"/>
            <w:tcBorders>
              <w:top w:val="single" w:sz="4" w:space="0" w:color="auto"/>
              <w:left w:val="single" w:sz="4" w:space="0" w:color="auto"/>
              <w:bottom w:val="single" w:sz="4" w:space="0" w:color="auto"/>
              <w:right w:val="single" w:sz="4" w:space="0" w:color="auto"/>
            </w:tcBorders>
            <w:shd w:val="clear" w:color="auto" w:fill="auto"/>
          </w:tcPr>
          <w:p w14:paraId="4CE97E3E"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49CFB86"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56A1CD9"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2E16A27"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CB23249"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B3FE55F"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D4F58F5" w14:textId="77777777" w:rsidR="00D439F2" w:rsidRDefault="00D439F2" w:rsidP="00D933A3">
            <w:pPr>
              <w:spacing w:line="240" w:lineRule="auto"/>
              <w:jc w:val="center"/>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18149AFA" w14:textId="77777777" w:rsidR="00D439F2" w:rsidRDefault="00D439F2" w:rsidP="00D933A3">
            <w:pPr>
              <w:spacing w:line="240" w:lineRule="auto"/>
              <w:jc w:val="center"/>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98A38E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6B66FE0"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FEEE2C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A7ED69E" w14:textId="77777777" w:rsidR="00D439F2" w:rsidRDefault="00D439F2" w:rsidP="00D933A3">
            <w:pPr>
              <w:spacing w:line="240" w:lineRule="auto"/>
              <w:rPr>
                <w:rFonts w:cs="Times New Roman"/>
                <w:szCs w:val="24"/>
              </w:rPr>
            </w:pPr>
          </w:p>
        </w:tc>
        <w:tc>
          <w:tcPr>
            <w:tcW w:w="283" w:type="dxa"/>
            <w:tcBorders>
              <w:top w:val="single" w:sz="4" w:space="0" w:color="auto"/>
              <w:left w:val="single" w:sz="4" w:space="0" w:color="auto"/>
              <w:bottom w:val="single" w:sz="4" w:space="0" w:color="auto"/>
              <w:right w:val="single" w:sz="4" w:space="0" w:color="auto"/>
            </w:tcBorders>
          </w:tcPr>
          <w:p w14:paraId="0EFC3B93" w14:textId="77777777" w:rsidR="00D439F2" w:rsidRDefault="00D439F2" w:rsidP="00D933A3">
            <w:pPr>
              <w:spacing w:line="240" w:lineRule="auto"/>
              <w:rPr>
                <w:rFonts w:cs="Times New Roman"/>
                <w:szCs w:val="24"/>
              </w:rPr>
            </w:pPr>
          </w:p>
        </w:tc>
      </w:tr>
      <w:tr w:rsidR="00D933A3" w14:paraId="3475B447" w14:textId="77777777" w:rsidTr="00D933A3">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B04D3A2" w14:textId="195B2D91" w:rsidR="00D439F2" w:rsidRPr="001208D7" w:rsidRDefault="00D439F2" w:rsidP="00D933A3">
            <w:pPr>
              <w:spacing w:line="240" w:lineRule="auto"/>
              <w:jc w:val="left"/>
              <w:rPr>
                <w:rFonts w:eastAsiaTheme="majorEastAsia" w:cs="Times New Roman"/>
                <w:color w:val="auto"/>
                <w:sz w:val="22"/>
                <w:szCs w:val="24"/>
              </w:rPr>
            </w:pPr>
            <w:r w:rsidRPr="001208D7">
              <w:rPr>
                <w:rFonts w:eastAsiaTheme="majorEastAsia" w:cs="Times New Roman"/>
                <w:color w:val="auto"/>
                <w:sz w:val="22"/>
                <w:szCs w:val="24"/>
              </w:rPr>
              <w:t xml:space="preserve">Entrega del </w:t>
            </w:r>
            <w:r w:rsidR="00D933A3" w:rsidRPr="001208D7">
              <w:rPr>
                <w:rFonts w:eastAsiaTheme="majorEastAsia" w:cs="Times New Roman"/>
                <w:color w:val="auto"/>
                <w:sz w:val="22"/>
                <w:szCs w:val="24"/>
              </w:rPr>
              <w:t>P</w:t>
            </w:r>
            <w:r w:rsidRPr="001208D7">
              <w:rPr>
                <w:rFonts w:eastAsiaTheme="majorEastAsia" w:cs="Times New Roman"/>
                <w:color w:val="auto"/>
                <w:sz w:val="22"/>
                <w:szCs w:val="24"/>
              </w:rPr>
              <w:t xml:space="preserve">lan de </w:t>
            </w:r>
            <w:r w:rsidR="00D933A3" w:rsidRPr="001208D7">
              <w:rPr>
                <w:rFonts w:eastAsiaTheme="majorEastAsia" w:cs="Times New Roman"/>
                <w:color w:val="auto"/>
                <w:sz w:val="22"/>
                <w:szCs w:val="24"/>
              </w:rPr>
              <w:t>T</w:t>
            </w:r>
            <w:r w:rsidRPr="001208D7">
              <w:rPr>
                <w:rFonts w:eastAsiaTheme="majorEastAsia" w:cs="Times New Roman"/>
                <w:color w:val="auto"/>
                <w:sz w:val="22"/>
                <w:szCs w:val="24"/>
              </w:rPr>
              <w:t>rabajo de monografía</w:t>
            </w:r>
          </w:p>
          <w:p w14:paraId="1DB90CF1" w14:textId="77777777" w:rsidR="00D439F2" w:rsidRPr="00D933A3" w:rsidRDefault="00D439F2" w:rsidP="00D933A3">
            <w:pPr>
              <w:spacing w:line="240" w:lineRule="auto"/>
              <w:jc w:val="left"/>
              <w:rPr>
                <w:rFonts w:eastAsiaTheme="majorEastAsia" w:cs="Times New Roman"/>
                <w:color w:val="0070C0"/>
                <w:sz w:val="22"/>
                <w:szCs w:val="24"/>
              </w:rPr>
            </w:pPr>
          </w:p>
          <w:p w14:paraId="0337D9E7" w14:textId="77777777" w:rsidR="00D439F2" w:rsidRPr="00D933A3" w:rsidRDefault="00D439F2" w:rsidP="00D933A3">
            <w:pPr>
              <w:spacing w:line="240" w:lineRule="auto"/>
              <w:jc w:val="left"/>
              <w:rPr>
                <w:rFonts w:cs="Times New Roman"/>
                <w:color w:val="0070C0"/>
                <w:sz w:val="22"/>
                <w:szCs w:val="16"/>
              </w:rPr>
            </w:pPr>
          </w:p>
        </w:tc>
        <w:tc>
          <w:tcPr>
            <w:tcW w:w="277" w:type="dxa"/>
            <w:tcBorders>
              <w:top w:val="single" w:sz="4" w:space="0" w:color="auto"/>
              <w:left w:val="single" w:sz="4" w:space="0" w:color="auto"/>
              <w:bottom w:val="single" w:sz="4" w:space="0" w:color="auto"/>
              <w:right w:val="single" w:sz="4" w:space="0" w:color="auto"/>
            </w:tcBorders>
          </w:tcPr>
          <w:p w14:paraId="10AF23B3"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9F94706"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B26761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D8E149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7EB7FD4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37D724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E95D8A6"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5A51D7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A682ACE"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393F131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3CCA65C"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D16F01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14046B1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88CD33B"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1D9046A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2F3C57E"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1CEC5588"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319A0552"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CCAD62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C85AAC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EF622D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3A42817"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BA2D001" w14:textId="77777777" w:rsidR="00D439F2" w:rsidRDefault="00D439F2" w:rsidP="00D933A3">
            <w:pPr>
              <w:spacing w:line="240" w:lineRule="auto"/>
              <w:rPr>
                <w:rFonts w:cs="Times New Roman"/>
                <w:szCs w:val="24"/>
              </w:rPr>
            </w:pPr>
          </w:p>
        </w:tc>
        <w:tc>
          <w:tcPr>
            <w:tcW w:w="236" w:type="dxa"/>
            <w:tcBorders>
              <w:top w:val="single" w:sz="4" w:space="0" w:color="auto"/>
              <w:left w:val="single" w:sz="4" w:space="0" w:color="auto"/>
              <w:bottom w:val="single" w:sz="4" w:space="0" w:color="auto"/>
              <w:right w:val="single" w:sz="4" w:space="0" w:color="auto"/>
            </w:tcBorders>
          </w:tcPr>
          <w:p w14:paraId="00125B15" w14:textId="77777777" w:rsidR="00D439F2" w:rsidRDefault="00D439F2" w:rsidP="00D933A3">
            <w:pPr>
              <w:spacing w:line="240" w:lineRule="auto"/>
              <w:rPr>
                <w:rFonts w:cs="Times New Roman"/>
                <w:szCs w:val="24"/>
              </w:rPr>
            </w:pPr>
          </w:p>
        </w:tc>
        <w:tc>
          <w:tcPr>
            <w:tcW w:w="321" w:type="dxa"/>
            <w:tcBorders>
              <w:top w:val="single" w:sz="4" w:space="0" w:color="auto"/>
              <w:left w:val="single" w:sz="4" w:space="0" w:color="auto"/>
              <w:bottom w:val="single" w:sz="4" w:space="0" w:color="auto"/>
              <w:right w:val="single" w:sz="4" w:space="0" w:color="auto"/>
            </w:tcBorders>
          </w:tcPr>
          <w:p w14:paraId="5B3CE841"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AA6E53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FB49A7D" w14:textId="77777777" w:rsidR="00D439F2" w:rsidRDefault="00D439F2" w:rsidP="00D933A3">
            <w:pPr>
              <w:spacing w:line="240" w:lineRule="auto"/>
              <w:rPr>
                <w:rFonts w:cs="Times New Roman"/>
                <w:szCs w:val="24"/>
              </w:rPr>
            </w:pPr>
          </w:p>
        </w:tc>
        <w:tc>
          <w:tcPr>
            <w:tcW w:w="281" w:type="dxa"/>
            <w:tcBorders>
              <w:top w:val="single" w:sz="4" w:space="0" w:color="auto"/>
              <w:left w:val="single" w:sz="4" w:space="0" w:color="auto"/>
              <w:bottom w:val="single" w:sz="4" w:space="0" w:color="auto"/>
              <w:right w:val="single" w:sz="4" w:space="0" w:color="auto"/>
            </w:tcBorders>
          </w:tcPr>
          <w:p w14:paraId="4E97A4F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2AA1A095"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159A34B8"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7E5405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0E2777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B0CED1C"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9F13AD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66A3020"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2C5316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20577AA"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6CC8B8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0117A8F" w14:textId="77777777" w:rsidR="00D439F2" w:rsidRDefault="00D439F2" w:rsidP="00D933A3">
            <w:pPr>
              <w:spacing w:line="240" w:lineRule="auto"/>
              <w:rPr>
                <w:rFonts w:cs="Times New Roman"/>
                <w:szCs w:val="24"/>
              </w:rPr>
            </w:pPr>
          </w:p>
        </w:tc>
        <w:tc>
          <w:tcPr>
            <w:tcW w:w="283" w:type="dxa"/>
            <w:tcBorders>
              <w:top w:val="single" w:sz="4" w:space="0" w:color="auto"/>
              <w:left w:val="single" w:sz="4" w:space="0" w:color="auto"/>
              <w:bottom w:val="single" w:sz="4" w:space="0" w:color="auto"/>
              <w:right w:val="single" w:sz="4" w:space="0" w:color="auto"/>
            </w:tcBorders>
          </w:tcPr>
          <w:p w14:paraId="2997827D" w14:textId="77777777" w:rsidR="00D439F2" w:rsidRDefault="00D439F2" w:rsidP="00D933A3">
            <w:pPr>
              <w:spacing w:line="240" w:lineRule="auto"/>
              <w:rPr>
                <w:rFonts w:cs="Times New Roman"/>
                <w:szCs w:val="24"/>
              </w:rPr>
            </w:pPr>
          </w:p>
        </w:tc>
      </w:tr>
      <w:tr w:rsidR="00D933A3" w14:paraId="17C1B5B0" w14:textId="77777777" w:rsidTr="00D933A3">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E119D7C" w14:textId="48E3D7EB" w:rsidR="00D439F2" w:rsidRPr="001208D7" w:rsidRDefault="00D439F2" w:rsidP="00D933A3">
            <w:pPr>
              <w:spacing w:line="240" w:lineRule="auto"/>
              <w:jc w:val="left"/>
              <w:rPr>
                <w:rFonts w:eastAsiaTheme="majorEastAsia" w:cs="Times New Roman"/>
                <w:color w:val="auto"/>
                <w:sz w:val="22"/>
                <w:szCs w:val="24"/>
              </w:rPr>
            </w:pPr>
            <w:r w:rsidRPr="001208D7">
              <w:rPr>
                <w:rFonts w:eastAsiaTheme="majorEastAsia" w:cs="Times New Roman"/>
                <w:color w:val="auto"/>
                <w:sz w:val="22"/>
                <w:szCs w:val="24"/>
              </w:rPr>
              <w:t>Recolección de información</w:t>
            </w:r>
          </w:p>
          <w:p w14:paraId="273A8613" w14:textId="77777777" w:rsidR="00D439F2" w:rsidRPr="00D933A3" w:rsidRDefault="00D439F2" w:rsidP="00D933A3">
            <w:pPr>
              <w:spacing w:line="240" w:lineRule="auto"/>
              <w:jc w:val="left"/>
              <w:rPr>
                <w:rFonts w:eastAsiaTheme="majorEastAsia" w:cs="Times New Roman"/>
                <w:color w:val="0070C0"/>
                <w:sz w:val="22"/>
                <w:szCs w:val="24"/>
              </w:rPr>
            </w:pPr>
          </w:p>
          <w:p w14:paraId="14D37EDB" w14:textId="77777777" w:rsidR="00D439F2" w:rsidRPr="00D933A3" w:rsidRDefault="00D439F2" w:rsidP="00D933A3">
            <w:pPr>
              <w:spacing w:line="240" w:lineRule="auto"/>
              <w:jc w:val="left"/>
              <w:rPr>
                <w:rFonts w:cs="Times New Roman"/>
                <w:color w:val="0070C0"/>
                <w:sz w:val="22"/>
                <w:szCs w:val="16"/>
              </w:rPr>
            </w:pPr>
          </w:p>
        </w:tc>
        <w:tc>
          <w:tcPr>
            <w:tcW w:w="277" w:type="dxa"/>
            <w:tcBorders>
              <w:top w:val="single" w:sz="4" w:space="0" w:color="auto"/>
              <w:left w:val="single" w:sz="4" w:space="0" w:color="auto"/>
              <w:bottom w:val="single" w:sz="4" w:space="0" w:color="auto"/>
              <w:right w:val="single" w:sz="4" w:space="0" w:color="auto"/>
            </w:tcBorders>
          </w:tcPr>
          <w:p w14:paraId="10B6651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051BCF0"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1ACA0DE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483C156"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D9CF47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95AFBC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279E1E0"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78DB2D62"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B68EEBB"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39B459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6C97A8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A6EBAF3"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506ECAC"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5B247A4"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373518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A0B275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8F228FF"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D1BB56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1B0AE013"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0B43007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4757441"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48F99CBB"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AFE97D6" w14:textId="77777777" w:rsidR="00D439F2" w:rsidRDefault="00D439F2" w:rsidP="00D933A3">
            <w:pPr>
              <w:spacing w:line="240" w:lineRule="auto"/>
              <w:rPr>
                <w:rFonts w:cs="Times New Roman"/>
                <w:szCs w:val="24"/>
              </w:rPr>
            </w:pPr>
          </w:p>
        </w:tc>
        <w:tc>
          <w:tcPr>
            <w:tcW w:w="236"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0413C7C9" w14:textId="77777777" w:rsidR="00D439F2" w:rsidRDefault="00D439F2" w:rsidP="00D933A3">
            <w:pPr>
              <w:spacing w:line="240" w:lineRule="auto"/>
              <w:rPr>
                <w:rFonts w:cs="Times New Roman"/>
                <w:szCs w:val="24"/>
              </w:rPr>
            </w:pPr>
          </w:p>
        </w:tc>
        <w:tc>
          <w:tcPr>
            <w:tcW w:w="321" w:type="dxa"/>
            <w:tcBorders>
              <w:top w:val="single" w:sz="4" w:space="0" w:color="auto"/>
              <w:left w:val="single" w:sz="4" w:space="0" w:color="auto"/>
              <w:bottom w:val="single" w:sz="4" w:space="0" w:color="auto"/>
              <w:right w:val="single" w:sz="4" w:space="0" w:color="auto"/>
            </w:tcBorders>
            <w:shd w:val="clear" w:color="auto" w:fill="FFFFFF" w:themeFill="background1"/>
          </w:tcPr>
          <w:p w14:paraId="05E411BC"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989171E"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B4887C1" w14:textId="77777777" w:rsidR="00D439F2" w:rsidRDefault="00D439F2" w:rsidP="00D933A3">
            <w:pPr>
              <w:spacing w:line="240" w:lineRule="auto"/>
              <w:rPr>
                <w:rFonts w:cs="Times New Roman"/>
                <w:szCs w:val="24"/>
              </w:rPr>
            </w:pPr>
          </w:p>
        </w:tc>
        <w:tc>
          <w:tcPr>
            <w:tcW w:w="281" w:type="dxa"/>
            <w:tcBorders>
              <w:top w:val="single" w:sz="4" w:space="0" w:color="auto"/>
              <w:left w:val="single" w:sz="4" w:space="0" w:color="auto"/>
              <w:bottom w:val="single" w:sz="4" w:space="0" w:color="auto"/>
              <w:right w:val="single" w:sz="4" w:space="0" w:color="auto"/>
            </w:tcBorders>
          </w:tcPr>
          <w:p w14:paraId="688CD73E"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E2A6772"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3BCF7F45" w14:textId="77777777" w:rsidR="00D439F2" w:rsidRPr="00AC2BE6" w:rsidRDefault="00D439F2" w:rsidP="00D933A3">
            <w:pPr>
              <w:spacing w:line="240" w:lineRule="auto"/>
              <w:rPr>
                <w:rFonts w:cs="Times New Roman"/>
                <w:szCs w:val="24"/>
                <w:highlight w:val="yellow"/>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2252417A" w14:textId="77777777" w:rsidR="00D439F2" w:rsidRPr="00AC2BE6" w:rsidRDefault="00D439F2" w:rsidP="00D933A3">
            <w:pPr>
              <w:spacing w:line="240" w:lineRule="auto"/>
              <w:rPr>
                <w:rFonts w:cs="Times New Roman"/>
                <w:szCs w:val="24"/>
                <w:highlight w:val="yellow"/>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48A69CC4" w14:textId="77777777" w:rsidR="00D439F2" w:rsidRPr="00AC2BE6" w:rsidRDefault="00D439F2" w:rsidP="00D933A3">
            <w:pPr>
              <w:spacing w:line="240" w:lineRule="auto"/>
              <w:rPr>
                <w:rFonts w:cs="Times New Roman"/>
                <w:szCs w:val="24"/>
                <w:highlight w:val="yellow"/>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3AD8F4ED" w14:textId="77777777" w:rsidR="00D439F2" w:rsidRPr="00AC2BE6" w:rsidRDefault="00D439F2" w:rsidP="00D933A3">
            <w:pPr>
              <w:spacing w:line="240" w:lineRule="auto"/>
              <w:rPr>
                <w:rFonts w:cs="Times New Roman"/>
                <w:szCs w:val="24"/>
                <w:highlight w:val="yellow"/>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30390D41" w14:textId="77777777" w:rsidR="00D439F2" w:rsidRPr="00AC2BE6" w:rsidRDefault="00D439F2" w:rsidP="00D933A3">
            <w:pPr>
              <w:spacing w:line="240" w:lineRule="auto"/>
              <w:rPr>
                <w:rFonts w:cs="Times New Roman"/>
                <w:szCs w:val="24"/>
                <w:highlight w:val="yellow"/>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17BE3255" w14:textId="77777777" w:rsidR="00D439F2" w:rsidRPr="00AC2BE6" w:rsidRDefault="00D439F2" w:rsidP="00D933A3">
            <w:pPr>
              <w:spacing w:line="240" w:lineRule="auto"/>
              <w:rPr>
                <w:rFonts w:cs="Times New Roman"/>
                <w:szCs w:val="24"/>
                <w:highlight w:val="yellow"/>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769DB7CC" w14:textId="77777777" w:rsidR="00D439F2" w:rsidRPr="00AC2BE6" w:rsidRDefault="00D439F2" w:rsidP="00D933A3">
            <w:pPr>
              <w:spacing w:line="240" w:lineRule="auto"/>
              <w:rPr>
                <w:rFonts w:cs="Times New Roman"/>
                <w:szCs w:val="24"/>
                <w:highlight w:val="yellow"/>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1BA113E8" w14:textId="77777777" w:rsidR="00D439F2" w:rsidRPr="00AC2BE6" w:rsidRDefault="00D439F2" w:rsidP="00D933A3">
            <w:pPr>
              <w:spacing w:line="240" w:lineRule="auto"/>
              <w:rPr>
                <w:rFonts w:cs="Times New Roman"/>
                <w:szCs w:val="24"/>
                <w:highlight w:val="yellow"/>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0D857C6F" w14:textId="77777777" w:rsidR="00D439F2" w:rsidRPr="00AC2BE6" w:rsidRDefault="00D439F2" w:rsidP="00D933A3">
            <w:pPr>
              <w:spacing w:line="240" w:lineRule="auto"/>
              <w:rPr>
                <w:rFonts w:cs="Times New Roman"/>
                <w:szCs w:val="24"/>
                <w:highlight w:val="yellow"/>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50356EF" w14:textId="77777777" w:rsidR="00D439F2" w:rsidRPr="00AC2BE6" w:rsidRDefault="00D439F2" w:rsidP="00D933A3">
            <w:pPr>
              <w:spacing w:line="240" w:lineRule="auto"/>
              <w:rPr>
                <w:rFonts w:cs="Times New Roman"/>
                <w:szCs w:val="24"/>
                <w:highlight w:val="yellow"/>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14:paraId="7C2AF9E5" w14:textId="77777777" w:rsidR="00D439F2" w:rsidRPr="00AC2BE6" w:rsidRDefault="00D439F2" w:rsidP="00D933A3">
            <w:pPr>
              <w:spacing w:line="240" w:lineRule="auto"/>
              <w:rPr>
                <w:rFonts w:cs="Times New Roman"/>
                <w:szCs w:val="24"/>
                <w:highlight w:val="yellow"/>
              </w:rPr>
            </w:pPr>
          </w:p>
        </w:tc>
      </w:tr>
      <w:tr w:rsidR="00D933A3" w14:paraId="5D67BE05" w14:textId="77777777" w:rsidTr="00D933A3">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B76A58E" w14:textId="2DD6C171" w:rsidR="00D439F2" w:rsidRPr="001208D7" w:rsidRDefault="00D439F2" w:rsidP="00D933A3">
            <w:pPr>
              <w:tabs>
                <w:tab w:val="left" w:pos="1249"/>
              </w:tabs>
              <w:spacing w:line="240" w:lineRule="auto"/>
              <w:jc w:val="left"/>
              <w:rPr>
                <w:rFonts w:eastAsiaTheme="majorEastAsia" w:cs="Times New Roman"/>
                <w:color w:val="auto"/>
                <w:sz w:val="22"/>
                <w:szCs w:val="24"/>
              </w:rPr>
            </w:pPr>
            <w:r w:rsidRPr="001208D7">
              <w:rPr>
                <w:rFonts w:eastAsiaTheme="majorEastAsia" w:cs="Times New Roman"/>
                <w:color w:val="auto"/>
                <w:sz w:val="22"/>
                <w:szCs w:val="24"/>
              </w:rPr>
              <w:t xml:space="preserve">Elaboración de </w:t>
            </w:r>
            <w:r w:rsidR="00D933A3" w:rsidRPr="001208D7">
              <w:rPr>
                <w:rFonts w:eastAsiaTheme="majorEastAsia" w:cs="Times New Roman"/>
                <w:color w:val="auto"/>
                <w:sz w:val="22"/>
                <w:szCs w:val="24"/>
              </w:rPr>
              <w:t>Informe Final de M</w:t>
            </w:r>
            <w:r w:rsidRPr="001208D7">
              <w:rPr>
                <w:rFonts w:eastAsiaTheme="majorEastAsia" w:cs="Times New Roman"/>
                <w:color w:val="auto"/>
                <w:sz w:val="22"/>
                <w:szCs w:val="24"/>
              </w:rPr>
              <w:t>onografía</w:t>
            </w:r>
          </w:p>
          <w:p w14:paraId="3B61A1CA" w14:textId="77777777" w:rsidR="00D439F2" w:rsidRPr="00D933A3" w:rsidRDefault="00D439F2" w:rsidP="00D933A3">
            <w:pPr>
              <w:tabs>
                <w:tab w:val="left" w:pos="1249"/>
              </w:tabs>
              <w:spacing w:line="240" w:lineRule="auto"/>
              <w:jc w:val="left"/>
              <w:rPr>
                <w:rFonts w:eastAsiaTheme="majorEastAsia" w:cs="Times New Roman"/>
                <w:color w:val="0070C0"/>
                <w:sz w:val="22"/>
                <w:szCs w:val="24"/>
              </w:rPr>
            </w:pPr>
          </w:p>
          <w:p w14:paraId="11BA2682" w14:textId="77777777" w:rsidR="00D439F2" w:rsidRPr="00D933A3" w:rsidRDefault="00D439F2" w:rsidP="00D933A3">
            <w:pPr>
              <w:tabs>
                <w:tab w:val="left" w:pos="1249"/>
              </w:tabs>
              <w:spacing w:line="240" w:lineRule="auto"/>
              <w:jc w:val="left"/>
              <w:rPr>
                <w:rFonts w:eastAsiaTheme="majorEastAsia" w:cs="Times New Roman"/>
                <w:color w:val="0070C0"/>
                <w:sz w:val="22"/>
                <w:szCs w:val="24"/>
              </w:rPr>
            </w:pPr>
          </w:p>
        </w:tc>
        <w:tc>
          <w:tcPr>
            <w:tcW w:w="277" w:type="dxa"/>
            <w:tcBorders>
              <w:top w:val="single" w:sz="4" w:space="0" w:color="auto"/>
              <w:left w:val="single" w:sz="4" w:space="0" w:color="auto"/>
              <w:bottom w:val="single" w:sz="4" w:space="0" w:color="auto"/>
              <w:right w:val="single" w:sz="4" w:space="0" w:color="auto"/>
            </w:tcBorders>
          </w:tcPr>
          <w:p w14:paraId="2D640EB0"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2943806"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3B361FF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674FBDB"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70EED21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4FE3B1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82D6B2B"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17548F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B7CAE0F"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92E1AC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8C5A1B8"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0D9B6CF"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B46E80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A415E84"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8D3CA5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006440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B6C5A8C"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6DA617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2D9C0A2"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6BFC32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5AF2AE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C0EABEC"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9E6772C" w14:textId="77777777" w:rsidR="00D439F2" w:rsidRDefault="00D439F2" w:rsidP="00D933A3">
            <w:pPr>
              <w:spacing w:line="240" w:lineRule="auto"/>
              <w:rPr>
                <w:rFonts w:cs="Times New Roman"/>
                <w:szCs w:val="24"/>
              </w:rPr>
            </w:pPr>
          </w:p>
        </w:tc>
        <w:tc>
          <w:tcPr>
            <w:tcW w:w="236" w:type="dxa"/>
            <w:tcBorders>
              <w:top w:val="single" w:sz="4" w:space="0" w:color="auto"/>
              <w:left w:val="single" w:sz="4" w:space="0" w:color="auto"/>
              <w:bottom w:val="single" w:sz="4" w:space="0" w:color="auto"/>
              <w:right w:val="single" w:sz="4" w:space="0" w:color="auto"/>
            </w:tcBorders>
          </w:tcPr>
          <w:p w14:paraId="69767EF7" w14:textId="77777777" w:rsidR="00D439F2" w:rsidRDefault="00D439F2" w:rsidP="00D933A3">
            <w:pPr>
              <w:spacing w:line="240" w:lineRule="auto"/>
              <w:rPr>
                <w:rFonts w:cs="Times New Roman"/>
                <w:szCs w:val="24"/>
              </w:rPr>
            </w:pPr>
          </w:p>
        </w:tc>
        <w:tc>
          <w:tcPr>
            <w:tcW w:w="321"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01F1BB7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31B1E07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0FFCB7A2" w14:textId="77777777" w:rsidR="00D439F2" w:rsidRDefault="00D439F2" w:rsidP="00D933A3">
            <w:pPr>
              <w:spacing w:line="240" w:lineRule="auto"/>
              <w:rPr>
                <w:rFonts w:cs="Times New Roman"/>
                <w:szCs w:val="24"/>
              </w:rPr>
            </w:pPr>
          </w:p>
        </w:tc>
        <w:tc>
          <w:tcPr>
            <w:tcW w:w="281"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6D1D8522"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0896DE7"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5349F6D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578F20E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8EDD107"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4678B93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066F569"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28E182F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6E6A95B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09FFB3EE"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31A6688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80516A7" w14:textId="77777777" w:rsidR="00D439F2" w:rsidRDefault="00D439F2" w:rsidP="00D933A3">
            <w:pPr>
              <w:spacing w:line="240" w:lineRule="auto"/>
              <w:rPr>
                <w:rFonts w:cs="Times New Roman"/>
                <w:szCs w:val="24"/>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14:paraId="5642D810" w14:textId="77777777" w:rsidR="00D439F2" w:rsidRDefault="00D439F2" w:rsidP="00D933A3">
            <w:pPr>
              <w:spacing w:line="240" w:lineRule="auto"/>
              <w:rPr>
                <w:rFonts w:cs="Times New Roman"/>
                <w:szCs w:val="24"/>
              </w:rPr>
            </w:pPr>
          </w:p>
        </w:tc>
      </w:tr>
      <w:tr w:rsidR="00D933A3" w14:paraId="66F04874" w14:textId="77777777" w:rsidTr="00D933A3">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4D432B4" w14:textId="25E5DD12" w:rsidR="00D439F2" w:rsidRPr="001208D7" w:rsidRDefault="00D439F2" w:rsidP="00D933A3">
            <w:pPr>
              <w:tabs>
                <w:tab w:val="left" w:pos="1371"/>
              </w:tabs>
              <w:spacing w:line="240" w:lineRule="auto"/>
              <w:jc w:val="left"/>
              <w:rPr>
                <w:rFonts w:eastAsiaTheme="majorEastAsia" w:cs="Times New Roman"/>
                <w:color w:val="auto"/>
                <w:sz w:val="22"/>
                <w:szCs w:val="24"/>
              </w:rPr>
            </w:pPr>
            <w:r w:rsidRPr="001208D7">
              <w:rPr>
                <w:rFonts w:eastAsiaTheme="majorEastAsia" w:cs="Times New Roman"/>
                <w:color w:val="auto"/>
                <w:sz w:val="22"/>
                <w:szCs w:val="24"/>
              </w:rPr>
              <w:t xml:space="preserve">Entrega </w:t>
            </w:r>
            <w:r w:rsidR="00D933A3" w:rsidRPr="001208D7">
              <w:rPr>
                <w:rFonts w:eastAsiaTheme="majorEastAsia" w:cs="Times New Roman"/>
                <w:color w:val="auto"/>
                <w:sz w:val="22"/>
                <w:szCs w:val="24"/>
              </w:rPr>
              <w:t>de I</w:t>
            </w:r>
            <w:r w:rsidRPr="001208D7">
              <w:rPr>
                <w:rFonts w:eastAsiaTheme="majorEastAsia" w:cs="Times New Roman"/>
                <w:color w:val="auto"/>
                <w:sz w:val="22"/>
                <w:szCs w:val="24"/>
              </w:rPr>
              <w:t xml:space="preserve">nforme final de </w:t>
            </w:r>
            <w:r w:rsidR="00D933A3" w:rsidRPr="001208D7">
              <w:rPr>
                <w:rFonts w:eastAsiaTheme="majorEastAsia" w:cs="Times New Roman"/>
                <w:color w:val="auto"/>
                <w:sz w:val="22"/>
                <w:szCs w:val="24"/>
              </w:rPr>
              <w:t>M</w:t>
            </w:r>
            <w:r w:rsidRPr="001208D7">
              <w:rPr>
                <w:rFonts w:eastAsiaTheme="majorEastAsia" w:cs="Times New Roman"/>
                <w:color w:val="auto"/>
                <w:sz w:val="22"/>
                <w:szCs w:val="24"/>
              </w:rPr>
              <w:t>onografía</w:t>
            </w:r>
          </w:p>
          <w:p w14:paraId="316E18EF" w14:textId="77777777" w:rsidR="00D439F2" w:rsidRPr="00D933A3" w:rsidRDefault="00D439F2" w:rsidP="00D933A3">
            <w:pPr>
              <w:tabs>
                <w:tab w:val="left" w:pos="1371"/>
              </w:tabs>
              <w:spacing w:line="240" w:lineRule="auto"/>
              <w:jc w:val="left"/>
              <w:rPr>
                <w:rFonts w:eastAsiaTheme="majorEastAsia" w:cs="Times New Roman"/>
                <w:color w:val="0070C0"/>
                <w:sz w:val="22"/>
                <w:szCs w:val="24"/>
              </w:rPr>
            </w:pPr>
          </w:p>
          <w:p w14:paraId="7BA9EB3E" w14:textId="77777777" w:rsidR="00D439F2" w:rsidRPr="00D933A3" w:rsidRDefault="00D439F2" w:rsidP="00D933A3">
            <w:pPr>
              <w:tabs>
                <w:tab w:val="left" w:pos="1371"/>
              </w:tabs>
              <w:spacing w:line="240" w:lineRule="auto"/>
              <w:jc w:val="left"/>
              <w:rPr>
                <w:rFonts w:cs="Times New Roman"/>
                <w:color w:val="0070C0"/>
                <w:sz w:val="22"/>
                <w:szCs w:val="16"/>
              </w:rPr>
            </w:pPr>
          </w:p>
        </w:tc>
        <w:tc>
          <w:tcPr>
            <w:tcW w:w="277" w:type="dxa"/>
            <w:tcBorders>
              <w:top w:val="single" w:sz="4" w:space="0" w:color="auto"/>
              <w:left w:val="single" w:sz="4" w:space="0" w:color="auto"/>
              <w:bottom w:val="single" w:sz="4" w:space="0" w:color="auto"/>
              <w:right w:val="single" w:sz="4" w:space="0" w:color="auto"/>
            </w:tcBorders>
          </w:tcPr>
          <w:p w14:paraId="40B2B12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242A997"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7270D4D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DA1B416"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6F869F8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AA41CA0"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4EADA5A"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60C77952"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F863BB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3BACEDA3"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425551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73F1DA3"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2B60E9D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FF74E45"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D828842"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3B201A0"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EF53310"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5FB4C1C8"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47AEEBF"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6B25EE1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92C37A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060FF21"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4286490" w14:textId="77777777" w:rsidR="00D439F2" w:rsidRDefault="00D439F2" w:rsidP="00D933A3">
            <w:pPr>
              <w:spacing w:line="240" w:lineRule="auto"/>
              <w:rPr>
                <w:rFonts w:cs="Times New Roman"/>
                <w:szCs w:val="24"/>
              </w:rPr>
            </w:pPr>
          </w:p>
        </w:tc>
        <w:tc>
          <w:tcPr>
            <w:tcW w:w="236" w:type="dxa"/>
            <w:tcBorders>
              <w:top w:val="single" w:sz="4" w:space="0" w:color="auto"/>
              <w:left w:val="single" w:sz="4" w:space="0" w:color="auto"/>
              <w:bottom w:val="single" w:sz="4" w:space="0" w:color="auto"/>
              <w:right w:val="single" w:sz="4" w:space="0" w:color="auto"/>
            </w:tcBorders>
          </w:tcPr>
          <w:p w14:paraId="5CA6BE67" w14:textId="77777777" w:rsidR="00D439F2" w:rsidRDefault="00D439F2" w:rsidP="00D933A3">
            <w:pPr>
              <w:spacing w:line="240" w:lineRule="auto"/>
              <w:rPr>
                <w:rFonts w:cs="Times New Roman"/>
                <w:szCs w:val="24"/>
              </w:rPr>
            </w:pPr>
          </w:p>
        </w:tc>
        <w:tc>
          <w:tcPr>
            <w:tcW w:w="321" w:type="dxa"/>
            <w:tcBorders>
              <w:top w:val="single" w:sz="4" w:space="0" w:color="auto"/>
              <w:left w:val="single" w:sz="4" w:space="0" w:color="auto"/>
              <w:bottom w:val="single" w:sz="4" w:space="0" w:color="auto"/>
              <w:right w:val="single" w:sz="4" w:space="0" w:color="auto"/>
            </w:tcBorders>
          </w:tcPr>
          <w:p w14:paraId="03E36A4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67219F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25AD43A" w14:textId="77777777" w:rsidR="00D439F2" w:rsidRDefault="00D439F2" w:rsidP="00D933A3">
            <w:pPr>
              <w:spacing w:line="240" w:lineRule="auto"/>
              <w:rPr>
                <w:rFonts w:cs="Times New Roman"/>
                <w:szCs w:val="24"/>
              </w:rPr>
            </w:pPr>
          </w:p>
        </w:tc>
        <w:tc>
          <w:tcPr>
            <w:tcW w:w="281" w:type="dxa"/>
            <w:tcBorders>
              <w:top w:val="single" w:sz="4" w:space="0" w:color="auto"/>
              <w:left w:val="single" w:sz="4" w:space="0" w:color="auto"/>
              <w:bottom w:val="single" w:sz="4" w:space="0" w:color="auto"/>
              <w:right w:val="single" w:sz="4" w:space="0" w:color="auto"/>
            </w:tcBorders>
          </w:tcPr>
          <w:p w14:paraId="118C711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3DB45CA"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1E11265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12F85D7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5D25E50F"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11D159F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27748F87"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3DB2F620"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auto"/>
          </w:tcPr>
          <w:p w14:paraId="1598F96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28A58F3C"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7274B2F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020249C2" w14:textId="77777777" w:rsidR="00D439F2" w:rsidRDefault="00D439F2" w:rsidP="00D933A3">
            <w:pPr>
              <w:spacing w:line="240" w:lineRule="auto"/>
              <w:rPr>
                <w:rFonts w:cs="Times New Roman"/>
                <w:szCs w:val="24"/>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14:paraId="2CD4488E" w14:textId="77777777" w:rsidR="00D439F2" w:rsidRDefault="00D439F2" w:rsidP="00D933A3">
            <w:pPr>
              <w:spacing w:line="240" w:lineRule="auto"/>
              <w:rPr>
                <w:rFonts w:cs="Times New Roman"/>
                <w:szCs w:val="24"/>
              </w:rPr>
            </w:pPr>
          </w:p>
        </w:tc>
      </w:tr>
      <w:tr w:rsidR="00D933A3" w14:paraId="49FCE75F" w14:textId="77777777" w:rsidTr="00D933A3">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2B7B6C3" w14:textId="15E51628" w:rsidR="00D439F2" w:rsidRPr="001208D7" w:rsidRDefault="00D439F2" w:rsidP="00D933A3">
            <w:pPr>
              <w:spacing w:line="240" w:lineRule="auto"/>
              <w:jc w:val="left"/>
              <w:rPr>
                <w:rFonts w:eastAsiaTheme="majorEastAsia" w:cs="Times New Roman"/>
                <w:color w:val="auto"/>
                <w:sz w:val="22"/>
                <w:szCs w:val="24"/>
              </w:rPr>
            </w:pPr>
            <w:r w:rsidRPr="001208D7">
              <w:rPr>
                <w:rFonts w:eastAsiaTheme="majorEastAsia" w:cs="Times New Roman"/>
                <w:color w:val="auto"/>
                <w:sz w:val="22"/>
                <w:szCs w:val="24"/>
              </w:rPr>
              <w:t xml:space="preserve">Defensa de </w:t>
            </w:r>
            <w:r w:rsidR="00D933A3" w:rsidRPr="001208D7">
              <w:rPr>
                <w:rFonts w:eastAsiaTheme="majorEastAsia" w:cs="Times New Roman"/>
                <w:color w:val="auto"/>
                <w:sz w:val="22"/>
                <w:szCs w:val="24"/>
              </w:rPr>
              <w:t>M</w:t>
            </w:r>
            <w:r w:rsidRPr="001208D7">
              <w:rPr>
                <w:rFonts w:eastAsiaTheme="majorEastAsia" w:cs="Times New Roman"/>
                <w:color w:val="auto"/>
                <w:sz w:val="22"/>
                <w:szCs w:val="24"/>
              </w:rPr>
              <w:t>onografía</w:t>
            </w:r>
          </w:p>
          <w:p w14:paraId="2A1FDD35" w14:textId="77777777" w:rsidR="00D933A3" w:rsidRPr="00D933A3" w:rsidRDefault="00D933A3" w:rsidP="00D933A3">
            <w:pPr>
              <w:spacing w:line="240" w:lineRule="auto"/>
              <w:jc w:val="left"/>
              <w:rPr>
                <w:rFonts w:eastAsiaTheme="majorEastAsia" w:cs="Times New Roman"/>
                <w:color w:val="0070C0"/>
                <w:sz w:val="22"/>
                <w:szCs w:val="24"/>
              </w:rPr>
            </w:pPr>
          </w:p>
          <w:p w14:paraId="61E5C42C" w14:textId="77777777" w:rsidR="00D439F2" w:rsidRPr="00D933A3" w:rsidRDefault="00D439F2" w:rsidP="00D933A3">
            <w:pPr>
              <w:spacing w:line="240" w:lineRule="auto"/>
              <w:jc w:val="left"/>
              <w:rPr>
                <w:rFonts w:eastAsiaTheme="majorEastAsia" w:cs="Times New Roman"/>
                <w:color w:val="0070C0"/>
                <w:sz w:val="22"/>
                <w:szCs w:val="24"/>
              </w:rPr>
            </w:pPr>
          </w:p>
        </w:tc>
        <w:tc>
          <w:tcPr>
            <w:tcW w:w="277" w:type="dxa"/>
            <w:tcBorders>
              <w:top w:val="single" w:sz="4" w:space="0" w:color="auto"/>
              <w:left w:val="single" w:sz="4" w:space="0" w:color="auto"/>
              <w:bottom w:val="single" w:sz="4" w:space="0" w:color="auto"/>
              <w:right w:val="single" w:sz="4" w:space="0" w:color="auto"/>
            </w:tcBorders>
          </w:tcPr>
          <w:p w14:paraId="46A3BC8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2845A24"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7A82DB6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9283E2A"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67E57DD7"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A197DD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6EFE828A"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34E2E09E"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ECFEA3B"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959DBA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74CB08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341DAFA5"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71E81D0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0AEE923"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0132E21F"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1819833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5CBF1E2"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1C0B37B8"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75654A0C"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49D69965"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48C790A2"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B0461A2"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tcPr>
          <w:p w14:paraId="622241F7" w14:textId="77777777" w:rsidR="00D439F2" w:rsidRDefault="00D439F2" w:rsidP="00D933A3">
            <w:pPr>
              <w:spacing w:line="240" w:lineRule="auto"/>
              <w:rPr>
                <w:rFonts w:cs="Times New Roman"/>
                <w:szCs w:val="24"/>
              </w:rPr>
            </w:pPr>
          </w:p>
        </w:tc>
        <w:tc>
          <w:tcPr>
            <w:tcW w:w="236" w:type="dxa"/>
            <w:tcBorders>
              <w:top w:val="single" w:sz="4" w:space="0" w:color="auto"/>
              <w:left w:val="single" w:sz="4" w:space="0" w:color="auto"/>
              <w:bottom w:val="single" w:sz="4" w:space="0" w:color="auto"/>
              <w:right w:val="single" w:sz="4" w:space="0" w:color="auto"/>
            </w:tcBorders>
          </w:tcPr>
          <w:p w14:paraId="574990D2" w14:textId="77777777" w:rsidR="00D439F2" w:rsidRDefault="00D439F2" w:rsidP="00D933A3">
            <w:pPr>
              <w:spacing w:line="240" w:lineRule="auto"/>
              <w:rPr>
                <w:rFonts w:cs="Times New Roman"/>
                <w:szCs w:val="24"/>
              </w:rPr>
            </w:pPr>
          </w:p>
        </w:tc>
        <w:tc>
          <w:tcPr>
            <w:tcW w:w="321" w:type="dxa"/>
            <w:tcBorders>
              <w:top w:val="single" w:sz="4" w:space="0" w:color="auto"/>
              <w:left w:val="single" w:sz="4" w:space="0" w:color="auto"/>
              <w:bottom w:val="single" w:sz="4" w:space="0" w:color="auto"/>
              <w:right w:val="single" w:sz="4" w:space="0" w:color="auto"/>
            </w:tcBorders>
          </w:tcPr>
          <w:p w14:paraId="3C45BE4D"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5AA26D08"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243DBCAD" w14:textId="77777777" w:rsidR="00D439F2" w:rsidRDefault="00D439F2" w:rsidP="00D933A3">
            <w:pPr>
              <w:spacing w:line="240" w:lineRule="auto"/>
              <w:rPr>
                <w:rFonts w:cs="Times New Roman"/>
                <w:szCs w:val="24"/>
              </w:rPr>
            </w:pPr>
          </w:p>
        </w:tc>
        <w:tc>
          <w:tcPr>
            <w:tcW w:w="281" w:type="dxa"/>
            <w:tcBorders>
              <w:top w:val="single" w:sz="4" w:space="0" w:color="auto"/>
              <w:left w:val="single" w:sz="4" w:space="0" w:color="auto"/>
              <w:bottom w:val="single" w:sz="4" w:space="0" w:color="auto"/>
              <w:right w:val="single" w:sz="4" w:space="0" w:color="auto"/>
            </w:tcBorders>
          </w:tcPr>
          <w:p w14:paraId="6F7BFA7B"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tcPr>
          <w:p w14:paraId="02454563"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36838E74"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FCC76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4F7B2518"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424ADFA9"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4D733D58"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590548D6"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3AC81ADA"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FFFFFF" w:themeFill="background1"/>
          </w:tcPr>
          <w:p w14:paraId="29BAE042" w14:textId="77777777" w:rsidR="00D439F2" w:rsidRDefault="00D439F2" w:rsidP="00D933A3">
            <w:pPr>
              <w:spacing w:line="240" w:lineRule="auto"/>
              <w:rPr>
                <w:rFonts w:cs="Times New Roman"/>
                <w:szCs w:val="24"/>
              </w:rPr>
            </w:pPr>
          </w:p>
        </w:tc>
        <w:tc>
          <w:tcPr>
            <w:tcW w:w="279" w:type="dxa"/>
            <w:tcBorders>
              <w:top w:val="single" w:sz="4" w:space="0" w:color="auto"/>
              <w:left w:val="single" w:sz="4" w:space="0" w:color="auto"/>
              <w:bottom w:val="single" w:sz="4" w:space="0" w:color="auto"/>
              <w:right w:val="single" w:sz="4" w:space="0" w:color="auto"/>
            </w:tcBorders>
            <w:shd w:val="clear" w:color="auto" w:fill="FFFFFF" w:themeFill="background1"/>
          </w:tcPr>
          <w:p w14:paraId="013A0D43" w14:textId="77777777" w:rsidR="00D439F2" w:rsidRDefault="00D439F2" w:rsidP="00D933A3">
            <w:pPr>
              <w:spacing w:line="240" w:lineRule="auto"/>
              <w:rPr>
                <w:rFonts w:cs="Times New Roman"/>
                <w:szCs w:val="24"/>
              </w:rPr>
            </w:pPr>
          </w:p>
        </w:tc>
        <w:tc>
          <w:tcPr>
            <w:tcW w:w="278" w:type="dxa"/>
            <w:tcBorders>
              <w:top w:val="single" w:sz="4" w:space="0" w:color="auto"/>
              <w:left w:val="single" w:sz="4" w:space="0" w:color="auto"/>
              <w:bottom w:val="single" w:sz="4" w:space="0" w:color="auto"/>
              <w:right w:val="single" w:sz="4" w:space="0" w:color="auto"/>
            </w:tcBorders>
            <w:shd w:val="clear" w:color="auto" w:fill="767171" w:themeFill="background2" w:themeFillShade="80"/>
          </w:tcPr>
          <w:p w14:paraId="2B1B692E" w14:textId="77777777" w:rsidR="00D439F2" w:rsidRDefault="00D439F2" w:rsidP="00D933A3">
            <w:pPr>
              <w:spacing w:line="240" w:lineRule="auto"/>
              <w:rPr>
                <w:rFonts w:cs="Times New Roman"/>
                <w:szCs w:val="24"/>
              </w:rPr>
            </w:pPr>
          </w:p>
        </w:tc>
        <w:tc>
          <w:tcPr>
            <w:tcW w:w="283" w:type="dxa"/>
            <w:tcBorders>
              <w:top w:val="single" w:sz="4" w:space="0" w:color="auto"/>
              <w:left w:val="single" w:sz="4" w:space="0" w:color="auto"/>
              <w:bottom w:val="single" w:sz="4" w:space="0" w:color="auto"/>
              <w:right w:val="single" w:sz="4" w:space="0" w:color="auto"/>
            </w:tcBorders>
            <w:shd w:val="clear" w:color="auto" w:fill="FFFFFF" w:themeFill="background1"/>
          </w:tcPr>
          <w:p w14:paraId="559ED923" w14:textId="77777777" w:rsidR="00D439F2" w:rsidRDefault="00D439F2" w:rsidP="00D933A3">
            <w:pPr>
              <w:spacing w:line="240" w:lineRule="auto"/>
              <w:rPr>
                <w:rFonts w:cs="Times New Roman"/>
                <w:szCs w:val="24"/>
              </w:rPr>
            </w:pPr>
          </w:p>
        </w:tc>
      </w:tr>
    </w:tbl>
    <w:p w14:paraId="03E3EA46" w14:textId="77777777" w:rsidR="00D439F2" w:rsidRPr="00D439F2" w:rsidRDefault="00D439F2" w:rsidP="00D439F2">
      <w:pPr>
        <w:rPr>
          <w:lang w:val="es-SV" w:eastAsia="es-SV"/>
        </w:rPr>
        <w:sectPr w:rsidR="00D439F2" w:rsidRPr="00D439F2" w:rsidSect="00ED519E">
          <w:pgSz w:w="15840" w:h="12240" w:orient="landscape" w:code="1"/>
          <w:pgMar w:top="1418" w:right="1418" w:bottom="1701" w:left="1701" w:header="709" w:footer="709" w:gutter="0"/>
          <w:cols w:space="708"/>
          <w:docGrid w:linePitch="360"/>
        </w:sectPr>
      </w:pPr>
    </w:p>
    <w:p w14:paraId="3B1D5206" w14:textId="3E2F34E4" w:rsidR="00325D33" w:rsidRDefault="00D439F2" w:rsidP="00325D33">
      <w:pPr>
        <w:pStyle w:val="Ttulo1"/>
      </w:pPr>
      <w:bookmarkStart w:id="91" w:name="_Toc119340133"/>
      <w:bookmarkStart w:id="92" w:name="_Toc165832908"/>
      <w:r w:rsidRPr="001208D7">
        <w:rPr>
          <w:color w:val="auto"/>
        </w:rPr>
        <w:lastRenderedPageBreak/>
        <w:t xml:space="preserve">ANEXO 4: </w:t>
      </w:r>
      <w:r w:rsidR="00325D33" w:rsidRPr="00B81C6E">
        <w:t>PRESUPUESTO</w:t>
      </w:r>
      <w:bookmarkEnd w:id="91"/>
      <w:bookmarkEnd w:id="92"/>
    </w:p>
    <w:p w14:paraId="086DDA51" w14:textId="77777777" w:rsidR="00325D33" w:rsidRDefault="00325D33" w:rsidP="00325D33">
      <w:pPr>
        <w:ind w:firstLine="708"/>
      </w:pPr>
    </w:p>
    <w:tbl>
      <w:tblPr>
        <w:tblStyle w:val="Tablaconcuadrcula4-nfasis3"/>
        <w:tblpPr w:leftFromText="141" w:rightFromText="141" w:vertAnchor="text" w:horzAnchor="margin" w:tblpXSpec="center" w:tblpY="194"/>
        <w:tblW w:w="0" w:type="auto"/>
        <w:tblLayout w:type="fixed"/>
        <w:tblLook w:val="04A0" w:firstRow="1" w:lastRow="0" w:firstColumn="1" w:lastColumn="0" w:noHBand="0" w:noVBand="1"/>
      </w:tblPr>
      <w:tblGrid>
        <w:gridCol w:w="3915"/>
        <w:gridCol w:w="1636"/>
        <w:gridCol w:w="1123"/>
        <w:gridCol w:w="1056"/>
      </w:tblGrid>
      <w:tr w:rsidR="00D439F2" w:rsidRPr="004E1A59" w14:paraId="56FFFFE5" w14:textId="77777777" w:rsidTr="00D439F2">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3915" w:type="dxa"/>
            <w:shd w:val="clear" w:color="auto" w:fill="3B3838" w:themeFill="background2" w:themeFillShade="40"/>
            <w:hideMark/>
          </w:tcPr>
          <w:p w14:paraId="6FA70BE8" w14:textId="77777777" w:rsidR="00D439F2" w:rsidRPr="00D439F2" w:rsidRDefault="00D439F2" w:rsidP="00D439F2">
            <w:pPr>
              <w:jc w:val="center"/>
              <w:rPr>
                <w:rFonts w:eastAsia="Times New Roman" w:cs="Times New Roman"/>
                <w:color w:val="FFFFFF" w:themeColor="background1"/>
                <w:szCs w:val="24"/>
                <w:lang w:eastAsia="es-MX"/>
              </w:rPr>
            </w:pPr>
            <w:r w:rsidRPr="00D439F2">
              <w:rPr>
                <w:rFonts w:eastAsia="Times New Roman" w:cs="Arial"/>
                <w:b w:val="0"/>
                <w:bCs w:val="0"/>
                <w:color w:val="FFFFFF" w:themeColor="background1"/>
                <w:szCs w:val="24"/>
                <w:lang w:eastAsia="es-MX"/>
              </w:rPr>
              <w:t>Artículos</w:t>
            </w:r>
          </w:p>
        </w:tc>
        <w:tc>
          <w:tcPr>
            <w:tcW w:w="1636" w:type="dxa"/>
            <w:shd w:val="clear" w:color="auto" w:fill="3B3838" w:themeFill="background2" w:themeFillShade="40"/>
            <w:hideMark/>
          </w:tcPr>
          <w:p w14:paraId="7680B8C4" w14:textId="77777777" w:rsidR="00D439F2" w:rsidRPr="00D439F2" w:rsidRDefault="00D439F2" w:rsidP="00D439F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szCs w:val="24"/>
                <w:lang w:eastAsia="es-MX"/>
              </w:rPr>
            </w:pPr>
            <w:r w:rsidRPr="00D439F2">
              <w:rPr>
                <w:rFonts w:eastAsia="Times New Roman" w:cs="Arial"/>
                <w:b w:val="0"/>
                <w:bCs w:val="0"/>
                <w:color w:val="FFFFFF" w:themeColor="background1"/>
                <w:szCs w:val="24"/>
                <w:lang w:eastAsia="es-MX"/>
              </w:rPr>
              <w:t>Precio unitario</w:t>
            </w:r>
          </w:p>
        </w:tc>
        <w:tc>
          <w:tcPr>
            <w:tcW w:w="1123" w:type="dxa"/>
            <w:shd w:val="clear" w:color="auto" w:fill="3B3838" w:themeFill="background2" w:themeFillShade="40"/>
            <w:hideMark/>
          </w:tcPr>
          <w:p w14:paraId="433D3036" w14:textId="77777777" w:rsidR="00D439F2" w:rsidRPr="00D439F2" w:rsidRDefault="00D439F2" w:rsidP="00D439F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szCs w:val="24"/>
                <w:lang w:eastAsia="es-MX"/>
              </w:rPr>
            </w:pPr>
            <w:r w:rsidRPr="00D439F2">
              <w:rPr>
                <w:rFonts w:eastAsia="Times New Roman" w:cs="Arial"/>
                <w:b w:val="0"/>
                <w:bCs w:val="0"/>
                <w:color w:val="FFFFFF" w:themeColor="background1"/>
                <w:szCs w:val="24"/>
                <w:lang w:eastAsia="es-MX"/>
              </w:rPr>
              <w:t>Unidades</w:t>
            </w:r>
          </w:p>
        </w:tc>
        <w:tc>
          <w:tcPr>
            <w:tcW w:w="1056" w:type="dxa"/>
            <w:shd w:val="clear" w:color="auto" w:fill="3B3838" w:themeFill="background2" w:themeFillShade="40"/>
            <w:hideMark/>
          </w:tcPr>
          <w:p w14:paraId="1D6F6EF2" w14:textId="77777777" w:rsidR="00D439F2" w:rsidRPr="00D439F2" w:rsidRDefault="00D439F2" w:rsidP="00D439F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FFFFFF" w:themeColor="background1"/>
                <w:szCs w:val="24"/>
                <w:lang w:eastAsia="es-MX"/>
              </w:rPr>
            </w:pPr>
            <w:r w:rsidRPr="00D439F2">
              <w:rPr>
                <w:rFonts w:eastAsia="Times New Roman" w:cs="Arial"/>
                <w:b w:val="0"/>
                <w:bCs w:val="0"/>
                <w:color w:val="FFFFFF" w:themeColor="background1"/>
                <w:szCs w:val="24"/>
                <w:lang w:eastAsia="es-MX"/>
              </w:rPr>
              <w:t>Total</w:t>
            </w:r>
          </w:p>
        </w:tc>
      </w:tr>
      <w:tr w:rsidR="00D439F2" w:rsidRPr="004E1A59" w14:paraId="7342B879" w14:textId="77777777" w:rsidTr="00D43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15" w:type="dxa"/>
            <w:hideMark/>
          </w:tcPr>
          <w:p w14:paraId="3608E70F"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Papelería </w:t>
            </w:r>
          </w:p>
        </w:tc>
        <w:tc>
          <w:tcPr>
            <w:tcW w:w="1636" w:type="dxa"/>
            <w:hideMark/>
          </w:tcPr>
          <w:p w14:paraId="0E94EF63"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0.05$</w:t>
            </w:r>
          </w:p>
        </w:tc>
        <w:tc>
          <w:tcPr>
            <w:tcW w:w="1123" w:type="dxa"/>
            <w:hideMark/>
          </w:tcPr>
          <w:p w14:paraId="02B060A4"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200</w:t>
            </w:r>
          </w:p>
        </w:tc>
        <w:tc>
          <w:tcPr>
            <w:tcW w:w="1056" w:type="dxa"/>
            <w:hideMark/>
          </w:tcPr>
          <w:p w14:paraId="4378257B"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10.00$</w:t>
            </w:r>
          </w:p>
        </w:tc>
      </w:tr>
      <w:tr w:rsidR="00D439F2" w:rsidRPr="004E1A59" w14:paraId="320B0BEE" w14:textId="77777777" w:rsidTr="00D439F2">
        <w:tc>
          <w:tcPr>
            <w:cnfStyle w:val="001000000000" w:firstRow="0" w:lastRow="0" w:firstColumn="1" w:lastColumn="0" w:oddVBand="0" w:evenVBand="0" w:oddHBand="0" w:evenHBand="0" w:firstRowFirstColumn="0" w:firstRowLastColumn="0" w:lastRowFirstColumn="0" w:lastRowLastColumn="0"/>
            <w:tcW w:w="3915" w:type="dxa"/>
          </w:tcPr>
          <w:p w14:paraId="61ABF42A" w14:textId="77777777" w:rsidR="00D439F2" w:rsidRPr="004E1A59" w:rsidRDefault="00D439F2" w:rsidP="00D439F2">
            <w:pPr>
              <w:spacing w:line="600" w:lineRule="auto"/>
              <w:rPr>
                <w:rFonts w:eastAsia="Times New Roman" w:cs="Arial"/>
                <w:color w:val="000000"/>
                <w:szCs w:val="24"/>
                <w:lang w:eastAsia="es-MX"/>
              </w:rPr>
            </w:pPr>
            <w:r>
              <w:rPr>
                <w:rFonts w:eastAsia="Times New Roman" w:cs="Arial"/>
                <w:color w:val="000000"/>
                <w:szCs w:val="24"/>
                <w:lang w:eastAsia="es-MX"/>
              </w:rPr>
              <w:t>empastado</w:t>
            </w:r>
          </w:p>
        </w:tc>
        <w:tc>
          <w:tcPr>
            <w:tcW w:w="1636" w:type="dxa"/>
          </w:tcPr>
          <w:p w14:paraId="1CC2D2FD"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eastAsia="es-MX"/>
              </w:rPr>
            </w:pPr>
            <w:r>
              <w:rPr>
                <w:rFonts w:eastAsia="Times New Roman" w:cs="Arial"/>
                <w:color w:val="000000"/>
                <w:szCs w:val="24"/>
                <w:lang w:eastAsia="es-MX"/>
              </w:rPr>
              <w:t>25</w:t>
            </w:r>
          </w:p>
        </w:tc>
        <w:tc>
          <w:tcPr>
            <w:tcW w:w="1123" w:type="dxa"/>
          </w:tcPr>
          <w:p w14:paraId="792504AE"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eastAsia="es-MX"/>
              </w:rPr>
            </w:pPr>
            <w:r>
              <w:rPr>
                <w:rFonts w:eastAsia="Times New Roman" w:cs="Arial"/>
                <w:color w:val="000000"/>
                <w:szCs w:val="24"/>
                <w:lang w:eastAsia="es-MX"/>
              </w:rPr>
              <w:t>1</w:t>
            </w:r>
          </w:p>
        </w:tc>
        <w:tc>
          <w:tcPr>
            <w:tcW w:w="1056" w:type="dxa"/>
          </w:tcPr>
          <w:p w14:paraId="1C318013"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lang w:eastAsia="es-MX"/>
              </w:rPr>
            </w:pPr>
            <w:r>
              <w:rPr>
                <w:rFonts w:eastAsia="Times New Roman" w:cs="Arial"/>
                <w:color w:val="000000"/>
                <w:szCs w:val="24"/>
                <w:lang w:eastAsia="es-MX"/>
              </w:rPr>
              <w:t>25.00</w:t>
            </w:r>
            <w:r w:rsidRPr="004E1A59">
              <w:rPr>
                <w:rFonts w:eastAsia="Times New Roman" w:cs="Arial"/>
                <w:color w:val="000000"/>
                <w:szCs w:val="24"/>
                <w:lang w:eastAsia="es-MX"/>
              </w:rPr>
              <w:t>$</w:t>
            </w:r>
          </w:p>
        </w:tc>
      </w:tr>
      <w:tr w:rsidR="00D439F2" w:rsidRPr="004E1A59" w14:paraId="157C7F43" w14:textId="77777777" w:rsidTr="00D43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15" w:type="dxa"/>
            <w:hideMark/>
          </w:tcPr>
          <w:p w14:paraId="6CD577AF"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Lapiceros </w:t>
            </w:r>
          </w:p>
        </w:tc>
        <w:tc>
          <w:tcPr>
            <w:tcW w:w="1636" w:type="dxa"/>
            <w:hideMark/>
          </w:tcPr>
          <w:p w14:paraId="545D66B0"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0.30$</w:t>
            </w:r>
          </w:p>
        </w:tc>
        <w:tc>
          <w:tcPr>
            <w:tcW w:w="1123" w:type="dxa"/>
            <w:hideMark/>
          </w:tcPr>
          <w:p w14:paraId="1E39605B"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Pr>
                <w:rFonts w:eastAsia="Times New Roman" w:cs="Times New Roman"/>
                <w:szCs w:val="24"/>
                <w:lang w:eastAsia="es-MX"/>
              </w:rPr>
              <w:t>6</w:t>
            </w:r>
          </w:p>
        </w:tc>
        <w:tc>
          <w:tcPr>
            <w:tcW w:w="1056" w:type="dxa"/>
            <w:hideMark/>
          </w:tcPr>
          <w:p w14:paraId="1A32448C"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Pr>
                <w:rFonts w:eastAsia="Times New Roman" w:cs="Arial"/>
                <w:color w:val="000000"/>
                <w:szCs w:val="24"/>
                <w:lang w:eastAsia="es-MX"/>
              </w:rPr>
              <w:t>1.8</w:t>
            </w:r>
            <w:r w:rsidRPr="004E1A59">
              <w:rPr>
                <w:rFonts w:eastAsia="Times New Roman" w:cs="Arial"/>
                <w:color w:val="000000"/>
                <w:szCs w:val="24"/>
                <w:lang w:eastAsia="es-MX"/>
              </w:rPr>
              <w:t>0$</w:t>
            </w:r>
          </w:p>
        </w:tc>
      </w:tr>
      <w:tr w:rsidR="00D439F2" w:rsidRPr="004E1A59" w14:paraId="705F0895" w14:textId="77777777" w:rsidTr="00D439F2">
        <w:tc>
          <w:tcPr>
            <w:cnfStyle w:val="001000000000" w:firstRow="0" w:lastRow="0" w:firstColumn="1" w:lastColumn="0" w:oddVBand="0" w:evenVBand="0" w:oddHBand="0" w:evenHBand="0" w:firstRowFirstColumn="0" w:firstRowLastColumn="0" w:lastRowFirstColumn="0" w:lastRowLastColumn="0"/>
            <w:tcW w:w="3915" w:type="dxa"/>
            <w:hideMark/>
          </w:tcPr>
          <w:p w14:paraId="642ADCFE"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Laptop/ computadora de mesa</w:t>
            </w:r>
          </w:p>
        </w:tc>
        <w:tc>
          <w:tcPr>
            <w:tcW w:w="1636" w:type="dxa"/>
            <w:hideMark/>
          </w:tcPr>
          <w:p w14:paraId="5B6CEA31"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800$</w:t>
            </w:r>
          </w:p>
        </w:tc>
        <w:tc>
          <w:tcPr>
            <w:tcW w:w="1123" w:type="dxa"/>
            <w:hideMark/>
          </w:tcPr>
          <w:p w14:paraId="7C61458B"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Pr>
                <w:rFonts w:eastAsia="Times New Roman" w:cs="Times New Roman"/>
                <w:szCs w:val="24"/>
                <w:lang w:eastAsia="es-MX"/>
              </w:rPr>
              <w:t>1</w:t>
            </w:r>
          </w:p>
        </w:tc>
        <w:tc>
          <w:tcPr>
            <w:tcW w:w="1056" w:type="dxa"/>
            <w:hideMark/>
          </w:tcPr>
          <w:p w14:paraId="3AB5ED57"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Pr>
                <w:rFonts w:eastAsia="Times New Roman" w:cs="Arial"/>
                <w:color w:val="000000"/>
                <w:szCs w:val="24"/>
                <w:lang w:eastAsia="es-MX"/>
              </w:rPr>
              <w:t>8</w:t>
            </w:r>
            <w:r w:rsidRPr="004E1A59">
              <w:rPr>
                <w:rFonts w:eastAsia="Times New Roman" w:cs="Arial"/>
                <w:color w:val="000000"/>
                <w:szCs w:val="24"/>
                <w:lang w:eastAsia="es-MX"/>
              </w:rPr>
              <w:t>00$</w:t>
            </w:r>
          </w:p>
        </w:tc>
      </w:tr>
      <w:tr w:rsidR="00D439F2" w:rsidRPr="004E1A59" w14:paraId="7EE1B962" w14:textId="77777777" w:rsidTr="00D43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15" w:type="dxa"/>
            <w:hideMark/>
          </w:tcPr>
          <w:p w14:paraId="08D91E24"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Celular</w:t>
            </w:r>
          </w:p>
        </w:tc>
        <w:tc>
          <w:tcPr>
            <w:tcW w:w="1636" w:type="dxa"/>
            <w:hideMark/>
          </w:tcPr>
          <w:p w14:paraId="0C65EEAC"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200$</w:t>
            </w:r>
          </w:p>
        </w:tc>
        <w:tc>
          <w:tcPr>
            <w:tcW w:w="1123" w:type="dxa"/>
            <w:hideMark/>
          </w:tcPr>
          <w:p w14:paraId="3D81FAAD"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Pr>
                <w:rFonts w:eastAsia="Times New Roman" w:cs="Times New Roman"/>
                <w:szCs w:val="24"/>
                <w:lang w:eastAsia="es-MX"/>
              </w:rPr>
              <w:t>1</w:t>
            </w:r>
          </w:p>
        </w:tc>
        <w:tc>
          <w:tcPr>
            <w:tcW w:w="1056" w:type="dxa"/>
            <w:hideMark/>
          </w:tcPr>
          <w:p w14:paraId="3E7A8F8C"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Pr>
                <w:rFonts w:eastAsia="Times New Roman" w:cs="Arial"/>
                <w:color w:val="000000"/>
                <w:szCs w:val="24"/>
                <w:lang w:eastAsia="es-MX"/>
              </w:rPr>
              <w:t>2</w:t>
            </w:r>
            <w:r w:rsidRPr="004E1A59">
              <w:rPr>
                <w:rFonts w:eastAsia="Times New Roman" w:cs="Arial"/>
                <w:color w:val="000000"/>
                <w:szCs w:val="24"/>
                <w:lang w:eastAsia="es-MX"/>
              </w:rPr>
              <w:t>00$</w:t>
            </w:r>
          </w:p>
        </w:tc>
      </w:tr>
      <w:tr w:rsidR="00D439F2" w:rsidRPr="004E1A59" w14:paraId="50B3AECB" w14:textId="77777777" w:rsidTr="00D439F2">
        <w:tc>
          <w:tcPr>
            <w:cnfStyle w:val="001000000000" w:firstRow="0" w:lastRow="0" w:firstColumn="1" w:lastColumn="0" w:oddVBand="0" w:evenVBand="0" w:oddHBand="0" w:evenHBand="0" w:firstRowFirstColumn="0" w:firstRowLastColumn="0" w:lastRowFirstColumn="0" w:lastRowLastColumn="0"/>
            <w:tcW w:w="3915" w:type="dxa"/>
            <w:hideMark/>
          </w:tcPr>
          <w:p w14:paraId="3491E867"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Internet </w:t>
            </w:r>
          </w:p>
        </w:tc>
        <w:tc>
          <w:tcPr>
            <w:tcW w:w="1636" w:type="dxa"/>
            <w:hideMark/>
          </w:tcPr>
          <w:p w14:paraId="5C8D7E60"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30$</w:t>
            </w:r>
          </w:p>
        </w:tc>
        <w:tc>
          <w:tcPr>
            <w:tcW w:w="1123" w:type="dxa"/>
            <w:hideMark/>
          </w:tcPr>
          <w:p w14:paraId="3B36033D"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Pr>
                <w:rFonts w:eastAsia="Times New Roman" w:cs="Times New Roman"/>
                <w:szCs w:val="24"/>
                <w:lang w:eastAsia="es-MX"/>
              </w:rPr>
              <w:t>2</w:t>
            </w:r>
          </w:p>
        </w:tc>
        <w:tc>
          <w:tcPr>
            <w:tcW w:w="1056" w:type="dxa"/>
            <w:hideMark/>
          </w:tcPr>
          <w:p w14:paraId="22271740"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Pr>
                <w:rFonts w:eastAsia="Times New Roman" w:cs="Arial"/>
                <w:color w:val="000000"/>
                <w:szCs w:val="24"/>
                <w:lang w:eastAsia="es-MX"/>
              </w:rPr>
              <w:t>6</w:t>
            </w:r>
            <w:r w:rsidRPr="004E1A59">
              <w:rPr>
                <w:rFonts w:eastAsia="Times New Roman" w:cs="Arial"/>
                <w:color w:val="000000"/>
                <w:szCs w:val="24"/>
                <w:lang w:eastAsia="es-MX"/>
              </w:rPr>
              <w:t>0$</w:t>
            </w:r>
          </w:p>
        </w:tc>
      </w:tr>
      <w:tr w:rsidR="00D439F2" w:rsidRPr="004E1A59" w14:paraId="182299E2" w14:textId="77777777" w:rsidTr="00D43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15" w:type="dxa"/>
            <w:hideMark/>
          </w:tcPr>
          <w:p w14:paraId="18457299"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Precio por asesoría </w:t>
            </w:r>
          </w:p>
        </w:tc>
        <w:tc>
          <w:tcPr>
            <w:tcW w:w="1636" w:type="dxa"/>
            <w:hideMark/>
          </w:tcPr>
          <w:p w14:paraId="3B4A0AAF"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5</w:t>
            </w:r>
            <w:r>
              <w:rPr>
                <w:rFonts w:eastAsia="Times New Roman" w:cs="Arial"/>
                <w:color w:val="000000"/>
                <w:szCs w:val="24"/>
                <w:lang w:eastAsia="es-MX"/>
              </w:rPr>
              <w:t>0</w:t>
            </w:r>
            <w:r w:rsidRPr="004E1A59">
              <w:rPr>
                <w:rFonts w:eastAsia="Times New Roman" w:cs="Arial"/>
                <w:color w:val="000000"/>
                <w:szCs w:val="24"/>
                <w:lang w:eastAsia="es-MX"/>
              </w:rPr>
              <w:t>$</w:t>
            </w:r>
          </w:p>
        </w:tc>
        <w:tc>
          <w:tcPr>
            <w:tcW w:w="1123" w:type="dxa"/>
            <w:hideMark/>
          </w:tcPr>
          <w:p w14:paraId="2288B0C5"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Pr>
                <w:rFonts w:eastAsia="Times New Roman" w:cs="Times New Roman"/>
                <w:szCs w:val="24"/>
                <w:lang w:eastAsia="es-MX"/>
              </w:rPr>
              <w:t>3</w:t>
            </w:r>
          </w:p>
        </w:tc>
        <w:tc>
          <w:tcPr>
            <w:tcW w:w="1056" w:type="dxa"/>
            <w:hideMark/>
          </w:tcPr>
          <w:p w14:paraId="70F23D32" w14:textId="77777777" w:rsidR="00D439F2" w:rsidRPr="004E1A59" w:rsidRDefault="00D439F2" w:rsidP="00D439F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r w:rsidRPr="004E1A59">
              <w:rPr>
                <w:rFonts w:eastAsia="Times New Roman" w:cs="Arial"/>
                <w:color w:val="000000"/>
                <w:szCs w:val="24"/>
                <w:lang w:eastAsia="es-MX"/>
              </w:rPr>
              <w:t>15</w:t>
            </w:r>
            <w:r>
              <w:rPr>
                <w:rFonts w:eastAsia="Times New Roman" w:cs="Arial"/>
                <w:color w:val="000000"/>
                <w:szCs w:val="24"/>
                <w:lang w:eastAsia="es-MX"/>
              </w:rPr>
              <w:t>0</w:t>
            </w:r>
            <w:r w:rsidRPr="004E1A59">
              <w:rPr>
                <w:rFonts w:eastAsia="Times New Roman" w:cs="Arial"/>
                <w:color w:val="000000"/>
                <w:szCs w:val="24"/>
                <w:lang w:eastAsia="es-MX"/>
              </w:rPr>
              <w:t>$</w:t>
            </w:r>
          </w:p>
        </w:tc>
      </w:tr>
      <w:tr w:rsidR="00D439F2" w:rsidRPr="004E1A59" w14:paraId="6A69D785" w14:textId="77777777" w:rsidTr="00D439F2">
        <w:tc>
          <w:tcPr>
            <w:cnfStyle w:val="001000000000" w:firstRow="0" w:lastRow="0" w:firstColumn="1" w:lastColumn="0" w:oddVBand="0" w:evenVBand="0" w:oddHBand="0" w:evenHBand="0" w:firstRowFirstColumn="0" w:firstRowLastColumn="0" w:lastRowFirstColumn="0" w:lastRowLastColumn="0"/>
            <w:tcW w:w="3915" w:type="dxa"/>
            <w:hideMark/>
          </w:tcPr>
          <w:p w14:paraId="02762A2E"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Gastos imprevistos </w:t>
            </w:r>
          </w:p>
        </w:tc>
        <w:tc>
          <w:tcPr>
            <w:tcW w:w="1636" w:type="dxa"/>
            <w:hideMark/>
          </w:tcPr>
          <w:p w14:paraId="0A3CC73C"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Pr>
                <w:rFonts w:eastAsia="Times New Roman" w:cs="Arial"/>
                <w:color w:val="000000"/>
                <w:szCs w:val="24"/>
                <w:lang w:eastAsia="es-MX"/>
              </w:rPr>
              <w:t>75</w:t>
            </w:r>
            <w:r w:rsidRPr="004E1A59">
              <w:rPr>
                <w:rFonts w:eastAsia="Times New Roman" w:cs="Arial"/>
                <w:color w:val="000000"/>
                <w:szCs w:val="24"/>
                <w:lang w:eastAsia="es-MX"/>
              </w:rPr>
              <w:t>.</w:t>
            </w:r>
            <w:r>
              <w:rPr>
                <w:rFonts w:eastAsia="Times New Roman" w:cs="Arial"/>
                <w:color w:val="000000"/>
                <w:szCs w:val="24"/>
                <w:lang w:eastAsia="es-MX"/>
              </w:rPr>
              <w:t>00</w:t>
            </w:r>
            <w:r w:rsidRPr="004E1A59">
              <w:rPr>
                <w:rFonts w:eastAsia="Times New Roman" w:cs="Arial"/>
                <w:color w:val="000000"/>
                <w:szCs w:val="24"/>
                <w:lang w:eastAsia="es-MX"/>
              </w:rPr>
              <w:t>$</w:t>
            </w:r>
          </w:p>
        </w:tc>
        <w:tc>
          <w:tcPr>
            <w:tcW w:w="1123" w:type="dxa"/>
            <w:hideMark/>
          </w:tcPr>
          <w:p w14:paraId="58B3F5D4" w14:textId="77777777" w:rsidR="00D439F2" w:rsidRPr="004E1A59" w:rsidRDefault="00D439F2" w:rsidP="00D439F2">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p>
        </w:tc>
        <w:tc>
          <w:tcPr>
            <w:tcW w:w="1056" w:type="dxa"/>
            <w:hideMark/>
          </w:tcPr>
          <w:p w14:paraId="0AEABD39" w14:textId="77777777" w:rsidR="00D439F2" w:rsidRPr="004E1A59" w:rsidRDefault="00D439F2" w:rsidP="00D439F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MX"/>
              </w:rPr>
            </w:pPr>
            <w:r>
              <w:rPr>
                <w:rFonts w:eastAsia="Times New Roman" w:cs="Arial"/>
                <w:color w:val="000000"/>
                <w:szCs w:val="24"/>
                <w:lang w:eastAsia="es-MX"/>
              </w:rPr>
              <w:t>75.00</w:t>
            </w:r>
            <w:r w:rsidRPr="004E1A59">
              <w:rPr>
                <w:rFonts w:eastAsia="Times New Roman" w:cs="Arial"/>
                <w:color w:val="000000"/>
                <w:szCs w:val="24"/>
                <w:lang w:eastAsia="es-MX"/>
              </w:rPr>
              <w:t>$</w:t>
            </w:r>
          </w:p>
        </w:tc>
      </w:tr>
      <w:tr w:rsidR="00D439F2" w:rsidRPr="004E1A59" w14:paraId="1CA5BFF2" w14:textId="77777777" w:rsidTr="00D439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15" w:type="dxa"/>
            <w:hideMark/>
          </w:tcPr>
          <w:p w14:paraId="797E02C6" w14:textId="77777777" w:rsidR="00D439F2" w:rsidRPr="004E1A59" w:rsidRDefault="00D439F2" w:rsidP="00D439F2">
            <w:pPr>
              <w:spacing w:line="600" w:lineRule="auto"/>
              <w:rPr>
                <w:rFonts w:eastAsia="Times New Roman" w:cs="Times New Roman"/>
                <w:szCs w:val="24"/>
                <w:lang w:eastAsia="es-MX"/>
              </w:rPr>
            </w:pPr>
            <w:r w:rsidRPr="004E1A59">
              <w:rPr>
                <w:rFonts w:eastAsia="Times New Roman" w:cs="Arial"/>
                <w:color w:val="000000"/>
                <w:szCs w:val="24"/>
                <w:lang w:eastAsia="es-MX"/>
              </w:rPr>
              <w:t>Total </w:t>
            </w:r>
          </w:p>
        </w:tc>
        <w:tc>
          <w:tcPr>
            <w:tcW w:w="1636" w:type="dxa"/>
            <w:hideMark/>
          </w:tcPr>
          <w:p w14:paraId="723D50A0" w14:textId="77777777" w:rsidR="00D439F2" w:rsidRPr="004E1A59" w:rsidRDefault="00D439F2" w:rsidP="00D439F2">
            <w:pP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p>
        </w:tc>
        <w:tc>
          <w:tcPr>
            <w:tcW w:w="1123" w:type="dxa"/>
            <w:hideMark/>
          </w:tcPr>
          <w:p w14:paraId="354AFD24" w14:textId="77777777" w:rsidR="00D439F2" w:rsidRPr="004E1A59" w:rsidRDefault="00D439F2" w:rsidP="00D439F2">
            <w:pP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MX"/>
              </w:rPr>
            </w:pPr>
          </w:p>
        </w:tc>
        <w:tc>
          <w:tcPr>
            <w:tcW w:w="1056" w:type="dxa"/>
            <w:hideMark/>
          </w:tcPr>
          <w:p w14:paraId="18DE2107" w14:textId="77777777" w:rsidR="00D439F2" w:rsidRPr="004E1A59" w:rsidRDefault="00D439F2" w:rsidP="00D439F2">
            <w:pPr>
              <w:cnfStyle w:val="000000100000" w:firstRow="0" w:lastRow="0" w:firstColumn="0" w:lastColumn="0" w:oddVBand="0" w:evenVBand="0" w:oddHBand="1" w:evenHBand="0" w:firstRowFirstColumn="0" w:firstRowLastColumn="0" w:lastRowFirstColumn="0" w:lastRowLastColumn="0"/>
              <w:rPr>
                <w:rFonts w:eastAsia="Times New Roman" w:cs="Arial"/>
                <w:szCs w:val="24"/>
                <w:lang w:eastAsia="es-MX"/>
              </w:rPr>
            </w:pPr>
            <w:r>
              <w:rPr>
                <w:rFonts w:eastAsia="Times New Roman" w:cs="Arial"/>
                <w:szCs w:val="24"/>
                <w:lang w:eastAsia="es-MX"/>
              </w:rPr>
              <w:t>1</w:t>
            </w:r>
            <w:r w:rsidRPr="000938BA">
              <w:rPr>
                <w:rFonts w:eastAsia="Times New Roman" w:cs="Arial"/>
                <w:szCs w:val="24"/>
                <w:lang w:eastAsia="es-MX"/>
              </w:rPr>
              <w:t>,</w:t>
            </w:r>
            <w:r>
              <w:rPr>
                <w:rFonts w:eastAsia="Times New Roman" w:cs="Arial"/>
                <w:szCs w:val="24"/>
                <w:lang w:eastAsia="es-MX"/>
              </w:rPr>
              <w:t>321.80</w:t>
            </w:r>
          </w:p>
        </w:tc>
      </w:tr>
    </w:tbl>
    <w:p w14:paraId="6D77C31A" w14:textId="77777777" w:rsidR="00D439F2" w:rsidRDefault="00D439F2" w:rsidP="00325D33">
      <w:pPr>
        <w:ind w:firstLine="708"/>
      </w:pPr>
    </w:p>
    <w:p w14:paraId="4BADD06A" w14:textId="77777777" w:rsidR="00D439F2" w:rsidRPr="00325D33" w:rsidRDefault="00D439F2" w:rsidP="00325D33">
      <w:pPr>
        <w:ind w:firstLine="708"/>
      </w:pPr>
    </w:p>
    <w:sectPr w:rsidR="00D439F2" w:rsidRPr="00325D33" w:rsidSect="00ED519E">
      <w:pgSz w:w="12240" w:h="15840" w:code="1"/>
      <w:pgMar w:top="1701"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62F39C" w14:textId="77777777" w:rsidR="00B02CB6" w:rsidRDefault="00B02CB6" w:rsidP="00910F97">
      <w:pPr>
        <w:spacing w:line="240" w:lineRule="auto"/>
      </w:pPr>
      <w:r>
        <w:separator/>
      </w:r>
    </w:p>
  </w:endnote>
  <w:endnote w:type="continuationSeparator" w:id="0">
    <w:p w14:paraId="1A4E23AA" w14:textId="77777777" w:rsidR="00B02CB6" w:rsidRDefault="00B02CB6" w:rsidP="00910F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Sans">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B16D4A" w14:textId="208B4664" w:rsidR="00942172" w:rsidRDefault="00942172">
    <w:pPr>
      <w:pStyle w:val="Piedepgina"/>
      <w:jc w:val="center"/>
      <w:rPr>
        <w:caps/>
        <w:color w:val="4472C4" w:themeColor="accent1"/>
      </w:rPr>
    </w:pPr>
  </w:p>
  <w:p w14:paraId="24D651D6" w14:textId="77777777" w:rsidR="00942172" w:rsidRDefault="0094217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7704FA" w14:textId="77777777" w:rsidR="00942172" w:rsidRPr="00264C0A" w:rsidRDefault="00942172">
    <w:pPr>
      <w:pStyle w:val="Piedepgina"/>
      <w:jc w:val="center"/>
      <w:rPr>
        <w:caps/>
        <w:color w:val="auto"/>
      </w:rPr>
    </w:pPr>
    <w:r w:rsidRPr="00264C0A">
      <w:rPr>
        <w:caps/>
        <w:color w:val="auto"/>
      </w:rPr>
      <w:fldChar w:fldCharType="begin"/>
    </w:r>
    <w:r w:rsidRPr="00264C0A">
      <w:rPr>
        <w:caps/>
        <w:color w:val="auto"/>
      </w:rPr>
      <w:instrText>PAGE   \* MERGEFORMAT</w:instrText>
    </w:r>
    <w:r w:rsidRPr="00264C0A">
      <w:rPr>
        <w:caps/>
        <w:color w:val="auto"/>
      </w:rPr>
      <w:fldChar w:fldCharType="separate"/>
    </w:r>
    <w:r w:rsidRPr="00264C0A">
      <w:rPr>
        <w:caps/>
        <w:color w:val="auto"/>
        <w:lang w:val="es-ES"/>
      </w:rPr>
      <w:t>2</w:t>
    </w:r>
    <w:r w:rsidRPr="00264C0A">
      <w:rPr>
        <w:caps/>
        <w:color w:val="auto"/>
      </w:rPr>
      <w:fldChar w:fldCharType="end"/>
    </w:r>
  </w:p>
  <w:p w14:paraId="5F06BCF1" w14:textId="77777777" w:rsidR="00942172" w:rsidRDefault="0094217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4F03F3" w14:textId="77777777" w:rsidR="00264C0A" w:rsidRDefault="00264C0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BA8540" w14:textId="77777777" w:rsidR="00B02CB6" w:rsidRDefault="00B02CB6" w:rsidP="00910F97">
      <w:pPr>
        <w:spacing w:line="240" w:lineRule="auto"/>
      </w:pPr>
      <w:r>
        <w:separator/>
      </w:r>
    </w:p>
  </w:footnote>
  <w:footnote w:type="continuationSeparator" w:id="0">
    <w:p w14:paraId="4D0DA22B" w14:textId="77777777" w:rsidR="00B02CB6" w:rsidRDefault="00B02CB6" w:rsidP="00910F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2488385"/>
      <w:docPartObj>
        <w:docPartGallery w:val="Page Numbers (Top of Page)"/>
        <w:docPartUnique/>
      </w:docPartObj>
    </w:sdtPr>
    <w:sdtContent>
      <w:p w14:paraId="0216495C" w14:textId="14713217" w:rsidR="004276FA" w:rsidRDefault="004276FA">
        <w:pPr>
          <w:pStyle w:val="Encabezado"/>
          <w:jc w:val="right"/>
        </w:pPr>
        <w:r>
          <w:fldChar w:fldCharType="begin"/>
        </w:r>
        <w:r>
          <w:instrText>PAGE   \* MERGEFORMAT</w:instrText>
        </w:r>
        <w:r>
          <w:fldChar w:fldCharType="separate"/>
        </w:r>
        <w:r>
          <w:rPr>
            <w:lang w:val="es-ES"/>
          </w:rPr>
          <w:t>2</w:t>
        </w:r>
        <w:r>
          <w:fldChar w:fldCharType="end"/>
        </w:r>
      </w:p>
    </w:sdtContent>
  </w:sdt>
  <w:p w14:paraId="36FB9D4B" w14:textId="77777777" w:rsidR="004276FA" w:rsidRDefault="004276F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912BA8"/>
    <w:multiLevelType w:val="hybridMultilevel"/>
    <w:tmpl w:val="3E48D4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15:restartNumberingAfterBreak="0">
    <w:nsid w:val="0BA20537"/>
    <w:multiLevelType w:val="hybridMultilevel"/>
    <w:tmpl w:val="79CE331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0BF96F77"/>
    <w:multiLevelType w:val="hybridMultilevel"/>
    <w:tmpl w:val="A70E7158"/>
    <w:lvl w:ilvl="0" w:tplc="E206998C">
      <w:start w:val="1"/>
      <w:numFmt w:val="bullet"/>
      <w:lvlText w:val="-"/>
      <w:lvlJc w:val="left"/>
      <w:pPr>
        <w:ind w:left="720" w:hanging="360"/>
      </w:pPr>
      <w:rPr>
        <w:rFonts w:ascii="Verdana" w:hAnsi="Verdana"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2AC7844"/>
    <w:multiLevelType w:val="hybridMultilevel"/>
    <w:tmpl w:val="3B6869D2"/>
    <w:lvl w:ilvl="0" w:tplc="E206998C">
      <w:start w:val="1"/>
      <w:numFmt w:val="bullet"/>
      <w:lvlText w:val="-"/>
      <w:lvlJc w:val="left"/>
      <w:pPr>
        <w:ind w:left="780" w:hanging="360"/>
      </w:pPr>
      <w:rPr>
        <w:rFonts w:ascii="Verdana" w:hAnsi="Verdana" w:hint="default"/>
      </w:rPr>
    </w:lvl>
    <w:lvl w:ilvl="1" w:tplc="440A0003" w:tentative="1">
      <w:start w:val="1"/>
      <w:numFmt w:val="bullet"/>
      <w:lvlText w:val="o"/>
      <w:lvlJc w:val="left"/>
      <w:pPr>
        <w:ind w:left="1500" w:hanging="360"/>
      </w:pPr>
      <w:rPr>
        <w:rFonts w:ascii="Courier New" w:hAnsi="Courier New" w:cs="Courier New" w:hint="default"/>
      </w:rPr>
    </w:lvl>
    <w:lvl w:ilvl="2" w:tplc="440A0005" w:tentative="1">
      <w:start w:val="1"/>
      <w:numFmt w:val="bullet"/>
      <w:lvlText w:val=""/>
      <w:lvlJc w:val="left"/>
      <w:pPr>
        <w:ind w:left="2220" w:hanging="360"/>
      </w:pPr>
      <w:rPr>
        <w:rFonts w:ascii="Wingdings" w:hAnsi="Wingdings" w:hint="default"/>
      </w:rPr>
    </w:lvl>
    <w:lvl w:ilvl="3" w:tplc="440A0001" w:tentative="1">
      <w:start w:val="1"/>
      <w:numFmt w:val="bullet"/>
      <w:lvlText w:val=""/>
      <w:lvlJc w:val="left"/>
      <w:pPr>
        <w:ind w:left="2940" w:hanging="360"/>
      </w:pPr>
      <w:rPr>
        <w:rFonts w:ascii="Symbol" w:hAnsi="Symbol" w:hint="default"/>
      </w:rPr>
    </w:lvl>
    <w:lvl w:ilvl="4" w:tplc="440A0003" w:tentative="1">
      <w:start w:val="1"/>
      <w:numFmt w:val="bullet"/>
      <w:lvlText w:val="o"/>
      <w:lvlJc w:val="left"/>
      <w:pPr>
        <w:ind w:left="3660" w:hanging="360"/>
      </w:pPr>
      <w:rPr>
        <w:rFonts w:ascii="Courier New" w:hAnsi="Courier New" w:cs="Courier New" w:hint="default"/>
      </w:rPr>
    </w:lvl>
    <w:lvl w:ilvl="5" w:tplc="440A0005" w:tentative="1">
      <w:start w:val="1"/>
      <w:numFmt w:val="bullet"/>
      <w:lvlText w:val=""/>
      <w:lvlJc w:val="left"/>
      <w:pPr>
        <w:ind w:left="4380" w:hanging="360"/>
      </w:pPr>
      <w:rPr>
        <w:rFonts w:ascii="Wingdings" w:hAnsi="Wingdings" w:hint="default"/>
      </w:rPr>
    </w:lvl>
    <w:lvl w:ilvl="6" w:tplc="440A0001" w:tentative="1">
      <w:start w:val="1"/>
      <w:numFmt w:val="bullet"/>
      <w:lvlText w:val=""/>
      <w:lvlJc w:val="left"/>
      <w:pPr>
        <w:ind w:left="5100" w:hanging="360"/>
      </w:pPr>
      <w:rPr>
        <w:rFonts w:ascii="Symbol" w:hAnsi="Symbol" w:hint="default"/>
      </w:rPr>
    </w:lvl>
    <w:lvl w:ilvl="7" w:tplc="440A0003" w:tentative="1">
      <w:start w:val="1"/>
      <w:numFmt w:val="bullet"/>
      <w:lvlText w:val="o"/>
      <w:lvlJc w:val="left"/>
      <w:pPr>
        <w:ind w:left="5820" w:hanging="360"/>
      </w:pPr>
      <w:rPr>
        <w:rFonts w:ascii="Courier New" w:hAnsi="Courier New" w:cs="Courier New" w:hint="default"/>
      </w:rPr>
    </w:lvl>
    <w:lvl w:ilvl="8" w:tplc="440A0005" w:tentative="1">
      <w:start w:val="1"/>
      <w:numFmt w:val="bullet"/>
      <w:lvlText w:val=""/>
      <w:lvlJc w:val="left"/>
      <w:pPr>
        <w:ind w:left="6540" w:hanging="360"/>
      </w:pPr>
      <w:rPr>
        <w:rFonts w:ascii="Wingdings" w:hAnsi="Wingdings" w:hint="default"/>
      </w:rPr>
    </w:lvl>
  </w:abstractNum>
  <w:abstractNum w:abstractNumId="4" w15:restartNumberingAfterBreak="0">
    <w:nsid w:val="16F321D3"/>
    <w:multiLevelType w:val="hybridMultilevel"/>
    <w:tmpl w:val="76FE6E3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15:restartNumberingAfterBreak="0">
    <w:nsid w:val="18204853"/>
    <w:multiLevelType w:val="hybridMultilevel"/>
    <w:tmpl w:val="C03E9938"/>
    <w:lvl w:ilvl="0" w:tplc="E206998C">
      <w:start w:val="1"/>
      <w:numFmt w:val="bullet"/>
      <w:lvlText w:val="-"/>
      <w:lvlJc w:val="left"/>
      <w:pPr>
        <w:ind w:left="720" w:hanging="360"/>
      </w:pPr>
      <w:rPr>
        <w:rFonts w:ascii="Verdana" w:hAnsi="Verdana"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15:restartNumberingAfterBreak="0">
    <w:nsid w:val="18D14474"/>
    <w:multiLevelType w:val="multilevel"/>
    <w:tmpl w:val="C1F420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A7B1D39"/>
    <w:multiLevelType w:val="hybridMultilevel"/>
    <w:tmpl w:val="286E5E0A"/>
    <w:lvl w:ilvl="0" w:tplc="E206998C">
      <w:start w:val="1"/>
      <w:numFmt w:val="bullet"/>
      <w:lvlText w:val="-"/>
      <w:lvlJc w:val="left"/>
      <w:pPr>
        <w:ind w:left="1080" w:hanging="360"/>
      </w:pPr>
      <w:rPr>
        <w:rFonts w:ascii="Verdana" w:hAnsi="Verdana"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 w15:restartNumberingAfterBreak="0">
    <w:nsid w:val="1D91709E"/>
    <w:multiLevelType w:val="hybridMultilevel"/>
    <w:tmpl w:val="3E02647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15:restartNumberingAfterBreak="0">
    <w:nsid w:val="1E513535"/>
    <w:multiLevelType w:val="hybridMultilevel"/>
    <w:tmpl w:val="EB90A47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1FA414BC"/>
    <w:multiLevelType w:val="hybridMultilevel"/>
    <w:tmpl w:val="329AC40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15:restartNumberingAfterBreak="0">
    <w:nsid w:val="230D68F4"/>
    <w:multiLevelType w:val="hybridMultilevel"/>
    <w:tmpl w:val="550AD820"/>
    <w:lvl w:ilvl="0" w:tplc="E206998C">
      <w:start w:val="1"/>
      <w:numFmt w:val="bullet"/>
      <w:lvlText w:val="-"/>
      <w:lvlJc w:val="left"/>
      <w:pPr>
        <w:ind w:left="1146" w:hanging="360"/>
      </w:pPr>
      <w:rPr>
        <w:rFonts w:ascii="Verdana" w:hAnsi="Verdana" w:hint="default"/>
      </w:rPr>
    </w:lvl>
    <w:lvl w:ilvl="1" w:tplc="440A0003" w:tentative="1">
      <w:start w:val="1"/>
      <w:numFmt w:val="bullet"/>
      <w:lvlText w:val="o"/>
      <w:lvlJc w:val="left"/>
      <w:pPr>
        <w:ind w:left="1866" w:hanging="360"/>
      </w:pPr>
      <w:rPr>
        <w:rFonts w:ascii="Courier New" w:hAnsi="Courier New" w:cs="Courier New" w:hint="default"/>
      </w:rPr>
    </w:lvl>
    <w:lvl w:ilvl="2" w:tplc="440A0005" w:tentative="1">
      <w:start w:val="1"/>
      <w:numFmt w:val="bullet"/>
      <w:lvlText w:val=""/>
      <w:lvlJc w:val="left"/>
      <w:pPr>
        <w:ind w:left="2586" w:hanging="360"/>
      </w:pPr>
      <w:rPr>
        <w:rFonts w:ascii="Wingdings" w:hAnsi="Wingdings" w:hint="default"/>
      </w:rPr>
    </w:lvl>
    <w:lvl w:ilvl="3" w:tplc="440A0001" w:tentative="1">
      <w:start w:val="1"/>
      <w:numFmt w:val="bullet"/>
      <w:lvlText w:val=""/>
      <w:lvlJc w:val="left"/>
      <w:pPr>
        <w:ind w:left="3306" w:hanging="360"/>
      </w:pPr>
      <w:rPr>
        <w:rFonts w:ascii="Symbol" w:hAnsi="Symbol" w:hint="default"/>
      </w:rPr>
    </w:lvl>
    <w:lvl w:ilvl="4" w:tplc="440A0003" w:tentative="1">
      <w:start w:val="1"/>
      <w:numFmt w:val="bullet"/>
      <w:lvlText w:val="o"/>
      <w:lvlJc w:val="left"/>
      <w:pPr>
        <w:ind w:left="4026" w:hanging="360"/>
      </w:pPr>
      <w:rPr>
        <w:rFonts w:ascii="Courier New" w:hAnsi="Courier New" w:cs="Courier New" w:hint="default"/>
      </w:rPr>
    </w:lvl>
    <w:lvl w:ilvl="5" w:tplc="440A0005" w:tentative="1">
      <w:start w:val="1"/>
      <w:numFmt w:val="bullet"/>
      <w:lvlText w:val=""/>
      <w:lvlJc w:val="left"/>
      <w:pPr>
        <w:ind w:left="4746" w:hanging="360"/>
      </w:pPr>
      <w:rPr>
        <w:rFonts w:ascii="Wingdings" w:hAnsi="Wingdings" w:hint="default"/>
      </w:rPr>
    </w:lvl>
    <w:lvl w:ilvl="6" w:tplc="440A0001" w:tentative="1">
      <w:start w:val="1"/>
      <w:numFmt w:val="bullet"/>
      <w:lvlText w:val=""/>
      <w:lvlJc w:val="left"/>
      <w:pPr>
        <w:ind w:left="5466" w:hanging="360"/>
      </w:pPr>
      <w:rPr>
        <w:rFonts w:ascii="Symbol" w:hAnsi="Symbol" w:hint="default"/>
      </w:rPr>
    </w:lvl>
    <w:lvl w:ilvl="7" w:tplc="440A0003" w:tentative="1">
      <w:start w:val="1"/>
      <w:numFmt w:val="bullet"/>
      <w:lvlText w:val="o"/>
      <w:lvlJc w:val="left"/>
      <w:pPr>
        <w:ind w:left="6186" w:hanging="360"/>
      </w:pPr>
      <w:rPr>
        <w:rFonts w:ascii="Courier New" w:hAnsi="Courier New" w:cs="Courier New" w:hint="default"/>
      </w:rPr>
    </w:lvl>
    <w:lvl w:ilvl="8" w:tplc="440A0005" w:tentative="1">
      <w:start w:val="1"/>
      <w:numFmt w:val="bullet"/>
      <w:lvlText w:val=""/>
      <w:lvlJc w:val="left"/>
      <w:pPr>
        <w:ind w:left="6906" w:hanging="360"/>
      </w:pPr>
      <w:rPr>
        <w:rFonts w:ascii="Wingdings" w:hAnsi="Wingdings" w:hint="default"/>
      </w:rPr>
    </w:lvl>
  </w:abstractNum>
  <w:abstractNum w:abstractNumId="12" w15:restartNumberingAfterBreak="0">
    <w:nsid w:val="24923F39"/>
    <w:multiLevelType w:val="hybridMultilevel"/>
    <w:tmpl w:val="5F40A702"/>
    <w:lvl w:ilvl="0" w:tplc="E206998C">
      <w:start w:val="1"/>
      <w:numFmt w:val="bullet"/>
      <w:lvlText w:val="-"/>
      <w:lvlJc w:val="left"/>
      <w:pPr>
        <w:ind w:left="1200" w:hanging="360"/>
      </w:pPr>
      <w:rPr>
        <w:rFonts w:ascii="Verdana" w:hAnsi="Verdana" w:hint="default"/>
      </w:rPr>
    </w:lvl>
    <w:lvl w:ilvl="1" w:tplc="440A0003" w:tentative="1">
      <w:start w:val="1"/>
      <w:numFmt w:val="bullet"/>
      <w:lvlText w:val="o"/>
      <w:lvlJc w:val="left"/>
      <w:pPr>
        <w:ind w:left="1920" w:hanging="360"/>
      </w:pPr>
      <w:rPr>
        <w:rFonts w:ascii="Courier New" w:hAnsi="Courier New" w:cs="Courier New" w:hint="default"/>
      </w:rPr>
    </w:lvl>
    <w:lvl w:ilvl="2" w:tplc="440A0005" w:tentative="1">
      <w:start w:val="1"/>
      <w:numFmt w:val="bullet"/>
      <w:lvlText w:val=""/>
      <w:lvlJc w:val="left"/>
      <w:pPr>
        <w:ind w:left="2640" w:hanging="360"/>
      </w:pPr>
      <w:rPr>
        <w:rFonts w:ascii="Wingdings" w:hAnsi="Wingdings" w:hint="default"/>
      </w:rPr>
    </w:lvl>
    <w:lvl w:ilvl="3" w:tplc="440A0001" w:tentative="1">
      <w:start w:val="1"/>
      <w:numFmt w:val="bullet"/>
      <w:lvlText w:val=""/>
      <w:lvlJc w:val="left"/>
      <w:pPr>
        <w:ind w:left="3360" w:hanging="360"/>
      </w:pPr>
      <w:rPr>
        <w:rFonts w:ascii="Symbol" w:hAnsi="Symbol" w:hint="default"/>
      </w:rPr>
    </w:lvl>
    <w:lvl w:ilvl="4" w:tplc="440A0003" w:tentative="1">
      <w:start w:val="1"/>
      <w:numFmt w:val="bullet"/>
      <w:lvlText w:val="o"/>
      <w:lvlJc w:val="left"/>
      <w:pPr>
        <w:ind w:left="4080" w:hanging="360"/>
      </w:pPr>
      <w:rPr>
        <w:rFonts w:ascii="Courier New" w:hAnsi="Courier New" w:cs="Courier New" w:hint="default"/>
      </w:rPr>
    </w:lvl>
    <w:lvl w:ilvl="5" w:tplc="440A0005" w:tentative="1">
      <w:start w:val="1"/>
      <w:numFmt w:val="bullet"/>
      <w:lvlText w:val=""/>
      <w:lvlJc w:val="left"/>
      <w:pPr>
        <w:ind w:left="4800" w:hanging="360"/>
      </w:pPr>
      <w:rPr>
        <w:rFonts w:ascii="Wingdings" w:hAnsi="Wingdings" w:hint="default"/>
      </w:rPr>
    </w:lvl>
    <w:lvl w:ilvl="6" w:tplc="440A0001" w:tentative="1">
      <w:start w:val="1"/>
      <w:numFmt w:val="bullet"/>
      <w:lvlText w:val=""/>
      <w:lvlJc w:val="left"/>
      <w:pPr>
        <w:ind w:left="5520" w:hanging="360"/>
      </w:pPr>
      <w:rPr>
        <w:rFonts w:ascii="Symbol" w:hAnsi="Symbol" w:hint="default"/>
      </w:rPr>
    </w:lvl>
    <w:lvl w:ilvl="7" w:tplc="440A0003" w:tentative="1">
      <w:start w:val="1"/>
      <w:numFmt w:val="bullet"/>
      <w:lvlText w:val="o"/>
      <w:lvlJc w:val="left"/>
      <w:pPr>
        <w:ind w:left="6240" w:hanging="360"/>
      </w:pPr>
      <w:rPr>
        <w:rFonts w:ascii="Courier New" w:hAnsi="Courier New" w:cs="Courier New" w:hint="default"/>
      </w:rPr>
    </w:lvl>
    <w:lvl w:ilvl="8" w:tplc="440A0005" w:tentative="1">
      <w:start w:val="1"/>
      <w:numFmt w:val="bullet"/>
      <w:lvlText w:val=""/>
      <w:lvlJc w:val="left"/>
      <w:pPr>
        <w:ind w:left="6960" w:hanging="360"/>
      </w:pPr>
      <w:rPr>
        <w:rFonts w:ascii="Wingdings" w:hAnsi="Wingdings" w:hint="default"/>
      </w:rPr>
    </w:lvl>
  </w:abstractNum>
  <w:abstractNum w:abstractNumId="13" w15:restartNumberingAfterBreak="0">
    <w:nsid w:val="25167EAC"/>
    <w:multiLevelType w:val="hybridMultilevel"/>
    <w:tmpl w:val="F1F02CB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15:restartNumberingAfterBreak="0">
    <w:nsid w:val="26E675FD"/>
    <w:multiLevelType w:val="hybridMultilevel"/>
    <w:tmpl w:val="92AA054C"/>
    <w:lvl w:ilvl="0" w:tplc="E206998C">
      <w:start w:val="1"/>
      <w:numFmt w:val="bullet"/>
      <w:lvlText w:val="-"/>
      <w:lvlJc w:val="left"/>
      <w:pPr>
        <w:ind w:left="720" w:hanging="360"/>
      </w:pPr>
      <w:rPr>
        <w:rFonts w:ascii="Verdana" w:hAnsi="Verdana"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15:restartNumberingAfterBreak="0">
    <w:nsid w:val="2765183A"/>
    <w:multiLevelType w:val="hybridMultilevel"/>
    <w:tmpl w:val="2FAA1B3A"/>
    <w:lvl w:ilvl="0" w:tplc="E206998C">
      <w:start w:val="1"/>
      <w:numFmt w:val="bullet"/>
      <w:lvlText w:val="-"/>
      <w:lvlJc w:val="left"/>
      <w:pPr>
        <w:ind w:left="786" w:hanging="360"/>
      </w:pPr>
      <w:rPr>
        <w:rFonts w:ascii="Verdana" w:hAnsi="Verdana" w:hint="default"/>
      </w:rPr>
    </w:lvl>
    <w:lvl w:ilvl="1" w:tplc="440A0003" w:tentative="1">
      <w:start w:val="1"/>
      <w:numFmt w:val="bullet"/>
      <w:lvlText w:val="o"/>
      <w:lvlJc w:val="left"/>
      <w:pPr>
        <w:ind w:left="1506" w:hanging="360"/>
      </w:pPr>
      <w:rPr>
        <w:rFonts w:ascii="Courier New" w:hAnsi="Courier New" w:cs="Courier New" w:hint="default"/>
      </w:rPr>
    </w:lvl>
    <w:lvl w:ilvl="2" w:tplc="440A0005" w:tentative="1">
      <w:start w:val="1"/>
      <w:numFmt w:val="bullet"/>
      <w:lvlText w:val=""/>
      <w:lvlJc w:val="left"/>
      <w:pPr>
        <w:ind w:left="2226" w:hanging="360"/>
      </w:pPr>
      <w:rPr>
        <w:rFonts w:ascii="Wingdings" w:hAnsi="Wingdings" w:hint="default"/>
      </w:rPr>
    </w:lvl>
    <w:lvl w:ilvl="3" w:tplc="440A0001" w:tentative="1">
      <w:start w:val="1"/>
      <w:numFmt w:val="bullet"/>
      <w:lvlText w:val=""/>
      <w:lvlJc w:val="left"/>
      <w:pPr>
        <w:ind w:left="2946" w:hanging="360"/>
      </w:pPr>
      <w:rPr>
        <w:rFonts w:ascii="Symbol" w:hAnsi="Symbol" w:hint="default"/>
      </w:rPr>
    </w:lvl>
    <w:lvl w:ilvl="4" w:tplc="440A0003" w:tentative="1">
      <w:start w:val="1"/>
      <w:numFmt w:val="bullet"/>
      <w:lvlText w:val="o"/>
      <w:lvlJc w:val="left"/>
      <w:pPr>
        <w:ind w:left="3666" w:hanging="360"/>
      </w:pPr>
      <w:rPr>
        <w:rFonts w:ascii="Courier New" w:hAnsi="Courier New" w:cs="Courier New" w:hint="default"/>
      </w:rPr>
    </w:lvl>
    <w:lvl w:ilvl="5" w:tplc="440A0005" w:tentative="1">
      <w:start w:val="1"/>
      <w:numFmt w:val="bullet"/>
      <w:lvlText w:val=""/>
      <w:lvlJc w:val="left"/>
      <w:pPr>
        <w:ind w:left="4386" w:hanging="360"/>
      </w:pPr>
      <w:rPr>
        <w:rFonts w:ascii="Wingdings" w:hAnsi="Wingdings" w:hint="default"/>
      </w:rPr>
    </w:lvl>
    <w:lvl w:ilvl="6" w:tplc="440A0001" w:tentative="1">
      <w:start w:val="1"/>
      <w:numFmt w:val="bullet"/>
      <w:lvlText w:val=""/>
      <w:lvlJc w:val="left"/>
      <w:pPr>
        <w:ind w:left="5106" w:hanging="360"/>
      </w:pPr>
      <w:rPr>
        <w:rFonts w:ascii="Symbol" w:hAnsi="Symbol" w:hint="default"/>
      </w:rPr>
    </w:lvl>
    <w:lvl w:ilvl="7" w:tplc="440A0003" w:tentative="1">
      <w:start w:val="1"/>
      <w:numFmt w:val="bullet"/>
      <w:lvlText w:val="o"/>
      <w:lvlJc w:val="left"/>
      <w:pPr>
        <w:ind w:left="5826" w:hanging="360"/>
      </w:pPr>
      <w:rPr>
        <w:rFonts w:ascii="Courier New" w:hAnsi="Courier New" w:cs="Courier New" w:hint="default"/>
      </w:rPr>
    </w:lvl>
    <w:lvl w:ilvl="8" w:tplc="440A0005" w:tentative="1">
      <w:start w:val="1"/>
      <w:numFmt w:val="bullet"/>
      <w:lvlText w:val=""/>
      <w:lvlJc w:val="left"/>
      <w:pPr>
        <w:ind w:left="6546" w:hanging="360"/>
      </w:pPr>
      <w:rPr>
        <w:rFonts w:ascii="Wingdings" w:hAnsi="Wingdings" w:hint="default"/>
      </w:rPr>
    </w:lvl>
  </w:abstractNum>
  <w:abstractNum w:abstractNumId="16" w15:restartNumberingAfterBreak="0">
    <w:nsid w:val="28987A53"/>
    <w:multiLevelType w:val="hybridMultilevel"/>
    <w:tmpl w:val="058C382E"/>
    <w:lvl w:ilvl="0" w:tplc="E206998C">
      <w:start w:val="1"/>
      <w:numFmt w:val="bullet"/>
      <w:lvlText w:val="-"/>
      <w:lvlJc w:val="left"/>
      <w:pPr>
        <w:ind w:left="786" w:hanging="360"/>
      </w:pPr>
      <w:rPr>
        <w:rFonts w:ascii="Verdana" w:hAnsi="Verdana" w:hint="default"/>
      </w:rPr>
    </w:lvl>
    <w:lvl w:ilvl="1" w:tplc="440A0003" w:tentative="1">
      <w:start w:val="1"/>
      <w:numFmt w:val="bullet"/>
      <w:lvlText w:val="o"/>
      <w:lvlJc w:val="left"/>
      <w:pPr>
        <w:ind w:left="1506" w:hanging="360"/>
      </w:pPr>
      <w:rPr>
        <w:rFonts w:ascii="Courier New" w:hAnsi="Courier New" w:cs="Courier New" w:hint="default"/>
      </w:rPr>
    </w:lvl>
    <w:lvl w:ilvl="2" w:tplc="440A0005" w:tentative="1">
      <w:start w:val="1"/>
      <w:numFmt w:val="bullet"/>
      <w:lvlText w:val=""/>
      <w:lvlJc w:val="left"/>
      <w:pPr>
        <w:ind w:left="2226" w:hanging="360"/>
      </w:pPr>
      <w:rPr>
        <w:rFonts w:ascii="Wingdings" w:hAnsi="Wingdings" w:hint="default"/>
      </w:rPr>
    </w:lvl>
    <w:lvl w:ilvl="3" w:tplc="440A0001" w:tentative="1">
      <w:start w:val="1"/>
      <w:numFmt w:val="bullet"/>
      <w:lvlText w:val=""/>
      <w:lvlJc w:val="left"/>
      <w:pPr>
        <w:ind w:left="2946" w:hanging="360"/>
      </w:pPr>
      <w:rPr>
        <w:rFonts w:ascii="Symbol" w:hAnsi="Symbol" w:hint="default"/>
      </w:rPr>
    </w:lvl>
    <w:lvl w:ilvl="4" w:tplc="440A0003" w:tentative="1">
      <w:start w:val="1"/>
      <w:numFmt w:val="bullet"/>
      <w:lvlText w:val="o"/>
      <w:lvlJc w:val="left"/>
      <w:pPr>
        <w:ind w:left="3666" w:hanging="360"/>
      </w:pPr>
      <w:rPr>
        <w:rFonts w:ascii="Courier New" w:hAnsi="Courier New" w:cs="Courier New" w:hint="default"/>
      </w:rPr>
    </w:lvl>
    <w:lvl w:ilvl="5" w:tplc="440A0005" w:tentative="1">
      <w:start w:val="1"/>
      <w:numFmt w:val="bullet"/>
      <w:lvlText w:val=""/>
      <w:lvlJc w:val="left"/>
      <w:pPr>
        <w:ind w:left="4386" w:hanging="360"/>
      </w:pPr>
      <w:rPr>
        <w:rFonts w:ascii="Wingdings" w:hAnsi="Wingdings" w:hint="default"/>
      </w:rPr>
    </w:lvl>
    <w:lvl w:ilvl="6" w:tplc="440A0001" w:tentative="1">
      <w:start w:val="1"/>
      <w:numFmt w:val="bullet"/>
      <w:lvlText w:val=""/>
      <w:lvlJc w:val="left"/>
      <w:pPr>
        <w:ind w:left="5106" w:hanging="360"/>
      </w:pPr>
      <w:rPr>
        <w:rFonts w:ascii="Symbol" w:hAnsi="Symbol" w:hint="default"/>
      </w:rPr>
    </w:lvl>
    <w:lvl w:ilvl="7" w:tplc="440A0003" w:tentative="1">
      <w:start w:val="1"/>
      <w:numFmt w:val="bullet"/>
      <w:lvlText w:val="o"/>
      <w:lvlJc w:val="left"/>
      <w:pPr>
        <w:ind w:left="5826" w:hanging="360"/>
      </w:pPr>
      <w:rPr>
        <w:rFonts w:ascii="Courier New" w:hAnsi="Courier New" w:cs="Courier New" w:hint="default"/>
      </w:rPr>
    </w:lvl>
    <w:lvl w:ilvl="8" w:tplc="440A0005" w:tentative="1">
      <w:start w:val="1"/>
      <w:numFmt w:val="bullet"/>
      <w:lvlText w:val=""/>
      <w:lvlJc w:val="left"/>
      <w:pPr>
        <w:ind w:left="6546" w:hanging="360"/>
      </w:pPr>
      <w:rPr>
        <w:rFonts w:ascii="Wingdings" w:hAnsi="Wingdings" w:hint="default"/>
      </w:rPr>
    </w:lvl>
  </w:abstractNum>
  <w:abstractNum w:abstractNumId="17" w15:restartNumberingAfterBreak="0">
    <w:nsid w:val="2A960A6D"/>
    <w:multiLevelType w:val="hybridMultilevel"/>
    <w:tmpl w:val="2F74EA1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2C46450B"/>
    <w:multiLevelType w:val="hybridMultilevel"/>
    <w:tmpl w:val="2C9CC814"/>
    <w:lvl w:ilvl="0" w:tplc="BC50E538">
      <w:start w:val="7"/>
      <w:numFmt w:val="bullet"/>
      <w:lvlText w:val="•"/>
      <w:lvlJc w:val="left"/>
      <w:pPr>
        <w:ind w:left="1080" w:hanging="360"/>
      </w:pPr>
      <w:rPr>
        <w:rFonts w:ascii="Times New Roman" w:eastAsia="Calibri" w:hAnsi="Times New Roman" w:cs="Times New Roman" w:hint="default"/>
      </w:rPr>
    </w:lvl>
    <w:lvl w:ilvl="1" w:tplc="5886992E">
      <w:numFmt w:val="bullet"/>
      <w:lvlText w:val="-"/>
      <w:lvlJc w:val="left"/>
      <w:pPr>
        <w:ind w:left="1800" w:hanging="360"/>
      </w:pPr>
      <w:rPr>
        <w:rFonts w:ascii="Times New Roman" w:eastAsiaTheme="minorHAnsi" w:hAnsi="Times New Roman" w:cs="Times New Roman"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9" w15:restartNumberingAfterBreak="0">
    <w:nsid w:val="30835473"/>
    <w:multiLevelType w:val="hybridMultilevel"/>
    <w:tmpl w:val="333281E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15:restartNumberingAfterBreak="0">
    <w:nsid w:val="34DB03D8"/>
    <w:multiLevelType w:val="multilevel"/>
    <w:tmpl w:val="577EEB50"/>
    <w:lvl w:ilvl="0">
      <w:start w:val="3"/>
      <w:numFmt w:val="decimal"/>
      <w:lvlText w:val="%1"/>
      <w:lvlJc w:val="left"/>
      <w:pPr>
        <w:ind w:left="480" w:hanging="480"/>
      </w:pPr>
      <w:rPr>
        <w:rFonts w:hint="default"/>
        <w:b/>
      </w:rPr>
    </w:lvl>
    <w:lvl w:ilvl="1">
      <w:start w:val="1"/>
      <w:numFmt w:val="decimal"/>
      <w:lvlText w:val="%1.%2"/>
      <w:lvlJc w:val="left"/>
      <w:pPr>
        <w:ind w:left="840" w:hanging="480"/>
      </w:pPr>
      <w:rPr>
        <w:rFonts w:hint="default"/>
        <w:b/>
      </w:rPr>
    </w:lvl>
    <w:lvl w:ilvl="2">
      <w:start w:val="3"/>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1" w15:restartNumberingAfterBreak="0">
    <w:nsid w:val="3BB84696"/>
    <w:multiLevelType w:val="hybridMultilevel"/>
    <w:tmpl w:val="B33CA166"/>
    <w:lvl w:ilvl="0" w:tplc="440A0001">
      <w:start w:val="1"/>
      <w:numFmt w:val="bullet"/>
      <w:lvlText w:val=""/>
      <w:lvlJc w:val="left"/>
      <w:pPr>
        <w:ind w:left="720" w:hanging="360"/>
      </w:pPr>
      <w:rPr>
        <w:rFonts w:ascii="Symbol" w:hAnsi="Symbol" w:hint="default"/>
      </w:rPr>
    </w:lvl>
    <w:lvl w:ilvl="1" w:tplc="66428B3A">
      <w:numFmt w:val="bullet"/>
      <w:lvlText w:val="•"/>
      <w:lvlJc w:val="left"/>
      <w:pPr>
        <w:ind w:left="1440" w:hanging="360"/>
      </w:pPr>
      <w:rPr>
        <w:rFonts w:ascii="Times New Roman" w:eastAsiaTheme="minorHAnsi" w:hAnsi="Times New Roman" w:cs="Times New Roman"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15:restartNumberingAfterBreak="0">
    <w:nsid w:val="3DF23500"/>
    <w:multiLevelType w:val="hybridMultilevel"/>
    <w:tmpl w:val="FD94BA2C"/>
    <w:lvl w:ilvl="0" w:tplc="E206998C">
      <w:start w:val="1"/>
      <w:numFmt w:val="bullet"/>
      <w:lvlText w:val="-"/>
      <w:lvlJc w:val="left"/>
      <w:pPr>
        <w:ind w:left="786" w:hanging="360"/>
      </w:pPr>
      <w:rPr>
        <w:rFonts w:ascii="Verdana" w:hAnsi="Verdana" w:hint="default"/>
      </w:rPr>
    </w:lvl>
    <w:lvl w:ilvl="1" w:tplc="440A0003" w:tentative="1">
      <w:start w:val="1"/>
      <w:numFmt w:val="bullet"/>
      <w:lvlText w:val="o"/>
      <w:lvlJc w:val="left"/>
      <w:pPr>
        <w:ind w:left="1506" w:hanging="360"/>
      </w:pPr>
      <w:rPr>
        <w:rFonts w:ascii="Courier New" w:hAnsi="Courier New" w:cs="Courier New" w:hint="default"/>
      </w:rPr>
    </w:lvl>
    <w:lvl w:ilvl="2" w:tplc="440A0005" w:tentative="1">
      <w:start w:val="1"/>
      <w:numFmt w:val="bullet"/>
      <w:lvlText w:val=""/>
      <w:lvlJc w:val="left"/>
      <w:pPr>
        <w:ind w:left="2226" w:hanging="360"/>
      </w:pPr>
      <w:rPr>
        <w:rFonts w:ascii="Wingdings" w:hAnsi="Wingdings" w:hint="default"/>
      </w:rPr>
    </w:lvl>
    <w:lvl w:ilvl="3" w:tplc="440A0001" w:tentative="1">
      <w:start w:val="1"/>
      <w:numFmt w:val="bullet"/>
      <w:lvlText w:val=""/>
      <w:lvlJc w:val="left"/>
      <w:pPr>
        <w:ind w:left="2946" w:hanging="360"/>
      </w:pPr>
      <w:rPr>
        <w:rFonts w:ascii="Symbol" w:hAnsi="Symbol" w:hint="default"/>
      </w:rPr>
    </w:lvl>
    <w:lvl w:ilvl="4" w:tplc="440A0003" w:tentative="1">
      <w:start w:val="1"/>
      <w:numFmt w:val="bullet"/>
      <w:lvlText w:val="o"/>
      <w:lvlJc w:val="left"/>
      <w:pPr>
        <w:ind w:left="3666" w:hanging="360"/>
      </w:pPr>
      <w:rPr>
        <w:rFonts w:ascii="Courier New" w:hAnsi="Courier New" w:cs="Courier New" w:hint="default"/>
      </w:rPr>
    </w:lvl>
    <w:lvl w:ilvl="5" w:tplc="440A0005" w:tentative="1">
      <w:start w:val="1"/>
      <w:numFmt w:val="bullet"/>
      <w:lvlText w:val=""/>
      <w:lvlJc w:val="left"/>
      <w:pPr>
        <w:ind w:left="4386" w:hanging="360"/>
      </w:pPr>
      <w:rPr>
        <w:rFonts w:ascii="Wingdings" w:hAnsi="Wingdings" w:hint="default"/>
      </w:rPr>
    </w:lvl>
    <w:lvl w:ilvl="6" w:tplc="440A0001" w:tentative="1">
      <w:start w:val="1"/>
      <w:numFmt w:val="bullet"/>
      <w:lvlText w:val=""/>
      <w:lvlJc w:val="left"/>
      <w:pPr>
        <w:ind w:left="5106" w:hanging="360"/>
      </w:pPr>
      <w:rPr>
        <w:rFonts w:ascii="Symbol" w:hAnsi="Symbol" w:hint="default"/>
      </w:rPr>
    </w:lvl>
    <w:lvl w:ilvl="7" w:tplc="440A0003" w:tentative="1">
      <w:start w:val="1"/>
      <w:numFmt w:val="bullet"/>
      <w:lvlText w:val="o"/>
      <w:lvlJc w:val="left"/>
      <w:pPr>
        <w:ind w:left="5826" w:hanging="360"/>
      </w:pPr>
      <w:rPr>
        <w:rFonts w:ascii="Courier New" w:hAnsi="Courier New" w:cs="Courier New" w:hint="default"/>
      </w:rPr>
    </w:lvl>
    <w:lvl w:ilvl="8" w:tplc="440A0005" w:tentative="1">
      <w:start w:val="1"/>
      <w:numFmt w:val="bullet"/>
      <w:lvlText w:val=""/>
      <w:lvlJc w:val="left"/>
      <w:pPr>
        <w:ind w:left="6546" w:hanging="360"/>
      </w:pPr>
      <w:rPr>
        <w:rFonts w:ascii="Wingdings" w:hAnsi="Wingdings" w:hint="default"/>
      </w:rPr>
    </w:lvl>
  </w:abstractNum>
  <w:abstractNum w:abstractNumId="23" w15:restartNumberingAfterBreak="0">
    <w:nsid w:val="3E9A686A"/>
    <w:multiLevelType w:val="hybridMultilevel"/>
    <w:tmpl w:val="70CA61FE"/>
    <w:lvl w:ilvl="0" w:tplc="BC50E538">
      <w:start w:val="7"/>
      <w:numFmt w:val="bullet"/>
      <w:lvlText w:val="•"/>
      <w:lvlJc w:val="left"/>
      <w:pPr>
        <w:ind w:left="1080" w:hanging="360"/>
      </w:pPr>
      <w:rPr>
        <w:rFonts w:ascii="Times New Roman" w:eastAsia="Calibri"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44332CCD"/>
    <w:multiLevelType w:val="multilevel"/>
    <w:tmpl w:val="B1B4FC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5185D73"/>
    <w:multiLevelType w:val="hybridMultilevel"/>
    <w:tmpl w:val="8A567BD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15:restartNumberingAfterBreak="0">
    <w:nsid w:val="462F46C7"/>
    <w:multiLevelType w:val="multilevel"/>
    <w:tmpl w:val="E4E4AF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8CC6C24"/>
    <w:multiLevelType w:val="hybridMultilevel"/>
    <w:tmpl w:val="A33CDA0C"/>
    <w:lvl w:ilvl="0" w:tplc="699A8FA8">
      <w:start w:val="1"/>
      <w:numFmt w:val="upperLetter"/>
      <w:lvlText w:val="%1)"/>
      <w:lvlJc w:val="left"/>
      <w:pPr>
        <w:ind w:left="480" w:hanging="360"/>
      </w:pPr>
      <w:rPr>
        <w:rFonts w:hint="default"/>
      </w:rPr>
    </w:lvl>
    <w:lvl w:ilvl="1" w:tplc="440A0019" w:tentative="1">
      <w:start w:val="1"/>
      <w:numFmt w:val="lowerLetter"/>
      <w:lvlText w:val="%2."/>
      <w:lvlJc w:val="left"/>
      <w:pPr>
        <w:ind w:left="1200" w:hanging="360"/>
      </w:pPr>
    </w:lvl>
    <w:lvl w:ilvl="2" w:tplc="440A001B" w:tentative="1">
      <w:start w:val="1"/>
      <w:numFmt w:val="lowerRoman"/>
      <w:lvlText w:val="%3."/>
      <w:lvlJc w:val="right"/>
      <w:pPr>
        <w:ind w:left="1920" w:hanging="180"/>
      </w:pPr>
    </w:lvl>
    <w:lvl w:ilvl="3" w:tplc="440A000F" w:tentative="1">
      <w:start w:val="1"/>
      <w:numFmt w:val="decimal"/>
      <w:lvlText w:val="%4."/>
      <w:lvlJc w:val="left"/>
      <w:pPr>
        <w:ind w:left="2640" w:hanging="360"/>
      </w:pPr>
    </w:lvl>
    <w:lvl w:ilvl="4" w:tplc="440A0019" w:tentative="1">
      <w:start w:val="1"/>
      <w:numFmt w:val="lowerLetter"/>
      <w:lvlText w:val="%5."/>
      <w:lvlJc w:val="left"/>
      <w:pPr>
        <w:ind w:left="3360" w:hanging="360"/>
      </w:pPr>
    </w:lvl>
    <w:lvl w:ilvl="5" w:tplc="440A001B" w:tentative="1">
      <w:start w:val="1"/>
      <w:numFmt w:val="lowerRoman"/>
      <w:lvlText w:val="%6."/>
      <w:lvlJc w:val="right"/>
      <w:pPr>
        <w:ind w:left="4080" w:hanging="180"/>
      </w:pPr>
    </w:lvl>
    <w:lvl w:ilvl="6" w:tplc="440A000F" w:tentative="1">
      <w:start w:val="1"/>
      <w:numFmt w:val="decimal"/>
      <w:lvlText w:val="%7."/>
      <w:lvlJc w:val="left"/>
      <w:pPr>
        <w:ind w:left="4800" w:hanging="360"/>
      </w:pPr>
    </w:lvl>
    <w:lvl w:ilvl="7" w:tplc="440A0019" w:tentative="1">
      <w:start w:val="1"/>
      <w:numFmt w:val="lowerLetter"/>
      <w:lvlText w:val="%8."/>
      <w:lvlJc w:val="left"/>
      <w:pPr>
        <w:ind w:left="5520" w:hanging="360"/>
      </w:pPr>
    </w:lvl>
    <w:lvl w:ilvl="8" w:tplc="440A001B" w:tentative="1">
      <w:start w:val="1"/>
      <w:numFmt w:val="lowerRoman"/>
      <w:lvlText w:val="%9."/>
      <w:lvlJc w:val="right"/>
      <w:pPr>
        <w:ind w:left="6240" w:hanging="180"/>
      </w:pPr>
    </w:lvl>
  </w:abstractNum>
  <w:abstractNum w:abstractNumId="28" w15:restartNumberingAfterBreak="0">
    <w:nsid w:val="49B73212"/>
    <w:multiLevelType w:val="hybridMultilevel"/>
    <w:tmpl w:val="13F28520"/>
    <w:lvl w:ilvl="0" w:tplc="BD7A6D50">
      <w:start w:val="1"/>
      <w:numFmt w:val="bullet"/>
      <w:lvlText w:val="•"/>
      <w:lvlJc w:val="left"/>
      <w:pPr>
        <w:tabs>
          <w:tab w:val="num" w:pos="720"/>
        </w:tabs>
        <w:ind w:left="720" w:hanging="360"/>
      </w:pPr>
      <w:rPr>
        <w:rFonts w:ascii="Times New Roman" w:hAnsi="Times New Roman" w:hint="default"/>
      </w:rPr>
    </w:lvl>
    <w:lvl w:ilvl="1" w:tplc="12686B40" w:tentative="1">
      <w:start w:val="1"/>
      <w:numFmt w:val="bullet"/>
      <w:lvlText w:val="•"/>
      <w:lvlJc w:val="left"/>
      <w:pPr>
        <w:tabs>
          <w:tab w:val="num" w:pos="1440"/>
        </w:tabs>
        <w:ind w:left="1440" w:hanging="360"/>
      </w:pPr>
      <w:rPr>
        <w:rFonts w:ascii="Times New Roman" w:hAnsi="Times New Roman" w:hint="default"/>
      </w:rPr>
    </w:lvl>
    <w:lvl w:ilvl="2" w:tplc="12A22A9C" w:tentative="1">
      <w:start w:val="1"/>
      <w:numFmt w:val="bullet"/>
      <w:lvlText w:val="•"/>
      <w:lvlJc w:val="left"/>
      <w:pPr>
        <w:tabs>
          <w:tab w:val="num" w:pos="2160"/>
        </w:tabs>
        <w:ind w:left="2160" w:hanging="360"/>
      </w:pPr>
      <w:rPr>
        <w:rFonts w:ascii="Times New Roman" w:hAnsi="Times New Roman" w:hint="default"/>
      </w:rPr>
    </w:lvl>
    <w:lvl w:ilvl="3" w:tplc="FBACBC32" w:tentative="1">
      <w:start w:val="1"/>
      <w:numFmt w:val="bullet"/>
      <w:lvlText w:val="•"/>
      <w:lvlJc w:val="left"/>
      <w:pPr>
        <w:tabs>
          <w:tab w:val="num" w:pos="2880"/>
        </w:tabs>
        <w:ind w:left="2880" w:hanging="360"/>
      </w:pPr>
      <w:rPr>
        <w:rFonts w:ascii="Times New Roman" w:hAnsi="Times New Roman" w:hint="default"/>
      </w:rPr>
    </w:lvl>
    <w:lvl w:ilvl="4" w:tplc="708C3A42" w:tentative="1">
      <w:start w:val="1"/>
      <w:numFmt w:val="bullet"/>
      <w:lvlText w:val="•"/>
      <w:lvlJc w:val="left"/>
      <w:pPr>
        <w:tabs>
          <w:tab w:val="num" w:pos="3600"/>
        </w:tabs>
        <w:ind w:left="3600" w:hanging="360"/>
      </w:pPr>
      <w:rPr>
        <w:rFonts w:ascii="Times New Roman" w:hAnsi="Times New Roman" w:hint="default"/>
      </w:rPr>
    </w:lvl>
    <w:lvl w:ilvl="5" w:tplc="46E09606" w:tentative="1">
      <w:start w:val="1"/>
      <w:numFmt w:val="bullet"/>
      <w:lvlText w:val="•"/>
      <w:lvlJc w:val="left"/>
      <w:pPr>
        <w:tabs>
          <w:tab w:val="num" w:pos="4320"/>
        </w:tabs>
        <w:ind w:left="4320" w:hanging="360"/>
      </w:pPr>
      <w:rPr>
        <w:rFonts w:ascii="Times New Roman" w:hAnsi="Times New Roman" w:hint="default"/>
      </w:rPr>
    </w:lvl>
    <w:lvl w:ilvl="6" w:tplc="D5E2EBDE" w:tentative="1">
      <w:start w:val="1"/>
      <w:numFmt w:val="bullet"/>
      <w:lvlText w:val="•"/>
      <w:lvlJc w:val="left"/>
      <w:pPr>
        <w:tabs>
          <w:tab w:val="num" w:pos="5040"/>
        </w:tabs>
        <w:ind w:left="5040" w:hanging="360"/>
      </w:pPr>
      <w:rPr>
        <w:rFonts w:ascii="Times New Roman" w:hAnsi="Times New Roman" w:hint="default"/>
      </w:rPr>
    </w:lvl>
    <w:lvl w:ilvl="7" w:tplc="5296AAAA" w:tentative="1">
      <w:start w:val="1"/>
      <w:numFmt w:val="bullet"/>
      <w:lvlText w:val="•"/>
      <w:lvlJc w:val="left"/>
      <w:pPr>
        <w:tabs>
          <w:tab w:val="num" w:pos="5760"/>
        </w:tabs>
        <w:ind w:left="5760" w:hanging="360"/>
      </w:pPr>
      <w:rPr>
        <w:rFonts w:ascii="Times New Roman" w:hAnsi="Times New Roman" w:hint="default"/>
      </w:rPr>
    </w:lvl>
    <w:lvl w:ilvl="8" w:tplc="E9B2F0B2"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53D5604C"/>
    <w:multiLevelType w:val="hybridMultilevel"/>
    <w:tmpl w:val="65DC0282"/>
    <w:lvl w:ilvl="0" w:tplc="4E2071CE">
      <w:start w:val="1"/>
      <w:numFmt w:val="upperLetter"/>
      <w:lvlText w:val="%1)"/>
      <w:lvlJc w:val="left"/>
      <w:pPr>
        <w:ind w:left="420" w:hanging="360"/>
      </w:pPr>
      <w:rPr>
        <w:rFonts w:eastAsiaTheme="majorEastAsia" w:hint="default"/>
      </w:rPr>
    </w:lvl>
    <w:lvl w:ilvl="1" w:tplc="440A0019" w:tentative="1">
      <w:start w:val="1"/>
      <w:numFmt w:val="lowerLetter"/>
      <w:lvlText w:val="%2."/>
      <w:lvlJc w:val="left"/>
      <w:pPr>
        <w:ind w:left="1140" w:hanging="360"/>
      </w:pPr>
    </w:lvl>
    <w:lvl w:ilvl="2" w:tplc="440A001B" w:tentative="1">
      <w:start w:val="1"/>
      <w:numFmt w:val="lowerRoman"/>
      <w:lvlText w:val="%3."/>
      <w:lvlJc w:val="right"/>
      <w:pPr>
        <w:ind w:left="1860" w:hanging="180"/>
      </w:pPr>
    </w:lvl>
    <w:lvl w:ilvl="3" w:tplc="440A000F" w:tentative="1">
      <w:start w:val="1"/>
      <w:numFmt w:val="decimal"/>
      <w:lvlText w:val="%4."/>
      <w:lvlJc w:val="left"/>
      <w:pPr>
        <w:ind w:left="2580" w:hanging="360"/>
      </w:pPr>
    </w:lvl>
    <w:lvl w:ilvl="4" w:tplc="440A0019" w:tentative="1">
      <w:start w:val="1"/>
      <w:numFmt w:val="lowerLetter"/>
      <w:lvlText w:val="%5."/>
      <w:lvlJc w:val="left"/>
      <w:pPr>
        <w:ind w:left="3300" w:hanging="360"/>
      </w:pPr>
    </w:lvl>
    <w:lvl w:ilvl="5" w:tplc="440A001B" w:tentative="1">
      <w:start w:val="1"/>
      <w:numFmt w:val="lowerRoman"/>
      <w:lvlText w:val="%6."/>
      <w:lvlJc w:val="right"/>
      <w:pPr>
        <w:ind w:left="4020" w:hanging="180"/>
      </w:pPr>
    </w:lvl>
    <w:lvl w:ilvl="6" w:tplc="440A000F" w:tentative="1">
      <w:start w:val="1"/>
      <w:numFmt w:val="decimal"/>
      <w:lvlText w:val="%7."/>
      <w:lvlJc w:val="left"/>
      <w:pPr>
        <w:ind w:left="4740" w:hanging="360"/>
      </w:pPr>
    </w:lvl>
    <w:lvl w:ilvl="7" w:tplc="440A0019" w:tentative="1">
      <w:start w:val="1"/>
      <w:numFmt w:val="lowerLetter"/>
      <w:lvlText w:val="%8."/>
      <w:lvlJc w:val="left"/>
      <w:pPr>
        <w:ind w:left="5460" w:hanging="360"/>
      </w:pPr>
    </w:lvl>
    <w:lvl w:ilvl="8" w:tplc="440A001B" w:tentative="1">
      <w:start w:val="1"/>
      <w:numFmt w:val="lowerRoman"/>
      <w:lvlText w:val="%9."/>
      <w:lvlJc w:val="right"/>
      <w:pPr>
        <w:ind w:left="6180" w:hanging="180"/>
      </w:pPr>
    </w:lvl>
  </w:abstractNum>
  <w:abstractNum w:abstractNumId="30" w15:restartNumberingAfterBreak="0">
    <w:nsid w:val="55DD5500"/>
    <w:multiLevelType w:val="hybridMultilevel"/>
    <w:tmpl w:val="5B58D58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15:restartNumberingAfterBreak="0">
    <w:nsid w:val="59375F9C"/>
    <w:multiLevelType w:val="hybridMultilevel"/>
    <w:tmpl w:val="68AAB778"/>
    <w:lvl w:ilvl="0" w:tplc="1E340DC6">
      <w:start w:val="1"/>
      <w:numFmt w:val="decimal"/>
      <w:lvlText w:val="%1."/>
      <w:lvlJc w:val="left"/>
      <w:pPr>
        <w:ind w:left="720" w:hanging="360"/>
      </w:pPr>
      <w:rPr>
        <w:rFonts w:hint="default"/>
        <w:b w:val="0"/>
        <w:bCs w:val="0"/>
        <w:color w:val="000000" w:themeColor="text1"/>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2" w15:restartNumberingAfterBreak="0">
    <w:nsid w:val="5ACB5C25"/>
    <w:multiLevelType w:val="hybridMultilevel"/>
    <w:tmpl w:val="97BC8A1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15:restartNumberingAfterBreak="0">
    <w:nsid w:val="5B731F8B"/>
    <w:multiLevelType w:val="hybridMultilevel"/>
    <w:tmpl w:val="84F2996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15:restartNumberingAfterBreak="0">
    <w:nsid w:val="5C2F5127"/>
    <w:multiLevelType w:val="hybridMultilevel"/>
    <w:tmpl w:val="1364449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15:restartNumberingAfterBreak="0">
    <w:nsid w:val="5E8908F2"/>
    <w:multiLevelType w:val="hybridMultilevel"/>
    <w:tmpl w:val="5E30B35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15:restartNumberingAfterBreak="0">
    <w:nsid w:val="5EF357B2"/>
    <w:multiLevelType w:val="hybridMultilevel"/>
    <w:tmpl w:val="309C38A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15:restartNumberingAfterBreak="0">
    <w:nsid w:val="5F8E1C63"/>
    <w:multiLevelType w:val="hybridMultilevel"/>
    <w:tmpl w:val="68C8577A"/>
    <w:lvl w:ilvl="0" w:tplc="BC50E538">
      <w:start w:val="7"/>
      <w:numFmt w:val="bullet"/>
      <w:lvlText w:val="•"/>
      <w:lvlJc w:val="left"/>
      <w:pPr>
        <w:ind w:left="1080" w:hanging="360"/>
      </w:pPr>
      <w:rPr>
        <w:rFonts w:ascii="Times New Roman" w:eastAsia="Calibri" w:hAnsi="Times New Roman" w:cs="Times New Roman" w:hint="default"/>
      </w:rPr>
    </w:lvl>
    <w:lvl w:ilvl="1" w:tplc="440A0003">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38" w15:restartNumberingAfterBreak="0">
    <w:nsid w:val="703F73B4"/>
    <w:multiLevelType w:val="hybridMultilevel"/>
    <w:tmpl w:val="A2840DF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15:restartNumberingAfterBreak="0">
    <w:nsid w:val="704B3361"/>
    <w:multiLevelType w:val="hybridMultilevel"/>
    <w:tmpl w:val="8038448A"/>
    <w:lvl w:ilvl="0" w:tplc="E206998C">
      <w:start w:val="1"/>
      <w:numFmt w:val="bullet"/>
      <w:lvlText w:val="-"/>
      <w:lvlJc w:val="left"/>
      <w:pPr>
        <w:ind w:left="1080" w:hanging="360"/>
      </w:pPr>
      <w:rPr>
        <w:rFonts w:ascii="Verdana" w:hAnsi="Verdana"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40" w15:restartNumberingAfterBreak="0">
    <w:nsid w:val="7A375840"/>
    <w:multiLevelType w:val="hybridMultilevel"/>
    <w:tmpl w:val="FB208F70"/>
    <w:lvl w:ilvl="0" w:tplc="87D43600">
      <w:start w:val="1"/>
      <w:numFmt w:val="upp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1" w15:restartNumberingAfterBreak="0">
    <w:nsid w:val="7B5E0D15"/>
    <w:multiLevelType w:val="hybridMultilevel"/>
    <w:tmpl w:val="021426B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2" w15:restartNumberingAfterBreak="0">
    <w:nsid w:val="7C825D16"/>
    <w:multiLevelType w:val="hybridMultilevel"/>
    <w:tmpl w:val="63AAE4F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3" w15:restartNumberingAfterBreak="0">
    <w:nsid w:val="7F7F71D9"/>
    <w:multiLevelType w:val="hybridMultilevel"/>
    <w:tmpl w:val="A254FF54"/>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16cid:durableId="1687099150">
    <w:abstractNumId w:val="32"/>
  </w:num>
  <w:num w:numId="2" w16cid:durableId="428431832">
    <w:abstractNumId w:val="1"/>
  </w:num>
  <w:num w:numId="3" w16cid:durableId="60252099">
    <w:abstractNumId w:val="41"/>
  </w:num>
  <w:num w:numId="4" w16cid:durableId="704141885">
    <w:abstractNumId w:val="42"/>
  </w:num>
  <w:num w:numId="5" w16cid:durableId="1682274823">
    <w:abstractNumId w:val="19"/>
  </w:num>
  <w:num w:numId="6" w16cid:durableId="1057127503">
    <w:abstractNumId w:val="36"/>
  </w:num>
  <w:num w:numId="7" w16cid:durableId="1531451414">
    <w:abstractNumId w:val="17"/>
  </w:num>
  <w:num w:numId="8" w16cid:durableId="867911303">
    <w:abstractNumId w:val="33"/>
  </w:num>
  <w:num w:numId="9" w16cid:durableId="497156892">
    <w:abstractNumId w:val="38"/>
  </w:num>
  <w:num w:numId="10" w16cid:durableId="1968851402">
    <w:abstractNumId w:val="8"/>
  </w:num>
  <w:num w:numId="11" w16cid:durableId="1621298037">
    <w:abstractNumId w:val="27"/>
  </w:num>
  <w:num w:numId="12" w16cid:durableId="361440250">
    <w:abstractNumId w:val="34"/>
  </w:num>
  <w:num w:numId="13" w16cid:durableId="429279391">
    <w:abstractNumId w:val="24"/>
  </w:num>
  <w:num w:numId="14" w16cid:durableId="1650984092">
    <w:abstractNumId w:val="26"/>
  </w:num>
  <w:num w:numId="15" w16cid:durableId="1235049755">
    <w:abstractNumId w:val="29"/>
  </w:num>
  <w:num w:numId="16" w16cid:durableId="1841387440">
    <w:abstractNumId w:val="40"/>
  </w:num>
  <w:num w:numId="17" w16cid:durableId="1615870643">
    <w:abstractNumId w:val="9"/>
  </w:num>
  <w:num w:numId="18" w16cid:durableId="1844661155">
    <w:abstractNumId w:val="43"/>
  </w:num>
  <w:num w:numId="19" w16cid:durableId="518859738">
    <w:abstractNumId w:val="25"/>
  </w:num>
  <w:num w:numId="20" w16cid:durableId="1026753337">
    <w:abstractNumId w:val="13"/>
  </w:num>
  <w:num w:numId="21" w16cid:durableId="605191571">
    <w:abstractNumId w:val="6"/>
  </w:num>
  <w:num w:numId="22" w16cid:durableId="981083489">
    <w:abstractNumId w:val="18"/>
  </w:num>
  <w:num w:numId="23" w16cid:durableId="105393038">
    <w:abstractNumId w:val="14"/>
  </w:num>
  <w:num w:numId="24" w16cid:durableId="1903977152">
    <w:abstractNumId w:val="15"/>
  </w:num>
  <w:num w:numId="25" w16cid:durableId="371266930">
    <w:abstractNumId w:val="37"/>
  </w:num>
  <w:num w:numId="26" w16cid:durableId="615408473">
    <w:abstractNumId w:val="16"/>
  </w:num>
  <w:num w:numId="27" w16cid:durableId="1852376675">
    <w:abstractNumId w:val="22"/>
  </w:num>
  <w:num w:numId="28" w16cid:durableId="677269548">
    <w:abstractNumId w:val="39"/>
  </w:num>
  <w:num w:numId="29" w16cid:durableId="1893735229">
    <w:abstractNumId w:val="23"/>
  </w:num>
  <w:num w:numId="30" w16cid:durableId="1155269088">
    <w:abstractNumId w:val="7"/>
  </w:num>
  <w:num w:numId="31" w16cid:durableId="1926107495">
    <w:abstractNumId w:val="2"/>
  </w:num>
  <w:num w:numId="32" w16cid:durableId="1413695333">
    <w:abstractNumId w:val="10"/>
  </w:num>
  <w:num w:numId="33" w16cid:durableId="1693411513">
    <w:abstractNumId w:val="21"/>
  </w:num>
  <w:num w:numId="34" w16cid:durableId="587926575">
    <w:abstractNumId w:val="4"/>
  </w:num>
  <w:num w:numId="35" w16cid:durableId="1241450504">
    <w:abstractNumId w:val="30"/>
  </w:num>
  <w:num w:numId="36" w16cid:durableId="1910728130">
    <w:abstractNumId w:val="0"/>
  </w:num>
  <w:num w:numId="37" w16cid:durableId="168363066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77808392">
    <w:abstractNumId w:val="20"/>
  </w:num>
  <w:num w:numId="39" w16cid:durableId="1253853729">
    <w:abstractNumId w:val="3"/>
  </w:num>
  <w:num w:numId="40" w16cid:durableId="1128625524">
    <w:abstractNumId w:val="35"/>
  </w:num>
  <w:num w:numId="41" w16cid:durableId="1061638709">
    <w:abstractNumId w:val="31"/>
  </w:num>
  <w:num w:numId="42" w16cid:durableId="812913975">
    <w:abstractNumId w:val="5"/>
  </w:num>
  <w:num w:numId="43" w16cid:durableId="1975476678">
    <w:abstractNumId w:val="12"/>
  </w:num>
  <w:num w:numId="44" w16cid:durableId="2095517407">
    <w:abstractNumId w:val="11"/>
  </w:num>
  <w:num w:numId="45" w16cid:durableId="101668866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A3"/>
    <w:rsid w:val="00006748"/>
    <w:rsid w:val="00010FDE"/>
    <w:rsid w:val="00021998"/>
    <w:rsid w:val="00037DC3"/>
    <w:rsid w:val="00042BB6"/>
    <w:rsid w:val="00047364"/>
    <w:rsid w:val="00053161"/>
    <w:rsid w:val="000602C2"/>
    <w:rsid w:val="00061A35"/>
    <w:rsid w:val="0007482B"/>
    <w:rsid w:val="000772BA"/>
    <w:rsid w:val="000C03A5"/>
    <w:rsid w:val="000C0529"/>
    <w:rsid w:val="000C4380"/>
    <w:rsid w:val="000D005A"/>
    <w:rsid w:val="000D0A1E"/>
    <w:rsid w:val="000D6DE1"/>
    <w:rsid w:val="000E7394"/>
    <w:rsid w:val="000F02D5"/>
    <w:rsid w:val="000F0508"/>
    <w:rsid w:val="000F2E28"/>
    <w:rsid w:val="001075DE"/>
    <w:rsid w:val="00112FF3"/>
    <w:rsid w:val="001208D7"/>
    <w:rsid w:val="0012154A"/>
    <w:rsid w:val="00122BCE"/>
    <w:rsid w:val="00124DB7"/>
    <w:rsid w:val="001474B4"/>
    <w:rsid w:val="001511C8"/>
    <w:rsid w:val="00151E1B"/>
    <w:rsid w:val="00161A9F"/>
    <w:rsid w:val="00170104"/>
    <w:rsid w:val="00172C7C"/>
    <w:rsid w:val="00177CB3"/>
    <w:rsid w:val="0018370D"/>
    <w:rsid w:val="00183CBD"/>
    <w:rsid w:val="001878E1"/>
    <w:rsid w:val="0019545E"/>
    <w:rsid w:val="001A1B88"/>
    <w:rsid w:val="001A4B3F"/>
    <w:rsid w:val="001B1D91"/>
    <w:rsid w:val="001B2FE8"/>
    <w:rsid w:val="001B4204"/>
    <w:rsid w:val="001B5B8E"/>
    <w:rsid w:val="001C6919"/>
    <w:rsid w:val="001E03D8"/>
    <w:rsid w:val="001E07A3"/>
    <w:rsid w:val="001E4143"/>
    <w:rsid w:val="001F3D7A"/>
    <w:rsid w:val="001F6DF2"/>
    <w:rsid w:val="002044B4"/>
    <w:rsid w:val="00220552"/>
    <w:rsid w:val="00227A83"/>
    <w:rsid w:val="00227E5C"/>
    <w:rsid w:val="00237006"/>
    <w:rsid w:val="00255A8E"/>
    <w:rsid w:val="0025661E"/>
    <w:rsid w:val="00257621"/>
    <w:rsid w:val="00263974"/>
    <w:rsid w:val="00264C0A"/>
    <w:rsid w:val="00265F10"/>
    <w:rsid w:val="00266E44"/>
    <w:rsid w:val="00270B1B"/>
    <w:rsid w:val="002728EF"/>
    <w:rsid w:val="00283731"/>
    <w:rsid w:val="00291B75"/>
    <w:rsid w:val="002A1AF2"/>
    <w:rsid w:val="002A5415"/>
    <w:rsid w:val="002B55AF"/>
    <w:rsid w:val="002C1CCF"/>
    <w:rsid w:val="002C2BF7"/>
    <w:rsid w:val="002C55C5"/>
    <w:rsid w:val="002C7E17"/>
    <w:rsid w:val="002D5272"/>
    <w:rsid w:val="002D58CA"/>
    <w:rsid w:val="002D69C0"/>
    <w:rsid w:val="002E03B6"/>
    <w:rsid w:val="002E115A"/>
    <w:rsid w:val="002E2E9A"/>
    <w:rsid w:val="0030084C"/>
    <w:rsid w:val="00310334"/>
    <w:rsid w:val="00325158"/>
    <w:rsid w:val="00325D33"/>
    <w:rsid w:val="003446F2"/>
    <w:rsid w:val="00345D3F"/>
    <w:rsid w:val="003469BD"/>
    <w:rsid w:val="003536B1"/>
    <w:rsid w:val="00355DFC"/>
    <w:rsid w:val="00356A99"/>
    <w:rsid w:val="00356BCF"/>
    <w:rsid w:val="00357D43"/>
    <w:rsid w:val="00360FD3"/>
    <w:rsid w:val="00363D00"/>
    <w:rsid w:val="00364562"/>
    <w:rsid w:val="00367048"/>
    <w:rsid w:val="0037012A"/>
    <w:rsid w:val="00371B01"/>
    <w:rsid w:val="003861EE"/>
    <w:rsid w:val="0038644F"/>
    <w:rsid w:val="00397A29"/>
    <w:rsid w:val="003A0F9B"/>
    <w:rsid w:val="003A37F5"/>
    <w:rsid w:val="003C34B2"/>
    <w:rsid w:val="003C56B0"/>
    <w:rsid w:val="003C79BD"/>
    <w:rsid w:val="003D0684"/>
    <w:rsid w:val="003D459B"/>
    <w:rsid w:val="003E1CAE"/>
    <w:rsid w:val="003E20BE"/>
    <w:rsid w:val="003E6189"/>
    <w:rsid w:val="00413B4F"/>
    <w:rsid w:val="00416C07"/>
    <w:rsid w:val="0042482E"/>
    <w:rsid w:val="004272C8"/>
    <w:rsid w:val="004276FA"/>
    <w:rsid w:val="00432A56"/>
    <w:rsid w:val="004411AF"/>
    <w:rsid w:val="00443FD4"/>
    <w:rsid w:val="0046240C"/>
    <w:rsid w:val="00475281"/>
    <w:rsid w:val="00476530"/>
    <w:rsid w:val="004970A0"/>
    <w:rsid w:val="00497E80"/>
    <w:rsid w:val="004B3B9E"/>
    <w:rsid w:val="004B6552"/>
    <w:rsid w:val="004C2564"/>
    <w:rsid w:val="004C64C0"/>
    <w:rsid w:val="004D2DB3"/>
    <w:rsid w:val="004E5A86"/>
    <w:rsid w:val="004F18FE"/>
    <w:rsid w:val="0050437B"/>
    <w:rsid w:val="00505453"/>
    <w:rsid w:val="005079F3"/>
    <w:rsid w:val="00510606"/>
    <w:rsid w:val="00512FEC"/>
    <w:rsid w:val="00515440"/>
    <w:rsid w:val="0051600C"/>
    <w:rsid w:val="00522AAF"/>
    <w:rsid w:val="00531E7E"/>
    <w:rsid w:val="005331F0"/>
    <w:rsid w:val="00534A9E"/>
    <w:rsid w:val="0053741C"/>
    <w:rsid w:val="00541C4F"/>
    <w:rsid w:val="005453AE"/>
    <w:rsid w:val="005503CD"/>
    <w:rsid w:val="00557B54"/>
    <w:rsid w:val="005663AE"/>
    <w:rsid w:val="00567237"/>
    <w:rsid w:val="0057059C"/>
    <w:rsid w:val="00570A77"/>
    <w:rsid w:val="00575F16"/>
    <w:rsid w:val="00576830"/>
    <w:rsid w:val="00577BE4"/>
    <w:rsid w:val="005868D9"/>
    <w:rsid w:val="00591611"/>
    <w:rsid w:val="005919ED"/>
    <w:rsid w:val="00596FF4"/>
    <w:rsid w:val="005A1A9A"/>
    <w:rsid w:val="005A2331"/>
    <w:rsid w:val="005B2512"/>
    <w:rsid w:val="005B3CA5"/>
    <w:rsid w:val="005B4B24"/>
    <w:rsid w:val="005C4819"/>
    <w:rsid w:val="005C5FEE"/>
    <w:rsid w:val="005D561F"/>
    <w:rsid w:val="005D5A4A"/>
    <w:rsid w:val="005E2915"/>
    <w:rsid w:val="005F0A4C"/>
    <w:rsid w:val="00600BA8"/>
    <w:rsid w:val="00607A14"/>
    <w:rsid w:val="00611A48"/>
    <w:rsid w:val="006152AF"/>
    <w:rsid w:val="00617AB2"/>
    <w:rsid w:val="00620FBD"/>
    <w:rsid w:val="00622743"/>
    <w:rsid w:val="00630140"/>
    <w:rsid w:val="0064587F"/>
    <w:rsid w:val="00647371"/>
    <w:rsid w:val="00662B46"/>
    <w:rsid w:val="00664F2E"/>
    <w:rsid w:val="00666EBC"/>
    <w:rsid w:val="00667B60"/>
    <w:rsid w:val="0067651D"/>
    <w:rsid w:val="00685762"/>
    <w:rsid w:val="00686A65"/>
    <w:rsid w:val="0068798A"/>
    <w:rsid w:val="00697C3B"/>
    <w:rsid w:val="006A2837"/>
    <w:rsid w:val="006A307B"/>
    <w:rsid w:val="006A3A54"/>
    <w:rsid w:val="006A3FA3"/>
    <w:rsid w:val="006A4C41"/>
    <w:rsid w:val="006A5FBF"/>
    <w:rsid w:val="006A6CDB"/>
    <w:rsid w:val="006B282B"/>
    <w:rsid w:val="006C273A"/>
    <w:rsid w:val="006C34C1"/>
    <w:rsid w:val="006D0A5C"/>
    <w:rsid w:val="006D239F"/>
    <w:rsid w:val="006F1601"/>
    <w:rsid w:val="00700B2B"/>
    <w:rsid w:val="00704337"/>
    <w:rsid w:val="00704F72"/>
    <w:rsid w:val="00717AF6"/>
    <w:rsid w:val="00732314"/>
    <w:rsid w:val="0074055E"/>
    <w:rsid w:val="00754FC1"/>
    <w:rsid w:val="007649E4"/>
    <w:rsid w:val="0076673B"/>
    <w:rsid w:val="0076785B"/>
    <w:rsid w:val="00773690"/>
    <w:rsid w:val="00785208"/>
    <w:rsid w:val="007941E7"/>
    <w:rsid w:val="007A4FBF"/>
    <w:rsid w:val="007A5308"/>
    <w:rsid w:val="007B1FAC"/>
    <w:rsid w:val="007B49AC"/>
    <w:rsid w:val="007C11D5"/>
    <w:rsid w:val="007C287F"/>
    <w:rsid w:val="007C376B"/>
    <w:rsid w:val="007C7DE9"/>
    <w:rsid w:val="007D5973"/>
    <w:rsid w:val="007D77AC"/>
    <w:rsid w:val="007E1C29"/>
    <w:rsid w:val="0080111B"/>
    <w:rsid w:val="0080231A"/>
    <w:rsid w:val="0080503C"/>
    <w:rsid w:val="008121BD"/>
    <w:rsid w:val="00812888"/>
    <w:rsid w:val="00814274"/>
    <w:rsid w:val="0082262F"/>
    <w:rsid w:val="00826F66"/>
    <w:rsid w:val="00837512"/>
    <w:rsid w:val="00842AE2"/>
    <w:rsid w:val="00846681"/>
    <w:rsid w:val="00860569"/>
    <w:rsid w:val="008608BB"/>
    <w:rsid w:val="008711C3"/>
    <w:rsid w:val="00871298"/>
    <w:rsid w:val="00872148"/>
    <w:rsid w:val="0087669A"/>
    <w:rsid w:val="00882710"/>
    <w:rsid w:val="008850C6"/>
    <w:rsid w:val="00894397"/>
    <w:rsid w:val="00896303"/>
    <w:rsid w:val="00897F2A"/>
    <w:rsid w:val="008A2BBA"/>
    <w:rsid w:val="008B2AFB"/>
    <w:rsid w:val="008C2D66"/>
    <w:rsid w:val="008D1E78"/>
    <w:rsid w:val="008E35B2"/>
    <w:rsid w:val="008E38EE"/>
    <w:rsid w:val="00905ACD"/>
    <w:rsid w:val="00910F97"/>
    <w:rsid w:val="00914D15"/>
    <w:rsid w:val="00915794"/>
    <w:rsid w:val="0092091F"/>
    <w:rsid w:val="00930A1B"/>
    <w:rsid w:val="00930F67"/>
    <w:rsid w:val="0093163B"/>
    <w:rsid w:val="00942101"/>
    <w:rsid w:val="00942172"/>
    <w:rsid w:val="00942F87"/>
    <w:rsid w:val="00951057"/>
    <w:rsid w:val="009542DF"/>
    <w:rsid w:val="009624E4"/>
    <w:rsid w:val="00965B56"/>
    <w:rsid w:val="00967070"/>
    <w:rsid w:val="009715B2"/>
    <w:rsid w:val="009730E5"/>
    <w:rsid w:val="009731AD"/>
    <w:rsid w:val="00985104"/>
    <w:rsid w:val="0099572D"/>
    <w:rsid w:val="009A3AA3"/>
    <w:rsid w:val="009B6660"/>
    <w:rsid w:val="009C12E6"/>
    <w:rsid w:val="009C1665"/>
    <w:rsid w:val="009D14E4"/>
    <w:rsid w:val="009D1A71"/>
    <w:rsid w:val="009D5607"/>
    <w:rsid w:val="009E1641"/>
    <w:rsid w:val="009E7A24"/>
    <w:rsid w:val="009F083C"/>
    <w:rsid w:val="00A05ABC"/>
    <w:rsid w:val="00A13D24"/>
    <w:rsid w:val="00A26C7C"/>
    <w:rsid w:val="00A26F52"/>
    <w:rsid w:val="00A40216"/>
    <w:rsid w:val="00A437E5"/>
    <w:rsid w:val="00A44DFD"/>
    <w:rsid w:val="00A5277A"/>
    <w:rsid w:val="00A568E6"/>
    <w:rsid w:val="00A61D30"/>
    <w:rsid w:val="00A64709"/>
    <w:rsid w:val="00A67640"/>
    <w:rsid w:val="00A67701"/>
    <w:rsid w:val="00A825C9"/>
    <w:rsid w:val="00A85864"/>
    <w:rsid w:val="00AA13E4"/>
    <w:rsid w:val="00AA6AA4"/>
    <w:rsid w:val="00AA7708"/>
    <w:rsid w:val="00AC1F49"/>
    <w:rsid w:val="00AE22DF"/>
    <w:rsid w:val="00AE5956"/>
    <w:rsid w:val="00AF15C9"/>
    <w:rsid w:val="00AF2CB0"/>
    <w:rsid w:val="00AF46CB"/>
    <w:rsid w:val="00B00044"/>
    <w:rsid w:val="00B02CB6"/>
    <w:rsid w:val="00B05CDA"/>
    <w:rsid w:val="00B20D8B"/>
    <w:rsid w:val="00B25DB6"/>
    <w:rsid w:val="00B415AD"/>
    <w:rsid w:val="00B45711"/>
    <w:rsid w:val="00B47D55"/>
    <w:rsid w:val="00B5543A"/>
    <w:rsid w:val="00B6089E"/>
    <w:rsid w:val="00B668FE"/>
    <w:rsid w:val="00B66ADF"/>
    <w:rsid w:val="00B673D5"/>
    <w:rsid w:val="00B765CC"/>
    <w:rsid w:val="00B86BFE"/>
    <w:rsid w:val="00B92C7D"/>
    <w:rsid w:val="00B93B64"/>
    <w:rsid w:val="00BA05A3"/>
    <w:rsid w:val="00BA4A73"/>
    <w:rsid w:val="00BB567F"/>
    <w:rsid w:val="00BC53B4"/>
    <w:rsid w:val="00BC6421"/>
    <w:rsid w:val="00BD3583"/>
    <w:rsid w:val="00BE05FE"/>
    <w:rsid w:val="00BE0678"/>
    <w:rsid w:val="00BE1B9A"/>
    <w:rsid w:val="00BF1D9B"/>
    <w:rsid w:val="00BF1F47"/>
    <w:rsid w:val="00C06D85"/>
    <w:rsid w:val="00C21738"/>
    <w:rsid w:val="00C22077"/>
    <w:rsid w:val="00C37FA0"/>
    <w:rsid w:val="00C413E3"/>
    <w:rsid w:val="00C44969"/>
    <w:rsid w:val="00C4528D"/>
    <w:rsid w:val="00C47EF9"/>
    <w:rsid w:val="00C563D0"/>
    <w:rsid w:val="00C61ED4"/>
    <w:rsid w:val="00C74DA3"/>
    <w:rsid w:val="00C75632"/>
    <w:rsid w:val="00C75F8F"/>
    <w:rsid w:val="00C82190"/>
    <w:rsid w:val="00CB07F5"/>
    <w:rsid w:val="00CB1D8D"/>
    <w:rsid w:val="00CB4A9D"/>
    <w:rsid w:val="00CB552F"/>
    <w:rsid w:val="00CC102C"/>
    <w:rsid w:val="00CC1AC1"/>
    <w:rsid w:val="00CE2A7A"/>
    <w:rsid w:val="00CE40F7"/>
    <w:rsid w:val="00CF1F8B"/>
    <w:rsid w:val="00CF6126"/>
    <w:rsid w:val="00D06CF8"/>
    <w:rsid w:val="00D15FE0"/>
    <w:rsid w:val="00D439F2"/>
    <w:rsid w:val="00D450FA"/>
    <w:rsid w:val="00D47DFE"/>
    <w:rsid w:val="00D51B0C"/>
    <w:rsid w:val="00D63C89"/>
    <w:rsid w:val="00D70FE3"/>
    <w:rsid w:val="00D76BF2"/>
    <w:rsid w:val="00D83E9C"/>
    <w:rsid w:val="00D92FA5"/>
    <w:rsid w:val="00D933A3"/>
    <w:rsid w:val="00DA0927"/>
    <w:rsid w:val="00DA3475"/>
    <w:rsid w:val="00DB4084"/>
    <w:rsid w:val="00DB7F02"/>
    <w:rsid w:val="00DC00F9"/>
    <w:rsid w:val="00DC1D81"/>
    <w:rsid w:val="00DC2577"/>
    <w:rsid w:val="00DD2CBB"/>
    <w:rsid w:val="00DD52C8"/>
    <w:rsid w:val="00DE3B80"/>
    <w:rsid w:val="00DF11EA"/>
    <w:rsid w:val="00DF3C0A"/>
    <w:rsid w:val="00E0352D"/>
    <w:rsid w:val="00E03D8A"/>
    <w:rsid w:val="00E107D5"/>
    <w:rsid w:val="00E14041"/>
    <w:rsid w:val="00E23DB3"/>
    <w:rsid w:val="00E30C06"/>
    <w:rsid w:val="00E31F23"/>
    <w:rsid w:val="00E379C1"/>
    <w:rsid w:val="00E41530"/>
    <w:rsid w:val="00E46C5A"/>
    <w:rsid w:val="00E513E7"/>
    <w:rsid w:val="00E54A29"/>
    <w:rsid w:val="00E5528A"/>
    <w:rsid w:val="00E5753F"/>
    <w:rsid w:val="00E578A1"/>
    <w:rsid w:val="00E61241"/>
    <w:rsid w:val="00E90B33"/>
    <w:rsid w:val="00EB2403"/>
    <w:rsid w:val="00EB6D82"/>
    <w:rsid w:val="00EC34C4"/>
    <w:rsid w:val="00EC4EEA"/>
    <w:rsid w:val="00EC5831"/>
    <w:rsid w:val="00EC633B"/>
    <w:rsid w:val="00ED2DCB"/>
    <w:rsid w:val="00ED519E"/>
    <w:rsid w:val="00ED51FA"/>
    <w:rsid w:val="00EE6CC8"/>
    <w:rsid w:val="00EE7E74"/>
    <w:rsid w:val="00EF4E04"/>
    <w:rsid w:val="00F0042A"/>
    <w:rsid w:val="00F02B14"/>
    <w:rsid w:val="00F03E4C"/>
    <w:rsid w:val="00F04D90"/>
    <w:rsid w:val="00F2078D"/>
    <w:rsid w:val="00F22E0E"/>
    <w:rsid w:val="00F4038A"/>
    <w:rsid w:val="00F52EBA"/>
    <w:rsid w:val="00F57CF1"/>
    <w:rsid w:val="00F676D5"/>
    <w:rsid w:val="00F707EF"/>
    <w:rsid w:val="00F72412"/>
    <w:rsid w:val="00F7764B"/>
    <w:rsid w:val="00F818D8"/>
    <w:rsid w:val="00F86E50"/>
    <w:rsid w:val="00F90659"/>
    <w:rsid w:val="00F93BD5"/>
    <w:rsid w:val="00F97D4E"/>
    <w:rsid w:val="00FC7F94"/>
    <w:rsid w:val="00FE24B0"/>
    <w:rsid w:val="00FF3830"/>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1B545E"/>
  <w15:chartTrackingRefBased/>
  <w15:docId w15:val="{9EC29B3D-FEC2-497E-A05F-ED60D1719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7A3"/>
    <w:pPr>
      <w:spacing w:after="0" w:line="360" w:lineRule="auto"/>
      <w:jc w:val="both"/>
    </w:pPr>
    <w:rPr>
      <w:rFonts w:ascii="Times New Roman" w:hAnsi="Times New Roman"/>
      <w:color w:val="000000" w:themeColor="text1"/>
      <w:sz w:val="24"/>
      <w:lang w:val="es-MX"/>
    </w:rPr>
  </w:style>
  <w:style w:type="paragraph" w:styleId="Ttulo1">
    <w:name w:val="heading 1"/>
    <w:basedOn w:val="Normal"/>
    <w:next w:val="Normal"/>
    <w:link w:val="Ttulo1Car"/>
    <w:autoRedefine/>
    <w:uiPriority w:val="9"/>
    <w:qFormat/>
    <w:rsid w:val="00D92FA5"/>
    <w:pPr>
      <w:keepNext/>
      <w:keepLines/>
      <w:jc w:val="center"/>
      <w:outlineLvl w:val="0"/>
    </w:pPr>
    <w:rPr>
      <w:rFonts w:eastAsia="Times New Roman" w:cs="Times New Roman"/>
      <w:b/>
      <w:bCs/>
      <w:color w:val="000000"/>
      <w:sz w:val="28"/>
      <w:szCs w:val="144"/>
      <w:shd w:val="clear" w:color="auto" w:fill="FFFFFF"/>
      <w:lang w:val="es-SV" w:eastAsia="es-SV"/>
    </w:rPr>
  </w:style>
  <w:style w:type="paragraph" w:styleId="Ttulo2">
    <w:name w:val="heading 2"/>
    <w:basedOn w:val="Normal"/>
    <w:next w:val="Normal"/>
    <w:link w:val="Ttulo2Car"/>
    <w:autoRedefine/>
    <w:uiPriority w:val="9"/>
    <w:unhideWhenUsed/>
    <w:qFormat/>
    <w:rsid w:val="00A437E5"/>
    <w:pPr>
      <w:keepNext/>
      <w:keepLines/>
      <w:outlineLvl w:val="1"/>
    </w:pPr>
    <w:rPr>
      <w:rFonts w:eastAsia="Calibri" w:cs="Times New Roman"/>
      <w:b/>
      <w:bCs/>
      <w:color w:val="auto"/>
      <w:szCs w:val="24"/>
      <w:shd w:val="clear" w:color="auto" w:fill="FFFFFF"/>
      <w:lang w:val="es-SV" w:eastAsia="es-SV"/>
    </w:rPr>
  </w:style>
  <w:style w:type="paragraph" w:styleId="Ttulo3">
    <w:name w:val="heading 3"/>
    <w:basedOn w:val="Normal"/>
    <w:next w:val="Normal"/>
    <w:link w:val="Ttulo3Car"/>
    <w:autoRedefine/>
    <w:uiPriority w:val="9"/>
    <w:unhideWhenUsed/>
    <w:qFormat/>
    <w:rsid w:val="00A67640"/>
    <w:pPr>
      <w:keepNext/>
      <w:keepLines/>
      <w:outlineLvl w:val="2"/>
    </w:pPr>
    <w:rPr>
      <w:rFonts w:eastAsiaTheme="majorEastAsia" w:cstheme="majorBidi"/>
      <w:color w:val="auto"/>
      <w:szCs w:val="24"/>
      <w:lang w:val="es-SV"/>
    </w:rPr>
  </w:style>
  <w:style w:type="paragraph" w:styleId="Ttulo4">
    <w:name w:val="heading 4"/>
    <w:basedOn w:val="Normal"/>
    <w:next w:val="Normal"/>
    <w:link w:val="Ttulo4Car"/>
    <w:autoRedefine/>
    <w:uiPriority w:val="9"/>
    <w:unhideWhenUsed/>
    <w:qFormat/>
    <w:rsid w:val="00A05ABC"/>
    <w:pPr>
      <w:keepNext/>
      <w:keepLines/>
      <w:spacing w:before="40" w:line="259" w:lineRule="auto"/>
      <w:jc w:val="center"/>
      <w:outlineLvl w:val="3"/>
    </w:pPr>
    <w:rPr>
      <w:rFonts w:ascii="Arial" w:eastAsiaTheme="majorEastAsia" w:hAnsi="Arial" w:cstheme="majorBidi"/>
      <w:b/>
      <w:iCs/>
      <w:color w:val="aut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92FA5"/>
    <w:rPr>
      <w:rFonts w:ascii="Times New Roman" w:eastAsia="Times New Roman" w:hAnsi="Times New Roman" w:cs="Times New Roman"/>
      <w:b/>
      <w:bCs/>
      <w:color w:val="000000"/>
      <w:sz w:val="28"/>
      <w:szCs w:val="144"/>
      <w:lang w:eastAsia="es-SV"/>
    </w:rPr>
  </w:style>
  <w:style w:type="character" w:customStyle="1" w:styleId="Ttulo2Car">
    <w:name w:val="Título 2 Car"/>
    <w:basedOn w:val="Fuentedeprrafopredeter"/>
    <w:link w:val="Ttulo2"/>
    <w:uiPriority w:val="9"/>
    <w:rsid w:val="00A437E5"/>
    <w:rPr>
      <w:rFonts w:ascii="Times New Roman" w:eastAsia="Calibri" w:hAnsi="Times New Roman" w:cs="Times New Roman"/>
      <w:b/>
      <w:bCs/>
      <w:sz w:val="24"/>
      <w:szCs w:val="24"/>
      <w:lang w:eastAsia="es-SV"/>
    </w:rPr>
  </w:style>
  <w:style w:type="character" w:customStyle="1" w:styleId="Ttulo3Car">
    <w:name w:val="Título 3 Car"/>
    <w:basedOn w:val="Fuentedeprrafopredeter"/>
    <w:link w:val="Ttulo3"/>
    <w:uiPriority w:val="9"/>
    <w:rsid w:val="00A67640"/>
    <w:rPr>
      <w:rFonts w:ascii="Times New Roman" w:eastAsiaTheme="majorEastAsia" w:hAnsi="Times New Roman" w:cstheme="majorBidi"/>
      <w:sz w:val="24"/>
      <w:szCs w:val="24"/>
    </w:rPr>
  </w:style>
  <w:style w:type="character" w:customStyle="1" w:styleId="Ttulo4Car">
    <w:name w:val="Título 4 Car"/>
    <w:basedOn w:val="Fuentedeprrafopredeter"/>
    <w:link w:val="Ttulo4"/>
    <w:uiPriority w:val="9"/>
    <w:rsid w:val="00A05ABC"/>
    <w:rPr>
      <w:rFonts w:ascii="Arial" w:eastAsiaTheme="majorEastAsia" w:hAnsi="Arial" w:cstheme="majorBidi"/>
      <w:b/>
      <w:iCs/>
      <w:color w:val="000000" w:themeColor="text1"/>
      <w:sz w:val="24"/>
    </w:rPr>
  </w:style>
  <w:style w:type="paragraph" w:styleId="Ttulo">
    <w:name w:val="Title"/>
    <w:basedOn w:val="Ttulo4"/>
    <w:next w:val="Normal"/>
    <w:link w:val="TtuloCar"/>
    <w:autoRedefine/>
    <w:uiPriority w:val="10"/>
    <w:qFormat/>
    <w:rsid w:val="00CB4A9D"/>
    <w:pPr>
      <w:jc w:val="left"/>
    </w:pPr>
  </w:style>
  <w:style w:type="character" w:customStyle="1" w:styleId="TtuloCar">
    <w:name w:val="Título Car"/>
    <w:basedOn w:val="Fuentedeprrafopredeter"/>
    <w:link w:val="Ttulo"/>
    <w:uiPriority w:val="10"/>
    <w:rsid w:val="00CB4A9D"/>
    <w:rPr>
      <w:rFonts w:ascii="Arial" w:eastAsiaTheme="majorEastAsia" w:hAnsi="Arial" w:cstheme="majorBidi"/>
      <w:b/>
      <w:iCs/>
      <w:color w:val="000000" w:themeColor="text1"/>
      <w:sz w:val="24"/>
      <w:lang w:val="es-MX"/>
    </w:rPr>
  </w:style>
  <w:style w:type="paragraph" w:styleId="Textoindependiente">
    <w:name w:val="Body Text"/>
    <w:basedOn w:val="Normal"/>
    <w:link w:val="TextoindependienteCar"/>
    <w:uiPriority w:val="99"/>
    <w:unhideWhenUsed/>
    <w:rsid w:val="001E07A3"/>
    <w:pPr>
      <w:spacing w:after="120"/>
    </w:pPr>
  </w:style>
  <w:style w:type="character" w:customStyle="1" w:styleId="TextoindependienteCar">
    <w:name w:val="Texto independiente Car"/>
    <w:basedOn w:val="Fuentedeprrafopredeter"/>
    <w:link w:val="Textoindependiente"/>
    <w:uiPriority w:val="99"/>
    <w:rsid w:val="001E07A3"/>
    <w:rPr>
      <w:rFonts w:ascii="Times New Roman" w:hAnsi="Times New Roman"/>
      <w:color w:val="000000" w:themeColor="text1"/>
      <w:sz w:val="24"/>
      <w:lang w:val="es-MX"/>
    </w:rPr>
  </w:style>
  <w:style w:type="paragraph" w:styleId="Subttulo">
    <w:name w:val="Subtitle"/>
    <w:basedOn w:val="Normal"/>
    <w:next w:val="Normal"/>
    <w:link w:val="SubttuloCar"/>
    <w:uiPriority w:val="11"/>
    <w:qFormat/>
    <w:rsid w:val="001E07A3"/>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1E07A3"/>
    <w:rPr>
      <w:rFonts w:eastAsiaTheme="minorEastAsia"/>
      <w:color w:val="5A5A5A" w:themeColor="text1" w:themeTint="A5"/>
      <w:spacing w:val="15"/>
      <w:lang w:val="es-MX"/>
    </w:rPr>
  </w:style>
  <w:style w:type="table" w:styleId="Tablaconcuadrcula">
    <w:name w:val="Table Grid"/>
    <w:basedOn w:val="Tablanormal"/>
    <w:uiPriority w:val="39"/>
    <w:rsid w:val="00364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A568E6"/>
    <w:pPr>
      <w:ind w:left="720"/>
      <w:contextualSpacing/>
    </w:pPr>
  </w:style>
  <w:style w:type="character" w:styleId="Textoennegrita">
    <w:name w:val="Strong"/>
    <w:basedOn w:val="Fuentedeprrafopredeter"/>
    <w:uiPriority w:val="22"/>
    <w:qFormat/>
    <w:rsid w:val="00413B4F"/>
    <w:rPr>
      <w:b/>
      <w:bCs/>
    </w:rPr>
  </w:style>
  <w:style w:type="paragraph" w:styleId="Bibliografa">
    <w:name w:val="Bibliography"/>
    <w:basedOn w:val="Normal"/>
    <w:next w:val="Normal"/>
    <w:uiPriority w:val="37"/>
    <w:unhideWhenUsed/>
    <w:rsid w:val="00871298"/>
  </w:style>
  <w:style w:type="character" w:styleId="Hipervnculo">
    <w:name w:val="Hyperlink"/>
    <w:basedOn w:val="Fuentedeprrafopredeter"/>
    <w:uiPriority w:val="99"/>
    <w:unhideWhenUsed/>
    <w:rsid w:val="00871298"/>
    <w:rPr>
      <w:color w:val="0000FF"/>
      <w:u w:val="single"/>
    </w:rPr>
  </w:style>
  <w:style w:type="paragraph" w:styleId="Encabezado">
    <w:name w:val="header"/>
    <w:basedOn w:val="Normal"/>
    <w:link w:val="EncabezadoCar"/>
    <w:uiPriority w:val="99"/>
    <w:unhideWhenUsed/>
    <w:rsid w:val="00910F9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10F97"/>
    <w:rPr>
      <w:rFonts w:ascii="Times New Roman" w:hAnsi="Times New Roman"/>
      <w:color w:val="000000" w:themeColor="text1"/>
      <w:sz w:val="24"/>
      <w:lang w:val="es-MX"/>
    </w:rPr>
  </w:style>
  <w:style w:type="paragraph" w:styleId="Piedepgina">
    <w:name w:val="footer"/>
    <w:basedOn w:val="Normal"/>
    <w:link w:val="PiedepginaCar"/>
    <w:uiPriority w:val="99"/>
    <w:unhideWhenUsed/>
    <w:rsid w:val="00910F9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10F97"/>
    <w:rPr>
      <w:rFonts w:ascii="Times New Roman" w:hAnsi="Times New Roman"/>
      <w:color w:val="000000" w:themeColor="text1"/>
      <w:sz w:val="24"/>
      <w:lang w:val="es-MX"/>
    </w:rPr>
  </w:style>
  <w:style w:type="paragraph" w:styleId="TtuloTDC">
    <w:name w:val="TOC Heading"/>
    <w:basedOn w:val="Ttulo1"/>
    <w:next w:val="Normal"/>
    <w:uiPriority w:val="39"/>
    <w:unhideWhenUsed/>
    <w:qFormat/>
    <w:rsid w:val="00021998"/>
    <w:pPr>
      <w:jc w:val="left"/>
      <w:outlineLvl w:val="9"/>
    </w:pPr>
    <w:rPr>
      <w:rFonts w:asciiTheme="majorHAnsi" w:eastAsiaTheme="majorEastAsia" w:hAnsiTheme="majorHAnsi" w:cstheme="majorBidi"/>
      <w:b w:val="0"/>
      <w:bCs w:val="0"/>
      <w:color w:val="2F5496" w:themeColor="accent1" w:themeShade="BF"/>
      <w:sz w:val="32"/>
      <w:szCs w:val="32"/>
      <w:shd w:val="clear" w:color="auto" w:fill="auto"/>
    </w:rPr>
  </w:style>
  <w:style w:type="paragraph" w:styleId="TDC1">
    <w:name w:val="toc 1"/>
    <w:basedOn w:val="Normal"/>
    <w:next w:val="Normal"/>
    <w:autoRedefine/>
    <w:uiPriority w:val="39"/>
    <w:unhideWhenUsed/>
    <w:rsid w:val="00DE3B80"/>
    <w:pPr>
      <w:tabs>
        <w:tab w:val="right" w:leader="dot" w:pos="9111"/>
      </w:tabs>
      <w:spacing w:after="100"/>
      <w:jc w:val="left"/>
    </w:pPr>
    <w:rPr>
      <w:noProof/>
    </w:rPr>
  </w:style>
  <w:style w:type="paragraph" w:styleId="TDC2">
    <w:name w:val="toc 2"/>
    <w:basedOn w:val="Normal"/>
    <w:next w:val="Normal"/>
    <w:autoRedefine/>
    <w:uiPriority w:val="39"/>
    <w:unhideWhenUsed/>
    <w:rsid w:val="00DE3B80"/>
    <w:pPr>
      <w:tabs>
        <w:tab w:val="left" w:pos="1100"/>
        <w:tab w:val="right" w:leader="dot" w:pos="9111"/>
      </w:tabs>
      <w:spacing w:after="100"/>
      <w:ind w:left="240"/>
      <w:jc w:val="left"/>
    </w:pPr>
    <w:rPr>
      <w:noProof/>
    </w:rPr>
  </w:style>
  <w:style w:type="character" w:styleId="Hipervnculovisitado">
    <w:name w:val="FollowedHyperlink"/>
    <w:basedOn w:val="Fuentedeprrafopredeter"/>
    <w:uiPriority w:val="99"/>
    <w:semiHidden/>
    <w:unhideWhenUsed/>
    <w:rsid w:val="00A13D24"/>
    <w:rPr>
      <w:color w:val="954F72" w:themeColor="followedHyperlink"/>
      <w:u w:val="single"/>
    </w:rPr>
  </w:style>
  <w:style w:type="character" w:styleId="Refdecomentario">
    <w:name w:val="annotation reference"/>
    <w:basedOn w:val="Fuentedeprrafopredeter"/>
    <w:uiPriority w:val="99"/>
    <w:semiHidden/>
    <w:unhideWhenUsed/>
    <w:rsid w:val="00AA7708"/>
    <w:rPr>
      <w:sz w:val="16"/>
      <w:szCs w:val="16"/>
    </w:rPr>
  </w:style>
  <w:style w:type="paragraph" w:styleId="Textocomentario">
    <w:name w:val="annotation text"/>
    <w:basedOn w:val="Normal"/>
    <w:link w:val="TextocomentarioCar"/>
    <w:uiPriority w:val="99"/>
    <w:semiHidden/>
    <w:unhideWhenUsed/>
    <w:rsid w:val="00AA770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A7708"/>
    <w:rPr>
      <w:rFonts w:ascii="Times New Roman" w:hAnsi="Times New Roman"/>
      <w:color w:val="000000" w:themeColor="text1"/>
      <w:sz w:val="20"/>
      <w:szCs w:val="20"/>
      <w:lang w:val="es-MX"/>
    </w:rPr>
  </w:style>
  <w:style w:type="paragraph" w:styleId="Asuntodelcomentario">
    <w:name w:val="annotation subject"/>
    <w:basedOn w:val="Textocomentario"/>
    <w:next w:val="Textocomentario"/>
    <w:link w:val="AsuntodelcomentarioCar"/>
    <w:uiPriority w:val="99"/>
    <w:semiHidden/>
    <w:unhideWhenUsed/>
    <w:rsid w:val="00AA7708"/>
    <w:rPr>
      <w:b/>
      <w:bCs/>
    </w:rPr>
  </w:style>
  <w:style w:type="character" w:customStyle="1" w:styleId="AsuntodelcomentarioCar">
    <w:name w:val="Asunto del comentario Car"/>
    <w:basedOn w:val="TextocomentarioCar"/>
    <w:link w:val="Asuntodelcomentario"/>
    <w:uiPriority w:val="99"/>
    <w:semiHidden/>
    <w:rsid w:val="00AA7708"/>
    <w:rPr>
      <w:rFonts w:ascii="Times New Roman" w:hAnsi="Times New Roman"/>
      <w:b/>
      <w:bCs/>
      <w:color w:val="000000" w:themeColor="text1"/>
      <w:sz w:val="20"/>
      <w:szCs w:val="20"/>
      <w:lang w:val="es-MX"/>
    </w:rPr>
  </w:style>
  <w:style w:type="paragraph" w:styleId="NormalWeb">
    <w:name w:val="Normal (Web)"/>
    <w:basedOn w:val="Normal"/>
    <w:uiPriority w:val="99"/>
    <w:unhideWhenUsed/>
    <w:rsid w:val="00860569"/>
    <w:pPr>
      <w:spacing w:before="100" w:beforeAutospacing="1" w:after="100" w:afterAutospacing="1" w:line="240" w:lineRule="auto"/>
      <w:jc w:val="left"/>
    </w:pPr>
    <w:rPr>
      <w:rFonts w:eastAsia="Times New Roman" w:cs="Times New Roman"/>
      <w:color w:val="auto"/>
      <w:szCs w:val="24"/>
      <w:lang w:val="es-SV" w:eastAsia="es-SV"/>
    </w:rPr>
  </w:style>
  <w:style w:type="paragraph" w:styleId="Continuarlista">
    <w:name w:val="List Continue"/>
    <w:basedOn w:val="Normal"/>
    <w:uiPriority w:val="99"/>
    <w:unhideWhenUsed/>
    <w:rsid w:val="0080231A"/>
    <w:pPr>
      <w:spacing w:after="120"/>
      <w:ind w:left="283"/>
      <w:contextualSpacing/>
    </w:pPr>
  </w:style>
  <w:style w:type="paragraph" w:styleId="TDC3">
    <w:name w:val="toc 3"/>
    <w:basedOn w:val="Normal"/>
    <w:next w:val="Normal"/>
    <w:autoRedefine/>
    <w:uiPriority w:val="39"/>
    <w:unhideWhenUsed/>
    <w:rsid w:val="00951057"/>
    <w:pPr>
      <w:spacing w:after="100"/>
      <w:ind w:left="480"/>
    </w:pPr>
  </w:style>
  <w:style w:type="table" w:styleId="Tablaconcuadrcula4-nfasis3">
    <w:name w:val="Grid Table 4 Accent 3"/>
    <w:basedOn w:val="Tablanormal"/>
    <w:uiPriority w:val="49"/>
    <w:rsid w:val="00325D3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3745">
      <w:bodyDiv w:val="1"/>
      <w:marLeft w:val="0"/>
      <w:marRight w:val="0"/>
      <w:marTop w:val="0"/>
      <w:marBottom w:val="0"/>
      <w:divBdr>
        <w:top w:val="none" w:sz="0" w:space="0" w:color="auto"/>
        <w:left w:val="none" w:sz="0" w:space="0" w:color="auto"/>
        <w:bottom w:val="none" w:sz="0" w:space="0" w:color="auto"/>
        <w:right w:val="none" w:sz="0" w:space="0" w:color="auto"/>
      </w:divBdr>
    </w:div>
    <w:div w:id="5404290">
      <w:bodyDiv w:val="1"/>
      <w:marLeft w:val="0"/>
      <w:marRight w:val="0"/>
      <w:marTop w:val="0"/>
      <w:marBottom w:val="0"/>
      <w:divBdr>
        <w:top w:val="none" w:sz="0" w:space="0" w:color="auto"/>
        <w:left w:val="none" w:sz="0" w:space="0" w:color="auto"/>
        <w:bottom w:val="none" w:sz="0" w:space="0" w:color="auto"/>
        <w:right w:val="none" w:sz="0" w:space="0" w:color="auto"/>
      </w:divBdr>
    </w:div>
    <w:div w:id="6098183">
      <w:bodyDiv w:val="1"/>
      <w:marLeft w:val="0"/>
      <w:marRight w:val="0"/>
      <w:marTop w:val="0"/>
      <w:marBottom w:val="0"/>
      <w:divBdr>
        <w:top w:val="none" w:sz="0" w:space="0" w:color="auto"/>
        <w:left w:val="none" w:sz="0" w:space="0" w:color="auto"/>
        <w:bottom w:val="none" w:sz="0" w:space="0" w:color="auto"/>
        <w:right w:val="none" w:sz="0" w:space="0" w:color="auto"/>
      </w:divBdr>
    </w:div>
    <w:div w:id="6635241">
      <w:bodyDiv w:val="1"/>
      <w:marLeft w:val="0"/>
      <w:marRight w:val="0"/>
      <w:marTop w:val="0"/>
      <w:marBottom w:val="0"/>
      <w:divBdr>
        <w:top w:val="none" w:sz="0" w:space="0" w:color="auto"/>
        <w:left w:val="none" w:sz="0" w:space="0" w:color="auto"/>
        <w:bottom w:val="none" w:sz="0" w:space="0" w:color="auto"/>
        <w:right w:val="none" w:sz="0" w:space="0" w:color="auto"/>
      </w:divBdr>
    </w:div>
    <w:div w:id="8917797">
      <w:bodyDiv w:val="1"/>
      <w:marLeft w:val="0"/>
      <w:marRight w:val="0"/>
      <w:marTop w:val="0"/>
      <w:marBottom w:val="0"/>
      <w:divBdr>
        <w:top w:val="none" w:sz="0" w:space="0" w:color="auto"/>
        <w:left w:val="none" w:sz="0" w:space="0" w:color="auto"/>
        <w:bottom w:val="none" w:sz="0" w:space="0" w:color="auto"/>
        <w:right w:val="none" w:sz="0" w:space="0" w:color="auto"/>
      </w:divBdr>
    </w:div>
    <w:div w:id="9843974">
      <w:bodyDiv w:val="1"/>
      <w:marLeft w:val="0"/>
      <w:marRight w:val="0"/>
      <w:marTop w:val="0"/>
      <w:marBottom w:val="0"/>
      <w:divBdr>
        <w:top w:val="none" w:sz="0" w:space="0" w:color="auto"/>
        <w:left w:val="none" w:sz="0" w:space="0" w:color="auto"/>
        <w:bottom w:val="none" w:sz="0" w:space="0" w:color="auto"/>
        <w:right w:val="none" w:sz="0" w:space="0" w:color="auto"/>
      </w:divBdr>
    </w:div>
    <w:div w:id="10879581">
      <w:bodyDiv w:val="1"/>
      <w:marLeft w:val="0"/>
      <w:marRight w:val="0"/>
      <w:marTop w:val="0"/>
      <w:marBottom w:val="0"/>
      <w:divBdr>
        <w:top w:val="none" w:sz="0" w:space="0" w:color="auto"/>
        <w:left w:val="none" w:sz="0" w:space="0" w:color="auto"/>
        <w:bottom w:val="none" w:sz="0" w:space="0" w:color="auto"/>
        <w:right w:val="none" w:sz="0" w:space="0" w:color="auto"/>
      </w:divBdr>
    </w:div>
    <w:div w:id="16472131">
      <w:bodyDiv w:val="1"/>
      <w:marLeft w:val="0"/>
      <w:marRight w:val="0"/>
      <w:marTop w:val="0"/>
      <w:marBottom w:val="0"/>
      <w:divBdr>
        <w:top w:val="none" w:sz="0" w:space="0" w:color="auto"/>
        <w:left w:val="none" w:sz="0" w:space="0" w:color="auto"/>
        <w:bottom w:val="none" w:sz="0" w:space="0" w:color="auto"/>
        <w:right w:val="none" w:sz="0" w:space="0" w:color="auto"/>
      </w:divBdr>
    </w:div>
    <w:div w:id="17120824">
      <w:bodyDiv w:val="1"/>
      <w:marLeft w:val="0"/>
      <w:marRight w:val="0"/>
      <w:marTop w:val="0"/>
      <w:marBottom w:val="0"/>
      <w:divBdr>
        <w:top w:val="none" w:sz="0" w:space="0" w:color="auto"/>
        <w:left w:val="none" w:sz="0" w:space="0" w:color="auto"/>
        <w:bottom w:val="none" w:sz="0" w:space="0" w:color="auto"/>
        <w:right w:val="none" w:sz="0" w:space="0" w:color="auto"/>
      </w:divBdr>
    </w:div>
    <w:div w:id="17850366">
      <w:bodyDiv w:val="1"/>
      <w:marLeft w:val="0"/>
      <w:marRight w:val="0"/>
      <w:marTop w:val="0"/>
      <w:marBottom w:val="0"/>
      <w:divBdr>
        <w:top w:val="none" w:sz="0" w:space="0" w:color="auto"/>
        <w:left w:val="none" w:sz="0" w:space="0" w:color="auto"/>
        <w:bottom w:val="none" w:sz="0" w:space="0" w:color="auto"/>
        <w:right w:val="none" w:sz="0" w:space="0" w:color="auto"/>
      </w:divBdr>
    </w:div>
    <w:div w:id="19161560">
      <w:bodyDiv w:val="1"/>
      <w:marLeft w:val="0"/>
      <w:marRight w:val="0"/>
      <w:marTop w:val="0"/>
      <w:marBottom w:val="0"/>
      <w:divBdr>
        <w:top w:val="none" w:sz="0" w:space="0" w:color="auto"/>
        <w:left w:val="none" w:sz="0" w:space="0" w:color="auto"/>
        <w:bottom w:val="none" w:sz="0" w:space="0" w:color="auto"/>
        <w:right w:val="none" w:sz="0" w:space="0" w:color="auto"/>
      </w:divBdr>
    </w:div>
    <w:div w:id="19208293">
      <w:bodyDiv w:val="1"/>
      <w:marLeft w:val="0"/>
      <w:marRight w:val="0"/>
      <w:marTop w:val="0"/>
      <w:marBottom w:val="0"/>
      <w:divBdr>
        <w:top w:val="none" w:sz="0" w:space="0" w:color="auto"/>
        <w:left w:val="none" w:sz="0" w:space="0" w:color="auto"/>
        <w:bottom w:val="none" w:sz="0" w:space="0" w:color="auto"/>
        <w:right w:val="none" w:sz="0" w:space="0" w:color="auto"/>
      </w:divBdr>
    </w:div>
    <w:div w:id="20328346">
      <w:bodyDiv w:val="1"/>
      <w:marLeft w:val="0"/>
      <w:marRight w:val="0"/>
      <w:marTop w:val="0"/>
      <w:marBottom w:val="0"/>
      <w:divBdr>
        <w:top w:val="none" w:sz="0" w:space="0" w:color="auto"/>
        <w:left w:val="none" w:sz="0" w:space="0" w:color="auto"/>
        <w:bottom w:val="none" w:sz="0" w:space="0" w:color="auto"/>
        <w:right w:val="none" w:sz="0" w:space="0" w:color="auto"/>
      </w:divBdr>
    </w:div>
    <w:div w:id="21786281">
      <w:bodyDiv w:val="1"/>
      <w:marLeft w:val="0"/>
      <w:marRight w:val="0"/>
      <w:marTop w:val="0"/>
      <w:marBottom w:val="0"/>
      <w:divBdr>
        <w:top w:val="none" w:sz="0" w:space="0" w:color="auto"/>
        <w:left w:val="none" w:sz="0" w:space="0" w:color="auto"/>
        <w:bottom w:val="none" w:sz="0" w:space="0" w:color="auto"/>
        <w:right w:val="none" w:sz="0" w:space="0" w:color="auto"/>
      </w:divBdr>
    </w:div>
    <w:div w:id="25329629">
      <w:bodyDiv w:val="1"/>
      <w:marLeft w:val="0"/>
      <w:marRight w:val="0"/>
      <w:marTop w:val="0"/>
      <w:marBottom w:val="0"/>
      <w:divBdr>
        <w:top w:val="none" w:sz="0" w:space="0" w:color="auto"/>
        <w:left w:val="none" w:sz="0" w:space="0" w:color="auto"/>
        <w:bottom w:val="none" w:sz="0" w:space="0" w:color="auto"/>
        <w:right w:val="none" w:sz="0" w:space="0" w:color="auto"/>
      </w:divBdr>
    </w:div>
    <w:div w:id="27535823">
      <w:bodyDiv w:val="1"/>
      <w:marLeft w:val="0"/>
      <w:marRight w:val="0"/>
      <w:marTop w:val="0"/>
      <w:marBottom w:val="0"/>
      <w:divBdr>
        <w:top w:val="none" w:sz="0" w:space="0" w:color="auto"/>
        <w:left w:val="none" w:sz="0" w:space="0" w:color="auto"/>
        <w:bottom w:val="none" w:sz="0" w:space="0" w:color="auto"/>
        <w:right w:val="none" w:sz="0" w:space="0" w:color="auto"/>
      </w:divBdr>
    </w:div>
    <w:div w:id="29956253">
      <w:bodyDiv w:val="1"/>
      <w:marLeft w:val="0"/>
      <w:marRight w:val="0"/>
      <w:marTop w:val="0"/>
      <w:marBottom w:val="0"/>
      <w:divBdr>
        <w:top w:val="none" w:sz="0" w:space="0" w:color="auto"/>
        <w:left w:val="none" w:sz="0" w:space="0" w:color="auto"/>
        <w:bottom w:val="none" w:sz="0" w:space="0" w:color="auto"/>
        <w:right w:val="none" w:sz="0" w:space="0" w:color="auto"/>
      </w:divBdr>
    </w:div>
    <w:div w:id="32578099">
      <w:bodyDiv w:val="1"/>
      <w:marLeft w:val="0"/>
      <w:marRight w:val="0"/>
      <w:marTop w:val="0"/>
      <w:marBottom w:val="0"/>
      <w:divBdr>
        <w:top w:val="none" w:sz="0" w:space="0" w:color="auto"/>
        <w:left w:val="none" w:sz="0" w:space="0" w:color="auto"/>
        <w:bottom w:val="none" w:sz="0" w:space="0" w:color="auto"/>
        <w:right w:val="none" w:sz="0" w:space="0" w:color="auto"/>
      </w:divBdr>
    </w:div>
    <w:div w:id="38745397">
      <w:bodyDiv w:val="1"/>
      <w:marLeft w:val="0"/>
      <w:marRight w:val="0"/>
      <w:marTop w:val="0"/>
      <w:marBottom w:val="0"/>
      <w:divBdr>
        <w:top w:val="none" w:sz="0" w:space="0" w:color="auto"/>
        <w:left w:val="none" w:sz="0" w:space="0" w:color="auto"/>
        <w:bottom w:val="none" w:sz="0" w:space="0" w:color="auto"/>
        <w:right w:val="none" w:sz="0" w:space="0" w:color="auto"/>
      </w:divBdr>
    </w:div>
    <w:div w:id="41685218">
      <w:bodyDiv w:val="1"/>
      <w:marLeft w:val="0"/>
      <w:marRight w:val="0"/>
      <w:marTop w:val="0"/>
      <w:marBottom w:val="0"/>
      <w:divBdr>
        <w:top w:val="none" w:sz="0" w:space="0" w:color="auto"/>
        <w:left w:val="none" w:sz="0" w:space="0" w:color="auto"/>
        <w:bottom w:val="none" w:sz="0" w:space="0" w:color="auto"/>
        <w:right w:val="none" w:sz="0" w:space="0" w:color="auto"/>
      </w:divBdr>
    </w:div>
    <w:div w:id="43526739">
      <w:bodyDiv w:val="1"/>
      <w:marLeft w:val="0"/>
      <w:marRight w:val="0"/>
      <w:marTop w:val="0"/>
      <w:marBottom w:val="0"/>
      <w:divBdr>
        <w:top w:val="none" w:sz="0" w:space="0" w:color="auto"/>
        <w:left w:val="none" w:sz="0" w:space="0" w:color="auto"/>
        <w:bottom w:val="none" w:sz="0" w:space="0" w:color="auto"/>
        <w:right w:val="none" w:sz="0" w:space="0" w:color="auto"/>
      </w:divBdr>
    </w:div>
    <w:div w:id="44568578">
      <w:bodyDiv w:val="1"/>
      <w:marLeft w:val="0"/>
      <w:marRight w:val="0"/>
      <w:marTop w:val="0"/>
      <w:marBottom w:val="0"/>
      <w:divBdr>
        <w:top w:val="none" w:sz="0" w:space="0" w:color="auto"/>
        <w:left w:val="none" w:sz="0" w:space="0" w:color="auto"/>
        <w:bottom w:val="none" w:sz="0" w:space="0" w:color="auto"/>
        <w:right w:val="none" w:sz="0" w:space="0" w:color="auto"/>
      </w:divBdr>
    </w:div>
    <w:div w:id="47413849">
      <w:bodyDiv w:val="1"/>
      <w:marLeft w:val="0"/>
      <w:marRight w:val="0"/>
      <w:marTop w:val="0"/>
      <w:marBottom w:val="0"/>
      <w:divBdr>
        <w:top w:val="none" w:sz="0" w:space="0" w:color="auto"/>
        <w:left w:val="none" w:sz="0" w:space="0" w:color="auto"/>
        <w:bottom w:val="none" w:sz="0" w:space="0" w:color="auto"/>
        <w:right w:val="none" w:sz="0" w:space="0" w:color="auto"/>
      </w:divBdr>
    </w:div>
    <w:div w:id="48846399">
      <w:bodyDiv w:val="1"/>
      <w:marLeft w:val="0"/>
      <w:marRight w:val="0"/>
      <w:marTop w:val="0"/>
      <w:marBottom w:val="0"/>
      <w:divBdr>
        <w:top w:val="none" w:sz="0" w:space="0" w:color="auto"/>
        <w:left w:val="none" w:sz="0" w:space="0" w:color="auto"/>
        <w:bottom w:val="none" w:sz="0" w:space="0" w:color="auto"/>
        <w:right w:val="none" w:sz="0" w:space="0" w:color="auto"/>
      </w:divBdr>
    </w:div>
    <w:div w:id="50883688">
      <w:bodyDiv w:val="1"/>
      <w:marLeft w:val="0"/>
      <w:marRight w:val="0"/>
      <w:marTop w:val="0"/>
      <w:marBottom w:val="0"/>
      <w:divBdr>
        <w:top w:val="none" w:sz="0" w:space="0" w:color="auto"/>
        <w:left w:val="none" w:sz="0" w:space="0" w:color="auto"/>
        <w:bottom w:val="none" w:sz="0" w:space="0" w:color="auto"/>
        <w:right w:val="none" w:sz="0" w:space="0" w:color="auto"/>
      </w:divBdr>
    </w:div>
    <w:div w:id="52243849">
      <w:bodyDiv w:val="1"/>
      <w:marLeft w:val="0"/>
      <w:marRight w:val="0"/>
      <w:marTop w:val="0"/>
      <w:marBottom w:val="0"/>
      <w:divBdr>
        <w:top w:val="none" w:sz="0" w:space="0" w:color="auto"/>
        <w:left w:val="none" w:sz="0" w:space="0" w:color="auto"/>
        <w:bottom w:val="none" w:sz="0" w:space="0" w:color="auto"/>
        <w:right w:val="none" w:sz="0" w:space="0" w:color="auto"/>
      </w:divBdr>
    </w:div>
    <w:div w:id="55125908">
      <w:bodyDiv w:val="1"/>
      <w:marLeft w:val="0"/>
      <w:marRight w:val="0"/>
      <w:marTop w:val="0"/>
      <w:marBottom w:val="0"/>
      <w:divBdr>
        <w:top w:val="none" w:sz="0" w:space="0" w:color="auto"/>
        <w:left w:val="none" w:sz="0" w:space="0" w:color="auto"/>
        <w:bottom w:val="none" w:sz="0" w:space="0" w:color="auto"/>
        <w:right w:val="none" w:sz="0" w:space="0" w:color="auto"/>
      </w:divBdr>
    </w:div>
    <w:div w:id="56055557">
      <w:bodyDiv w:val="1"/>
      <w:marLeft w:val="0"/>
      <w:marRight w:val="0"/>
      <w:marTop w:val="0"/>
      <w:marBottom w:val="0"/>
      <w:divBdr>
        <w:top w:val="none" w:sz="0" w:space="0" w:color="auto"/>
        <w:left w:val="none" w:sz="0" w:space="0" w:color="auto"/>
        <w:bottom w:val="none" w:sz="0" w:space="0" w:color="auto"/>
        <w:right w:val="none" w:sz="0" w:space="0" w:color="auto"/>
      </w:divBdr>
    </w:div>
    <w:div w:id="57869619">
      <w:bodyDiv w:val="1"/>
      <w:marLeft w:val="0"/>
      <w:marRight w:val="0"/>
      <w:marTop w:val="0"/>
      <w:marBottom w:val="0"/>
      <w:divBdr>
        <w:top w:val="none" w:sz="0" w:space="0" w:color="auto"/>
        <w:left w:val="none" w:sz="0" w:space="0" w:color="auto"/>
        <w:bottom w:val="none" w:sz="0" w:space="0" w:color="auto"/>
        <w:right w:val="none" w:sz="0" w:space="0" w:color="auto"/>
      </w:divBdr>
      <w:divsChild>
        <w:div w:id="1604915042">
          <w:marLeft w:val="0"/>
          <w:marRight w:val="0"/>
          <w:marTop w:val="0"/>
          <w:marBottom w:val="0"/>
          <w:divBdr>
            <w:top w:val="none" w:sz="0" w:space="0" w:color="auto"/>
            <w:left w:val="none" w:sz="0" w:space="0" w:color="auto"/>
            <w:bottom w:val="none" w:sz="0" w:space="0" w:color="auto"/>
            <w:right w:val="none" w:sz="0" w:space="0" w:color="auto"/>
          </w:divBdr>
        </w:div>
        <w:div w:id="584189677">
          <w:marLeft w:val="0"/>
          <w:marRight w:val="0"/>
          <w:marTop w:val="0"/>
          <w:marBottom w:val="0"/>
          <w:divBdr>
            <w:top w:val="none" w:sz="0" w:space="0" w:color="auto"/>
            <w:left w:val="none" w:sz="0" w:space="0" w:color="auto"/>
            <w:bottom w:val="none" w:sz="0" w:space="0" w:color="auto"/>
            <w:right w:val="none" w:sz="0" w:space="0" w:color="auto"/>
          </w:divBdr>
        </w:div>
        <w:div w:id="859009575">
          <w:marLeft w:val="0"/>
          <w:marRight w:val="0"/>
          <w:marTop w:val="0"/>
          <w:marBottom w:val="0"/>
          <w:divBdr>
            <w:top w:val="none" w:sz="0" w:space="0" w:color="auto"/>
            <w:left w:val="none" w:sz="0" w:space="0" w:color="auto"/>
            <w:bottom w:val="none" w:sz="0" w:space="0" w:color="auto"/>
            <w:right w:val="none" w:sz="0" w:space="0" w:color="auto"/>
          </w:divBdr>
        </w:div>
        <w:div w:id="1685742789">
          <w:marLeft w:val="0"/>
          <w:marRight w:val="0"/>
          <w:marTop w:val="0"/>
          <w:marBottom w:val="0"/>
          <w:divBdr>
            <w:top w:val="none" w:sz="0" w:space="0" w:color="auto"/>
            <w:left w:val="none" w:sz="0" w:space="0" w:color="auto"/>
            <w:bottom w:val="none" w:sz="0" w:space="0" w:color="auto"/>
            <w:right w:val="none" w:sz="0" w:space="0" w:color="auto"/>
          </w:divBdr>
        </w:div>
        <w:div w:id="2066684458">
          <w:marLeft w:val="0"/>
          <w:marRight w:val="0"/>
          <w:marTop w:val="0"/>
          <w:marBottom w:val="0"/>
          <w:divBdr>
            <w:top w:val="none" w:sz="0" w:space="0" w:color="auto"/>
            <w:left w:val="none" w:sz="0" w:space="0" w:color="auto"/>
            <w:bottom w:val="none" w:sz="0" w:space="0" w:color="auto"/>
            <w:right w:val="none" w:sz="0" w:space="0" w:color="auto"/>
          </w:divBdr>
        </w:div>
        <w:div w:id="1310095800">
          <w:marLeft w:val="0"/>
          <w:marRight w:val="0"/>
          <w:marTop w:val="0"/>
          <w:marBottom w:val="0"/>
          <w:divBdr>
            <w:top w:val="none" w:sz="0" w:space="0" w:color="auto"/>
            <w:left w:val="none" w:sz="0" w:space="0" w:color="auto"/>
            <w:bottom w:val="none" w:sz="0" w:space="0" w:color="auto"/>
            <w:right w:val="none" w:sz="0" w:space="0" w:color="auto"/>
          </w:divBdr>
        </w:div>
        <w:div w:id="625813757">
          <w:marLeft w:val="0"/>
          <w:marRight w:val="0"/>
          <w:marTop w:val="0"/>
          <w:marBottom w:val="0"/>
          <w:divBdr>
            <w:top w:val="none" w:sz="0" w:space="0" w:color="auto"/>
            <w:left w:val="none" w:sz="0" w:space="0" w:color="auto"/>
            <w:bottom w:val="none" w:sz="0" w:space="0" w:color="auto"/>
            <w:right w:val="none" w:sz="0" w:space="0" w:color="auto"/>
          </w:divBdr>
        </w:div>
        <w:div w:id="2073263876">
          <w:marLeft w:val="0"/>
          <w:marRight w:val="0"/>
          <w:marTop w:val="0"/>
          <w:marBottom w:val="0"/>
          <w:divBdr>
            <w:top w:val="none" w:sz="0" w:space="0" w:color="auto"/>
            <w:left w:val="none" w:sz="0" w:space="0" w:color="auto"/>
            <w:bottom w:val="none" w:sz="0" w:space="0" w:color="auto"/>
            <w:right w:val="none" w:sz="0" w:space="0" w:color="auto"/>
          </w:divBdr>
        </w:div>
        <w:div w:id="1527913867">
          <w:marLeft w:val="0"/>
          <w:marRight w:val="0"/>
          <w:marTop w:val="0"/>
          <w:marBottom w:val="0"/>
          <w:divBdr>
            <w:top w:val="none" w:sz="0" w:space="0" w:color="auto"/>
            <w:left w:val="none" w:sz="0" w:space="0" w:color="auto"/>
            <w:bottom w:val="none" w:sz="0" w:space="0" w:color="auto"/>
            <w:right w:val="none" w:sz="0" w:space="0" w:color="auto"/>
          </w:divBdr>
        </w:div>
        <w:div w:id="1769546462">
          <w:marLeft w:val="0"/>
          <w:marRight w:val="0"/>
          <w:marTop w:val="0"/>
          <w:marBottom w:val="0"/>
          <w:divBdr>
            <w:top w:val="none" w:sz="0" w:space="0" w:color="auto"/>
            <w:left w:val="none" w:sz="0" w:space="0" w:color="auto"/>
            <w:bottom w:val="none" w:sz="0" w:space="0" w:color="auto"/>
            <w:right w:val="none" w:sz="0" w:space="0" w:color="auto"/>
          </w:divBdr>
        </w:div>
      </w:divsChild>
    </w:div>
    <w:div w:id="61757691">
      <w:bodyDiv w:val="1"/>
      <w:marLeft w:val="0"/>
      <w:marRight w:val="0"/>
      <w:marTop w:val="0"/>
      <w:marBottom w:val="0"/>
      <w:divBdr>
        <w:top w:val="none" w:sz="0" w:space="0" w:color="auto"/>
        <w:left w:val="none" w:sz="0" w:space="0" w:color="auto"/>
        <w:bottom w:val="none" w:sz="0" w:space="0" w:color="auto"/>
        <w:right w:val="none" w:sz="0" w:space="0" w:color="auto"/>
      </w:divBdr>
    </w:div>
    <w:div w:id="62486230">
      <w:bodyDiv w:val="1"/>
      <w:marLeft w:val="0"/>
      <w:marRight w:val="0"/>
      <w:marTop w:val="0"/>
      <w:marBottom w:val="0"/>
      <w:divBdr>
        <w:top w:val="none" w:sz="0" w:space="0" w:color="auto"/>
        <w:left w:val="none" w:sz="0" w:space="0" w:color="auto"/>
        <w:bottom w:val="none" w:sz="0" w:space="0" w:color="auto"/>
        <w:right w:val="none" w:sz="0" w:space="0" w:color="auto"/>
      </w:divBdr>
    </w:div>
    <w:div w:id="63990727">
      <w:bodyDiv w:val="1"/>
      <w:marLeft w:val="0"/>
      <w:marRight w:val="0"/>
      <w:marTop w:val="0"/>
      <w:marBottom w:val="0"/>
      <w:divBdr>
        <w:top w:val="none" w:sz="0" w:space="0" w:color="auto"/>
        <w:left w:val="none" w:sz="0" w:space="0" w:color="auto"/>
        <w:bottom w:val="none" w:sz="0" w:space="0" w:color="auto"/>
        <w:right w:val="none" w:sz="0" w:space="0" w:color="auto"/>
      </w:divBdr>
    </w:div>
    <w:div w:id="71854452">
      <w:bodyDiv w:val="1"/>
      <w:marLeft w:val="0"/>
      <w:marRight w:val="0"/>
      <w:marTop w:val="0"/>
      <w:marBottom w:val="0"/>
      <w:divBdr>
        <w:top w:val="none" w:sz="0" w:space="0" w:color="auto"/>
        <w:left w:val="none" w:sz="0" w:space="0" w:color="auto"/>
        <w:bottom w:val="none" w:sz="0" w:space="0" w:color="auto"/>
        <w:right w:val="none" w:sz="0" w:space="0" w:color="auto"/>
      </w:divBdr>
    </w:div>
    <w:div w:id="77139970">
      <w:bodyDiv w:val="1"/>
      <w:marLeft w:val="0"/>
      <w:marRight w:val="0"/>
      <w:marTop w:val="0"/>
      <w:marBottom w:val="0"/>
      <w:divBdr>
        <w:top w:val="none" w:sz="0" w:space="0" w:color="auto"/>
        <w:left w:val="none" w:sz="0" w:space="0" w:color="auto"/>
        <w:bottom w:val="none" w:sz="0" w:space="0" w:color="auto"/>
        <w:right w:val="none" w:sz="0" w:space="0" w:color="auto"/>
      </w:divBdr>
    </w:div>
    <w:div w:id="79328432">
      <w:bodyDiv w:val="1"/>
      <w:marLeft w:val="0"/>
      <w:marRight w:val="0"/>
      <w:marTop w:val="0"/>
      <w:marBottom w:val="0"/>
      <w:divBdr>
        <w:top w:val="none" w:sz="0" w:space="0" w:color="auto"/>
        <w:left w:val="none" w:sz="0" w:space="0" w:color="auto"/>
        <w:bottom w:val="none" w:sz="0" w:space="0" w:color="auto"/>
        <w:right w:val="none" w:sz="0" w:space="0" w:color="auto"/>
      </w:divBdr>
    </w:div>
    <w:div w:id="81341342">
      <w:bodyDiv w:val="1"/>
      <w:marLeft w:val="0"/>
      <w:marRight w:val="0"/>
      <w:marTop w:val="0"/>
      <w:marBottom w:val="0"/>
      <w:divBdr>
        <w:top w:val="none" w:sz="0" w:space="0" w:color="auto"/>
        <w:left w:val="none" w:sz="0" w:space="0" w:color="auto"/>
        <w:bottom w:val="none" w:sz="0" w:space="0" w:color="auto"/>
        <w:right w:val="none" w:sz="0" w:space="0" w:color="auto"/>
      </w:divBdr>
    </w:div>
    <w:div w:id="83846452">
      <w:bodyDiv w:val="1"/>
      <w:marLeft w:val="0"/>
      <w:marRight w:val="0"/>
      <w:marTop w:val="0"/>
      <w:marBottom w:val="0"/>
      <w:divBdr>
        <w:top w:val="none" w:sz="0" w:space="0" w:color="auto"/>
        <w:left w:val="none" w:sz="0" w:space="0" w:color="auto"/>
        <w:bottom w:val="none" w:sz="0" w:space="0" w:color="auto"/>
        <w:right w:val="none" w:sz="0" w:space="0" w:color="auto"/>
      </w:divBdr>
    </w:div>
    <w:div w:id="86075159">
      <w:bodyDiv w:val="1"/>
      <w:marLeft w:val="0"/>
      <w:marRight w:val="0"/>
      <w:marTop w:val="0"/>
      <w:marBottom w:val="0"/>
      <w:divBdr>
        <w:top w:val="none" w:sz="0" w:space="0" w:color="auto"/>
        <w:left w:val="none" w:sz="0" w:space="0" w:color="auto"/>
        <w:bottom w:val="none" w:sz="0" w:space="0" w:color="auto"/>
        <w:right w:val="none" w:sz="0" w:space="0" w:color="auto"/>
      </w:divBdr>
    </w:div>
    <w:div w:id="87510569">
      <w:bodyDiv w:val="1"/>
      <w:marLeft w:val="0"/>
      <w:marRight w:val="0"/>
      <w:marTop w:val="0"/>
      <w:marBottom w:val="0"/>
      <w:divBdr>
        <w:top w:val="none" w:sz="0" w:space="0" w:color="auto"/>
        <w:left w:val="none" w:sz="0" w:space="0" w:color="auto"/>
        <w:bottom w:val="none" w:sz="0" w:space="0" w:color="auto"/>
        <w:right w:val="none" w:sz="0" w:space="0" w:color="auto"/>
      </w:divBdr>
    </w:div>
    <w:div w:id="89014610">
      <w:bodyDiv w:val="1"/>
      <w:marLeft w:val="0"/>
      <w:marRight w:val="0"/>
      <w:marTop w:val="0"/>
      <w:marBottom w:val="0"/>
      <w:divBdr>
        <w:top w:val="none" w:sz="0" w:space="0" w:color="auto"/>
        <w:left w:val="none" w:sz="0" w:space="0" w:color="auto"/>
        <w:bottom w:val="none" w:sz="0" w:space="0" w:color="auto"/>
        <w:right w:val="none" w:sz="0" w:space="0" w:color="auto"/>
      </w:divBdr>
    </w:div>
    <w:div w:id="89740145">
      <w:bodyDiv w:val="1"/>
      <w:marLeft w:val="0"/>
      <w:marRight w:val="0"/>
      <w:marTop w:val="0"/>
      <w:marBottom w:val="0"/>
      <w:divBdr>
        <w:top w:val="none" w:sz="0" w:space="0" w:color="auto"/>
        <w:left w:val="none" w:sz="0" w:space="0" w:color="auto"/>
        <w:bottom w:val="none" w:sz="0" w:space="0" w:color="auto"/>
        <w:right w:val="none" w:sz="0" w:space="0" w:color="auto"/>
      </w:divBdr>
    </w:div>
    <w:div w:id="97261786">
      <w:bodyDiv w:val="1"/>
      <w:marLeft w:val="0"/>
      <w:marRight w:val="0"/>
      <w:marTop w:val="0"/>
      <w:marBottom w:val="0"/>
      <w:divBdr>
        <w:top w:val="none" w:sz="0" w:space="0" w:color="auto"/>
        <w:left w:val="none" w:sz="0" w:space="0" w:color="auto"/>
        <w:bottom w:val="none" w:sz="0" w:space="0" w:color="auto"/>
        <w:right w:val="none" w:sz="0" w:space="0" w:color="auto"/>
      </w:divBdr>
      <w:divsChild>
        <w:div w:id="1602713089">
          <w:marLeft w:val="0"/>
          <w:marRight w:val="0"/>
          <w:marTop w:val="0"/>
          <w:marBottom w:val="0"/>
          <w:divBdr>
            <w:top w:val="none" w:sz="0" w:space="0" w:color="auto"/>
            <w:left w:val="none" w:sz="0" w:space="0" w:color="auto"/>
            <w:bottom w:val="none" w:sz="0" w:space="0" w:color="auto"/>
            <w:right w:val="none" w:sz="0" w:space="0" w:color="auto"/>
          </w:divBdr>
        </w:div>
        <w:div w:id="513569362">
          <w:marLeft w:val="0"/>
          <w:marRight w:val="0"/>
          <w:marTop w:val="0"/>
          <w:marBottom w:val="0"/>
          <w:divBdr>
            <w:top w:val="none" w:sz="0" w:space="0" w:color="auto"/>
            <w:left w:val="none" w:sz="0" w:space="0" w:color="auto"/>
            <w:bottom w:val="none" w:sz="0" w:space="0" w:color="auto"/>
            <w:right w:val="none" w:sz="0" w:space="0" w:color="auto"/>
          </w:divBdr>
        </w:div>
        <w:div w:id="1593859235">
          <w:marLeft w:val="0"/>
          <w:marRight w:val="0"/>
          <w:marTop w:val="0"/>
          <w:marBottom w:val="0"/>
          <w:divBdr>
            <w:top w:val="none" w:sz="0" w:space="0" w:color="auto"/>
            <w:left w:val="none" w:sz="0" w:space="0" w:color="auto"/>
            <w:bottom w:val="none" w:sz="0" w:space="0" w:color="auto"/>
            <w:right w:val="none" w:sz="0" w:space="0" w:color="auto"/>
          </w:divBdr>
        </w:div>
        <w:div w:id="112023538">
          <w:marLeft w:val="0"/>
          <w:marRight w:val="0"/>
          <w:marTop w:val="0"/>
          <w:marBottom w:val="0"/>
          <w:divBdr>
            <w:top w:val="none" w:sz="0" w:space="0" w:color="auto"/>
            <w:left w:val="none" w:sz="0" w:space="0" w:color="auto"/>
            <w:bottom w:val="none" w:sz="0" w:space="0" w:color="auto"/>
            <w:right w:val="none" w:sz="0" w:space="0" w:color="auto"/>
          </w:divBdr>
        </w:div>
        <w:div w:id="2104181725">
          <w:marLeft w:val="0"/>
          <w:marRight w:val="0"/>
          <w:marTop w:val="0"/>
          <w:marBottom w:val="0"/>
          <w:divBdr>
            <w:top w:val="none" w:sz="0" w:space="0" w:color="auto"/>
            <w:left w:val="none" w:sz="0" w:space="0" w:color="auto"/>
            <w:bottom w:val="none" w:sz="0" w:space="0" w:color="auto"/>
            <w:right w:val="none" w:sz="0" w:space="0" w:color="auto"/>
          </w:divBdr>
        </w:div>
        <w:div w:id="104273940">
          <w:marLeft w:val="0"/>
          <w:marRight w:val="0"/>
          <w:marTop w:val="0"/>
          <w:marBottom w:val="0"/>
          <w:divBdr>
            <w:top w:val="none" w:sz="0" w:space="0" w:color="auto"/>
            <w:left w:val="none" w:sz="0" w:space="0" w:color="auto"/>
            <w:bottom w:val="none" w:sz="0" w:space="0" w:color="auto"/>
            <w:right w:val="none" w:sz="0" w:space="0" w:color="auto"/>
          </w:divBdr>
        </w:div>
        <w:div w:id="1316493677">
          <w:marLeft w:val="0"/>
          <w:marRight w:val="0"/>
          <w:marTop w:val="0"/>
          <w:marBottom w:val="0"/>
          <w:divBdr>
            <w:top w:val="none" w:sz="0" w:space="0" w:color="auto"/>
            <w:left w:val="none" w:sz="0" w:space="0" w:color="auto"/>
            <w:bottom w:val="none" w:sz="0" w:space="0" w:color="auto"/>
            <w:right w:val="none" w:sz="0" w:space="0" w:color="auto"/>
          </w:divBdr>
        </w:div>
        <w:div w:id="1890529182">
          <w:marLeft w:val="0"/>
          <w:marRight w:val="0"/>
          <w:marTop w:val="0"/>
          <w:marBottom w:val="0"/>
          <w:divBdr>
            <w:top w:val="none" w:sz="0" w:space="0" w:color="auto"/>
            <w:left w:val="none" w:sz="0" w:space="0" w:color="auto"/>
            <w:bottom w:val="none" w:sz="0" w:space="0" w:color="auto"/>
            <w:right w:val="none" w:sz="0" w:space="0" w:color="auto"/>
          </w:divBdr>
        </w:div>
        <w:div w:id="1273901041">
          <w:marLeft w:val="0"/>
          <w:marRight w:val="0"/>
          <w:marTop w:val="0"/>
          <w:marBottom w:val="0"/>
          <w:divBdr>
            <w:top w:val="none" w:sz="0" w:space="0" w:color="auto"/>
            <w:left w:val="none" w:sz="0" w:space="0" w:color="auto"/>
            <w:bottom w:val="none" w:sz="0" w:space="0" w:color="auto"/>
            <w:right w:val="none" w:sz="0" w:space="0" w:color="auto"/>
          </w:divBdr>
        </w:div>
        <w:div w:id="1292983273">
          <w:marLeft w:val="0"/>
          <w:marRight w:val="0"/>
          <w:marTop w:val="0"/>
          <w:marBottom w:val="0"/>
          <w:divBdr>
            <w:top w:val="none" w:sz="0" w:space="0" w:color="auto"/>
            <w:left w:val="none" w:sz="0" w:space="0" w:color="auto"/>
            <w:bottom w:val="none" w:sz="0" w:space="0" w:color="auto"/>
            <w:right w:val="none" w:sz="0" w:space="0" w:color="auto"/>
          </w:divBdr>
        </w:div>
      </w:divsChild>
    </w:div>
    <w:div w:id="98304506">
      <w:bodyDiv w:val="1"/>
      <w:marLeft w:val="0"/>
      <w:marRight w:val="0"/>
      <w:marTop w:val="0"/>
      <w:marBottom w:val="0"/>
      <w:divBdr>
        <w:top w:val="none" w:sz="0" w:space="0" w:color="auto"/>
        <w:left w:val="none" w:sz="0" w:space="0" w:color="auto"/>
        <w:bottom w:val="none" w:sz="0" w:space="0" w:color="auto"/>
        <w:right w:val="none" w:sz="0" w:space="0" w:color="auto"/>
      </w:divBdr>
    </w:div>
    <w:div w:id="98913307">
      <w:bodyDiv w:val="1"/>
      <w:marLeft w:val="0"/>
      <w:marRight w:val="0"/>
      <w:marTop w:val="0"/>
      <w:marBottom w:val="0"/>
      <w:divBdr>
        <w:top w:val="none" w:sz="0" w:space="0" w:color="auto"/>
        <w:left w:val="none" w:sz="0" w:space="0" w:color="auto"/>
        <w:bottom w:val="none" w:sz="0" w:space="0" w:color="auto"/>
        <w:right w:val="none" w:sz="0" w:space="0" w:color="auto"/>
      </w:divBdr>
    </w:div>
    <w:div w:id="102725758">
      <w:bodyDiv w:val="1"/>
      <w:marLeft w:val="0"/>
      <w:marRight w:val="0"/>
      <w:marTop w:val="0"/>
      <w:marBottom w:val="0"/>
      <w:divBdr>
        <w:top w:val="none" w:sz="0" w:space="0" w:color="auto"/>
        <w:left w:val="none" w:sz="0" w:space="0" w:color="auto"/>
        <w:bottom w:val="none" w:sz="0" w:space="0" w:color="auto"/>
        <w:right w:val="none" w:sz="0" w:space="0" w:color="auto"/>
      </w:divBdr>
    </w:div>
    <w:div w:id="103617798">
      <w:bodyDiv w:val="1"/>
      <w:marLeft w:val="0"/>
      <w:marRight w:val="0"/>
      <w:marTop w:val="0"/>
      <w:marBottom w:val="0"/>
      <w:divBdr>
        <w:top w:val="none" w:sz="0" w:space="0" w:color="auto"/>
        <w:left w:val="none" w:sz="0" w:space="0" w:color="auto"/>
        <w:bottom w:val="none" w:sz="0" w:space="0" w:color="auto"/>
        <w:right w:val="none" w:sz="0" w:space="0" w:color="auto"/>
      </w:divBdr>
    </w:div>
    <w:div w:id="103619901">
      <w:bodyDiv w:val="1"/>
      <w:marLeft w:val="0"/>
      <w:marRight w:val="0"/>
      <w:marTop w:val="0"/>
      <w:marBottom w:val="0"/>
      <w:divBdr>
        <w:top w:val="none" w:sz="0" w:space="0" w:color="auto"/>
        <w:left w:val="none" w:sz="0" w:space="0" w:color="auto"/>
        <w:bottom w:val="none" w:sz="0" w:space="0" w:color="auto"/>
        <w:right w:val="none" w:sz="0" w:space="0" w:color="auto"/>
      </w:divBdr>
    </w:div>
    <w:div w:id="104077208">
      <w:bodyDiv w:val="1"/>
      <w:marLeft w:val="0"/>
      <w:marRight w:val="0"/>
      <w:marTop w:val="0"/>
      <w:marBottom w:val="0"/>
      <w:divBdr>
        <w:top w:val="none" w:sz="0" w:space="0" w:color="auto"/>
        <w:left w:val="none" w:sz="0" w:space="0" w:color="auto"/>
        <w:bottom w:val="none" w:sz="0" w:space="0" w:color="auto"/>
        <w:right w:val="none" w:sz="0" w:space="0" w:color="auto"/>
      </w:divBdr>
    </w:div>
    <w:div w:id="105394949">
      <w:bodyDiv w:val="1"/>
      <w:marLeft w:val="0"/>
      <w:marRight w:val="0"/>
      <w:marTop w:val="0"/>
      <w:marBottom w:val="0"/>
      <w:divBdr>
        <w:top w:val="none" w:sz="0" w:space="0" w:color="auto"/>
        <w:left w:val="none" w:sz="0" w:space="0" w:color="auto"/>
        <w:bottom w:val="none" w:sz="0" w:space="0" w:color="auto"/>
        <w:right w:val="none" w:sz="0" w:space="0" w:color="auto"/>
      </w:divBdr>
    </w:div>
    <w:div w:id="108399234">
      <w:bodyDiv w:val="1"/>
      <w:marLeft w:val="0"/>
      <w:marRight w:val="0"/>
      <w:marTop w:val="0"/>
      <w:marBottom w:val="0"/>
      <w:divBdr>
        <w:top w:val="none" w:sz="0" w:space="0" w:color="auto"/>
        <w:left w:val="none" w:sz="0" w:space="0" w:color="auto"/>
        <w:bottom w:val="none" w:sz="0" w:space="0" w:color="auto"/>
        <w:right w:val="none" w:sz="0" w:space="0" w:color="auto"/>
      </w:divBdr>
    </w:div>
    <w:div w:id="109203488">
      <w:bodyDiv w:val="1"/>
      <w:marLeft w:val="0"/>
      <w:marRight w:val="0"/>
      <w:marTop w:val="0"/>
      <w:marBottom w:val="0"/>
      <w:divBdr>
        <w:top w:val="none" w:sz="0" w:space="0" w:color="auto"/>
        <w:left w:val="none" w:sz="0" w:space="0" w:color="auto"/>
        <w:bottom w:val="none" w:sz="0" w:space="0" w:color="auto"/>
        <w:right w:val="none" w:sz="0" w:space="0" w:color="auto"/>
      </w:divBdr>
    </w:div>
    <w:div w:id="110367685">
      <w:bodyDiv w:val="1"/>
      <w:marLeft w:val="0"/>
      <w:marRight w:val="0"/>
      <w:marTop w:val="0"/>
      <w:marBottom w:val="0"/>
      <w:divBdr>
        <w:top w:val="none" w:sz="0" w:space="0" w:color="auto"/>
        <w:left w:val="none" w:sz="0" w:space="0" w:color="auto"/>
        <w:bottom w:val="none" w:sz="0" w:space="0" w:color="auto"/>
        <w:right w:val="none" w:sz="0" w:space="0" w:color="auto"/>
      </w:divBdr>
    </w:div>
    <w:div w:id="110785549">
      <w:bodyDiv w:val="1"/>
      <w:marLeft w:val="0"/>
      <w:marRight w:val="0"/>
      <w:marTop w:val="0"/>
      <w:marBottom w:val="0"/>
      <w:divBdr>
        <w:top w:val="none" w:sz="0" w:space="0" w:color="auto"/>
        <w:left w:val="none" w:sz="0" w:space="0" w:color="auto"/>
        <w:bottom w:val="none" w:sz="0" w:space="0" w:color="auto"/>
        <w:right w:val="none" w:sz="0" w:space="0" w:color="auto"/>
      </w:divBdr>
    </w:div>
    <w:div w:id="117535273">
      <w:bodyDiv w:val="1"/>
      <w:marLeft w:val="0"/>
      <w:marRight w:val="0"/>
      <w:marTop w:val="0"/>
      <w:marBottom w:val="0"/>
      <w:divBdr>
        <w:top w:val="none" w:sz="0" w:space="0" w:color="auto"/>
        <w:left w:val="none" w:sz="0" w:space="0" w:color="auto"/>
        <w:bottom w:val="none" w:sz="0" w:space="0" w:color="auto"/>
        <w:right w:val="none" w:sz="0" w:space="0" w:color="auto"/>
      </w:divBdr>
    </w:div>
    <w:div w:id="118453182">
      <w:bodyDiv w:val="1"/>
      <w:marLeft w:val="0"/>
      <w:marRight w:val="0"/>
      <w:marTop w:val="0"/>
      <w:marBottom w:val="0"/>
      <w:divBdr>
        <w:top w:val="none" w:sz="0" w:space="0" w:color="auto"/>
        <w:left w:val="none" w:sz="0" w:space="0" w:color="auto"/>
        <w:bottom w:val="none" w:sz="0" w:space="0" w:color="auto"/>
        <w:right w:val="none" w:sz="0" w:space="0" w:color="auto"/>
      </w:divBdr>
    </w:div>
    <w:div w:id="125899510">
      <w:bodyDiv w:val="1"/>
      <w:marLeft w:val="0"/>
      <w:marRight w:val="0"/>
      <w:marTop w:val="0"/>
      <w:marBottom w:val="0"/>
      <w:divBdr>
        <w:top w:val="none" w:sz="0" w:space="0" w:color="auto"/>
        <w:left w:val="none" w:sz="0" w:space="0" w:color="auto"/>
        <w:bottom w:val="none" w:sz="0" w:space="0" w:color="auto"/>
        <w:right w:val="none" w:sz="0" w:space="0" w:color="auto"/>
      </w:divBdr>
    </w:div>
    <w:div w:id="129173399">
      <w:bodyDiv w:val="1"/>
      <w:marLeft w:val="0"/>
      <w:marRight w:val="0"/>
      <w:marTop w:val="0"/>
      <w:marBottom w:val="0"/>
      <w:divBdr>
        <w:top w:val="none" w:sz="0" w:space="0" w:color="auto"/>
        <w:left w:val="none" w:sz="0" w:space="0" w:color="auto"/>
        <w:bottom w:val="none" w:sz="0" w:space="0" w:color="auto"/>
        <w:right w:val="none" w:sz="0" w:space="0" w:color="auto"/>
      </w:divBdr>
    </w:div>
    <w:div w:id="131102916">
      <w:bodyDiv w:val="1"/>
      <w:marLeft w:val="0"/>
      <w:marRight w:val="0"/>
      <w:marTop w:val="0"/>
      <w:marBottom w:val="0"/>
      <w:divBdr>
        <w:top w:val="none" w:sz="0" w:space="0" w:color="auto"/>
        <w:left w:val="none" w:sz="0" w:space="0" w:color="auto"/>
        <w:bottom w:val="none" w:sz="0" w:space="0" w:color="auto"/>
        <w:right w:val="none" w:sz="0" w:space="0" w:color="auto"/>
      </w:divBdr>
    </w:div>
    <w:div w:id="135343904">
      <w:bodyDiv w:val="1"/>
      <w:marLeft w:val="0"/>
      <w:marRight w:val="0"/>
      <w:marTop w:val="0"/>
      <w:marBottom w:val="0"/>
      <w:divBdr>
        <w:top w:val="none" w:sz="0" w:space="0" w:color="auto"/>
        <w:left w:val="none" w:sz="0" w:space="0" w:color="auto"/>
        <w:bottom w:val="none" w:sz="0" w:space="0" w:color="auto"/>
        <w:right w:val="none" w:sz="0" w:space="0" w:color="auto"/>
      </w:divBdr>
    </w:div>
    <w:div w:id="135686703">
      <w:bodyDiv w:val="1"/>
      <w:marLeft w:val="0"/>
      <w:marRight w:val="0"/>
      <w:marTop w:val="0"/>
      <w:marBottom w:val="0"/>
      <w:divBdr>
        <w:top w:val="none" w:sz="0" w:space="0" w:color="auto"/>
        <w:left w:val="none" w:sz="0" w:space="0" w:color="auto"/>
        <w:bottom w:val="none" w:sz="0" w:space="0" w:color="auto"/>
        <w:right w:val="none" w:sz="0" w:space="0" w:color="auto"/>
      </w:divBdr>
    </w:div>
    <w:div w:id="135756167">
      <w:bodyDiv w:val="1"/>
      <w:marLeft w:val="0"/>
      <w:marRight w:val="0"/>
      <w:marTop w:val="0"/>
      <w:marBottom w:val="0"/>
      <w:divBdr>
        <w:top w:val="none" w:sz="0" w:space="0" w:color="auto"/>
        <w:left w:val="none" w:sz="0" w:space="0" w:color="auto"/>
        <w:bottom w:val="none" w:sz="0" w:space="0" w:color="auto"/>
        <w:right w:val="none" w:sz="0" w:space="0" w:color="auto"/>
      </w:divBdr>
    </w:div>
    <w:div w:id="136728746">
      <w:bodyDiv w:val="1"/>
      <w:marLeft w:val="0"/>
      <w:marRight w:val="0"/>
      <w:marTop w:val="0"/>
      <w:marBottom w:val="0"/>
      <w:divBdr>
        <w:top w:val="none" w:sz="0" w:space="0" w:color="auto"/>
        <w:left w:val="none" w:sz="0" w:space="0" w:color="auto"/>
        <w:bottom w:val="none" w:sz="0" w:space="0" w:color="auto"/>
        <w:right w:val="none" w:sz="0" w:space="0" w:color="auto"/>
      </w:divBdr>
    </w:div>
    <w:div w:id="139228158">
      <w:bodyDiv w:val="1"/>
      <w:marLeft w:val="0"/>
      <w:marRight w:val="0"/>
      <w:marTop w:val="0"/>
      <w:marBottom w:val="0"/>
      <w:divBdr>
        <w:top w:val="none" w:sz="0" w:space="0" w:color="auto"/>
        <w:left w:val="none" w:sz="0" w:space="0" w:color="auto"/>
        <w:bottom w:val="none" w:sz="0" w:space="0" w:color="auto"/>
        <w:right w:val="none" w:sz="0" w:space="0" w:color="auto"/>
      </w:divBdr>
    </w:div>
    <w:div w:id="141311237">
      <w:bodyDiv w:val="1"/>
      <w:marLeft w:val="0"/>
      <w:marRight w:val="0"/>
      <w:marTop w:val="0"/>
      <w:marBottom w:val="0"/>
      <w:divBdr>
        <w:top w:val="none" w:sz="0" w:space="0" w:color="auto"/>
        <w:left w:val="none" w:sz="0" w:space="0" w:color="auto"/>
        <w:bottom w:val="none" w:sz="0" w:space="0" w:color="auto"/>
        <w:right w:val="none" w:sz="0" w:space="0" w:color="auto"/>
      </w:divBdr>
    </w:div>
    <w:div w:id="145168344">
      <w:bodyDiv w:val="1"/>
      <w:marLeft w:val="0"/>
      <w:marRight w:val="0"/>
      <w:marTop w:val="0"/>
      <w:marBottom w:val="0"/>
      <w:divBdr>
        <w:top w:val="none" w:sz="0" w:space="0" w:color="auto"/>
        <w:left w:val="none" w:sz="0" w:space="0" w:color="auto"/>
        <w:bottom w:val="none" w:sz="0" w:space="0" w:color="auto"/>
        <w:right w:val="none" w:sz="0" w:space="0" w:color="auto"/>
      </w:divBdr>
    </w:div>
    <w:div w:id="146551682">
      <w:bodyDiv w:val="1"/>
      <w:marLeft w:val="0"/>
      <w:marRight w:val="0"/>
      <w:marTop w:val="0"/>
      <w:marBottom w:val="0"/>
      <w:divBdr>
        <w:top w:val="none" w:sz="0" w:space="0" w:color="auto"/>
        <w:left w:val="none" w:sz="0" w:space="0" w:color="auto"/>
        <w:bottom w:val="none" w:sz="0" w:space="0" w:color="auto"/>
        <w:right w:val="none" w:sz="0" w:space="0" w:color="auto"/>
      </w:divBdr>
    </w:div>
    <w:div w:id="148254526">
      <w:bodyDiv w:val="1"/>
      <w:marLeft w:val="0"/>
      <w:marRight w:val="0"/>
      <w:marTop w:val="0"/>
      <w:marBottom w:val="0"/>
      <w:divBdr>
        <w:top w:val="none" w:sz="0" w:space="0" w:color="auto"/>
        <w:left w:val="none" w:sz="0" w:space="0" w:color="auto"/>
        <w:bottom w:val="none" w:sz="0" w:space="0" w:color="auto"/>
        <w:right w:val="none" w:sz="0" w:space="0" w:color="auto"/>
      </w:divBdr>
    </w:div>
    <w:div w:id="149561178">
      <w:bodyDiv w:val="1"/>
      <w:marLeft w:val="0"/>
      <w:marRight w:val="0"/>
      <w:marTop w:val="0"/>
      <w:marBottom w:val="0"/>
      <w:divBdr>
        <w:top w:val="none" w:sz="0" w:space="0" w:color="auto"/>
        <w:left w:val="none" w:sz="0" w:space="0" w:color="auto"/>
        <w:bottom w:val="none" w:sz="0" w:space="0" w:color="auto"/>
        <w:right w:val="none" w:sz="0" w:space="0" w:color="auto"/>
      </w:divBdr>
    </w:div>
    <w:div w:id="151215314">
      <w:bodyDiv w:val="1"/>
      <w:marLeft w:val="0"/>
      <w:marRight w:val="0"/>
      <w:marTop w:val="0"/>
      <w:marBottom w:val="0"/>
      <w:divBdr>
        <w:top w:val="none" w:sz="0" w:space="0" w:color="auto"/>
        <w:left w:val="none" w:sz="0" w:space="0" w:color="auto"/>
        <w:bottom w:val="none" w:sz="0" w:space="0" w:color="auto"/>
        <w:right w:val="none" w:sz="0" w:space="0" w:color="auto"/>
      </w:divBdr>
    </w:div>
    <w:div w:id="152258817">
      <w:bodyDiv w:val="1"/>
      <w:marLeft w:val="0"/>
      <w:marRight w:val="0"/>
      <w:marTop w:val="0"/>
      <w:marBottom w:val="0"/>
      <w:divBdr>
        <w:top w:val="none" w:sz="0" w:space="0" w:color="auto"/>
        <w:left w:val="none" w:sz="0" w:space="0" w:color="auto"/>
        <w:bottom w:val="none" w:sz="0" w:space="0" w:color="auto"/>
        <w:right w:val="none" w:sz="0" w:space="0" w:color="auto"/>
      </w:divBdr>
    </w:div>
    <w:div w:id="163787427">
      <w:bodyDiv w:val="1"/>
      <w:marLeft w:val="0"/>
      <w:marRight w:val="0"/>
      <w:marTop w:val="0"/>
      <w:marBottom w:val="0"/>
      <w:divBdr>
        <w:top w:val="none" w:sz="0" w:space="0" w:color="auto"/>
        <w:left w:val="none" w:sz="0" w:space="0" w:color="auto"/>
        <w:bottom w:val="none" w:sz="0" w:space="0" w:color="auto"/>
        <w:right w:val="none" w:sz="0" w:space="0" w:color="auto"/>
      </w:divBdr>
    </w:div>
    <w:div w:id="164132398">
      <w:bodyDiv w:val="1"/>
      <w:marLeft w:val="0"/>
      <w:marRight w:val="0"/>
      <w:marTop w:val="0"/>
      <w:marBottom w:val="0"/>
      <w:divBdr>
        <w:top w:val="none" w:sz="0" w:space="0" w:color="auto"/>
        <w:left w:val="none" w:sz="0" w:space="0" w:color="auto"/>
        <w:bottom w:val="none" w:sz="0" w:space="0" w:color="auto"/>
        <w:right w:val="none" w:sz="0" w:space="0" w:color="auto"/>
      </w:divBdr>
    </w:div>
    <w:div w:id="170730029">
      <w:bodyDiv w:val="1"/>
      <w:marLeft w:val="0"/>
      <w:marRight w:val="0"/>
      <w:marTop w:val="0"/>
      <w:marBottom w:val="0"/>
      <w:divBdr>
        <w:top w:val="none" w:sz="0" w:space="0" w:color="auto"/>
        <w:left w:val="none" w:sz="0" w:space="0" w:color="auto"/>
        <w:bottom w:val="none" w:sz="0" w:space="0" w:color="auto"/>
        <w:right w:val="none" w:sz="0" w:space="0" w:color="auto"/>
      </w:divBdr>
    </w:div>
    <w:div w:id="174074214">
      <w:bodyDiv w:val="1"/>
      <w:marLeft w:val="0"/>
      <w:marRight w:val="0"/>
      <w:marTop w:val="0"/>
      <w:marBottom w:val="0"/>
      <w:divBdr>
        <w:top w:val="none" w:sz="0" w:space="0" w:color="auto"/>
        <w:left w:val="none" w:sz="0" w:space="0" w:color="auto"/>
        <w:bottom w:val="none" w:sz="0" w:space="0" w:color="auto"/>
        <w:right w:val="none" w:sz="0" w:space="0" w:color="auto"/>
      </w:divBdr>
    </w:div>
    <w:div w:id="174151342">
      <w:bodyDiv w:val="1"/>
      <w:marLeft w:val="0"/>
      <w:marRight w:val="0"/>
      <w:marTop w:val="0"/>
      <w:marBottom w:val="0"/>
      <w:divBdr>
        <w:top w:val="none" w:sz="0" w:space="0" w:color="auto"/>
        <w:left w:val="none" w:sz="0" w:space="0" w:color="auto"/>
        <w:bottom w:val="none" w:sz="0" w:space="0" w:color="auto"/>
        <w:right w:val="none" w:sz="0" w:space="0" w:color="auto"/>
      </w:divBdr>
    </w:div>
    <w:div w:id="175273270">
      <w:bodyDiv w:val="1"/>
      <w:marLeft w:val="0"/>
      <w:marRight w:val="0"/>
      <w:marTop w:val="0"/>
      <w:marBottom w:val="0"/>
      <w:divBdr>
        <w:top w:val="none" w:sz="0" w:space="0" w:color="auto"/>
        <w:left w:val="none" w:sz="0" w:space="0" w:color="auto"/>
        <w:bottom w:val="none" w:sz="0" w:space="0" w:color="auto"/>
        <w:right w:val="none" w:sz="0" w:space="0" w:color="auto"/>
      </w:divBdr>
    </w:div>
    <w:div w:id="175659400">
      <w:bodyDiv w:val="1"/>
      <w:marLeft w:val="0"/>
      <w:marRight w:val="0"/>
      <w:marTop w:val="0"/>
      <w:marBottom w:val="0"/>
      <w:divBdr>
        <w:top w:val="none" w:sz="0" w:space="0" w:color="auto"/>
        <w:left w:val="none" w:sz="0" w:space="0" w:color="auto"/>
        <w:bottom w:val="none" w:sz="0" w:space="0" w:color="auto"/>
        <w:right w:val="none" w:sz="0" w:space="0" w:color="auto"/>
      </w:divBdr>
    </w:div>
    <w:div w:id="176386836">
      <w:bodyDiv w:val="1"/>
      <w:marLeft w:val="0"/>
      <w:marRight w:val="0"/>
      <w:marTop w:val="0"/>
      <w:marBottom w:val="0"/>
      <w:divBdr>
        <w:top w:val="none" w:sz="0" w:space="0" w:color="auto"/>
        <w:left w:val="none" w:sz="0" w:space="0" w:color="auto"/>
        <w:bottom w:val="none" w:sz="0" w:space="0" w:color="auto"/>
        <w:right w:val="none" w:sz="0" w:space="0" w:color="auto"/>
      </w:divBdr>
    </w:div>
    <w:div w:id="179854350">
      <w:bodyDiv w:val="1"/>
      <w:marLeft w:val="0"/>
      <w:marRight w:val="0"/>
      <w:marTop w:val="0"/>
      <w:marBottom w:val="0"/>
      <w:divBdr>
        <w:top w:val="none" w:sz="0" w:space="0" w:color="auto"/>
        <w:left w:val="none" w:sz="0" w:space="0" w:color="auto"/>
        <w:bottom w:val="none" w:sz="0" w:space="0" w:color="auto"/>
        <w:right w:val="none" w:sz="0" w:space="0" w:color="auto"/>
      </w:divBdr>
    </w:div>
    <w:div w:id="180709354">
      <w:bodyDiv w:val="1"/>
      <w:marLeft w:val="0"/>
      <w:marRight w:val="0"/>
      <w:marTop w:val="0"/>
      <w:marBottom w:val="0"/>
      <w:divBdr>
        <w:top w:val="none" w:sz="0" w:space="0" w:color="auto"/>
        <w:left w:val="none" w:sz="0" w:space="0" w:color="auto"/>
        <w:bottom w:val="none" w:sz="0" w:space="0" w:color="auto"/>
        <w:right w:val="none" w:sz="0" w:space="0" w:color="auto"/>
      </w:divBdr>
    </w:div>
    <w:div w:id="184560436">
      <w:bodyDiv w:val="1"/>
      <w:marLeft w:val="0"/>
      <w:marRight w:val="0"/>
      <w:marTop w:val="0"/>
      <w:marBottom w:val="0"/>
      <w:divBdr>
        <w:top w:val="none" w:sz="0" w:space="0" w:color="auto"/>
        <w:left w:val="none" w:sz="0" w:space="0" w:color="auto"/>
        <w:bottom w:val="none" w:sz="0" w:space="0" w:color="auto"/>
        <w:right w:val="none" w:sz="0" w:space="0" w:color="auto"/>
      </w:divBdr>
    </w:div>
    <w:div w:id="184908283">
      <w:bodyDiv w:val="1"/>
      <w:marLeft w:val="0"/>
      <w:marRight w:val="0"/>
      <w:marTop w:val="0"/>
      <w:marBottom w:val="0"/>
      <w:divBdr>
        <w:top w:val="none" w:sz="0" w:space="0" w:color="auto"/>
        <w:left w:val="none" w:sz="0" w:space="0" w:color="auto"/>
        <w:bottom w:val="none" w:sz="0" w:space="0" w:color="auto"/>
        <w:right w:val="none" w:sz="0" w:space="0" w:color="auto"/>
      </w:divBdr>
    </w:div>
    <w:div w:id="186263324">
      <w:bodyDiv w:val="1"/>
      <w:marLeft w:val="0"/>
      <w:marRight w:val="0"/>
      <w:marTop w:val="0"/>
      <w:marBottom w:val="0"/>
      <w:divBdr>
        <w:top w:val="none" w:sz="0" w:space="0" w:color="auto"/>
        <w:left w:val="none" w:sz="0" w:space="0" w:color="auto"/>
        <w:bottom w:val="none" w:sz="0" w:space="0" w:color="auto"/>
        <w:right w:val="none" w:sz="0" w:space="0" w:color="auto"/>
      </w:divBdr>
    </w:div>
    <w:div w:id="189924613">
      <w:bodyDiv w:val="1"/>
      <w:marLeft w:val="0"/>
      <w:marRight w:val="0"/>
      <w:marTop w:val="0"/>
      <w:marBottom w:val="0"/>
      <w:divBdr>
        <w:top w:val="none" w:sz="0" w:space="0" w:color="auto"/>
        <w:left w:val="none" w:sz="0" w:space="0" w:color="auto"/>
        <w:bottom w:val="none" w:sz="0" w:space="0" w:color="auto"/>
        <w:right w:val="none" w:sz="0" w:space="0" w:color="auto"/>
      </w:divBdr>
    </w:div>
    <w:div w:id="191187129">
      <w:bodyDiv w:val="1"/>
      <w:marLeft w:val="0"/>
      <w:marRight w:val="0"/>
      <w:marTop w:val="0"/>
      <w:marBottom w:val="0"/>
      <w:divBdr>
        <w:top w:val="none" w:sz="0" w:space="0" w:color="auto"/>
        <w:left w:val="none" w:sz="0" w:space="0" w:color="auto"/>
        <w:bottom w:val="none" w:sz="0" w:space="0" w:color="auto"/>
        <w:right w:val="none" w:sz="0" w:space="0" w:color="auto"/>
      </w:divBdr>
    </w:div>
    <w:div w:id="191191886">
      <w:bodyDiv w:val="1"/>
      <w:marLeft w:val="0"/>
      <w:marRight w:val="0"/>
      <w:marTop w:val="0"/>
      <w:marBottom w:val="0"/>
      <w:divBdr>
        <w:top w:val="none" w:sz="0" w:space="0" w:color="auto"/>
        <w:left w:val="none" w:sz="0" w:space="0" w:color="auto"/>
        <w:bottom w:val="none" w:sz="0" w:space="0" w:color="auto"/>
        <w:right w:val="none" w:sz="0" w:space="0" w:color="auto"/>
      </w:divBdr>
    </w:div>
    <w:div w:id="193422605">
      <w:bodyDiv w:val="1"/>
      <w:marLeft w:val="0"/>
      <w:marRight w:val="0"/>
      <w:marTop w:val="0"/>
      <w:marBottom w:val="0"/>
      <w:divBdr>
        <w:top w:val="none" w:sz="0" w:space="0" w:color="auto"/>
        <w:left w:val="none" w:sz="0" w:space="0" w:color="auto"/>
        <w:bottom w:val="none" w:sz="0" w:space="0" w:color="auto"/>
        <w:right w:val="none" w:sz="0" w:space="0" w:color="auto"/>
      </w:divBdr>
    </w:div>
    <w:div w:id="201670233">
      <w:bodyDiv w:val="1"/>
      <w:marLeft w:val="0"/>
      <w:marRight w:val="0"/>
      <w:marTop w:val="0"/>
      <w:marBottom w:val="0"/>
      <w:divBdr>
        <w:top w:val="none" w:sz="0" w:space="0" w:color="auto"/>
        <w:left w:val="none" w:sz="0" w:space="0" w:color="auto"/>
        <w:bottom w:val="none" w:sz="0" w:space="0" w:color="auto"/>
        <w:right w:val="none" w:sz="0" w:space="0" w:color="auto"/>
      </w:divBdr>
    </w:div>
    <w:div w:id="202792465">
      <w:bodyDiv w:val="1"/>
      <w:marLeft w:val="0"/>
      <w:marRight w:val="0"/>
      <w:marTop w:val="0"/>
      <w:marBottom w:val="0"/>
      <w:divBdr>
        <w:top w:val="none" w:sz="0" w:space="0" w:color="auto"/>
        <w:left w:val="none" w:sz="0" w:space="0" w:color="auto"/>
        <w:bottom w:val="none" w:sz="0" w:space="0" w:color="auto"/>
        <w:right w:val="none" w:sz="0" w:space="0" w:color="auto"/>
      </w:divBdr>
    </w:div>
    <w:div w:id="204415963">
      <w:bodyDiv w:val="1"/>
      <w:marLeft w:val="0"/>
      <w:marRight w:val="0"/>
      <w:marTop w:val="0"/>
      <w:marBottom w:val="0"/>
      <w:divBdr>
        <w:top w:val="none" w:sz="0" w:space="0" w:color="auto"/>
        <w:left w:val="none" w:sz="0" w:space="0" w:color="auto"/>
        <w:bottom w:val="none" w:sz="0" w:space="0" w:color="auto"/>
        <w:right w:val="none" w:sz="0" w:space="0" w:color="auto"/>
      </w:divBdr>
    </w:div>
    <w:div w:id="204568278">
      <w:bodyDiv w:val="1"/>
      <w:marLeft w:val="0"/>
      <w:marRight w:val="0"/>
      <w:marTop w:val="0"/>
      <w:marBottom w:val="0"/>
      <w:divBdr>
        <w:top w:val="none" w:sz="0" w:space="0" w:color="auto"/>
        <w:left w:val="none" w:sz="0" w:space="0" w:color="auto"/>
        <w:bottom w:val="none" w:sz="0" w:space="0" w:color="auto"/>
        <w:right w:val="none" w:sz="0" w:space="0" w:color="auto"/>
      </w:divBdr>
    </w:div>
    <w:div w:id="208953179">
      <w:bodyDiv w:val="1"/>
      <w:marLeft w:val="0"/>
      <w:marRight w:val="0"/>
      <w:marTop w:val="0"/>
      <w:marBottom w:val="0"/>
      <w:divBdr>
        <w:top w:val="none" w:sz="0" w:space="0" w:color="auto"/>
        <w:left w:val="none" w:sz="0" w:space="0" w:color="auto"/>
        <w:bottom w:val="none" w:sz="0" w:space="0" w:color="auto"/>
        <w:right w:val="none" w:sz="0" w:space="0" w:color="auto"/>
      </w:divBdr>
    </w:div>
    <w:div w:id="210311983">
      <w:bodyDiv w:val="1"/>
      <w:marLeft w:val="0"/>
      <w:marRight w:val="0"/>
      <w:marTop w:val="0"/>
      <w:marBottom w:val="0"/>
      <w:divBdr>
        <w:top w:val="none" w:sz="0" w:space="0" w:color="auto"/>
        <w:left w:val="none" w:sz="0" w:space="0" w:color="auto"/>
        <w:bottom w:val="none" w:sz="0" w:space="0" w:color="auto"/>
        <w:right w:val="none" w:sz="0" w:space="0" w:color="auto"/>
      </w:divBdr>
    </w:div>
    <w:div w:id="211119530">
      <w:bodyDiv w:val="1"/>
      <w:marLeft w:val="0"/>
      <w:marRight w:val="0"/>
      <w:marTop w:val="0"/>
      <w:marBottom w:val="0"/>
      <w:divBdr>
        <w:top w:val="none" w:sz="0" w:space="0" w:color="auto"/>
        <w:left w:val="none" w:sz="0" w:space="0" w:color="auto"/>
        <w:bottom w:val="none" w:sz="0" w:space="0" w:color="auto"/>
        <w:right w:val="none" w:sz="0" w:space="0" w:color="auto"/>
      </w:divBdr>
    </w:div>
    <w:div w:id="211576477">
      <w:bodyDiv w:val="1"/>
      <w:marLeft w:val="0"/>
      <w:marRight w:val="0"/>
      <w:marTop w:val="0"/>
      <w:marBottom w:val="0"/>
      <w:divBdr>
        <w:top w:val="none" w:sz="0" w:space="0" w:color="auto"/>
        <w:left w:val="none" w:sz="0" w:space="0" w:color="auto"/>
        <w:bottom w:val="none" w:sz="0" w:space="0" w:color="auto"/>
        <w:right w:val="none" w:sz="0" w:space="0" w:color="auto"/>
      </w:divBdr>
    </w:div>
    <w:div w:id="213931493">
      <w:bodyDiv w:val="1"/>
      <w:marLeft w:val="0"/>
      <w:marRight w:val="0"/>
      <w:marTop w:val="0"/>
      <w:marBottom w:val="0"/>
      <w:divBdr>
        <w:top w:val="none" w:sz="0" w:space="0" w:color="auto"/>
        <w:left w:val="none" w:sz="0" w:space="0" w:color="auto"/>
        <w:bottom w:val="none" w:sz="0" w:space="0" w:color="auto"/>
        <w:right w:val="none" w:sz="0" w:space="0" w:color="auto"/>
      </w:divBdr>
    </w:div>
    <w:div w:id="215507976">
      <w:bodyDiv w:val="1"/>
      <w:marLeft w:val="0"/>
      <w:marRight w:val="0"/>
      <w:marTop w:val="0"/>
      <w:marBottom w:val="0"/>
      <w:divBdr>
        <w:top w:val="none" w:sz="0" w:space="0" w:color="auto"/>
        <w:left w:val="none" w:sz="0" w:space="0" w:color="auto"/>
        <w:bottom w:val="none" w:sz="0" w:space="0" w:color="auto"/>
        <w:right w:val="none" w:sz="0" w:space="0" w:color="auto"/>
      </w:divBdr>
    </w:div>
    <w:div w:id="216355136">
      <w:bodyDiv w:val="1"/>
      <w:marLeft w:val="0"/>
      <w:marRight w:val="0"/>
      <w:marTop w:val="0"/>
      <w:marBottom w:val="0"/>
      <w:divBdr>
        <w:top w:val="none" w:sz="0" w:space="0" w:color="auto"/>
        <w:left w:val="none" w:sz="0" w:space="0" w:color="auto"/>
        <w:bottom w:val="none" w:sz="0" w:space="0" w:color="auto"/>
        <w:right w:val="none" w:sz="0" w:space="0" w:color="auto"/>
      </w:divBdr>
    </w:div>
    <w:div w:id="218320101">
      <w:bodyDiv w:val="1"/>
      <w:marLeft w:val="0"/>
      <w:marRight w:val="0"/>
      <w:marTop w:val="0"/>
      <w:marBottom w:val="0"/>
      <w:divBdr>
        <w:top w:val="none" w:sz="0" w:space="0" w:color="auto"/>
        <w:left w:val="none" w:sz="0" w:space="0" w:color="auto"/>
        <w:bottom w:val="none" w:sz="0" w:space="0" w:color="auto"/>
        <w:right w:val="none" w:sz="0" w:space="0" w:color="auto"/>
      </w:divBdr>
    </w:div>
    <w:div w:id="218595192">
      <w:bodyDiv w:val="1"/>
      <w:marLeft w:val="0"/>
      <w:marRight w:val="0"/>
      <w:marTop w:val="0"/>
      <w:marBottom w:val="0"/>
      <w:divBdr>
        <w:top w:val="none" w:sz="0" w:space="0" w:color="auto"/>
        <w:left w:val="none" w:sz="0" w:space="0" w:color="auto"/>
        <w:bottom w:val="none" w:sz="0" w:space="0" w:color="auto"/>
        <w:right w:val="none" w:sz="0" w:space="0" w:color="auto"/>
      </w:divBdr>
    </w:div>
    <w:div w:id="222178024">
      <w:bodyDiv w:val="1"/>
      <w:marLeft w:val="0"/>
      <w:marRight w:val="0"/>
      <w:marTop w:val="0"/>
      <w:marBottom w:val="0"/>
      <w:divBdr>
        <w:top w:val="none" w:sz="0" w:space="0" w:color="auto"/>
        <w:left w:val="none" w:sz="0" w:space="0" w:color="auto"/>
        <w:bottom w:val="none" w:sz="0" w:space="0" w:color="auto"/>
        <w:right w:val="none" w:sz="0" w:space="0" w:color="auto"/>
      </w:divBdr>
    </w:div>
    <w:div w:id="226385975">
      <w:bodyDiv w:val="1"/>
      <w:marLeft w:val="0"/>
      <w:marRight w:val="0"/>
      <w:marTop w:val="0"/>
      <w:marBottom w:val="0"/>
      <w:divBdr>
        <w:top w:val="none" w:sz="0" w:space="0" w:color="auto"/>
        <w:left w:val="none" w:sz="0" w:space="0" w:color="auto"/>
        <w:bottom w:val="none" w:sz="0" w:space="0" w:color="auto"/>
        <w:right w:val="none" w:sz="0" w:space="0" w:color="auto"/>
      </w:divBdr>
    </w:div>
    <w:div w:id="229049327">
      <w:bodyDiv w:val="1"/>
      <w:marLeft w:val="0"/>
      <w:marRight w:val="0"/>
      <w:marTop w:val="0"/>
      <w:marBottom w:val="0"/>
      <w:divBdr>
        <w:top w:val="none" w:sz="0" w:space="0" w:color="auto"/>
        <w:left w:val="none" w:sz="0" w:space="0" w:color="auto"/>
        <w:bottom w:val="none" w:sz="0" w:space="0" w:color="auto"/>
        <w:right w:val="none" w:sz="0" w:space="0" w:color="auto"/>
      </w:divBdr>
    </w:div>
    <w:div w:id="231815537">
      <w:bodyDiv w:val="1"/>
      <w:marLeft w:val="0"/>
      <w:marRight w:val="0"/>
      <w:marTop w:val="0"/>
      <w:marBottom w:val="0"/>
      <w:divBdr>
        <w:top w:val="none" w:sz="0" w:space="0" w:color="auto"/>
        <w:left w:val="none" w:sz="0" w:space="0" w:color="auto"/>
        <w:bottom w:val="none" w:sz="0" w:space="0" w:color="auto"/>
        <w:right w:val="none" w:sz="0" w:space="0" w:color="auto"/>
      </w:divBdr>
    </w:div>
    <w:div w:id="231936391">
      <w:bodyDiv w:val="1"/>
      <w:marLeft w:val="0"/>
      <w:marRight w:val="0"/>
      <w:marTop w:val="0"/>
      <w:marBottom w:val="0"/>
      <w:divBdr>
        <w:top w:val="none" w:sz="0" w:space="0" w:color="auto"/>
        <w:left w:val="none" w:sz="0" w:space="0" w:color="auto"/>
        <w:bottom w:val="none" w:sz="0" w:space="0" w:color="auto"/>
        <w:right w:val="none" w:sz="0" w:space="0" w:color="auto"/>
      </w:divBdr>
    </w:div>
    <w:div w:id="234173153">
      <w:bodyDiv w:val="1"/>
      <w:marLeft w:val="0"/>
      <w:marRight w:val="0"/>
      <w:marTop w:val="0"/>
      <w:marBottom w:val="0"/>
      <w:divBdr>
        <w:top w:val="none" w:sz="0" w:space="0" w:color="auto"/>
        <w:left w:val="none" w:sz="0" w:space="0" w:color="auto"/>
        <w:bottom w:val="none" w:sz="0" w:space="0" w:color="auto"/>
        <w:right w:val="none" w:sz="0" w:space="0" w:color="auto"/>
      </w:divBdr>
    </w:div>
    <w:div w:id="234701554">
      <w:bodyDiv w:val="1"/>
      <w:marLeft w:val="0"/>
      <w:marRight w:val="0"/>
      <w:marTop w:val="0"/>
      <w:marBottom w:val="0"/>
      <w:divBdr>
        <w:top w:val="none" w:sz="0" w:space="0" w:color="auto"/>
        <w:left w:val="none" w:sz="0" w:space="0" w:color="auto"/>
        <w:bottom w:val="none" w:sz="0" w:space="0" w:color="auto"/>
        <w:right w:val="none" w:sz="0" w:space="0" w:color="auto"/>
      </w:divBdr>
    </w:div>
    <w:div w:id="234827040">
      <w:bodyDiv w:val="1"/>
      <w:marLeft w:val="0"/>
      <w:marRight w:val="0"/>
      <w:marTop w:val="0"/>
      <w:marBottom w:val="0"/>
      <w:divBdr>
        <w:top w:val="none" w:sz="0" w:space="0" w:color="auto"/>
        <w:left w:val="none" w:sz="0" w:space="0" w:color="auto"/>
        <w:bottom w:val="none" w:sz="0" w:space="0" w:color="auto"/>
        <w:right w:val="none" w:sz="0" w:space="0" w:color="auto"/>
      </w:divBdr>
    </w:div>
    <w:div w:id="235941199">
      <w:bodyDiv w:val="1"/>
      <w:marLeft w:val="0"/>
      <w:marRight w:val="0"/>
      <w:marTop w:val="0"/>
      <w:marBottom w:val="0"/>
      <w:divBdr>
        <w:top w:val="none" w:sz="0" w:space="0" w:color="auto"/>
        <w:left w:val="none" w:sz="0" w:space="0" w:color="auto"/>
        <w:bottom w:val="none" w:sz="0" w:space="0" w:color="auto"/>
        <w:right w:val="none" w:sz="0" w:space="0" w:color="auto"/>
      </w:divBdr>
    </w:div>
    <w:div w:id="236744649">
      <w:bodyDiv w:val="1"/>
      <w:marLeft w:val="0"/>
      <w:marRight w:val="0"/>
      <w:marTop w:val="0"/>
      <w:marBottom w:val="0"/>
      <w:divBdr>
        <w:top w:val="none" w:sz="0" w:space="0" w:color="auto"/>
        <w:left w:val="none" w:sz="0" w:space="0" w:color="auto"/>
        <w:bottom w:val="none" w:sz="0" w:space="0" w:color="auto"/>
        <w:right w:val="none" w:sz="0" w:space="0" w:color="auto"/>
      </w:divBdr>
    </w:div>
    <w:div w:id="237712676">
      <w:bodyDiv w:val="1"/>
      <w:marLeft w:val="0"/>
      <w:marRight w:val="0"/>
      <w:marTop w:val="0"/>
      <w:marBottom w:val="0"/>
      <w:divBdr>
        <w:top w:val="none" w:sz="0" w:space="0" w:color="auto"/>
        <w:left w:val="none" w:sz="0" w:space="0" w:color="auto"/>
        <w:bottom w:val="none" w:sz="0" w:space="0" w:color="auto"/>
        <w:right w:val="none" w:sz="0" w:space="0" w:color="auto"/>
      </w:divBdr>
    </w:div>
    <w:div w:id="238516771">
      <w:bodyDiv w:val="1"/>
      <w:marLeft w:val="0"/>
      <w:marRight w:val="0"/>
      <w:marTop w:val="0"/>
      <w:marBottom w:val="0"/>
      <w:divBdr>
        <w:top w:val="none" w:sz="0" w:space="0" w:color="auto"/>
        <w:left w:val="none" w:sz="0" w:space="0" w:color="auto"/>
        <w:bottom w:val="none" w:sz="0" w:space="0" w:color="auto"/>
        <w:right w:val="none" w:sz="0" w:space="0" w:color="auto"/>
      </w:divBdr>
    </w:div>
    <w:div w:id="238835988">
      <w:bodyDiv w:val="1"/>
      <w:marLeft w:val="0"/>
      <w:marRight w:val="0"/>
      <w:marTop w:val="0"/>
      <w:marBottom w:val="0"/>
      <w:divBdr>
        <w:top w:val="none" w:sz="0" w:space="0" w:color="auto"/>
        <w:left w:val="none" w:sz="0" w:space="0" w:color="auto"/>
        <w:bottom w:val="none" w:sz="0" w:space="0" w:color="auto"/>
        <w:right w:val="none" w:sz="0" w:space="0" w:color="auto"/>
      </w:divBdr>
    </w:div>
    <w:div w:id="239097972">
      <w:bodyDiv w:val="1"/>
      <w:marLeft w:val="0"/>
      <w:marRight w:val="0"/>
      <w:marTop w:val="0"/>
      <w:marBottom w:val="0"/>
      <w:divBdr>
        <w:top w:val="none" w:sz="0" w:space="0" w:color="auto"/>
        <w:left w:val="none" w:sz="0" w:space="0" w:color="auto"/>
        <w:bottom w:val="none" w:sz="0" w:space="0" w:color="auto"/>
        <w:right w:val="none" w:sz="0" w:space="0" w:color="auto"/>
      </w:divBdr>
    </w:div>
    <w:div w:id="241332217">
      <w:bodyDiv w:val="1"/>
      <w:marLeft w:val="0"/>
      <w:marRight w:val="0"/>
      <w:marTop w:val="0"/>
      <w:marBottom w:val="0"/>
      <w:divBdr>
        <w:top w:val="none" w:sz="0" w:space="0" w:color="auto"/>
        <w:left w:val="none" w:sz="0" w:space="0" w:color="auto"/>
        <w:bottom w:val="none" w:sz="0" w:space="0" w:color="auto"/>
        <w:right w:val="none" w:sz="0" w:space="0" w:color="auto"/>
      </w:divBdr>
    </w:div>
    <w:div w:id="249240884">
      <w:bodyDiv w:val="1"/>
      <w:marLeft w:val="0"/>
      <w:marRight w:val="0"/>
      <w:marTop w:val="0"/>
      <w:marBottom w:val="0"/>
      <w:divBdr>
        <w:top w:val="none" w:sz="0" w:space="0" w:color="auto"/>
        <w:left w:val="none" w:sz="0" w:space="0" w:color="auto"/>
        <w:bottom w:val="none" w:sz="0" w:space="0" w:color="auto"/>
        <w:right w:val="none" w:sz="0" w:space="0" w:color="auto"/>
      </w:divBdr>
    </w:div>
    <w:div w:id="250168118">
      <w:bodyDiv w:val="1"/>
      <w:marLeft w:val="0"/>
      <w:marRight w:val="0"/>
      <w:marTop w:val="0"/>
      <w:marBottom w:val="0"/>
      <w:divBdr>
        <w:top w:val="none" w:sz="0" w:space="0" w:color="auto"/>
        <w:left w:val="none" w:sz="0" w:space="0" w:color="auto"/>
        <w:bottom w:val="none" w:sz="0" w:space="0" w:color="auto"/>
        <w:right w:val="none" w:sz="0" w:space="0" w:color="auto"/>
      </w:divBdr>
    </w:div>
    <w:div w:id="259145683">
      <w:bodyDiv w:val="1"/>
      <w:marLeft w:val="0"/>
      <w:marRight w:val="0"/>
      <w:marTop w:val="0"/>
      <w:marBottom w:val="0"/>
      <w:divBdr>
        <w:top w:val="none" w:sz="0" w:space="0" w:color="auto"/>
        <w:left w:val="none" w:sz="0" w:space="0" w:color="auto"/>
        <w:bottom w:val="none" w:sz="0" w:space="0" w:color="auto"/>
        <w:right w:val="none" w:sz="0" w:space="0" w:color="auto"/>
      </w:divBdr>
    </w:div>
    <w:div w:id="260259262">
      <w:bodyDiv w:val="1"/>
      <w:marLeft w:val="0"/>
      <w:marRight w:val="0"/>
      <w:marTop w:val="0"/>
      <w:marBottom w:val="0"/>
      <w:divBdr>
        <w:top w:val="none" w:sz="0" w:space="0" w:color="auto"/>
        <w:left w:val="none" w:sz="0" w:space="0" w:color="auto"/>
        <w:bottom w:val="none" w:sz="0" w:space="0" w:color="auto"/>
        <w:right w:val="none" w:sz="0" w:space="0" w:color="auto"/>
      </w:divBdr>
      <w:divsChild>
        <w:div w:id="1075542932">
          <w:marLeft w:val="547"/>
          <w:marRight w:val="0"/>
          <w:marTop w:val="0"/>
          <w:marBottom w:val="0"/>
          <w:divBdr>
            <w:top w:val="none" w:sz="0" w:space="0" w:color="auto"/>
            <w:left w:val="none" w:sz="0" w:space="0" w:color="auto"/>
            <w:bottom w:val="none" w:sz="0" w:space="0" w:color="auto"/>
            <w:right w:val="none" w:sz="0" w:space="0" w:color="auto"/>
          </w:divBdr>
        </w:div>
      </w:divsChild>
    </w:div>
    <w:div w:id="261954872">
      <w:bodyDiv w:val="1"/>
      <w:marLeft w:val="0"/>
      <w:marRight w:val="0"/>
      <w:marTop w:val="0"/>
      <w:marBottom w:val="0"/>
      <w:divBdr>
        <w:top w:val="none" w:sz="0" w:space="0" w:color="auto"/>
        <w:left w:val="none" w:sz="0" w:space="0" w:color="auto"/>
        <w:bottom w:val="none" w:sz="0" w:space="0" w:color="auto"/>
        <w:right w:val="none" w:sz="0" w:space="0" w:color="auto"/>
      </w:divBdr>
    </w:div>
    <w:div w:id="262616877">
      <w:bodyDiv w:val="1"/>
      <w:marLeft w:val="0"/>
      <w:marRight w:val="0"/>
      <w:marTop w:val="0"/>
      <w:marBottom w:val="0"/>
      <w:divBdr>
        <w:top w:val="none" w:sz="0" w:space="0" w:color="auto"/>
        <w:left w:val="none" w:sz="0" w:space="0" w:color="auto"/>
        <w:bottom w:val="none" w:sz="0" w:space="0" w:color="auto"/>
        <w:right w:val="none" w:sz="0" w:space="0" w:color="auto"/>
      </w:divBdr>
    </w:div>
    <w:div w:id="266812265">
      <w:bodyDiv w:val="1"/>
      <w:marLeft w:val="0"/>
      <w:marRight w:val="0"/>
      <w:marTop w:val="0"/>
      <w:marBottom w:val="0"/>
      <w:divBdr>
        <w:top w:val="none" w:sz="0" w:space="0" w:color="auto"/>
        <w:left w:val="none" w:sz="0" w:space="0" w:color="auto"/>
        <w:bottom w:val="none" w:sz="0" w:space="0" w:color="auto"/>
        <w:right w:val="none" w:sz="0" w:space="0" w:color="auto"/>
      </w:divBdr>
    </w:div>
    <w:div w:id="275256198">
      <w:bodyDiv w:val="1"/>
      <w:marLeft w:val="0"/>
      <w:marRight w:val="0"/>
      <w:marTop w:val="0"/>
      <w:marBottom w:val="0"/>
      <w:divBdr>
        <w:top w:val="none" w:sz="0" w:space="0" w:color="auto"/>
        <w:left w:val="none" w:sz="0" w:space="0" w:color="auto"/>
        <w:bottom w:val="none" w:sz="0" w:space="0" w:color="auto"/>
        <w:right w:val="none" w:sz="0" w:space="0" w:color="auto"/>
      </w:divBdr>
    </w:div>
    <w:div w:id="275841336">
      <w:bodyDiv w:val="1"/>
      <w:marLeft w:val="0"/>
      <w:marRight w:val="0"/>
      <w:marTop w:val="0"/>
      <w:marBottom w:val="0"/>
      <w:divBdr>
        <w:top w:val="none" w:sz="0" w:space="0" w:color="auto"/>
        <w:left w:val="none" w:sz="0" w:space="0" w:color="auto"/>
        <w:bottom w:val="none" w:sz="0" w:space="0" w:color="auto"/>
        <w:right w:val="none" w:sz="0" w:space="0" w:color="auto"/>
      </w:divBdr>
    </w:div>
    <w:div w:id="276327823">
      <w:bodyDiv w:val="1"/>
      <w:marLeft w:val="0"/>
      <w:marRight w:val="0"/>
      <w:marTop w:val="0"/>
      <w:marBottom w:val="0"/>
      <w:divBdr>
        <w:top w:val="none" w:sz="0" w:space="0" w:color="auto"/>
        <w:left w:val="none" w:sz="0" w:space="0" w:color="auto"/>
        <w:bottom w:val="none" w:sz="0" w:space="0" w:color="auto"/>
        <w:right w:val="none" w:sz="0" w:space="0" w:color="auto"/>
      </w:divBdr>
    </w:div>
    <w:div w:id="277490732">
      <w:bodyDiv w:val="1"/>
      <w:marLeft w:val="0"/>
      <w:marRight w:val="0"/>
      <w:marTop w:val="0"/>
      <w:marBottom w:val="0"/>
      <w:divBdr>
        <w:top w:val="none" w:sz="0" w:space="0" w:color="auto"/>
        <w:left w:val="none" w:sz="0" w:space="0" w:color="auto"/>
        <w:bottom w:val="none" w:sz="0" w:space="0" w:color="auto"/>
        <w:right w:val="none" w:sz="0" w:space="0" w:color="auto"/>
      </w:divBdr>
    </w:div>
    <w:div w:id="278146348">
      <w:bodyDiv w:val="1"/>
      <w:marLeft w:val="0"/>
      <w:marRight w:val="0"/>
      <w:marTop w:val="0"/>
      <w:marBottom w:val="0"/>
      <w:divBdr>
        <w:top w:val="none" w:sz="0" w:space="0" w:color="auto"/>
        <w:left w:val="none" w:sz="0" w:space="0" w:color="auto"/>
        <w:bottom w:val="none" w:sz="0" w:space="0" w:color="auto"/>
        <w:right w:val="none" w:sz="0" w:space="0" w:color="auto"/>
      </w:divBdr>
    </w:div>
    <w:div w:id="278535125">
      <w:bodyDiv w:val="1"/>
      <w:marLeft w:val="0"/>
      <w:marRight w:val="0"/>
      <w:marTop w:val="0"/>
      <w:marBottom w:val="0"/>
      <w:divBdr>
        <w:top w:val="none" w:sz="0" w:space="0" w:color="auto"/>
        <w:left w:val="none" w:sz="0" w:space="0" w:color="auto"/>
        <w:bottom w:val="none" w:sz="0" w:space="0" w:color="auto"/>
        <w:right w:val="none" w:sz="0" w:space="0" w:color="auto"/>
      </w:divBdr>
    </w:div>
    <w:div w:id="279184826">
      <w:bodyDiv w:val="1"/>
      <w:marLeft w:val="0"/>
      <w:marRight w:val="0"/>
      <w:marTop w:val="0"/>
      <w:marBottom w:val="0"/>
      <w:divBdr>
        <w:top w:val="none" w:sz="0" w:space="0" w:color="auto"/>
        <w:left w:val="none" w:sz="0" w:space="0" w:color="auto"/>
        <w:bottom w:val="none" w:sz="0" w:space="0" w:color="auto"/>
        <w:right w:val="none" w:sz="0" w:space="0" w:color="auto"/>
      </w:divBdr>
    </w:div>
    <w:div w:id="282813803">
      <w:bodyDiv w:val="1"/>
      <w:marLeft w:val="0"/>
      <w:marRight w:val="0"/>
      <w:marTop w:val="0"/>
      <w:marBottom w:val="0"/>
      <w:divBdr>
        <w:top w:val="none" w:sz="0" w:space="0" w:color="auto"/>
        <w:left w:val="none" w:sz="0" w:space="0" w:color="auto"/>
        <w:bottom w:val="none" w:sz="0" w:space="0" w:color="auto"/>
        <w:right w:val="none" w:sz="0" w:space="0" w:color="auto"/>
      </w:divBdr>
    </w:div>
    <w:div w:id="289823245">
      <w:bodyDiv w:val="1"/>
      <w:marLeft w:val="0"/>
      <w:marRight w:val="0"/>
      <w:marTop w:val="0"/>
      <w:marBottom w:val="0"/>
      <w:divBdr>
        <w:top w:val="none" w:sz="0" w:space="0" w:color="auto"/>
        <w:left w:val="none" w:sz="0" w:space="0" w:color="auto"/>
        <w:bottom w:val="none" w:sz="0" w:space="0" w:color="auto"/>
        <w:right w:val="none" w:sz="0" w:space="0" w:color="auto"/>
      </w:divBdr>
    </w:div>
    <w:div w:id="290016818">
      <w:bodyDiv w:val="1"/>
      <w:marLeft w:val="0"/>
      <w:marRight w:val="0"/>
      <w:marTop w:val="0"/>
      <w:marBottom w:val="0"/>
      <w:divBdr>
        <w:top w:val="none" w:sz="0" w:space="0" w:color="auto"/>
        <w:left w:val="none" w:sz="0" w:space="0" w:color="auto"/>
        <w:bottom w:val="none" w:sz="0" w:space="0" w:color="auto"/>
        <w:right w:val="none" w:sz="0" w:space="0" w:color="auto"/>
      </w:divBdr>
    </w:div>
    <w:div w:id="292292429">
      <w:bodyDiv w:val="1"/>
      <w:marLeft w:val="0"/>
      <w:marRight w:val="0"/>
      <w:marTop w:val="0"/>
      <w:marBottom w:val="0"/>
      <w:divBdr>
        <w:top w:val="none" w:sz="0" w:space="0" w:color="auto"/>
        <w:left w:val="none" w:sz="0" w:space="0" w:color="auto"/>
        <w:bottom w:val="none" w:sz="0" w:space="0" w:color="auto"/>
        <w:right w:val="none" w:sz="0" w:space="0" w:color="auto"/>
      </w:divBdr>
    </w:div>
    <w:div w:id="295643793">
      <w:bodyDiv w:val="1"/>
      <w:marLeft w:val="0"/>
      <w:marRight w:val="0"/>
      <w:marTop w:val="0"/>
      <w:marBottom w:val="0"/>
      <w:divBdr>
        <w:top w:val="none" w:sz="0" w:space="0" w:color="auto"/>
        <w:left w:val="none" w:sz="0" w:space="0" w:color="auto"/>
        <w:bottom w:val="none" w:sz="0" w:space="0" w:color="auto"/>
        <w:right w:val="none" w:sz="0" w:space="0" w:color="auto"/>
      </w:divBdr>
    </w:div>
    <w:div w:id="299042038">
      <w:bodyDiv w:val="1"/>
      <w:marLeft w:val="0"/>
      <w:marRight w:val="0"/>
      <w:marTop w:val="0"/>
      <w:marBottom w:val="0"/>
      <w:divBdr>
        <w:top w:val="none" w:sz="0" w:space="0" w:color="auto"/>
        <w:left w:val="none" w:sz="0" w:space="0" w:color="auto"/>
        <w:bottom w:val="none" w:sz="0" w:space="0" w:color="auto"/>
        <w:right w:val="none" w:sz="0" w:space="0" w:color="auto"/>
      </w:divBdr>
    </w:div>
    <w:div w:id="299191561">
      <w:bodyDiv w:val="1"/>
      <w:marLeft w:val="0"/>
      <w:marRight w:val="0"/>
      <w:marTop w:val="0"/>
      <w:marBottom w:val="0"/>
      <w:divBdr>
        <w:top w:val="none" w:sz="0" w:space="0" w:color="auto"/>
        <w:left w:val="none" w:sz="0" w:space="0" w:color="auto"/>
        <w:bottom w:val="none" w:sz="0" w:space="0" w:color="auto"/>
        <w:right w:val="none" w:sz="0" w:space="0" w:color="auto"/>
      </w:divBdr>
    </w:div>
    <w:div w:id="301347418">
      <w:bodyDiv w:val="1"/>
      <w:marLeft w:val="0"/>
      <w:marRight w:val="0"/>
      <w:marTop w:val="0"/>
      <w:marBottom w:val="0"/>
      <w:divBdr>
        <w:top w:val="none" w:sz="0" w:space="0" w:color="auto"/>
        <w:left w:val="none" w:sz="0" w:space="0" w:color="auto"/>
        <w:bottom w:val="none" w:sz="0" w:space="0" w:color="auto"/>
        <w:right w:val="none" w:sz="0" w:space="0" w:color="auto"/>
      </w:divBdr>
    </w:div>
    <w:div w:id="307324595">
      <w:bodyDiv w:val="1"/>
      <w:marLeft w:val="0"/>
      <w:marRight w:val="0"/>
      <w:marTop w:val="0"/>
      <w:marBottom w:val="0"/>
      <w:divBdr>
        <w:top w:val="none" w:sz="0" w:space="0" w:color="auto"/>
        <w:left w:val="none" w:sz="0" w:space="0" w:color="auto"/>
        <w:bottom w:val="none" w:sz="0" w:space="0" w:color="auto"/>
        <w:right w:val="none" w:sz="0" w:space="0" w:color="auto"/>
      </w:divBdr>
    </w:div>
    <w:div w:id="308630563">
      <w:bodyDiv w:val="1"/>
      <w:marLeft w:val="0"/>
      <w:marRight w:val="0"/>
      <w:marTop w:val="0"/>
      <w:marBottom w:val="0"/>
      <w:divBdr>
        <w:top w:val="none" w:sz="0" w:space="0" w:color="auto"/>
        <w:left w:val="none" w:sz="0" w:space="0" w:color="auto"/>
        <w:bottom w:val="none" w:sz="0" w:space="0" w:color="auto"/>
        <w:right w:val="none" w:sz="0" w:space="0" w:color="auto"/>
      </w:divBdr>
    </w:div>
    <w:div w:id="309987367">
      <w:bodyDiv w:val="1"/>
      <w:marLeft w:val="0"/>
      <w:marRight w:val="0"/>
      <w:marTop w:val="0"/>
      <w:marBottom w:val="0"/>
      <w:divBdr>
        <w:top w:val="none" w:sz="0" w:space="0" w:color="auto"/>
        <w:left w:val="none" w:sz="0" w:space="0" w:color="auto"/>
        <w:bottom w:val="none" w:sz="0" w:space="0" w:color="auto"/>
        <w:right w:val="none" w:sz="0" w:space="0" w:color="auto"/>
      </w:divBdr>
    </w:div>
    <w:div w:id="311983693">
      <w:bodyDiv w:val="1"/>
      <w:marLeft w:val="0"/>
      <w:marRight w:val="0"/>
      <w:marTop w:val="0"/>
      <w:marBottom w:val="0"/>
      <w:divBdr>
        <w:top w:val="none" w:sz="0" w:space="0" w:color="auto"/>
        <w:left w:val="none" w:sz="0" w:space="0" w:color="auto"/>
        <w:bottom w:val="none" w:sz="0" w:space="0" w:color="auto"/>
        <w:right w:val="none" w:sz="0" w:space="0" w:color="auto"/>
      </w:divBdr>
    </w:div>
    <w:div w:id="312030325">
      <w:bodyDiv w:val="1"/>
      <w:marLeft w:val="0"/>
      <w:marRight w:val="0"/>
      <w:marTop w:val="0"/>
      <w:marBottom w:val="0"/>
      <w:divBdr>
        <w:top w:val="none" w:sz="0" w:space="0" w:color="auto"/>
        <w:left w:val="none" w:sz="0" w:space="0" w:color="auto"/>
        <w:bottom w:val="none" w:sz="0" w:space="0" w:color="auto"/>
        <w:right w:val="none" w:sz="0" w:space="0" w:color="auto"/>
      </w:divBdr>
    </w:div>
    <w:div w:id="313729683">
      <w:bodyDiv w:val="1"/>
      <w:marLeft w:val="0"/>
      <w:marRight w:val="0"/>
      <w:marTop w:val="0"/>
      <w:marBottom w:val="0"/>
      <w:divBdr>
        <w:top w:val="none" w:sz="0" w:space="0" w:color="auto"/>
        <w:left w:val="none" w:sz="0" w:space="0" w:color="auto"/>
        <w:bottom w:val="none" w:sz="0" w:space="0" w:color="auto"/>
        <w:right w:val="none" w:sz="0" w:space="0" w:color="auto"/>
      </w:divBdr>
    </w:div>
    <w:div w:id="320423851">
      <w:bodyDiv w:val="1"/>
      <w:marLeft w:val="0"/>
      <w:marRight w:val="0"/>
      <w:marTop w:val="0"/>
      <w:marBottom w:val="0"/>
      <w:divBdr>
        <w:top w:val="none" w:sz="0" w:space="0" w:color="auto"/>
        <w:left w:val="none" w:sz="0" w:space="0" w:color="auto"/>
        <w:bottom w:val="none" w:sz="0" w:space="0" w:color="auto"/>
        <w:right w:val="none" w:sz="0" w:space="0" w:color="auto"/>
      </w:divBdr>
    </w:div>
    <w:div w:id="321854689">
      <w:bodyDiv w:val="1"/>
      <w:marLeft w:val="0"/>
      <w:marRight w:val="0"/>
      <w:marTop w:val="0"/>
      <w:marBottom w:val="0"/>
      <w:divBdr>
        <w:top w:val="none" w:sz="0" w:space="0" w:color="auto"/>
        <w:left w:val="none" w:sz="0" w:space="0" w:color="auto"/>
        <w:bottom w:val="none" w:sz="0" w:space="0" w:color="auto"/>
        <w:right w:val="none" w:sz="0" w:space="0" w:color="auto"/>
      </w:divBdr>
    </w:div>
    <w:div w:id="322245717">
      <w:bodyDiv w:val="1"/>
      <w:marLeft w:val="0"/>
      <w:marRight w:val="0"/>
      <w:marTop w:val="0"/>
      <w:marBottom w:val="0"/>
      <w:divBdr>
        <w:top w:val="none" w:sz="0" w:space="0" w:color="auto"/>
        <w:left w:val="none" w:sz="0" w:space="0" w:color="auto"/>
        <w:bottom w:val="none" w:sz="0" w:space="0" w:color="auto"/>
        <w:right w:val="none" w:sz="0" w:space="0" w:color="auto"/>
      </w:divBdr>
    </w:div>
    <w:div w:id="326591506">
      <w:bodyDiv w:val="1"/>
      <w:marLeft w:val="0"/>
      <w:marRight w:val="0"/>
      <w:marTop w:val="0"/>
      <w:marBottom w:val="0"/>
      <w:divBdr>
        <w:top w:val="none" w:sz="0" w:space="0" w:color="auto"/>
        <w:left w:val="none" w:sz="0" w:space="0" w:color="auto"/>
        <w:bottom w:val="none" w:sz="0" w:space="0" w:color="auto"/>
        <w:right w:val="none" w:sz="0" w:space="0" w:color="auto"/>
      </w:divBdr>
    </w:div>
    <w:div w:id="328751856">
      <w:bodyDiv w:val="1"/>
      <w:marLeft w:val="0"/>
      <w:marRight w:val="0"/>
      <w:marTop w:val="0"/>
      <w:marBottom w:val="0"/>
      <w:divBdr>
        <w:top w:val="none" w:sz="0" w:space="0" w:color="auto"/>
        <w:left w:val="none" w:sz="0" w:space="0" w:color="auto"/>
        <w:bottom w:val="none" w:sz="0" w:space="0" w:color="auto"/>
        <w:right w:val="none" w:sz="0" w:space="0" w:color="auto"/>
      </w:divBdr>
    </w:div>
    <w:div w:id="329256589">
      <w:bodyDiv w:val="1"/>
      <w:marLeft w:val="0"/>
      <w:marRight w:val="0"/>
      <w:marTop w:val="0"/>
      <w:marBottom w:val="0"/>
      <w:divBdr>
        <w:top w:val="none" w:sz="0" w:space="0" w:color="auto"/>
        <w:left w:val="none" w:sz="0" w:space="0" w:color="auto"/>
        <w:bottom w:val="none" w:sz="0" w:space="0" w:color="auto"/>
        <w:right w:val="none" w:sz="0" w:space="0" w:color="auto"/>
      </w:divBdr>
    </w:div>
    <w:div w:id="329331796">
      <w:bodyDiv w:val="1"/>
      <w:marLeft w:val="0"/>
      <w:marRight w:val="0"/>
      <w:marTop w:val="0"/>
      <w:marBottom w:val="0"/>
      <w:divBdr>
        <w:top w:val="none" w:sz="0" w:space="0" w:color="auto"/>
        <w:left w:val="none" w:sz="0" w:space="0" w:color="auto"/>
        <w:bottom w:val="none" w:sz="0" w:space="0" w:color="auto"/>
        <w:right w:val="none" w:sz="0" w:space="0" w:color="auto"/>
      </w:divBdr>
    </w:div>
    <w:div w:id="332924701">
      <w:bodyDiv w:val="1"/>
      <w:marLeft w:val="0"/>
      <w:marRight w:val="0"/>
      <w:marTop w:val="0"/>
      <w:marBottom w:val="0"/>
      <w:divBdr>
        <w:top w:val="none" w:sz="0" w:space="0" w:color="auto"/>
        <w:left w:val="none" w:sz="0" w:space="0" w:color="auto"/>
        <w:bottom w:val="none" w:sz="0" w:space="0" w:color="auto"/>
        <w:right w:val="none" w:sz="0" w:space="0" w:color="auto"/>
      </w:divBdr>
    </w:div>
    <w:div w:id="334307822">
      <w:bodyDiv w:val="1"/>
      <w:marLeft w:val="0"/>
      <w:marRight w:val="0"/>
      <w:marTop w:val="0"/>
      <w:marBottom w:val="0"/>
      <w:divBdr>
        <w:top w:val="none" w:sz="0" w:space="0" w:color="auto"/>
        <w:left w:val="none" w:sz="0" w:space="0" w:color="auto"/>
        <w:bottom w:val="none" w:sz="0" w:space="0" w:color="auto"/>
        <w:right w:val="none" w:sz="0" w:space="0" w:color="auto"/>
      </w:divBdr>
    </w:div>
    <w:div w:id="334381930">
      <w:bodyDiv w:val="1"/>
      <w:marLeft w:val="0"/>
      <w:marRight w:val="0"/>
      <w:marTop w:val="0"/>
      <w:marBottom w:val="0"/>
      <w:divBdr>
        <w:top w:val="none" w:sz="0" w:space="0" w:color="auto"/>
        <w:left w:val="none" w:sz="0" w:space="0" w:color="auto"/>
        <w:bottom w:val="none" w:sz="0" w:space="0" w:color="auto"/>
        <w:right w:val="none" w:sz="0" w:space="0" w:color="auto"/>
      </w:divBdr>
    </w:div>
    <w:div w:id="336616576">
      <w:bodyDiv w:val="1"/>
      <w:marLeft w:val="0"/>
      <w:marRight w:val="0"/>
      <w:marTop w:val="0"/>
      <w:marBottom w:val="0"/>
      <w:divBdr>
        <w:top w:val="none" w:sz="0" w:space="0" w:color="auto"/>
        <w:left w:val="none" w:sz="0" w:space="0" w:color="auto"/>
        <w:bottom w:val="none" w:sz="0" w:space="0" w:color="auto"/>
        <w:right w:val="none" w:sz="0" w:space="0" w:color="auto"/>
      </w:divBdr>
    </w:div>
    <w:div w:id="338001893">
      <w:bodyDiv w:val="1"/>
      <w:marLeft w:val="0"/>
      <w:marRight w:val="0"/>
      <w:marTop w:val="0"/>
      <w:marBottom w:val="0"/>
      <w:divBdr>
        <w:top w:val="none" w:sz="0" w:space="0" w:color="auto"/>
        <w:left w:val="none" w:sz="0" w:space="0" w:color="auto"/>
        <w:bottom w:val="none" w:sz="0" w:space="0" w:color="auto"/>
        <w:right w:val="none" w:sz="0" w:space="0" w:color="auto"/>
      </w:divBdr>
    </w:div>
    <w:div w:id="343945601">
      <w:bodyDiv w:val="1"/>
      <w:marLeft w:val="0"/>
      <w:marRight w:val="0"/>
      <w:marTop w:val="0"/>
      <w:marBottom w:val="0"/>
      <w:divBdr>
        <w:top w:val="none" w:sz="0" w:space="0" w:color="auto"/>
        <w:left w:val="none" w:sz="0" w:space="0" w:color="auto"/>
        <w:bottom w:val="none" w:sz="0" w:space="0" w:color="auto"/>
        <w:right w:val="none" w:sz="0" w:space="0" w:color="auto"/>
      </w:divBdr>
    </w:div>
    <w:div w:id="348994980">
      <w:bodyDiv w:val="1"/>
      <w:marLeft w:val="0"/>
      <w:marRight w:val="0"/>
      <w:marTop w:val="0"/>
      <w:marBottom w:val="0"/>
      <w:divBdr>
        <w:top w:val="none" w:sz="0" w:space="0" w:color="auto"/>
        <w:left w:val="none" w:sz="0" w:space="0" w:color="auto"/>
        <w:bottom w:val="none" w:sz="0" w:space="0" w:color="auto"/>
        <w:right w:val="none" w:sz="0" w:space="0" w:color="auto"/>
      </w:divBdr>
    </w:div>
    <w:div w:id="356079842">
      <w:bodyDiv w:val="1"/>
      <w:marLeft w:val="0"/>
      <w:marRight w:val="0"/>
      <w:marTop w:val="0"/>
      <w:marBottom w:val="0"/>
      <w:divBdr>
        <w:top w:val="none" w:sz="0" w:space="0" w:color="auto"/>
        <w:left w:val="none" w:sz="0" w:space="0" w:color="auto"/>
        <w:bottom w:val="none" w:sz="0" w:space="0" w:color="auto"/>
        <w:right w:val="none" w:sz="0" w:space="0" w:color="auto"/>
      </w:divBdr>
    </w:div>
    <w:div w:id="356194995">
      <w:bodyDiv w:val="1"/>
      <w:marLeft w:val="0"/>
      <w:marRight w:val="0"/>
      <w:marTop w:val="0"/>
      <w:marBottom w:val="0"/>
      <w:divBdr>
        <w:top w:val="none" w:sz="0" w:space="0" w:color="auto"/>
        <w:left w:val="none" w:sz="0" w:space="0" w:color="auto"/>
        <w:bottom w:val="none" w:sz="0" w:space="0" w:color="auto"/>
        <w:right w:val="none" w:sz="0" w:space="0" w:color="auto"/>
      </w:divBdr>
    </w:div>
    <w:div w:id="357857890">
      <w:bodyDiv w:val="1"/>
      <w:marLeft w:val="0"/>
      <w:marRight w:val="0"/>
      <w:marTop w:val="0"/>
      <w:marBottom w:val="0"/>
      <w:divBdr>
        <w:top w:val="none" w:sz="0" w:space="0" w:color="auto"/>
        <w:left w:val="none" w:sz="0" w:space="0" w:color="auto"/>
        <w:bottom w:val="none" w:sz="0" w:space="0" w:color="auto"/>
        <w:right w:val="none" w:sz="0" w:space="0" w:color="auto"/>
      </w:divBdr>
    </w:div>
    <w:div w:id="358431431">
      <w:bodyDiv w:val="1"/>
      <w:marLeft w:val="0"/>
      <w:marRight w:val="0"/>
      <w:marTop w:val="0"/>
      <w:marBottom w:val="0"/>
      <w:divBdr>
        <w:top w:val="none" w:sz="0" w:space="0" w:color="auto"/>
        <w:left w:val="none" w:sz="0" w:space="0" w:color="auto"/>
        <w:bottom w:val="none" w:sz="0" w:space="0" w:color="auto"/>
        <w:right w:val="none" w:sz="0" w:space="0" w:color="auto"/>
      </w:divBdr>
    </w:div>
    <w:div w:id="358549234">
      <w:bodyDiv w:val="1"/>
      <w:marLeft w:val="0"/>
      <w:marRight w:val="0"/>
      <w:marTop w:val="0"/>
      <w:marBottom w:val="0"/>
      <w:divBdr>
        <w:top w:val="none" w:sz="0" w:space="0" w:color="auto"/>
        <w:left w:val="none" w:sz="0" w:space="0" w:color="auto"/>
        <w:bottom w:val="none" w:sz="0" w:space="0" w:color="auto"/>
        <w:right w:val="none" w:sz="0" w:space="0" w:color="auto"/>
      </w:divBdr>
    </w:div>
    <w:div w:id="358820802">
      <w:bodyDiv w:val="1"/>
      <w:marLeft w:val="0"/>
      <w:marRight w:val="0"/>
      <w:marTop w:val="0"/>
      <w:marBottom w:val="0"/>
      <w:divBdr>
        <w:top w:val="none" w:sz="0" w:space="0" w:color="auto"/>
        <w:left w:val="none" w:sz="0" w:space="0" w:color="auto"/>
        <w:bottom w:val="none" w:sz="0" w:space="0" w:color="auto"/>
        <w:right w:val="none" w:sz="0" w:space="0" w:color="auto"/>
      </w:divBdr>
    </w:div>
    <w:div w:id="359160434">
      <w:bodyDiv w:val="1"/>
      <w:marLeft w:val="0"/>
      <w:marRight w:val="0"/>
      <w:marTop w:val="0"/>
      <w:marBottom w:val="0"/>
      <w:divBdr>
        <w:top w:val="none" w:sz="0" w:space="0" w:color="auto"/>
        <w:left w:val="none" w:sz="0" w:space="0" w:color="auto"/>
        <w:bottom w:val="none" w:sz="0" w:space="0" w:color="auto"/>
        <w:right w:val="none" w:sz="0" w:space="0" w:color="auto"/>
      </w:divBdr>
    </w:div>
    <w:div w:id="364719486">
      <w:bodyDiv w:val="1"/>
      <w:marLeft w:val="0"/>
      <w:marRight w:val="0"/>
      <w:marTop w:val="0"/>
      <w:marBottom w:val="0"/>
      <w:divBdr>
        <w:top w:val="none" w:sz="0" w:space="0" w:color="auto"/>
        <w:left w:val="none" w:sz="0" w:space="0" w:color="auto"/>
        <w:bottom w:val="none" w:sz="0" w:space="0" w:color="auto"/>
        <w:right w:val="none" w:sz="0" w:space="0" w:color="auto"/>
      </w:divBdr>
    </w:div>
    <w:div w:id="365641855">
      <w:bodyDiv w:val="1"/>
      <w:marLeft w:val="0"/>
      <w:marRight w:val="0"/>
      <w:marTop w:val="0"/>
      <w:marBottom w:val="0"/>
      <w:divBdr>
        <w:top w:val="none" w:sz="0" w:space="0" w:color="auto"/>
        <w:left w:val="none" w:sz="0" w:space="0" w:color="auto"/>
        <w:bottom w:val="none" w:sz="0" w:space="0" w:color="auto"/>
        <w:right w:val="none" w:sz="0" w:space="0" w:color="auto"/>
      </w:divBdr>
    </w:div>
    <w:div w:id="370231803">
      <w:bodyDiv w:val="1"/>
      <w:marLeft w:val="0"/>
      <w:marRight w:val="0"/>
      <w:marTop w:val="0"/>
      <w:marBottom w:val="0"/>
      <w:divBdr>
        <w:top w:val="none" w:sz="0" w:space="0" w:color="auto"/>
        <w:left w:val="none" w:sz="0" w:space="0" w:color="auto"/>
        <w:bottom w:val="none" w:sz="0" w:space="0" w:color="auto"/>
        <w:right w:val="none" w:sz="0" w:space="0" w:color="auto"/>
      </w:divBdr>
    </w:div>
    <w:div w:id="372270929">
      <w:bodyDiv w:val="1"/>
      <w:marLeft w:val="0"/>
      <w:marRight w:val="0"/>
      <w:marTop w:val="0"/>
      <w:marBottom w:val="0"/>
      <w:divBdr>
        <w:top w:val="none" w:sz="0" w:space="0" w:color="auto"/>
        <w:left w:val="none" w:sz="0" w:space="0" w:color="auto"/>
        <w:bottom w:val="none" w:sz="0" w:space="0" w:color="auto"/>
        <w:right w:val="none" w:sz="0" w:space="0" w:color="auto"/>
      </w:divBdr>
    </w:div>
    <w:div w:id="372928354">
      <w:bodyDiv w:val="1"/>
      <w:marLeft w:val="0"/>
      <w:marRight w:val="0"/>
      <w:marTop w:val="0"/>
      <w:marBottom w:val="0"/>
      <w:divBdr>
        <w:top w:val="none" w:sz="0" w:space="0" w:color="auto"/>
        <w:left w:val="none" w:sz="0" w:space="0" w:color="auto"/>
        <w:bottom w:val="none" w:sz="0" w:space="0" w:color="auto"/>
        <w:right w:val="none" w:sz="0" w:space="0" w:color="auto"/>
      </w:divBdr>
    </w:div>
    <w:div w:id="377633425">
      <w:bodyDiv w:val="1"/>
      <w:marLeft w:val="0"/>
      <w:marRight w:val="0"/>
      <w:marTop w:val="0"/>
      <w:marBottom w:val="0"/>
      <w:divBdr>
        <w:top w:val="none" w:sz="0" w:space="0" w:color="auto"/>
        <w:left w:val="none" w:sz="0" w:space="0" w:color="auto"/>
        <w:bottom w:val="none" w:sz="0" w:space="0" w:color="auto"/>
        <w:right w:val="none" w:sz="0" w:space="0" w:color="auto"/>
      </w:divBdr>
    </w:div>
    <w:div w:id="377750275">
      <w:bodyDiv w:val="1"/>
      <w:marLeft w:val="0"/>
      <w:marRight w:val="0"/>
      <w:marTop w:val="0"/>
      <w:marBottom w:val="0"/>
      <w:divBdr>
        <w:top w:val="none" w:sz="0" w:space="0" w:color="auto"/>
        <w:left w:val="none" w:sz="0" w:space="0" w:color="auto"/>
        <w:bottom w:val="none" w:sz="0" w:space="0" w:color="auto"/>
        <w:right w:val="none" w:sz="0" w:space="0" w:color="auto"/>
      </w:divBdr>
    </w:div>
    <w:div w:id="379718067">
      <w:bodyDiv w:val="1"/>
      <w:marLeft w:val="0"/>
      <w:marRight w:val="0"/>
      <w:marTop w:val="0"/>
      <w:marBottom w:val="0"/>
      <w:divBdr>
        <w:top w:val="none" w:sz="0" w:space="0" w:color="auto"/>
        <w:left w:val="none" w:sz="0" w:space="0" w:color="auto"/>
        <w:bottom w:val="none" w:sz="0" w:space="0" w:color="auto"/>
        <w:right w:val="none" w:sz="0" w:space="0" w:color="auto"/>
      </w:divBdr>
    </w:div>
    <w:div w:id="381179410">
      <w:bodyDiv w:val="1"/>
      <w:marLeft w:val="0"/>
      <w:marRight w:val="0"/>
      <w:marTop w:val="0"/>
      <w:marBottom w:val="0"/>
      <w:divBdr>
        <w:top w:val="none" w:sz="0" w:space="0" w:color="auto"/>
        <w:left w:val="none" w:sz="0" w:space="0" w:color="auto"/>
        <w:bottom w:val="none" w:sz="0" w:space="0" w:color="auto"/>
        <w:right w:val="none" w:sz="0" w:space="0" w:color="auto"/>
      </w:divBdr>
    </w:div>
    <w:div w:id="389840689">
      <w:bodyDiv w:val="1"/>
      <w:marLeft w:val="0"/>
      <w:marRight w:val="0"/>
      <w:marTop w:val="0"/>
      <w:marBottom w:val="0"/>
      <w:divBdr>
        <w:top w:val="none" w:sz="0" w:space="0" w:color="auto"/>
        <w:left w:val="none" w:sz="0" w:space="0" w:color="auto"/>
        <w:bottom w:val="none" w:sz="0" w:space="0" w:color="auto"/>
        <w:right w:val="none" w:sz="0" w:space="0" w:color="auto"/>
      </w:divBdr>
    </w:div>
    <w:div w:id="391586932">
      <w:bodyDiv w:val="1"/>
      <w:marLeft w:val="0"/>
      <w:marRight w:val="0"/>
      <w:marTop w:val="0"/>
      <w:marBottom w:val="0"/>
      <w:divBdr>
        <w:top w:val="none" w:sz="0" w:space="0" w:color="auto"/>
        <w:left w:val="none" w:sz="0" w:space="0" w:color="auto"/>
        <w:bottom w:val="none" w:sz="0" w:space="0" w:color="auto"/>
        <w:right w:val="none" w:sz="0" w:space="0" w:color="auto"/>
      </w:divBdr>
    </w:div>
    <w:div w:id="392460839">
      <w:bodyDiv w:val="1"/>
      <w:marLeft w:val="0"/>
      <w:marRight w:val="0"/>
      <w:marTop w:val="0"/>
      <w:marBottom w:val="0"/>
      <w:divBdr>
        <w:top w:val="none" w:sz="0" w:space="0" w:color="auto"/>
        <w:left w:val="none" w:sz="0" w:space="0" w:color="auto"/>
        <w:bottom w:val="none" w:sz="0" w:space="0" w:color="auto"/>
        <w:right w:val="none" w:sz="0" w:space="0" w:color="auto"/>
      </w:divBdr>
    </w:div>
    <w:div w:id="392773907">
      <w:bodyDiv w:val="1"/>
      <w:marLeft w:val="0"/>
      <w:marRight w:val="0"/>
      <w:marTop w:val="0"/>
      <w:marBottom w:val="0"/>
      <w:divBdr>
        <w:top w:val="none" w:sz="0" w:space="0" w:color="auto"/>
        <w:left w:val="none" w:sz="0" w:space="0" w:color="auto"/>
        <w:bottom w:val="none" w:sz="0" w:space="0" w:color="auto"/>
        <w:right w:val="none" w:sz="0" w:space="0" w:color="auto"/>
      </w:divBdr>
    </w:div>
    <w:div w:id="397092992">
      <w:bodyDiv w:val="1"/>
      <w:marLeft w:val="0"/>
      <w:marRight w:val="0"/>
      <w:marTop w:val="0"/>
      <w:marBottom w:val="0"/>
      <w:divBdr>
        <w:top w:val="none" w:sz="0" w:space="0" w:color="auto"/>
        <w:left w:val="none" w:sz="0" w:space="0" w:color="auto"/>
        <w:bottom w:val="none" w:sz="0" w:space="0" w:color="auto"/>
        <w:right w:val="none" w:sz="0" w:space="0" w:color="auto"/>
      </w:divBdr>
    </w:div>
    <w:div w:id="397561252">
      <w:bodyDiv w:val="1"/>
      <w:marLeft w:val="0"/>
      <w:marRight w:val="0"/>
      <w:marTop w:val="0"/>
      <w:marBottom w:val="0"/>
      <w:divBdr>
        <w:top w:val="none" w:sz="0" w:space="0" w:color="auto"/>
        <w:left w:val="none" w:sz="0" w:space="0" w:color="auto"/>
        <w:bottom w:val="none" w:sz="0" w:space="0" w:color="auto"/>
        <w:right w:val="none" w:sz="0" w:space="0" w:color="auto"/>
      </w:divBdr>
    </w:div>
    <w:div w:id="398481044">
      <w:bodyDiv w:val="1"/>
      <w:marLeft w:val="0"/>
      <w:marRight w:val="0"/>
      <w:marTop w:val="0"/>
      <w:marBottom w:val="0"/>
      <w:divBdr>
        <w:top w:val="none" w:sz="0" w:space="0" w:color="auto"/>
        <w:left w:val="none" w:sz="0" w:space="0" w:color="auto"/>
        <w:bottom w:val="none" w:sz="0" w:space="0" w:color="auto"/>
        <w:right w:val="none" w:sz="0" w:space="0" w:color="auto"/>
      </w:divBdr>
    </w:div>
    <w:div w:id="399912914">
      <w:bodyDiv w:val="1"/>
      <w:marLeft w:val="0"/>
      <w:marRight w:val="0"/>
      <w:marTop w:val="0"/>
      <w:marBottom w:val="0"/>
      <w:divBdr>
        <w:top w:val="none" w:sz="0" w:space="0" w:color="auto"/>
        <w:left w:val="none" w:sz="0" w:space="0" w:color="auto"/>
        <w:bottom w:val="none" w:sz="0" w:space="0" w:color="auto"/>
        <w:right w:val="none" w:sz="0" w:space="0" w:color="auto"/>
      </w:divBdr>
    </w:div>
    <w:div w:id="402794503">
      <w:bodyDiv w:val="1"/>
      <w:marLeft w:val="0"/>
      <w:marRight w:val="0"/>
      <w:marTop w:val="0"/>
      <w:marBottom w:val="0"/>
      <w:divBdr>
        <w:top w:val="none" w:sz="0" w:space="0" w:color="auto"/>
        <w:left w:val="none" w:sz="0" w:space="0" w:color="auto"/>
        <w:bottom w:val="none" w:sz="0" w:space="0" w:color="auto"/>
        <w:right w:val="none" w:sz="0" w:space="0" w:color="auto"/>
      </w:divBdr>
    </w:div>
    <w:div w:id="406077814">
      <w:bodyDiv w:val="1"/>
      <w:marLeft w:val="0"/>
      <w:marRight w:val="0"/>
      <w:marTop w:val="0"/>
      <w:marBottom w:val="0"/>
      <w:divBdr>
        <w:top w:val="none" w:sz="0" w:space="0" w:color="auto"/>
        <w:left w:val="none" w:sz="0" w:space="0" w:color="auto"/>
        <w:bottom w:val="none" w:sz="0" w:space="0" w:color="auto"/>
        <w:right w:val="none" w:sz="0" w:space="0" w:color="auto"/>
      </w:divBdr>
    </w:div>
    <w:div w:id="409356073">
      <w:bodyDiv w:val="1"/>
      <w:marLeft w:val="0"/>
      <w:marRight w:val="0"/>
      <w:marTop w:val="0"/>
      <w:marBottom w:val="0"/>
      <w:divBdr>
        <w:top w:val="none" w:sz="0" w:space="0" w:color="auto"/>
        <w:left w:val="none" w:sz="0" w:space="0" w:color="auto"/>
        <w:bottom w:val="none" w:sz="0" w:space="0" w:color="auto"/>
        <w:right w:val="none" w:sz="0" w:space="0" w:color="auto"/>
      </w:divBdr>
    </w:div>
    <w:div w:id="409540561">
      <w:bodyDiv w:val="1"/>
      <w:marLeft w:val="0"/>
      <w:marRight w:val="0"/>
      <w:marTop w:val="0"/>
      <w:marBottom w:val="0"/>
      <w:divBdr>
        <w:top w:val="none" w:sz="0" w:space="0" w:color="auto"/>
        <w:left w:val="none" w:sz="0" w:space="0" w:color="auto"/>
        <w:bottom w:val="none" w:sz="0" w:space="0" w:color="auto"/>
        <w:right w:val="none" w:sz="0" w:space="0" w:color="auto"/>
      </w:divBdr>
    </w:div>
    <w:div w:id="414790850">
      <w:bodyDiv w:val="1"/>
      <w:marLeft w:val="0"/>
      <w:marRight w:val="0"/>
      <w:marTop w:val="0"/>
      <w:marBottom w:val="0"/>
      <w:divBdr>
        <w:top w:val="none" w:sz="0" w:space="0" w:color="auto"/>
        <w:left w:val="none" w:sz="0" w:space="0" w:color="auto"/>
        <w:bottom w:val="none" w:sz="0" w:space="0" w:color="auto"/>
        <w:right w:val="none" w:sz="0" w:space="0" w:color="auto"/>
      </w:divBdr>
    </w:div>
    <w:div w:id="415252783">
      <w:bodyDiv w:val="1"/>
      <w:marLeft w:val="0"/>
      <w:marRight w:val="0"/>
      <w:marTop w:val="0"/>
      <w:marBottom w:val="0"/>
      <w:divBdr>
        <w:top w:val="none" w:sz="0" w:space="0" w:color="auto"/>
        <w:left w:val="none" w:sz="0" w:space="0" w:color="auto"/>
        <w:bottom w:val="none" w:sz="0" w:space="0" w:color="auto"/>
        <w:right w:val="none" w:sz="0" w:space="0" w:color="auto"/>
      </w:divBdr>
    </w:div>
    <w:div w:id="417602469">
      <w:bodyDiv w:val="1"/>
      <w:marLeft w:val="0"/>
      <w:marRight w:val="0"/>
      <w:marTop w:val="0"/>
      <w:marBottom w:val="0"/>
      <w:divBdr>
        <w:top w:val="none" w:sz="0" w:space="0" w:color="auto"/>
        <w:left w:val="none" w:sz="0" w:space="0" w:color="auto"/>
        <w:bottom w:val="none" w:sz="0" w:space="0" w:color="auto"/>
        <w:right w:val="none" w:sz="0" w:space="0" w:color="auto"/>
      </w:divBdr>
    </w:div>
    <w:div w:id="418330434">
      <w:bodyDiv w:val="1"/>
      <w:marLeft w:val="0"/>
      <w:marRight w:val="0"/>
      <w:marTop w:val="0"/>
      <w:marBottom w:val="0"/>
      <w:divBdr>
        <w:top w:val="none" w:sz="0" w:space="0" w:color="auto"/>
        <w:left w:val="none" w:sz="0" w:space="0" w:color="auto"/>
        <w:bottom w:val="none" w:sz="0" w:space="0" w:color="auto"/>
        <w:right w:val="none" w:sz="0" w:space="0" w:color="auto"/>
      </w:divBdr>
    </w:div>
    <w:div w:id="422066425">
      <w:bodyDiv w:val="1"/>
      <w:marLeft w:val="0"/>
      <w:marRight w:val="0"/>
      <w:marTop w:val="0"/>
      <w:marBottom w:val="0"/>
      <w:divBdr>
        <w:top w:val="none" w:sz="0" w:space="0" w:color="auto"/>
        <w:left w:val="none" w:sz="0" w:space="0" w:color="auto"/>
        <w:bottom w:val="none" w:sz="0" w:space="0" w:color="auto"/>
        <w:right w:val="none" w:sz="0" w:space="0" w:color="auto"/>
      </w:divBdr>
    </w:div>
    <w:div w:id="422261035">
      <w:bodyDiv w:val="1"/>
      <w:marLeft w:val="0"/>
      <w:marRight w:val="0"/>
      <w:marTop w:val="0"/>
      <w:marBottom w:val="0"/>
      <w:divBdr>
        <w:top w:val="none" w:sz="0" w:space="0" w:color="auto"/>
        <w:left w:val="none" w:sz="0" w:space="0" w:color="auto"/>
        <w:bottom w:val="none" w:sz="0" w:space="0" w:color="auto"/>
        <w:right w:val="none" w:sz="0" w:space="0" w:color="auto"/>
      </w:divBdr>
    </w:div>
    <w:div w:id="422410175">
      <w:bodyDiv w:val="1"/>
      <w:marLeft w:val="0"/>
      <w:marRight w:val="0"/>
      <w:marTop w:val="0"/>
      <w:marBottom w:val="0"/>
      <w:divBdr>
        <w:top w:val="none" w:sz="0" w:space="0" w:color="auto"/>
        <w:left w:val="none" w:sz="0" w:space="0" w:color="auto"/>
        <w:bottom w:val="none" w:sz="0" w:space="0" w:color="auto"/>
        <w:right w:val="none" w:sz="0" w:space="0" w:color="auto"/>
      </w:divBdr>
    </w:div>
    <w:div w:id="423847911">
      <w:bodyDiv w:val="1"/>
      <w:marLeft w:val="0"/>
      <w:marRight w:val="0"/>
      <w:marTop w:val="0"/>
      <w:marBottom w:val="0"/>
      <w:divBdr>
        <w:top w:val="none" w:sz="0" w:space="0" w:color="auto"/>
        <w:left w:val="none" w:sz="0" w:space="0" w:color="auto"/>
        <w:bottom w:val="none" w:sz="0" w:space="0" w:color="auto"/>
        <w:right w:val="none" w:sz="0" w:space="0" w:color="auto"/>
      </w:divBdr>
    </w:div>
    <w:div w:id="425347597">
      <w:bodyDiv w:val="1"/>
      <w:marLeft w:val="0"/>
      <w:marRight w:val="0"/>
      <w:marTop w:val="0"/>
      <w:marBottom w:val="0"/>
      <w:divBdr>
        <w:top w:val="none" w:sz="0" w:space="0" w:color="auto"/>
        <w:left w:val="none" w:sz="0" w:space="0" w:color="auto"/>
        <w:bottom w:val="none" w:sz="0" w:space="0" w:color="auto"/>
        <w:right w:val="none" w:sz="0" w:space="0" w:color="auto"/>
      </w:divBdr>
    </w:div>
    <w:div w:id="426847494">
      <w:bodyDiv w:val="1"/>
      <w:marLeft w:val="0"/>
      <w:marRight w:val="0"/>
      <w:marTop w:val="0"/>
      <w:marBottom w:val="0"/>
      <w:divBdr>
        <w:top w:val="none" w:sz="0" w:space="0" w:color="auto"/>
        <w:left w:val="none" w:sz="0" w:space="0" w:color="auto"/>
        <w:bottom w:val="none" w:sz="0" w:space="0" w:color="auto"/>
        <w:right w:val="none" w:sz="0" w:space="0" w:color="auto"/>
      </w:divBdr>
    </w:div>
    <w:div w:id="427241997">
      <w:bodyDiv w:val="1"/>
      <w:marLeft w:val="0"/>
      <w:marRight w:val="0"/>
      <w:marTop w:val="0"/>
      <w:marBottom w:val="0"/>
      <w:divBdr>
        <w:top w:val="none" w:sz="0" w:space="0" w:color="auto"/>
        <w:left w:val="none" w:sz="0" w:space="0" w:color="auto"/>
        <w:bottom w:val="none" w:sz="0" w:space="0" w:color="auto"/>
        <w:right w:val="none" w:sz="0" w:space="0" w:color="auto"/>
      </w:divBdr>
    </w:div>
    <w:div w:id="428628107">
      <w:bodyDiv w:val="1"/>
      <w:marLeft w:val="0"/>
      <w:marRight w:val="0"/>
      <w:marTop w:val="0"/>
      <w:marBottom w:val="0"/>
      <w:divBdr>
        <w:top w:val="none" w:sz="0" w:space="0" w:color="auto"/>
        <w:left w:val="none" w:sz="0" w:space="0" w:color="auto"/>
        <w:bottom w:val="none" w:sz="0" w:space="0" w:color="auto"/>
        <w:right w:val="none" w:sz="0" w:space="0" w:color="auto"/>
      </w:divBdr>
    </w:div>
    <w:div w:id="431821372">
      <w:bodyDiv w:val="1"/>
      <w:marLeft w:val="0"/>
      <w:marRight w:val="0"/>
      <w:marTop w:val="0"/>
      <w:marBottom w:val="0"/>
      <w:divBdr>
        <w:top w:val="none" w:sz="0" w:space="0" w:color="auto"/>
        <w:left w:val="none" w:sz="0" w:space="0" w:color="auto"/>
        <w:bottom w:val="none" w:sz="0" w:space="0" w:color="auto"/>
        <w:right w:val="none" w:sz="0" w:space="0" w:color="auto"/>
      </w:divBdr>
    </w:div>
    <w:div w:id="437217522">
      <w:bodyDiv w:val="1"/>
      <w:marLeft w:val="0"/>
      <w:marRight w:val="0"/>
      <w:marTop w:val="0"/>
      <w:marBottom w:val="0"/>
      <w:divBdr>
        <w:top w:val="none" w:sz="0" w:space="0" w:color="auto"/>
        <w:left w:val="none" w:sz="0" w:space="0" w:color="auto"/>
        <w:bottom w:val="none" w:sz="0" w:space="0" w:color="auto"/>
        <w:right w:val="none" w:sz="0" w:space="0" w:color="auto"/>
      </w:divBdr>
    </w:div>
    <w:div w:id="438136983">
      <w:bodyDiv w:val="1"/>
      <w:marLeft w:val="0"/>
      <w:marRight w:val="0"/>
      <w:marTop w:val="0"/>
      <w:marBottom w:val="0"/>
      <w:divBdr>
        <w:top w:val="none" w:sz="0" w:space="0" w:color="auto"/>
        <w:left w:val="none" w:sz="0" w:space="0" w:color="auto"/>
        <w:bottom w:val="none" w:sz="0" w:space="0" w:color="auto"/>
        <w:right w:val="none" w:sz="0" w:space="0" w:color="auto"/>
      </w:divBdr>
    </w:div>
    <w:div w:id="441188722">
      <w:bodyDiv w:val="1"/>
      <w:marLeft w:val="0"/>
      <w:marRight w:val="0"/>
      <w:marTop w:val="0"/>
      <w:marBottom w:val="0"/>
      <w:divBdr>
        <w:top w:val="none" w:sz="0" w:space="0" w:color="auto"/>
        <w:left w:val="none" w:sz="0" w:space="0" w:color="auto"/>
        <w:bottom w:val="none" w:sz="0" w:space="0" w:color="auto"/>
        <w:right w:val="none" w:sz="0" w:space="0" w:color="auto"/>
      </w:divBdr>
    </w:div>
    <w:div w:id="442696141">
      <w:bodyDiv w:val="1"/>
      <w:marLeft w:val="0"/>
      <w:marRight w:val="0"/>
      <w:marTop w:val="0"/>
      <w:marBottom w:val="0"/>
      <w:divBdr>
        <w:top w:val="none" w:sz="0" w:space="0" w:color="auto"/>
        <w:left w:val="none" w:sz="0" w:space="0" w:color="auto"/>
        <w:bottom w:val="none" w:sz="0" w:space="0" w:color="auto"/>
        <w:right w:val="none" w:sz="0" w:space="0" w:color="auto"/>
      </w:divBdr>
    </w:div>
    <w:div w:id="446580152">
      <w:bodyDiv w:val="1"/>
      <w:marLeft w:val="0"/>
      <w:marRight w:val="0"/>
      <w:marTop w:val="0"/>
      <w:marBottom w:val="0"/>
      <w:divBdr>
        <w:top w:val="none" w:sz="0" w:space="0" w:color="auto"/>
        <w:left w:val="none" w:sz="0" w:space="0" w:color="auto"/>
        <w:bottom w:val="none" w:sz="0" w:space="0" w:color="auto"/>
        <w:right w:val="none" w:sz="0" w:space="0" w:color="auto"/>
      </w:divBdr>
    </w:div>
    <w:div w:id="447552435">
      <w:bodyDiv w:val="1"/>
      <w:marLeft w:val="0"/>
      <w:marRight w:val="0"/>
      <w:marTop w:val="0"/>
      <w:marBottom w:val="0"/>
      <w:divBdr>
        <w:top w:val="none" w:sz="0" w:space="0" w:color="auto"/>
        <w:left w:val="none" w:sz="0" w:space="0" w:color="auto"/>
        <w:bottom w:val="none" w:sz="0" w:space="0" w:color="auto"/>
        <w:right w:val="none" w:sz="0" w:space="0" w:color="auto"/>
      </w:divBdr>
    </w:div>
    <w:div w:id="456721999">
      <w:bodyDiv w:val="1"/>
      <w:marLeft w:val="0"/>
      <w:marRight w:val="0"/>
      <w:marTop w:val="0"/>
      <w:marBottom w:val="0"/>
      <w:divBdr>
        <w:top w:val="none" w:sz="0" w:space="0" w:color="auto"/>
        <w:left w:val="none" w:sz="0" w:space="0" w:color="auto"/>
        <w:bottom w:val="none" w:sz="0" w:space="0" w:color="auto"/>
        <w:right w:val="none" w:sz="0" w:space="0" w:color="auto"/>
      </w:divBdr>
    </w:div>
    <w:div w:id="460153922">
      <w:bodyDiv w:val="1"/>
      <w:marLeft w:val="0"/>
      <w:marRight w:val="0"/>
      <w:marTop w:val="0"/>
      <w:marBottom w:val="0"/>
      <w:divBdr>
        <w:top w:val="none" w:sz="0" w:space="0" w:color="auto"/>
        <w:left w:val="none" w:sz="0" w:space="0" w:color="auto"/>
        <w:bottom w:val="none" w:sz="0" w:space="0" w:color="auto"/>
        <w:right w:val="none" w:sz="0" w:space="0" w:color="auto"/>
      </w:divBdr>
    </w:div>
    <w:div w:id="460727364">
      <w:bodyDiv w:val="1"/>
      <w:marLeft w:val="0"/>
      <w:marRight w:val="0"/>
      <w:marTop w:val="0"/>
      <w:marBottom w:val="0"/>
      <w:divBdr>
        <w:top w:val="none" w:sz="0" w:space="0" w:color="auto"/>
        <w:left w:val="none" w:sz="0" w:space="0" w:color="auto"/>
        <w:bottom w:val="none" w:sz="0" w:space="0" w:color="auto"/>
        <w:right w:val="none" w:sz="0" w:space="0" w:color="auto"/>
      </w:divBdr>
    </w:div>
    <w:div w:id="462306154">
      <w:bodyDiv w:val="1"/>
      <w:marLeft w:val="0"/>
      <w:marRight w:val="0"/>
      <w:marTop w:val="0"/>
      <w:marBottom w:val="0"/>
      <w:divBdr>
        <w:top w:val="none" w:sz="0" w:space="0" w:color="auto"/>
        <w:left w:val="none" w:sz="0" w:space="0" w:color="auto"/>
        <w:bottom w:val="none" w:sz="0" w:space="0" w:color="auto"/>
        <w:right w:val="none" w:sz="0" w:space="0" w:color="auto"/>
      </w:divBdr>
    </w:div>
    <w:div w:id="469982904">
      <w:bodyDiv w:val="1"/>
      <w:marLeft w:val="0"/>
      <w:marRight w:val="0"/>
      <w:marTop w:val="0"/>
      <w:marBottom w:val="0"/>
      <w:divBdr>
        <w:top w:val="none" w:sz="0" w:space="0" w:color="auto"/>
        <w:left w:val="none" w:sz="0" w:space="0" w:color="auto"/>
        <w:bottom w:val="none" w:sz="0" w:space="0" w:color="auto"/>
        <w:right w:val="none" w:sz="0" w:space="0" w:color="auto"/>
      </w:divBdr>
    </w:div>
    <w:div w:id="475804082">
      <w:bodyDiv w:val="1"/>
      <w:marLeft w:val="0"/>
      <w:marRight w:val="0"/>
      <w:marTop w:val="0"/>
      <w:marBottom w:val="0"/>
      <w:divBdr>
        <w:top w:val="none" w:sz="0" w:space="0" w:color="auto"/>
        <w:left w:val="none" w:sz="0" w:space="0" w:color="auto"/>
        <w:bottom w:val="none" w:sz="0" w:space="0" w:color="auto"/>
        <w:right w:val="none" w:sz="0" w:space="0" w:color="auto"/>
      </w:divBdr>
    </w:div>
    <w:div w:id="481965180">
      <w:bodyDiv w:val="1"/>
      <w:marLeft w:val="0"/>
      <w:marRight w:val="0"/>
      <w:marTop w:val="0"/>
      <w:marBottom w:val="0"/>
      <w:divBdr>
        <w:top w:val="none" w:sz="0" w:space="0" w:color="auto"/>
        <w:left w:val="none" w:sz="0" w:space="0" w:color="auto"/>
        <w:bottom w:val="none" w:sz="0" w:space="0" w:color="auto"/>
        <w:right w:val="none" w:sz="0" w:space="0" w:color="auto"/>
      </w:divBdr>
    </w:div>
    <w:div w:id="483930651">
      <w:bodyDiv w:val="1"/>
      <w:marLeft w:val="0"/>
      <w:marRight w:val="0"/>
      <w:marTop w:val="0"/>
      <w:marBottom w:val="0"/>
      <w:divBdr>
        <w:top w:val="none" w:sz="0" w:space="0" w:color="auto"/>
        <w:left w:val="none" w:sz="0" w:space="0" w:color="auto"/>
        <w:bottom w:val="none" w:sz="0" w:space="0" w:color="auto"/>
        <w:right w:val="none" w:sz="0" w:space="0" w:color="auto"/>
      </w:divBdr>
    </w:div>
    <w:div w:id="485973984">
      <w:bodyDiv w:val="1"/>
      <w:marLeft w:val="0"/>
      <w:marRight w:val="0"/>
      <w:marTop w:val="0"/>
      <w:marBottom w:val="0"/>
      <w:divBdr>
        <w:top w:val="none" w:sz="0" w:space="0" w:color="auto"/>
        <w:left w:val="none" w:sz="0" w:space="0" w:color="auto"/>
        <w:bottom w:val="none" w:sz="0" w:space="0" w:color="auto"/>
        <w:right w:val="none" w:sz="0" w:space="0" w:color="auto"/>
      </w:divBdr>
    </w:div>
    <w:div w:id="488863351">
      <w:bodyDiv w:val="1"/>
      <w:marLeft w:val="0"/>
      <w:marRight w:val="0"/>
      <w:marTop w:val="0"/>
      <w:marBottom w:val="0"/>
      <w:divBdr>
        <w:top w:val="none" w:sz="0" w:space="0" w:color="auto"/>
        <w:left w:val="none" w:sz="0" w:space="0" w:color="auto"/>
        <w:bottom w:val="none" w:sz="0" w:space="0" w:color="auto"/>
        <w:right w:val="none" w:sz="0" w:space="0" w:color="auto"/>
      </w:divBdr>
    </w:div>
    <w:div w:id="490098527">
      <w:bodyDiv w:val="1"/>
      <w:marLeft w:val="0"/>
      <w:marRight w:val="0"/>
      <w:marTop w:val="0"/>
      <w:marBottom w:val="0"/>
      <w:divBdr>
        <w:top w:val="none" w:sz="0" w:space="0" w:color="auto"/>
        <w:left w:val="none" w:sz="0" w:space="0" w:color="auto"/>
        <w:bottom w:val="none" w:sz="0" w:space="0" w:color="auto"/>
        <w:right w:val="none" w:sz="0" w:space="0" w:color="auto"/>
      </w:divBdr>
    </w:div>
    <w:div w:id="494345589">
      <w:bodyDiv w:val="1"/>
      <w:marLeft w:val="0"/>
      <w:marRight w:val="0"/>
      <w:marTop w:val="0"/>
      <w:marBottom w:val="0"/>
      <w:divBdr>
        <w:top w:val="none" w:sz="0" w:space="0" w:color="auto"/>
        <w:left w:val="none" w:sz="0" w:space="0" w:color="auto"/>
        <w:bottom w:val="none" w:sz="0" w:space="0" w:color="auto"/>
        <w:right w:val="none" w:sz="0" w:space="0" w:color="auto"/>
      </w:divBdr>
    </w:div>
    <w:div w:id="498546201">
      <w:bodyDiv w:val="1"/>
      <w:marLeft w:val="0"/>
      <w:marRight w:val="0"/>
      <w:marTop w:val="0"/>
      <w:marBottom w:val="0"/>
      <w:divBdr>
        <w:top w:val="none" w:sz="0" w:space="0" w:color="auto"/>
        <w:left w:val="none" w:sz="0" w:space="0" w:color="auto"/>
        <w:bottom w:val="none" w:sz="0" w:space="0" w:color="auto"/>
        <w:right w:val="none" w:sz="0" w:space="0" w:color="auto"/>
      </w:divBdr>
    </w:div>
    <w:div w:id="500975614">
      <w:bodyDiv w:val="1"/>
      <w:marLeft w:val="0"/>
      <w:marRight w:val="0"/>
      <w:marTop w:val="0"/>
      <w:marBottom w:val="0"/>
      <w:divBdr>
        <w:top w:val="none" w:sz="0" w:space="0" w:color="auto"/>
        <w:left w:val="none" w:sz="0" w:space="0" w:color="auto"/>
        <w:bottom w:val="none" w:sz="0" w:space="0" w:color="auto"/>
        <w:right w:val="none" w:sz="0" w:space="0" w:color="auto"/>
      </w:divBdr>
    </w:div>
    <w:div w:id="502555162">
      <w:bodyDiv w:val="1"/>
      <w:marLeft w:val="0"/>
      <w:marRight w:val="0"/>
      <w:marTop w:val="0"/>
      <w:marBottom w:val="0"/>
      <w:divBdr>
        <w:top w:val="none" w:sz="0" w:space="0" w:color="auto"/>
        <w:left w:val="none" w:sz="0" w:space="0" w:color="auto"/>
        <w:bottom w:val="none" w:sz="0" w:space="0" w:color="auto"/>
        <w:right w:val="none" w:sz="0" w:space="0" w:color="auto"/>
      </w:divBdr>
    </w:div>
    <w:div w:id="506362699">
      <w:bodyDiv w:val="1"/>
      <w:marLeft w:val="0"/>
      <w:marRight w:val="0"/>
      <w:marTop w:val="0"/>
      <w:marBottom w:val="0"/>
      <w:divBdr>
        <w:top w:val="none" w:sz="0" w:space="0" w:color="auto"/>
        <w:left w:val="none" w:sz="0" w:space="0" w:color="auto"/>
        <w:bottom w:val="none" w:sz="0" w:space="0" w:color="auto"/>
        <w:right w:val="none" w:sz="0" w:space="0" w:color="auto"/>
      </w:divBdr>
    </w:div>
    <w:div w:id="507138759">
      <w:bodyDiv w:val="1"/>
      <w:marLeft w:val="0"/>
      <w:marRight w:val="0"/>
      <w:marTop w:val="0"/>
      <w:marBottom w:val="0"/>
      <w:divBdr>
        <w:top w:val="none" w:sz="0" w:space="0" w:color="auto"/>
        <w:left w:val="none" w:sz="0" w:space="0" w:color="auto"/>
        <w:bottom w:val="none" w:sz="0" w:space="0" w:color="auto"/>
        <w:right w:val="none" w:sz="0" w:space="0" w:color="auto"/>
      </w:divBdr>
    </w:div>
    <w:div w:id="509373626">
      <w:bodyDiv w:val="1"/>
      <w:marLeft w:val="0"/>
      <w:marRight w:val="0"/>
      <w:marTop w:val="0"/>
      <w:marBottom w:val="0"/>
      <w:divBdr>
        <w:top w:val="none" w:sz="0" w:space="0" w:color="auto"/>
        <w:left w:val="none" w:sz="0" w:space="0" w:color="auto"/>
        <w:bottom w:val="none" w:sz="0" w:space="0" w:color="auto"/>
        <w:right w:val="none" w:sz="0" w:space="0" w:color="auto"/>
      </w:divBdr>
    </w:div>
    <w:div w:id="512960878">
      <w:bodyDiv w:val="1"/>
      <w:marLeft w:val="0"/>
      <w:marRight w:val="0"/>
      <w:marTop w:val="0"/>
      <w:marBottom w:val="0"/>
      <w:divBdr>
        <w:top w:val="none" w:sz="0" w:space="0" w:color="auto"/>
        <w:left w:val="none" w:sz="0" w:space="0" w:color="auto"/>
        <w:bottom w:val="none" w:sz="0" w:space="0" w:color="auto"/>
        <w:right w:val="none" w:sz="0" w:space="0" w:color="auto"/>
      </w:divBdr>
    </w:div>
    <w:div w:id="516627061">
      <w:bodyDiv w:val="1"/>
      <w:marLeft w:val="0"/>
      <w:marRight w:val="0"/>
      <w:marTop w:val="0"/>
      <w:marBottom w:val="0"/>
      <w:divBdr>
        <w:top w:val="none" w:sz="0" w:space="0" w:color="auto"/>
        <w:left w:val="none" w:sz="0" w:space="0" w:color="auto"/>
        <w:bottom w:val="none" w:sz="0" w:space="0" w:color="auto"/>
        <w:right w:val="none" w:sz="0" w:space="0" w:color="auto"/>
      </w:divBdr>
    </w:div>
    <w:div w:id="520314403">
      <w:bodyDiv w:val="1"/>
      <w:marLeft w:val="0"/>
      <w:marRight w:val="0"/>
      <w:marTop w:val="0"/>
      <w:marBottom w:val="0"/>
      <w:divBdr>
        <w:top w:val="none" w:sz="0" w:space="0" w:color="auto"/>
        <w:left w:val="none" w:sz="0" w:space="0" w:color="auto"/>
        <w:bottom w:val="none" w:sz="0" w:space="0" w:color="auto"/>
        <w:right w:val="none" w:sz="0" w:space="0" w:color="auto"/>
      </w:divBdr>
    </w:div>
    <w:div w:id="535167038">
      <w:bodyDiv w:val="1"/>
      <w:marLeft w:val="0"/>
      <w:marRight w:val="0"/>
      <w:marTop w:val="0"/>
      <w:marBottom w:val="0"/>
      <w:divBdr>
        <w:top w:val="none" w:sz="0" w:space="0" w:color="auto"/>
        <w:left w:val="none" w:sz="0" w:space="0" w:color="auto"/>
        <w:bottom w:val="none" w:sz="0" w:space="0" w:color="auto"/>
        <w:right w:val="none" w:sz="0" w:space="0" w:color="auto"/>
      </w:divBdr>
    </w:div>
    <w:div w:id="535658067">
      <w:bodyDiv w:val="1"/>
      <w:marLeft w:val="0"/>
      <w:marRight w:val="0"/>
      <w:marTop w:val="0"/>
      <w:marBottom w:val="0"/>
      <w:divBdr>
        <w:top w:val="none" w:sz="0" w:space="0" w:color="auto"/>
        <w:left w:val="none" w:sz="0" w:space="0" w:color="auto"/>
        <w:bottom w:val="none" w:sz="0" w:space="0" w:color="auto"/>
        <w:right w:val="none" w:sz="0" w:space="0" w:color="auto"/>
      </w:divBdr>
    </w:div>
    <w:div w:id="538398402">
      <w:bodyDiv w:val="1"/>
      <w:marLeft w:val="0"/>
      <w:marRight w:val="0"/>
      <w:marTop w:val="0"/>
      <w:marBottom w:val="0"/>
      <w:divBdr>
        <w:top w:val="none" w:sz="0" w:space="0" w:color="auto"/>
        <w:left w:val="none" w:sz="0" w:space="0" w:color="auto"/>
        <w:bottom w:val="none" w:sz="0" w:space="0" w:color="auto"/>
        <w:right w:val="none" w:sz="0" w:space="0" w:color="auto"/>
      </w:divBdr>
    </w:div>
    <w:div w:id="538978609">
      <w:bodyDiv w:val="1"/>
      <w:marLeft w:val="0"/>
      <w:marRight w:val="0"/>
      <w:marTop w:val="0"/>
      <w:marBottom w:val="0"/>
      <w:divBdr>
        <w:top w:val="none" w:sz="0" w:space="0" w:color="auto"/>
        <w:left w:val="none" w:sz="0" w:space="0" w:color="auto"/>
        <w:bottom w:val="none" w:sz="0" w:space="0" w:color="auto"/>
        <w:right w:val="none" w:sz="0" w:space="0" w:color="auto"/>
      </w:divBdr>
    </w:div>
    <w:div w:id="541022448">
      <w:bodyDiv w:val="1"/>
      <w:marLeft w:val="0"/>
      <w:marRight w:val="0"/>
      <w:marTop w:val="0"/>
      <w:marBottom w:val="0"/>
      <w:divBdr>
        <w:top w:val="none" w:sz="0" w:space="0" w:color="auto"/>
        <w:left w:val="none" w:sz="0" w:space="0" w:color="auto"/>
        <w:bottom w:val="none" w:sz="0" w:space="0" w:color="auto"/>
        <w:right w:val="none" w:sz="0" w:space="0" w:color="auto"/>
      </w:divBdr>
    </w:div>
    <w:div w:id="543568794">
      <w:bodyDiv w:val="1"/>
      <w:marLeft w:val="0"/>
      <w:marRight w:val="0"/>
      <w:marTop w:val="0"/>
      <w:marBottom w:val="0"/>
      <w:divBdr>
        <w:top w:val="none" w:sz="0" w:space="0" w:color="auto"/>
        <w:left w:val="none" w:sz="0" w:space="0" w:color="auto"/>
        <w:bottom w:val="none" w:sz="0" w:space="0" w:color="auto"/>
        <w:right w:val="none" w:sz="0" w:space="0" w:color="auto"/>
      </w:divBdr>
    </w:div>
    <w:div w:id="548104570">
      <w:bodyDiv w:val="1"/>
      <w:marLeft w:val="0"/>
      <w:marRight w:val="0"/>
      <w:marTop w:val="0"/>
      <w:marBottom w:val="0"/>
      <w:divBdr>
        <w:top w:val="none" w:sz="0" w:space="0" w:color="auto"/>
        <w:left w:val="none" w:sz="0" w:space="0" w:color="auto"/>
        <w:bottom w:val="none" w:sz="0" w:space="0" w:color="auto"/>
        <w:right w:val="none" w:sz="0" w:space="0" w:color="auto"/>
      </w:divBdr>
    </w:div>
    <w:div w:id="548568096">
      <w:bodyDiv w:val="1"/>
      <w:marLeft w:val="0"/>
      <w:marRight w:val="0"/>
      <w:marTop w:val="0"/>
      <w:marBottom w:val="0"/>
      <w:divBdr>
        <w:top w:val="none" w:sz="0" w:space="0" w:color="auto"/>
        <w:left w:val="none" w:sz="0" w:space="0" w:color="auto"/>
        <w:bottom w:val="none" w:sz="0" w:space="0" w:color="auto"/>
        <w:right w:val="none" w:sz="0" w:space="0" w:color="auto"/>
      </w:divBdr>
    </w:div>
    <w:div w:id="549263682">
      <w:bodyDiv w:val="1"/>
      <w:marLeft w:val="0"/>
      <w:marRight w:val="0"/>
      <w:marTop w:val="0"/>
      <w:marBottom w:val="0"/>
      <w:divBdr>
        <w:top w:val="none" w:sz="0" w:space="0" w:color="auto"/>
        <w:left w:val="none" w:sz="0" w:space="0" w:color="auto"/>
        <w:bottom w:val="none" w:sz="0" w:space="0" w:color="auto"/>
        <w:right w:val="none" w:sz="0" w:space="0" w:color="auto"/>
      </w:divBdr>
    </w:div>
    <w:div w:id="553540262">
      <w:bodyDiv w:val="1"/>
      <w:marLeft w:val="0"/>
      <w:marRight w:val="0"/>
      <w:marTop w:val="0"/>
      <w:marBottom w:val="0"/>
      <w:divBdr>
        <w:top w:val="none" w:sz="0" w:space="0" w:color="auto"/>
        <w:left w:val="none" w:sz="0" w:space="0" w:color="auto"/>
        <w:bottom w:val="none" w:sz="0" w:space="0" w:color="auto"/>
        <w:right w:val="none" w:sz="0" w:space="0" w:color="auto"/>
      </w:divBdr>
    </w:div>
    <w:div w:id="557205349">
      <w:bodyDiv w:val="1"/>
      <w:marLeft w:val="0"/>
      <w:marRight w:val="0"/>
      <w:marTop w:val="0"/>
      <w:marBottom w:val="0"/>
      <w:divBdr>
        <w:top w:val="none" w:sz="0" w:space="0" w:color="auto"/>
        <w:left w:val="none" w:sz="0" w:space="0" w:color="auto"/>
        <w:bottom w:val="none" w:sz="0" w:space="0" w:color="auto"/>
        <w:right w:val="none" w:sz="0" w:space="0" w:color="auto"/>
      </w:divBdr>
    </w:div>
    <w:div w:id="559832420">
      <w:bodyDiv w:val="1"/>
      <w:marLeft w:val="0"/>
      <w:marRight w:val="0"/>
      <w:marTop w:val="0"/>
      <w:marBottom w:val="0"/>
      <w:divBdr>
        <w:top w:val="none" w:sz="0" w:space="0" w:color="auto"/>
        <w:left w:val="none" w:sz="0" w:space="0" w:color="auto"/>
        <w:bottom w:val="none" w:sz="0" w:space="0" w:color="auto"/>
        <w:right w:val="none" w:sz="0" w:space="0" w:color="auto"/>
      </w:divBdr>
    </w:div>
    <w:div w:id="561135072">
      <w:bodyDiv w:val="1"/>
      <w:marLeft w:val="0"/>
      <w:marRight w:val="0"/>
      <w:marTop w:val="0"/>
      <w:marBottom w:val="0"/>
      <w:divBdr>
        <w:top w:val="none" w:sz="0" w:space="0" w:color="auto"/>
        <w:left w:val="none" w:sz="0" w:space="0" w:color="auto"/>
        <w:bottom w:val="none" w:sz="0" w:space="0" w:color="auto"/>
        <w:right w:val="none" w:sz="0" w:space="0" w:color="auto"/>
      </w:divBdr>
    </w:div>
    <w:div w:id="563491441">
      <w:bodyDiv w:val="1"/>
      <w:marLeft w:val="0"/>
      <w:marRight w:val="0"/>
      <w:marTop w:val="0"/>
      <w:marBottom w:val="0"/>
      <w:divBdr>
        <w:top w:val="none" w:sz="0" w:space="0" w:color="auto"/>
        <w:left w:val="none" w:sz="0" w:space="0" w:color="auto"/>
        <w:bottom w:val="none" w:sz="0" w:space="0" w:color="auto"/>
        <w:right w:val="none" w:sz="0" w:space="0" w:color="auto"/>
      </w:divBdr>
    </w:div>
    <w:div w:id="564730362">
      <w:bodyDiv w:val="1"/>
      <w:marLeft w:val="0"/>
      <w:marRight w:val="0"/>
      <w:marTop w:val="0"/>
      <w:marBottom w:val="0"/>
      <w:divBdr>
        <w:top w:val="none" w:sz="0" w:space="0" w:color="auto"/>
        <w:left w:val="none" w:sz="0" w:space="0" w:color="auto"/>
        <w:bottom w:val="none" w:sz="0" w:space="0" w:color="auto"/>
        <w:right w:val="none" w:sz="0" w:space="0" w:color="auto"/>
      </w:divBdr>
    </w:div>
    <w:div w:id="566109366">
      <w:bodyDiv w:val="1"/>
      <w:marLeft w:val="0"/>
      <w:marRight w:val="0"/>
      <w:marTop w:val="0"/>
      <w:marBottom w:val="0"/>
      <w:divBdr>
        <w:top w:val="none" w:sz="0" w:space="0" w:color="auto"/>
        <w:left w:val="none" w:sz="0" w:space="0" w:color="auto"/>
        <w:bottom w:val="none" w:sz="0" w:space="0" w:color="auto"/>
        <w:right w:val="none" w:sz="0" w:space="0" w:color="auto"/>
      </w:divBdr>
    </w:div>
    <w:div w:id="567155506">
      <w:bodyDiv w:val="1"/>
      <w:marLeft w:val="0"/>
      <w:marRight w:val="0"/>
      <w:marTop w:val="0"/>
      <w:marBottom w:val="0"/>
      <w:divBdr>
        <w:top w:val="none" w:sz="0" w:space="0" w:color="auto"/>
        <w:left w:val="none" w:sz="0" w:space="0" w:color="auto"/>
        <w:bottom w:val="none" w:sz="0" w:space="0" w:color="auto"/>
        <w:right w:val="none" w:sz="0" w:space="0" w:color="auto"/>
      </w:divBdr>
    </w:div>
    <w:div w:id="567964534">
      <w:bodyDiv w:val="1"/>
      <w:marLeft w:val="0"/>
      <w:marRight w:val="0"/>
      <w:marTop w:val="0"/>
      <w:marBottom w:val="0"/>
      <w:divBdr>
        <w:top w:val="none" w:sz="0" w:space="0" w:color="auto"/>
        <w:left w:val="none" w:sz="0" w:space="0" w:color="auto"/>
        <w:bottom w:val="none" w:sz="0" w:space="0" w:color="auto"/>
        <w:right w:val="none" w:sz="0" w:space="0" w:color="auto"/>
      </w:divBdr>
    </w:div>
    <w:div w:id="568927114">
      <w:bodyDiv w:val="1"/>
      <w:marLeft w:val="0"/>
      <w:marRight w:val="0"/>
      <w:marTop w:val="0"/>
      <w:marBottom w:val="0"/>
      <w:divBdr>
        <w:top w:val="none" w:sz="0" w:space="0" w:color="auto"/>
        <w:left w:val="none" w:sz="0" w:space="0" w:color="auto"/>
        <w:bottom w:val="none" w:sz="0" w:space="0" w:color="auto"/>
        <w:right w:val="none" w:sz="0" w:space="0" w:color="auto"/>
      </w:divBdr>
    </w:div>
    <w:div w:id="570311332">
      <w:bodyDiv w:val="1"/>
      <w:marLeft w:val="0"/>
      <w:marRight w:val="0"/>
      <w:marTop w:val="0"/>
      <w:marBottom w:val="0"/>
      <w:divBdr>
        <w:top w:val="none" w:sz="0" w:space="0" w:color="auto"/>
        <w:left w:val="none" w:sz="0" w:space="0" w:color="auto"/>
        <w:bottom w:val="none" w:sz="0" w:space="0" w:color="auto"/>
        <w:right w:val="none" w:sz="0" w:space="0" w:color="auto"/>
      </w:divBdr>
    </w:div>
    <w:div w:id="570315643">
      <w:bodyDiv w:val="1"/>
      <w:marLeft w:val="0"/>
      <w:marRight w:val="0"/>
      <w:marTop w:val="0"/>
      <w:marBottom w:val="0"/>
      <w:divBdr>
        <w:top w:val="none" w:sz="0" w:space="0" w:color="auto"/>
        <w:left w:val="none" w:sz="0" w:space="0" w:color="auto"/>
        <w:bottom w:val="none" w:sz="0" w:space="0" w:color="auto"/>
        <w:right w:val="none" w:sz="0" w:space="0" w:color="auto"/>
      </w:divBdr>
    </w:div>
    <w:div w:id="571428810">
      <w:bodyDiv w:val="1"/>
      <w:marLeft w:val="0"/>
      <w:marRight w:val="0"/>
      <w:marTop w:val="0"/>
      <w:marBottom w:val="0"/>
      <w:divBdr>
        <w:top w:val="none" w:sz="0" w:space="0" w:color="auto"/>
        <w:left w:val="none" w:sz="0" w:space="0" w:color="auto"/>
        <w:bottom w:val="none" w:sz="0" w:space="0" w:color="auto"/>
        <w:right w:val="none" w:sz="0" w:space="0" w:color="auto"/>
      </w:divBdr>
    </w:div>
    <w:div w:id="574244523">
      <w:bodyDiv w:val="1"/>
      <w:marLeft w:val="0"/>
      <w:marRight w:val="0"/>
      <w:marTop w:val="0"/>
      <w:marBottom w:val="0"/>
      <w:divBdr>
        <w:top w:val="none" w:sz="0" w:space="0" w:color="auto"/>
        <w:left w:val="none" w:sz="0" w:space="0" w:color="auto"/>
        <w:bottom w:val="none" w:sz="0" w:space="0" w:color="auto"/>
        <w:right w:val="none" w:sz="0" w:space="0" w:color="auto"/>
      </w:divBdr>
    </w:div>
    <w:div w:id="575750149">
      <w:bodyDiv w:val="1"/>
      <w:marLeft w:val="0"/>
      <w:marRight w:val="0"/>
      <w:marTop w:val="0"/>
      <w:marBottom w:val="0"/>
      <w:divBdr>
        <w:top w:val="none" w:sz="0" w:space="0" w:color="auto"/>
        <w:left w:val="none" w:sz="0" w:space="0" w:color="auto"/>
        <w:bottom w:val="none" w:sz="0" w:space="0" w:color="auto"/>
        <w:right w:val="none" w:sz="0" w:space="0" w:color="auto"/>
      </w:divBdr>
    </w:div>
    <w:div w:id="576327690">
      <w:bodyDiv w:val="1"/>
      <w:marLeft w:val="0"/>
      <w:marRight w:val="0"/>
      <w:marTop w:val="0"/>
      <w:marBottom w:val="0"/>
      <w:divBdr>
        <w:top w:val="none" w:sz="0" w:space="0" w:color="auto"/>
        <w:left w:val="none" w:sz="0" w:space="0" w:color="auto"/>
        <w:bottom w:val="none" w:sz="0" w:space="0" w:color="auto"/>
        <w:right w:val="none" w:sz="0" w:space="0" w:color="auto"/>
      </w:divBdr>
    </w:div>
    <w:div w:id="576867747">
      <w:bodyDiv w:val="1"/>
      <w:marLeft w:val="0"/>
      <w:marRight w:val="0"/>
      <w:marTop w:val="0"/>
      <w:marBottom w:val="0"/>
      <w:divBdr>
        <w:top w:val="none" w:sz="0" w:space="0" w:color="auto"/>
        <w:left w:val="none" w:sz="0" w:space="0" w:color="auto"/>
        <w:bottom w:val="none" w:sz="0" w:space="0" w:color="auto"/>
        <w:right w:val="none" w:sz="0" w:space="0" w:color="auto"/>
      </w:divBdr>
    </w:div>
    <w:div w:id="577325537">
      <w:bodyDiv w:val="1"/>
      <w:marLeft w:val="0"/>
      <w:marRight w:val="0"/>
      <w:marTop w:val="0"/>
      <w:marBottom w:val="0"/>
      <w:divBdr>
        <w:top w:val="none" w:sz="0" w:space="0" w:color="auto"/>
        <w:left w:val="none" w:sz="0" w:space="0" w:color="auto"/>
        <w:bottom w:val="none" w:sz="0" w:space="0" w:color="auto"/>
        <w:right w:val="none" w:sz="0" w:space="0" w:color="auto"/>
      </w:divBdr>
    </w:div>
    <w:div w:id="583221329">
      <w:bodyDiv w:val="1"/>
      <w:marLeft w:val="0"/>
      <w:marRight w:val="0"/>
      <w:marTop w:val="0"/>
      <w:marBottom w:val="0"/>
      <w:divBdr>
        <w:top w:val="none" w:sz="0" w:space="0" w:color="auto"/>
        <w:left w:val="none" w:sz="0" w:space="0" w:color="auto"/>
        <w:bottom w:val="none" w:sz="0" w:space="0" w:color="auto"/>
        <w:right w:val="none" w:sz="0" w:space="0" w:color="auto"/>
      </w:divBdr>
    </w:div>
    <w:div w:id="583957954">
      <w:bodyDiv w:val="1"/>
      <w:marLeft w:val="0"/>
      <w:marRight w:val="0"/>
      <w:marTop w:val="0"/>
      <w:marBottom w:val="0"/>
      <w:divBdr>
        <w:top w:val="none" w:sz="0" w:space="0" w:color="auto"/>
        <w:left w:val="none" w:sz="0" w:space="0" w:color="auto"/>
        <w:bottom w:val="none" w:sz="0" w:space="0" w:color="auto"/>
        <w:right w:val="none" w:sz="0" w:space="0" w:color="auto"/>
      </w:divBdr>
    </w:div>
    <w:div w:id="584916756">
      <w:bodyDiv w:val="1"/>
      <w:marLeft w:val="0"/>
      <w:marRight w:val="0"/>
      <w:marTop w:val="0"/>
      <w:marBottom w:val="0"/>
      <w:divBdr>
        <w:top w:val="none" w:sz="0" w:space="0" w:color="auto"/>
        <w:left w:val="none" w:sz="0" w:space="0" w:color="auto"/>
        <w:bottom w:val="none" w:sz="0" w:space="0" w:color="auto"/>
        <w:right w:val="none" w:sz="0" w:space="0" w:color="auto"/>
      </w:divBdr>
    </w:div>
    <w:div w:id="587926673">
      <w:bodyDiv w:val="1"/>
      <w:marLeft w:val="0"/>
      <w:marRight w:val="0"/>
      <w:marTop w:val="0"/>
      <w:marBottom w:val="0"/>
      <w:divBdr>
        <w:top w:val="none" w:sz="0" w:space="0" w:color="auto"/>
        <w:left w:val="none" w:sz="0" w:space="0" w:color="auto"/>
        <w:bottom w:val="none" w:sz="0" w:space="0" w:color="auto"/>
        <w:right w:val="none" w:sz="0" w:space="0" w:color="auto"/>
      </w:divBdr>
    </w:div>
    <w:div w:id="588079571">
      <w:bodyDiv w:val="1"/>
      <w:marLeft w:val="0"/>
      <w:marRight w:val="0"/>
      <w:marTop w:val="0"/>
      <w:marBottom w:val="0"/>
      <w:divBdr>
        <w:top w:val="none" w:sz="0" w:space="0" w:color="auto"/>
        <w:left w:val="none" w:sz="0" w:space="0" w:color="auto"/>
        <w:bottom w:val="none" w:sz="0" w:space="0" w:color="auto"/>
        <w:right w:val="none" w:sz="0" w:space="0" w:color="auto"/>
      </w:divBdr>
    </w:div>
    <w:div w:id="590313554">
      <w:bodyDiv w:val="1"/>
      <w:marLeft w:val="0"/>
      <w:marRight w:val="0"/>
      <w:marTop w:val="0"/>
      <w:marBottom w:val="0"/>
      <w:divBdr>
        <w:top w:val="none" w:sz="0" w:space="0" w:color="auto"/>
        <w:left w:val="none" w:sz="0" w:space="0" w:color="auto"/>
        <w:bottom w:val="none" w:sz="0" w:space="0" w:color="auto"/>
        <w:right w:val="none" w:sz="0" w:space="0" w:color="auto"/>
      </w:divBdr>
    </w:div>
    <w:div w:id="594434708">
      <w:bodyDiv w:val="1"/>
      <w:marLeft w:val="0"/>
      <w:marRight w:val="0"/>
      <w:marTop w:val="0"/>
      <w:marBottom w:val="0"/>
      <w:divBdr>
        <w:top w:val="none" w:sz="0" w:space="0" w:color="auto"/>
        <w:left w:val="none" w:sz="0" w:space="0" w:color="auto"/>
        <w:bottom w:val="none" w:sz="0" w:space="0" w:color="auto"/>
        <w:right w:val="none" w:sz="0" w:space="0" w:color="auto"/>
      </w:divBdr>
    </w:div>
    <w:div w:id="596257593">
      <w:bodyDiv w:val="1"/>
      <w:marLeft w:val="0"/>
      <w:marRight w:val="0"/>
      <w:marTop w:val="0"/>
      <w:marBottom w:val="0"/>
      <w:divBdr>
        <w:top w:val="none" w:sz="0" w:space="0" w:color="auto"/>
        <w:left w:val="none" w:sz="0" w:space="0" w:color="auto"/>
        <w:bottom w:val="none" w:sz="0" w:space="0" w:color="auto"/>
        <w:right w:val="none" w:sz="0" w:space="0" w:color="auto"/>
      </w:divBdr>
    </w:div>
    <w:div w:id="599221870">
      <w:bodyDiv w:val="1"/>
      <w:marLeft w:val="0"/>
      <w:marRight w:val="0"/>
      <w:marTop w:val="0"/>
      <w:marBottom w:val="0"/>
      <w:divBdr>
        <w:top w:val="none" w:sz="0" w:space="0" w:color="auto"/>
        <w:left w:val="none" w:sz="0" w:space="0" w:color="auto"/>
        <w:bottom w:val="none" w:sz="0" w:space="0" w:color="auto"/>
        <w:right w:val="none" w:sz="0" w:space="0" w:color="auto"/>
      </w:divBdr>
    </w:div>
    <w:div w:id="602230702">
      <w:bodyDiv w:val="1"/>
      <w:marLeft w:val="0"/>
      <w:marRight w:val="0"/>
      <w:marTop w:val="0"/>
      <w:marBottom w:val="0"/>
      <w:divBdr>
        <w:top w:val="none" w:sz="0" w:space="0" w:color="auto"/>
        <w:left w:val="none" w:sz="0" w:space="0" w:color="auto"/>
        <w:bottom w:val="none" w:sz="0" w:space="0" w:color="auto"/>
        <w:right w:val="none" w:sz="0" w:space="0" w:color="auto"/>
      </w:divBdr>
    </w:div>
    <w:div w:id="603270584">
      <w:bodyDiv w:val="1"/>
      <w:marLeft w:val="0"/>
      <w:marRight w:val="0"/>
      <w:marTop w:val="0"/>
      <w:marBottom w:val="0"/>
      <w:divBdr>
        <w:top w:val="none" w:sz="0" w:space="0" w:color="auto"/>
        <w:left w:val="none" w:sz="0" w:space="0" w:color="auto"/>
        <w:bottom w:val="none" w:sz="0" w:space="0" w:color="auto"/>
        <w:right w:val="none" w:sz="0" w:space="0" w:color="auto"/>
      </w:divBdr>
    </w:div>
    <w:div w:id="606156987">
      <w:bodyDiv w:val="1"/>
      <w:marLeft w:val="0"/>
      <w:marRight w:val="0"/>
      <w:marTop w:val="0"/>
      <w:marBottom w:val="0"/>
      <w:divBdr>
        <w:top w:val="none" w:sz="0" w:space="0" w:color="auto"/>
        <w:left w:val="none" w:sz="0" w:space="0" w:color="auto"/>
        <w:bottom w:val="none" w:sz="0" w:space="0" w:color="auto"/>
        <w:right w:val="none" w:sz="0" w:space="0" w:color="auto"/>
      </w:divBdr>
    </w:div>
    <w:div w:id="607279954">
      <w:bodyDiv w:val="1"/>
      <w:marLeft w:val="0"/>
      <w:marRight w:val="0"/>
      <w:marTop w:val="0"/>
      <w:marBottom w:val="0"/>
      <w:divBdr>
        <w:top w:val="none" w:sz="0" w:space="0" w:color="auto"/>
        <w:left w:val="none" w:sz="0" w:space="0" w:color="auto"/>
        <w:bottom w:val="none" w:sz="0" w:space="0" w:color="auto"/>
        <w:right w:val="none" w:sz="0" w:space="0" w:color="auto"/>
      </w:divBdr>
    </w:div>
    <w:div w:id="608391755">
      <w:bodyDiv w:val="1"/>
      <w:marLeft w:val="0"/>
      <w:marRight w:val="0"/>
      <w:marTop w:val="0"/>
      <w:marBottom w:val="0"/>
      <w:divBdr>
        <w:top w:val="none" w:sz="0" w:space="0" w:color="auto"/>
        <w:left w:val="none" w:sz="0" w:space="0" w:color="auto"/>
        <w:bottom w:val="none" w:sz="0" w:space="0" w:color="auto"/>
        <w:right w:val="none" w:sz="0" w:space="0" w:color="auto"/>
      </w:divBdr>
    </w:div>
    <w:div w:id="610555880">
      <w:bodyDiv w:val="1"/>
      <w:marLeft w:val="0"/>
      <w:marRight w:val="0"/>
      <w:marTop w:val="0"/>
      <w:marBottom w:val="0"/>
      <w:divBdr>
        <w:top w:val="none" w:sz="0" w:space="0" w:color="auto"/>
        <w:left w:val="none" w:sz="0" w:space="0" w:color="auto"/>
        <w:bottom w:val="none" w:sz="0" w:space="0" w:color="auto"/>
        <w:right w:val="none" w:sz="0" w:space="0" w:color="auto"/>
      </w:divBdr>
    </w:div>
    <w:div w:id="612832417">
      <w:bodyDiv w:val="1"/>
      <w:marLeft w:val="0"/>
      <w:marRight w:val="0"/>
      <w:marTop w:val="0"/>
      <w:marBottom w:val="0"/>
      <w:divBdr>
        <w:top w:val="none" w:sz="0" w:space="0" w:color="auto"/>
        <w:left w:val="none" w:sz="0" w:space="0" w:color="auto"/>
        <w:bottom w:val="none" w:sz="0" w:space="0" w:color="auto"/>
        <w:right w:val="none" w:sz="0" w:space="0" w:color="auto"/>
      </w:divBdr>
    </w:div>
    <w:div w:id="615789558">
      <w:bodyDiv w:val="1"/>
      <w:marLeft w:val="0"/>
      <w:marRight w:val="0"/>
      <w:marTop w:val="0"/>
      <w:marBottom w:val="0"/>
      <w:divBdr>
        <w:top w:val="none" w:sz="0" w:space="0" w:color="auto"/>
        <w:left w:val="none" w:sz="0" w:space="0" w:color="auto"/>
        <w:bottom w:val="none" w:sz="0" w:space="0" w:color="auto"/>
        <w:right w:val="none" w:sz="0" w:space="0" w:color="auto"/>
      </w:divBdr>
    </w:div>
    <w:div w:id="616183016">
      <w:bodyDiv w:val="1"/>
      <w:marLeft w:val="0"/>
      <w:marRight w:val="0"/>
      <w:marTop w:val="0"/>
      <w:marBottom w:val="0"/>
      <w:divBdr>
        <w:top w:val="none" w:sz="0" w:space="0" w:color="auto"/>
        <w:left w:val="none" w:sz="0" w:space="0" w:color="auto"/>
        <w:bottom w:val="none" w:sz="0" w:space="0" w:color="auto"/>
        <w:right w:val="none" w:sz="0" w:space="0" w:color="auto"/>
      </w:divBdr>
    </w:div>
    <w:div w:id="617029940">
      <w:bodyDiv w:val="1"/>
      <w:marLeft w:val="0"/>
      <w:marRight w:val="0"/>
      <w:marTop w:val="0"/>
      <w:marBottom w:val="0"/>
      <w:divBdr>
        <w:top w:val="none" w:sz="0" w:space="0" w:color="auto"/>
        <w:left w:val="none" w:sz="0" w:space="0" w:color="auto"/>
        <w:bottom w:val="none" w:sz="0" w:space="0" w:color="auto"/>
        <w:right w:val="none" w:sz="0" w:space="0" w:color="auto"/>
      </w:divBdr>
    </w:div>
    <w:div w:id="617293557">
      <w:bodyDiv w:val="1"/>
      <w:marLeft w:val="0"/>
      <w:marRight w:val="0"/>
      <w:marTop w:val="0"/>
      <w:marBottom w:val="0"/>
      <w:divBdr>
        <w:top w:val="none" w:sz="0" w:space="0" w:color="auto"/>
        <w:left w:val="none" w:sz="0" w:space="0" w:color="auto"/>
        <w:bottom w:val="none" w:sz="0" w:space="0" w:color="auto"/>
        <w:right w:val="none" w:sz="0" w:space="0" w:color="auto"/>
      </w:divBdr>
    </w:div>
    <w:div w:id="617639395">
      <w:bodyDiv w:val="1"/>
      <w:marLeft w:val="0"/>
      <w:marRight w:val="0"/>
      <w:marTop w:val="0"/>
      <w:marBottom w:val="0"/>
      <w:divBdr>
        <w:top w:val="none" w:sz="0" w:space="0" w:color="auto"/>
        <w:left w:val="none" w:sz="0" w:space="0" w:color="auto"/>
        <w:bottom w:val="none" w:sz="0" w:space="0" w:color="auto"/>
        <w:right w:val="none" w:sz="0" w:space="0" w:color="auto"/>
      </w:divBdr>
    </w:div>
    <w:div w:id="628047831">
      <w:bodyDiv w:val="1"/>
      <w:marLeft w:val="0"/>
      <w:marRight w:val="0"/>
      <w:marTop w:val="0"/>
      <w:marBottom w:val="0"/>
      <w:divBdr>
        <w:top w:val="none" w:sz="0" w:space="0" w:color="auto"/>
        <w:left w:val="none" w:sz="0" w:space="0" w:color="auto"/>
        <w:bottom w:val="none" w:sz="0" w:space="0" w:color="auto"/>
        <w:right w:val="none" w:sz="0" w:space="0" w:color="auto"/>
      </w:divBdr>
    </w:div>
    <w:div w:id="631207908">
      <w:bodyDiv w:val="1"/>
      <w:marLeft w:val="0"/>
      <w:marRight w:val="0"/>
      <w:marTop w:val="0"/>
      <w:marBottom w:val="0"/>
      <w:divBdr>
        <w:top w:val="none" w:sz="0" w:space="0" w:color="auto"/>
        <w:left w:val="none" w:sz="0" w:space="0" w:color="auto"/>
        <w:bottom w:val="none" w:sz="0" w:space="0" w:color="auto"/>
        <w:right w:val="none" w:sz="0" w:space="0" w:color="auto"/>
      </w:divBdr>
    </w:div>
    <w:div w:id="634022458">
      <w:bodyDiv w:val="1"/>
      <w:marLeft w:val="0"/>
      <w:marRight w:val="0"/>
      <w:marTop w:val="0"/>
      <w:marBottom w:val="0"/>
      <w:divBdr>
        <w:top w:val="none" w:sz="0" w:space="0" w:color="auto"/>
        <w:left w:val="none" w:sz="0" w:space="0" w:color="auto"/>
        <w:bottom w:val="none" w:sz="0" w:space="0" w:color="auto"/>
        <w:right w:val="none" w:sz="0" w:space="0" w:color="auto"/>
      </w:divBdr>
    </w:div>
    <w:div w:id="642732996">
      <w:bodyDiv w:val="1"/>
      <w:marLeft w:val="0"/>
      <w:marRight w:val="0"/>
      <w:marTop w:val="0"/>
      <w:marBottom w:val="0"/>
      <w:divBdr>
        <w:top w:val="none" w:sz="0" w:space="0" w:color="auto"/>
        <w:left w:val="none" w:sz="0" w:space="0" w:color="auto"/>
        <w:bottom w:val="none" w:sz="0" w:space="0" w:color="auto"/>
        <w:right w:val="none" w:sz="0" w:space="0" w:color="auto"/>
      </w:divBdr>
    </w:div>
    <w:div w:id="643850024">
      <w:bodyDiv w:val="1"/>
      <w:marLeft w:val="0"/>
      <w:marRight w:val="0"/>
      <w:marTop w:val="0"/>
      <w:marBottom w:val="0"/>
      <w:divBdr>
        <w:top w:val="none" w:sz="0" w:space="0" w:color="auto"/>
        <w:left w:val="none" w:sz="0" w:space="0" w:color="auto"/>
        <w:bottom w:val="none" w:sz="0" w:space="0" w:color="auto"/>
        <w:right w:val="none" w:sz="0" w:space="0" w:color="auto"/>
      </w:divBdr>
    </w:div>
    <w:div w:id="646783925">
      <w:bodyDiv w:val="1"/>
      <w:marLeft w:val="0"/>
      <w:marRight w:val="0"/>
      <w:marTop w:val="0"/>
      <w:marBottom w:val="0"/>
      <w:divBdr>
        <w:top w:val="none" w:sz="0" w:space="0" w:color="auto"/>
        <w:left w:val="none" w:sz="0" w:space="0" w:color="auto"/>
        <w:bottom w:val="none" w:sz="0" w:space="0" w:color="auto"/>
        <w:right w:val="none" w:sz="0" w:space="0" w:color="auto"/>
      </w:divBdr>
    </w:div>
    <w:div w:id="647438594">
      <w:bodyDiv w:val="1"/>
      <w:marLeft w:val="0"/>
      <w:marRight w:val="0"/>
      <w:marTop w:val="0"/>
      <w:marBottom w:val="0"/>
      <w:divBdr>
        <w:top w:val="none" w:sz="0" w:space="0" w:color="auto"/>
        <w:left w:val="none" w:sz="0" w:space="0" w:color="auto"/>
        <w:bottom w:val="none" w:sz="0" w:space="0" w:color="auto"/>
        <w:right w:val="none" w:sz="0" w:space="0" w:color="auto"/>
      </w:divBdr>
    </w:div>
    <w:div w:id="649288877">
      <w:bodyDiv w:val="1"/>
      <w:marLeft w:val="0"/>
      <w:marRight w:val="0"/>
      <w:marTop w:val="0"/>
      <w:marBottom w:val="0"/>
      <w:divBdr>
        <w:top w:val="none" w:sz="0" w:space="0" w:color="auto"/>
        <w:left w:val="none" w:sz="0" w:space="0" w:color="auto"/>
        <w:bottom w:val="none" w:sz="0" w:space="0" w:color="auto"/>
        <w:right w:val="none" w:sz="0" w:space="0" w:color="auto"/>
      </w:divBdr>
    </w:div>
    <w:div w:id="654190229">
      <w:bodyDiv w:val="1"/>
      <w:marLeft w:val="0"/>
      <w:marRight w:val="0"/>
      <w:marTop w:val="0"/>
      <w:marBottom w:val="0"/>
      <w:divBdr>
        <w:top w:val="none" w:sz="0" w:space="0" w:color="auto"/>
        <w:left w:val="none" w:sz="0" w:space="0" w:color="auto"/>
        <w:bottom w:val="none" w:sz="0" w:space="0" w:color="auto"/>
        <w:right w:val="none" w:sz="0" w:space="0" w:color="auto"/>
      </w:divBdr>
    </w:div>
    <w:div w:id="657998806">
      <w:bodyDiv w:val="1"/>
      <w:marLeft w:val="0"/>
      <w:marRight w:val="0"/>
      <w:marTop w:val="0"/>
      <w:marBottom w:val="0"/>
      <w:divBdr>
        <w:top w:val="none" w:sz="0" w:space="0" w:color="auto"/>
        <w:left w:val="none" w:sz="0" w:space="0" w:color="auto"/>
        <w:bottom w:val="none" w:sz="0" w:space="0" w:color="auto"/>
        <w:right w:val="none" w:sz="0" w:space="0" w:color="auto"/>
      </w:divBdr>
    </w:div>
    <w:div w:id="658117850">
      <w:bodyDiv w:val="1"/>
      <w:marLeft w:val="0"/>
      <w:marRight w:val="0"/>
      <w:marTop w:val="0"/>
      <w:marBottom w:val="0"/>
      <w:divBdr>
        <w:top w:val="none" w:sz="0" w:space="0" w:color="auto"/>
        <w:left w:val="none" w:sz="0" w:space="0" w:color="auto"/>
        <w:bottom w:val="none" w:sz="0" w:space="0" w:color="auto"/>
        <w:right w:val="none" w:sz="0" w:space="0" w:color="auto"/>
      </w:divBdr>
    </w:div>
    <w:div w:id="659892246">
      <w:bodyDiv w:val="1"/>
      <w:marLeft w:val="0"/>
      <w:marRight w:val="0"/>
      <w:marTop w:val="0"/>
      <w:marBottom w:val="0"/>
      <w:divBdr>
        <w:top w:val="none" w:sz="0" w:space="0" w:color="auto"/>
        <w:left w:val="none" w:sz="0" w:space="0" w:color="auto"/>
        <w:bottom w:val="none" w:sz="0" w:space="0" w:color="auto"/>
        <w:right w:val="none" w:sz="0" w:space="0" w:color="auto"/>
      </w:divBdr>
    </w:div>
    <w:div w:id="660501483">
      <w:bodyDiv w:val="1"/>
      <w:marLeft w:val="0"/>
      <w:marRight w:val="0"/>
      <w:marTop w:val="0"/>
      <w:marBottom w:val="0"/>
      <w:divBdr>
        <w:top w:val="none" w:sz="0" w:space="0" w:color="auto"/>
        <w:left w:val="none" w:sz="0" w:space="0" w:color="auto"/>
        <w:bottom w:val="none" w:sz="0" w:space="0" w:color="auto"/>
        <w:right w:val="none" w:sz="0" w:space="0" w:color="auto"/>
      </w:divBdr>
    </w:div>
    <w:div w:id="661398239">
      <w:bodyDiv w:val="1"/>
      <w:marLeft w:val="0"/>
      <w:marRight w:val="0"/>
      <w:marTop w:val="0"/>
      <w:marBottom w:val="0"/>
      <w:divBdr>
        <w:top w:val="none" w:sz="0" w:space="0" w:color="auto"/>
        <w:left w:val="none" w:sz="0" w:space="0" w:color="auto"/>
        <w:bottom w:val="none" w:sz="0" w:space="0" w:color="auto"/>
        <w:right w:val="none" w:sz="0" w:space="0" w:color="auto"/>
      </w:divBdr>
    </w:div>
    <w:div w:id="665715754">
      <w:bodyDiv w:val="1"/>
      <w:marLeft w:val="0"/>
      <w:marRight w:val="0"/>
      <w:marTop w:val="0"/>
      <w:marBottom w:val="0"/>
      <w:divBdr>
        <w:top w:val="none" w:sz="0" w:space="0" w:color="auto"/>
        <w:left w:val="none" w:sz="0" w:space="0" w:color="auto"/>
        <w:bottom w:val="none" w:sz="0" w:space="0" w:color="auto"/>
        <w:right w:val="none" w:sz="0" w:space="0" w:color="auto"/>
      </w:divBdr>
    </w:div>
    <w:div w:id="666246463">
      <w:bodyDiv w:val="1"/>
      <w:marLeft w:val="0"/>
      <w:marRight w:val="0"/>
      <w:marTop w:val="0"/>
      <w:marBottom w:val="0"/>
      <w:divBdr>
        <w:top w:val="none" w:sz="0" w:space="0" w:color="auto"/>
        <w:left w:val="none" w:sz="0" w:space="0" w:color="auto"/>
        <w:bottom w:val="none" w:sz="0" w:space="0" w:color="auto"/>
        <w:right w:val="none" w:sz="0" w:space="0" w:color="auto"/>
      </w:divBdr>
    </w:div>
    <w:div w:id="666328700">
      <w:bodyDiv w:val="1"/>
      <w:marLeft w:val="0"/>
      <w:marRight w:val="0"/>
      <w:marTop w:val="0"/>
      <w:marBottom w:val="0"/>
      <w:divBdr>
        <w:top w:val="none" w:sz="0" w:space="0" w:color="auto"/>
        <w:left w:val="none" w:sz="0" w:space="0" w:color="auto"/>
        <w:bottom w:val="none" w:sz="0" w:space="0" w:color="auto"/>
        <w:right w:val="none" w:sz="0" w:space="0" w:color="auto"/>
      </w:divBdr>
    </w:div>
    <w:div w:id="669139477">
      <w:bodyDiv w:val="1"/>
      <w:marLeft w:val="0"/>
      <w:marRight w:val="0"/>
      <w:marTop w:val="0"/>
      <w:marBottom w:val="0"/>
      <w:divBdr>
        <w:top w:val="none" w:sz="0" w:space="0" w:color="auto"/>
        <w:left w:val="none" w:sz="0" w:space="0" w:color="auto"/>
        <w:bottom w:val="none" w:sz="0" w:space="0" w:color="auto"/>
        <w:right w:val="none" w:sz="0" w:space="0" w:color="auto"/>
      </w:divBdr>
    </w:div>
    <w:div w:id="671180100">
      <w:bodyDiv w:val="1"/>
      <w:marLeft w:val="0"/>
      <w:marRight w:val="0"/>
      <w:marTop w:val="0"/>
      <w:marBottom w:val="0"/>
      <w:divBdr>
        <w:top w:val="none" w:sz="0" w:space="0" w:color="auto"/>
        <w:left w:val="none" w:sz="0" w:space="0" w:color="auto"/>
        <w:bottom w:val="none" w:sz="0" w:space="0" w:color="auto"/>
        <w:right w:val="none" w:sz="0" w:space="0" w:color="auto"/>
      </w:divBdr>
    </w:div>
    <w:div w:id="671954349">
      <w:bodyDiv w:val="1"/>
      <w:marLeft w:val="0"/>
      <w:marRight w:val="0"/>
      <w:marTop w:val="0"/>
      <w:marBottom w:val="0"/>
      <w:divBdr>
        <w:top w:val="none" w:sz="0" w:space="0" w:color="auto"/>
        <w:left w:val="none" w:sz="0" w:space="0" w:color="auto"/>
        <w:bottom w:val="none" w:sz="0" w:space="0" w:color="auto"/>
        <w:right w:val="none" w:sz="0" w:space="0" w:color="auto"/>
      </w:divBdr>
    </w:div>
    <w:div w:id="677270346">
      <w:bodyDiv w:val="1"/>
      <w:marLeft w:val="0"/>
      <w:marRight w:val="0"/>
      <w:marTop w:val="0"/>
      <w:marBottom w:val="0"/>
      <w:divBdr>
        <w:top w:val="none" w:sz="0" w:space="0" w:color="auto"/>
        <w:left w:val="none" w:sz="0" w:space="0" w:color="auto"/>
        <w:bottom w:val="none" w:sz="0" w:space="0" w:color="auto"/>
        <w:right w:val="none" w:sz="0" w:space="0" w:color="auto"/>
      </w:divBdr>
    </w:div>
    <w:div w:id="677537621">
      <w:bodyDiv w:val="1"/>
      <w:marLeft w:val="0"/>
      <w:marRight w:val="0"/>
      <w:marTop w:val="0"/>
      <w:marBottom w:val="0"/>
      <w:divBdr>
        <w:top w:val="none" w:sz="0" w:space="0" w:color="auto"/>
        <w:left w:val="none" w:sz="0" w:space="0" w:color="auto"/>
        <w:bottom w:val="none" w:sz="0" w:space="0" w:color="auto"/>
        <w:right w:val="none" w:sz="0" w:space="0" w:color="auto"/>
      </w:divBdr>
    </w:div>
    <w:div w:id="677540826">
      <w:bodyDiv w:val="1"/>
      <w:marLeft w:val="0"/>
      <w:marRight w:val="0"/>
      <w:marTop w:val="0"/>
      <w:marBottom w:val="0"/>
      <w:divBdr>
        <w:top w:val="none" w:sz="0" w:space="0" w:color="auto"/>
        <w:left w:val="none" w:sz="0" w:space="0" w:color="auto"/>
        <w:bottom w:val="none" w:sz="0" w:space="0" w:color="auto"/>
        <w:right w:val="none" w:sz="0" w:space="0" w:color="auto"/>
      </w:divBdr>
    </w:div>
    <w:div w:id="677973447">
      <w:bodyDiv w:val="1"/>
      <w:marLeft w:val="0"/>
      <w:marRight w:val="0"/>
      <w:marTop w:val="0"/>
      <w:marBottom w:val="0"/>
      <w:divBdr>
        <w:top w:val="none" w:sz="0" w:space="0" w:color="auto"/>
        <w:left w:val="none" w:sz="0" w:space="0" w:color="auto"/>
        <w:bottom w:val="none" w:sz="0" w:space="0" w:color="auto"/>
        <w:right w:val="none" w:sz="0" w:space="0" w:color="auto"/>
      </w:divBdr>
    </w:div>
    <w:div w:id="678700003">
      <w:bodyDiv w:val="1"/>
      <w:marLeft w:val="0"/>
      <w:marRight w:val="0"/>
      <w:marTop w:val="0"/>
      <w:marBottom w:val="0"/>
      <w:divBdr>
        <w:top w:val="none" w:sz="0" w:space="0" w:color="auto"/>
        <w:left w:val="none" w:sz="0" w:space="0" w:color="auto"/>
        <w:bottom w:val="none" w:sz="0" w:space="0" w:color="auto"/>
        <w:right w:val="none" w:sz="0" w:space="0" w:color="auto"/>
      </w:divBdr>
    </w:div>
    <w:div w:id="680471957">
      <w:bodyDiv w:val="1"/>
      <w:marLeft w:val="0"/>
      <w:marRight w:val="0"/>
      <w:marTop w:val="0"/>
      <w:marBottom w:val="0"/>
      <w:divBdr>
        <w:top w:val="none" w:sz="0" w:space="0" w:color="auto"/>
        <w:left w:val="none" w:sz="0" w:space="0" w:color="auto"/>
        <w:bottom w:val="none" w:sz="0" w:space="0" w:color="auto"/>
        <w:right w:val="none" w:sz="0" w:space="0" w:color="auto"/>
      </w:divBdr>
    </w:div>
    <w:div w:id="681472172">
      <w:bodyDiv w:val="1"/>
      <w:marLeft w:val="0"/>
      <w:marRight w:val="0"/>
      <w:marTop w:val="0"/>
      <w:marBottom w:val="0"/>
      <w:divBdr>
        <w:top w:val="none" w:sz="0" w:space="0" w:color="auto"/>
        <w:left w:val="none" w:sz="0" w:space="0" w:color="auto"/>
        <w:bottom w:val="none" w:sz="0" w:space="0" w:color="auto"/>
        <w:right w:val="none" w:sz="0" w:space="0" w:color="auto"/>
      </w:divBdr>
    </w:div>
    <w:div w:id="681712178">
      <w:bodyDiv w:val="1"/>
      <w:marLeft w:val="0"/>
      <w:marRight w:val="0"/>
      <w:marTop w:val="0"/>
      <w:marBottom w:val="0"/>
      <w:divBdr>
        <w:top w:val="none" w:sz="0" w:space="0" w:color="auto"/>
        <w:left w:val="none" w:sz="0" w:space="0" w:color="auto"/>
        <w:bottom w:val="none" w:sz="0" w:space="0" w:color="auto"/>
        <w:right w:val="none" w:sz="0" w:space="0" w:color="auto"/>
      </w:divBdr>
    </w:div>
    <w:div w:id="684939770">
      <w:bodyDiv w:val="1"/>
      <w:marLeft w:val="0"/>
      <w:marRight w:val="0"/>
      <w:marTop w:val="0"/>
      <w:marBottom w:val="0"/>
      <w:divBdr>
        <w:top w:val="none" w:sz="0" w:space="0" w:color="auto"/>
        <w:left w:val="none" w:sz="0" w:space="0" w:color="auto"/>
        <w:bottom w:val="none" w:sz="0" w:space="0" w:color="auto"/>
        <w:right w:val="none" w:sz="0" w:space="0" w:color="auto"/>
      </w:divBdr>
    </w:div>
    <w:div w:id="684984046">
      <w:bodyDiv w:val="1"/>
      <w:marLeft w:val="0"/>
      <w:marRight w:val="0"/>
      <w:marTop w:val="0"/>
      <w:marBottom w:val="0"/>
      <w:divBdr>
        <w:top w:val="none" w:sz="0" w:space="0" w:color="auto"/>
        <w:left w:val="none" w:sz="0" w:space="0" w:color="auto"/>
        <w:bottom w:val="none" w:sz="0" w:space="0" w:color="auto"/>
        <w:right w:val="none" w:sz="0" w:space="0" w:color="auto"/>
      </w:divBdr>
    </w:div>
    <w:div w:id="686098724">
      <w:bodyDiv w:val="1"/>
      <w:marLeft w:val="0"/>
      <w:marRight w:val="0"/>
      <w:marTop w:val="0"/>
      <w:marBottom w:val="0"/>
      <w:divBdr>
        <w:top w:val="none" w:sz="0" w:space="0" w:color="auto"/>
        <w:left w:val="none" w:sz="0" w:space="0" w:color="auto"/>
        <w:bottom w:val="none" w:sz="0" w:space="0" w:color="auto"/>
        <w:right w:val="none" w:sz="0" w:space="0" w:color="auto"/>
      </w:divBdr>
    </w:div>
    <w:div w:id="686759802">
      <w:bodyDiv w:val="1"/>
      <w:marLeft w:val="0"/>
      <w:marRight w:val="0"/>
      <w:marTop w:val="0"/>
      <w:marBottom w:val="0"/>
      <w:divBdr>
        <w:top w:val="none" w:sz="0" w:space="0" w:color="auto"/>
        <w:left w:val="none" w:sz="0" w:space="0" w:color="auto"/>
        <w:bottom w:val="none" w:sz="0" w:space="0" w:color="auto"/>
        <w:right w:val="none" w:sz="0" w:space="0" w:color="auto"/>
      </w:divBdr>
    </w:div>
    <w:div w:id="689452235">
      <w:bodyDiv w:val="1"/>
      <w:marLeft w:val="0"/>
      <w:marRight w:val="0"/>
      <w:marTop w:val="0"/>
      <w:marBottom w:val="0"/>
      <w:divBdr>
        <w:top w:val="none" w:sz="0" w:space="0" w:color="auto"/>
        <w:left w:val="none" w:sz="0" w:space="0" w:color="auto"/>
        <w:bottom w:val="none" w:sz="0" w:space="0" w:color="auto"/>
        <w:right w:val="none" w:sz="0" w:space="0" w:color="auto"/>
      </w:divBdr>
    </w:div>
    <w:div w:id="693924935">
      <w:bodyDiv w:val="1"/>
      <w:marLeft w:val="0"/>
      <w:marRight w:val="0"/>
      <w:marTop w:val="0"/>
      <w:marBottom w:val="0"/>
      <w:divBdr>
        <w:top w:val="none" w:sz="0" w:space="0" w:color="auto"/>
        <w:left w:val="none" w:sz="0" w:space="0" w:color="auto"/>
        <w:bottom w:val="none" w:sz="0" w:space="0" w:color="auto"/>
        <w:right w:val="none" w:sz="0" w:space="0" w:color="auto"/>
      </w:divBdr>
    </w:div>
    <w:div w:id="698580680">
      <w:bodyDiv w:val="1"/>
      <w:marLeft w:val="0"/>
      <w:marRight w:val="0"/>
      <w:marTop w:val="0"/>
      <w:marBottom w:val="0"/>
      <w:divBdr>
        <w:top w:val="none" w:sz="0" w:space="0" w:color="auto"/>
        <w:left w:val="none" w:sz="0" w:space="0" w:color="auto"/>
        <w:bottom w:val="none" w:sz="0" w:space="0" w:color="auto"/>
        <w:right w:val="none" w:sz="0" w:space="0" w:color="auto"/>
      </w:divBdr>
    </w:div>
    <w:div w:id="702093674">
      <w:bodyDiv w:val="1"/>
      <w:marLeft w:val="0"/>
      <w:marRight w:val="0"/>
      <w:marTop w:val="0"/>
      <w:marBottom w:val="0"/>
      <w:divBdr>
        <w:top w:val="none" w:sz="0" w:space="0" w:color="auto"/>
        <w:left w:val="none" w:sz="0" w:space="0" w:color="auto"/>
        <w:bottom w:val="none" w:sz="0" w:space="0" w:color="auto"/>
        <w:right w:val="none" w:sz="0" w:space="0" w:color="auto"/>
      </w:divBdr>
    </w:div>
    <w:div w:id="702630913">
      <w:bodyDiv w:val="1"/>
      <w:marLeft w:val="0"/>
      <w:marRight w:val="0"/>
      <w:marTop w:val="0"/>
      <w:marBottom w:val="0"/>
      <w:divBdr>
        <w:top w:val="none" w:sz="0" w:space="0" w:color="auto"/>
        <w:left w:val="none" w:sz="0" w:space="0" w:color="auto"/>
        <w:bottom w:val="none" w:sz="0" w:space="0" w:color="auto"/>
        <w:right w:val="none" w:sz="0" w:space="0" w:color="auto"/>
      </w:divBdr>
    </w:div>
    <w:div w:id="708262210">
      <w:bodyDiv w:val="1"/>
      <w:marLeft w:val="0"/>
      <w:marRight w:val="0"/>
      <w:marTop w:val="0"/>
      <w:marBottom w:val="0"/>
      <w:divBdr>
        <w:top w:val="none" w:sz="0" w:space="0" w:color="auto"/>
        <w:left w:val="none" w:sz="0" w:space="0" w:color="auto"/>
        <w:bottom w:val="none" w:sz="0" w:space="0" w:color="auto"/>
        <w:right w:val="none" w:sz="0" w:space="0" w:color="auto"/>
      </w:divBdr>
    </w:div>
    <w:div w:id="708607015">
      <w:bodyDiv w:val="1"/>
      <w:marLeft w:val="0"/>
      <w:marRight w:val="0"/>
      <w:marTop w:val="0"/>
      <w:marBottom w:val="0"/>
      <w:divBdr>
        <w:top w:val="none" w:sz="0" w:space="0" w:color="auto"/>
        <w:left w:val="none" w:sz="0" w:space="0" w:color="auto"/>
        <w:bottom w:val="none" w:sz="0" w:space="0" w:color="auto"/>
        <w:right w:val="none" w:sz="0" w:space="0" w:color="auto"/>
      </w:divBdr>
    </w:div>
    <w:div w:id="708647476">
      <w:bodyDiv w:val="1"/>
      <w:marLeft w:val="0"/>
      <w:marRight w:val="0"/>
      <w:marTop w:val="0"/>
      <w:marBottom w:val="0"/>
      <w:divBdr>
        <w:top w:val="none" w:sz="0" w:space="0" w:color="auto"/>
        <w:left w:val="none" w:sz="0" w:space="0" w:color="auto"/>
        <w:bottom w:val="none" w:sz="0" w:space="0" w:color="auto"/>
        <w:right w:val="none" w:sz="0" w:space="0" w:color="auto"/>
      </w:divBdr>
    </w:div>
    <w:div w:id="711198255">
      <w:bodyDiv w:val="1"/>
      <w:marLeft w:val="0"/>
      <w:marRight w:val="0"/>
      <w:marTop w:val="0"/>
      <w:marBottom w:val="0"/>
      <w:divBdr>
        <w:top w:val="none" w:sz="0" w:space="0" w:color="auto"/>
        <w:left w:val="none" w:sz="0" w:space="0" w:color="auto"/>
        <w:bottom w:val="none" w:sz="0" w:space="0" w:color="auto"/>
        <w:right w:val="none" w:sz="0" w:space="0" w:color="auto"/>
      </w:divBdr>
    </w:div>
    <w:div w:id="712271031">
      <w:bodyDiv w:val="1"/>
      <w:marLeft w:val="0"/>
      <w:marRight w:val="0"/>
      <w:marTop w:val="0"/>
      <w:marBottom w:val="0"/>
      <w:divBdr>
        <w:top w:val="none" w:sz="0" w:space="0" w:color="auto"/>
        <w:left w:val="none" w:sz="0" w:space="0" w:color="auto"/>
        <w:bottom w:val="none" w:sz="0" w:space="0" w:color="auto"/>
        <w:right w:val="none" w:sz="0" w:space="0" w:color="auto"/>
      </w:divBdr>
    </w:div>
    <w:div w:id="720061607">
      <w:bodyDiv w:val="1"/>
      <w:marLeft w:val="0"/>
      <w:marRight w:val="0"/>
      <w:marTop w:val="0"/>
      <w:marBottom w:val="0"/>
      <w:divBdr>
        <w:top w:val="none" w:sz="0" w:space="0" w:color="auto"/>
        <w:left w:val="none" w:sz="0" w:space="0" w:color="auto"/>
        <w:bottom w:val="none" w:sz="0" w:space="0" w:color="auto"/>
        <w:right w:val="none" w:sz="0" w:space="0" w:color="auto"/>
      </w:divBdr>
    </w:div>
    <w:div w:id="721289711">
      <w:bodyDiv w:val="1"/>
      <w:marLeft w:val="0"/>
      <w:marRight w:val="0"/>
      <w:marTop w:val="0"/>
      <w:marBottom w:val="0"/>
      <w:divBdr>
        <w:top w:val="none" w:sz="0" w:space="0" w:color="auto"/>
        <w:left w:val="none" w:sz="0" w:space="0" w:color="auto"/>
        <w:bottom w:val="none" w:sz="0" w:space="0" w:color="auto"/>
        <w:right w:val="none" w:sz="0" w:space="0" w:color="auto"/>
      </w:divBdr>
    </w:div>
    <w:div w:id="721834810">
      <w:bodyDiv w:val="1"/>
      <w:marLeft w:val="0"/>
      <w:marRight w:val="0"/>
      <w:marTop w:val="0"/>
      <w:marBottom w:val="0"/>
      <w:divBdr>
        <w:top w:val="none" w:sz="0" w:space="0" w:color="auto"/>
        <w:left w:val="none" w:sz="0" w:space="0" w:color="auto"/>
        <w:bottom w:val="none" w:sz="0" w:space="0" w:color="auto"/>
        <w:right w:val="none" w:sz="0" w:space="0" w:color="auto"/>
      </w:divBdr>
    </w:div>
    <w:div w:id="730275241">
      <w:bodyDiv w:val="1"/>
      <w:marLeft w:val="0"/>
      <w:marRight w:val="0"/>
      <w:marTop w:val="0"/>
      <w:marBottom w:val="0"/>
      <w:divBdr>
        <w:top w:val="none" w:sz="0" w:space="0" w:color="auto"/>
        <w:left w:val="none" w:sz="0" w:space="0" w:color="auto"/>
        <w:bottom w:val="none" w:sz="0" w:space="0" w:color="auto"/>
        <w:right w:val="none" w:sz="0" w:space="0" w:color="auto"/>
      </w:divBdr>
    </w:div>
    <w:div w:id="732504317">
      <w:bodyDiv w:val="1"/>
      <w:marLeft w:val="0"/>
      <w:marRight w:val="0"/>
      <w:marTop w:val="0"/>
      <w:marBottom w:val="0"/>
      <w:divBdr>
        <w:top w:val="none" w:sz="0" w:space="0" w:color="auto"/>
        <w:left w:val="none" w:sz="0" w:space="0" w:color="auto"/>
        <w:bottom w:val="none" w:sz="0" w:space="0" w:color="auto"/>
        <w:right w:val="none" w:sz="0" w:space="0" w:color="auto"/>
      </w:divBdr>
    </w:div>
    <w:div w:id="740249138">
      <w:bodyDiv w:val="1"/>
      <w:marLeft w:val="0"/>
      <w:marRight w:val="0"/>
      <w:marTop w:val="0"/>
      <w:marBottom w:val="0"/>
      <w:divBdr>
        <w:top w:val="none" w:sz="0" w:space="0" w:color="auto"/>
        <w:left w:val="none" w:sz="0" w:space="0" w:color="auto"/>
        <w:bottom w:val="none" w:sz="0" w:space="0" w:color="auto"/>
        <w:right w:val="none" w:sz="0" w:space="0" w:color="auto"/>
      </w:divBdr>
    </w:div>
    <w:div w:id="744031318">
      <w:bodyDiv w:val="1"/>
      <w:marLeft w:val="0"/>
      <w:marRight w:val="0"/>
      <w:marTop w:val="0"/>
      <w:marBottom w:val="0"/>
      <w:divBdr>
        <w:top w:val="none" w:sz="0" w:space="0" w:color="auto"/>
        <w:left w:val="none" w:sz="0" w:space="0" w:color="auto"/>
        <w:bottom w:val="none" w:sz="0" w:space="0" w:color="auto"/>
        <w:right w:val="none" w:sz="0" w:space="0" w:color="auto"/>
      </w:divBdr>
    </w:div>
    <w:div w:id="744692766">
      <w:bodyDiv w:val="1"/>
      <w:marLeft w:val="0"/>
      <w:marRight w:val="0"/>
      <w:marTop w:val="0"/>
      <w:marBottom w:val="0"/>
      <w:divBdr>
        <w:top w:val="none" w:sz="0" w:space="0" w:color="auto"/>
        <w:left w:val="none" w:sz="0" w:space="0" w:color="auto"/>
        <w:bottom w:val="none" w:sz="0" w:space="0" w:color="auto"/>
        <w:right w:val="none" w:sz="0" w:space="0" w:color="auto"/>
      </w:divBdr>
    </w:div>
    <w:div w:id="745300982">
      <w:bodyDiv w:val="1"/>
      <w:marLeft w:val="0"/>
      <w:marRight w:val="0"/>
      <w:marTop w:val="0"/>
      <w:marBottom w:val="0"/>
      <w:divBdr>
        <w:top w:val="none" w:sz="0" w:space="0" w:color="auto"/>
        <w:left w:val="none" w:sz="0" w:space="0" w:color="auto"/>
        <w:bottom w:val="none" w:sz="0" w:space="0" w:color="auto"/>
        <w:right w:val="none" w:sz="0" w:space="0" w:color="auto"/>
      </w:divBdr>
    </w:div>
    <w:div w:id="749884380">
      <w:bodyDiv w:val="1"/>
      <w:marLeft w:val="0"/>
      <w:marRight w:val="0"/>
      <w:marTop w:val="0"/>
      <w:marBottom w:val="0"/>
      <w:divBdr>
        <w:top w:val="none" w:sz="0" w:space="0" w:color="auto"/>
        <w:left w:val="none" w:sz="0" w:space="0" w:color="auto"/>
        <w:bottom w:val="none" w:sz="0" w:space="0" w:color="auto"/>
        <w:right w:val="none" w:sz="0" w:space="0" w:color="auto"/>
      </w:divBdr>
    </w:div>
    <w:div w:id="750077043">
      <w:bodyDiv w:val="1"/>
      <w:marLeft w:val="0"/>
      <w:marRight w:val="0"/>
      <w:marTop w:val="0"/>
      <w:marBottom w:val="0"/>
      <w:divBdr>
        <w:top w:val="none" w:sz="0" w:space="0" w:color="auto"/>
        <w:left w:val="none" w:sz="0" w:space="0" w:color="auto"/>
        <w:bottom w:val="none" w:sz="0" w:space="0" w:color="auto"/>
        <w:right w:val="none" w:sz="0" w:space="0" w:color="auto"/>
      </w:divBdr>
    </w:div>
    <w:div w:id="752629368">
      <w:bodyDiv w:val="1"/>
      <w:marLeft w:val="0"/>
      <w:marRight w:val="0"/>
      <w:marTop w:val="0"/>
      <w:marBottom w:val="0"/>
      <w:divBdr>
        <w:top w:val="none" w:sz="0" w:space="0" w:color="auto"/>
        <w:left w:val="none" w:sz="0" w:space="0" w:color="auto"/>
        <w:bottom w:val="none" w:sz="0" w:space="0" w:color="auto"/>
        <w:right w:val="none" w:sz="0" w:space="0" w:color="auto"/>
      </w:divBdr>
    </w:div>
    <w:div w:id="754983747">
      <w:bodyDiv w:val="1"/>
      <w:marLeft w:val="0"/>
      <w:marRight w:val="0"/>
      <w:marTop w:val="0"/>
      <w:marBottom w:val="0"/>
      <w:divBdr>
        <w:top w:val="none" w:sz="0" w:space="0" w:color="auto"/>
        <w:left w:val="none" w:sz="0" w:space="0" w:color="auto"/>
        <w:bottom w:val="none" w:sz="0" w:space="0" w:color="auto"/>
        <w:right w:val="none" w:sz="0" w:space="0" w:color="auto"/>
      </w:divBdr>
    </w:div>
    <w:div w:id="757336973">
      <w:bodyDiv w:val="1"/>
      <w:marLeft w:val="0"/>
      <w:marRight w:val="0"/>
      <w:marTop w:val="0"/>
      <w:marBottom w:val="0"/>
      <w:divBdr>
        <w:top w:val="none" w:sz="0" w:space="0" w:color="auto"/>
        <w:left w:val="none" w:sz="0" w:space="0" w:color="auto"/>
        <w:bottom w:val="none" w:sz="0" w:space="0" w:color="auto"/>
        <w:right w:val="none" w:sz="0" w:space="0" w:color="auto"/>
      </w:divBdr>
    </w:div>
    <w:div w:id="758910303">
      <w:bodyDiv w:val="1"/>
      <w:marLeft w:val="0"/>
      <w:marRight w:val="0"/>
      <w:marTop w:val="0"/>
      <w:marBottom w:val="0"/>
      <w:divBdr>
        <w:top w:val="none" w:sz="0" w:space="0" w:color="auto"/>
        <w:left w:val="none" w:sz="0" w:space="0" w:color="auto"/>
        <w:bottom w:val="none" w:sz="0" w:space="0" w:color="auto"/>
        <w:right w:val="none" w:sz="0" w:space="0" w:color="auto"/>
      </w:divBdr>
    </w:div>
    <w:div w:id="760569513">
      <w:bodyDiv w:val="1"/>
      <w:marLeft w:val="0"/>
      <w:marRight w:val="0"/>
      <w:marTop w:val="0"/>
      <w:marBottom w:val="0"/>
      <w:divBdr>
        <w:top w:val="none" w:sz="0" w:space="0" w:color="auto"/>
        <w:left w:val="none" w:sz="0" w:space="0" w:color="auto"/>
        <w:bottom w:val="none" w:sz="0" w:space="0" w:color="auto"/>
        <w:right w:val="none" w:sz="0" w:space="0" w:color="auto"/>
      </w:divBdr>
    </w:div>
    <w:div w:id="764307367">
      <w:bodyDiv w:val="1"/>
      <w:marLeft w:val="0"/>
      <w:marRight w:val="0"/>
      <w:marTop w:val="0"/>
      <w:marBottom w:val="0"/>
      <w:divBdr>
        <w:top w:val="none" w:sz="0" w:space="0" w:color="auto"/>
        <w:left w:val="none" w:sz="0" w:space="0" w:color="auto"/>
        <w:bottom w:val="none" w:sz="0" w:space="0" w:color="auto"/>
        <w:right w:val="none" w:sz="0" w:space="0" w:color="auto"/>
      </w:divBdr>
    </w:div>
    <w:div w:id="764500377">
      <w:bodyDiv w:val="1"/>
      <w:marLeft w:val="0"/>
      <w:marRight w:val="0"/>
      <w:marTop w:val="0"/>
      <w:marBottom w:val="0"/>
      <w:divBdr>
        <w:top w:val="none" w:sz="0" w:space="0" w:color="auto"/>
        <w:left w:val="none" w:sz="0" w:space="0" w:color="auto"/>
        <w:bottom w:val="none" w:sz="0" w:space="0" w:color="auto"/>
        <w:right w:val="none" w:sz="0" w:space="0" w:color="auto"/>
      </w:divBdr>
    </w:div>
    <w:div w:id="767041907">
      <w:bodyDiv w:val="1"/>
      <w:marLeft w:val="0"/>
      <w:marRight w:val="0"/>
      <w:marTop w:val="0"/>
      <w:marBottom w:val="0"/>
      <w:divBdr>
        <w:top w:val="none" w:sz="0" w:space="0" w:color="auto"/>
        <w:left w:val="none" w:sz="0" w:space="0" w:color="auto"/>
        <w:bottom w:val="none" w:sz="0" w:space="0" w:color="auto"/>
        <w:right w:val="none" w:sz="0" w:space="0" w:color="auto"/>
      </w:divBdr>
    </w:div>
    <w:div w:id="767387989">
      <w:bodyDiv w:val="1"/>
      <w:marLeft w:val="0"/>
      <w:marRight w:val="0"/>
      <w:marTop w:val="0"/>
      <w:marBottom w:val="0"/>
      <w:divBdr>
        <w:top w:val="none" w:sz="0" w:space="0" w:color="auto"/>
        <w:left w:val="none" w:sz="0" w:space="0" w:color="auto"/>
        <w:bottom w:val="none" w:sz="0" w:space="0" w:color="auto"/>
        <w:right w:val="none" w:sz="0" w:space="0" w:color="auto"/>
      </w:divBdr>
    </w:div>
    <w:div w:id="771049280">
      <w:bodyDiv w:val="1"/>
      <w:marLeft w:val="0"/>
      <w:marRight w:val="0"/>
      <w:marTop w:val="0"/>
      <w:marBottom w:val="0"/>
      <w:divBdr>
        <w:top w:val="none" w:sz="0" w:space="0" w:color="auto"/>
        <w:left w:val="none" w:sz="0" w:space="0" w:color="auto"/>
        <w:bottom w:val="none" w:sz="0" w:space="0" w:color="auto"/>
        <w:right w:val="none" w:sz="0" w:space="0" w:color="auto"/>
      </w:divBdr>
    </w:div>
    <w:div w:id="771173218">
      <w:bodyDiv w:val="1"/>
      <w:marLeft w:val="0"/>
      <w:marRight w:val="0"/>
      <w:marTop w:val="0"/>
      <w:marBottom w:val="0"/>
      <w:divBdr>
        <w:top w:val="none" w:sz="0" w:space="0" w:color="auto"/>
        <w:left w:val="none" w:sz="0" w:space="0" w:color="auto"/>
        <w:bottom w:val="none" w:sz="0" w:space="0" w:color="auto"/>
        <w:right w:val="none" w:sz="0" w:space="0" w:color="auto"/>
      </w:divBdr>
    </w:div>
    <w:div w:id="773214116">
      <w:bodyDiv w:val="1"/>
      <w:marLeft w:val="0"/>
      <w:marRight w:val="0"/>
      <w:marTop w:val="0"/>
      <w:marBottom w:val="0"/>
      <w:divBdr>
        <w:top w:val="none" w:sz="0" w:space="0" w:color="auto"/>
        <w:left w:val="none" w:sz="0" w:space="0" w:color="auto"/>
        <w:bottom w:val="none" w:sz="0" w:space="0" w:color="auto"/>
        <w:right w:val="none" w:sz="0" w:space="0" w:color="auto"/>
      </w:divBdr>
    </w:div>
    <w:div w:id="778986203">
      <w:bodyDiv w:val="1"/>
      <w:marLeft w:val="0"/>
      <w:marRight w:val="0"/>
      <w:marTop w:val="0"/>
      <w:marBottom w:val="0"/>
      <w:divBdr>
        <w:top w:val="none" w:sz="0" w:space="0" w:color="auto"/>
        <w:left w:val="none" w:sz="0" w:space="0" w:color="auto"/>
        <w:bottom w:val="none" w:sz="0" w:space="0" w:color="auto"/>
        <w:right w:val="none" w:sz="0" w:space="0" w:color="auto"/>
      </w:divBdr>
    </w:div>
    <w:div w:id="780297379">
      <w:bodyDiv w:val="1"/>
      <w:marLeft w:val="0"/>
      <w:marRight w:val="0"/>
      <w:marTop w:val="0"/>
      <w:marBottom w:val="0"/>
      <w:divBdr>
        <w:top w:val="none" w:sz="0" w:space="0" w:color="auto"/>
        <w:left w:val="none" w:sz="0" w:space="0" w:color="auto"/>
        <w:bottom w:val="none" w:sz="0" w:space="0" w:color="auto"/>
        <w:right w:val="none" w:sz="0" w:space="0" w:color="auto"/>
      </w:divBdr>
    </w:div>
    <w:div w:id="783109285">
      <w:bodyDiv w:val="1"/>
      <w:marLeft w:val="0"/>
      <w:marRight w:val="0"/>
      <w:marTop w:val="0"/>
      <w:marBottom w:val="0"/>
      <w:divBdr>
        <w:top w:val="none" w:sz="0" w:space="0" w:color="auto"/>
        <w:left w:val="none" w:sz="0" w:space="0" w:color="auto"/>
        <w:bottom w:val="none" w:sz="0" w:space="0" w:color="auto"/>
        <w:right w:val="none" w:sz="0" w:space="0" w:color="auto"/>
      </w:divBdr>
    </w:div>
    <w:div w:id="784344591">
      <w:bodyDiv w:val="1"/>
      <w:marLeft w:val="0"/>
      <w:marRight w:val="0"/>
      <w:marTop w:val="0"/>
      <w:marBottom w:val="0"/>
      <w:divBdr>
        <w:top w:val="none" w:sz="0" w:space="0" w:color="auto"/>
        <w:left w:val="none" w:sz="0" w:space="0" w:color="auto"/>
        <w:bottom w:val="none" w:sz="0" w:space="0" w:color="auto"/>
        <w:right w:val="none" w:sz="0" w:space="0" w:color="auto"/>
      </w:divBdr>
    </w:div>
    <w:div w:id="784663369">
      <w:bodyDiv w:val="1"/>
      <w:marLeft w:val="0"/>
      <w:marRight w:val="0"/>
      <w:marTop w:val="0"/>
      <w:marBottom w:val="0"/>
      <w:divBdr>
        <w:top w:val="none" w:sz="0" w:space="0" w:color="auto"/>
        <w:left w:val="none" w:sz="0" w:space="0" w:color="auto"/>
        <w:bottom w:val="none" w:sz="0" w:space="0" w:color="auto"/>
        <w:right w:val="none" w:sz="0" w:space="0" w:color="auto"/>
      </w:divBdr>
    </w:div>
    <w:div w:id="784883765">
      <w:bodyDiv w:val="1"/>
      <w:marLeft w:val="0"/>
      <w:marRight w:val="0"/>
      <w:marTop w:val="0"/>
      <w:marBottom w:val="0"/>
      <w:divBdr>
        <w:top w:val="none" w:sz="0" w:space="0" w:color="auto"/>
        <w:left w:val="none" w:sz="0" w:space="0" w:color="auto"/>
        <w:bottom w:val="none" w:sz="0" w:space="0" w:color="auto"/>
        <w:right w:val="none" w:sz="0" w:space="0" w:color="auto"/>
      </w:divBdr>
    </w:div>
    <w:div w:id="789472143">
      <w:bodyDiv w:val="1"/>
      <w:marLeft w:val="0"/>
      <w:marRight w:val="0"/>
      <w:marTop w:val="0"/>
      <w:marBottom w:val="0"/>
      <w:divBdr>
        <w:top w:val="none" w:sz="0" w:space="0" w:color="auto"/>
        <w:left w:val="none" w:sz="0" w:space="0" w:color="auto"/>
        <w:bottom w:val="none" w:sz="0" w:space="0" w:color="auto"/>
        <w:right w:val="none" w:sz="0" w:space="0" w:color="auto"/>
      </w:divBdr>
    </w:div>
    <w:div w:id="792484608">
      <w:bodyDiv w:val="1"/>
      <w:marLeft w:val="0"/>
      <w:marRight w:val="0"/>
      <w:marTop w:val="0"/>
      <w:marBottom w:val="0"/>
      <w:divBdr>
        <w:top w:val="none" w:sz="0" w:space="0" w:color="auto"/>
        <w:left w:val="none" w:sz="0" w:space="0" w:color="auto"/>
        <w:bottom w:val="none" w:sz="0" w:space="0" w:color="auto"/>
        <w:right w:val="none" w:sz="0" w:space="0" w:color="auto"/>
      </w:divBdr>
    </w:div>
    <w:div w:id="798378098">
      <w:bodyDiv w:val="1"/>
      <w:marLeft w:val="0"/>
      <w:marRight w:val="0"/>
      <w:marTop w:val="0"/>
      <w:marBottom w:val="0"/>
      <w:divBdr>
        <w:top w:val="none" w:sz="0" w:space="0" w:color="auto"/>
        <w:left w:val="none" w:sz="0" w:space="0" w:color="auto"/>
        <w:bottom w:val="none" w:sz="0" w:space="0" w:color="auto"/>
        <w:right w:val="none" w:sz="0" w:space="0" w:color="auto"/>
      </w:divBdr>
    </w:div>
    <w:div w:id="806706533">
      <w:bodyDiv w:val="1"/>
      <w:marLeft w:val="0"/>
      <w:marRight w:val="0"/>
      <w:marTop w:val="0"/>
      <w:marBottom w:val="0"/>
      <w:divBdr>
        <w:top w:val="none" w:sz="0" w:space="0" w:color="auto"/>
        <w:left w:val="none" w:sz="0" w:space="0" w:color="auto"/>
        <w:bottom w:val="none" w:sz="0" w:space="0" w:color="auto"/>
        <w:right w:val="none" w:sz="0" w:space="0" w:color="auto"/>
      </w:divBdr>
    </w:div>
    <w:div w:id="808593370">
      <w:bodyDiv w:val="1"/>
      <w:marLeft w:val="0"/>
      <w:marRight w:val="0"/>
      <w:marTop w:val="0"/>
      <w:marBottom w:val="0"/>
      <w:divBdr>
        <w:top w:val="none" w:sz="0" w:space="0" w:color="auto"/>
        <w:left w:val="none" w:sz="0" w:space="0" w:color="auto"/>
        <w:bottom w:val="none" w:sz="0" w:space="0" w:color="auto"/>
        <w:right w:val="none" w:sz="0" w:space="0" w:color="auto"/>
      </w:divBdr>
    </w:div>
    <w:div w:id="810514662">
      <w:bodyDiv w:val="1"/>
      <w:marLeft w:val="0"/>
      <w:marRight w:val="0"/>
      <w:marTop w:val="0"/>
      <w:marBottom w:val="0"/>
      <w:divBdr>
        <w:top w:val="none" w:sz="0" w:space="0" w:color="auto"/>
        <w:left w:val="none" w:sz="0" w:space="0" w:color="auto"/>
        <w:bottom w:val="none" w:sz="0" w:space="0" w:color="auto"/>
        <w:right w:val="none" w:sz="0" w:space="0" w:color="auto"/>
      </w:divBdr>
    </w:div>
    <w:div w:id="813983010">
      <w:bodyDiv w:val="1"/>
      <w:marLeft w:val="0"/>
      <w:marRight w:val="0"/>
      <w:marTop w:val="0"/>
      <w:marBottom w:val="0"/>
      <w:divBdr>
        <w:top w:val="none" w:sz="0" w:space="0" w:color="auto"/>
        <w:left w:val="none" w:sz="0" w:space="0" w:color="auto"/>
        <w:bottom w:val="none" w:sz="0" w:space="0" w:color="auto"/>
        <w:right w:val="none" w:sz="0" w:space="0" w:color="auto"/>
      </w:divBdr>
    </w:div>
    <w:div w:id="814687907">
      <w:bodyDiv w:val="1"/>
      <w:marLeft w:val="0"/>
      <w:marRight w:val="0"/>
      <w:marTop w:val="0"/>
      <w:marBottom w:val="0"/>
      <w:divBdr>
        <w:top w:val="none" w:sz="0" w:space="0" w:color="auto"/>
        <w:left w:val="none" w:sz="0" w:space="0" w:color="auto"/>
        <w:bottom w:val="none" w:sz="0" w:space="0" w:color="auto"/>
        <w:right w:val="none" w:sz="0" w:space="0" w:color="auto"/>
      </w:divBdr>
    </w:div>
    <w:div w:id="814881762">
      <w:bodyDiv w:val="1"/>
      <w:marLeft w:val="0"/>
      <w:marRight w:val="0"/>
      <w:marTop w:val="0"/>
      <w:marBottom w:val="0"/>
      <w:divBdr>
        <w:top w:val="none" w:sz="0" w:space="0" w:color="auto"/>
        <w:left w:val="none" w:sz="0" w:space="0" w:color="auto"/>
        <w:bottom w:val="none" w:sz="0" w:space="0" w:color="auto"/>
        <w:right w:val="none" w:sz="0" w:space="0" w:color="auto"/>
      </w:divBdr>
    </w:div>
    <w:div w:id="817306635">
      <w:bodyDiv w:val="1"/>
      <w:marLeft w:val="0"/>
      <w:marRight w:val="0"/>
      <w:marTop w:val="0"/>
      <w:marBottom w:val="0"/>
      <w:divBdr>
        <w:top w:val="none" w:sz="0" w:space="0" w:color="auto"/>
        <w:left w:val="none" w:sz="0" w:space="0" w:color="auto"/>
        <w:bottom w:val="none" w:sz="0" w:space="0" w:color="auto"/>
        <w:right w:val="none" w:sz="0" w:space="0" w:color="auto"/>
      </w:divBdr>
    </w:div>
    <w:div w:id="821232987">
      <w:bodyDiv w:val="1"/>
      <w:marLeft w:val="0"/>
      <w:marRight w:val="0"/>
      <w:marTop w:val="0"/>
      <w:marBottom w:val="0"/>
      <w:divBdr>
        <w:top w:val="none" w:sz="0" w:space="0" w:color="auto"/>
        <w:left w:val="none" w:sz="0" w:space="0" w:color="auto"/>
        <w:bottom w:val="none" w:sz="0" w:space="0" w:color="auto"/>
        <w:right w:val="none" w:sz="0" w:space="0" w:color="auto"/>
      </w:divBdr>
    </w:div>
    <w:div w:id="823549656">
      <w:bodyDiv w:val="1"/>
      <w:marLeft w:val="0"/>
      <w:marRight w:val="0"/>
      <w:marTop w:val="0"/>
      <w:marBottom w:val="0"/>
      <w:divBdr>
        <w:top w:val="none" w:sz="0" w:space="0" w:color="auto"/>
        <w:left w:val="none" w:sz="0" w:space="0" w:color="auto"/>
        <w:bottom w:val="none" w:sz="0" w:space="0" w:color="auto"/>
        <w:right w:val="none" w:sz="0" w:space="0" w:color="auto"/>
      </w:divBdr>
    </w:div>
    <w:div w:id="823736219">
      <w:bodyDiv w:val="1"/>
      <w:marLeft w:val="0"/>
      <w:marRight w:val="0"/>
      <w:marTop w:val="0"/>
      <w:marBottom w:val="0"/>
      <w:divBdr>
        <w:top w:val="none" w:sz="0" w:space="0" w:color="auto"/>
        <w:left w:val="none" w:sz="0" w:space="0" w:color="auto"/>
        <w:bottom w:val="none" w:sz="0" w:space="0" w:color="auto"/>
        <w:right w:val="none" w:sz="0" w:space="0" w:color="auto"/>
      </w:divBdr>
    </w:div>
    <w:div w:id="831336860">
      <w:bodyDiv w:val="1"/>
      <w:marLeft w:val="0"/>
      <w:marRight w:val="0"/>
      <w:marTop w:val="0"/>
      <w:marBottom w:val="0"/>
      <w:divBdr>
        <w:top w:val="none" w:sz="0" w:space="0" w:color="auto"/>
        <w:left w:val="none" w:sz="0" w:space="0" w:color="auto"/>
        <w:bottom w:val="none" w:sz="0" w:space="0" w:color="auto"/>
        <w:right w:val="none" w:sz="0" w:space="0" w:color="auto"/>
      </w:divBdr>
    </w:div>
    <w:div w:id="835149608">
      <w:bodyDiv w:val="1"/>
      <w:marLeft w:val="0"/>
      <w:marRight w:val="0"/>
      <w:marTop w:val="0"/>
      <w:marBottom w:val="0"/>
      <w:divBdr>
        <w:top w:val="none" w:sz="0" w:space="0" w:color="auto"/>
        <w:left w:val="none" w:sz="0" w:space="0" w:color="auto"/>
        <w:bottom w:val="none" w:sz="0" w:space="0" w:color="auto"/>
        <w:right w:val="none" w:sz="0" w:space="0" w:color="auto"/>
      </w:divBdr>
    </w:div>
    <w:div w:id="835193870">
      <w:bodyDiv w:val="1"/>
      <w:marLeft w:val="0"/>
      <w:marRight w:val="0"/>
      <w:marTop w:val="0"/>
      <w:marBottom w:val="0"/>
      <w:divBdr>
        <w:top w:val="none" w:sz="0" w:space="0" w:color="auto"/>
        <w:left w:val="none" w:sz="0" w:space="0" w:color="auto"/>
        <w:bottom w:val="none" w:sz="0" w:space="0" w:color="auto"/>
        <w:right w:val="none" w:sz="0" w:space="0" w:color="auto"/>
      </w:divBdr>
    </w:div>
    <w:div w:id="839851855">
      <w:bodyDiv w:val="1"/>
      <w:marLeft w:val="0"/>
      <w:marRight w:val="0"/>
      <w:marTop w:val="0"/>
      <w:marBottom w:val="0"/>
      <w:divBdr>
        <w:top w:val="none" w:sz="0" w:space="0" w:color="auto"/>
        <w:left w:val="none" w:sz="0" w:space="0" w:color="auto"/>
        <w:bottom w:val="none" w:sz="0" w:space="0" w:color="auto"/>
        <w:right w:val="none" w:sz="0" w:space="0" w:color="auto"/>
      </w:divBdr>
    </w:div>
    <w:div w:id="840966538">
      <w:bodyDiv w:val="1"/>
      <w:marLeft w:val="0"/>
      <w:marRight w:val="0"/>
      <w:marTop w:val="0"/>
      <w:marBottom w:val="0"/>
      <w:divBdr>
        <w:top w:val="none" w:sz="0" w:space="0" w:color="auto"/>
        <w:left w:val="none" w:sz="0" w:space="0" w:color="auto"/>
        <w:bottom w:val="none" w:sz="0" w:space="0" w:color="auto"/>
        <w:right w:val="none" w:sz="0" w:space="0" w:color="auto"/>
      </w:divBdr>
    </w:div>
    <w:div w:id="842939626">
      <w:bodyDiv w:val="1"/>
      <w:marLeft w:val="0"/>
      <w:marRight w:val="0"/>
      <w:marTop w:val="0"/>
      <w:marBottom w:val="0"/>
      <w:divBdr>
        <w:top w:val="none" w:sz="0" w:space="0" w:color="auto"/>
        <w:left w:val="none" w:sz="0" w:space="0" w:color="auto"/>
        <w:bottom w:val="none" w:sz="0" w:space="0" w:color="auto"/>
        <w:right w:val="none" w:sz="0" w:space="0" w:color="auto"/>
      </w:divBdr>
    </w:div>
    <w:div w:id="849219131">
      <w:bodyDiv w:val="1"/>
      <w:marLeft w:val="0"/>
      <w:marRight w:val="0"/>
      <w:marTop w:val="0"/>
      <w:marBottom w:val="0"/>
      <w:divBdr>
        <w:top w:val="none" w:sz="0" w:space="0" w:color="auto"/>
        <w:left w:val="none" w:sz="0" w:space="0" w:color="auto"/>
        <w:bottom w:val="none" w:sz="0" w:space="0" w:color="auto"/>
        <w:right w:val="none" w:sz="0" w:space="0" w:color="auto"/>
      </w:divBdr>
    </w:div>
    <w:div w:id="851408674">
      <w:bodyDiv w:val="1"/>
      <w:marLeft w:val="0"/>
      <w:marRight w:val="0"/>
      <w:marTop w:val="0"/>
      <w:marBottom w:val="0"/>
      <w:divBdr>
        <w:top w:val="none" w:sz="0" w:space="0" w:color="auto"/>
        <w:left w:val="none" w:sz="0" w:space="0" w:color="auto"/>
        <w:bottom w:val="none" w:sz="0" w:space="0" w:color="auto"/>
        <w:right w:val="none" w:sz="0" w:space="0" w:color="auto"/>
      </w:divBdr>
    </w:div>
    <w:div w:id="853423246">
      <w:bodyDiv w:val="1"/>
      <w:marLeft w:val="0"/>
      <w:marRight w:val="0"/>
      <w:marTop w:val="0"/>
      <w:marBottom w:val="0"/>
      <w:divBdr>
        <w:top w:val="none" w:sz="0" w:space="0" w:color="auto"/>
        <w:left w:val="none" w:sz="0" w:space="0" w:color="auto"/>
        <w:bottom w:val="none" w:sz="0" w:space="0" w:color="auto"/>
        <w:right w:val="none" w:sz="0" w:space="0" w:color="auto"/>
      </w:divBdr>
    </w:div>
    <w:div w:id="854155806">
      <w:bodyDiv w:val="1"/>
      <w:marLeft w:val="0"/>
      <w:marRight w:val="0"/>
      <w:marTop w:val="0"/>
      <w:marBottom w:val="0"/>
      <w:divBdr>
        <w:top w:val="none" w:sz="0" w:space="0" w:color="auto"/>
        <w:left w:val="none" w:sz="0" w:space="0" w:color="auto"/>
        <w:bottom w:val="none" w:sz="0" w:space="0" w:color="auto"/>
        <w:right w:val="none" w:sz="0" w:space="0" w:color="auto"/>
      </w:divBdr>
    </w:div>
    <w:div w:id="857502567">
      <w:bodyDiv w:val="1"/>
      <w:marLeft w:val="0"/>
      <w:marRight w:val="0"/>
      <w:marTop w:val="0"/>
      <w:marBottom w:val="0"/>
      <w:divBdr>
        <w:top w:val="none" w:sz="0" w:space="0" w:color="auto"/>
        <w:left w:val="none" w:sz="0" w:space="0" w:color="auto"/>
        <w:bottom w:val="none" w:sz="0" w:space="0" w:color="auto"/>
        <w:right w:val="none" w:sz="0" w:space="0" w:color="auto"/>
      </w:divBdr>
    </w:div>
    <w:div w:id="857700670">
      <w:bodyDiv w:val="1"/>
      <w:marLeft w:val="0"/>
      <w:marRight w:val="0"/>
      <w:marTop w:val="0"/>
      <w:marBottom w:val="0"/>
      <w:divBdr>
        <w:top w:val="none" w:sz="0" w:space="0" w:color="auto"/>
        <w:left w:val="none" w:sz="0" w:space="0" w:color="auto"/>
        <w:bottom w:val="none" w:sz="0" w:space="0" w:color="auto"/>
        <w:right w:val="none" w:sz="0" w:space="0" w:color="auto"/>
      </w:divBdr>
    </w:div>
    <w:div w:id="858855430">
      <w:bodyDiv w:val="1"/>
      <w:marLeft w:val="0"/>
      <w:marRight w:val="0"/>
      <w:marTop w:val="0"/>
      <w:marBottom w:val="0"/>
      <w:divBdr>
        <w:top w:val="none" w:sz="0" w:space="0" w:color="auto"/>
        <w:left w:val="none" w:sz="0" w:space="0" w:color="auto"/>
        <w:bottom w:val="none" w:sz="0" w:space="0" w:color="auto"/>
        <w:right w:val="none" w:sz="0" w:space="0" w:color="auto"/>
      </w:divBdr>
    </w:div>
    <w:div w:id="869681495">
      <w:bodyDiv w:val="1"/>
      <w:marLeft w:val="0"/>
      <w:marRight w:val="0"/>
      <w:marTop w:val="0"/>
      <w:marBottom w:val="0"/>
      <w:divBdr>
        <w:top w:val="none" w:sz="0" w:space="0" w:color="auto"/>
        <w:left w:val="none" w:sz="0" w:space="0" w:color="auto"/>
        <w:bottom w:val="none" w:sz="0" w:space="0" w:color="auto"/>
        <w:right w:val="none" w:sz="0" w:space="0" w:color="auto"/>
      </w:divBdr>
    </w:div>
    <w:div w:id="870143065">
      <w:bodyDiv w:val="1"/>
      <w:marLeft w:val="0"/>
      <w:marRight w:val="0"/>
      <w:marTop w:val="0"/>
      <w:marBottom w:val="0"/>
      <w:divBdr>
        <w:top w:val="none" w:sz="0" w:space="0" w:color="auto"/>
        <w:left w:val="none" w:sz="0" w:space="0" w:color="auto"/>
        <w:bottom w:val="none" w:sz="0" w:space="0" w:color="auto"/>
        <w:right w:val="none" w:sz="0" w:space="0" w:color="auto"/>
      </w:divBdr>
    </w:div>
    <w:div w:id="874199569">
      <w:bodyDiv w:val="1"/>
      <w:marLeft w:val="0"/>
      <w:marRight w:val="0"/>
      <w:marTop w:val="0"/>
      <w:marBottom w:val="0"/>
      <w:divBdr>
        <w:top w:val="none" w:sz="0" w:space="0" w:color="auto"/>
        <w:left w:val="none" w:sz="0" w:space="0" w:color="auto"/>
        <w:bottom w:val="none" w:sz="0" w:space="0" w:color="auto"/>
        <w:right w:val="none" w:sz="0" w:space="0" w:color="auto"/>
      </w:divBdr>
    </w:div>
    <w:div w:id="876310062">
      <w:bodyDiv w:val="1"/>
      <w:marLeft w:val="0"/>
      <w:marRight w:val="0"/>
      <w:marTop w:val="0"/>
      <w:marBottom w:val="0"/>
      <w:divBdr>
        <w:top w:val="none" w:sz="0" w:space="0" w:color="auto"/>
        <w:left w:val="none" w:sz="0" w:space="0" w:color="auto"/>
        <w:bottom w:val="none" w:sz="0" w:space="0" w:color="auto"/>
        <w:right w:val="none" w:sz="0" w:space="0" w:color="auto"/>
      </w:divBdr>
    </w:div>
    <w:div w:id="888418769">
      <w:bodyDiv w:val="1"/>
      <w:marLeft w:val="0"/>
      <w:marRight w:val="0"/>
      <w:marTop w:val="0"/>
      <w:marBottom w:val="0"/>
      <w:divBdr>
        <w:top w:val="none" w:sz="0" w:space="0" w:color="auto"/>
        <w:left w:val="none" w:sz="0" w:space="0" w:color="auto"/>
        <w:bottom w:val="none" w:sz="0" w:space="0" w:color="auto"/>
        <w:right w:val="none" w:sz="0" w:space="0" w:color="auto"/>
      </w:divBdr>
    </w:div>
    <w:div w:id="894509510">
      <w:bodyDiv w:val="1"/>
      <w:marLeft w:val="0"/>
      <w:marRight w:val="0"/>
      <w:marTop w:val="0"/>
      <w:marBottom w:val="0"/>
      <w:divBdr>
        <w:top w:val="none" w:sz="0" w:space="0" w:color="auto"/>
        <w:left w:val="none" w:sz="0" w:space="0" w:color="auto"/>
        <w:bottom w:val="none" w:sz="0" w:space="0" w:color="auto"/>
        <w:right w:val="none" w:sz="0" w:space="0" w:color="auto"/>
      </w:divBdr>
    </w:div>
    <w:div w:id="896551589">
      <w:bodyDiv w:val="1"/>
      <w:marLeft w:val="0"/>
      <w:marRight w:val="0"/>
      <w:marTop w:val="0"/>
      <w:marBottom w:val="0"/>
      <w:divBdr>
        <w:top w:val="none" w:sz="0" w:space="0" w:color="auto"/>
        <w:left w:val="none" w:sz="0" w:space="0" w:color="auto"/>
        <w:bottom w:val="none" w:sz="0" w:space="0" w:color="auto"/>
        <w:right w:val="none" w:sz="0" w:space="0" w:color="auto"/>
      </w:divBdr>
    </w:div>
    <w:div w:id="899361103">
      <w:bodyDiv w:val="1"/>
      <w:marLeft w:val="0"/>
      <w:marRight w:val="0"/>
      <w:marTop w:val="0"/>
      <w:marBottom w:val="0"/>
      <w:divBdr>
        <w:top w:val="none" w:sz="0" w:space="0" w:color="auto"/>
        <w:left w:val="none" w:sz="0" w:space="0" w:color="auto"/>
        <w:bottom w:val="none" w:sz="0" w:space="0" w:color="auto"/>
        <w:right w:val="none" w:sz="0" w:space="0" w:color="auto"/>
      </w:divBdr>
    </w:div>
    <w:div w:id="903877254">
      <w:bodyDiv w:val="1"/>
      <w:marLeft w:val="0"/>
      <w:marRight w:val="0"/>
      <w:marTop w:val="0"/>
      <w:marBottom w:val="0"/>
      <w:divBdr>
        <w:top w:val="none" w:sz="0" w:space="0" w:color="auto"/>
        <w:left w:val="none" w:sz="0" w:space="0" w:color="auto"/>
        <w:bottom w:val="none" w:sz="0" w:space="0" w:color="auto"/>
        <w:right w:val="none" w:sz="0" w:space="0" w:color="auto"/>
      </w:divBdr>
    </w:div>
    <w:div w:id="909535705">
      <w:bodyDiv w:val="1"/>
      <w:marLeft w:val="0"/>
      <w:marRight w:val="0"/>
      <w:marTop w:val="0"/>
      <w:marBottom w:val="0"/>
      <w:divBdr>
        <w:top w:val="none" w:sz="0" w:space="0" w:color="auto"/>
        <w:left w:val="none" w:sz="0" w:space="0" w:color="auto"/>
        <w:bottom w:val="none" w:sz="0" w:space="0" w:color="auto"/>
        <w:right w:val="none" w:sz="0" w:space="0" w:color="auto"/>
      </w:divBdr>
    </w:div>
    <w:div w:id="911894124">
      <w:bodyDiv w:val="1"/>
      <w:marLeft w:val="0"/>
      <w:marRight w:val="0"/>
      <w:marTop w:val="0"/>
      <w:marBottom w:val="0"/>
      <w:divBdr>
        <w:top w:val="none" w:sz="0" w:space="0" w:color="auto"/>
        <w:left w:val="none" w:sz="0" w:space="0" w:color="auto"/>
        <w:bottom w:val="none" w:sz="0" w:space="0" w:color="auto"/>
        <w:right w:val="none" w:sz="0" w:space="0" w:color="auto"/>
      </w:divBdr>
    </w:div>
    <w:div w:id="914585028">
      <w:bodyDiv w:val="1"/>
      <w:marLeft w:val="0"/>
      <w:marRight w:val="0"/>
      <w:marTop w:val="0"/>
      <w:marBottom w:val="0"/>
      <w:divBdr>
        <w:top w:val="none" w:sz="0" w:space="0" w:color="auto"/>
        <w:left w:val="none" w:sz="0" w:space="0" w:color="auto"/>
        <w:bottom w:val="none" w:sz="0" w:space="0" w:color="auto"/>
        <w:right w:val="none" w:sz="0" w:space="0" w:color="auto"/>
      </w:divBdr>
    </w:div>
    <w:div w:id="917598427">
      <w:bodyDiv w:val="1"/>
      <w:marLeft w:val="0"/>
      <w:marRight w:val="0"/>
      <w:marTop w:val="0"/>
      <w:marBottom w:val="0"/>
      <w:divBdr>
        <w:top w:val="none" w:sz="0" w:space="0" w:color="auto"/>
        <w:left w:val="none" w:sz="0" w:space="0" w:color="auto"/>
        <w:bottom w:val="none" w:sz="0" w:space="0" w:color="auto"/>
        <w:right w:val="none" w:sz="0" w:space="0" w:color="auto"/>
      </w:divBdr>
    </w:div>
    <w:div w:id="917717102">
      <w:bodyDiv w:val="1"/>
      <w:marLeft w:val="0"/>
      <w:marRight w:val="0"/>
      <w:marTop w:val="0"/>
      <w:marBottom w:val="0"/>
      <w:divBdr>
        <w:top w:val="none" w:sz="0" w:space="0" w:color="auto"/>
        <w:left w:val="none" w:sz="0" w:space="0" w:color="auto"/>
        <w:bottom w:val="none" w:sz="0" w:space="0" w:color="auto"/>
        <w:right w:val="none" w:sz="0" w:space="0" w:color="auto"/>
      </w:divBdr>
    </w:div>
    <w:div w:id="918248993">
      <w:bodyDiv w:val="1"/>
      <w:marLeft w:val="0"/>
      <w:marRight w:val="0"/>
      <w:marTop w:val="0"/>
      <w:marBottom w:val="0"/>
      <w:divBdr>
        <w:top w:val="none" w:sz="0" w:space="0" w:color="auto"/>
        <w:left w:val="none" w:sz="0" w:space="0" w:color="auto"/>
        <w:bottom w:val="none" w:sz="0" w:space="0" w:color="auto"/>
        <w:right w:val="none" w:sz="0" w:space="0" w:color="auto"/>
      </w:divBdr>
    </w:div>
    <w:div w:id="919214377">
      <w:bodyDiv w:val="1"/>
      <w:marLeft w:val="0"/>
      <w:marRight w:val="0"/>
      <w:marTop w:val="0"/>
      <w:marBottom w:val="0"/>
      <w:divBdr>
        <w:top w:val="none" w:sz="0" w:space="0" w:color="auto"/>
        <w:left w:val="none" w:sz="0" w:space="0" w:color="auto"/>
        <w:bottom w:val="none" w:sz="0" w:space="0" w:color="auto"/>
        <w:right w:val="none" w:sz="0" w:space="0" w:color="auto"/>
      </w:divBdr>
    </w:div>
    <w:div w:id="920024957">
      <w:bodyDiv w:val="1"/>
      <w:marLeft w:val="0"/>
      <w:marRight w:val="0"/>
      <w:marTop w:val="0"/>
      <w:marBottom w:val="0"/>
      <w:divBdr>
        <w:top w:val="none" w:sz="0" w:space="0" w:color="auto"/>
        <w:left w:val="none" w:sz="0" w:space="0" w:color="auto"/>
        <w:bottom w:val="none" w:sz="0" w:space="0" w:color="auto"/>
        <w:right w:val="none" w:sz="0" w:space="0" w:color="auto"/>
      </w:divBdr>
    </w:div>
    <w:div w:id="920722710">
      <w:bodyDiv w:val="1"/>
      <w:marLeft w:val="0"/>
      <w:marRight w:val="0"/>
      <w:marTop w:val="0"/>
      <w:marBottom w:val="0"/>
      <w:divBdr>
        <w:top w:val="none" w:sz="0" w:space="0" w:color="auto"/>
        <w:left w:val="none" w:sz="0" w:space="0" w:color="auto"/>
        <w:bottom w:val="none" w:sz="0" w:space="0" w:color="auto"/>
        <w:right w:val="none" w:sz="0" w:space="0" w:color="auto"/>
      </w:divBdr>
    </w:div>
    <w:div w:id="921529495">
      <w:bodyDiv w:val="1"/>
      <w:marLeft w:val="0"/>
      <w:marRight w:val="0"/>
      <w:marTop w:val="0"/>
      <w:marBottom w:val="0"/>
      <w:divBdr>
        <w:top w:val="none" w:sz="0" w:space="0" w:color="auto"/>
        <w:left w:val="none" w:sz="0" w:space="0" w:color="auto"/>
        <w:bottom w:val="none" w:sz="0" w:space="0" w:color="auto"/>
        <w:right w:val="none" w:sz="0" w:space="0" w:color="auto"/>
      </w:divBdr>
    </w:div>
    <w:div w:id="924460506">
      <w:bodyDiv w:val="1"/>
      <w:marLeft w:val="0"/>
      <w:marRight w:val="0"/>
      <w:marTop w:val="0"/>
      <w:marBottom w:val="0"/>
      <w:divBdr>
        <w:top w:val="none" w:sz="0" w:space="0" w:color="auto"/>
        <w:left w:val="none" w:sz="0" w:space="0" w:color="auto"/>
        <w:bottom w:val="none" w:sz="0" w:space="0" w:color="auto"/>
        <w:right w:val="none" w:sz="0" w:space="0" w:color="auto"/>
      </w:divBdr>
    </w:div>
    <w:div w:id="932934140">
      <w:bodyDiv w:val="1"/>
      <w:marLeft w:val="0"/>
      <w:marRight w:val="0"/>
      <w:marTop w:val="0"/>
      <w:marBottom w:val="0"/>
      <w:divBdr>
        <w:top w:val="none" w:sz="0" w:space="0" w:color="auto"/>
        <w:left w:val="none" w:sz="0" w:space="0" w:color="auto"/>
        <w:bottom w:val="none" w:sz="0" w:space="0" w:color="auto"/>
        <w:right w:val="none" w:sz="0" w:space="0" w:color="auto"/>
      </w:divBdr>
    </w:div>
    <w:div w:id="933169861">
      <w:bodyDiv w:val="1"/>
      <w:marLeft w:val="0"/>
      <w:marRight w:val="0"/>
      <w:marTop w:val="0"/>
      <w:marBottom w:val="0"/>
      <w:divBdr>
        <w:top w:val="none" w:sz="0" w:space="0" w:color="auto"/>
        <w:left w:val="none" w:sz="0" w:space="0" w:color="auto"/>
        <w:bottom w:val="none" w:sz="0" w:space="0" w:color="auto"/>
        <w:right w:val="none" w:sz="0" w:space="0" w:color="auto"/>
      </w:divBdr>
    </w:div>
    <w:div w:id="933248049">
      <w:bodyDiv w:val="1"/>
      <w:marLeft w:val="0"/>
      <w:marRight w:val="0"/>
      <w:marTop w:val="0"/>
      <w:marBottom w:val="0"/>
      <w:divBdr>
        <w:top w:val="none" w:sz="0" w:space="0" w:color="auto"/>
        <w:left w:val="none" w:sz="0" w:space="0" w:color="auto"/>
        <w:bottom w:val="none" w:sz="0" w:space="0" w:color="auto"/>
        <w:right w:val="none" w:sz="0" w:space="0" w:color="auto"/>
      </w:divBdr>
    </w:div>
    <w:div w:id="940843749">
      <w:bodyDiv w:val="1"/>
      <w:marLeft w:val="0"/>
      <w:marRight w:val="0"/>
      <w:marTop w:val="0"/>
      <w:marBottom w:val="0"/>
      <w:divBdr>
        <w:top w:val="none" w:sz="0" w:space="0" w:color="auto"/>
        <w:left w:val="none" w:sz="0" w:space="0" w:color="auto"/>
        <w:bottom w:val="none" w:sz="0" w:space="0" w:color="auto"/>
        <w:right w:val="none" w:sz="0" w:space="0" w:color="auto"/>
      </w:divBdr>
    </w:div>
    <w:div w:id="942423049">
      <w:bodyDiv w:val="1"/>
      <w:marLeft w:val="0"/>
      <w:marRight w:val="0"/>
      <w:marTop w:val="0"/>
      <w:marBottom w:val="0"/>
      <w:divBdr>
        <w:top w:val="none" w:sz="0" w:space="0" w:color="auto"/>
        <w:left w:val="none" w:sz="0" w:space="0" w:color="auto"/>
        <w:bottom w:val="none" w:sz="0" w:space="0" w:color="auto"/>
        <w:right w:val="none" w:sz="0" w:space="0" w:color="auto"/>
      </w:divBdr>
    </w:div>
    <w:div w:id="947736027">
      <w:bodyDiv w:val="1"/>
      <w:marLeft w:val="0"/>
      <w:marRight w:val="0"/>
      <w:marTop w:val="0"/>
      <w:marBottom w:val="0"/>
      <w:divBdr>
        <w:top w:val="none" w:sz="0" w:space="0" w:color="auto"/>
        <w:left w:val="none" w:sz="0" w:space="0" w:color="auto"/>
        <w:bottom w:val="none" w:sz="0" w:space="0" w:color="auto"/>
        <w:right w:val="none" w:sz="0" w:space="0" w:color="auto"/>
      </w:divBdr>
    </w:div>
    <w:div w:id="956252350">
      <w:bodyDiv w:val="1"/>
      <w:marLeft w:val="0"/>
      <w:marRight w:val="0"/>
      <w:marTop w:val="0"/>
      <w:marBottom w:val="0"/>
      <w:divBdr>
        <w:top w:val="none" w:sz="0" w:space="0" w:color="auto"/>
        <w:left w:val="none" w:sz="0" w:space="0" w:color="auto"/>
        <w:bottom w:val="none" w:sz="0" w:space="0" w:color="auto"/>
        <w:right w:val="none" w:sz="0" w:space="0" w:color="auto"/>
      </w:divBdr>
    </w:div>
    <w:div w:id="959267742">
      <w:bodyDiv w:val="1"/>
      <w:marLeft w:val="0"/>
      <w:marRight w:val="0"/>
      <w:marTop w:val="0"/>
      <w:marBottom w:val="0"/>
      <w:divBdr>
        <w:top w:val="none" w:sz="0" w:space="0" w:color="auto"/>
        <w:left w:val="none" w:sz="0" w:space="0" w:color="auto"/>
        <w:bottom w:val="none" w:sz="0" w:space="0" w:color="auto"/>
        <w:right w:val="none" w:sz="0" w:space="0" w:color="auto"/>
      </w:divBdr>
    </w:div>
    <w:div w:id="959603739">
      <w:bodyDiv w:val="1"/>
      <w:marLeft w:val="0"/>
      <w:marRight w:val="0"/>
      <w:marTop w:val="0"/>
      <w:marBottom w:val="0"/>
      <w:divBdr>
        <w:top w:val="none" w:sz="0" w:space="0" w:color="auto"/>
        <w:left w:val="none" w:sz="0" w:space="0" w:color="auto"/>
        <w:bottom w:val="none" w:sz="0" w:space="0" w:color="auto"/>
        <w:right w:val="none" w:sz="0" w:space="0" w:color="auto"/>
      </w:divBdr>
    </w:div>
    <w:div w:id="962273240">
      <w:bodyDiv w:val="1"/>
      <w:marLeft w:val="0"/>
      <w:marRight w:val="0"/>
      <w:marTop w:val="0"/>
      <w:marBottom w:val="0"/>
      <w:divBdr>
        <w:top w:val="none" w:sz="0" w:space="0" w:color="auto"/>
        <w:left w:val="none" w:sz="0" w:space="0" w:color="auto"/>
        <w:bottom w:val="none" w:sz="0" w:space="0" w:color="auto"/>
        <w:right w:val="none" w:sz="0" w:space="0" w:color="auto"/>
      </w:divBdr>
    </w:div>
    <w:div w:id="962810625">
      <w:bodyDiv w:val="1"/>
      <w:marLeft w:val="0"/>
      <w:marRight w:val="0"/>
      <w:marTop w:val="0"/>
      <w:marBottom w:val="0"/>
      <w:divBdr>
        <w:top w:val="none" w:sz="0" w:space="0" w:color="auto"/>
        <w:left w:val="none" w:sz="0" w:space="0" w:color="auto"/>
        <w:bottom w:val="none" w:sz="0" w:space="0" w:color="auto"/>
        <w:right w:val="none" w:sz="0" w:space="0" w:color="auto"/>
      </w:divBdr>
    </w:div>
    <w:div w:id="967856317">
      <w:bodyDiv w:val="1"/>
      <w:marLeft w:val="0"/>
      <w:marRight w:val="0"/>
      <w:marTop w:val="0"/>
      <w:marBottom w:val="0"/>
      <w:divBdr>
        <w:top w:val="none" w:sz="0" w:space="0" w:color="auto"/>
        <w:left w:val="none" w:sz="0" w:space="0" w:color="auto"/>
        <w:bottom w:val="none" w:sz="0" w:space="0" w:color="auto"/>
        <w:right w:val="none" w:sz="0" w:space="0" w:color="auto"/>
      </w:divBdr>
    </w:div>
    <w:div w:id="970481125">
      <w:bodyDiv w:val="1"/>
      <w:marLeft w:val="0"/>
      <w:marRight w:val="0"/>
      <w:marTop w:val="0"/>
      <w:marBottom w:val="0"/>
      <w:divBdr>
        <w:top w:val="none" w:sz="0" w:space="0" w:color="auto"/>
        <w:left w:val="none" w:sz="0" w:space="0" w:color="auto"/>
        <w:bottom w:val="none" w:sz="0" w:space="0" w:color="auto"/>
        <w:right w:val="none" w:sz="0" w:space="0" w:color="auto"/>
      </w:divBdr>
    </w:div>
    <w:div w:id="974988237">
      <w:bodyDiv w:val="1"/>
      <w:marLeft w:val="0"/>
      <w:marRight w:val="0"/>
      <w:marTop w:val="0"/>
      <w:marBottom w:val="0"/>
      <w:divBdr>
        <w:top w:val="none" w:sz="0" w:space="0" w:color="auto"/>
        <w:left w:val="none" w:sz="0" w:space="0" w:color="auto"/>
        <w:bottom w:val="none" w:sz="0" w:space="0" w:color="auto"/>
        <w:right w:val="none" w:sz="0" w:space="0" w:color="auto"/>
      </w:divBdr>
    </w:div>
    <w:div w:id="974993488">
      <w:bodyDiv w:val="1"/>
      <w:marLeft w:val="0"/>
      <w:marRight w:val="0"/>
      <w:marTop w:val="0"/>
      <w:marBottom w:val="0"/>
      <w:divBdr>
        <w:top w:val="none" w:sz="0" w:space="0" w:color="auto"/>
        <w:left w:val="none" w:sz="0" w:space="0" w:color="auto"/>
        <w:bottom w:val="none" w:sz="0" w:space="0" w:color="auto"/>
        <w:right w:val="none" w:sz="0" w:space="0" w:color="auto"/>
      </w:divBdr>
    </w:div>
    <w:div w:id="975572166">
      <w:bodyDiv w:val="1"/>
      <w:marLeft w:val="0"/>
      <w:marRight w:val="0"/>
      <w:marTop w:val="0"/>
      <w:marBottom w:val="0"/>
      <w:divBdr>
        <w:top w:val="none" w:sz="0" w:space="0" w:color="auto"/>
        <w:left w:val="none" w:sz="0" w:space="0" w:color="auto"/>
        <w:bottom w:val="none" w:sz="0" w:space="0" w:color="auto"/>
        <w:right w:val="none" w:sz="0" w:space="0" w:color="auto"/>
      </w:divBdr>
    </w:div>
    <w:div w:id="976177732">
      <w:bodyDiv w:val="1"/>
      <w:marLeft w:val="0"/>
      <w:marRight w:val="0"/>
      <w:marTop w:val="0"/>
      <w:marBottom w:val="0"/>
      <w:divBdr>
        <w:top w:val="none" w:sz="0" w:space="0" w:color="auto"/>
        <w:left w:val="none" w:sz="0" w:space="0" w:color="auto"/>
        <w:bottom w:val="none" w:sz="0" w:space="0" w:color="auto"/>
        <w:right w:val="none" w:sz="0" w:space="0" w:color="auto"/>
      </w:divBdr>
    </w:div>
    <w:div w:id="977107761">
      <w:bodyDiv w:val="1"/>
      <w:marLeft w:val="0"/>
      <w:marRight w:val="0"/>
      <w:marTop w:val="0"/>
      <w:marBottom w:val="0"/>
      <w:divBdr>
        <w:top w:val="none" w:sz="0" w:space="0" w:color="auto"/>
        <w:left w:val="none" w:sz="0" w:space="0" w:color="auto"/>
        <w:bottom w:val="none" w:sz="0" w:space="0" w:color="auto"/>
        <w:right w:val="none" w:sz="0" w:space="0" w:color="auto"/>
      </w:divBdr>
    </w:div>
    <w:div w:id="977346603">
      <w:bodyDiv w:val="1"/>
      <w:marLeft w:val="0"/>
      <w:marRight w:val="0"/>
      <w:marTop w:val="0"/>
      <w:marBottom w:val="0"/>
      <w:divBdr>
        <w:top w:val="none" w:sz="0" w:space="0" w:color="auto"/>
        <w:left w:val="none" w:sz="0" w:space="0" w:color="auto"/>
        <w:bottom w:val="none" w:sz="0" w:space="0" w:color="auto"/>
        <w:right w:val="none" w:sz="0" w:space="0" w:color="auto"/>
      </w:divBdr>
    </w:div>
    <w:div w:id="979698530">
      <w:bodyDiv w:val="1"/>
      <w:marLeft w:val="0"/>
      <w:marRight w:val="0"/>
      <w:marTop w:val="0"/>
      <w:marBottom w:val="0"/>
      <w:divBdr>
        <w:top w:val="none" w:sz="0" w:space="0" w:color="auto"/>
        <w:left w:val="none" w:sz="0" w:space="0" w:color="auto"/>
        <w:bottom w:val="none" w:sz="0" w:space="0" w:color="auto"/>
        <w:right w:val="none" w:sz="0" w:space="0" w:color="auto"/>
      </w:divBdr>
    </w:div>
    <w:div w:id="979918201">
      <w:bodyDiv w:val="1"/>
      <w:marLeft w:val="0"/>
      <w:marRight w:val="0"/>
      <w:marTop w:val="0"/>
      <w:marBottom w:val="0"/>
      <w:divBdr>
        <w:top w:val="none" w:sz="0" w:space="0" w:color="auto"/>
        <w:left w:val="none" w:sz="0" w:space="0" w:color="auto"/>
        <w:bottom w:val="none" w:sz="0" w:space="0" w:color="auto"/>
        <w:right w:val="none" w:sz="0" w:space="0" w:color="auto"/>
      </w:divBdr>
    </w:div>
    <w:div w:id="982390563">
      <w:bodyDiv w:val="1"/>
      <w:marLeft w:val="0"/>
      <w:marRight w:val="0"/>
      <w:marTop w:val="0"/>
      <w:marBottom w:val="0"/>
      <w:divBdr>
        <w:top w:val="none" w:sz="0" w:space="0" w:color="auto"/>
        <w:left w:val="none" w:sz="0" w:space="0" w:color="auto"/>
        <w:bottom w:val="none" w:sz="0" w:space="0" w:color="auto"/>
        <w:right w:val="none" w:sz="0" w:space="0" w:color="auto"/>
      </w:divBdr>
    </w:div>
    <w:div w:id="982583396">
      <w:bodyDiv w:val="1"/>
      <w:marLeft w:val="0"/>
      <w:marRight w:val="0"/>
      <w:marTop w:val="0"/>
      <w:marBottom w:val="0"/>
      <w:divBdr>
        <w:top w:val="none" w:sz="0" w:space="0" w:color="auto"/>
        <w:left w:val="none" w:sz="0" w:space="0" w:color="auto"/>
        <w:bottom w:val="none" w:sz="0" w:space="0" w:color="auto"/>
        <w:right w:val="none" w:sz="0" w:space="0" w:color="auto"/>
      </w:divBdr>
    </w:div>
    <w:div w:id="988747747">
      <w:bodyDiv w:val="1"/>
      <w:marLeft w:val="0"/>
      <w:marRight w:val="0"/>
      <w:marTop w:val="0"/>
      <w:marBottom w:val="0"/>
      <w:divBdr>
        <w:top w:val="none" w:sz="0" w:space="0" w:color="auto"/>
        <w:left w:val="none" w:sz="0" w:space="0" w:color="auto"/>
        <w:bottom w:val="none" w:sz="0" w:space="0" w:color="auto"/>
        <w:right w:val="none" w:sz="0" w:space="0" w:color="auto"/>
      </w:divBdr>
    </w:div>
    <w:div w:id="989141568">
      <w:bodyDiv w:val="1"/>
      <w:marLeft w:val="0"/>
      <w:marRight w:val="0"/>
      <w:marTop w:val="0"/>
      <w:marBottom w:val="0"/>
      <w:divBdr>
        <w:top w:val="none" w:sz="0" w:space="0" w:color="auto"/>
        <w:left w:val="none" w:sz="0" w:space="0" w:color="auto"/>
        <w:bottom w:val="none" w:sz="0" w:space="0" w:color="auto"/>
        <w:right w:val="none" w:sz="0" w:space="0" w:color="auto"/>
      </w:divBdr>
    </w:div>
    <w:div w:id="992174227">
      <w:bodyDiv w:val="1"/>
      <w:marLeft w:val="0"/>
      <w:marRight w:val="0"/>
      <w:marTop w:val="0"/>
      <w:marBottom w:val="0"/>
      <w:divBdr>
        <w:top w:val="none" w:sz="0" w:space="0" w:color="auto"/>
        <w:left w:val="none" w:sz="0" w:space="0" w:color="auto"/>
        <w:bottom w:val="none" w:sz="0" w:space="0" w:color="auto"/>
        <w:right w:val="none" w:sz="0" w:space="0" w:color="auto"/>
      </w:divBdr>
    </w:div>
    <w:div w:id="994063886">
      <w:bodyDiv w:val="1"/>
      <w:marLeft w:val="0"/>
      <w:marRight w:val="0"/>
      <w:marTop w:val="0"/>
      <w:marBottom w:val="0"/>
      <w:divBdr>
        <w:top w:val="none" w:sz="0" w:space="0" w:color="auto"/>
        <w:left w:val="none" w:sz="0" w:space="0" w:color="auto"/>
        <w:bottom w:val="none" w:sz="0" w:space="0" w:color="auto"/>
        <w:right w:val="none" w:sz="0" w:space="0" w:color="auto"/>
      </w:divBdr>
    </w:div>
    <w:div w:id="998265193">
      <w:bodyDiv w:val="1"/>
      <w:marLeft w:val="0"/>
      <w:marRight w:val="0"/>
      <w:marTop w:val="0"/>
      <w:marBottom w:val="0"/>
      <w:divBdr>
        <w:top w:val="none" w:sz="0" w:space="0" w:color="auto"/>
        <w:left w:val="none" w:sz="0" w:space="0" w:color="auto"/>
        <w:bottom w:val="none" w:sz="0" w:space="0" w:color="auto"/>
        <w:right w:val="none" w:sz="0" w:space="0" w:color="auto"/>
      </w:divBdr>
    </w:div>
    <w:div w:id="1000233042">
      <w:bodyDiv w:val="1"/>
      <w:marLeft w:val="0"/>
      <w:marRight w:val="0"/>
      <w:marTop w:val="0"/>
      <w:marBottom w:val="0"/>
      <w:divBdr>
        <w:top w:val="none" w:sz="0" w:space="0" w:color="auto"/>
        <w:left w:val="none" w:sz="0" w:space="0" w:color="auto"/>
        <w:bottom w:val="none" w:sz="0" w:space="0" w:color="auto"/>
        <w:right w:val="none" w:sz="0" w:space="0" w:color="auto"/>
      </w:divBdr>
    </w:div>
    <w:div w:id="1000888577">
      <w:bodyDiv w:val="1"/>
      <w:marLeft w:val="0"/>
      <w:marRight w:val="0"/>
      <w:marTop w:val="0"/>
      <w:marBottom w:val="0"/>
      <w:divBdr>
        <w:top w:val="none" w:sz="0" w:space="0" w:color="auto"/>
        <w:left w:val="none" w:sz="0" w:space="0" w:color="auto"/>
        <w:bottom w:val="none" w:sz="0" w:space="0" w:color="auto"/>
        <w:right w:val="none" w:sz="0" w:space="0" w:color="auto"/>
      </w:divBdr>
    </w:div>
    <w:div w:id="1004167990">
      <w:bodyDiv w:val="1"/>
      <w:marLeft w:val="0"/>
      <w:marRight w:val="0"/>
      <w:marTop w:val="0"/>
      <w:marBottom w:val="0"/>
      <w:divBdr>
        <w:top w:val="none" w:sz="0" w:space="0" w:color="auto"/>
        <w:left w:val="none" w:sz="0" w:space="0" w:color="auto"/>
        <w:bottom w:val="none" w:sz="0" w:space="0" w:color="auto"/>
        <w:right w:val="none" w:sz="0" w:space="0" w:color="auto"/>
      </w:divBdr>
    </w:div>
    <w:div w:id="1010254997">
      <w:bodyDiv w:val="1"/>
      <w:marLeft w:val="0"/>
      <w:marRight w:val="0"/>
      <w:marTop w:val="0"/>
      <w:marBottom w:val="0"/>
      <w:divBdr>
        <w:top w:val="none" w:sz="0" w:space="0" w:color="auto"/>
        <w:left w:val="none" w:sz="0" w:space="0" w:color="auto"/>
        <w:bottom w:val="none" w:sz="0" w:space="0" w:color="auto"/>
        <w:right w:val="none" w:sz="0" w:space="0" w:color="auto"/>
      </w:divBdr>
    </w:div>
    <w:div w:id="1010255125">
      <w:bodyDiv w:val="1"/>
      <w:marLeft w:val="0"/>
      <w:marRight w:val="0"/>
      <w:marTop w:val="0"/>
      <w:marBottom w:val="0"/>
      <w:divBdr>
        <w:top w:val="none" w:sz="0" w:space="0" w:color="auto"/>
        <w:left w:val="none" w:sz="0" w:space="0" w:color="auto"/>
        <w:bottom w:val="none" w:sz="0" w:space="0" w:color="auto"/>
        <w:right w:val="none" w:sz="0" w:space="0" w:color="auto"/>
      </w:divBdr>
    </w:div>
    <w:div w:id="1012874275">
      <w:bodyDiv w:val="1"/>
      <w:marLeft w:val="0"/>
      <w:marRight w:val="0"/>
      <w:marTop w:val="0"/>
      <w:marBottom w:val="0"/>
      <w:divBdr>
        <w:top w:val="none" w:sz="0" w:space="0" w:color="auto"/>
        <w:left w:val="none" w:sz="0" w:space="0" w:color="auto"/>
        <w:bottom w:val="none" w:sz="0" w:space="0" w:color="auto"/>
        <w:right w:val="none" w:sz="0" w:space="0" w:color="auto"/>
      </w:divBdr>
    </w:div>
    <w:div w:id="1017274255">
      <w:bodyDiv w:val="1"/>
      <w:marLeft w:val="0"/>
      <w:marRight w:val="0"/>
      <w:marTop w:val="0"/>
      <w:marBottom w:val="0"/>
      <w:divBdr>
        <w:top w:val="none" w:sz="0" w:space="0" w:color="auto"/>
        <w:left w:val="none" w:sz="0" w:space="0" w:color="auto"/>
        <w:bottom w:val="none" w:sz="0" w:space="0" w:color="auto"/>
        <w:right w:val="none" w:sz="0" w:space="0" w:color="auto"/>
      </w:divBdr>
    </w:div>
    <w:div w:id="1026490721">
      <w:bodyDiv w:val="1"/>
      <w:marLeft w:val="0"/>
      <w:marRight w:val="0"/>
      <w:marTop w:val="0"/>
      <w:marBottom w:val="0"/>
      <w:divBdr>
        <w:top w:val="none" w:sz="0" w:space="0" w:color="auto"/>
        <w:left w:val="none" w:sz="0" w:space="0" w:color="auto"/>
        <w:bottom w:val="none" w:sz="0" w:space="0" w:color="auto"/>
        <w:right w:val="none" w:sz="0" w:space="0" w:color="auto"/>
      </w:divBdr>
    </w:div>
    <w:div w:id="1026835789">
      <w:bodyDiv w:val="1"/>
      <w:marLeft w:val="0"/>
      <w:marRight w:val="0"/>
      <w:marTop w:val="0"/>
      <w:marBottom w:val="0"/>
      <w:divBdr>
        <w:top w:val="none" w:sz="0" w:space="0" w:color="auto"/>
        <w:left w:val="none" w:sz="0" w:space="0" w:color="auto"/>
        <w:bottom w:val="none" w:sz="0" w:space="0" w:color="auto"/>
        <w:right w:val="none" w:sz="0" w:space="0" w:color="auto"/>
      </w:divBdr>
    </w:div>
    <w:div w:id="1029600217">
      <w:bodyDiv w:val="1"/>
      <w:marLeft w:val="0"/>
      <w:marRight w:val="0"/>
      <w:marTop w:val="0"/>
      <w:marBottom w:val="0"/>
      <w:divBdr>
        <w:top w:val="none" w:sz="0" w:space="0" w:color="auto"/>
        <w:left w:val="none" w:sz="0" w:space="0" w:color="auto"/>
        <w:bottom w:val="none" w:sz="0" w:space="0" w:color="auto"/>
        <w:right w:val="none" w:sz="0" w:space="0" w:color="auto"/>
      </w:divBdr>
    </w:div>
    <w:div w:id="1036151679">
      <w:bodyDiv w:val="1"/>
      <w:marLeft w:val="0"/>
      <w:marRight w:val="0"/>
      <w:marTop w:val="0"/>
      <w:marBottom w:val="0"/>
      <w:divBdr>
        <w:top w:val="none" w:sz="0" w:space="0" w:color="auto"/>
        <w:left w:val="none" w:sz="0" w:space="0" w:color="auto"/>
        <w:bottom w:val="none" w:sz="0" w:space="0" w:color="auto"/>
        <w:right w:val="none" w:sz="0" w:space="0" w:color="auto"/>
      </w:divBdr>
    </w:div>
    <w:div w:id="1039017249">
      <w:bodyDiv w:val="1"/>
      <w:marLeft w:val="0"/>
      <w:marRight w:val="0"/>
      <w:marTop w:val="0"/>
      <w:marBottom w:val="0"/>
      <w:divBdr>
        <w:top w:val="none" w:sz="0" w:space="0" w:color="auto"/>
        <w:left w:val="none" w:sz="0" w:space="0" w:color="auto"/>
        <w:bottom w:val="none" w:sz="0" w:space="0" w:color="auto"/>
        <w:right w:val="none" w:sz="0" w:space="0" w:color="auto"/>
      </w:divBdr>
    </w:div>
    <w:div w:id="1045644306">
      <w:bodyDiv w:val="1"/>
      <w:marLeft w:val="0"/>
      <w:marRight w:val="0"/>
      <w:marTop w:val="0"/>
      <w:marBottom w:val="0"/>
      <w:divBdr>
        <w:top w:val="none" w:sz="0" w:space="0" w:color="auto"/>
        <w:left w:val="none" w:sz="0" w:space="0" w:color="auto"/>
        <w:bottom w:val="none" w:sz="0" w:space="0" w:color="auto"/>
        <w:right w:val="none" w:sz="0" w:space="0" w:color="auto"/>
      </w:divBdr>
    </w:div>
    <w:div w:id="1048144478">
      <w:bodyDiv w:val="1"/>
      <w:marLeft w:val="0"/>
      <w:marRight w:val="0"/>
      <w:marTop w:val="0"/>
      <w:marBottom w:val="0"/>
      <w:divBdr>
        <w:top w:val="none" w:sz="0" w:space="0" w:color="auto"/>
        <w:left w:val="none" w:sz="0" w:space="0" w:color="auto"/>
        <w:bottom w:val="none" w:sz="0" w:space="0" w:color="auto"/>
        <w:right w:val="none" w:sz="0" w:space="0" w:color="auto"/>
      </w:divBdr>
    </w:div>
    <w:div w:id="1054037712">
      <w:bodyDiv w:val="1"/>
      <w:marLeft w:val="0"/>
      <w:marRight w:val="0"/>
      <w:marTop w:val="0"/>
      <w:marBottom w:val="0"/>
      <w:divBdr>
        <w:top w:val="none" w:sz="0" w:space="0" w:color="auto"/>
        <w:left w:val="none" w:sz="0" w:space="0" w:color="auto"/>
        <w:bottom w:val="none" w:sz="0" w:space="0" w:color="auto"/>
        <w:right w:val="none" w:sz="0" w:space="0" w:color="auto"/>
      </w:divBdr>
    </w:div>
    <w:div w:id="1055276644">
      <w:bodyDiv w:val="1"/>
      <w:marLeft w:val="0"/>
      <w:marRight w:val="0"/>
      <w:marTop w:val="0"/>
      <w:marBottom w:val="0"/>
      <w:divBdr>
        <w:top w:val="none" w:sz="0" w:space="0" w:color="auto"/>
        <w:left w:val="none" w:sz="0" w:space="0" w:color="auto"/>
        <w:bottom w:val="none" w:sz="0" w:space="0" w:color="auto"/>
        <w:right w:val="none" w:sz="0" w:space="0" w:color="auto"/>
      </w:divBdr>
    </w:div>
    <w:div w:id="1056972277">
      <w:bodyDiv w:val="1"/>
      <w:marLeft w:val="0"/>
      <w:marRight w:val="0"/>
      <w:marTop w:val="0"/>
      <w:marBottom w:val="0"/>
      <w:divBdr>
        <w:top w:val="none" w:sz="0" w:space="0" w:color="auto"/>
        <w:left w:val="none" w:sz="0" w:space="0" w:color="auto"/>
        <w:bottom w:val="none" w:sz="0" w:space="0" w:color="auto"/>
        <w:right w:val="none" w:sz="0" w:space="0" w:color="auto"/>
      </w:divBdr>
    </w:div>
    <w:div w:id="1059670718">
      <w:bodyDiv w:val="1"/>
      <w:marLeft w:val="0"/>
      <w:marRight w:val="0"/>
      <w:marTop w:val="0"/>
      <w:marBottom w:val="0"/>
      <w:divBdr>
        <w:top w:val="none" w:sz="0" w:space="0" w:color="auto"/>
        <w:left w:val="none" w:sz="0" w:space="0" w:color="auto"/>
        <w:bottom w:val="none" w:sz="0" w:space="0" w:color="auto"/>
        <w:right w:val="none" w:sz="0" w:space="0" w:color="auto"/>
      </w:divBdr>
    </w:div>
    <w:div w:id="1062288632">
      <w:bodyDiv w:val="1"/>
      <w:marLeft w:val="0"/>
      <w:marRight w:val="0"/>
      <w:marTop w:val="0"/>
      <w:marBottom w:val="0"/>
      <w:divBdr>
        <w:top w:val="none" w:sz="0" w:space="0" w:color="auto"/>
        <w:left w:val="none" w:sz="0" w:space="0" w:color="auto"/>
        <w:bottom w:val="none" w:sz="0" w:space="0" w:color="auto"/>
        <w:right w:val="none" w:sz="0" w:space="0" w:color="auto"/>
      </w:divBdr>
    </w:div>
    <w:div w:id="1063795003">
      <w:bodyDiv w:val="1"/>
      <w:marLeft w:val="0"/>
      <w:marRight w:val="0"/>
      <w:marTop w:val="0"/>
      <w:marBottom w:val="0"/>
      <w:divBdr>
        <w:top w:val="none" w:sz="0" w:space="0" w:color="auto"/>
        <w:left w:val="none" w:sz="0" w:space="0" w:color="auto"/>
        <w:bottom w:val="none" w:sz="0" w:space="0" w:color="auto"/>
        <w:right w:val="none" w:sz="0" w:space="0" w:color="auto"/>
      </w:divBdr>
    </w:div>
    <w:div w:id="1066955498">
      <w:bodyDiv w:val="1"/>
      <w:marLeft w:val="0"/>
      <w:marRight w:val="0"/>
      <w:marTop w:val="0"/>
      <w:marBottom w:val="0"/>
      <w:divBdr>
        <w:top w:val="none" w:sz="0" w:space="0" w:color="auto"/>
        <w:left w:val="none" w:sz="0" w:space="0" w:color="auto"/>
        <w:bottom w:val="none" w:sz="0" w:space="0" w:color="auto"/>
        <w:right w:val="none" w:sz="0" w:space="0" w:color="auto"/>
      </w:divBdr>
    </w:div>
    <w:div w:id="1067269642">
      <w:bodyDiv w:val="1"/>
      <w:marLeft w:val="0"/>
      <w:marRight w:val="0"/>
      <w:marTop w:val="0"/>
      <w:marBottom w:val="0"/>
      <w:divBdr>
        <w:top w:val="none" w:sz="0" w:space="0" w:color="auto"/>
        <w:left w:val="none" w:sz="0" w:space="0" w:color="auto"/>
        <w:bottom w:val="none" w:sz="0" w:space="0" w:color="auto"/>
        <w:right w:val="none" w:sz="0" w:space="0" w:color="auto"/>
      </w:divBdr>
    </w:div>
    <w:div w:id="1068186266">
      <w:bodyDiv w:val="1"/>
      <w:marLeft w:val="0"/>
      <w:marRight w:val="0"/>
      <w:marTop w:val="0"/>
      <w:marBottom w:val="0"/>
      <w:divBdr>
        <w:top w:val="none" w:sz="0" w:space="0" w:color="auto"/>
        <w:left w:val="none" w:sz="0" w:space="0" w:color="auto"/>
        <w:bottom w:val="none" w:sz="0" w:space="0" w:color="auto"/>
        <w:right w:val="none" w:sz="0" w:space="0" w:color="auto"/>
      </w:divBdr>
    </w:div>
    <w:div w:id="1075083652">
      <w:bodyDiv w:val="1"/>
      <w:marLeft w:val="0"/>
      <w:marRight w:val="0"/>
      <w:marTop w:val="0"/>
      <w:marBottom w:val="0"/>
      <w:divBdr>
        <w:top w:val="none" w:sz="0" w:space="0" w:color="auto"/>
        <w:left w:val="none" w:sz="0" w:space="0" w:color="auto"/>
        <w:bottom w:val="none" w:sz="0" w:space="0" w:color="auto"/>
        <w:right w:val="none" w:sz="0" w:space="0" w:color="auto"/>
      </w:divBdr>
    </w:div>
    <w:div w:id="1075711327">
      <w:bodyDiv w:val="1"/>
      <w:marLeft w:val="0"/>
      <w:marRight w:val="0"/>
      <w:marTop w:val="0"/>
      <w:marBottom w:val="0"/>
      <w:divBdr>
        <w:top w:val="none" w:sz="0" w:space="0" w:color="auto"/>
        <w:left w:val="none" w:sz="0" w:space="0" w:color="auto"/>
        <w:bottom w:val="none" w:sz="0" w:space="0" w:color="auto"/>
        <w:right w:val="none" w:sz="0" w:space="0" w:color="auto"/>
      </w:divBdr>
    </w:div>
    <w:div w:id="1075712541">
      <w:bodyDiv w:val="1"/>
      <w:marLeft w:val="0"/>
      <w:marRight w:val="0"/>
      <w:marTop w:val="0"/>
      <w:marBottom w:val="0"/>
      <w:divBdr>
        <w:top w:val="none" w:sz="0" w:space="0" w:color="auto"/>
        <w:left w:val="none" w:sz="0" w:space="0" w:color="auto"/>
        <w:bottom w:val="none" w:sz="0" w:space="0" w:color="auto"/>
        <w:right w:val="none" w:sz="0" w:space="0" w:color="auto"/>
      </w:divBdr>
    </w:div>
    <w:div w:id="1081752108">
      <w:bodyDiv w:val="1"/>
      <w:marLeft w:val="0"/>
      <w:marRight w:val="0"/>
      <w:marTop w:val="0"/>
      <w:marBottom w:val="0"/>
      <w:divBdr>
        <w:top w:val="none" w:sz="0" w:space="0" w:color="auto"/>
        <w:left w:val="none" w:sz="0" w:space="0" w:color="auto"/>
        <w:bottom w:val="none" w:sz="0" w:space="0" w:color="auto"/>
        <w:right w:val="none" w:sz="0" w:space="0" w:color="auto"/>
      </w:divBdr>
    </w:div>
    <w:div w:id="1082095294">
      <w:bodyDiv w:val="1"/>
      <w:marLeft w:val="0"/>
      <w:marRight w:val="0"/>
      <w:marTop w:val="0"/>
      <w:marBottom w:val="0"/>
      <w:divBdr>
        <w:top w:val="none" w:sz="0" w:space="0" w:color="auto"/>
        <w:left w:val="none" w:sz="0" w:space="0" w:color="auto"/>
        <w:bottom w:val="none" w:sz="0" w:space="0" w:color="auto"/>
        <w:right w:val="none" w:sz="0" w:space="0" w:color="auto"/>
      </w:divBdr>
    </w:div>
    <w:div w:id="1088500387">
      <w:bodyDiv w:val="1"/>
      <w:marLeft w:val="0"/>
      <w:marRight w:val="0"/>
      <w:marTop w:val="0"/>
      <w:marBottom w:val="0"/>
      <w:divBdr>
        <w:top w:val="none" w:sz="0" w:space="0" w:color="auto"/>
        <w:left w:val="none" w:sz="0" w:space="0" w:color="auto"/>
        <w:bottom w:val="none" w:sz="0" w:space="0" w:color="auto"/>
        <w:right w:val="none" w:sz="0" w:space="0" w:color="auto"/>
      </w:divBdr>
    </w:div>
    <w:div w:id="1091582906">
      <w:bodyDiv w:val="1"/>
      <w:marLeft w:val="0"/>
      <w:marRight w:val="0"/>
      <w:marTop w:val="0"/>
      <w:marBottom w:val="0"/>
      <w:divBdr>
        <w:top w:val="none" w:sz="0" w:space="0" w:color="auto"/>
        <w:left w:val="none" w:sz="0" w:space="0" w:color="auto"/>
        <w:bottom w:val="none" w:sz="0" w:space="0" w:color="auto"/>
        <w:right w:val="none" w:sz="0" w:space="0" w:color="auto"/>
      </w:divBdr>
    </w:div>
    <w:div w:id="1091663632">
      <w:bodyDiv w:val="1"/>
      <w:marLeft w:val="0"/>
      <w:marRight w:val="0"/>
      <w:marTop w:val="0"/>
      <w:marBottom w:val="0"/>
      <w:divBdr>
        <w:top w:val="none" w:sz="0" w:space="0" w:color="auto"/>
        <w:left w:val="none" w:sz="0" w:space="0" w:color="auto"/>
        <w:bottom w:val="none" w:sz="0" w:space="0" w:color="auto"/>
        <w:right w:val="none" w:sz="0" w:space="0" w:color="auto"/>
      </w:divBdr>
    </w:div>
    <w:div w:id="1098480106">
      <w:bodyDiv w:val="1"/>
      <w:marLeft w:val="0"/>
      <w:marRight w:val="0"/>
      <w:marTop w:val="0"/>
      <w:marBottom w:val="0"/>
      <w:divBdr>
        <w:top w:val="none" w:sz="0" w:space="0" w:color="auto"/>
        <w:left w:val="none" w:sz="0" w:space="0" w:color="auto"/>
        <w:bottom w:val="none" w:sz="0" w:space="0" w:color="auto"/>
        <w:right w:val="none" w:sz="0" w:space="0" w:color="auto"/>
      </w:divBdr>
    </w:div>
    <w:div w:id="1099446819">
      <w:bodyDiv w:val="1"/>
      <w:marLeft w:val="0"/>
      <w:marRight w:val="0"/>
      <w:marTop w:val="0"/>
      <w:marBottom w:val="0"/>
      <w:divBdr>
        <w:top w:val="none" w:sz="0" w:space="0" w:color="auto"/>
        <w:left w:val="none" w:sz="0" w:space="0" w:color="auto"/>
        <w:bottom w:val="none" w:sz="0" w:space="0" w:color="auto"/>
        <w:right w:val="none" w:sz="0" w:space="0" w:color="auto"/>
      </w:divBdr>
    </w:div>
    <w:div w:id="1099528425">
      <w:bodyDiv w:val="1"/>
      <w:marLeft w:val="0"/>
      <w:marRight w:val="0"/>
      <w:marTop w:val="0"/>
      <w:marBottom w:val="0"/>
      <w:divBdr>
        <w:top w:val="none" w:sz="0" w:space="0" w:color="auto"/>
        <w:left w:val="none" w:sz="0" w:space="0" w:color="auto"/>
        <w:bottom w:val="none" w:sz="0" w:space="0" w:color="auto"/>
        <w:right w:val="none" w:sz="0" w:space="0" w:color="auto"/>
      </w:divBdr>
    </w:div>
    <w:div w:id="1100878010">
      <w:bodyDiv w:val="1"/>
      <w:marLeft w:val="0"/>
      <w:marRight w:val="0"/>
      <w:marTop w:val="0"/>
      <w:marBottom w:val="0"/>
      <w:divBdr>
        <w:top w:val="none" w:sz="0" w:space="0" w:color="auto"/>
        <w:left w:val="none" w:sz="0" w:space="0" w:color="auto"/>
        <w:bottom w:val="none" w:sz="0" w:space="0" w:color="auto"/>
        <w:right w:val="none" w:sz="0" w:space="0" w:color="auto"/>
      </w:divBdr>
    </w:div>
    <w:div w:id="1103380077">
      <w:bodyDiv w:val="1"/>
      <w:marLeft w:val="0"/>
      <w:marRight w:val="0"/>
      <w:marTop w:val="0"/>
      <w:marBottom w:val="0"/>
      <w:divBdr>
        <w:top w:val="none" w:sz="0" w:space="0" w:color="auto"/>
        <w:left w:val="none" w:sz="0" w:space="0" w:color="auto"/>
        <w:bottom w:val="none" w:sz="0" w:space="0" w:color="auto"/>
        <w:right w:val="none" w:sz="0" w:space="0" w:color="auto"/>
      </w:divBdr>
    </w:div>
    <w:div w:id="1104150708">
      <w:bodyDiv w:val="1"/>
      <w:marLeft w:val="0"/>
      <w:marRight w:val="0"/>
      <w:marTop w:val="0"/>
      <w:marBottom w:val="0"/>
      <w:divBdr>
        <w:top w:val="none" w:sz="0" w:space="0" w:color="auto"/>
        <w:left w:val="none" w:sz="0" w:space="0" w:color="auto"/>
        <w:bottom w:val="none" w:sz="0" w:space="0" w:color="auto"/>
        <w:right w:val="none" w:sz="0" w:space="0" w:color="auto"/>
      </w:divBdr>
    </w:div>
    <w:div w:id="1109853523">
      <w:bodyDiv w:val="1"/>
      <w:marLeft w:val="0"/>
      <w:marRight w:val="0"/>
      <w:marTop w:val="0"/>
      <w:marBottom w:val="0"/>
      <w:divBdr>
        <w:top w:val="none" w:sz="0" w:space="0" w:color="auto"/>
        <w:left w:val="none" w:sz="0" w:space="0" w:color="auto"/>
        <w:bottom w:val="none" w:sz="0" w:space="0" w:color="auto"/>
        <w:right w:val="none" w:sz="0" w:space="0" w:color="auto"/>
      </w:divBdr>
    </w:div>
    <w:div w:id="1115710445">
      <w:bodyDiv w:val="1"/>
      <w:marLeft w:val="0"/>
      <w:marRight w:val="0"/>
      <w:marTop w:val="0"/>
      <w:marBottom w:val="0"/>
      <w:divBdr>
        <w:top w:val="none" w:sz="0" w:space="0" w:color="auto"/>
        <w:left w:val="none" w:sz="0" w:space="0" w:color="auto"/>
        <w:bottom w:val="none" w:sz="0" w:space="0" w:color="auto"/>
        <w:right w:val="none" w:sz="0" w:space="0" w:color="auto"/>
      </w:divBdr>
    </w:div>
    <w:div w:id="1120294906">
      <w:bodyDiv w:val="1"/>
      <w:marLeft w:val="0"/>
      <w:marRight w:val="0"/>
      <w:marTop w:val="0"/>
      <w:marBottom w:val="0"/>
      <w:divBdr>
        <w:top w:val="none" w:sz="0" w:space="0" w:color="auto"/>
        <w:left w:val="none" w:sz="0" w:space="0" w:color="auto"/>
        <w:bottom w:val="none" w:sz="0" w:space="0" w:color="auto"/>
        <w:right w:val="none" w:sz="0" w:space="0" w:color="auto"/>
      </w:divBdr>
    </w:div>
    <w:div w:id="1125077489">
      <w:bodyDiv w:val="1"/>
      <w:marLeft w:val="0"/>
      <w:marRight w:val="0"/>
      <w:marTop w:val="0"/>
      <w:marBottom w:val="0"/>
      <w:divBdr>
        <w:top w:val="none" w:sz="0" w:space="0" w:color="auto"/>
        <w:left w:val="none" w:sz="0" w:space="0" w:color="auto"/>
        <w:bottom w:val="none" w:sz="0" w:space="0" w:color="auto"/>
        <w:right w:val="none" w:sz="0" w:space="0" w:color="auto"/>
      </w:divBdr>
    </w:div>
    <w:div w:id="1125733319">
      <w:bodyDiv w:val="1"/>
      <w:marLeft w:val="0"/>
      <w:marRight w:val="0"/>
      <w:marTop w:val="0"/>
      <w:marBottom w:val="0"/>
      <w:divBdr>
        <w:top w:val="none" w:sz="0" w:space="0" w:color="auto"/>
        <w:left w:val="none" w:sz="0" w:space="0" w:color="auto"/>
        <w:bottom w:val="none" w:sz="0" w:space="0" w:color="auto"/>
        <w:right w:val="none" w:sz="0" w:space="0" w:color="auto"/>
      </w:divBdr>
    </w:div>
    <w:div w:id="1125923085">
      <w:bodyDiv w:val="1"/>
      <w:marLeft w:val="0"/>
      <w:marRight w:val="0"/>
      <w:marTop w:val="0"/>
      <w:marBottom w:val="0"/>
      <w:divBdr>
        <w:top w:val="none" w:sz="0" w:space="0" w:color="auto"/>
        <w:left w:val="none" w:sz="0" w:space="0" w:color="auto"/>
        <w:bottom w:val="none" w:sz="0" w:space="0" w:color="auto"/>
        <w:right w:val="none" w:sz="0" w:space="0" w:color="auto"/>
      </w:divBdr>
    </w:div>
    <w:div w:id="1127310592">
      <w:bodyDiv w:val="1"/>
      <w:marLeft w:val="0"/>
      <w:marRight w:val="0"/>
      <w:marTop w:val="0"/>
      <w:marBottom w:val="0"/>
      <w:divBdr>
        <w:top w:val="none" w:sz="0" w:space="0" w:color="auto"/>
        <w:left w:val="none" w:sz="0" w:space="0" w:color="auto"/>
        <w:bottom w:val="none" w:sz="0" w:space="0" w:color="auto"/>
        <w:right w:val="none" w:sz="0" w:space="0" w:color="auto"/>
      </w:divBdr>
    </w:div>
    <w:div w:id="1127818439">
      <w:bodyDiv w:val="1"/>
      <w:marLeft w:val="0"/>
      <w:marRight w:val="0"/>
      <w:marTop w:val="0"/>
      <w:marBottom w:val="0"/>
      <w:divBdr>
        <w:top w:val="none" w:sz="0" w:space="0" w:color="auto"/>
        <w:left w:val="none" w:sz="0" w:space="0" w:color="auto"/>
        <w:bottom w:val="none" w:sz="0" w:space="0" w:color="auto"/>
        <w:right w:val="none" w:sz="0" w:space="0" w:color="auto"/>
      </w:divBdr>
    </w:div>
    <w:div w:id="1146776736">
      <w:bodyDiv w:val="1"/>
      <w:marLeft w:val="0"/>
      <w:marRight w:val="0"/>
      <w:marTop w:val="0"/>
      <w:marBottom w:val="0"/>
      <w:divBdr>
        <w:top w:val="none" w:sz="0" w:space="0" w:color="auto"/>
        <w:left w:val="none" w:sz="0" w:space="0" w:color="auto"/>
        <w:bottom w:val="none" w:sz="0" w:space="0" w:color="auto"/>
        <w:right w:val="none" w:sz="0" w:space="0" w:color="auto"/>
      </w:divBdr>
    </w:div>
    <w:div w:id="1151605870">
      <w:bodyDiv w:val="1"/>
      <w:marLeft w:val="0"/>
      <w:marRight w:val="0"/>
      <w:marTop w:val="0"/>
      <w:marBottom w:val="0"/>
      <w:divBdr>
        <w:top w:val="none" w:sz="0" w:space="0" w:color="auto"/>
        <w:left w:val="none" w:sz="0" w:space="0" w:color="auto"/>
        <w:bottom w:val="none" w:sz="0" w:space="0" w:color="auto"/>
        <w:right w:val="none" w:sz="0" w:space="0" w:color="auto"/>
      </w:divBdr>
    </w:div>
    <w:div w:id="1153180007">
      <w:bodyDiv w:val="1"/>
      <w:marLeft w:val="0"/>
      <w:marRight w:val="0"/>
      <w:marTop w:val="0"/>
      <w:marBottom w:val="0"/>
      <w:divBdr>
        <w:top w:val="none" w:sz="0" w:space="0" w:color="auto"/>
        <w:left w:val="none" w:sz="0" w:space="0" w:color="auto"/>
        <w:bottom w:val="none" w:sz="0" w:space="0" w:color="auto"/>
        <w:right w:val="none" w:sz="0" w:space="0" w:color="auto"/>
      </w:divBdr>
    </w:div>
    <w:div w:id="1159274959">
      <w:bodyDiv w:val="1"/>
      <w:marLeft w:val="0"/>
      <w:marRight w:val="0"/>
      <w:marTop w:val="0"/>
      <w:marBottom w:val="0"/>
      <w:divBdr>
        <w:top w:val="none" w:sz="0" w:space="0" w:color="auto"/>
        <w:left w:val="none" w:sz="0" w:space="0" w:color="auto"/>
        <w:bottom w:val="none" w:sz="0" w:space="0" w:color="auto"/>
        <w:right w:val="none" w:sz="0" w:space="0" w:color="auto"/>
      </w:divBdr>
    </w:div>
    <w:div w:id="1160316730">
      <w:bodyDiv w:val="1"/>
      <w:marLeft w:val="0"/>
      <w:marRight w:val="0"/>
      <w:marTop w:val="0"/>
      <w:marBottom w:val="0"/>
      <w:divBdr>
        <w:top w:val="none" w:sz="0" w:space="0" w:color="auto"/>
        <w:left w:val="none" w:sz="0" w:space="0" w:color="auto"/>
        <w:bottom w:val="none" w:sz="0" w:space="0" w:color="auto"/>
        <w:right w:val="none" w:sz="0" w:space="0" w:color="auto"/>
      </w:divBdr>
    </w:div>
    <w:div w:id="1160347529">
      <w:bodyDiv w:val="1"/>
      <w:marLeft w:val="0"/>
      <w:marRight w:val="0"/>
      <w:marTop w:val="0"/>
      <w:marBottom w:val="0"/>
      <w:divBdr>
        <w:top w:val="none" w:sz="0" w:space="0" w:color="auto"/>
        <w:left w:val="none" w:sz="0" w:space="0" w:color="auto"/>
        <w:bottom w:val="none" w:sz="0" w:space="0" w:color="auto"/>
        <w:right w:val="none" w:sz="0" w:space="0" w:color="auto"/>
      </w:divBdr>
    </w:div>
    <w:div w:id="1168862613">
      <w:bodyDiv w:val="1"/>
      <w:marLeft w:val="0"/>
      <w:marRight w:val="0"/>
      <w:marTop w:val="0"/>
      <w:marBottom w:val="0"/>
      <w:divBdr>
        <w:top w:val="none" w:sz="0" w:space="0" w:color="auto"/>
        <w:left w:val="none" w:sz="0" w:space="0" w:color="auto"/>
        <w:bottom w:val="none" w:sz="0" w:space="0" w:color="auto"/>
        <w:right w:val="none" w:sz="0" w:space="0" w:color="auto"/>
      </w:divBdr>
    </w:div>
    <w:div w:id="1170410742">
      <w:bodyDiv w:val="1"/>
      <w:marLeft w:val="0"/>
      <w:marRight w:val="0"/>
      <w:marTop w:val="0"/>
      <w:marBottom w:val="0"/>
      <w:divBdr>
        <w:top w:val="none" w:sz="0" w:space="0" w:color="auto"/>
        <w:left w:val="none" w:sz="0" w:space="0" w:color="auto"/>
        <w:bottom w:val="none" w:sz="0" w:space="0" w:color="auto"/>
        <w:right w:val="none" w:sz="0" w:space="0" w:color="auto"/>
      </w:divBdr>
    </w:div>
    <w:div w:id="1176961371">
      <w:bodyDiv w:val="1"/>
      <w:marLeft w:val="0"/>
      <w:marRight w:val="0"/>
      <w:marTop w:val="0"/>
      <w:marBottom w:val="0"/>
      <w:divBdr>
        <w:top w:val="none" w:sz="0" w:space="0" w:color="auto"/>
        <w:left w:val="none" w:sz="0" w:space="0" w:color="auto"/>
        <w:bottom w:val="none" w:sz="0" w:space="0" w:color="auto"/>
        <w:right w:val="none" w:sz="0" w:space="0" w:color="auto"/>
      </w:divBdr>
    </w:div>
    <w:div w:id="1178275716">
      <w:bodyDiv w:val="1"/>
      <w:marLeft w:val="0"/>
      <w:marRight w:val="0"/>
      <w:marTop w:val="0"/>
      <w:marBottom w:val="0"/>
      <w:divBdr>
        <w:top w:val="none" w:sz="0" w:space="0" w:color="auto"/>
        <w:left w:val="none" w:sz="0" w:space="0" w:color="auto"/>
        <w:bottom w:val="none" w:sz="0" w:space="0" w:color="auto"/>
        <w:right w:val="none" w:sz="0" w:space="0" w:color="auto"/>
      </w:divBdr>
    </w:div>
    <w:div w:id="1180968301">
      <w:bodyDiv w:val="1"/>
      <w:marLeft w:val="0"/>
      <w:marRight w:val="0"/>
      <w:marTop w:val="0"/>
      <w:marBottom w:val="0"/>
      <w:divBdr>
        <w:top w:val="none" w:sz="0" w:space="0" w:color="auto"/>
        <w:left w:val="none" w:sz="0" w:space="0" w:color="auto"/>
        <w:bottom w:val="none" w:sz="0" w:space="0" w:color="auto"/>
        <w:right w:val="none" w:sz="0" w:space="0" w:color="auto"/>
      </w:divBdr>
    </w:div>
    <w:div w:id="1184322520">
      <w:bodyDiv w:val="1"/>
      <w:marLeft w:val="0"/>
      <w:marRight w:val="0"/>
      <w:marTop w:val="0"/>
      <w:marBottom w:val="0"/>
      <w:divBdr>
        <w:top w:val="none" w:sz="0" w:space="0" w:color="auto"/>
        <w:left w:val="none" w:sz="0" w:space="0" w:color="auto"/>
        <w:bottom w:val="none" w:sz="0" w:space="0" w:color="auto"/>
        <w:right w:val="none" w:sz="0" w:space="0" w:color="auto"/>
      </w:divBdr>
    </w:div>
    <w:div w:id="1186090519">
      <w:bodyDiv w:val="1"/>
      <w:marLeft w:val="0"/>
      <w:marRight w:val="0"/>
      <w:marTop w:val="0"/>
      <w:marBottom w:val="0"/>
      <w:divBdr>
        <w:top w:val="none" w:sz="0" w:space="0" w:color="auto"/>
        <w:left w:val="none" w:sz="0" w:space="0" w:color="auto"/>
        <w:bottom w:val="none" w:sz="0" w:space="0" w:color="auto"/>
        <w:right w:val="none" w:sz="0" w:space="0" w:color="auto"/>
      </w:divBdr>
    </w:div>
    <w:div w:id="1187937656">
      <w:bodyDiv w:val="1"/>
      <w:marLeft w:val="0"/>
      <w:marRight w:val="0"/>
      <w:marTop w:val="0"/>
      <w:marBottom w:val="0"/>
      <w:divBdr>
        <w:top w:val="none" w:sz="0" w:space="0" w:color="auto"/>
        <w:left w:val="none" w:sz="0" w:space="0" w:color="auto"/>
        <w:bottom w:val="none" w:sz="0" w:space="0" w:color="auto"/>
        <w:right w:val="none" w:sz="0" w:space="0" w:color="auto"/>
      </w:divBdr>
    </w:div>
    <w:div w:id="1188635834">
      <w:bodyDiv w:val="1"/>
      <w:marLeft w:val="0"/>
      <w:marRight w:val="0"/>
      <w:marTop w:val="0"/>
      <w:marBottom w:val="0"/>
      <w:divBdr>
        <w:top w:val="none" w:sz="0" w:space="0" w:color="auto"/>
        <w:left w:val="none" w:sz="0" w:space="0" w:color="auto"/>
        <w:bottom w:val="none" w:sz="0" w:space="0" w:color="auto"/>
        <w:right w:val="none" w:sz="0" w:space="0" w:color="auto"/>
      </w:divBdr>
    </w:div>
    <w:div w:id="1189217166">
      <w:bodyDiv w:val="1"/>
      <w:marLeft w:val="0"/>
      <w:marRight w:val="0"/>
      <w:marTop w:val="0"/>
      <w:marBottom w:val="0"/>
      <w:divBdr>
        <w:top w:val="none" w:sz="0" w:space="0" w:color="auto"/>
        <w:left w:val="none" w:sz="0" w:space="0" w:color="auto"/>
        <w:bottom w:val="none" w:sz="0" w:space="0" w:color="auto"/>
        <w:right w:val="none" w:sz="0" w:space="0" w:color="auto"/>
      </w:divBdr>
    </w:div>
    <w:div w:id="1189485599">
      <w:bodyDiv w:val="1"/>
      <w:marLeft w:val="0"/>
      <w:marRight w:val="0"/>
      <w:marTop w:val="0"/>
      <w:marBottom w:val="0"/>
      <w:divBdr>
        <w:top w:val="none" w:sz="0" w:space="0" w:color="auto"/>
        <w:left w:val="none" w:sz="0" w:space="0" w:color="auto"/>
        <w:bottom w:val="none" w:sz="0" w:space="0" w:color="auto"/>
        <w:right w:val="none" w:sz="0" w:space="0" w:color="auto"/>
      </w:divBdr>
    </w:div>
    <w:div w:id="1191606927">
      <w:bodyDiv w:val="1"/>
      <w:marLeft w:val="0"/>
      <w:marRight w:val="0"/>
      <w:marTop w:val="0"/>
      <w:marBottom w:val="0"/>
      <w:divBdr>
        <w:top w:val="none" w:sz="0" w:space="0" w:color="auto"/>
        <w:left w:val="none" w:sz="0" w:space="0" w:color="auto"/>
        <w:bottom w:val="none" w:sz="0" w:space="0" w:color="auto"/>
        <w:right w:val="none" w:sz="0" w:space="0" w:color="auto"/>
      </w:divBdr>
    </w:div>
    <w:div w:id="1191643382">
      <w:bodyDiv w:val="1"/>
      <w:marLeft w:val="0"/>
      <w:marRight w:val="0"/>
      <w:marTop w:val="0"/>
      <w:marBottom w:val="0"/>
      <w:divBdr>
        <w:top w:val="none" w:sz="0" w:space="0" w:color="auto"/>
        <w:left w:val="none" w:sz="0" w:space="0" w:color="auto"/>
        <w:bottom w:val="none" w:sz="0" w:space="0" w:color="auto"/>
        <w:right w:val="none" w:sz="0" w:space="0" w:color="auto"/>
      </w:divBdr>
    </w:div>
    <w:div w:id="1196776228">
      <w:bodyDiv w:val="1"/>
      <w:marLeft w:val="0"/>
      <w:marRight w:val="0"/>
      <w:marTop w:val="0"/>
      <w:marBottom w:val="0"/>
      <w:divBdr>
        <w:top w:val="none" w:sz="0" w:space="0" w:color="auto"/>
        <w:left w:val="none" w:sz="0" w:space="0" w:color="auto"/>
        <w:bottom w:val="none" w:sz="0" w:space="0" w:color="auto"/>
        <w:right w:val="none" w:sz="0" w:space="0" w:color="auto"/>
      </w:divBdr>
    </w:div>
    <w:div w:id="1198661478">
      <w:bodyDiv w:val="1"/>
      <w:marLeft w:val="0"/>
      <w:marRight w:val="0"/>
      <w:marTop w:val="0"/>
      <w:marBottom w:val="0"/>
      <w:divBdr>
        <w:top w:val="none" w:sz="0" w:space="0" w:color="auto"/>
        <w:left w:val="none" w:sz="0" w:space="0" w:color="auto"/>
        <w:bottom w:val="none" w:sz="0" w:space="0" w:color="auto"/>
        <w:right w:val="none" w:sz="0" w:space="0" w:color="auto"/>
      </w:divBdr>
    </w:div>
    <w:div w:id="1200776867">
      <w:bodyDiv w:val="1"/>
      <w:marLeft w:val="0"/>
      <w:marRight w:val="0"/>
      <w:marTop w:val="0"/>
      <w:marBottom w:val="0"/>
      <w:divBdr>
        <w:top w:val="none" w:sz="0" w:space="0" w:color="auto"/>
        <w:left w:val="none" w:sz="0" w:space="0" w:color="auto"/>
        <w:bottom w:val="none" w:sz="0" w:space="0" w:color="auto"/>
        <w:right w:val="none" w:sz="0" w:space="0" w:color="auto"/>
      </w:divBdr>
    </w:div>
    <w:div w:id="1202282970">
      <w:bodyDiv w:val="1"/>
      <w:marLeft w:val="0"/>
      <w:marRight w:val="0"/>
      <w:marTop w:val="0"/>
      <w:marBottom w:val="0"/>
      <w:divBdr>
        <w:top w:val="none" w:sz="0" w:space="0" w:color="auto"/>
        <w:left w:val="none" w:sz="0" w:space="0" w:color="auto"/>
        <w:bottom w:val="none" w:sz="0" w:space="0" w:color="auto"/>
        <w:right w:val="none" w:sz="0" w:space="0" w:color="auto"/>
      </w:divBdr>
    </w:div>
    <w:div w:id="1207983612">
      <w:bodyDiv w:val="1"/>
      <w:marLeft w:val="0"/>
      <w:marRight w:val="0"/>
      <w:marTop w:val="0"/>
      <w:marBottom w:val="0"/>
      <w:divBdr>
        <w:top w:val="none" w:sz="0" w:space="0" w:color="auto"/>
        <w:left w:val="none" w:sz="0" w:space="0" w:color="auto"/>
        <w:bottom w:val="none" w:sz="0" w:space="0" w:color="auto"/>
        <w:right w:val="none" w:sz="0" w:space="0" w:color="auto"/>
      </w:divBdr>
    </w:div>
    <w:div w:id="1212033247">
      <w:bodyDiv w:val="1"/>
      <w:marLeft w:val="0"/>
      <w:marRight w:val="0"/>
      <w:marTop w:val="0"/>
      <w:marBottom w:val="0"/>
      <w:divBdr>
        <w:top w:val="none" w:sz="0" w:space="0" w:color="auto"/>
        <w:left w:val="none" w:sz="0" w:space="0" w:color="auto"/>
        <w:bottom w:val="none" w:sz="0" w:space="0" w:color="auto"/>
        <w:right w:val="none" w:sz="0" w:space="0" w:color="auto"/>
      </w:divBdr>
    </w:div>
    <w:div w:id="1214469240">
      <w:bodyDiv w:val="1"/>
      <w:marLeft w:val="0"/>
      <w:marRight w:val="0"/>
      <w:marTop w:val="0"/>
      <w:marBottom w:val="0"/>
      <w:divBdr>
        <w:top w:val="none" w:sz="0" w:space="0" w:color="auto"/>
        <w:left w:val="none" w:sz="0" w:space="0" w:color="auto"/>
        <w:bottom w:val="none" w:sz="0" w:space="0" w:color="auto"/>
        <w:right w:val="none" w:sz="0" w:space="0" w:color="auto"/>
      </w:divBdr>
    </w:div>
    <w:div w:id="1215266521">
      <w:bodyDiv w:val="1"/>
      <w:marLeft w:val="0"/>
      <w:marRight w:val="0"/>
      <w:marTop w:val="0"/>
      <w:marBottom w:val="0"/>
      <w:divBdr>
        <w:top w:val="none" w:sz="0" w:space="0" w:color="auto"/>
        <w:left w:val="none" w:sz="0" w:space="0" w:color="auto"/>
        <w:bottom w:val="none" w:sz="0" w:space="0" w:color="auto"/>
        <w:right w:val="none" w:sz="0" w:space="0" w:color="auto"/>
      </w:divBdr>
    </w:div>
    <w:div w:id="1215315632">
      <w:bodyDiv w:val="1"/>
      <w:marLeft w:val="0"/>
      <w:marRight w:val="0"/>
      <w:marTop w:val="0"/>
      <w:marBottom w:val="0"/>
      <w:divBdr>
        <w:top w:val="none" w:sz="0" w:space="0" w:color="auto"/>
        <w:left w:val="none" w:sz="0" w:space="0" w:color="auto"/>
        <w:bottom w:val="none" w:sz="0" w:space="0" w:color="auto"/>
        <w:right w:val="none" w:sz="0" w:space="0" w:color="auto"/>
      </w:divBdr>
    </w:div>
    <w:div w:id="1218594208">
      <w:bodyDiv w:val="1"/>
      <w:marLeft w:val="0"/>
      <w:marRight w:val="0"/>
      <w:marTop w:val="0"/>
      <w:marBottom w:val="0"/>
      <w:divBdr>
        <w:top w:val="none" w:sz="0" w:space="0" w:color="auto"/>
        <w:left w:val="none" w:sz="0" w:space="0" w:color="auto"/>
        <w:bottom w:val="none" w:sz="0" w:space="0" w:color="auto"/>
        <w:right w:val="none" w:sz="0" w:space="0" w:color="auto"/>
      </w:divBdr>
    </w:div>
    <w:div w:id="1222212354">
      <w:bodyDiv w:val="1"/>
      <w:marLeft w:val="0"/>
      <w:marRight w:val="0"/>
      <w:marTop w:val="0"/>
      <w:marBottom w:val="0"/>
      <w:divBdr>
        <w:top w:val="none" w:sz="0" w:space="0" w:color="auto"/>
        <w:left w:val="none" w:sz="0" w:space="0" w:color="auto"/>
        <w:bottom w:val="none" w:sz="0" w:space="0" w:color="auto"/>
        <w:right w:val="none" w:sz="0" w:space="0" w:color="auto"/>
      </w:divBdr>
    </w:div>
    <w:div w:id="1223098414">
      <w:bodyDiv w:val="1"/>
      <w:marLeft w:val="0"/>
      <w:marRight w:val="0"/>
      <w:marTop w:val="0"/>
      <w:marBottom w:val="0"/>
      <w:divBdr>
        <w:top w:val="none" w:sz="0" w:space="0" w:color="auto"/>
        <w:left w:val="none" w:sz="0" w:space="0" w:color="auto"/>
        <w:bottom w:val="none" w:sz="0" w:space="0" w:color="auto"/>
        <w:right w:val="none" w:sz="0" w:space="0" w:color="auto"/>
      </w:divBdr>
    </w:div>
    <w:div w:id="1227497450">
      <w:bodyDiv w:val="1"/>
      <w:marLeft w:val="0"/>
      <w:marRight w:val="0"/>
      <w:marTop w:val="0"/>
      <w:marBottom w:val="0"/>
      <w:divBdr>
        <w:top w:val="none" w:sz="0" w:space="0" w:color="auto"/>
        <w:left w:val="none" w:sz="0" w:space="0" w:color="auto"/>
        <w:bottom w:val="none" w:sz="0" w:space="0" w:color="auto"/>
        <w:right w:val="none" w:sz="0" w:space="0" w:color="auto"/>
      </w:divBdr>
    </w:div>
    <w:div w:id="1227764804">
      <w:bodyDiv w:val="1"/>
      <w:marLeft w:val="0"/>
      <w:marRight w:val="0"/>
      <w:marTop w:val="0"/>
      <w:marBottom w:val="0"/>
      <w:divBdr>
        <w:top w:val="none" w:sz="0" w:space="0" w:color="auto"/>
        <w:left w:val="none" w:sz="0" w:space="0" w:color="auto"/>
        <w:bottom w:val="none" w:sz="0" w:space="0" w:color="auto"/>
        <w:right w:val="none" w:sz="0" w:space="0" w:color="auto"/>
      </w:divBdr>
    </w:div>
    <w:div w:id="1228423249">
      <w:bodyDiv w:val="1"/>
      <w:marLeft w:val="0"/>
      <w:marRight w:val="0"/>
      <w:marTop w:val="0"/>
      <w:marBottom w:val="0"/>
      <w:divBdr>
        <w:top w:val="none" w:sz="0" w:space="0" w:color="auto"/>
        <w:left w:val="none" w:sz="0" w:space="0" w:color="auto"/>
        <w:bottom w:val="none" w:sz="0" w:space="0" w:color="auto"/>
        <w:right w:val="none" w:sz="0" w:space="0" w:color="auto"/>
      </w:divBdr>
    </w:div>
    <w:div w:id="1229921448">
      <w:bodyDiv w:val="1"/>
      <w:marLeft w:val="0"/>
      <w:marRight w:val="0"/>
      <w:marTop w:val="0"/>
      <w:marBottom w:val="0"/>
      <w:divBdr>
        <w:top w:val="none" w:sz="0" w:space="0" w:color="auto"/>
        <w:left w:val="none" w:sz="0" w:space="0" w:color="auto"/>
        <w:bottom w:val="none" w:sz="0" w:space="0" w:color="auto"/>
        <w:right w:val="none" w:sz="0" w:space="0" w:color="auto"/>
      </w:divBdr>
    </w:div>
    <w:div w:id="1233394127">
      <w:bodyDiv w:val="1"/>
      <w:marLeft w:val="0"/>
      <w:marRight w:val="0"/>
      <w:marTop w:val="0"/>
      <w:marBottom w:val="0"/>
      <w:divBdr>
        <w:top w:val="none" w:sz="0" w:space="0" w:color="auto"/>
        <w:left w:val="none" w:sz="0" w:space="0" w:color="auto"/>
        <w:bottom w:val="none" w:sz="0" w:space="0" w:color="auto"/>
        <w:right w:val="none" w:sz="0" w:space="0" w:color="auto"/>
      </w:divBdr>
    </w:div>
    <w:div w:id="1236355634">
      <w:bodyDiv w:val="1"/>
      <w:marLeft w:val="0"/>
      <w:marRight w:val="0"/>
      <w:marTop w:val="0"/>
      <w:marBottom w:val="0"/>
      <w:divBdr>
        <w:top w:val="none" w:sz="0" w:space="0" w:color="auto"/>
        <w:left w:val="none" w:sz="0" w:space="0" w:color="auto"/>
        <w:bottom w:val="none" w:sz="0" w:space="0" w:color="auto"/>
        <w:right w:val="none" w:sz="0" w:space="0" w:color="auto"/>
      </w:divBdr>
    </w:div>
    <w:div w:id="1236479429">
      <w:bodyDiv w:val="1"/>
      <w:marLeft w:val="0"/>
      <w:marRight w:val="0"/>
      <w:marTop w:val="0"/>
      <w:marBottom w:val="0"/>
      <w:divBdr>
        <w:top w:val="none" w:sz="0" w:space="0" w:color="auto"/>
        <w:left w:val="none" w:sz="0" w:space="0" w:color="auto"/>
        <w:bottom w:val="none" w:sz="0" w:space="0" w:color="auto"/>
        <w:right w:val="none" w:sz="0" w:space="0" w:color="auto"/>
      </w:divBdr>
    </w:div>
    <w:div w:id="1236669468">
      <w:bodyDiv w:val="1"/>
      <w:marLeft w:val="0"/>
      <w:marRight w:val="0"/>
      <w:marTop w:val="0"/>
      <w:marBottom w:val="0"/>
      <w:divBdr>
        <w:top w:val="none" w:sz="0" w:space="0" w:color="auto"/>
        <w:left w:val="none" w:sz="0" w:space="0" w:color="auto"/>
        <w:bottom w:val="none" w:sz="0" w:space="0" w:color="auto"/>
        <w:right w:val="none" w:sz="0" w:space="0" w:color="auto"/>
      </w:divBdr>
    </w:div>
    <w:div w:id="1237783563">
      <w:bodyDiv w:val="1"/>
      <w:marLeft w:val="0"/>
      <w:marRight w:val="0"/>
      <w:marTop w:val="0"/>
      <w:marBottom w:val="0"/>
      <w:divBdr>
        <w:top w:val="none" w:sz="0" w:space="0" w:color="auto"/>
        <w:left w:val="none" w:sz="0" w:space="0" w:color="auto"/>
        <w:bottom w:val="none" w:sz="0" w:space="0" w:color="auto"/>
        <w:right w:val="none" w:sz="0" w:space="0" w:color="auto"/>
      </w:divBdr>
    </w:div>
    <w:div w:id="1240990028">
      <w:bodyDiv w:val="1"/>
      <w:marLeft w:val="0"/>
      <w:marRight w:val="0"/>
      <w:marTop w:val="0"/>
      <w:marBottom w:val="0"/>
      <w:divBdr>
        <w:top w:val="none" w:sz="0" w:space="0" w:color="auto"/>
        <w:left w:val="none" w:sz="0" w:space="0" w:color="auto"/>
        <w:bottom w:val="none" w:sz="0" w:space="0" w:color="auto"/>
        <w:right w:val="none" w:sz="0" w:space="0" w:color="auto"/>
      </w:divBdr>
    </w:div>
    <w:div w:id="1246376994">
      <w:bodyDiv w:val="1"/>
      <w:marLeft w:val="0"/>
      <w:marRight w:val="0"/>
      <w:marTop w:val="0"/>
      <w:marBottom w:val="0"/>
      <w:divBdr>
        <w:top w:val="none" w:sz="0" w:space="0" w:color="auto"/>
        <w:left w:val="none" w:sz="0" w:space="0" w:color="auto"/>
        <w:bottom w:val="none" w:sz="0" w:space="0" w:color="auto"/>
        <w:right w:val="none" w:sz="0" w:space="0" w:color="auto"/>
      </w:divBdr>
    </w:div>
    <w:div w:id="1251350042">
      <w:bodyDiv w:val="1"/>
      <w:marLeft w:val="0"/>
      <w:marRight w:val="0"/>
      <w:marTop w:val="0"/>
      <w:marBottom w:val="0"/>
      <w:divBdr>
        <w:top w:val="none" w:sz="0" w:space="0" w:color="auto"/>
        <w:left w:val="none" w:sz="0" w:space="0" w:color="auto"/>
        <w:bottom w:val="none" w:sz="0" w:space="0" w:color="auto"/>
        <w:right w:val="none" w:sz="0" w:space="0" w:color="auto"/>
      </w:divBdr>
    </w:div>
    <w:div w:id="1257400306">
      <w:bodyDiv w:val="1"/>
      <w:marLeft w:val="0"/>
      <w:marRight w:val="0"/>
      <w:marTop w:val="0"/>
      <w:marBottom w:val="0"/>
      <w:divBdr>
        <w:top w:val="none" w:sz="0" w:space="0" w:color="auto"/>
        <w:left w:val="none" w:sz="0" w:space="0" w:color="auto"/>
        <w:bottom w:val="none" w:sz="0" w:space="0" w:color="auto"/>
        <w:right w:val="none" w:sz="0" w:space="0" w:color="auto"/>
      </w:divBdr>
    </w:div>
    <w:div w:id="1261177100">
      <w:bodyDiv w:val="1"/>
      <w:marLeft w:val="0"/>
      <w:marRight w:val="0"/>
      <w:marTop w:val="0"/>
      <w:marBottom w:val="0"/>
      <w:divBdr>
        <w:top w:val="none" w:sz="0" w:space="0" w:color="auto"/>
        <w:left w:val="none" w:sz="0" w:space="0" w:color="auto"/>
        <w:bottom w:val="none" w:sz="0" w:space="0" w:color="auto"/>
        <w:right w:val="none" w:sz="0" w:space="0" w:color="auto"/>
      </w:divBdr>
    </w:div>
    <w:div w:id="1261445865">
      <w:bodyDiv w:val="1"/>
      <w:marLeft w:val="0"/>
      <w:marRight w:val="0"/>
      <w:marTop w:val="0"/>
      <w:marBottom w:val="0"/>
      <w:divBdr>
        <w:top w:val="none" w:sz="0" w:space="0" w:color="auto"/>
        <w:left w:val="none" w:sz="0" w:space="0" w:color="auto"/>
        <w:bottom w:val="none" w:sz="0" w:space="0" w:color="auto"/>
        <w:right w:val="none" w:sz="0" w:space="0" w:color="auto"/>
      </w:divBdr>
    </w:div>
    <w:div w:id="1264537245">
      <w:bodyDiv w:val="1"/>
      <w:marLeft w:val="0"/>
      <w:marRight w:val="0"/>
      <w:marTop w:val="0"/>
      <w:marBottom w:val="0"/>
      <w:divBdr>
        <w:top w:val="none" w:sz="0" w:space="0" w:color="auto"/>
        <w:left w:val="none" w:sz="0" w:space="0" w:color="auto"/>
        <w:bottom w:val="none" w:sz="0" w:space="0" w:color="auto"/>
        <w:right w:val="none" w:sz="0" w:space="0" w:color="auto"/>
      </w:divBdr>
    </w:div>
    <w:div w:id="1267421015">
      <w:bodyDiv w:val="1"/>
      <w:marLeft w:val="0"/>
      <w:marRight w:val="0"/>
      <w:marTop w:val="0"/>
      <w:marBottom w:val="0"/>
      <w:divBdr>
        <w:top w:val="none" w:sz="0" w:space="0" w:color="auto"/>
        <w:left w:val="none" w:sz="0" w:space="0" w:color="auto"/>
        <w:bottom w:val="none" w:sz="0" w:space="0" w:color="auto"/>
        <w:right w:val="none" w:sz="0" w:space="0" w:color="auto"/>
      </w:divBdr>
    </w:div>
    <w:div w:id="1268924229">
      <w:bodyDiv w:val="1"/>
      <w:marLeft w:val="0"/>
      <w:marRight w:val="0"/>
      <w:marTop w:val="0"/>
      <w:marBottom w:val="0"/>
      <w:divBdr>
        <w:top w:val="none" w:sz="0" w:space="0" w:color="auto"/>
        <w:left w:val="none" w:sz="0" w:space="0" w:color="auto"/>
        <w:bottom w:val="none" w:sz="0" w:space="0" w:color="auto"/>
        <w:right w:val="none" w:sz="0" w:space="0" w:color="auto"/>
      </w:divBdr>
    </w:div>
    <w:div w:id="1268929014">
      <w:bodyDiv w:val="1"/>
      <w:marLeft w:val="0"/>
      <w:marRight w:val="0"/>
      <w:marTop w:val="0"/>
      <w:marBottom w:val="0"/>
      <w:divBdr>
        <w:top w:val="none" w:sz="0" w:space="0" w:color="auto"/>
        <w:left w:val="none" w:sz="0" w:space="0" w:color="auto"/>
        <w:bottom w:val="none" w:sz="0" w:space="0" w:color="auto"/>
        <w:right w:val="none" w:sz="0" w:space="0" w:color="auto"/>
      </w:divBdr>
    </w:div>
    <w:div w:id="1270315182">
      <w:bodyDiv w:val="1"/>
      <w:marLeft w:val="0"/>
      <w:marRight w:val="0"/>
      <w:marTop w:val="0"/>
      <w:marBottom w:val="0"/>
      <w:divBdr>
        <w:top w:val="none" w:sz="0" w:space="0" w:color="auto"/>
        <w:left w:val="none" w:sz="0" w:space="0" w:color="auto"/>
        <w:bottom w:val="none" w:sz="0" w:space="0" w:color="auto"/>
        <w:right w:val="none" w:sz="0" w:space="0" w:color="auto"/>
      </w:divBdr>
    </w:div>
    <w:div w:id="1272281636">
      <w:bodyDiv w:val="1"/>
      <w:marLeft w:val="0"/>
      <w:marRight w:val="0"/>
      <w:marTop w:val="0"/>
      <w:marBottom w:val="0"/>
      <w:divBdr>
        <w:top w:val="none" w:sz="0" w:space="0" w:color="auto"/>
        <w:left w:val="none" w:sz="0" w:space="0" w:color="auto"/>
        <w:bottom w:val="none" w:sz="0" w:space="0" w:color="auto"/>
        <w:right w:val="none" w:sz="0" w:space="0" w:color="auto"/>
      </w:divBdr>
    </w:div>
    <w:div w:id="1273980149">
      <w:bodyDiv w:val="1"/>
      <w:marLeft w:val="0"/>
      <w:marRight w:val="0"/>
      <w:marTop w:val="0"/>
      <w:marBottom w:val="0"/>
      <w:divBdr>
        <w:top w:val="none" w:sz="0" w:space="0" w:color="auto"/>
        <w:left w:val="none" w:sz="0" w:space="0" w:color="auto"/>
        <w:bottom w:val="none" w:sz="0" w:space="0" w:color="auto"/>
        <w:right w:val="none" w:sz="0" w:space="0" w:color="auto"/>
      </w:divBdr>
    </w:div>
    <w:div w:id="1277445561">
      <w:bodyDiv w:val="1"/>
      <w:marLeft w:val="0"/>
      <w:marRight w:val="0"/>
      <w:marTop w:val="0"/>
      <w:marBottom w:val="0"/>
      <w:divBdr>
        <w:top w:val="none" w:sz="0" w:space="0" w:color="auto"/>
        <w:left w:val="none" w:sz="0" w:space="0" w:color="auto"/>
        <w:bottom w:val="none" w:sz="0" w:space="0" w:color="auto"/>
        <w:right w:val="none" w:sz="0" w:space="0" w:color="auto"/>
      </w:divBdr>
    </w:div>
    <w:div w:id="1280532367">
      <w:bodyDiv w:val="1"/>
      <w:marLeft w:val="0"/>
      <w:marRight w:val="0"/>
      <w:marTop w:val="0"/>
      <w:marBottom w:val="0"/>
      <w:divBdr>
        <w:top w:val="none" w:sz="0" w:space="0" w:color="auto"/>
        <w:left w:val="none" w:sz="0" w:space="0" w:color="auto"/>
        <w:bottom w:val="none" w:sz="0" w:space="0" w:color="auto"/>
        <w:right w:val="none" w:sz="0" w:space="0" w:color="auto"/>
      </w:divBdr>
    </w:div>
    <w:div w:id="1282683386">
      <w:bodyDiv w:val="1"/>
      <w:marLeft w:val="0"/>
      <w:marRight w:val="0"/>
      <w:marTop w:val="0"/>
      <w:marBottom w:val="0"/>
      <w:divBdr>
        <w:top w:val="none" w:sz="0" w:space="0" w:color="auto"/>
        <w:left w:val="none" w:sz="0" w:space="0" w:color="auto"/>
        <w:bottom w:val="none" w:sz="0" w:space="0" w:color="auto"/>
        <w:right w:val="none" w:sz="0" w:space="0" w:color="auto"/>
      </w:divBdr>
    </w:div>
    <w:div w:id="1285499965">
      <w:bodyDiv w:val="1"/>
      <w:marLeft w:val="0"/>
      <w:marRight w:val="0"/>
      <w:marTop w:val="0"/>
      <w:marBottom w:val="0"/>
      <w:divBdr>
        <w:top w:val="none" w:sz="0" w:space="0" w:color="auto"/>
        <w:left w:val="none" w:sz="0" w:space="0" w:color="auto"/>
        <w:bottom w:val="none" w:sz="0" w:space="0" w:color="auto"/>
        <w:right w:val="none" w:sz="0" w:space="0" w:color="auto"/>
      </w:divBdr>
    </w:div>
    <w:div w:id="1286502426">
      <w:bodyDiv w:val="1"/>
      <w:marLeft w:val="0"/>
      <w:marRight w:val="0"/>
      <w:marTop w:val="0"/>
      <w:marBottom w:val="0"/>
      <w:divBdr>
        <w:top w:val="none" w:sz="0" w:space="0" w:color="auto"/>
        <w:left w:val="none" w:sz="0" w:space="0" w:color="auto"/>
        <w:bottom w:val="none" w:sz="0" w:space="0" w:color="auto"/>
        <w:right w:val="none" w:sz="0" w:space="0" w:color="auto"/>
      </w:divBdr>
    </w:div>
    <w:div w:id="1288395357">
      <w:bodyDiv w:val="1"/>
      <w:marLeft w:val="0"/>
      <w:marRight w:val="0"/>
      <w:marTop w:val="0"/>
      <w:marBottom w:val="0"/>
      <w:divBdr>
        <w:top w:val="none" w:sz="0" w:space="0" w:color="auto"/>
        <w:left w:val="none" w:sz="0" w:space="0" w:color="auto"/>
        <w:bottom w:val="none" w:sz="0" w:space="0" w:color="auto"/>
        <w:right w:val="none" w:sz="0" w:space="0" w:color="auto"/>
      </w:divBdr>
    </w:div>
    <w:div w:id="1292517999">
      <w:bodyDiv w:val="1"/>
      <w:marLeft w:val="0"/>
      <w:marRight w:val="0"/>
      <w:marTop w:val="0"/>
      <w:marBottom w:val="0"/>
      <w:divBdr>
        <w:top w:val="none" w:sz="0" w:space="0" w:color="auto"/>
        <w:left w:val="none" w:sz="0" w:space="0" w:color="auto"/>
        <w:bottom w:val="none" w:sz="0" w:space="0" w:color="auto"/>
        <w:right w:val="none" w:sz="0" w:space="0" w:color="auto"/>
      </w:divBdr>
    </w:div>
    <w:div w:id="1295065197">
      <w:bodyDiv w:val="1"/>
      <w:marLeft w:val="0"/>
      <w:marRight w:val="0"/>
      <w:marTop w:val="0"/>
      <w:marBottom w:val="0"/>
      <w:divBdr>
        <w:top w:val="none" w:sz="0" w:space="0" w:color="auto"/>
        <w:left w:val="none" w:sz="0" w:space="0" w:color="auto"/>
        <w:bottom w:val="none" w:sz="0" w:space="0" w:color="auto"/>
        <w:right w:val="none" w:sz="0" w:space="0" w:color="auto"/>
      </w:divBdr>
    </w:div>
    <w:div w:id="1295983535">
      <w:bodyDiv w:val="1"/>
      <w:marLeft w:val="0"/>
      <w:marRight w:val="0"/>
      <w:marTop w:val="0"/>
      <w:marBottom w:val="0"/>
      <w:divBdr>
        <w:top w:val="none" w:sz="0" w:space="0" w:color="auto"/>
        <w:left w:val="none" w:sz="0" w:space="0" w:color="auto"/>
        <w:bottom w:val="none" w:sz="0" w:space="0" w:color="auto"/>
        <w:right w:val="none" w:sz="0" w:space="0" w:color="auto"/>
      </w:divBdr>
    </w:div>
    <w:div w:id="1298757727">
      <w:bodyDiv w:val="1"/>
      <w:marLeft w:val="0"/>
      <w:marRight w:val="0"/>
      <w:marTop w:val="0"/>
      <w:marBottom w:val="0"/>
      <w:divBdr>
        <w:top w:val="none" w:sz="0" w:space="0" w:color="auto"/>
        <w:left w:val="none" w:sz="0" w:space="0" w:color="auto"/>
        <w:bottom w:val="none" w:sz="0" w:space="0" w:color="auto"/>
        <w:right w:val="none" w:sz="0" w:space="0" w:color="auto"/>
      </w:divBdr>
    </w:div>
    <w:div w:id="1300108753">
      <w:bodyDiv w:val="1"/>
      <w:marLeft w:val="0"/>
      <w:marRight w:val="0"/>
      <w:marTop w:val="0"/>
      <w:marBottom w:val="0"/>
      <w:divBdr>
        <w:top w:val="none" w:sz="0" w:space="0" w:color="auto"/>
        <w:left w:val="none" w:sz="0" w:space="0" w:color="auto"/>
        <w:bottom w:val="none" w:sz="0" w:space="0" w:color="auto"/>
        <w:right w:val="none" w:sz="0" w:space="0" w:color="auto"/>
      </w:divBdr>
    </w:div>
    <w:div w:id="1300916925">
      <w:bodyDiv w:val="1"/>
      <w:marLeft w:val="0"/>
      <w:marRight w:val="0"/>
      <w:marTop w:val="0"/>
      <w:marBottom w:val="0"/>
      <w:divBdr>
        <w:top w:val="none" w:sz="0" w:space="0" w:color="auto"/>
        <w:left w:val="none" w:sz="0" w:space="0" w:color="auto"/>
        <w:bottom w:val="none" w:sz="0" w:space="0" w:color="auto"/>
        <w:right w:val="none" w:sz="0" w:space="0" w:color="auto"/>
      </w:divBdr>
    </w:div>
    <w:div w:id="1302224094">
      <w:bodyDiv w:val="1"/>
      <w:marLeft w:val="0"/>
      <w:marRight w:val="0"/>
      <w:marTop w:val="0"/>
      <w:marBottom w:val="0"/>
      <w:divBdr>
        <w:top w:val="none" w:sz="0" w:space="0" w:color="auto"/>
        <w:left w:val="none" w:sz="0" w:space="0" w:color="auto"/>
        <w:bottom w:val="none" w:sz="0" w:space="0" w:color="auto"/>
        <w:right w:val="none" w:sz="0" w:space="0" w:color="auto"/>
      </w:divBdr>
    </w:div>
    <w:div w:id="1303805773">
      <w:bodyDiv w:val="1"/>
      <w:marLeft w:val="0"/>
      <w:marRight w:val="0"/>
      <w:marTop w:val="0"/>
      <w:marBottom w:val="0"/>
      <w:divBdr>
        <w:top w:val="none" w:sz="0" w:space="0" w:color="auto"/>
        <w:left w:val="none" w:sz="0" w:space="0" w:color="auto"/>
        <w:bottom w:val="none" w:sz="0" w:space="0" w:color="auto"/>
        <w:right w:val="none" w:sz="0" w:space="0" w:color="auto"/>
      </w:divBdr>
    </w:div>
    <w:div w:id="1304652820">
      <w:bodyDiv w:val="1"/>
      <w:marLeft w:val="0"/>
      <w:marRight w:val="0"/>
      <w:marTop w:val="0"/>
      <w:marBottom w:val="0"/>
      <w:divBdr>
        <w:top w:val="none" w:sz="0" w:space="0" w:color="auto"/>
        <w:left w:val="none" w:sz="0" w:space="0" w:color="auto"/>
        <w:bottom w:val="none" w:sz="0" w:space="0" w:color="auto"/>
        <w:right w:val="none" w:sz="0" w:space="0" w:color="auto"/>
      </w:divBdr>
    </w:div>
    <w:div w:id="1305041222">
      <w:bodyDiv w:val="1"/>
      <w:marLeft w:val="0"/>
      <w:marRight w:val="0"/>
      <w:marTop w:val="0"/>
      <w:marBottom w:val="0"/>
      <w:divBdr>
        <w:top w:val="none" w:sz="0" w:space="0" w:color="auto"/>
        <w:left w:val="none" w:sz="0" w:space="0" w:color="auto"/>
        <w:bottom w:val="none" w:sz="0" w:space="0" w:color="auto"/>
        <w:right w:val="none" w:sz="0" w:space="0" w:color="auto"/>
      </w:divBdr>
    </w:div>
    <w:div w:id="1307853603">
      <w:bodyDiv w:val="1"/>
      <w:marLeft w:val="0"/>
      <w:marRight w:val="0"/>
      <w:marTop w:val="0"/>
      <w:marBottom w:val="0"/>
      <w:divBdr>
        <w:top w:val="none" w:sz="0" w:space="0" w:color="auto"/>
        <w:left w:val="none" w:sz="0" w:space="0" w:color="auto"/>
        <w:bottom w:val="none" w:sz="0" w:space="0" w:color="auto"/>
        <w:right w:val="none" w:sz="0" w:space="0" w:color="auto"/>
      </w:divBdr>
    </w:div>
    <w:div w:id="1311642232">
      <w:bodyDiv w:val="1"/>
      <w:marLeft w:val="0"/>
      <w:marRight w:val="0"/>
      <w:marTop w:val="0"/>
      <w:marBottom w:val="0"/>
      <w:divBdr>
        <w:top w:val="none" w:sz="0" w:space="0" w:color="auto"/>
        <w:left w:val="none" w:sz="0" w:space="0" w:color="auto"/>
        <w:bottom w:val="none" w:sz="0" w:space="0" w:color="auto"/>
        <w:right w:val="none" w:sz="0" w:space="0" w:color="auto"/>
      </w:divBdr>
    </w:div>
    <w:div w:id="1311714837">
      <w:bodyDiv w:val="1"/>
      <w:marLeft w:val="0"/>
      <w:marRight w:val="0"/>
      <w:marTop w:val="0"/>
      <w:marBottom w:val="0"/>
      <w:divBdr>
        <w:top w:val="none" w:sz="0" w:space="0" w:color="auto"/>
        <w:left w:val="none" w:sz="0" w:space="0" w:color="auto"/>
        <w:bottom w:val="none" w:sz="0" w:space="0" w:color="auto"/>
        <w:right w:val="none" w:sz="0" w:space="0" w:color="auto"/>
      </w:divBdr>
    </w:div>
    <w:div w:id="1317148782">
      <w:bodyDiv w:val="1"/>
      <w:marLeft w:val="0"/>
      <w:marRight w:val="0"/>
      <w:marTop w:val="0"/>
      <w:marBottom w:val="0"/>
      <w:divBdr>
        <w:top w:val="none" w:sz="0" w:space="0" w:color="auto"/>
        <w:left w:val="none" w:sz="0" w:space="0" w:color="auto"/>
        <w:bottom w:val="none" w:sz="0" w:space="0" w:color="auto"/>
        <w:right w:val="none" w:sz="0" w:space="0" w:color="auto"/>
      </w:divBdr>
    </w:div>
    <w:div w:id="1319576469">
      <w:bodyDiv w:val="1"/>
      <w:marLeft w:val="0"/>
      <w:marRight w:val="0"/>
      <w:marTop w:val="0"/>
      <w:marBottom w:val="0"/>
      <w:divBdr>
        <w:top w:val="none" w:sz="0" w:space="0" w:color="auto"/>
        <w:left w:val="none" w:sz="0" w:space="0" w:color="auto"/>
        <w:bottom w:val="none" w:sz="0" w:space="0" w:color="auto"/>
        <w:right w:val="none" w:sz="0" w:space="0" w:color="auto"/>
      </w:divBdr>
    </w:div>
    <w:div w:id="1323242945">
      <w:bodyDiv w:val="1"/>
      <w:marLeft w:val="0"/>
      <w:marRight w:val="0"/>
      <w:marTop w:val="0"/>
      <w:marBottom w:val="0"/>
      <w:divBdr>
        <w:top w:val="none" w:sz="0" w:space="0" w:color="auto"/>
        <w:left w:val="none" w:sz="0" w:space="0" w:color="auto"/>
        <w:bottom w:val="none" w:sz="0" w:space="0" w:color="auto"/>
        <w:right w:val="none" w:sz="0" w:space="0" w:color="auto"/>
      </w:divBdr>
    </w:div>
    <w:div w:id="1328442726">
      <w:bodyDiv w:val="1"/>
      <w:marLeft w:val="0"/>
      <w:marRight w:val="0"/>
      <w:marTop w:val="0"/>
      <w:marBottom w:val="0"/>
      <w:divBdr>
        <w:top w:val="none" w:sz="0" w:space="0" w:color="auto"/>
        <w:left w:val="none" w:sz="0" w:space="0" w:color="auto"/>
        <w:bottom w:val="none" w:sz="0" w:space="0" w:color="auto"/>
        <w:right w:val="none" w:sz="0" w:space="0" w:color="auto"/>
      </w:divBdr>
    </w:div>
    <w:div w:id="1329674460">
      <w:bodyDiv w:val="1"/>
      <w:marLeft w:val="0"/>
      <w:marRight w:val="0"/>
      <w:marTop w:val="0"/>
      <w:marBottom w:val="0"/>
      <w:divBdr>
        <w:top w:val="none" w:sz="0" w:space="0" w:color="auto"/>
        <w:left w:val="none" w:sz="0" w:space="0" w:color="auto"/>
        <w:bottom w:val="none" w:sz="0" w:space="0" w:color="auto"/>
        <w:right w:val="none" w:sz="0" w:space="0" w:color="auto"/>
      </w:divBdr>
    </w:div>
    <w:div w:id="1332374846">
      <w:bodyDiv w:val="1"/>
      <w:marLeft w:val="0"/>
      <w:marRight w:val="0"/>
      <w:marTop w:val="0"/>
      <w:marBottom w:val="0"/>
      <w:divBdr>
        <w:top w:val="none" w:sz="0" w:space="0" w:color="auto"/>
        <w:left w:val="none" w:sz="0" w:space="0" w:color="auto"/>
        <w:bottom w:val="none" w:sz="0" w:space="0" w:color="auto"/>
        <w:right w:val="none" w:sz="0" w:space="0" w:color="auto"/>
      </w:divBdr>
    </w:div>
    <w:div w:id="1334062718">
      <w:bodyDiv w:val="1"/>
      <w:marLeft w:val="0"/>
      <w:marRight w:val="0"/>
      <w:marTop w:val="0"/>
      <w:marBottom w:val="0"/>
      <w:divBdr>
        <w:top w:val="none" w:sz="0" w:space="0" w:color="auto"/>
        <w:left w:val="none" w:sz="0" w:space="0" w:color="auto"/>
        <w:bottom w:val="none" w:sz="0" w:space="0" w:color="auto"/>
        <w:right w:val="none" w:sz="0" w:space="0" w:color="auto"/>
      </w:divBdr>
    </w:div>
    <w:div w:id="1336222709">
      <w:bodyDiv w:val="1"/>
      <w:marLeft w:val="0"/>
      <w:marRight w:val="0"/>
      <w:marTop w:val="0"/>
      <w:marBottom w:val="0"/>
      <w:divBdr>
        <w:top w:val="none" w:sz="0" w:space="0" w:color="auto"/>
        <w:left w:val="none" w:sz="0" w:space="0" w:color="auto"/>
        <w:bottom w:val="none" w:sz="0" w:space="0" w:color="auto"/>
        <w:right w:val="none" w:sz="0" w:space="0" w:color="auto"/>
      </w:divBdr>
    </w:div>
    <w:div w:id="1337420369">
      <w:bodyDiv w:val="1"/>
      <w:marLeft w:val="0"/>
      <w:marRight w:val="0"/>
      <w:marTop w:val="0"/>
      <w:marBottom w:val="0"/>
      <w:divBdr>
        <w:top w:val="none" w:sz="0" w:space="0" w:color="auto"/>
        <w:left w:val="none" w:sz="0" w:space="0" w:color="auto"/>
        <w:bottom w:val="none" w:sz="0" w:space="0" w:color="auto"/>
        <w:right w:val="none" w:sz="0" w:space="0" w:color="auto"/>
      </w:divBdr>
    </w:div>
    <w:div w:id="1339622805">
      <w:bodyDiv w:val="1"/>
      <w:marLeft w:val="0"/>
      <w:marRight w:val="0"/>
      <w:marTop w:val="0"/>
      <w:marBottom w:val="0"/>
      <w:divBdr>
        <w:top w:val="none" w:sz="0" w:space="0" w:color="auto"/>
        <w:left w:val="none" w:sz="0" w:space="0" w:color="auto"/>
        <w:bottom w:val="none" w:sz="0" w:space="0" w:color="auto"/>
        <w:right w:val="none" w:sz="0" w:space="0" w:color="auto"/>
      </w:divBdr>
    </w:div>
    <w:div w:id="1345089196">
      <w:bodyDiv w:val="1"/>
      <w:marLeft w:val="0"/>
      <w:marRight w:val="0"/>
      <w:marTop w:val="0"/>
      <w:marBottom w:val="0"/>
      <w:divBdr>
        <w:top w:val="none" w:sz="0" w:space="0" w:color="auto"/>
        <w:left w:val="none" w:sz="0" w:space="0" w:color="auto"/>
        <w:bottom w:val="none" w:sz="0" w:space="0" w:color="auto"/>
        <w:right w:val="none" w:sz="0" w:space="0" w:color="auto"/>
      </w:divBdr>
    </w:div>
    <w:div w:id="1347251436">
      <w:bodyDiv w:val="1"/>
      <w:marLeft w:val="0"/>
      <w:marRight w:val="0"/>
      <w:marTop w:val="0"/>
      <w:marBottom w:val="0"/>
      <w:divBdr>
        <w:top w:val="none" w:sz="0" w:space="0" w:color="auto"/>
        <w:left w:val="none" w:sz="0" w:space="0" w:color="auto"/>
        <w:bottom w:val="none" w:sz="0" w:space="0" w:color="auto"/>
        <w:right w:val="none" w:sz="0" w:space="0" w:color="auto"/>
      </w:divBdr>
    </w:div>
    <w:div w:id="1348169233">
      <w:bodyDiv w:val="1"/>
      <w:marLeft w:val="0"/>
      <w:marRight w:val="0"/>
      <w:marTop w:val="0"/>
      <w:marBottom w:val="0"/>
      <w:divBdr>
        <w:top w:val="none" w:sz="0" w:space="0" w:color="auto"/>
        <w:left w:val="none" w:sz="0" w:space="0" w:color="auto"/>
        <w:bottom w:val="none" w:sz="0" w:space="0" w:color="auto"/>
        <w:right w:val="none" w:sz="0" w:space="0" w:color="auto"/>
      </w:divBdr>
    </w:div>
    <w:div w:id="1353338217">
      <w:bodyDiv w:val="1"/>
      <w:marLeft w:val="0"/>
      <w:marRight w:val="0"/>
      <w:marTop w:val="0"/>
      <w:marBottom w:val="0"/>
      <w:divBdr>
        <w:top w:val="none" w:sz="0" w:space="0" w:color="auto"/>
        <w:left w:val="none" w:sz="0" w:space="0" w:color="auto"/>
        <w:bottom w:val="none" w:sz="0" w:space="0" w:color="auto"/>
        <w:right w:val="none" w:sz="0" w:space="0" w:color="auto"/>
      </w:divBdr>
    </w:div>
    <w:div w:id="1359118099">
      <w:bodyDiv w:val="1"/>
      <w:marLeft w:val="0"/>
      <w:marRight w:val="0"/>
      <w:marTop w:val="0"/>
      <w:marBottom w:val="0"/>
      <w:divBdr>
        <w:top w:val="none" w:sz="0" w:space="0" w:color="auto"/>
        <w:left w:val="none" w:sz="0" w:space="0" w:color="auto"/>
        <w:bottom w:val="none" w:sz="0" w:space="0" w:color="auto"/>
        <w:right w:val="none" w:sz="0" w:space="0" w:color="auto"/>
      </w:divBdr>
    </w:div>
    <w:div w:id="1363089647">
      <w:bodyDiv w:val="1"/>
      <w:marLeft w:val="0"/>
      <w:marRight w:val="0"/>
      <w:marTop w:val="0"/>
      <w:marBottom w:val="0"/>
      <w:divBdr>
        <w:top w:val="none" w:sz="0" w:space="0" w:color="auto"/>
        <w:left w:val="none" w:sz="0" w:space="0" w:color="auto"/>
        <w:bottom w:val="none" w:sz="0" w:space="0" w:color="auto"/>
        <w:right w:val="none" w:sz="0" w:space="0" w:color="auto"/>
      </w:divBdr>
    </w:div>
    <w:div w:id="1363166060">
      <w:bodyDiv w:val="1"/>
      <w:marLeft w:val="0"/>
      <w:marRight w:val="0"/>
      <w:marTop w:val="0"/>
      <w:marBottom w:val="0"/>
      <w:divBdr>
        <w:top w:val="none" w:sz="0" w:space="0" w:color="auto"/>
        <w:left w:val="none" w:sz="0" w:space="0" w:color="auto"/>
        <w:bottom w:val="none" w:sz="0" w:space="0" w:color="auto"/>
        <w:right w:val="none" w:sz="0" w:space="0" w:color="auto"/>
      </w:divBdr>
    </w:div>
    <w:div w:id="1365180892">
      <w:bodyDiv w:val="1"/>
      <w:marLeft w:val="0"/>
      <w:marRight w:val="0"/>
      <w:marTop w:val="0"/>
      <w:marBottom w:val="0"/>
      <w:divBdr>
        <w:top w:val="none" w:sz="0" w:space="0" w:color="auto"/>
        <w:left w:val="none" w:sz="0" w:space="0" w:color="auto"/>
        <w:bottom w:val="none" w:sz="0" w:space="0" w:color="auto"/>
        <w:right w:val="none" w:sz="0" w:space="0" w:color="auto"/>
      </w:divBdr>
    </w:div>
    <w:div w:id="1372848490">
      <w:bodyDiv w:val="1"/>
      <w:marLeft w:val="0"/>
      <w:marRight w:val="0"/>
      <w:marTop w:val="0"/>
      <w:marBottom w:val="0"/>
      <w:divBdr>
        <w:top w:val="none" w:sz="0" w:space="0" w:color="auto"/>
        <w:left w:val="none" w:sz="0" w:space="0" w:color="auto"/>
        <w:bottom w:val="none" w:sz="0" w:space="0" w:color="auto"/>
        <w:right w:val="none" w:sz="0" w:space="0" w:color="auto"/>
      </w:divBdr>
    </w:div>
    <w:div w:id="1375696659">
      <w:bodyDiv w:val="1"/>
      <w:marLeft w:val="0"/>
      <w:marRight w:val="0"/>
      <w:marTop w:val="0"/>
      <w:marBottom w:val="0"/>
      <w:divBdr>
        <w:top w:val="none" w:sz="0" w:space="0" w:color="auto"/>
        <w:left w:val="none" w:sz="0" w:space="0" w:color="auto"/>
        <w:bottom w:val="none" w:sz="0" w:space="0" w:color="auto"/>
        <w:right w:val="none" w:sz="0" w:space="0" w:color="auto"/>
      </w:divBdr>
    </w:div>
    <w:div w:id="1376351942">
      <w:bodyDiv w:val="1"/>
      <w:marLeft w:val="0"/>
      <w:marRight w:val="0"/>
      <w:marTop w:val="0"/>
      <w:marBottom w:val="0"/>
      <w:divBdr>
        <w:top w:val="none" w:sz="0" w:space="0" w:color="auto"/>
        <w:left w:val="none" w:sz="0" w:space="0" w:color="auto"/>
        <w:bottom w:val="none" w:sz="0" w:space="0" w:color="auto"/>
        <w:right w:val="none" w:sz="0" w:space="0" w:color="auto"/>
      </w:divBdr>
    </w:div>
    <w:div w:id="1376584110">
      <w:bodyDiv w:val="1"/>
      <w:marLeft w:val="0"/>
      <w:marRight w:val="0"/>
      <w:marTop w:val="0"/>
      <w:marBottom w:val="0"/>
      <w:divBdr>
        <w:top w:val="none" w:sz="0" w:space="0" w:color="auto"/>
        <w:left w:val="none" w:sz="0" w:space="0" w:color="auto"/>
        <w:bottom w:val="none" w:sz="0" w:space="0" w:color="auto"/>
        <w:right w:val="none" w:sz="0" w:space="0" w:color="auto"/>
      </w:divBdr>
    </w:div>
    <w:div w:id="1377584340">
      <w:bodyDiv w:val="1"/>
      <w:marLeft w:val="0"/>
      <w:marRight w:val="0"/>
      <w:marTop w:val="0"/>
      <w:marBottom w:val="0"/>
      <w:divBdr>
        <w:top w:val="none" w:sz="0" w:space="0" w:color="auto"/>
        <w:left w:val="none" w:sz="0" w:space="0" w:color="auto"/>
        <w:bottom w:val="none" w:sz="0" w:space="0" w:color="auto"/>
        <w:right w:val="none" w:sz="0" w:space="0" w:color="auto"/>
      </w:divBdr>
    </w:div>
    <w:div w:id="1391609589">
      <w:bodyDiv w:val="1"/>
      <w:marLeft w:val="0"/>
      <w:marRight w:val="0"/>
      <w:marTop w:val="0"/>
      <w:marBottom w:val="0"/>
      <w:divBdr>
        <w:top w:val="none" w:sz="0" w:space="0" w:color="auto"/>
        <w:left w:val="none" w:sz="0" w:space="0" w:color="auto"/>
        <w:bottom w:val="none" w:sz="0" w:space="0" w:color="auto"/>
        <w:right w:val="none" w:sz="0" w:space="0" w:color="auto"/>
      </w:divBdr>
    </w:div>
    <w:div w:id="1395815259">
      <w:bodyDiv w:val="1"/>
      <w:marLeft w:val="0"/>
      <w:marRight w:val="0"/>
      <w:marTop w:val="0"/>
      <w:marBottom w:val="0"/>
      <w:divBdr>
        <w:top w:val="none" w:sz="0" w:space="0" w:color="auto"/>
        <w:left w:val="none" w:sz="0" w:space="0" w:color="auto"/>
        <w:bottom w:val="none" w:sz="0" w:space="0" w:color="auto"/>
        <w:right w:val="none" w:sz="0" w:space="0" w:color="auto"/>
      </w:divBdr>
    </w:div>
    <w:div w:id="1399402766">
      <w:bodyDiv w:val="1"/>
      <w:marLeft w:val="0"/>
      <w:marRight w:val="0"/>
      <w:marTop w:val="0"/>
      <w:marBottom w:val="0"/>
      <w:divBdr>
        <w:top w:val="none" w:sz="0" w:space="0" w:color="auto"/>
        <w:left w:val="none" w:sz="0" w:space="0" w:color="auto"/>
        <w:bottom w:val="none" w:sz="0" w:space="0" w:color="auto"/>
        <w:right w:val="none" w:sz="0" w:space="0" w:color="auto"/>
      </w:divBdr>
    </w:div>
    <w:div w:id="1399550894">
      <w:bodyDiv w:val="1"/>
      <w:marLeft w:val="0"/>
      <w:marRight w:val="0"/>
      <w:marTop w:val="0"/>
      <w:marBottom w:val="0"/>
      <w:divBdr>
        <w:top w:val="none" w:sz="0" w:space="0" w:color="auto"/>
        <w:left w:val="none" w:sz="0" w:space="0" w:color="auto"/>
        <w:bottom w:val="none" w:sz="0" w:space="0" w:color="auto"/>
        <w:right w:val="none" w:sz="0" w:space="0" w:color="auto"/>
      </w:divBdr>
    </w:div>
    <w:div w:id="1399665883">
      <w:bodyDiv w:val="1"/>
      <w:marLeft w:val="0"/>
      <w:marRight w:val="0"/>
      <w:marTop w:val="0"/>
      <w:marBottom w:val="0"/>
      <w:divBdr>
        <w:top w:val="none" w:sz="0" w:space="0" w:color="auto"/>
        <w:left w:val="none" w:sz="0" w:space="0" w:color="auto"/>
        <w:bottom w:val="none" w:sz="0" w:space="0" w:color="auto"/>
        <w:right w:val="none" w:sz="0" w:space="0" w:color="auto"/>
      </w:divBdr>
    </w:div>
    <w:div w:id="1405569086">
      <w:bodyDiv w:val="1"/>
      <w:marLeft w:val="0"/>
      <w:marRight w:val="0"/>
      <w:marTop w:val="0"/>
      <w:marBottom w:val="0"/>
      <w:divBdr>
        <w:top w:val="none" w:sz="0" w:space="0" w:color="auto"/>
        <w:left w:val="none" w:sz="0" w:space="0" w:color="auto"/>
        <w:bottom w:val="none" w:sz="0" w:space="0" w:color="auto"/>
        <w:right w:val="none" w:sz="0" w:space="0" w:color="auto"/>
      </w:divBdr>
    </w:div>
    <w:div w:id="1408380481">
      <w:bodyDiv w:val="1"/>
      <w:marLeft w:val="0"/>
      <w:marRight w:val="0"/>
      <w:marTop w:val="0"/>
      <w:marBottom w:val="0"/>
      <w:divBdr>
        <w:top w:val="none" w:sz="0" w:space="0" w:color="auto"/>
        <w:left w:val="none" w:sz="0" w:space="0" w:color="auto"/>
        <w:bottom w:val="none" w:sz="0" w:space="0" w:color="auto"/>
        <w:right w:val="none" w:sz="0" w:space="0" w:color="auto"/>
      </w:divBdr>
    </w:div>
    <w:div w:id="1408579254">
      <w:bodyDiv w:val="1"/>
      <w:marLeft w:val="0"/>
      <w:marRight w:val="0"/>
      <w:marTop w:val="0"/>
      <w:marBottom w:val="0"/>
      <w:divBdr>
        <w:top w:val="none" w:sz="0" w:space="0" w:color="auto"/>
        <w:left w:val="none" w:sz="0" w:space="0" w:color="auto"/>
        <w:bottom w:val="none" w:sz="0" w:space="0" w:color="auto"/>
        <w:right w:val="none" w:sz="0" w:space="0" w:color="auto"/>
      </w:divBdr>
    </w:div>
    <w:div w:id="1415666096">
      <w:bodyDiv w:val="1"/>
      <w:marLeft w:val="0"/>
      <w:marRight w:val="0"/>
      <w:marTop w:val="0"/>
      <w:marBottom w:val="0"/>
      <w:divBdr>
        <w:top w:val="none" w:sz="0" w:space="0" w:color="auto"/>
        <w:left w:val="none" w:sz="0" w:space="0" w:color="auto"/>
        <w:bottom w:val="none" w:sz="0" w:space="0" w:color="auto"/>
        <w:right w:val="none" w:sz="0" w:space="0" w:color="auto"/>
      </w:divBdr>
    </w:div>
    <w:div w:id="1421830586">
      <w:bodyDiv w:val="1"/>
      <w:marLeft w:val="0"/>
      <w:marRight w:val="0"/>
      <w:marTop w:val="0"/>
      <w:marBottom w:val="0"/>
      <w:divBdr>
        <w:top w:val="none" w:sz="0" w:space="0" w:color="auto"/>
        <w:left w:val="none" w:sz="0" w:space="0" w:color="auto"/>
        <w:bottom w:val="none" w:sz="0" w:space="0" w:color="auto"/>
        <w:right w:val="none" w:sz="0" w:space="0" w:color="auto"/>
      </w:divBdr>
    </w:div>
    <w:div w:id="1423528819">
      <w:bodyDiv w:val="1"/>
      <w:marLeft w:val="0"/>
      <w:marRight w:val="0"/>
      <w:marTop w:val="0"/>
      <w:marBottom w:val="0"/>
      <w:divBdr>
        <w:top w:val="none" w:sz="0" w:space="0" w:color="auto"/>
        <w:left w:val="none" w:sz="0" w:space="0" w:color="auto"/>
        <w:bottom w:val="none" w:sz="0" w:space="0" w:color="auto"/>
        <w:right w:val="none" w:sz="0" w:space="0" w:color="auto"/>
      </w:divBdr>
    </w:div>
    <w:div w:id="1424297945">
      <w:bodyDiv w:val="1"/>
      <w:marLeft w:val="0"/>
      <w:marRight w:val="0"/>
      <w:marTop w:val="0"/>
      <w:marBottom w:val="0"/>
      <w:divBdr>
        <w:top w:val="none" w:sz="0" w:space="0" w:color="auto"/>
        <w:left w:val="none" w:sz="0" w:space="0" w:color="auto"/>
        <w:bottom w:val="none" w:sz="0" w:space="0" w:color="auto"/>
        <w:right w:val="none" w:sz="0" w:space="0" w:color="auto"/>
      </w:divBdr>
    </w:div>
    <w:div w:id="1425764280">
      <w:bodyDiv w:val="1"/>
      <w:marLeft w:val="0"/>
      <w:marRight w:val="0"/>
      <w:marTop w:val="0"/>
      <w:marBottom w:val="0"/>
      <w:divBdr>
        <w:top w:val="none" w:sz="0" w:space="0" w:color="auto"/>
        <w:left w:val="none" w:sz="0" w:space="0" w:color="auto"/>
        <w:bottom w:val="none" w:sz="0" w:space="0" w:color="auto"/>
        <w:right w:val="none" w:sz="0" w:space="0" w:color="auto"/>
      </w:divBdr>
    </w:div>
    <w:div w:id="1428454782">
      <w:bodyDiv w:val="1"/>
      <w:marLeft w:val="0"/>
      <w:marRight w:val="0"/>
      <w:marTop w:val="0"/>
      <w:marBottom w:val="0"/>
      <w:divBdr>
        <w:top w:val="none" w:sz="0" w:space="0" w:color="auto"/>
        <w:left w:val="none" w:sz="0" w:space="0" w:color="auto"/>
        <w:bottom w:val="none" w:sz="0" w:space="0" w:color="auto"/>
        <w:right w:val="none" w:sz="0" w:space="0" w:color="auto"/>
      </w:divBdr>
    </w:div>
    <w:div w:id="1437216327">
      <w:bodyDiv w:val="1"/>
      <w:marLeft w:val="0"/>
      <w:marRight w:val="0"/>
      <w:marTop w:val="0"/>
      <w:marBottom w:val="0"/>
      <w:divBdr>
        <w:top w:val="none" w:sz="0" w:space="0" w:color="auto"/>
        <w:left w:val="none" w:sz="0" w:space="0" w:color="auto"/>
        <w:bottom w:val="none" w:sz="0" w:space="0" w:color="auto"/>
        <w:right w:val="none" w:sz="0" w:space="0" w:color="auto"/>
      </w:divBdr>
    </w:div>
    <w:div w:id="1437600362">
      <w:bodyDiv w:val="1"/>
      <w:marLeft w:val="0"/>
      <w:marRight w:val="0"/>
      <w:marTop w:val="0"/>
      <w:marBottom w:val="0"/>
      <w:divBdr>
        <w:top w:val="none" w:sz="0" w:space="0" w:color="auto"/>
        <w:left w:val="none" w:sz="0" w:space="0" w:color="auto"/>
        <w:bottom w:val="none" w:sz="0" w:space="0" w:color="auto"/>
        <w:right w:val="none" w:sz="0" w:space="0" w:color="auto"/>
      </w:divBdr>
    </w:div>
    <w:div w:id="1438063152">
      <w:bodyDiv w:val="1"/>
      <w:marLeft w:val="0"/>
      <w:marRight w:val="0"/>
      <w:marTop w:val="0"/>
      <w:marBottom w:val="0"/>
      <w:divBdr>
        <w:top w:val="none" w:sz="0" w:space="0" w:color="auto"/>
        <w:left w:val="none" w:sz="0" w:space="0" w:color="auto"/>
        <w:bottom w:val="none" w:sz="0" w:space="0" w:color="auto"/>
        <w:right w:val="none" w:sz="0" w:space="0" w:color="auto"/>
      </w:divBdr>
    </w:div>
    <w:div w:id="1439909427">
      <w:bodyDiv w:val="1"/>
      <w:marLeft w:val="0"/>
      <w:marRight w:val="0"/>
      <w:marTop w:val="0"/>
      <w:marBottom w:val="0"/>
      <w:divBdr>
        <w:top w:val="none" w:sz="0" w:space="0" w:color="auto"/>
        <w:left w:val="none" w:sz="0" w:space="0" w:color="auto"/>
        <w:bottom w:val="none" w:sz="0" w:space="0" w:color="auto"/>
        <w:right w:val="none" w:sz="0" w:space="0" w:color="auto"/>
      </w:divBdr>
    </w:div>
    <w:div w:id="1439986556">
      <w:bodyDiv w:val="1"/>
      <w:marLeft w:val="0"/>
      <w:marRight w:val="0"/>
      <w:marTop w:val="0"/>
      <w:marBottom w:val="0"/>
      <w:divBdr>
        <w:top w:val="none" w:sz="0" w:space="0" w:color="auto"/>
        <w:left w:val="none" w:sz="0" w:space="0" w:color="auto"/>
        <w:bottom w:val="none" w:sz="0" w:space="0" w:color="auto"/>
        <w:right w:val="none" w:sz="0" w:space="0" w:color="auto"/>
      </w:divBdr>
    </w:div>
    <w:div w:id="1440489107">
      <w:bodyDiv w:val="1"/>
      <w:marLeft w:val="0"/>
      <w:marRight w:val="0"/>
      <w:marTop w:val="0"/>
      <w:marBottom w:val="0"/>
      <w:divBdr>
        <w:top w:val="none" w:sz="0" w:space="0" w:color="auto"/>
        <w:left w:val="none" w:sz="0" w:space="0" w:color="auto"/>
        <w:bottom w:val="none" w:sz="0" w:space="0" w:color="auto"/>
        <w:right w:val="none" w:sz="0" w:space="0" w:color="auto"/>
      </w:divBdr>
    </w:div>
    <w:div w:id="1441484256">
      <w:bodyDiv w:val="1"/>
      <w:marLeft w:val="0"/>
      <w:marRight w:val="0"/>
      <w:marTop w:val="0"/>
      <w:marBottom w:val="0"/>
      <w:divBdr>
        <w:top w:val="none" w:sz="0" w:space="0" w:color="auto"/>
        <w:left w:val="none" w:sz="0" w:space="0" w:color="auto"/>
        <w:bottom w:val="none" w:sz="0" w:space="0" w:color="auto"/>
        <w:right w:val="none" w:sz="0" w:space="0" w:color="auto"/>
      </w:divBdr>
    </w:div>
    <w:div w:id="1442842242">
      <w:bodyDiv w:val="1"/>
      <w:marLeft w:val="0"/>
      <w:marRight w:val="0"/>
      <w:marTop w:val="0"/>
      <w:marBottom w:val="0"/>
      <w:divBdr>
        <w:top w:val="none" w:sz="0" w:space="0" w:color="auto"/>
        <w:left w:val="none" w:sz="0" w:space="0" w:color="auto"/>
        <w:bottom w:val="none" w:sz="0" w:space="0" w:color="auto"/>
        <w:right w:val="none" w:sz="0" w:space="0" w:color="auto"/>
      </w:divBdr>
    </w:div>
    <w:div w:id="1444576015">
      <w:bodyDiv w:val="1"/>
      <w:marLeft w:val="0"/>
      <w:marRight w:val="0"/>
      <w:marTop w:val="0"/>
      <w:marBottom w:val="0"/>
      <w:divBdr>
        <w:top w:val="none" w:sz="0" w:space="0" w:color="auto"/>
        <w:left w:val="none" w:sz="0" w:space="0" w:color="auto"/>
        <w:bottom w:val="none" w:sz="0" w:space="0" w:color="auto"/>
        <w:right w:val="none" w:sz="0" w:space="0" w:color="auto"/>
      </w:divBdr>
    </w:div>
    <w:div w:id="1451238332">
      <w:bodyDiv w:val="1"/>
      <w:marLeft w:val="0"/>
      <w:marRight w:val="0"/>
      <w:marTop w:val="0"/>
      <w:marBottom w:val="0"/>
      <w:divBdr>
        <w:top w:val="none" w:sz="0" w:space="0" w:color="auto"/>
        <w:left w:val="none" w:sz="0" w:space="0" w:color="auto"/>
        <w:bottom w:val="none" w:sz="0" w:space="0" w:color="auto"/>
        <w:right w:val="none" w:sz="0" w:space="0" w:color="auto"/>
      </w:divBdr>
    </w:div>
    <w:div w:id="1452748870">
      <w:bodyDiv w:val="1"/>
      <w:marLeft w:val="0"/>
      <w:marRight w:val="0"/>
      <w:marTop w:val="0"/>
      <w:marBottom w:val="0"/>
      <w:divBdr>
        <w:top w:val="none" w:sz="0" w:space="0" w:color="auto"/>
        <w:left w:val="none" w:sz="0" w:space="0" w:color="auto"/>
        <w:bottom w:val="none" w:sz="0" w:space="0" w:color="auto"/>
        <w:right w:val="none" w:sz="0" w:space="0" w:color="auto"/>
      </w:divBdr>
    </w:div>
    <w:div w:id="1453014899">
      <w:bodyDiv w:val="1"/>
      <w:marLeft w:val="0"/>
      <w:marRight w:val="0"/>
      <w:marTop w:val="0"/>
      <w:marBottom w:val="0"/>
      <w:divBdr>
        <w:top w:val="none" w:sz="0" w:space="0" w:color="auto"/>
        <w:left w:val="none" w:sz="0" w:space="0" w:color="auto"/>
        <w:bottom w:val="none" w:sz="0" w:space="0" w:color="auto"/>
        <w:right w:val="none" w:sz="0" w:space="0" w:color="auto"/>
      </w:divBdr>
    </w:div>
    <w:div w:id="1454716741">
      <w:bodyDiv w:val="1"/>
      <w:marLeft w:val="0"/>
      <w:marRight w:val="0"/>
      <w:marTop w:val="0"/>
      <w:marBottom w:val="0"/>
      <w:divBdr>
        <w:top w:val="none" w:sz="0" w:space="0" w:color="auto"/>
        <w:left w:val="none" w:sz="0" w:space="0" w:color="auto"/>
        <w:bottom w:val="none" w:sz="0" w:space="0" w:color="auto"/>
        <w:right w:val="none" w:sz="0" w:space="0" w:color="auto"/>
      </w:divBdr>
    </w:div>
    <w:div w:id="1456676458">
      <w:bodyDiv w:val="1"/>
      <w:marLeft w:val="0"/>
      <w:marRight w:val="0"/>
      <w:marTop w:val="0"/>
      <w:marBottom w:val="0"/>
      <w:divBdr>
        <w:top w:val="none" w:sz="0" w:space="0" w:color="auto"/>
        <w:left w:val="none" w:sz="0" w:space="0" w:color="auto"/>
        <w:bottom w:val="none" w:sz="0" w:space="0" w:color="auto"/>
        <w:right w:val="none" w:sz="0" w:space="0" w:color="auto"/>
      </w:divBdr>
    </w:div>
    <w:div w:id="1458641587">
      <w:bodyDiv w:val="1"/>
      <w:marLeft w:val="0"/>
      <w:marRight w:val="0"/>
      <w:marTop w:val="0"/>
      <w:marBottom w:val="0"/>
      <w:divBdr>
        <w:top w:val="none" w:sz="0" w:space="0" w:color="auto"/>
        <w:left w:val="none" w:sz="0" w:space="0" w:color="auto"/>
        <w:bottom w:val="none" w:sz="0" w:space="0" w:color="auto"/>
        <w:right w:val="none" w:sz="0" w:space="0" w:color="auto"/>
      </w:divBdr>
    </w:div>
    <w:div w:id="1462459757">
      <w:bodyDiv w:val="1"/>
      <w:marLeft w:val="0"/>
      <w:marRight w:val="0"/>
      <w:marTop w:val="0"/>
      <w:marBottom w:val="0"/>
      <w:divBdr>
        <w:top w:val="none" w:sz="0" w:space="0" w:color="auto"/>
        <w:left w:val="none" w:sz="0" w:space="0" w:color="auto"/>
        <w:bottom w:val="none" w:sz="0" w:space="0" w:color="auto"/>
        <w:right w:val="none" w:sz="0" w:space="0" w:color="auto"/>
      </w:divBdr>
    </w:div>
    <w:div w:id="1464423708">
      <w:bodyDiv w:val="1"/>
      <w:marLeft w:val="0"/>
      <w:marRight w:val="0"/>
      <w:marTop w:val="0"/>
      <w:marBottom w:val="0"/>
      <w:divBdr>
        <w:top w:val="none" w:sz="0" w:space="0" w:color="auto"/>
        <w:left w:val="none" w:sz="0" w:space="0" w:color="auto"/>
        <w:bottom w:val="none" w:sz="0" w:space="0" w:color="auto"/>
        <w:right w:val="none" w:sz="0" w:space="0" w:color="auto"/>
      </w:divBdr>
    </w:div>
    <w:div w:id="1464494714">
      <w:bodyDiv w:val="1"/>
      <w:marLeft w:val="0"/>
      <w:marRight w:val="0"/>
      <w:marTop w:val="0"/>
      <w:marBottom w:val="0"/>
      <w:divBdr>
        <w:top w:val="none" w:sz="0" w:space="0" w:color="auto"/>
        <w:left w:val="none" w:sz="0" w:space="0" w:color="auto"/>
        <w:bottom w:val="none" w:sz="0" w:space="0" w:color="auto"/>
        <w:right w:val="none" w:sz="0" w:space="0" w:color="auto"/>
      </w:divBdr>
    </w:div>
    <w:div w:id="1469320264">
      <w:bodyDiv w:val="1"/>
      <w:marLeft w:val="0"/>
      <w:marRight w:val="0"/>
      <w:marTop w:val="0"/>
      <w:marBottom w:val="0"/>
      <w:divBdr>
        <w:top w:val="none" w:sz="0" w:space="0" w:color="auto"/>
        <w:left w:val="none" w:sz="0" w:space="0" w:color="auto"/>
        <w:bottom w:val="none" w:sz="0" w:space="0" w:color="auto"/>
        <w:right w:val="none" w:sz="0" w:space="0" w:color="auto"/>
      </w:divBdr>
    </w:div>
    <w:div w:id="1469518626">
      <w:bodyDiv w:val="1"/>
      <w:marLeft w:val="0"/>
      <w:marRight w:val="0"/>
      <w:marTop w:val="0"/>
      <w:marBottom w:val="0"/>
      <w:divBdr>
        <w:top w:val="none" w:sz="0" w:space="0" w:color="auto"/>
        <w:left w:val="none" w:sz="0" w:space="0" w:color="auto"/>
        <w:bottom w:val="none" w:sz="0" w:space="0" w:color="auto"/>
        <w:right w:val="none" w:sz="0" w:space="0" w:color="auto"/>
      </w:divBdr>
    </w:div>
    <w:div w:id="1470441596">
      <w:bodyDiv w:val="1"/>
      <w:marLeft w:val="0"/>
      <w:marRight w:val="0"/>
      <w:marTop w:val="0"/>
      <w:marBottom w:val="0"/>
      <w:divBdr>
        <w:top w:val="none" w:sz="0" w:space="0" w:color="auto"/>
        <w:left w:val="none" w:sz="0" w:space="0" w:color="auto"/>
        <w:bottom w:val="none" w:sz="0" w:space="0" w:color="auto"/>
        <w:right w:val="none" w:sz="0" w:space="0" w:color="auto"/>
      </w:divBdr>
    </w:div>
    <w:div w:id="1470707702">
      <w:bodyDiv w:val="1"/>
      <w:marLeft w:val="0"/>
      <w:marRight w:val="0"/>
      <w:marTop w:val="0"/>
      <w:marBottom w:val="0"/>
      <w:divBdr>
        <w:top w:val="none" w:sz="0" w:space="0" w:color="auto"/>
        <w:left w:val="none" w:sz="0" w:space="0" w:color="auto"/>
        <w:bottom w:val="none" w:sz="0" w:space="0" w:color="auto"/>
        <w:right w:val="none" w:sz="0" w:space="0" w:color="auto"/>
      </w:divBdr>
    </w:div>
    <w:div w:id="1471239982">
      <w:bodyDiv w:val="1"/>
      <w:marLeft w:val="0"/>
      <w:marRight w:val="0"/>
      <w:marTop w:val="0"/>
      <w:marBottom w:val="0"/>
      <w:divBdr>
        <w:top w:val="none" w:sz="0" w:space="0" w:color="auto"/>
        <w:left w:val="none" w:sz="0" w:space="0" w:color="auto"/>
        <w:bottom w:val="none" w:sz="0" w:space="0" w:color="auto"/>
        <w:right w:val="none" w:sz="0" w:space="0" w:color="auto"/>
      </w:divBdr>
    </w:div>
    <w:div w:id="1475948823">
      <w:bodyDiv w:val="1"/>
      <w:marLeft w:val="0"/>
      <w:marRight w:val="0"/>
      <w:marTop w:val="0"/>
      <w:marBottom w:val="0"/>
      <w:divBdr>
        <w:top w:val="none" w:sz="0" w:space="0" w:color="auto"/>
        <w:left w:val="none" w:sz="0" w:space="0" w:color="auto"/>
        <w:bottom w:val="none" w:sz="0" w:space="0" w:color="auto"/>
        <w:right w:val="none" w:sz="0" w:space="0" w:color="auto"/>
      </w:divBdr>
    </w:div>
    <w:div w:id="1479228987">
      <w:bodyDiv w:val="1"/>
      <w:marLeft w:val="0"/>
      <w:marRight w:val="0"/>
      <w:marTop w:val="0"/>
      <w:marBottom w:val="0"/>
      <w:divBdr>
        <w:top w:val="none" w:sz="0" w:space="0" w:color="auto"/>
        <w:left w:val="none" w:sz="0" w:space="0" w:color="auto"/>
        <w:bottom w:val="none" w:sz="0" w:space="0" w:color="auto"/>
        <w:right w:val="none" w:sz="0" w:space="0" w:color="auto"/>
      </w:divBdr>
    </w:div>
    <w:div w:id="1481073326">
      <w:bodyDiv w:val="1"/>
      <w:marLeft w:val="0"/>
      <w:marRight w:val="0"/>
      <w:marTop w:val="0"/>
      <w:marBottom w:val="0"/>
      <w:divBdr>
        <w:top w:val="none" w:sz="0" w:space="0" w:color="auto"/>
        <w:left w:val="none" w:sz="0" w:space="0" w:color="auto"/>
        <w:bottom w:val="none" w:sz="0" w:space="0" w:color="auto"/>
        <w:right w:val="none" w:sz="0" w:space="0" w:color="auto"/>
      </w:divBdr>
    </w:div>
    <w:div w:id="1483232378">
      <w:bodyDiv w:val="1"/>
      <w:marLeft w:val="0"/>
      <w:marRight w:val="0"/>
      <w:marTop w:val="0"/>
      <w:marBottom w:val="0"/>
      <w:divBdr>
        <w:top w:val="none" w:sz="0" w:space="0" w:color="auto"/>
        <w:left w:val="none" w:sz="0" w:space="0" w:color="auto"/>
        <w:bottom w:val="none" w:sz="0" w:space="0" w:color="auto"/>
        <w:right w:val="none" w:sz="0" w:space="0" w:color="auto"/>
      </w:divBdr>
    </w:div>
    <w:div w:id="1484463233">
      <w:bodyDiv w:val="1"/>
      <w:marLeft w:val="0"/>
      <w:marRight w:val="0"/>
      <w:marTop w:val="0"/>
      <w:marBottom w:val="0"/>
      <w:divBdr>
        <w:top w:val="none" w:sz="0" w:space="0" w:color="auto"/>
        <w:left w:val="none" w:sz="0" w:space="0" w:color="auto"/>
        <w:bottom w:val="none" w:sz="0" w:space="0" w:color="auto"/>
        <w:right w:val="none" w:sz="0" w:space="0" w:color="auto"/>
      </w:divBdr>
    </w:div>
    <w:div w:id="1486822212">
      <w:bodyDiv w:val="1"/>
      <w:marLeft w:val="0"/>
      <w:marRight w:val="0"/>
      <w:marTop w:val="0"/>
      <w:marBottom w:val="0"/>
      <w:divBdr>
        <w:top w:val="none" w:sz="0" w:space="0" w:color="auto"/>
        <w:left w:val="none" w:sz="0" w:space="0" w:color="auto"/>
        <w:bottom w:val="none" w:sz="0" w:space="0" w:color="auto"/>
        <w:right w:val="none" w:sz="0" w:space="0" w:color="auto"/>
      </w:divBdr>
    </w:div>
    <w:div w:id="1487668536">
      <w:bodyDiv w:val="1"/>
      <w:marLeft w:val="0"/>
      <w:marRight w:val="0"/>
      <w:marTop w:val="0"/>
      <w:marBottom w:val="0"/>
      <w:divBdr>
        <w:top w:val="none" w:sz="0" w:space="0" w:color="auto"/>
        <w:left w:val="none" w:sz="0" w:space="0" w:color="auto"/>
        <w:bottom w:val="none" w:sz="0" w:space="0" w:color="auto"/>
        <w:right w:val="none" w:sz="0" w:space="0" w:color="auto"/>
      </w:divBdr>
    </w:div>
    <w:div w:id="1489243880">
      <w:bodyDiv w:val="1"/>
      <w:marLeft w:val="0"/>
      <w:marRight w:val="0"/>
      <w:marTop w:val="0"/>
      <w:marBottom w:val="0"/>
      <w:divBdr>
        <w:top w:val="none" w:sz="0" w:space="0" w:color="auto"/>
        <w:left w:val="none" w:sz="0" w:space="0" w:color="auto"/>
        <w:bottom w:val="none" w:sz="0" w:space="0" w:color="auto"/>
        <w:right w:val="none" w:sz="0" w:space="0" w:color="auto"/>
      </w:divBdr>
    </w:div>
    <w:div w:id="1490629935">
      <w:bodyDiv w:val="1"/>
      <w:marLeft w:val="0"/>
      <w:marRight w:val="0"/>
      <w:marTop w:val="0"/>
      <w:marBottom w:val="0"/>
      <w:divBdr>
        <w:top w:val="none" w:sz="0" w:space="0" w:color="auto"/>
        <w:left w:val="none" w:sz="0" w:space="0" w:color="auto"/>
        <w:bottom w:val="none" w:sz="0" w:space="0" w:color="auto"/>
        <w:right w:val="none" w:sz="0" w:space="0" w:color="auto"/>
      </w:divBdr>
    </w:div>
    <w:div w:id="1492715076">
      <w:bodyDiv w:val="1"/>
      <w:marLeft w:val="0"/>
      <w:marRight w:val="0"/>
      <w:marTop w:val="0"/>
      <w:marBottom w:val="0"/>
      <w:divBdr>
        <w:top w:val="none" w:sz="0" w:space="0" w:color="auto"/>
        <w:left w:val="none" w:sz="0" w:space="0" w:color="auto"/>
        <w:bottom w:val="none" w:sz="0" w:space="0" w:color="auto"/>
        <w:right w:val="none" w:sz="0" w:space="0" w:color="auto"/>
      </w:divBdr>
    </w:div>
    <w:div w:id="1495880645">
      <w:bodyDiv w:val="1"/>
      <w:marLeft w:val="0"/>
      <w:marRight w:val="0"/>
      <w:marTop w:val="0"/>
      <w:marBottom w:val="0"/>
      <w:divBdr>
        <w:top w:val="none" w:sz="0" w:space="0" w:color="auto"/>
        <w:left w:val="none" w:sz="0" w:space="0" w:color="auto"/>
        <w:bottom w:val="none" w:sz="0" w:space="0" w:color="auto"/>
        <w:right w:val="none" w:sz="0" w:space="0" w:color="auto"/>
      </w:divBdr>
    </w:div>
    <w:div w:id="1501196661">
      <w:bodyDiv w:val="1"/>
      <w:marLeft w:val="0"/>
      <w:marRight w:val="0"/>
      <w:marTop w:val="0"/>
      <w:marBottom w:val="0"/>
      <w:divBdr>
        <w:top w:val="none" w:sz="0" w:space="0" w:color="auto"/>
        <w:left w:val="none" w:sz="0" w:space="0" w:color="auto"/>
        <w:bottom w:val="none" w:sz="0" w:space="0" w:color="auto"/>
        <w:right w:val="none" w:sz="0" w:space="0" w:color="auto"/>
      </w:divBdr>
    </w:div>
    <w:div w:id="1501431077">
      <w:bodyDiv w:val="1"/>
      <w:marLeft w:val="0"/>
      <w:marRight w:val="0"/>
      <w:marTop w:val="0"/>
      <w:marBottom w:val="0"/>
      <w:divBdr>
        <w:top w:val="none" w:sz="0" w:space="0" w:color="auto"/>
        <w:left w:val="none" w:sz="0" w:space="0" w:color="auto"/>
        <w:bottom w:val="none" w:sz="0" w:space="0" w:color="auto"/>
        <w:right w:val="none" w:sz="0" w:space="0" w:color="auto"/>
      </w:divBdr>
    </w:div>
    <w:div w:id="1503743292">
      <w:bodyDiv w:val="1"/>
      <w:marLeft w:val="0"/>
      <w:marRight w:val="0"/>
      <w:marTop w:val="0"/>
      <w:marBottom w:val="0"/>
      <w:divBdr>
        <w:top w:val="none" w:sz="0" w:space="0" w:color="auto"/>
        <w:left w:val="none" w:sz="0" w:space="0" w:color="auto"/>
        <w:bottom w:val="none" w:sz="0" w:space="0" w:color="auto"/>
        <w:right w:val="none" w:sz="0" w:space="0" w:color="auto"/>
      </w:divBdr>
    </w:div>
    <w:div w:id="1503887046">
      <w:bodyDiv w:val="1"/>
      <w:marLeft w:val="0"/>
      <w:marRight w:val="0"/>
      <w:marTop w:val="0"/>
      <w:marBottom w:val="0"/>
      <w:divBdr>
        <w:top w:val="none" w:sz="0" w:space="0" w:color="auto"/>
        <w:left w:val="none" w:sz="0" w:space="0" w:color="auto"/>
        <w:bottom w:val="none" w:sz="0" w:space="0" w:color="auto"/>
        <w:right w:val="none" w:sz="0" w:space="0" w:color="auto"/>
      </w:divBdr>
    </w:div>
    <w:div w:id="1510871291">
      <w:bodyDiv w:val="1"/>
      <w:marLeft w:val="0"/>
      <w:marRight w:val="0"/>
      <w:marTop w:val="0"/>
      <w:marBottom w:val="0"/>
      <w:divBdr>
        <w:top w:val="none" w:sz="0" w:space="0" w:color="auto"/>
        <w:left w:val="none" w:sz="0" w:space="0" w:color="auto"/>
        <w:bottom w:val="none" w:sz="0" w:space="0" w:color="auto"/>
        <w:right w:val="none" w:sz="0" w:space="0" w:color="auto"/>
      </w:divBdr>
    </w:div>
    <w:div w:id="1520701264">
      <w:bodyDiv w:val="1"/>
      <w:marLeft w:val="0"/>
      <w:marRight w:val="0"/>
      <w:marTop w:val="0"/>
      <w:marBottom w:val="0"/>
      <w:divBdr>
        <w:top w:val="none" w:sz="0" w:space="0" w:color="auto"/>
        <w:left w:val="none" w:sz="0" w:space="0" w:color="auto"/>
        <w:bottom w:val="none" w:sz="0" w:space="0" w:color="auto"/>
        <w:right w:val="none" w:sz="0" w:space="0" w:color="auto"/>
      </w:divBdr>
    </w:div>
    <w:div w:id="1526213597">
      <w:bodyDiv w:val="1"/>
      <w:marLeft w:val="0"/>
      <w:marRight w:val="0"/>
      <w:marTop w:val="0"/>
      <w:marBottom w:val="0"/>
      <w:divBdr>
        <w:top w:val="none" w:sz="0" w:space="0" w:color="auto"/>
        <w:left w:val="none" w:sz="0" w:space="0" w:color="auto"/>
        <w:bottom w:val="none" w:sz="0" w:space="0" w:color="auto"/>
        <w:right w:val="none" w:sz="0" w:space="0" w:color="auto"/>
      </w:divBdr>
    </w:div>
    <w:div w:id="1526214256">
      <w:bodyDiv w:val="1"/>
      <w:marLeft w:val="0"/>
      <w:marRight w:val="0"/>
      <w:marTop w:val="0"/>
      <w:marBottom w:val="0"/>
      <w:divBdr>
        <w:top w:val="none" w:sz="0" w:space="0" w:color="auto"/>
        <w:left w:val="none" w:sz="0" w:space="0" w:color="auto"/>
        <w:bottom w:val="none" w:sz="0" w:space="0" w:color="auto"/>
        <w:right w:val="none" w:sz="0" w:space="0" w:color="auto"/>
      </w:divBdr>
    </w:div>
    <w:div w:id="1527522374">
      <w:bodyDiv w:val="1"/>
      <w:marLeft w:val="0"/>
      <w:marRight w:val="0"/>
      <w:marTop w:val="0"/>
      <w:marBottom w:val="0"/>
      <w:divBdr>
        <w:top w:val="none" w:sz="0" w:space="0" w:color="auto"/>
        <w:left w:val="none" w:sz="0" w:space="0" w:color="auto"/>
        <w:bottom w:val="none" w:sz="0" w:space="0" w:color="auto"/>
        <w:right w:val="none" w:sz="0" w:space="0" w:color="auto"/>
      </w:divBdr>
    </w:div>
    <w:div w:id="1530030461">
      <w:bodyDiv w:val="1"/>
      <w:marLeft w:val="0"/>
      <w:marRight w:val="0"/>
      <w:marTop w:val="0"/>
      <w:marBottom w:val="0"/>
      <w:divBdr>
        <w:top w:val="none" w:sz="0" w:space="0" w:color="auto"/>
        <w:left w:val="none" w:sz="0" w:space="0" w:color="auto"/>
        <w:bottom w:val="none" w:sz="0" w:space="0" w:color="auto"/>
        <w:right w:val="none" w:sz="0" w:space="0" w:color="auto"/>
      </w:divBdr>
    </w:div>
    <w:div w:id="1530140953">
      <w:bodyDiv w:val="1"/>
      <w:marLeft w:val="0"/>
      <w:marRight w:val="0"/>
      <w:marTop w:val="0"/>
      <w:marBottom w:val="0"/>
      <w:divBdr>
        <w:top w:val="none" w:sz="0" w:space="0" w:color="auto"/>
        <w:left w:val="none" w:sz="0" w:space="0" w:color="auto"/>
        <w:bottom w:val="none" w:sz="0" w:space="0" w:color="auto"/>
        <w:right w:val="none" w:sz="0" w:space="0" w:color="auto"/>
      </w:divBdr>
    </w:div>
    <w:div w:id="1530222701">
      <w:bodyDiv w:val="1"/>
      <w:marLeft w:val="0"/>
      <w:marRight w:val="0"/>
      <w:marTop w:val="0"/>
      <w:marBottom w:val="0"/>
      <w:divBdr>
        <w:top w:val="none" w:sz="0" w:space="0" w:color="auto"/>
        <w:left w:val="none" w:sz="0" w:space="0" w:color="auto"/>
        <w:bottom w:val="none" w:sz="0" w:space="0" w:color="auto"/>
        <w:right w:val="none" w:sz="0" w:space="0" w:color="auto"/>
      </w:divBdr>
    </w:div>
    <w:div w:id="1538858154">
      <w:bodyDiv w:val="1"/>
      <w:marLeft w:val="0"/>
      <w:marRight w:val="0"/>
      <w:marTop w:val="0"/>
      <w:marBottom w:val="0"/>
      <w:divBdr>
        <w:top w:val="none" w:sz="0" w:space="0" w:color="auto"/>
        <w:left w:val="none" w:sz="0" w:space="0" w:color="auto"/>
        <w:bottom w:val="none" w:sz="0" w:space="0" w:color="auto"/>
        <w:right w:val="none" w:sz="0" w:space="0" w:color="auto"/>
      </w:divBdr>
    </w:div>
    <w:div w:id="1539244415">
      <w:bodyDiv w:val="1"/>
      <w:marLeft w:val="0"/>
      <w:marRight w:val="0"/>
      <w:marTop w:val="0"/>
      <w:marBottom w:val="0"/>
      <w:divBdr>
        <w:top w:val="none" w:sz="0" w:space="0" w:color="auto"/>
        <w:left w:val="none" w:sz="0" w:space="0" w:color="auto"/>
        <w:bottom w:val="none" w:sz="0" w:space="0" w:color="auto"/>
        <w:right w:val="none" w:sz="0" w:space="0" w:color="auto"/>
      </w:divBdr>
    </w:div>
    <w:div w:id="1540582141">
      <w:bodyDiv w:val="1"/>
      <w:marLeft w:val="0"/>
      <w:marRight w:val="0"/>
      <w:marTop w:val="0"/>
      <w:marBottom w:val="0"/>
      <w:divBdr>
        <w:top w:val="none" w:sz="0" w:space="0" w:color="auto"/>
        <w:left w:val="none" w:sz="0" w:space="0" w:color="auto"/>
        <w:bottom w:val="none" w:sz="0" w:space="0" w:color="auto"/>
        <w:right w:val="none" w:sz="0" w:space="0" w:color="auto"/>
      </w:divBdr>
    </w:div>
    <w:div w:id="1545289919">
      <w:bodyDiv w:val="1"/>
      <w:marLeft w:val="0"/>
      <w:marRight w:val="0"/>
      <w:marTop w:val="0"/>
      <w:marBottom w:val="0"/>
      <w:divBdr>
        <w:top w:val="none" w:sz="0" w:space="0" w:color="auto"/>
        <w:left w:val="none" w:sz="0" w:space="0" w:color="auto"/>
        <w:bottom w:val="none" w:sz="0" w:space="0" w:color="auto"/>
        <w:right w:val="none" w:sz="0" w:space="0" w:color="auto"/>
      </w:divBdr>
    </w:div>
    <w:div w:id="1546943516">
      <w:bodyDiv w:val="1"/>
      <w:marLeft w:val="0"/>
      <w:marRight w:val="0"/>
      <w:marTop w:val="0"/>
      <w:marBottom w:val="0"/>
      <w:divBdr>
        <w:top w:val="none" w:sz="0" w:space="0" w:color="auto"/>
        <w:left w:val="none" w:sz="0" w:space="0" w:color="auto"/>
        <w:bottom w:val="none" w:sz="0" w:space="0" w:color="auto"/>
        <w:right w:val="none" w:sz="0" w:space="0" w:color="auto"/>
      </w:divBdr>
    </w:div>
    <w:div w:id="1548835643">
      <w:bodyDiv w:val="1"/>
      <w:marLeft w:val="0"/>
      <w:marRight w:val="0"/>
      <w:marTop w:val="0"/>
      <w:marBottom w:val="0"/>
      <w:divBdr>
        <w:top w:val="none" w:sz="0" w:space="0" w:color="auto"/>
        <w:left w:val="none" w:sz="0" w:space="0" w:color="auto"/>
        <w:bottom w:val="none" w:sz="0" w:space="0" w:color="auto"/>
        <w:right w:val="none" w:sz="0" w:space="0" w:color="auto"/>
      </w:divBdr>
    </w:div>
    <w:div w:id="1552569124">
      <w:bodyDiv w:val="1"/>
      <w:marLeft w:val="0"/>
      <w:marRight w:val="0"/>
      <w:marTop w:val="0"/>
      <w:marBottom w:val="0"/>
      <w:divBdr>
        <w:top w:val="none" w:sz="0" w:space="0" w:color="auto"/>
        <w:left w:val="none" w:sz="0" w:space="0" w:color="auto"/>
        <w:bottom w:val="none" w:sz="0" w:space="0" w:color="auto"/>
        <w:right w:val="none" w:sz="0" w:space="0" w:color="auto"/>
      </w:divBdr>
    </w:div>
    <w:div w:id="1555238466">
      <w:bodyDiv w:val="1"/>
      <w:marLeft w:val="0"/>
      <w:marRight w:val="0"/>
      <w:marTop w:val="0"/>
      <w:marBottom w:val="0"/>
      <w:divBdr>
        <w:top w:val="none" w:sz="0" w:space="0" w:color="auto"/>
        <w:left w:val="none" w:sz="0" w:space="0" w:color="auto"/>
        <w:bottom w:val="none" w:sz="0" w:space="0" w:color="auto"/>
        <w:right w:val="none" w:sz="0" w:space="0" w:color="auto"/>
      </w:divBdr>
    </w:div>
    <w:div w:id="1556047133">
      <w:bodyDiv w:val="1"/>
      <w:marLeft w:val="0"/>
      <w:marRight w:val="0"/>
      <w:marTop w:val="0"/>
      <w:marBottom w:val="0"/>
      <w:divBdr>
        <w:top w:val="none" w:sz="0" w:space="0" w:color="auto"/>
        <w:left w:val="none" w:sz="0" w:space="0" w:color="auto"/>
        <w:bottom w:val="none" w:sz="0" w:space="0" w:color="auto"/>
        <w:right w:val="none" w:sz="0" w:space="0" w:color="auto"/>
      </w:divBdr>
    </w:div>
    <w:div w:id="1561550359">
      <w:bodyDiv w:val="1"/>
      <w:marLeft w:val="0"/>
      <w:marRight w:val="0"/>
      <w:marTop w:val="0"/>
      <w:marBottom w:val="0"/>
      <w:divBdr>
        <w:top w:val="none" w:sz="0" w:space="0" w:color="auto"/>
        <w:left w:val="none" w:sz="0" w:space="0" w:color="auto"/>
        <w:bottom w:val="none" w:sz="0" w:space="0" w:color="auto"/>
        <w:right w:val="none" w:sz="0" w:space="0" w:color="auto"/>
      </w:divBdr>
    </w:div>
    <w:div w:id="1564870663">
      <w:bodyDiv w:val="1"/>
      <w:marLeft w:val="0"/>
      <w:marRight w:val="0"/>
      <w:marTop w:val="0"/>
      <w:marBottom w:val="0"/>
      <w:divBdr>
        <w:top w:val="none" w:sz="0" w:space="0" w:color="auto"/>
        <w:left w:val="none" w:sz="0" w:space="0" w:color="auto"/>
        <w:bottom w:val="none" w:sz="0" w:space="0" w:color="auto"/>
        <w:right w:val="none" w:sz="0" w:space="0" w:color="auto"/>
      </w:divBdr>
    </w:div>
    <w:div w:id="1566716510">
      <w:bodyDiv w:val="1"/>
      <w:marLeft w:val="0"/>
      <w:marRight w:val="0"/>
      <w:marTop w:val="0"/>
      <w:marBottom w:val="0"/>
      <w:divBdr>
        <w:top w:val="none" w:sz="0" w:space="0" w:color="auto"/>
        <w:left w:val="none" w:sz="0" w:space="0" w:color="auto"/>
        <w:bottom w:val="none" w:sz="0" w:space="0" w:color="auto"/>
        <w:right w:val="none" w:sz="0" w:space="0" w:color="auto"/>
      </w:divBdr>
    </w:div>
    <w:div w:id="1566793826">
      <w:bodyDiv w:val="1"/>
      <w:marLeft w:val="0"/>
      <w:marRight w:val="0"/>
      <w:marTop w:val="0"/>
      <w:marBottom w:val="0"/>
      <w:divBdr>
        <w:top w:val="none" w:sz="0" w:space="0" w:color="auto"/>
        <w:left w:val="none" w:sz="0" w:space="0" w:color="auto"/>
        <w:bottom w:val="none" w:sz="0" w:space="0" w:color="auto"/>
        <w:right w:val="none" w:sz="0" w:space="0" w:color="auto"/>
      </w:divBdr>
    </w:div>
    <w:div w:id="1570724596">
      <w:bodyDiv w:val="1"/>
      <w:marLeft w:val="0"/>
      <w:marRight w:val="0"/>
      <w:marTop w:val="0"/>
      <w:marBottom w:val="0"/>
      <w:divBdr>
        <w:top w:val="none" w:sz="0" w:space="0" w:color="auto"/>
        <w:left w:val="none" w:sz="0" w:space="0" w:color="auto"/>
        <w:bottom w:val="none" w:sz="0" w:space="0" w:color="auto"/>
        <w:right w:val="none" w:sz="0" w:space="0" w:color="auto"/>
      </w:divBdr>
    </w:div>
    <w:div w:id="1570922531">
      <w:bodyDiv w:val="1"/>
      <w:marLeft w:val="0"/>
      <w:marRight w:val="0"/>
      <w:marTop w:val="0"/>
      <w:marBottom w:val="0"/>
      <w:divBdr>
        <w:top w:val="none" w:sz="0" w:space="0" w:color="auto"/>
        <w:left w:val="none" w:sz="0" w:space="0" w:color="auto"/>
        <w:bottom w:val="none" w:sz="0" w:space="0" w:color="auto"/>
        <w:right w:val="none" w:sz="0" w:space="0" w:color="auto"/>
      </w:divBdr>
    </w:div>
    <w:div w:id="1576159343">
      <w:bodyDiv w:val="1"/>
      <w:marLeft w:val="0"/>
      <w:marRight w:val="0"/>
      <w:marTop w:val="0"/>
      <w:marBottom w:val="0"/>
      <w:divBdr>
        <w:top w:val="none" w:sz="0" w:space="0" w:color="auto"/>
        <w:left w:val="none" w:sz="0" w:space="0" w:color="auto"/>
        <w:bottom w:val="none" w:sz="0" w:space="0" w:color="auto"/>
        <w:right w:val="none" w:sz="0" w:space="0" w:color="auto"/>
      </w:divBdr>
    </w:div>
    <w:div w:id="1577594050">
      <w:bodyDiv w:val="1"/>
      <w:marLeft w:val="0"/>
      <w:marRight w:val="0"/>
      <w:marTop w:val="0"/>
      <w:marBottom w:val="0"/>
      <w:divBdr>
        <w:top w:val="none" w:sz="0" w:space="0" w:color="auto"/>
        <w:left w:val="none" w:sz="0" w:space="0" w:color="auto"/>
        <w:bottom w:val="none" w:sz="0" w:space="0" w:color="auto"/>
        <w:right w:val="none" w:sz="0" w:space="0" w:color="auto"/>
      </w:divBdr>
    </w:div>
    <w:div w:id="1577933653">
      <w:bodyDiv w:val="1"/>
      <w:marLeft w:val="0"/>
      <w:marRight w:val="0"/>
      <w:marTop w:val="0"/>
      <w:marBottom w:val="0"/>
      <w:divBdr>
        <w:top w:val="none" w:sz="0" w:space="0" w:color="auto"/>
        <w:left w:val="none" w:sz="0" w:space="0" w:color="auto"/>
        <w:bottom w:val="none" w:sz="0" w:space="0" w:color="auto"/>
        <w:right w:val="none" w:sz="0" w:space="0" w:color="auto"/>
      </w:divBdr>
    </w:div>
    <w:div w:id="1578401242">
      <w:bodyDiv w:val="1"/>
      <w:marLeft w:val="0"/>
      <w:marRight w:val="0"/>
      <w:marTop w:val="0"/>
      <w:marBottom w:val="0"/>
      <w:divBdr>
        <w:top w:val="none" w:sz="0" w:space="0" w:color="auto"/>
        <w:left w:val="none" w:sz="0" w:space="0" w:color="auto"/>
        <w:bottom w:val="none" w:sz="0" w:space="0" w:color="auto"/>
        <w:right w:val="none" w:sz="0" w:space="0" w:color="auto"/>
      </w:divBdr>
    </w:div>
    <w:div w:id="1578782548">
      <w:bodyDiv w:val="1"/>
      <w:marLeft w:val="0"/>
      <w:marRight w:val="0"/>
      <w:marTop w:val="0"/>
      <w:marBottom w:val="0"/>
      <w:divBdr>
        <w:top w:val="none" w:sz="0" w:space="0" w:color="auto"/>
        <w:left w:val="none" w:sz="0" w:space="0" w:color="auto"/>
        <w:bottom w:val="none" w:sz="0" w:space="0" w:color="auto"/>
        <w:right w:val="none" w:sz="0" w:space="0" w:color="auto"/>
      </w:divBdr>
    </w:div>
    <w:div w:id="1582174276">
      <w:bodyDiv w:val="1"/>
      <w:marLeft w:val="0"/>
      <w:marRight w:val="0"/>
      <w:marTop w:val="0"/>
      <w:marBottom w:val="0"/>
      <w:divBdr>
        <w:top w:val="none" w:sz="0" w:space="0" w:color="auto"/>
        <w:left w:val="none" w:sz="0" w:space="0" w:color="auto"/>
        <w:bottom w:val="none" w:sz="0" w:space="0" w:color="auto"/>
        <w:right w:val="none" w:sz="0" w:space="0" w:color="auto"/>
      </w:divBdr>
    </w:div>
    <w:div w:id="1583947435">
      <w:bodyDiv w:val="1"/>
      <w:marLeft w:val="0"/>
      <w:marRight w:val="0"/>
      <w:marTop w:val="0"/>
      <w:marBottom w:val="0"/>
      <w:divBdr>
        <w:top w:val="none" w:sz="0" w:space="0" w:color="auto"/>
        <w:left w:val="none" w:sz="0" w:space="0" w:color="auto"/>
        <w:bottom w:val="none" w:sz="0" w:space="0" w:color="auto"/>
        <w:right w:val="none" w:sz="0" w:space="0" w:color="auto"/>
      </w:divBdr>
    </w:div>
    <w:div w:id="1585794639">
      <w:bodyDiv w:val="1"/>
      <w:marLeft w:val="0"/>
      <w:marRight w:val="0"/>
      <w:marTop w:val="0"/>
      <w:marBottom w:val="0"/>
      <w:divBdr>
        <w:top w:val="none" w:sz="0" w:space="0" w:color="auto"/>
        <w:left w:val="none" w:sz="0" w:space="0" w:color="auto"/>
        <w:bottom w:val="none" w:sz="0" w:space="0" w:color="auto"/>
        <w:right w:val="none" w:sz="0" w:space="0" w:color="auto"/>
      </w:divBdr>
    </w:div>
    <w:div w:id="1587035434">
      <w:bodyDiv w:val="1"/>
      <w:marLeft w:val="0"/>
      <w:marRight w:val="0"/>
      <w:marTop w:val="0"/>
      <w:marBottom w:val="0"/>
      <w:divBdr>
        <w:top w:val="none" w:sz="0" w:space="0" w:color="auto"/>
        <w:left w:val="none" w:sz="0" w:space="0" w:color="auto"/>
        <w:bottom w:val="none" w:sz="0" w:space="0" w:color="auto"/>
        <w:right w:val="none" w:sz="0" w:space="0" w:color="auto"/>
      </w:divBdr>
    </w:div>
    <w:div w:id="1593053626">
      <w:bodyDiv w:val="1"/>
      <w:marLeft w:val="0"/>
      <w:marRight w:val="0"/>
      <w:marTop w:val="0"/>
      <w:marBottom w:val="0"/>
      <w:divBdr>
        <w:top w:val="none" w:sz="0" w:space="0" w:color="auto"/>
        <w:left w:val="none" w:sz="0" w:space="0" w:color="auto"/>
        <w:bottom w:val="none" w:sz="0" w:space="0" w:color="auto"/>
        <w:right w:val="none" w:sz="0" w:space="0" w:color="auto"/>
      </w:divBdr>
    </w:div>
    <w:div w:id="1598559747">
      <w:bodyDiv w:val="1"/>
      <w:marLeft w:val="0"/>
      <w:marRight w:val="0"/>
      <w:marTop w:val="0"/>
      <w:marBottom w:val="0"/>
      <w:divBdr>
        <w:top w:val="none" w:sz="0" w:space="0" w:color="auto"/>
        <w:left w:val="none" w:sz="0" w:space="0" w:color="auto"/>
        <w:bottom w:val="none" w:sz="0" w:space="0" w:color="auto"/>
        <w:right w:val="none" w:sz="0" w:space="0" w:color="auto"/>
      </w:divBdr>
    </w:div>
    <w:div w:id="1598975002">
      <w:bodyDiv w:val="1"/>
      <w:marLeft w:val="0"/>
      <w:marRight w:val="0"/>
      <w:marTop w:val="0"/>
      <w:marBottom w:val="0"/>
      <w:divBdr>
        <w:top w:val="none" w:sz="0" w:space="0" w:color="auto"/>
        <w:left w:val="none" w:sz="0" w:space="0" w:color="auto"/>
        <w:bottom w:val="none" w:sz="0" w:space="0" w:color="auto"/>
        <w:right w:val="none" w:sz="0" w:space="0" w:color="auto"/>
      </w:divBdr>
    </w:div>
    <w:div w:id="1602027569">
      <w:bodyDiv w:val="1"/>
      <w:marLeft w:val="0"/>
      <w:marRight w:val="0"/>
      <w:marTop w:val="0"/>
      <w:marBottom w:val="0"/>
      <w:divBdr>
        <w:top w:val="none" w:sz="0" w:space="0" w:color="auto"/>
        <w:left w:val="none" w:sz="0" w:space="0" w:color="auto"/>
        <w:bottom w:val="none" w:sz="0" w:space="0" w:color="auto"/>
        <w:right w:val="none" w:sz="0" w:space="0" w:color="auto"/>
      </w:divBdr>
    </w:div>
    <w:div w:id="1603680922">
      <w:bodyDiv w:val="1"/>
      <w:marLeft w:val="0"/>
      <w:marRight w:val="0"/>
      <w:marTop w:val="0"/>
      <w:marBottom w:val="0"/>
      <w:divBdr>
        <w:top w:val="none" w:sz="0" w:space="0" w:color="auto"/>
        <w:left w:val="none" w:sz="0" w:space="0" w:color="auto"/>
        <w:bottom w:val="none" w:sz="0" w:space="0" w:color="auto"/>
        <w:right w:val="none" w:sz="0" w:space="0" w:color="auto"/>
      </w:divBdr>
    </w:div>
    <w:div w:id="1612514068">
      <w:bodyDiv w:val="1"/>
      <w:marLeft w:val="0"/>
      <w:marRight w:val="0"/>
      <w:marTop w:val="0"/>
      <w:marBottom w:val="0"/>
      <w:divBdr>
        <w:top w:val="none" w:sz="0" w:space="0" w:color="auto"/>
        <w:left w:val="none" w:sz="0" w:space="0" w:color="auto"/>
        <w:bottom w:val="none" w:sz="0" w:space="0" w:color="auto"/>
        <w:right w:val="none" w:sz="0" w:space="0" w:color="auto"/>
      </w:divBdr>
    </w:div>
    <w:div w:id="1613056395">
      <w:bodyDiv w:val="1"/>
      <w:marLeft w:val="0"/>
      <w:marRight w:val="0"/>
      <w:marTop w:val="0"/>
      <w:marBottom w:val="0"/>
      <w:divBdr>
        <w:top w:val="none" w:sz="0" w:space="0" w:color="auto"/>
        <w:left w:val="none" w:sz="0" w:space="0" w:color="auto"/>
        <w:bottom w:val="none" w:sz="0" w:space="0" w:color="auto"/>
        <w:right w:val="none" w:sz="0" w:space="0" w:color="auto"/>
      </w:divBdr>
    </w:div>
    <w:div w:id="1617177845">
      <w:bodyDiv w:val="1"/>
      <w:marLeft w:val="0"/>
      <w:marRight w:val="0"/>
      <w:marTop w:val="0"/>
      <w:marBottom w:val="0"/>
      <w:divBdr>
        <w:top w:val="none" w:sz="0" w:space="0" w:color="auto"/>
        <w:left w:val="none" w:sz="0" w:space="0" w:color="auto"/>
        <w:bottom w:val="none" w:sz="0" w:space="0" w:color="auto"/>
        <w:right w:val="none" w:sz="0" w:space="0" w:color="auto"/>
      </w:divBdr>
    </w:div>
    <w:div w:id="1617443446">
      <w:bodyDiv w:val="1"/>
      <w:marLeft w:val="0"/>
      <w:marRight w:val="0"/>
      <w:marTop w:val="0"/>
      <w:marBottom w:val="0"/>
      <w:divBdr>
        <w:top w:val="none" w:sz="0" w:space="0" w:color="auto"/>
        <w:left w:val="none" w:sz="0" w:space="0" w:color="auto"/>
        <w:bottom w:val="none" w:sz="0" w:space="0" w:color="auto"/>
        <w:right w:val="none" w:sz="0" w:space="0" w:color="auto"/>
      </w:divBdr>
    </w:div>
    <w:div w:id="1620601415">
      <w:bodyDiv w:val="1"/>
      <w:marLeft w:val="0"/>
      <w:marRight w:val="0"/>
      <w:marTop w:val="0"/>
      <w:marBottom w:val="0"/>
      <w:divBdr>
        <w:top w:val="none" w:sz="0" w:space="0" w:color="auto"/>
        <w:left w:val="none" w:sz="0" w:space="0" w:color="auto"/>
        <w:bottom w:val="none" w:sz="0" w:space="0" w:color="auto"/>
        <w:right w:val="none" w:sz="0" w:space="0" w:color="auto"/>
      </w:divBdr>
    </w:div>
    <w:div w:id="1622765635">
      <w:bodyDiv w:val="1"/>
      <w:marLeft w:val="0"/>
      <w:marRight w:val="0"/>
      <w:marTop w:val="0"/>
      <w:marBottom w:val="0"/>
      <w:divBdr>
        <w:top w:val="none" w:sz="0" w:space="0" w:color="auto"/>
        <w:left w:val="none" w:sz="0" w:space="0" w:color="auto"/>
        <w:bottom w:val="none" w:sz="0" w:space="0" w:color="auto"/>
        <w:right w:val="none" w:sz="0" w:space="0" w:color="auto"/>
      </w:divBdr>
    </w:div>
    <w:div w:id="1624771140">
      <w:bodyDiv w:val="1"/>
      <w:marLeft w:val="0"/>
      <w:marRight w:val="0"/>
      <w:marTop w:val="0"/>
      <w:marBottom w:val="0"/>
      <w:divBdr>
        <w:top w:val="none" w:sz="0" w:space="0" w:color="auto"/>
        <w:left w:val="none" w:sz="0" w:space="0" w:color="auto"/>
        <w:bottom w:val="none" w:sz="0" w:space="0" w:color="auto"/>
        <w:right w:val="none" w:sz="0" w:space="0" w:color="auto"/>
      </w:divBdr>
    </w:div>
    <w:div w:id="1625385991">
      <w:bodyDiv w:val="1"/>
      <w:marLeft w:val="0"/>
      <w:marRight w:val="0"/>
      <w:marTop w:val="0"/>
      <w:marBottom w:val="0"/>
      <w:divBdr>
        <w:top w:val="none" w:sz="0" w:space="0" w:color="auto"/>
        <w:left w:val="none" w:sz="0" w:space="0" w:color="auto"/>
        <w:bottom w:val="none" w:sz="0" w:space="0" w:color="auto"/>
        <w:right w:val="none" w:sz="0" w:space="0" w:color="auto"/>
      </w:divBdr>
    </w:div>
    <w:div w:id="1627852335">
      <w:bodyDiv w:val="1"/>
      <w:marLeft w:val="0"/>
      <w:marRight w:val="0"/>
      <w:marTop w:val="0"/>
      <w:marBottom w:val="0"/>
      <w:divBdr>
        <w:top w:val="none" w:sz="0" w:space="0" w:color="auto"/>
        <w:left w:val="none" w:sz="0" w:space="0" w:color="auto"/>
        <w:bottom w:val="none" w:sz="0" w:space="0" w:color="auto"/>
        <w:right w:val="none" w:sz="0" w:space="0" w:color="auto"/>
      </w:divBdr>
    </w:div>
    <w:div w:id="1629968799">
      <w:bodyDiv w:val="1"/>
      <w:marLeft w:val="0"/>
      <w:marRight w:val="0"/>
      <w:marTop w:val="0"/>
      <w:marBottom w:val="0"/>
      <w:divBdr>
        <w:top w:val="none" w:sz="0" w:space="0" w:color="auto"/>
        <w:left w:val="none" w:sz="0" w:space="0" w:color="auto"/>
        <w:bottom w:val="none" w:sz="0" w:space="0" w:color="auto"/>
        <w:right w:val="none" w:sz="0" w:space="0" w:color="auto"/>
      </w:divBdr>
    </w:div>
    <w:div w:id="1636762776">
      <w:bodyDiv w:val="1"/>
      <w:marLeft w:val="0"/>
      <w:marRight w:val="0"/>
      <w:marTop w:val="0"/>
      <w:marBottom w:val="0"/>
      <w:divBdr>
        <w:top w:val="none" w:sz="0" w:space="0" w:color="auto"/>
        <w:left w:val="none" w:sz="0" w:space="0" w:color="auto"/>
        <w:bottom w:val="none" w:sz="0" w:space="0" w:color="auto"/>
        <w:right w:val="none" w:sz="0" w:space="0" w:color="auto"/>
      </w:divBdr>
    </w:div>
    <w:div w:id="1637684943">
      <w:bodyDiv w:val="1"/>
      <w:marLeft w:val="0"/>
      <w:marRight w:val="0"/>
      <w:marTop w:val="0"/>
      <w:marBottom w:val="0"/>
      <w:divBdr>
        <w:top w:val="none" w:sz="0" w:space="0" w:color="auto"/>
        <w:left w:val="none" w:sz="0" w:space="0" w:color="auto"/>
        <w:bottom w:val="none" w:sz="0" w:space="0" w:color="auto"/>
        <w:right w:val="none" w:sz="0" w:space="0" w:color="auto"/>
      </w:divBdr>
    </w:div>
    <w:div w:id="1638951913">
      <w:bodyDiv w:val="1"/>
      <w:marLeft w:val="0"/>
      <w:marRight w:val="0"/>
      <w:marTop w:val="0"/>
      <w:marBottom w:val="0"/>
      <w:divBdr>
        <w:top w:val="none" w:sz="0" w:space="0" w:color="auto"/>
        <w:left w:val="none" w:sz="0" w:space="0" w:color="auto"/>
        <w:bottom w:val="none" w:sz="0" w:space="0" w:color="auto"/>
        <w:right w:val="none" w:sz="0" w:space="0" w:color="auto"/>
      </w:divBdr>
    </w:div>
    <w:div w:id="1640261924">
      <w:bodyDiv w:val="1"/>
      <w:marLeft w:val="0"/>
      <w:marRight w:val="0"/>
      <w:marTop w:val="0"/>
      <w:marBottom w:val="0"/>
      <w:divBdr>
        <w:top w:val="none" w:sz="0" w:space="0" w:color="auto"/>
        <w:left w:val="none" w:sz="0" w:space="0" w:color="auto"/>
        <w:bottom w:val="none" w:sz="0" w:space="0" w:color="auto"/>
        <w:right w:val="none" w:sz="0" w:space="0" w:color="auto"/>
      </w:divBdr>
    </w:div>
    <w:div w:id="1640455163">
      <w:bodyDiv w:val="1"/>
      <w:marLeft w:val="0"/>
      <w:marRight w:val="0"/>
      <w:marTop w:val="0"/>
      <w:marBottom w:val="0"/>
      <w:divBdr>
        <w:top w:val="none" w:sz="0" w:space="0" w:color="auto"/>
        <w:left w:val="none" w:sz="0" w:space="0" w:color="auto"/>
        <w:bottom w:val="none" w:sz="0" w:space="0" w:color="auto"/>
        <w:right w:val="none" w:sz="0" w:space="0" w:color="auto"/>
      </w:divBdr>
    </w:div>
    <w:div w:id="1647203774">
      <w:bodyDiv w:val="1"/>
      <w:marLeft w:val="0"/>
      <w:marRight w:val="0"/>
      <w:marTop w:val="0"/>
      <w:marBottom w:val="0"/>
      <w:divBdr>
        <w:top w:val="none" w:sz="0" w:space="0" w:color="auto"/>
        <w:left w:val="none" w:sz="0" w:space="0" w:color="auto"/>
        <w:bottom w:val="none" w:sz="0" w:space="0" w:color="auto"/>
        <w:right w:val="none" w:sz="0" w:space="0" w:color="auto"/>
      </w:divBdr>
    </w:div>
    <w:div w:id="1649166168">
      <w:bodyDiv w:val="1"/>
      <w:marLeft w:val="0"/>
      <w:marRight w:val="0"/>
      <w:marTop w:val="0"/>
      <w:marBottom w:val="0"/>
      <w:divBdr>
        <w:top w:val="none" w:sz="0" w:space="0" w:color="auto"/>
        <w:left w:val="none" w:sz="0" w:space="0" w:color="auto"/>
        <w:bottom w:val="none" w:sz="0" w:space="0" w:color="auto"/>
        <w:right w:val="none" w:sz="0" w:space="0" w:color="auto"/>
      </w:divBdr>
    </w:div>
    <w:div w:id="1650524272">
      <w:bodyDiv w:val="1"/>
      <w:marLeft w:val="0"/>
      <w:marRight w:val="0"/>
      <w:marTop w:val="0"/>
      <w:marBottom w:val="0"/>
      <w:divBdr>
        <w:top w:val="none" w:sz="0" w:space="0" w:color="auto"/>
        <w:left w:val="none" w:sz="0" w:space="0" w:color="auto"/>
        <w:bottom w:val="none" w:sz="0" w:space="0" w:color="auto"/>
        <w:right w:val="none" w:sz="0" w:space="0" w:color="auto"/>
      </w:divBdr>
    </w:div>
    <w:div w:id="1655597684">
      <w:bodyDiv w:val="1"/>
      <w:marLeft w:val="0"/>
      <w:marRight w:val="0"/>
      <w:marTop w:val="0"/>
      <w:marBottom w:val="0"/>
      <w:divBdr>
        <w:top w:val="none" w:sz="0" w:space="0" w:color="auto"/>
        <w:left w:val="none" w:sz="0" w:space="0" w:color="auto"/>
        <w:bottom w:val="none" w:sz="0" w:space="0" w:color="auto"/>
        <w:right w:val="none" w:sz="0" w:space="0" w:color="auto"/>
      </w:divBdr>
    </w:div>
    <w:div w:id="1664698609">
      <w:bodyDiv w:val="1"/>
      <w:marLeft w:val="0"/>
      <w:marRight w:val="0"/>
      <w:marTop w:val="0"/>
      <w:marBottom w:val="0"/>
      <w:divBdr>
        <w:top w:val="none" w:sz="0" w:space="0" w:color="auto"/>
        <w:left w:val="none" w:sz="0" w:space="0" w:color="auto"/>
        <w:bottom w:val="none" w:sz="0" w:space="0" w:color="auto"/>
        <w:right w:val="none" w:sz="0" w:space="0" w:color="auto"/>
      </w:divBdr>
    </w:div>
    <w:div w:id="1669792699">
      <w:bodyDiv w:val="1"/>
      <w:marLeft w:val="0"/>
      <w:marRight w:val="0"/>
      <w:marTop w:val="0"/>
      <w:marBottom w:val="0"/>
      <w:divBdr>
        <w:top w:val="none" w:sz="0" w:space="0" w:color="auto"/>
        <w:left w:val="none" w:sz="0" w:space="0" w:color="auto"/>
        <w:bottom w:val="none" w:sz="0" w:space="0" w:color="auto"/>
        <w:right w:val="none" w:sz="0" w:space="0" w:color="auto"/>
      </w:divBdr>
    </w:div>
    <w:div w:id="1672681816">
      <w:bodyDiv w:val="1"/>
      <w:marLeft w:val="0"/>
      <w:marRight w:val="0"/>
      <w:marTop w:val="0"/>
      <w:marBottom w:val="0"/>
      <w:divBdr>
        <w:top w:val="none" w:sz="0" w:space="0" w:color="auto"/>
        <w:left w:val="none" w:sz="0" w:space="0" w:color="auto"/>
        <w:bottom w:val="none" w:sz="0" w:space="0" w:color="auto"/>
        <w:right w:val="none" w:sz="0" w:space="0" w:color="auto"/>
      </w:divBdr>
    </w:div>
    <w:div w:id="1677343903">
      <w:bodyDiv w:val="1"/>
      <w:marLeft w:val="0"/>
      <w:marRight w:val="0"/>
      <w:marTop w:val="0"/>
      <w:marBottom w:val="0"/>
      <w:divBdr>
        <w:top w:val="none" w:sz="0" w:space="0" w:color="auto"/>
        <w:left w:val="none" w:sz="0" w:space="0" w:color="auto"/>
        <w:bottom w:val="none" w:sz="0" w:space="0" w:color="auto"/>
        <w:right w:val="none" w:sz="0" w:space="0" w:color="auto"/>
      </w:divBdr>
    </w:div>
    <w:div w:id="1677614358">
      <w:bodyDiv w:val="1"/>
      <w:marLeft w:val="0"/>
      <w:marRight w:val="0"/>
      <w:marTop w:val="0"/>
      <w:marBottom w:val="0"/>
      <w:divBdr>
        <w:top w:val="none" w:sz="0" w:space="0" w:color="auto"/>
        <w:left w:val="none" w:sz="0" w:space="0" w:color="auto"/>
        <w:bottom w:val="none" w:sz="0" w:space="0" w:color="auto"/>
        <w:right w:val="none" w:sz="0" w:space="0" w:color="auto"/>
      </w:divBdr>
    </w:div>
    <w:div w:id="1679234743">
      <w:bodyDiv w:val="1"/>
      <w:marLeft w:val="0"/>
      <w:marRight w:val="0"/>
      <w:marTop w:val="0"/>
      <w:marBottom w:val="0"/>
      <w:divBdr>
        <w:top w:val="none" w:sz="0" w:space="0" w:color="auto"/>
        <w:left w:val="none" w:sz="0" w:space="0" w:color="auto"/>
        <w:bottom w:val="none" w:sz="0" w:space="0" w:color="auto"/>
        <w:right w:val="none" w:sz="0" w:space="0" w:color="auto"/>
      </w:divBdr>
    </w:div>
    <w:div w:id="1682314990">
      <w:bodyDiv w:val="1"/>
      <w:marLeft w:val="0"/>
      <w:marRight w:val="0"/>
      <w:marTop w:val="0"/>
      <w:marBottom w:val="0"/>
      <w:divBdr>
        <w:top w:val="none" w:sz="0" w:space="0" w:color="auto"/>
        <w:left w:val="none" w:sz="0" w:space="0" w:color="auto"/>
        <w:bottom w:val="none" w:sz="0" w:space="0" w:color="auto"/>
        <w:right w:val="none" w:sz="0" w:space="0" w:color="auto"/>
      </w:divBdr>
    </w:div>
    <w:div w:id="1682537909">
      <w:bodyDiv w:val="1"/>
      <w:marLeft w:val="0"/>
      <w:marRight w:val="0"/>
      <w:marTop w:val="0"/>
      <w:marBottom w:val="0"/>
      <w:divBdr>
        <w:top w:val="none" w:sz="0" w:space="0" w:color="auto"/>
        <w:left w:val="none" w:sz="0" w:space="0" w:color="auto"/>
        <w:bottom w:val="none" w:sz="0" w:space="0" w:color="auto"/>
        <w:right w:val="none" w:sz="0" w:space="0" w:color="auto"/>
      </w:divBdr>
    </w:div>
    <w:div w:id="1688018399">
      <w:bodyDiv w:val="1"/>
      <w:marLeft w:val="0"/>
      <w:marRight w:val="0"/>
      <w:marTop w:val="0"/>
      <w:marBottom w:val="0"/>
      <w:divBdr>
        <w:top w:val="none" w:sz="0" w:space="0" w:color="auto"/>
        <w:left w:val="none" w:sz="0" w:space="0" w:color="auto"/>
        <w:bottom w:val="none" w:sz="0" w:space="0" w:color="auto"/>
        <w:right w:val="none" w:sz="0" w:space="0" w:color="auto"/>
      </w:divBdr>
    </w:div>
    <w:div w:id="1688020975">
      <w:bodyDiv w:val="1"/>
      <w:marLeft w:val="0"/>
      <w:marRight w:val="0"/>
      <w:marTop w:val="0"/>
      <w:marBottom w:val="0"/>
      <w:divBdr>
        <w:top w:val="none" w:sz="0" w:space="0" w:color="auto"/>
        <w:left w:val="none" w:sz="0" w:space="0" w:color="auto"/>
        <w:bottom w:val="none" w:sz="0" w:space="0" w:color="auto"/>
        <w:right w:val="none" w:sz="0" w:space="0" w:color="auto"/>
      </w:divBdr>
    </w:div>
    <w:div w:id="1689209542">
      <w:bodyDiv w:val="1"/>
      <w:marLeft w:val="0"/>
      <w:marRight w:val="0"/>
      <w:marTop w:val="0"/>
      <w:marBottom w:val="0"/>
      <w:divBdr>
        <w:top w:val="none" w:sz="0" w:space="0" w:color="auto"/>
        <w:left w:val="none" w:sz="0" w:space="0" w:color="auto"/>
        <w:bottom w:val="none" w:sz="0" w:space="0" w:color="auto"/>
        <w:right w:val="none" w:sz="0" w:space="0" w:color="auto"/>
      </w:divBdr>
    </w:div>
    <w:div w:id="1693802030">
      <w:bodyDiv w:val="1"/>
      <w:marLeft w:val="0"/>
      <w:marRight w:val="0"/>
      <w:marTop w:val="0"/>
      <w:marBottom w:val="0"/>
      <w:divBdr>
        <w:top w:val="none" w:sz="0" w:space="0" w:color="auto"/>
        <w:left w:val="none" w:sz="0" w:space="0" w:color="auto"/>
        <w:bottom w:val="none" w:sz="0" w:space="0" w:color="auto"/>
        <w:right w:val="none" w:sz="0" w:space="0" w:color="auto"/>
      </w:divBdr>
    </w:div>
    <w:div w:id="1694500154">
      <w:bodyDiv w:val="1"/>
      <w:marLeft w:val="0"/>
      <w:marRight w:val="0"/>
      <w:marTop w:val="0"/>
      <w:marBottom w:val="0"/>
      <w:divBdr>
        <w:top w:val="none" w:sz="0" w:space="0" w:color="auto"/>
        <w:left w:val="none" w:sz="0" w:space="0" w:color="auto"/>
        <w:bottom w:val="none" w:sz="0" w:space="0" w:color="auto"/>
        <w:right w:val="none" w:sz="0" w:space="0" w:color="auto"/>
      </w:divBdr>
    </w:div>
    <w:div w:id="1695308727">
      <w:bodyDiv w:val="1"/>
      <w:marLeft w:val="0"/>
      <w:marRight w:val="0"/>
      <w:marTop w:val="0"/>
      <w:marBottom w:val="0"/>
      <w:divBdr>
        <w:top w:val="none" w:sz="0" w:space="0" w:color="auto"/>
        <w:left w:val="none" w:sz="0" w:space="0" w:color="auto"/>
        <w:bottom w:val="none" w:sz="0" w:space="0" w:color="auto"/>
        <w:right w:val="none" w:sz="0" w:space="0" w:color="auto"/>
      </w:divBdr>
    </w:div>
    <w:div w:id="1695841914">
      <w:bodyDiv w:val="1"/>
      <w:marLeft w:val="0"/>
      <w:marRight w:val="0"/>
      <w:marTop w:val="0"/>
      <w:marBottom w:val="0"/>
      <w:divBdr>
        <w:top w:val="none" w:sz="0" w:space="0" w:color="auto"/>
        <w:left w:val="none" w:sz="0" w:space="0" w:color="auto"/>
        <w:bottom w:val="none" w:sz="0" w:space="0" w:color="auto"/>
        <w:right w:val="none" w:sz="0" w:space="0" w:color="auto"/>
      </w:divBdr>
    </w:div>
    <w:div w:id="1695881771">
      <w:bodyDiv w:val="1"/>
      <w:marLeft w:val="0"/>
      <w:marRight w:val="0"/>
      <w:marTop w:val="0"/>
      <w:marBottom w:val="0"/>
      <w:divBdr>
        <w:top w:val="none" w:sz="0" w:space="0" w:color="auto"/>
        <w:left w:val="none" w:sz="0" w:space="0" w:color="auto"/>
        <w:bottom w:val="none" w:sz="0" w:space="0" w:color="auto"/>
        <w:right w:val="none" w:sz="0" w:space="0" w:color="auto"/>
      </w:divBdr>
    </w:div>
    <w:div w:id="1696343679">
      <w:bodyDiv w:val="1"/>
      <w:marLeft w:val="0"/>
      <w:marRight w:val="0"/>
      <w:marTop w:val="0"/>
      <w:marBottom w:val="0"/>
      <w:divBdr>
        <w:top w:val="none" w:sz="0" w:space="0" w:color="auto"/>
        <w:left w:val="none" w:sz="0" w:space="0" w:color="auto"/>
        <w:bottom w:val="none" w:sz="0" w:space="0" w:color="auto"/>
        <w:right w:val="none" w:sz="0" w:space="0" w:color="auto"/>
      </w:divBdr>
    </w:div>
    <w:div w:id="1698577553">
      <w:bodyDiv w:val="1"/>
      <w:marLeft w:val="0"/>
      <w:marRight w:val="0"/>
      <w:marTop w:val="0"/>
      <w:marBottom w:val="0"/>
      <w:divBdr>
        <w:top w:val="none" w:sz="0" w:space="0" w:color="auto"/>
        <w:left w:val="none" w:sz="0" w:space="0" w:color="auto"/>
        <w:bottom w:val="none" w:sz="0" w:space="0" w:color="auto"/>
        <w:right w:val="none" w:sz="0" w:space="0" w:color="auto"/>
      </w:divBdr>
    </w:div>
    <w:div w:id="1701782207">
      <w:bodyDiv w:val="1"/>
      <w:marLeft w:val="0"/>
      <w:marRight w:val="0"/>
      <w:marTop w:val="0"/>
      <w:marBottom w:val="0"/>
      <w:divBdr>
        <w:top w:val="none" w:sz="0" w:space="0" w:color="auto"/>
        <w:left w:val="none" w:sz="0" w:space="0" w:color="auto"/>
        <w:bottom w:val="none" w:sz="0" w:space="0" w:color="auto"/>
        <w:right w:val="none" w:sz="0" w:space="0" w:color="auto"/>
      </w:divBdr>
    </w:div>
    <w:div w:id="1704087721">
      <w:bodyDiv w:val="1"/>
      <w:marLeft w:val="0"/>
      <w:marRight w:val="0"/>
      <w:marTop w:val="0"/>
      <w:marBottom w:val="0"/>
      <w:divBdr>
        <w:top w:val="none" w:sz="0" w:space="0" w:color="auto"/>
        <w:left w:val="none" w:sz="0" w:space="0" w:color="auto"/>
        <w:bottom w:val="none" w:sz="0" w:space="0" w:color="auto"/>
        <w:right w:val="none" w:sz="0" w:space="0" w:color="auto"/>
      </w:divBdr>
    </w:div>
    <w:div w:id="1705596477">
      <w:bodyDiv w:val="1"/>
      <w:marLeft w:val="0"/>
      <w:marRight w:val="0"/>
      <w:marTop w:val="0"/>
      <w:marBottom w:val="0"/>
      <w:divBdr>
        <w:top w:val="none" w:sz="0" w:space="0" w:color="auto"/>
        <w:left w:val="none" w:sz="0" w:space="0" w:color="auto"/>
        <w:bottom w:val="none" w:sz="0" w:space="0" w:color="auto"/>
        <w:right w:val="none" w:sz="0" w:space="0" w:color="auto"/>
      </w:divBdr>
    </w:div>
    <w:div w:id="1712803966">
      <w:bodyDiv w:val="1"/>
      <w:marLeft w:val="0"/>
      <w:marRight w:val="0"/>
      <w:marTop w:val="0"/>
      <w:marBottom w:val="0"/>
      <w:divBdr>
        <w:top w:val="none" w:sz="0" w:space="0" w:color="auto"/>
        <w:left w:val="none" w:sz="0" w:space="0" w:color="auto"/>
        <w:bottom w:val="none" w:sz="0" w:space="0" w:color="auto"/>
        <w:right w:val="none" w:sz="0" w:space="0" w:color="auto"/>
      </w:divBdr>
    </w:div>
    <w:div w:id="1713575111">
      <w:bodyDiv w:val="1"/>
      <w:marLeft w:val="0"/>
      <w:marRight w:val="0"/>
      <w:marTop w:val="0"/>
      <w:marBottom w:val="0"/>
      <w:divBdr>
        <w:top w:val="none" w:sz="0" w:space="0" w:color="auto"/>
        <w:left w:val="none" w:sz="0" w:space="0" w:color="auto"/>
        <w:bottom w:val="none" w:sz="0" w:space="0" w:color="auto"/>
        <w:right w:val="none" w:sz="0" w:space="0" w:color="auto"/>
      </w:divBdr>
    </w:div>
    <w:div w:id="1713575181">
      <w:bodyDiv w:val="1"/>
      <w:marLeft w:val="0"/>
      <w:marRight w:val="0"/>
      <w:marTop w:val="0"/>
      <w:marBottom w:val="0"/>
      <w:divBdr>
        <w:top w:val="none" w:sz="0" w:space="0" w:color="auto"/>
        <w:left w:val="none" w:sz="0" w:space="0" w:color="auto"/>
        <w:bottom w:val="none" w:sz="0" w:space="0" w:color="auto"/>
        <w:right w:val="none" w:sz="0" w:space="0" w:color="auto"/>
      </w:divBdr>
    </w:div>
    <w:div w:id="1724790986">
      <w:bodyDiv w:val="1"/>
      <w:marLeft w:val="0"/>
      <w:marRight w:val="0"/>
      <w:marTop w:val="0"/>
      <w:marBottom w:val="0"/>
      <w:divBdr>
        <w:top w:val="none" w:sz="0" w:space="0" w:color="auto"/>
        <w:left w:val="none" w:sz="0" w:space="0" w:color="auto"/>
        <w:bottom w:val="none" w:sz="0" w:space="0" w:color="auto"/>
        <w:right w:val="none" w:sz="0" w:space="0" w:color="auto"/>
      </w:divBdr>
    </w:div>
    <w:div w:id="1725987714">
      <w:bodyDiv w:val="1"/>
      <w:marLeft w:val="0"/>
      <w:marRight w:val="0"/>
      <w:marTop w:val="0"/>
      <w:marBottom w:val="0"/>
      <w:divBdr>
        <w:top w:val="none" w:sz="0" w:space="0" w:color="auto"/>
        <w:left w:val="none" w:sz="0" w:space="0" w:color="auto"/>
        <w:bottom w:val="none" w:sz="0" w:space="0" w:color="auto"/>
        <w:right w:val="none" w:sz="0" w:space="0" w:color="auto"/>
      </w:divBdr>
    </w:div>
    <w:div w:id="1732657786">
      <w:bodyDiv w:val="1"/>
      <w:marLeft w:val="0"/>
      <w:marRight w:val="0"/>
      <w:marTop w:val="0"/>
      <w:marBottom w:val="0"/>
      <w:divBdr>
        <w:top w:val="none" w:sz="0" w:space="0" w:color="auto"/>
        <w:left w:val="none" w:sz="0" w:space="0" w:color="auto"/>
        <w:bottom w:val="none" w:sz="0" w:space="0" w:color="auto"/>
        <w:right w:val="none" w:sz="0" w:space="0" w:color="auto"/>
      </w:divBdr>
    </w:div>
    <w:div w:id="1734236329">
      <w:bodyDiv w:val="1"/>
      <w:marLeft w:val="0"/>
      <w:marRight w:val="0"/>
      <w:marTop w:val="0"/>
      <w:marBottom w:val="0"/>
      <w:divBdr>
        <w:top w:val="none" w:sz="0" w:space="0" w:color="auto"/>
        <w:left w:val="none" w:sz="0" w:space="0" w:color="auto"/>
        <w:bottom w:val="none" w:sz="0" w:space="0" w:color="auto"/>
        <w:right w:val="none" w:sz="0" w:space="0" w:color="auto"/>
      </w:divBdr>
    </w:div>
    <w:div w:id="1735809570">
      <w:bodyDiv w:val="1"/>
      <w:marLeft w:val="0"/>
      <w:marRight w:val="0"/>
      <w:marTop w:val="0"/>
      <w:marBottom w:val="0"/>
      <w:divBdr>
        <w:top w:val="none" w:sz="0" w:space="0" w:color="auto"/>
        <w:left w:val="none" w:sz="0" w:space="0" w:color="auto"/>
        <w:bottom w:val="none" w:sz="0" w:space="0" w:color="auto"/>
        <w:right w:val="none" w:sz="0" w:space="0" w:color="auto"/>
      </w:divBdr>
    </w:div>
    <w:div w:id="1740202377">
      <w:bodyDiv w:val="1"/>
      <w:marLeft w:val="0"/>
      <w:marRight w:val="0"/>
      <w:marTop w:val="0"/>
      <w:marBottom w:val="0"/>
      <w:divBdr>
        <w:top w:val="none" w:sz="0" w:space="0" w:color="auto"/>
        <w:left w:val="none" w:sz="0" w:space="0" w:color="auto"/>
        <w:bottom w:val="none" w:sz="0" w:space="0" w:color="auto"/>
        <w:right w:val="none" w:sz="0" w:space="0" w:color="auto"/>
      </w:divBdr>
    </w:div>
    <w:div w:id="1741753628">
      <w:bodyDiv w:val="1"/>
      <w:marLeft w:val="0"/>
      <w:marRight w:val="0"/>
      <w:marTop w:val="0"/>
      <w:marBottom w:val="0"/>
      <w:divBdr>
        <w:top w:val="none" w:sz="0" w:space="0" w:color="auto"/>
        <w:left w:val="none" w:sz="0" w:space="0" w:color="auto"/>
        <w:bottom w:val="none" w:sz="0" w:space="0" w:color="auto"/>
        <w:right w:val="none" w:sz="0" w:space="0" w:color="auto"/>
      </w:divBdr>
    </w:div>
    <w:div w:id="1746033444">
      <w:bodyDiv w:val="1"/>
      <w:marLeft w:val="0"/>
      <w:marRight w:val="0"/>
      <w:marTop w:val="0"/>
      <w:marBottom w:val="0"/>
      <w:divBdr>
        <w:top w:val="none" w:sz="0" w:space="0" w:color="auto"/>
        <w:left w:val="none" w:sz="0" w:space="0" w:color="auto"/>
        <w:bottom w:val="none" w:sz="0" w:space="0" w:color="auto"/>
        <w:right w:val="none" w:sz="0" w:space="0" w:color="auto"/>
      </w:divBdr>
    </w:div>
    <w:div w:id="1746996653">
      <w:bodyDiv w:val="1"/>
      <w:marLeft w:val="0"/>
      <w:marRight w:val="0"/>
      <w:marTop w:val="0"/>
      <w:marBottom w:val="0"/>
      <w:divBdr>
        <w:top w:val="none" w:sz="0" w:space="0" w:color="auto"/>
        <w:left w:val="none" w:sz="0" w:space="0" w:color="auto"/>
        <w:bottom w:val="none" w:sz="0" w:space="0" w:color="auto"/>
        <w:right w:val="none" w:sz="0" w:space="0" w:color="auto"/>
      </w:divBdr>
    </w:div>
    <w:div w:id="1747612057">
      <w:bodyDiv w:val="1"/>
      <w:marLeft w:val="0"/>
      <w:marRight w:val="0"/>
      <w:marTop w:val="0"/>
      <w:marBottom w:val="0"/>
      <w:divBdr>
        <w:top w:val="none" w:sz="0" w:space="0" w:color="auto"/>
        <w:left w:val="none" w:sz="0" w:space="0" w:color="auto"/>
        <w:bottom w:val="none" w:sz="0" w:space="0" w:color="auto"/>
        <w:right w:val="none" w:sz="0" w:space="0" w:color="auto"/>
      </w:divBdr>
    </w:div>
    <w:div w:id="1755006902">
      <w:bodyDiv w:val="1"/>
      <w:marLeft w:val="0"/>
      <w:marRight w:val="0"/>
      <w:marTop w:val="0"/>
      <w:marBottom w:val="0"/>
      <w:divBdr>
        <w:top w:val="none" w:sz="0" w:space="0" w:color="auto"/>
        <w:left w:val="none" w:sz="0" w:space="0" w:color="auto"/>
        <w:bottom w:val="none" w:sz="0" w:space="0" w:color="auto"/>
        <w:right w:val="none" w:sz="0" w:space="0" w:color="auto"/>
      </w:divBdr>
    </w:div>
    <w:div w:id="1755930993">
      <w:bodyDiv w:val="1"/>
      <w:marLeft w:val="0"/>
      <w:marRight w:val="0"/>
      <w:marTop w:val="0"/>
      <w:marBottom w:val="0"/>
      <w:divBdr>
        <w:top w:val="none" w:sz="0" w:space="0" w:color="auto"/>
        <w:left w:val="none" w:sz="0" w:space="0" w:color="auto"/>
        <w:bottom w:val="none" w:sz="0" w:space="0" w:color="auto"/>
        <w:right w:val="none" w:sz="0" w:space="0" w:color="auto"/>
      </w:divBdr>
    </w:div>
    <w:div w:id="1756433684">
      <w:bodyDiv w:val="1"/>
      <w:marLeft w:val="0"/>
      <w:marRight w:val="0"/>
      <w:marTop w:val="0"/>
      <w:marBottom w:val="0"/>
      <w:divBdr>
        <w:top w:val="none" w:sz="0" w:space="0" w:color="auto"/>
        <w:left w:val="none" w:sz="0" w:space="0" w:color="auto"/>
        <w:bottom w:val="none" w:sz="0" w:space="0" w:color="auto"/>
        <w:right w:val="none" w:sz="0" w:space="0" w:color="auto"/>
      </w:divBdr>
    </w:div>
    <w:div w:id="1757363838">
      <w:bodyDiv w:val="1"/>
      <w:marLeft w:val="0"/>
      <w:marRight w:val="0"/>
      <w:marTop w:val="0"/>
      <w:marBottom w:val="0"/>
      <w:divBdr>
        <w:top w:val="none" w:sz="0" w:space="0" w:color="auto"/>
        <w:left w:val="none" w:sz="0" w:space="0" w:color="auto"/>
        <w:bottom w:val="none" w:sz="0" w:space="0" w:color="auto"/>
        <w:right w:val="none" w:sz="0" w:space="0" w:color="auto"/>
      </w:divBdr>
    </w:div>
    <w:div w:id="1758013246">
      <w:bodyDiv w:val="1"/>
      <w:marLeft w:val="0"/>
      <w:marRight w:val="0"/>
      <w:marTop w:val="0"/>
      <w:marBottom w:val="0"/>
      <w:divBdr>
        <w:top w:val="none" w:sz="0" w:space="0" w:color="auto"/>
        <w:left w:val="none" w:sz="0" w:space="0" w:color="auto"/>
        <w:bottom w:val="none" w:sz="0" w:space="0" w:color="auto"/>
        <w:right w:val="none" w:sz="0" w:space="0" w:color="auto"/>
      </w:divBdr>
    </w:div>
    <w:div w:id="1759015133">
      <w:bodyDiv w:val="1"/>
      <w:marLeft w:val="0"/>
      <w:marRight w:val="0"/>
      <w:marTop w:val="0"/>
      <w:marBottom w:val="0"/>
      <w:divBdr>
        <w:top w:val="none" w:sz="0" w:space="0" w:color="auto"/>
        <w:left w:val="none" w:sz="0" w:space="0" w:color="auto"/>
        <w:bottom w:val="none" w:sz="0" w:space="0" w:color="auto"/>
        <w:right w:val="none" w:sz="0" w:space="0" w:color="auto"/>
      </w:divBdr>
    </w:div>
    <w:div w:id="1760365910">
      <w:bodyDiv w:val="1"/>
      <w:marLeft w:val="0"/>
      <w:marRight w:val="0"/>
      <w:marTop w:val="0"/>
      <w:marBottom w:val="0"/>
      <w:divBdr>
        <w:top w:val="none" w:sz="0" w:space="0" w:color="auto"/>
        <w:left w:val="none" w:sz="0" w:space="0" w:color="auto"/>
        <w:bottom w:val="none" w:sz="0" w:space="0" w:color="auto"/>
        <w:right w:val="none" w:sz="0" w:space="0" w:color="auto"/>
      </w:divBdr>
    </w:div>
    <w:div w:id="1769229235">
      <w:bodyDiv w:val="1"/>
      <w:marLeft w:val="0"/>
      <w:marRight w:val="0"/>
      <w:marTop w:val="0"/>
      <w:marBottom w:val="0"/>
      <w:divBdr>
        <w:top w:val="none" w:sz="0" w:space="0" w:color="auto"/>
        <w:left w:val="none" w:sz="0" w:space="0" w:color="auto"/>
        <w:bottom w:val="none" w:sz="0" w:space="0" w:color="auto"/>
        <w:right w:val="none" w:sz="0" w:space="0" w:color="auto"/>
      </w:divBdr>
    </w:div>
    <w:div w:id="1772242701">
      <w:bodyDiv w:val="1"/>
      <w:marLeft w:val="0"/>
      <w:marRight w:val="0"/>
      <w:marTop w:val="0"/>
      <w:marBottom w:val="0"/>
      <w:divBdr>
        <w:top w:val="none" w:sz="0" w:space="0" w:color="auto"/>
        <w:left w:val="none" w:sz="0" w:space="0" w:color="auto"/>
        <w:bottom w:val="none" w:sz="0" w:space="0" w:color="auto"/>
        <w:right w:val="none" w:sz="0" w:space="0" w:color="auto"/>
      </w:divBdr>
    </w:div>
    <w:div w:id="1773210051">
      <w:bodyDiv w:val="1"/>
      <w:marLeft w:val="0"/>
      <w:marRight w:val="0"/>
      <w:marTop w:val="0"/>
      <w:marBottom w:val="0"/>
      <w:divBdr>
        <w:top w:val="none" w:sz="0" w:space="0" w:color="auto"/>
        <w:left w:val="none" w:sz="0" w:space="0" w:color="auto"/>
        <w:bottom w:val="none" w:sz="0" w:space="0" w:color="auto"/>
        <w:right w:val="none" w:sz="0" w:space="0" w:color="auto"/>
      </w:divBdr>
    </w:div>
    <w:div w:id="1774127459">
      <w:bodyDiv w:val="1"/>
      <w:marLeft w:val="0"/>
      <w:marRight w:val="0"/>
      <w:marTop w:val="0"/>
      <w:marBottom w:val="0"/>
      <w:divBdr>
        <w:top w:val="none" w:sz="0" w:space="0" w:color="auto"/>
        <w:left w:val="none" w:sz="0" w:space="0" w:color="auto"/>
        <w:bottom w:val="none" w:sz="0" w:space="0" w:color="auto"/>
        <w:right w:val="none" w:sz="0" w:space="0" w:color="auto"/>
      </w:divBdr>
    </w:div>
    <w:div w:id="1775594163">
      <w:bodyDiv w:val="1"/>
      <w:marLeft w:val="0"/>
      <w:marRight w:val="0"/>
      <w:marTop w:val="0"/>
      <w:marBottom w:val="0"/>
      <w:divBdr>
        <w:top w:val="none" w:sz="0" w:space="0" w:color="auto"/>
        <w:left w:val="none" w:sz="0" w:space="0" w:color="auto"/>
        <w:bottom w:val="none" w:sz="0" w:space="0" w:color="auto"/>
        <w:right w:val="none" w:sz="0" w:space="0" w:color="auto"/>
      </w:divBdr>
    </w:div>
    <w:div w:id="1776097794">
      <w:bodyDiv w:val="1"/>
      <w:marLeft w:val="0"/>
      <w:marRight w:val="0"/>
      <w:marTop w:val="0"/>
      <w:marBottom w:val="0"/>
      <w:divBdr>
        <w:top w:val="none" w:sz="0" w:space="0" w:color="auto"/>
        <w:left w:val="none" w:sz="0" w:space="0" w:color="auto"/>
        <w:bottom w:val="none" w:sz="0" w:space="0" w:color="auto"/>
        <w:right w:val="none" w:sz="0" w:space="0" w:color="auto"/>
      </w:divBdr>
    </w:div>
    <w:div w:id="1777480697">
      <w:bodyDiv w:val="1"/>
      <w:marLeft w:val="0"/>
      <w:marRight w:val="0"/>
      <w:marTop w:val="0"/>
      <w:marBottom w:val="0"/>
      <w:divBdr>
        <w:top w:val="none" w:sz="0" w:space="0" w:color="auto"/>
        <w:left w:val="none" w:sz="0" w:space="0" w:color="auto"/>
        <w:bottom w:val="none" w:sz="0" w:space="0" w:color="auto"/>
        <w:right w:val="none" w:sz="0" w:space="0" w:color="auto"/>
      </w:divBdr>
    </w:div>
    <w:div w:id="1777745985">
      <w:bodyDiv w:val="1"/>
      <w:marLeft w:val="0"/>
      <w:marRight w:val="0"/>
      <w:marTop w:val="0"/>
      <w:marBottom w:val="0"/>
      <w:divBdr>
        <w:top w:val="none" w:sz="0" w:space="0" w:color="auto"/>
        <w:left w:val="none" w:sz="0" w:space="0" w:color="auto"/>
        <w:bottom w:val="none" w:sz="0" w:space="0" w:color="auto"/>
        <w:right w:val="none" w:sz="0" w:space="0" w:color="auto"/>
      </w:divBdr>
    </w:div>
    <w:div w:id="1778330005">
      <w:bodyDiv w:val="1"/>
      <w:marLeft w:val="0"/>
      <w:marRight w:val="0"/>
      <w:marTop w:val="0"/>
      <w:marBottom w:val="0"/>
      <w:divBdr>
        <w:top w:val="none" w:sz="0" w:space="0" w:color="auto"/>
        <w:left w:val="none" w:sz="0" w:space="0" w:color="auto"/>
        <w:bottom w:val="none" w:sz="0" w:space="0" w:color="auto"/>
        <w:right w:val="none" w:sz="0" w:space="0" w:color="auto"/>
      </w:divBdr>
    </w:div>
    <w:div w:id="1780101004">
      <w:bodyDiv w:val="1"/>
      <w:marLeft w:val="0"/>
      <w:marRight w:val="0"/>
      <w:marTop w:val="0"/>
      <w:marBottom w:val="0"/>
      <w:divBdr>
        <w:top w:val="none" w:sz="0" w:space="0" w:color="auto"/>
        <w:left w:val="none" w:sz="0" w:space="0" w:color="auto"/>
        <w:bottom w:val="none" w:sz="0" w:space="0" w:color="auto"/>
        <w:right w:val="none" w:sz="0" w:space="0" w:color="auto"/>
      </w:divBdr>
    </w:div>
    <w:div w:id="1783308359">
      <w:bodyDiv w:val="1"/>
      <w:marLeft w:val="0"/>
      <w:marRight w:val="0"/>
      <w:marTop w:val="0"/>
      <w:marBottom w:val="0"/>
      <w:divBdr>
        <w:top w:val="none" w:sz="0" w:space="0" w:color="auto"/>
        <w:left w:val="none" w:sz="0" w:space="0" w:color="auto"/>
        <w:bottom w:val="none" w:sz="0" w:space="0" w:color="auto"/>
        <w:right w:val="none" w:sz="0" w:space="0" w:color="auto"/>
      </w:divBdr>
    </w:div>
    <w:div w:id="1785810925">
      <w:bodyDiv w:val="1"/>
      <w:marLeft w:val="0"/>
      <w:marRight w:val="0"/>
      <w:marTop w:val="0"/>
      <w:marBottom w:val="0"/>
      <w:divBdr>
        <w:top w:val="none" w:sz="0" w:space="0" w:color="auto"/>
        <w:left w:val="none" w:sz="0" w:space="0" w:color="auto"/>
        <w:bottom w:val="none" w:sz="0" w:space="0" w:color="auto"/>
        <w:right w:val="none" w:sz="0" w:space="0" w:color="auto"/>
      </w:divBdr>
    </w:div>
    <w:div w:id="1785995586">
      <w:bodyDiv w:val="1"/>
      <w:marLeft w:val="0"/>
      <w:marRight w:val="0"/>
      <w:marTop w:val="0"/>
      <w:marBottom w:val="0"/>
      <w:divBdr>
        <w:top w:val="none" w:sz="0" w:space="0" w:color="auto"/>
        <w:left w:val="none" w:sz="0" w:space="0" w:color="auto"/>
        <w:bottom w:val="none" w:sz="0" w:space="0" w:color="auto"/>
        <w:right w:val="none" w:sz="0" w:space="0" w:color="auto"/>
      </w:divBdr>
    </w:div>
    <w:div w:id="1787390261">
      <w:bodyDiv w:val="1"/>
      <w:marLeft w:val="0"/>
      <w:marRight w:val="0"/>
      <w:marTop w:val="0"/>
      <w:marBottom w:val="0"/>
      <w:divBdr>
        <w:top w:val="none" w:sz="0" w:space="0" w:color="auto"/>
        <w:left w:val="none" w:sz="0" w:space="0" w:color="auto"/>
        <w:bottom w:val="none" w:sz="0" w:space="0" w:color="auto"/>
        <w:right w:val="none" w:sz="0" w:space="0" w:color="auto"/>
      </w:divBdr>
    </w:div>
    <w:div w:id="1789814260">
      <w:bodyDiv w:val="1"/>
      <w:marLeft w:val="0"/>
      <w:marRight w:val="0"/>
      <w:marTop w:val="0"/>
      <w:marBottom w:val="0"/>
      <w:divBdr>
        <w:top w:val="none" w:sz="0" w:space="0" w:color="auto"/>
        <w:left w:val="none" w:sz="0" w:space="0" w:color="auto"/>
        <w:bottom w:val="none" w:sz="0" w:space="0" w:color="auto"/>
        <w:right w:val="none" w:sz="0" w:space="0" w:color="auto"/>
      </w:divBdr>
    </w:div>
    <w:div w:id="1793472592">
      <w:bodyDiv w:val="1"/>
      <w:marLeft w:val="0"/>
      <w:marRight w:val="0"/>
      <w:marTop w:val="0"/>
      <w:marBottom w:val="0"/>
      <w:divBdr>
        <w:top w:val="none" w:sz="0" w:space="0" w:color="auto"/>
        <w:left w:val="none" w:sz="0" w:space="0" w:color="auto"/>
        <w:bottom w:val="none" w:sz="0" w:space="0" w:color="auto"/>
        <w:right w:val="none" w:sz="0" w:space="0" w:color="auto"/>
      </w:divBdr>
    </w:div>
    <w:div w:id="1793789642">
      <w:bodyDiv w:val="1"/>
      <w:marLeft w:val="0"/>
      <w:marRight w:val="0"/>
      <w:marTop w:val="0"/>
      <w:marBottom w:val="0"/>
      <w:divBdr>
        <w:top w:val="none" w:sz="0" w:space="0" w:color="auto"/>
        <w:left w:val="none" w:sz="0" w:space="0" w:color="auto"/>
        <w:bottom w:val="none" w:sz="0" w:space="0" w:color="auto"/>
        <w:right w:val="none" w:sz="0" w:space="0" w:color="auto"/>
      </w:divBdr>
    </w:div>
    <w:div w:id="1795370504">
      <w:bodyDiv w:val="1"/>
      <w:marLeft w:val="0"/>
      <w:marRight w:val="0"/>
      <w:marTop w:val="0"/>
      <w:marBottom w:val="0"/>
      <w:divBdr>
        <w:top w:val="none" w:sz="0" w:space="0" w:color="auto"/>
        <w:left w:val="none" w:sz="0" w:space="0" w:color="auto"/>
        <w:bottom w:val="none" w:sz="0" w:space="0" w:color="auto"/>
        <w:right w:val="none" w:sz="0" w:space="0" w:color="auto"/>
      </w:divBdr>
    </w:div>
    <w:div w:id="1798987763">
      <w:bodyDiv w:val="1"/>
      <w:marLeft w:val="0"/>
      <w:marRight w:val="0"/>
      <w:marTop w:val="0"/>
      <w:marBottom w:val="0"/>
      <w:divBdr>
        <w:top w:val="none" w:sz="0" w:space="0" w:color="auto"/>
        <w:left w:val="none" w:sz="0" w:space="0" w:color="auto"/>
        <w:bottom w:val="none" w:sz="0" w:space="0" w:color="auto"/>
        <w:right w:val="none" w:sz="0" w:space="0" w:color="auto"/>
      </w:divBdr>
    </w:div>
    <w:div w:id="1800175150">
      <w:bodyDiv w:val="1"/>
      <w:marLeft w:val="0"/>
      <w:marRight w:val="0"/>
      <w:marTop w:val="0"/>
      <w:marBottom w:val="0"/>
      <w:divBdr>
        <w:top w:val="none" w:sz="0" w:space="0" w:color="auto"/>
        <w:left w:val="none" w:sz="0" w:space="0" w:color="auto"/>
        <w:bottom w:val="none" w:sz="0" w:space="0" w:color="auto"/>
        <w:right w:val="none" w:sz="0" w:space="0" w:color="auto"/>
      </w:divBdr>
    </w:div>
    <w:div w:id="1801996950">
      <w:bodyDiv w:val="1"/>
      <w:marLeft w:val="0"/>
      <w:marRight w:val="0"/>
      <w:marTop w:val="0"/>
      <w:marBottom w:val="0"/>
      <w:divBdr>
        <w:top w:val="none" w:sz="0" w:space="0" w:color="auto"/>
        <w:left w:val="none" w:sz="0" w:space="0" w:color="auto"/>
        <w:bottom w:val="none" w:sz="0" w:space="0" w:color="auto"/>
        <w:right w:val="none" w:sz="0" w:space="0" w:color="auto"/>
      </w:divBdr>
    </w:div>
    <w:div w:id="1803695243">
      <w:bodyDiv w:val="1"/>
      <w:marLeft w:val="0"/>
      <w:marRight w:val="0"/>
      <w:marTop w:val="0"/>
      <w:marBottom w:val="0"/>
      <w:divBdr>
        <w:top w:val="none" w:sz="0" w:space="0" w:color="auto"/>
        <w:left w:val="none" w:sz="0" w:space="0" w:color="auto"/>
        <w:bottom w:val="none" w:sz="0" w:space="0" w:color="auto"/>
        <w:right w:val="none" w:sz="0" w:space="0" w:color="auto"/>
      </w:divBdr>
    </w:div>
    <w:div w:id="1805418215">
      <w:bodyDiv w:val="1"/>
      <w:marLeft w:val="0"/>
      <w:marRight w:val="0"/>
      <w:marTop w:val="0"/>
      <w:marBottom w:val="0"/>
      <w:divBdr>
        <w:top w:val="none" w:sz="0" w:space="0" w:color="auto"/>
        <w:left w:val="none" w:sz="0" w:space="0" w:color="auto"/>
        <w:bottom w:val="none" w:sz="0" w:space="0" w:color="auto"/>
        <w:right w:val="none" w:sz="0" w:space="0" w:color="auto"/>
      </w:divBdr>
    </w:div>
    <w:div w:id="1805930332">
      <w:bodyDiv w:val="1"/>
      <w:marLeft w:val="0"/>
      <w:marRight w:val="0"/>
      <w:marTop w:val="0"/>
      <w:marBottom w:val="0"/>
      <w:divBdr>
        <w:top w:val="none" w:sz="0" w:space="0" w:color="auto"/>
        <w:left w:val="none" w:sz="0" w:space="0" w:color="auto"/>
        <w:bottom w:val="none" w:sz="0" w:space="0" w:color="auto"/>
        <w:right w:val="none" w:sz="0" w:space="0" w:color="auto"/>
      </w:divBdr>
    </w:div>
    <w:div w:id="1807431588">
      <w:bodyDiv w:val="1"/>
      <w:marLeft w:val="0"/>
      <w:marRight w:val="0"/>
      <w:marTop w:val="0"/>
      <w:marBottom w:val="0"/>
      <w:divBdr>
        <w:top w:val="none" w:sz="0" w:space="0" w:color="auto"/>
        <w:left w:val="none" w:sz="0" w:space="0" w:color="auto"/>
        <w:bottom w:val="none" w:sz="0" w:space="0" w:color="auto"/>
        <w:right w:val="none" w:sz="0" w:space="0" w:color="auto"/>
      </w:divBdr>
    </w:div>
    <w:div w:id="1807963324">
      <w:bodyDiv w:val="1"/>
      <w:marLeft w:val="0"/>
      <w:marRight w:val="0"/>
      <w:marTop w:val="0"/>
      <w:marBottom w:val="0"/>
      <w:divBdr>
        <w:top w:val="none" w:sz="0" w:space="0" w:color="auto"/>
        <w:left w:val="none" w:sz="0" w:space="0" w:color="auto"/>
        <w:bottom w:val="none" w:sz="0" w:space="0" w:color="auto"/>
        <w:right w:val="none" w:sz="0" w:space="0" w:color="auto"/>
      </w:divBdr>
    </w:div>
    <w:div w:id="1808353445">
      <w:bodyDiv w:val="1"/>
      <w:marLeft w:val="0"/>
      <w:marRight w:val="0"/>
      <w:marTop w:val="0"/>
      <w:marBottom w:val="0"/>
      <w:divBdr>
        <w:top w:val="none" w:sz="0" w:space="0" w:color="auto"/>
        <w:left w:val="none" w:sz="0" w:space="0" w:color="auto"/>
        <w:bottom w:val="none" w:sz="0" w:space="0" w:color="auto"/>
        <w:right w:val="none" w:sz="0" w:space="0" w:color="auto"/>
      </w:divBdr>
    </w:div>
    <w:div w:id="1812285456">
      <w:bodyDiv w:val="1"/>
      <w:marLeft w:val="0"/>
      <w:marRight w:val="0"/>
      <w:marTop w:val="0"/>
      <w:marBottom w:val="0"/>
      <w:divBdr>
        <w:top w:val="none" w:sz="0" w:space="0" w:color="auto"/>
        <w:left w:val="none" w:sz="0" w:space="0" w:color="auto"/>
        <w:bottom w:val="none" w:sz="0" w:space="0" w:color="auto"/>
        <w:right w:val="none" w:sz="0" w:space="0" w:color="auto"/>
      </w:divBdr>
    </w:div>
    <w:div w:id="1812792752">
      <w:bodyDiv w:val="1"/>
      <w:marLeft w:val="0"/>
      <w:marRight w:val="0"/>
      <w:marTop w:val="0"/>
      <w:marBottom w:val="0"/>
      <w:divBdr>
        <w:top w:val="none" w:sz="0" w:space="0" w:color="auto"/>
        <w:left w:val="none" w:sz="0" w:space="0" w:color="auto"/>
        <w:bottom w:val="none" w:sz="0" w:space="0" w:color="auto"/>
        <w:right w:val="none" w:sz="0" w:space="0" w:color="auto"/>
      </w:divBdr>
    </w:div>
    <w:div w:id="1815373849">
      <w:bodyDiv w:val="1"/>
      <w:marLeft w:val="0"/>
      <w:marRight w:val="0"/>
      <w:marTop w:val="0"/>
      <w:marBottom w:val="0"/>
      <w:divBdr>
        <w:top w:val="none" w:sz="0" w:space="0" w:color="auto"/>
        <w:left w:val="none" w:sz="0" w:space="0" w:color="auto"/>
        <w:bottom w:val="none" w:sz="0" w:space="0" w:color="auto"/>
        <w:right w:val="none" w:sz="0" w:space="0" w:color="auto"/>
      </w:divBdr>
    </w:div>
    <w:div w:id="1819221779">
      <w:bodyDiv w:val="1"/>
      <w:marLeft w:val="0"/>
      <w:marRight w:val="0"/>
      <w:marTop w:val="0"/>
      <w:marBottom w:val="0"/>
      <w:divBdr>
        <w:top w:val="none" w:sz="0" w:space="0" w:color="auto"/>
        <w:left w:val="none" w:sz="0" w:space="0" w:color="auto"/>
        <w:bottom w:val="none" w:sz="0" w:space="0" w:color="auto"/>
        <w:right w:val="none" w:sz="0" w:space="0" w:color="auto"/>
      </w:divBdr>
    </w:div>
    <w:div w:id="1820925793">
      <w:bodyDiv w:val="1"/>
      <w:marLeft w:val="0"/>
      <w:marRight w:val="0"/>
      <w:marTop w:val="0"/>
      <w:marBottom w:val="0"/>
      <w:divBdr>
        <w:top w:val="none" w:sz="0" w:space="0" w:color="auto"/>
        <w:left w:val="none" w:sz="0" w:space="0" w:color="auto"/>
        <w:bottom w:val="none" w:sz="0" w:space="0" w:color="auto"/>
        <w:right w:val="none" w:sz="0" w:space="0" w:color="auto"/>
      </w:divBdr>
    </w:div>
    <w:div w:id="1821115619">
      <w:bodyDiv w:val="1"/>
      <w:marLeft w:val="0"/>
      <w:marRight w:val="0"/>
      <w:marTop w:val="0"/>
      <w:marBottom w:val="0"/>
      <w:divBdr>
        <w:top w:val="none" w:sz="0" w:space="0" w:color="auto"/>
        <w:left w:val="none" w:sz="0" w:space="0" w:color="auto"/>
        <w:bottom w:val="none" w:sz="0" w:space="0" w:color="auto"/>
        <w:right w:val="none" w:sz="0" w:space="0" w:color="auto"/>
      </w:divBdr>
    </w:div>
    <w:div w:id="1826361668">
      <w:bodyDiv w:val="1"/>
      <w:marLeft w:val="0"/>
      <w:marRight w:val="0"/>
      <w:marTop w:val="0"/>
      <w:marBottom w:val="0"/>
      <w:divBdr>
        <w:top w:val="none" w:sz="0" w:space="0" w:color="auto"/>
        <w:left w:val="none" w:sz="0" w:space="0" w:color="auto"/>
        <w:bottom w:val="none" w:sz="0" w:space="0" w:color="auto"/>
        <w:right w:val="none" w:sz="0" w:space="0" w:color="auto"/>
      </w:divBdr>
    </w:div>
    <w:div w:id="1829973862">
      <w:bodyDiv w:val="1"/>
      <w:marLeft w:val="0"/>
      <w:marRight w:val="0"/>
      <w:marTop w:val="0"/>
      <w:marBottom w:val="0"/>
      <w:divBdr>
        <w:top w:val="none" w:sz="0" w:space="0" w:color="auto"/>
        <w:left w:val="none" w:sz="0" w:space="0" w:color="auto"/>
        <w:bottom w:val="none" w:sz="0" w:space="0" w:color="auto"/>
        <w:right w:val="none" w:sz="0" w:space="0" w:color="auto"/>
      </w:divBdr>
    </w:div>
    <w:div w:id="1831216575">
      <w:bodyDiv w:val="1"/>
      <w:marLeft w:val="0"/>
      <w:marRight w:val="0"/>
      <w:marTop w:val="0"/>
      <w:marBottom w:val="0"/>
      <w:divBdr>
        <w:top w:val="none" w:sz="0" w:space="0" w:color="auto"/>
        <w:left w:val="none" w:sz="0" w:space="0" w:color="auto"/>
        <w:bottom w:val="none" w:sz="0" w:space="0" w:color="auto"/>
        <w:right w:val="none" w:sz="0" w:space="0" w:color="auto"/>
      </w:divBdr>
    </w:div>
    <w:div w:id="1832790308">
      <w:bodyDiv w:val="1"/>
      <w:marLeft w:val="0"/>
      <w:marRight w:val="0"/>
      <w:marTop w:val="0"/>
      <w:marBottom w:val="0"/>
      <w:divBdr>
        <w:top w:val="none" w:sz="0" w:space="0" w:color="auto"/>
        <w:left w:val="none" w:sz="0" w:space="0" w:color="auto"/>
        <w:bottom w:val="none" w:sz="0" w:space="0" w:color="auto"/>
        <w:right w:val="none" w:sz="0" w:space="0" w:color="auto"/>
      </w:divBdr>
    </w:div>
    <w:div w:id="1833057516">
      <w:bodyDiv w:val="1"/>
      <w:marLeft w:val="0"/>
      <w:marRight w:val="0"/>
      <w:marTop w:val="0"/>
      <w:marBottom w:val="0"/>
      <w:divBdr>
        <w:top w:val="none" w:sz="0" w:space="0" w:color="auto"/>
        <w:left w:val="none" w:sz="0" w:space="0" w:color="auto"/>
        <w:bottom w:val="none" w:sz="0" w:space="0" w:color="auto"/>
        <w:right w:val="none" w:sz="0" w:space="0" w:color="auto"/>
      </w:divBdr>
    </w:div>
    <w:div w:id="1837648108">
      <w:bodyDiv w:val="1"/>
      <w:marLeft w:val="0"/>
      <w:marRight w:val="0"/>
      <w:marTop w:val="0"/>
      <w:marBottom w:val="0"/>
      <w:divBdr>
        <w:top w:val="none" w:sz="0" w:space="0" w:color="auto"/>
        <w:left w:val="none" w:sz="0" w:space="0" w:color="auto"/>
        <w:bottom w:val="none" w:sz="0" w:space="0" w:color="auto"/>
        <w:right w:val="none" w:sz="0" w:space="0" w:color="auto"/>
      </w:divBdr>
    </w:div>
    <w:div w:id="1837960751">
      <w:bodyDiv w:val="1"/>
      <w:marLeft w:val="0"/>
      <w:marRight w:val="0"/>
      <w:marTop w:val="0"/>
      <w:marBottom w:val="0"/>
      <w:divBdr>
        <w:top w:val="none" w:sz="0" w:space="0" w:color="auto"/>
        <w:left w:val="none" w:sz="0" w:space="0" w:color="auto"/>
        <w:bottom w:val="none" w:sz="0" w:space="0" w:color="auto"/>
        <w:right w:val="none" w:sz="0" w:space="0" w:color="auto"/>
      </w:divBdr>
    </w:div>
    <w:div w:id="1841306588">
      <w:bodyDiv w:val="1"/>
      <w:marLeft w:val="0"/>
      <w:marRight w:val="0"/>
      <w:marTop w:val="0"/>
      <w:marBottom w:val="0"/>
      <w:divBdr>
        <w:top w:val="none" w:sz="0" w:space="0" w:color="auto"/>
        <w:left w:val="none" w:sz="0" w:space="0" w:color="auto"/>
        <w:bottom w:val="none" w:sz="0" w:space="0" w:color="auto"/>
        <w:right w:val="none" w:sz="0" w:space="0" w:color="auto"/>
      </w:divBdr>
    </w:div>
    <w:div w:id="1847742067">
      <w:bodyDiv w:val="1"/>
      <w:marLeft w:val="0"/>
      <w:marRight w:val="0"/>
      <w:marTop w:val="0"/>
      <w:marBottom w:val="0"/>
      <w:divBdr>
        <w:top w:val="none" w:sz="0" w:space="0" w:color="auto"/>
        <w:left w:val="none" w:sz="0" w:space="0" w:color="auto"/>
        <w:bottom w:val="none" w:sz="0" w:space="0" w:color="auto"/>
        <w:right w:val="none" w:sz="0" w:space="0" w:color="auto"/>
      </w:divBdr>
    </w:div>
    <w:div w:id="1848474778">
      <w:bodyDiv w:val="1"/>
      <w:marLeft w:val="0"/>
      <w:marRight w:val="0"/>
      <w:marTop w:val="0"/>
      <w:marBottom w:val="0"/>
      <w:divBdr>
        <w:top w:val="none" w:sz="0" w:space="0" w:color="auto"/>
        <w:left w:val="none" w:sz="0" w:space="0" w:color="auto"/>
        <w:bottom w:val="none" w:sz="0" w:space="0" w:color="auto"/>
        <w:right w:val="none" w:sz="0" w:space="0" w:color="auto"/>
      </w:divBdr>
    </w:div>
    <w:div w:id="1849103519">
      <w:bodyDiv w:val="1"/>
      <w:marLeft w:val="0"/>
      <w:marRight w:val="0"/>
      <w:marTop w:val="0"/>
      <w:marBottom w:val="0"/>
      <w:divBdr>
        <w:top w:val="none" w:sz="0" w:space="0" w:color="auto"/>
        <w:left w:val="none" w:sz="0" w:space="0" w:color="auto"/>
        <w:bottom w:val="none" w:sz="0" w:space="0" w:color="auto"/>
        <w:right w:val="none" w:sz="0" w:space="0" w:color="auto"/>
      </w:divBdr>
    </w:div>
    <w:div w:id="1849716445">
      <w:bodyDiv w:val="1"/>
      <w:marLeft w:val="0"/>
      <w:marRight w:val="0"/>
      <w:marTop w:val="0"/>
      <w:marBottom w:val="0"/>
      <w:divBdr>
        <w:top w:val="none" w:sz="0" w:space="0" w:color="auto"/>
        <w:left w:val="none" w:sz="0" w:space="0" w:color="auto"/>
        <w:bottom w:val="none" w:sz="0" w:space="0" w:color="auto"/>
        <w:right w:val="none" w:sz="0" w:space="0" w:color="auto"/>
      </w:divBdr>
    </w:div>
    <w:div w:id="1850483962">
      <w:bodyDiv w:val="1"/>
      <w:marLeft w:val="0"/>
      <w:marRight w:val="0"/>
      <w:marTop w:val="0"/>
      <w:marBottom w:val="0"/>
      <w:divBdr>
        <w:top w:val="none" w:sz="0" w:space="0" w:color="auto"/>
        <w:left w:val="none" w:sz="0" w:space="0" w:color="auto"/>
        <w:bottom w:val="none" w:sz="0" w:space="0" w:color="auto"/>
        <w:right w:val="none" w:sz="0" w:space="0" w:color="auto"/>
      </w:divBdr>
    </w:div>
    <w:div w:id="1854418448">
      <w:bodyDiv w:val="1"/>
      <w:marLeft w:val="0"/>
      <w:marRight w:val="0"/>
      <w:marTop w:val="0"/>
      <w:marBottom w:val="0"/>
      <w:divBdr>
        <w:top w:val="none" w:sz="0" w:space="0" w:color="auto"/>
        <w:left w:val="none" w:sz="0" w:space="0" w:color="auto"/>
        <w:bottom w:val="none" w:sz="0" w:space="0" w:color="auto"/>
        <w:right w:val="none" w:sz="0" w:space="0" w:color="auto"/>
      </w:divBdr>
    </w:div>
    <w:div w:id="1860389751">
      <w:bodyDiv w:val="1"/>
      <w:marLeft w:val="0"/>
      <w:marRight w:val="0"/>
      <w:marTop w:val="0"/>
      <w:marBottom w:val="0"/>
      <w:divBdr>
        <w:top w:val="none" w:sz="0" w:space="0" w:color="auto"/>
        <w:left w:val="none" w:sz="0" w:space="0" w:color="auto"/>
        <w:bottom w:val="none" w:sz="0" w:space="0" w:color="auto"/>
        <w:right w:val="none" w:sz="0" w:space="0" w:color="auto"/>
      </w:divBdr>
    </w:div>
    <w:div w:id="1860508049">
      <w:bodyDiv w:val="1"/>
      <w:marLeft w:val="0"/>
      <w:marRight w:val="0"/>
      <w:marTop w:val="0"/>
      <w:marBottom w:val="0"/>
      <w:divBdr>
        <w:top w:val="none" w:sz="0" w:space="0" w:color="auto"/>
        <w:left w:val="none" w:sz="0" w:space="0" w:color="auto"/>
        <w:bottom w:val="none" w:sz="0" w:space="0" w:color="auto"/>
        <w:right w:val="none" w:sz="0" w:space="0" w:color="auto"/>
      </w:divBdr>
    </w:div>
    <w:div w:id="1860659503">
      <w:bodyDiv w:val="1"/>
      <w:marLeft w:val="0"/>
      <w:marRight w:val="0"/>
      <w:marTop w:val="0"/>
      <w:marBottom w:val="0"/>
      <w:divBdr>
        <w:top w:val="none" w:sz="0" w:space="0" w:color="auto"/>
        <w:left w:val="none" w:sz="0" w:space="0" w:color="auto"/>
        <w:bottom w:val="none" w:sz="0" w:space="0" w:color="auto"/>
        <w:right w:val="none" w:sz="0" w:space="0" w:color="auto"/>
      </w:divBdr>
    </w:div>
    <w:div w:id="1861579422">
      <w:bodyDiv w:val="1"/>
      <w:marLeft w:val="0"/>
      <w:marRight w:val="0"/>
      <w:marTop w:val="0"/>
      <w:marBottom w:val="0"/>
      <w:divBdr>
        <w:top w:val="none" w:sz="0" w:space="0" w:color="auto"/>
        <w:left w:val="none" w:sz="0" w:space="0" w:color="auto"/>
        <w:bottom w:val="none" w:sz="0" w:space="0" w:color="auto"/>
        <w:right w:val="none" w:sz="0" w:space="0" w:color="auto"/>
      </w:divBdr>
    </w:div>
    <w:div w:id="1862622230">
      <w:bodyDiv w:val="1"/>
      <w:marLeft w:val="0"/>
      <w:marRight w:val="0"/>
      <w:marTop w:val="0"/>
      <w:marBottom w:val="0"/>
      <w:divBdr>
        <w:top w:val="none" w:sz="0" w:space="0" w:color="auto"/>
        <w:left w:val="none" w:sz="0" w:space="0" w:color="auto"/>
        <w:bottom w:val="none" w:sz="0" w:space="0" w:color="auto"/>
        <w:right w:val="none" w:sz="0" w:space="0" w:color="auto"/>
      </w:divBdr>
    </w:div>
    <w:div w:id="1870295777">
      <w:bodyDiv w:val="1"/>
      <w:marLeft w:val="0"/>
      <w:marRight w:val="0"/>
      <w:marTop w:val="0"/>
      <w:marBottom w:val="0"/>
      <w:divBdr>
        <w:top w:val="none" w:sz="0" w:space="0" w:color="auto"/>
        <w:left w:val="none" w:sz="0" w:space="0" w:color="auto"/>
        <w:bottom w:val="none" w:sz="0" w:space="0" w:color="auto"/>
        <w:right w:val="none" w:sz="0" w:space="0" w:color="auto"/>
      </w:divBdr>
    </w:div>
    <w:div w:id="1871063485">
      <w:bodyDiv w:val="1"/>
      <w:marLeft w:val="0"/>
      <w:marRight w:val="0"/>
      <w:marTop w:val="0"/>
      <w:marBottom w:val="0"/>
      <w:divBdr>
        <w:top w:val="none" w:sz="0" w:space="0" w:color="auto"/>
        <w:left w:val="none" w:sz="0" w:space="0" w:color="auto"/>
        <w:bottom w:val="none" w:sz="0" w:space="0" w:color="auto"/>
        <w:right w:val="none" w:sz="0" w:space="0" w:color="auto"/>
      </w:divBdr>
    </w:div>
    <w:div w:id="1872110113">
      <w:bodyDiv w:val="1"/>
      <w:marLeft w:val="0"/>
      <w:marRight w:val="0"/>
      <w:marTop w:val="0"/>
      <w:marBottom w:val="0"/>
      <w:divBdr>
        <w:top w:val="none" w:sz="0" w:space="0" w:color="auto"/>
        <w:left w:val="none" w:sz="0" w:space="0" w:color="auto"/>
        <w:bottom w:val="none" w:sz="0" w:space="0" w:color="auto"/>
        <w:right w:val="none" w:sz="0" w:space="0" w:color="auto"/>
      </w:divBdr>
    </w:div>
    <w:div w:id="1872111857">
      <w:bodyDiv w:val="1"/>
      <w:marLeft w:val="0"/>
      <w:marRight w:val="0"/>
      <w:marTop w:val="0"/>
      <w:marBottom w:val="0"/>
      <w:divBdr>
        <w:top w:val="none" w:sz="0" w:space="0" w:color="auto"/>
        <w:left w:val="none" w:sz="0" w:space="0" w:color="auto"/>
        <w:bottom w:val="none" w:sz="0" w:space="0" w:color="auto"/>
        <w:right w:val="none" w:sz="0" w:space="0" w:color="auto"/>
      </w:divBdr>
    </w:div>
    <w:div w:id="1872304302">
      <w:bodyDiv w:val="1"/>
      <w:marLeft w:val="0"/>
      <w:marRight w:val="0"/>
      <w:marTop w:val="0"/>
      <w:marBottom w:val="0"/>
      <w:divBdr>
        <w:top w:val="none" w:sz="0" w:space="0" w:color="auto"/>
        <w:left w:val="none" w:sz="0" w:space="0" w:color="auto"/>
        <w:bottom w:val="none" w:sz="0" w:space="0" w:color="auto"/>
        <w:right w:val="none" w:sz="0" w:space="0" w:color="auto"/>
      </w:divBdr>
    </w:div>
    <w:div w:id="1874075096">
      <w:bodyDiv w:val="1"/>
      <w:marLeft w:val="0"/>
      <w:marRight w:val="0"/>
      <w:marTop w:val="0"/>
      <w:marBottom w:val="0"/>
      <w:divBdr>
        <w:top w:val="none" w:sz="0" w:space="0" w:color="auto"/>
        <w:left w:val="none" w:sz="0" w:space="0" w:color="auto"/>
        <w:bottom w:val="none" w:sz="0" w:space="0" w:color="auto"/>
        <w:right w:val="none" w:sz="0" w:space="0" w:color="auto"/>
      </w:divBdr>
    </w:div>
    <w:div w:id="1879200645">
      <w:bodyDiv w:val="1"/>
      <w:marLeft w:val="0"/>
      <w:marRight w:val="0"/>
      <w:marTop w:val="0"/>
      <w:marBottom w:val="0"/>
      <w:divBdr>
        <w:top w:val="none" w:sz="0" w:space="0" w:color="auto"/>
        <w:left w:val="none" w:sz="0" w:space="0" w:color="auto"/>
        <w:bottom w:val="none" w:sz="0" w:space="0" w:color="auto"/>
        <w:right w:val="none" w:sz="0" w:space="0" w:color="auto"/>
      </w:divBdr>
    </w:div>
    <w:div w:id="1880119063">
      <w:bodyDiv w:val="1"/>
      <w:marLeft w:val="0"/>
      <w:marRight w:val="0"/>
      <w:marTop w:val="0"/>
      <w:marBottom w:val="0"/>
      <w:divBdr>
        <w:top w:val="none" w:sz="0" w:space="0" w:color="auto"/>
        <w:left w:val="none" w:sz="0" w:space="0" w:color="auto"/>
        <w:bottom w:val="none" w:sz="0" w:space="0" w:color="auto"/>
        <w:right w:val="none" w:sz="0" w:space="0" w:color="auto"/>
      </w:divBdr>
    </w:div>
    <w:div w:id="1883320800">
      <w:bodyDiv w:val="1"/>
      <w:marLeft w:val="0"/>
      <w:marRight w:val="0"/>
      <w:marTop w:val="0"/>
      <w:marBottom w:val="0"/>
      <w:divBdr>
        <w:top w:val="none" w:sz="0" w:space="0" w:color="auto"/>
        <w:left w:val="none" w:sz="0" w:space="0" w:color="auto"/>
        <w:bottom w:val="none" w:sz="0" w:space="0" w:color="auto"/>
        <w:right w:val="none" w:sz="0" w:space="0" w:color="auto"/>
      </w:divBdr>
    </w:div>
    <w:div w:id="1884829455">
      <w:bodyDiv w:val="1"/>
      <w:marLeft w:val="0"/>
      <w:marRight w:val="0"/>
      <w:marTop w:val="0"/>
      <w:marBottom w:val="0"/>
      <w:divBdr>
        <w:top w:val="none" w:sz="0" w:space="0" w:color="auto"/>
        <w:left w:val="none" w:sz="0" w:space="0" w:color="auto"/>
        <w:bottom w:val="none" w:sz="0" w:space="0" w:color="auto"/>
        <w:right w:val="none" w:sz="0" w:space="0" w:color="auto"/>
      </w:divBdr>
    </w:div>
    <w:div w:id="1885747079">
      <w:bodyDiv w:val="1"/>
      <w:marLeft w:val="0"/>
      <w:marRight w:val="0"/>
      <w:marTop w:val="0"/>
      <w:marBottom w:val="0"/>
      <w:divBdr>
        <w:top w:val="none" w:sz="0" w:space="0" w:color="auto"/>
        <w:left w:val="none" w:sz="0" w:space="0" w:color="auto"/>
        <w:bottom w:val="none" w:sz="0" w:space="0" w:color="auto"/>
        <w:right w:val="none" w:sz="0" w:space="0" w:color="auto"/>
      </w:divBdr>
    </w:div>
    <w:div w:id="1885947311">
      <w:bodyDiv w:val="1"/>
      <w:marLeft w:val="0"/>
      <w:marRight w:val="0"/>
      <w:marTop w:val="0"/>
      <w:marBottom w:val="0"/>
      <w:divBdr>
        <w:top w:val="none" w:sz="0" w:space="0" w:color="auto"/>
        <w:left w:val="none" w:sz="0" w:space="0" w:color="auto"/>
        <w:bottom w:val="none" w:sz="0" w:space="0" w:color="auto"/>
        <w:right w:val="none" w:sz="0" w:space="0" w:color="auto"/>
      </w:divBdr>
    </w:div>
    <w:div w:id="1886061264">
      <w:bodyDiv w:val="1"/>
      <w:marLeft w:val="0"/>
      <w:marRight w:val="0"/>
      <w:marTop w:val="0"/>
      <w:marBottom w:val="0"/>
      <w:divBdr>
        <w:top w:val="none" w:sz="0" w:space="0" w:color="auto"/>
        <w:left w:val="none" w:sz="0" w:space="0" w:color="auto"/>
        <w:bottom w:val="none" w:sz="0" w:space="0" w:color="auto"/>
        <w:right w:val="none" w:sz="0" w:space="0" w:color="auto"/>
      </w:divBdr>
    </w:div>
    <w:div w:id="1888449390">
      <w:bodyDiv w:val="1"/>
      <w:marLeft w:val="0"/>
      <w:marRight w:val="0"/>
      <w:marTop w:val="0"/>
      <w:marBottom w:val="0"/>
      <w:divBdr>
        <w:top w:val="none" w:sz="0" w:space="0" w:color="auto"/>
        <w:left w:val="none" w:sz="0" w:space="0" w:color="auto"/>
        <w:bottom w:val="none" w:sz="0" w:space="0" w:color="auto"/>
        <w:right w:val="none" w:sz="0" w:space="0" w:color="auto"/>
      </w:divBdr>
    </w:div>
    <w:div w:id="1892308193">
      <w:bodyDiv w:val="1"/>
      <w:marLeft w:val="0"/>
      <w:marRight w:val="0"/>
      <w:marTop w:val="0"/>
      <w:marBottom w:val="0"/>
      <w:divBdr>
        <w:top w:val="none" w:sz="0" w:space="0" w:color="auto"/>
        <w:left w:val="none" w:sz="0" w:space="0" w:color="auto"/>
        <w:bottom w:val="none" w:sz="0" w:space="0" w:color="auto"/>
        <w:right w:val="none" w:sz="0" w:space="0" w:color="auto"/>
      </w:divBdr>
    </w:div>
    <w:div w:id="1901087604">
      <w:bodyDiv w:val="1"/>
      <w:marLeft w:val="0"/>
      <w:marRight w:val="0"/>
      <w:marTop w:val="0"/>
      <w:marBottom w:val="0"/>
      <w:divBdr>
        <w:top w:val="none" w:sz="0" w:space="0" w:color="auto"/>
        <w:left w:val="none" w:sz="0" w:space="0" w:color="auto"/>
        <w:bottom w:val="none" w:sz="0" w:space="0" w:color="auto"/>
        <w:right w:val="none" w:sz="0" w:space="0" w:color="auto"/>
      </w:divBdr>
    </w:div>
    <w:div w:id="1901598025">
      <w:bodyDiv w:val="1"/>
      <w:marLeft w:val="0"/>
      <w:marRight w:val="0"/>
      <w:marTop w:val="0"/>
      <w:marBottom w:val="0"/>
      <w:divBdr>
        <w:top w:val="none" w:sz="0" w:space="0" w:color="auto"/>
        <w:left w:val="none" w:sz="0" w:space="0" w:color="auto"/>
        <w:bottom w:val="none" w:sz="0" w:space="0" w:color="auto"/>
        <w:right w:val="none" w:sz="0" w:space="0" w:color="auto"/>
      </w:divBdr>
    </w:div>
    <w:div w:id="1902672263">
      <w:bodyDiv w:val="1"/>
      <w:marLeft w:val="0"/>
      <w:marRight w:val="0"/>
      <w:marTop w:val="0"/>
      <w:marBottom w:val="0"/>
      <w:divBdr>
        <w:top w:val="none" w:sz="0" w:space="0" w:color="auto"/>
        <w:left w:val="none" w:sz="0" w:space="0" w:color="auto"/>
        <w:bottom w:val="none" w:sz="0" w:space="0" w:color="auto"/>
        <w:right w:val="none" w:sz="0" w:space="0" w:color="auto"/>
      </w:divBdr>
    </w:div>
    <w:div w:id="1908151203">
      <w:bodyDiv w:val="1"/>
      <w:marLeft w:val="0"/>
      <w:marRight w:val="0"/>
      <w:marTop w:val="0"/>
      <w:marBottom w:val="0"/>
      <w:divBdr>
        <w:top w:val="none" w:sz="0" w:space="0" w:color="auto"/>
        <w:left w:val="none" w:sz="0" w:space="0" w:color="auto"/>
        <w:bottom w:val="none" w:sz="0" w:space="0" w:color="auto"/>
        <w:right w:val="none" w:sz="0" w:space="0" w:color="auto"/>
      </w:divBdr>
    </w:div>
    <w:div w:id="1910533986">
      <w:bodyDiv w:val="1"/>
      <w:marLeft w:val="0"/>
      <w:marRight w:val="0"/>
      <w:marTop w:val="0"/>
      <w:marBottom w:val="0"/>
      <w:divBdr>
        <w:top w:val="none" w:sz="0" w:space="0" w:color="auto"/>
        <w:left w:val="none" w:sz="0" w:space="0" w:color="auto"/>
        <w:bottom w:val="none" w:sz="0" w:space="0" w:color="auto"/>
        <w:right w:val="none" w:sz="0" w:space="0" w:color="auto"/>
      </w:divBdr>
    </w:div>
    <w:div w:id="1910844945">
      <w:bodyDiv w:val="1"/>
      <w:marLeft w:val="0"/>
      <w:marRight w:val="0"/>
      <w:marTop w:val="0"/>
      <w:marBottom w:val="0"/>
      <w:divBdr>
        <w:top w:val="none" w:sz="0" w:space="0" w:color="auto"/>
        <w:left w:val="none" w:sz="0" w:space="0" w:color="auto"/>
        <w:bottom w:val="none" w:sz="0" w:space="0" w:color="auto"/>
        <w:right w:val="none" w:sz="0" w:space="0" w:color="auto"/>
      </w:divBdr>
    </w:div>
    <w:div w:id="1912618738">
      <w:bodyDiv w:val="1"/>
      <w:marLeft w:val="0"/>
      <w:marRight w:val="0"/>
      <w:marTop w:val="0"/>
      <w:marBottom w:val="0"/>
      <w:divBdr>
        <w:top w:val="none" w:sz="0" w:space="0" w:color="auto"/>
        <w:left w:val="none" w:sz="0" w:space="0" w:color="auto"/>
        <w:bottom w:val="none" w:sz="0" w:space="0" w:color="auto"/>
        <w:right w:val="none" w:sz="0" w:space="0" w:color="auto"/>
      </w:divBdr>
    </w:div>
    <w:div w:id="1914578759">
      <w:bodyDiv w:val="1"/>
      <w:marLeft w:val="0"/>
      <w:marRight w:val="0"/>
      <w:marTop w:val="0"/>
      <w:marBottom w:val="0"/>
      <w:divBdr>
        <w:top w:val="none" w:sz="0" w:space="0" w:color="auto"/>
        <w:left w:val="none" w:sz="0" w:space="0" w:color="auto"/>
        <w:bottom w:val="none" w:sz="0" w:space="0" w:color="auto"/>
        <w:right w:val="none" w:sz="0" w:space="0" w:color="auto"/>
      </w:divBdr>
    </w:div>
    <w:div w:id="1919098693">
      <w:bodyDiv w:val="1"/>
      <w:marLeft w:val="0"/>
      <w:marRight w:val="0"/>
      <w:marTop w:val="0"/>
      <w:marBottom w:val="0"/>
      <w:divBdr>
        <w:top w:val="none" w:sz="0" w:space="0" w:color="auto"/>
        <w:left w:val="none" w:sz="0" w:space="0" w:color="auto"/>
        <w:bottom w:val="none" w:sz="0" w:space="0" w:color="auto"/>
        <w:right w:val="none" w:sz="0" w:space="0" w:color="auto"/>
      </w:divBdr>
    </w:div>
    <w:div w:id="1925721492">
      <w:bodyDiv w:val="1"/>
      <w:marLeft w:val="0"/>
      <w:marRight w:val="0"/>
      <w:marTop w:val="0"/>
      <w:marBottom w:val="0"/>
      <w:divBdr>
        <w:top w:val="none" w:sz="0" w:space="0" w:color="auto"/>
        <w:left w:val="none" w:sz="0" w:space="0" w:color="auto"/>
        <w:bottom w:val="none" w:sz="0" w:space="0" w:color="auto"/>
        <w:right w:val="none" w:sz="0" w:space="0" w:color="auto"/>
      </w:divBdr>
    </w:div>
    <w:div w:id="1929264403">
      <w:bodyDiv w:val="1"/>
      <w:marLeft w:val="0"/>
      <w:marRight w:val="0"/>
      <w:marTop w:val="0"/>
      <w:marBottom w:val="0"/>
      <w:divBdr>
        <w:top w:val="none" w:sz="0" w:space="0" w:color="auto"/>
        <w:left w:val="none" w:sz="0" w:space="0" w:color="auto"/>
        <w:bottom w:val="none" w:sz="0" w:space="0" w:color="auto"/>
        <w:right w:val="none" w:sz="0" w:space="0" w:color="auto"/>
      </w:divBdr>
    </w:div>
    <w:div w:id="1929341592">
      <w:bodyDiv w:val="1"/>
      <w:marLeft w:val="0"/>
      <w:marRight w:val="0"/>
      <w:marTop w:val="0"/>
      <w:marBottom w:val="0"/>
      <w:divBdr>
        <w:top w:val="none" w:sz="0" w:space="0" w:color="auto"/>
        <w:left w:val="none" w:sz="0" w:space="0" w:color="auto"/>
        <w:bottom w:val="none" w:sz="0" w:space="0" w:color="auto"/>
        <w:right w:val="none" w:sz="0" w:space="0" w:color="auto"/>
      </w:divBdr>
    </w:div>
    <w:div w:id="1929729012">
      <w:bodyDiv w:val="1"/>
      <w:marLeft w:val="0"/>
      <w:marRight w:val="0"/>
      <w:marTop w:val="0"/>
      <w:marBottom w:val="0"/>
      <w:divBdr>
        <w:top w:val="none" w:sz="0" w:space="0" w:color="auto"/>
        <w:left w:val="none" w:sz="0" w:space="0" w:color="auto"/>
        <w:bottom w:val="none" w:sz="0" w:space="0" w:color="auto"/>
        <w:right w:val="none" w:sz="0" w:space="0" w:color="auto"/>
      </w:divBdr>
    </w:div>
    <w:div w:id="1933539380">
      <w:bodyDiv w:val="1"/>
      <w:marLeft w:val="0"/>
      <w:marRight w:val="0"/>
      <w:marTop w:val="0"/>
      <w:marBottom w:val="0"/>
      <w:divBdr>
        <w:top w:val="none" w:sz="0" w:space="0" w:color="auto"/>
        <w:left w:val="none" w:sz="0" w:space="0" w:color="auto"/>
        <w:bottom w:val="none" w:sz="0" w:space="0" w:color="auto"/>
        <w:right w:val="none" w:sz="0" w:space="0" w:color="auto"/>
      </w:divBdr>
    </w:div>
    <w:div w:id="1936935397">
      <w:bodyDiv w:val="1"/>
      <w:marLeft w:val="0"/>
      <w:marRight w:val="0"/>
      <w:marTop w:val="0"/>
      <w:marBottom w:val="0"/>
      <w:divBdr>
        <w:top w:val="none" w:sz="0" w:space="0" w:color="auto"/>
        <w:left w:val="none" w:sz="0" w:space="0" w:color="auto"/>
        <w:bottom w:val="none" w:sz="0" w:space="0" w:color="auto"/>
        <w:right w:val="none" w:sz="0" w:space="0" w:color="auto"/>
      </w:divBdr>
    </w:div>
    <w:div w:id="1941599290">
      <w:bodyDiv w:val="1"/>
      <w:marLeft w:val="0"/>
      <w:marRight w:val="0"/>
      <w:marTop w:val="0"/>
      <w:marBottom w:val="0"/>
      <w:divBdr>
        <w:top w:val="none" w:sz="0" w:space="0" w:color="auto"/>
        <w:left w:val="none" w:sz="0" w:space="0" w:color="auto"/>
        <w:bottom w:val="none" w:sz="0" w:space="0" w:color="auto"/>
        <w:right w:val="none" w:sz="0" w:space="0" w:color="auto"/>
      </w:divBdr>
    </w:div>
    <w:div w:id="1942179781">
      <w:bodyDiv w:val="1"/>
      <w:marLeft w:val="0"/>
      <w:marRight w:val="0"/>
      <w:marTop w:val="0"/>
      <w:marBottom w:val="0"/>
      <w:divBdr>
        <w:top w:val="none" w:sz="0" w:space="0" w:color="auto"/>
        <w:left w:val="none" w:sz="0" w:space="0" w:color="auto"/>
        <w:bottom w:val="none" w:sz="0" w:space="0" w:color="auto"/>
        <w:right w:val="none" w:sz="0" w:space="0" w:color="auto"/>
      </w:divBdr>
    </w:div>
    <w:div w:id="1942756516">
      <w:bodyDiv w:val="1"/>
      <w:marLeft w:val="0"/>
      <w:marRight w:val="0"/>
      <w:marTop w:val="0"/>
      <w:marBottom w:val="0"/>
      <w:divBdr>
        <w:top w:val="none" w:sz="0" w:space="0" w:color="auto"/>
        <w:left w:val="none" w:sz="0" w:space="0" w:color="auto"/>
        <w:bottom w:val="none" w:sz="0" w:space="0" w:color="auto"/>
        <w:right w:val="none" w:sz="0" w:space="0" w:color="auto"/>
      </w:divBdr>
    </w:div>
    <w:div w:id="1947813530">
      <w:bodyDiv w:val="1"/>
      <w:marLeft w:val="0"/>
      <w:marRight w:val="0"/>
      <w:marTop w:val="0"/>
      <w:marBottom w:val="0"/>
      <w:divBdr>
        <w:top w:val="none" w:sz="0" w:space="0" w:color="auto"/>
        <w:left w:val="none" w:sz="0" w:space="0" w:color="auto"/>
        <w:bottom w:val="none" w:sz="0" w:space="0" w:color="auto"/>
        <w:right w:val="none" w:sz="0" w:space="0" w:color="auto"/>
      </w:divBdr>
    </w:div>
    <w:div w:id="1948614566">
      <w:bodyDiv w:val="1"/>
      <w:marLeft w:val="0"/>
      <w:marRight w:val="0"/>
      <w:marTop w:val="0"/>
      <w:marBottom w:val="0"/>
      <w:divBdr>
        <w:top w:val="none" w:sz="0" w:space="0" w:color="auto"/>
        <w:left w:val="none" w:sz="0" w:space="0" w:color="auto"/>
        <w:bottom w:val="none" w:sz="0" w:space="0" w:color="auto"/>
        <w:right w:val="none" w:sz="0" w:space="0" w:color="auto"/>
      </w:divBdr>
    </w:div>
    <w:div w:id="1952398976">
      <w:bodyDiv w:val="1"/>
      <w:marLeft w:val="0"/>
      <w:marRight w:val="0"/>
      <w:marTop w:val="0"/>
      <w:marBottom w:val="0"/>
      <w:divBdr>
        <w:top w:val="none" w:sz="0" w:space="0" w:color="auto"/>
        <w:left w:val="none" w:sz="0" w:space="0" w:color="auto"/>
        <w:bottom w:val="none" w:sz="0" w:space="0" w:color="auto"/>
        <w:right w:val="none" w:sz="0" w:space="0" w:color="auto"/>
      </w:divBdr>
    </w:div>
    <w:div w:id="1953593005">
      <w:bodyDiv w:val="1"/>
      <w:marLeft w:val="0"/>
      <w:marRight w:val="0"/>
      <w:marTop w:val="0"/>
      <w:marBottom w:val="0"/>
      <w:divBdr>
        <w:top w:val="none" w:sz="0" w:space="0" w:color="auto"/>
        <w:left w:val="none" w:sz="0" w:space="0" w:color="auto"/>
        <w:bottom w:val="none" w:sz="0" w:space="0" w:color="auto"/>
        <w:right w:val="none" w:sz="0" w:space="0" w:color="auto"/>
      </w:divBdr>
    </w:div>
    <w:div w:id="1956058360">
      <w:bodyDiv w:val="1"/>
      <w:marLeft w:val="0"/>
      <w:marRight w:val="0"/>
      <w:marTop w:val="0"/>
      <w:marBottom w:val="0"/>
      <w:divBdr>
        <w:top w:val="none" w:sz="0" w:space="0" w:color="auto"/>
        <w:left w:val="none" w:sz="0" w:space="0" w:color="auto"/>
        <w:bottom w:val="none" w:sz="0" w:space="0" w:color="auto"/>
        <w:right w:val="none" w:sz="0" w:space="0" w:color="auto"/>
      </w:divBdr>
    </w:div>
    <w:div w:id="1964576420">
      <w:bodyDiv w:val="1"/>
      <w:marLeft w:val="0"/>
      <w:marRight w:val="0"/>
      <w:marTop w:val="0"/>
      <w:marBottom w:val="0"/>
      <w:divBdr>
        <w:top w:val="none" w:sz="0" w:space="0" w:color="auto"/>
        <w:left w:val="none" w:sz="0" w:space="0" w:color="auto"/>
        <w:bottom w:val="none" w:sz="0" w:space="0" w:color="auto"/>
        <w:right w:val="none" w:sz="0" w:space="0" w:color="auto"/>
      </w:divBdr>
    </w:div>
    <w:div w:id="1964918388">
      <w:bodyDiv w:val="1"/>
      <w:marLeft w:val="0"/>
      <w:marRight w:val="0"/>
      <w:marTop w:val="0"/>
      <w:marBottom w:val="0"/>
      <w:divBdr>
        <w:top w:val="none" w:sz="0" w:space="0" w:color="auto"/>
        <w:left w:val="none" w:sz="0" w:space="0" w:color="auto"/>
        <w:bottom w:val="none" w:sz="0" w:space="0" w:color="auto"/>
        <w:right w:val="none" w:sz="0" w:space="0" w:color="auto"/>
      </w:divBdr>
    </w:div>
    <w:div w:id="1964993989">
      <w:bodyDiv w:val="1"/>
      <w:marLeft w:val="0"/>
      <w:marRight w:val="0"/>
      <w:marTop w:val="0"/>
      <w:marBottom w:val="0"/>
      <w:divBdr>
        <w:top w:val="none" w:sz="0" w:space="0" w:color="auto"/>
        <w:left w:val="none" w:sz="0" w:space="0" w:color="auto"/>
        <w:bottom w:val="none" w:sz="0" w:space="0" w:color="auto"/>
        <w:right w:val="none" w:sz="0" w:space="0" w:color="auto"/>
      </w:divBdr>
    </w:div>
    <w:div w:id="1965193702">
      <w:bodyDiv w:val="1"/>
      <w:marLeft w:val="0"/>
      <w:marRight w:val="0"/>
      <w:marTop w:val="0"/>
      <w:marBottom w:val="0"/>
      <w:divBdr>
        <w:top w:val="none" w:sz="0" w:space="0" w:color="auto"/>
        <w:left w:val="none" w:sz="0" w:space="0" w:color="auto"/>
        <w:bottom w:val="none" w:sz="0" w:space="0" w:color="auto"/>
        <w:right w:val="none" w:sz="0" w:space="0" w:color="auto"/>
      </w:divBdr>
    </w:div>
    <w:div w:id="1972976919">
      <w:bodyDiv w:val="1"/>
      <w:marLeft w:val="0"/>
      <w:marRight w:val="0"/>
      <w:marTop w:val="0"/>
      <w:marBottom w:val="0"/>
      <w:divBdr>
        <w:top w:val="none" w:sz="0" w:space="0" w:color="auto"/>
        <w:left w:val="none" w:sz="0" w:space="0" w:color="auto"/>
        <w:bottom w:val="none" w:sz="0" w:space="0" w:color="auto"/>
        <w:right w:val="none" w:sz="0" w:space="0" w:color="auto"/>
      </w:divBdr>
    </w:div>
    <w:div w:id="1974208955">
      <w:bodyDiv w:val="1"/>
      <w:marLeft w:val="0"/>
      <w:marRight w:val="0"/>
      <w:marTop w:val="0"/>
      <w:marBottom w:val="0"/>
      <w:divBdr>
        <w:top w:val="none" w:sz="0" w:space="0" w:color="auto"/>
        <w:left w:val="none" w:sz="0" w:space="0" w:color="auto"/>
        <w:bottom w:val="none" w:sz="0" w:space="0" w:color="auto"/>
        <w:right w:val="none" w:sz="0" w:space="0" w:color="auto"/>
      </w:divBdr>
    </w:div>
    <w:div w:id="1975913852">
      <w:bodyDiv w:val="1"/>
      <w:marLeft w:val="0"/>
      <w:marRight w:val="0"/>
      <w:marTop w:val="0"/>
      <w:marBottom w:val="0"/>
      <w:divBdr>
        <w:top w:val="none" w:sz="0" w:space="0" w:color="auto"/>
        <w:left w:val="none" w:sz="0" w:space="0" w:color="auto"/>
        <w:bottom w:val="none" w:sz="0" w:space="0" w:color="auto"/>
        <w:right w:val="none" w:sz="0" w:space="0" w:color="auto"/>
      </w:divBdr>
    </w:div>
    <w:div w:id="1976714402">
      <w:bodyDiv w:val="1"/>
      <w:marLeft w:val="0"/>
      <w:marRight w:val="0"/>
      <w:marTop w:val="0"/>
      <w:marBottom w:val="0"/>
      <w:divBdr>
        <w:top w:val="none" w:sz="0" w:space="0" w:color="auto"/>
        <w:left w:val="none" w:sz="0" w:space="0" w:color="auto"/>
        <w:bottom w:val="none" w:sz="0" w:space="0" w:color="auto"/>
        <w:right w:val="none" w:sz="0" w:space="0" w:color="auto"/>
      </w:divBdr>
    </w:div>
    <w:div w:id="1977904402">
      <w:bodyDiv w:val="1"/>
      <w:marLeft w:val="0"/>
      <w:marRight w:val="0"/>
      <w:marTop w:val="0"/>
      <w:marBottom w:val="0"/>
      <w:divBdr>
        <w:top w:val="none" w:sz="0" w:space="0" w:color="auto"/>
        <w:left w:val="none" w:sz="0" w:space="0" w:color="auto"/>
        <w:bottom w:val="none" w:sz="0" w:space="0" w:color="auto"/>
        <w:right w:val="none" w:sz="0" w:space="0" w:color="auto"/>
      </w:divBdr>
    </w:div>
    <w:div w:id="1983654419">
      <w:bodyDiv w:val="1"/>
      <w:marLeft w:val="0"/>
      <w:marRight w:val="0"/>
      <w:marTop w:val="0"/>
      <w:marBottom w:val="0"/>
      <w:divBdr>
        <w:top w:val="none" w:sz="0" w:space="0" w:color="auto"/>
        <w:left w:val="none" w:sz="0" w:space="0" w:color="auto"/>
        <w:bottom w:val="none" w:sz="0" w:space="0" w:color="auto"/>
        <w:right w:val="none" w:sz="0" w:space="0" w:color="auto"/>
      </w:divBdr>
    </w:div>
    <w:div w:id="1984964217">
      <w:bodyDiv w:val="1"/>
      <w:marLeft w:val="0"/>
      <w:marRight w:val="0"/>
      <w:marTop w:val="0"/>
      <w:marBottom w:val="0"/>
      <w:divBdr>
        <w:top w:val="none" w:sz="0" w:space="0" w:color="auto"/>
        <w:left w:val="none" w:sz="0" w:space="0" w:color="auto"/>
        <w:bottom w:val="none" w:sz="0" w:space="0" w:color="auto"/>
        <w:right w:val="none" w:sz="0" w:space="0" w:color="auto"/>
      </w:divBdr>
    </w:div>
    <w:div w:id="1985622069">
      <w:bodyDiv w:val="1"/>
      <w:marLeft w:val="0"/>
      <w:marRight w:val="0"/>
      <w:marTop w:val="0"/>
      <w:marBottom w:val="0"/>
      <w:divBdr>
        <w:top w:val="none" w:sz="0" w:space="0" w:color="auto"/>
        <w:left w:val="none" w:sz="0" w:space="0" w:color="auto"/>
        <w:bottom w:val="none" w:sz="0" w:space="0" w:color="auto"/>
        <w:right w:val="none" w:sz="0" w:space="0" w:color="auto"/>
      </w:divBdr>
    </w:div>
    <w:div w:id="1986354159">
      <w:bodyDiv w:val="1"/>
      <w:marLeft w:val="0"/>
      <w:marRight w:val="0"/>
      <w:marTop w:val="0"/>
      <w:marBottom w:val="0"/>
      <w:divBdr>
        <w:top w:val="none" w:sz="0" w:space="0" w:color="auto"/>
        <w:left w:val="none" w:sz="0" w:space="0" w:color="auto"/>
        <w:bottom w:val="none" w:sz="0" w:space="0" w:color="auto"/>
        <w:right w:val="none" w:sz="0" w:space="0" w:color="auto"/>
      </w:divBdr>
    </w:div>
    <w:div w:id="1987666514">
      <w:bodyDiv w:val="1"/>
      <w:marLeft w:val="0"/>
      <w:marRight w:val="0"/>
      <w:marTop w:val="0"/>
      <w:marBottom w:val="0"/>
      <w:divBdr>
        <w:top w:val="none" w:sz="0" w:space="0" w:color="auto"/>
        <w:left w:val="none" w:sz="0" w:space="0" w:color="auto"/>
        <w:bottom w:val="none" w:sz="0" w:space="0" w:color="auto"/>
        <w:right w:val="none" w:sz="0" w:space="0" w:color="auto"/>
      </w:divBdr>
    </w:div>
    <w:div w:id="1994137393">
      <w:bodyDiv w:val="1"/>
      <w:marLeft w:val="0"/>
      <w:marRight w:val="0"/>
      <w:marTop w:val="0"/>
      <w:marBottom w:val="0"/>
      <w:divBdr>
        <w:top w:val="none" w:sz="0" w:space="0" w:color="auto"/>
        <w:left w:val="none" w:sz="0" w:space="0" w:color="auto"/>
        <w:bottom w:val="none" w:sz="0" w:space="0" w:color="auto"/>
        <w:right w:val="none" w:sz="0" w:space="0" w:color="auto"/>
      </w:divBdr>
    </w:div>
    <w:div w:id="1996831632">
      <w:bodyDiv w:val="1"/>
      <w:marLeft w:val="0"/>
      <w:marRight w:val="0"/>
      <w:marTop w:val="0"/>
      <w:marBottom w:val="0"/>
      <w:divBdr>
        <w:top w:val="none" w:sz="0" w:space="0" w:color="auto"/>
        <w:left w:val="none" w:sz="0" w:space="0" w:color="auto"/>
        <w:bottom w:val="none" w:sz="0" w:space="0" w:color="auto"/>
        <w:right w:val="none" w:sz="0" w:space="0" w:color="auto"/>
      </w:divBdr>
    </w:div>
    <w:div w:id="1996839516">
      <w:bodyDiv w:val="1"/>
      <w:marLeft w:val="0"/>
      <w:marRight w:val="0"/>
      <w:marTop w:val="0"/>
      <w:marBottom w:val="0"/>
      <w:divBdr>
        <w:top w:val="none" w:sz="0" w:space="0" w:color="auto"/>
        <w:left w:val="none" w:sz="0" w:space="0" w:color="auto"/>
        <w:bottom w:val="none" w:sz="0" w:space="0" w:color="auto"/>
        <w:right w:val="none" w:sz="0" w:space="0" w:color="auto"/>
      </w:divBdr>
    </w:div>
    <w:div w:id="1997488453">
      <w:bodyDiv w:val="1"/>
      <w:marLeft w:val="0"/>
      <w:marRight w:val="0"/>
      <w:marTop w:val="0"/>
      <w:marBottom w:val="0"/>
      <w:divBdr>
        <w:top w:val="none" w:sz="0" w:space="0" w:color="auto"/>
        <w:left w:val="none" w:sz="0" w:space="0" w:color="auto"/>
        <w:bottom w:val="none" w:sz="0" w:space="0" w:color="auto"/>
        <w:right w:val="none" w:sz="0" w:space="0" w:color="auto"/>
      </w:divBdr>
    </w:div>
    <w:div w:id="1998681890">
      <w:bodyDiv w:val="1"/>
      <w:marLeft w:val="0"/>
      <w:marRight w:val="0"/>
      <w:marTop w:val="0"/>
      <w:marBottom w:val="0"/>
      <w:divBdr>
        <w:top w:val="none" w:sz="0" w:space="0" w:color="auto"/>
        <w:left w:val="none" w:sz="0" w:space="0" w:color="auto"/>
        <w:bottom w:val="none" w:sz="0" w:space="0" w:color="auto"/>
        <w:right w:val="none" w:sz="0" w:space="0" w:color="auto"/>
      </w:divBdr>
    </w:div>
    <w:div w:id="1998996788">
      <w:bodyDiv w:val="1"/>
      <w:marLeft w:val="0"/>
      <w:marRight w:val="0"/>
      <w:marTop w:val="0"/>
      <w:marBottom w:val="0"/>
      <w:divBdr>
        <w:top w:val="none" w:sz="0" w:space="0" w:color="auto"/>
        <w:left w:val="none" w:sz="0" w:space="0" w:color="auto"/>
        <w:bottom w:val="none" w:sz="0" w:space="0" w:color="auto"/>
        <w:right w:val="none" w:sz="0" w:space="0" w:color="auto"/>
      </w:divBdr>
    </w:div>
    <w:div w:id="1999379998">
      <w:bodyDiv w:val="1"/>
      <w:marLeft w:val="0"/>
      <w:marRight w:val="0"/>
      <w:marTop w:val="0"/>
      <w:marBottom w:val="0"/>
      <w:divBdr>
        <w:top w:val="none" w:sz="0" w:space="0" w:color="auto"/>
        <w:left w:val="none" w:sz="0" w:space="0" w:color="auto"/>
        <w:bottom w:val="none" w:sz="0" w:space="0" w:color="auto"/>
        <w:right w:val="none" w:sz="0" w:space="0" w:color="auto"/>
      </w:divBdr>
    </w:div>
    <w:div w:id="2000306196">
      <w:bodyDiv w:val="1"/>
      <w:marLeft w:val="0"/>
      <w:marRight w:val="0"/>
      <w:marTop w:val="0"/>
      <w:marBottom w:val="0"/>
      <w:divBdr>
        <w:top w:val="none" w:sz="0" w:space="0" w:color="auto"/>
        <w:left w:val="none" w:sz="0" w:space="0" w:color="auto"/>
        <w:bottom w:val="none" w:sz="0" w:space="0" w:color="auto"/>
        <w:right w:val="none" w:sz="0" w:space="0" w:color="auto"/>
      </w:divBdr>
    </w:div>
    <w:div w:id="2001886997">
      <w:bodyDiv w:val="1"/>
      <w:marLeft w:val="0"/>
      <w:marRight w:val="0"/>
      <w:marTop w:val="0"/>
      <w:marBottom w:val="0"/>
      <w:divBdr>
        <w:top w:val="none" w:sz="0" w:space="0" w:color="auto"/>
        <w:left w:val="none" w:sz="0" w:space="0" w:color="auto"/>
        <w:bottom w:val="none" w:sz="0" w:space="0" w:color="auto"/>
        <w:right w:val="none" w:sz="0" w:space="0" w:color="auto"/>
      </w:divBdr>
    </w:div>
    <w:div w:id="2002155253">
      <w:bodyDiv w:val="1"/>
      <w:marLeft w:val="0"/>
      <w:marRight w:val="0"/>
      <w:marTop w:val="0"/>
      <w:marBottom w:val="0"/>
      <w:divBdr>
        <w:top w:val="none" w:sz="0" w:space="0" w:color="auto"/>
        <w:left w:val="none" w:sz="0" w:space="0" w:color="auto"/>
        <w:bottom w:val="none" w:sz="0" w:space="0" w:color="auto"/>
        <w:right w:val="none" w:sz="0" w:space="0" w:color="auto"/>
      </w:divBdr>
    </w:div>
    <w:div w:id="2007971656">
      <w:bodyDiv w:val="1"/>
      <w:marLeft w:val="0"/>
      <w:marRight w:val="0"/>
      <w:marTop w:val="0"/>
      <w:marBottom w:val="0"/>
      <w:divBdr>
        <w:top w:val="none" w:sz="0" w:space="0" w:color="auto"/>
        <w:left w:val="none" w:sz="0" w:space="0" w:color="auto"/>
        <w:bottom w:val="none" w:sz="0" w:space="0" w:color="auto"/>
        <w:right w:val="none" w:sz="0" w:space="0" w:color="auto"/>
      </w:divBdr>
    </w:div>
    <w:div w:id="2010793175">
      <w:bodyDiv w:val="1"/>
      <w:marLeft w:val="0"/>
      <w:marRight w:val="0"/>
      <w:marTop w:val="0"/>
      <w:marBottom w:val="0"/>
      <w:divBdr>
        <w:top w:val="none" w:sz="0" w:space="0" w:color="auto"/>
        <w:left w:val="none" w:sz="0" w:space="0" w:color="auto"/>
        <w:bottom w:val="none" w:sz="0" w:space="0" w:color="auto"/>
        <w:right w:val="none" w:sz="0" w:space="0" w:color="auto"/>
      </w:divBdr>
    </w:div>
    <w:div w:id="2018265131">
      <w:bodyDiv w:val="1"/>
      <w:marLeft w:val="0"/>
      <w:marRight w:val="0"/>
      <w:marTop w:val="0"/>
      <w:marBottom w:val="0"/>
      <w:divBdr>
        <w:top w:val="none" w:sz="0" w:space="0" w:color="auto"/>
        <w:left w:val="none" w:sz="0" w:space="0" w:color="auto"/>
        <w:bottom w:val="none" w:sz="0" w:space="0" w:color="auto"/>
        <w:right w:val="none" w:sz="0" w:space="0" w:color="auto"/>
      </w:divBdr>
    </w:div>
    <w:div w:id="2022002478">
      <w:bodyDiv w:val="1"/>
      <w:marLeft w:val="0"/>
      <w:marRight w:val="0"/>
      <w:marTop w:val="0"/>
      <w:marBottom w:val="0"/>
      <w:divBdr>
        <w:top w:val="none" w:sz="0" w:space="0" w:color="auto"/>
        <w:left w:val="none" w:sz="0" w:space="0" w:color="auto"/>
        <w:bottom w:val="none" w:sz="0" w:space="0" w:color="auto"/>
        <w:right w:val="none" w:sz="0" w:space="0" w:color="auto"/>
      </w:divBdr>
    </w:div>
    <w:div w:id="2024815740">
      <w:bodyDiv w:val="1"/>
      <w:marLeft w:val="0"/>
      <w:marRight w:val="0"/>
      <w:marTop w:val="0"/>
      <w:marBottom w:val="0"/>
      <w:divBdr>
        <w:top w:val="none" w:sz="0" w:space="0" w:color="auto"/>
        <w:left w:val="none" w:sz="0" w:space="0" w:color="auto"/>
        <w:bottom w:val="none" w:sz="0" w:space="0" w:color="auto"/>
        <w:right w:val="none" w:sz="0" w:space="0" w:color="auto"/>
      </w:divBdr>
    </w:div>
    <w:div w:id="2026591834">
      <w:bodyDiv w:val="1"/>
      <w:marLeft w:val="0"/>
      <w:marRight w:val="0"/>
      <w:marTop w:val="0"/>
      <w:marBottom w:val="0"/>
      <w:divBdr>
        <w:top w:val="none" w:sz="0" w:space="0" w:color="auto"/>
        <w:left w:val="none" w:sz="0" w:space="0" w:color="auto"/>
        <w:bottom w:val="none" w:sz="0" w:space="0" w:color="auto"/>
        <w:right w:val="none" w:sz="0" w:space="0" w:color="auto"/>
      </w:divBdr>
    </w:div>
    <w:div w:id="2032411064">
      <w:bodyDiv w:val="1"/>
      <w:marLeft w:val="0"/>
      <w:marRight w:val="0"/>
      <w:marTop w:val="0"/>
      <w:marBottom w:val="0"/>
      <w:divBdr>
        <w:top w:val="none" w:sz="0" w:space="0" w:color="auto"/>
        <w:left w:val="none" w:sz="0" w:space="0" w:color="auto"/>
        <w:bottom w:val="none" w:sz="0" w:space="0" w:color="auto"/>
        <w:right w:val="none" w:sz="0" w:space="0" w:color="auto"/>
      </w:divBdr>
    </w:div>
    <w:div w:id="2036882275">
      <w:bodyDiv w:val="1"/>
      <w:marLeft w:val="0"/>
      <w:marRight w:val="0"/>
      <w:marTop w:val="0"/>
      <w:marBottom w:val="0"/>
      <w:divBdr>
        <w:top w:val="none" w:sz="0" w:space="0" w:color="auto"/>
        <w:left w:val="none" w:sz="0" w:space="0" w:color="auto"/>
        <w:bottom w:val="none" w:sz="0" w:space="0" w:color="auto"/>
        <w:right w:val="none" w:sz="0" w:space="0" w:color="auto"/>
      </w:divBdr>
    </w:div>
    <w:div w:id="2037846669">
      <w:bodyDiv w:val="1"/>
      <w:marLeft w:val="0"/>
      <w:marRight w:val="0"/>
      <w:marTop w:val="0"/>
      <w:marBottom w:val="0"/>
      <w:divBdr>
        <w:top w:val="none" w:sz="0" w:space="0" w:color="auto"/>
        <w:left w:val="none" w:sz="0" w:space="0" w:color="auto"/>
        <w:bottom w:val="none" w:sz="0" w:space="0" w:color="auto"/>
        <w:right w:val="none" w:sz="0" w:space="0" w:color="auto"/>
      </w:divBdr>
    </w:div>
    <w:div w:id="2045985145">
      <w:bodyDiv w:val="1"/>
      <w:marLeft w:val="0"/>
      <w:marRight w:val="0"/>
      <w:marTop w:val="0"/>
      <w:marBottom w:val="0"/>
      <w:divBdr>
        <w:top w:val="none" w:sz="0" w:space="0" w:color="auto"/>
        <w:left w:val="none" w:sz="0" w:space="0" w:color="auto"/>
        <w:bottom w:val="none" w:sz="0" w:space="0" w:color="auto"/>
        <w:right w:val="none" w:sz="0" w:space="0" w:color="auto"/>
      </w:divBdr>
    </w:div>
    <w:div w:id="2046254529">
      <w:bodyDiv w:val="1"/>
      <w:marLeft w:val="0"/>
      <w:marRight w:val="0"/>
      <w:marTop w:val="0"/>
      <w:marBottom w:val="0"/>
      <w:divBdr>
        <w:top w:val="none" w:sz="0" w:space="0" w:color="auto"/>
        <w:left w:val="none" w:sz="0" w:space="0" w:color="auto"/>
        <w:bottom w:val="none" w:sz="0" w:space="0" w:color="auto"/>
        <w:right w:val="none" w:sz="0" w:space="0" w:color="auto"/>
      </w:divBdr>
    </w:div>
    <w:div w:id="2047484544">
      <w:bodyDiv w:val="1"/>
      <w:marLeft w:val="0"/>
      <w:marRight w:val="0"/>
      <w:marTop w:val="0"/>
      <w:marBottom w:val="0"/>
      <w:divBdr>
        <w:top w:val="none" w:sz="0" w:space="0" w:color="auto"/>
        <w:left w:val="none" w:sz="0" w:space="0" w:color="auto"/>
        <w:bottom w:val="none" w:sz="0" w:space="0" w:color="auto"/>
        <w:right w:val="none" w:sz="0" w:space="0" w:color="auto"/>
      </w:divBdr>
    </w:div>
    <w:div w:id="2047943769">
      <w:bodyDiv w:val="1"/>
      <w:marLeft w:val="0"/>
      <w:marRight w:val="0"/>
      <w:marTop w:val="0"/>
      <w:marBottom w:val="0"/>
      <w:divBdr>
        <w:top w:val="none" w:sz="0" w:space="0" w:color="auto"/>
        <w:left w:val="none" w:sz="0" w:space="0" w:color="auto"/>
        <w:bottom w:val="none" w:sz="0" w:space="0" w:color="auto"/>
        <w:right w:val="none" w:sz="0" w:space="0" w:color="auto"/>
      </w:divBdr>
    </w:div>
    <w:div w:id="2048988071">
      <w:bodyDiv w:val="1"/>
      <w:marLeft w:val="0"/>
      <w:marRight w:val="0"/>
      <w:marTop w:val="0"/>
      <w:marBottom w:val="0"/>
      <w:divBdr>
        <w:top w:val="none" w:sz="0" w:space="0" w:color="auto"/>
        <w:left w:val="none" w:sz="0" w:space="0" w:color="auto"/>
        <w:bottom w:val="none" w:sz="0" w:space="0" w:color="auto"/>
        <w:right w:val="none" w:sz="0" w:space="0" w:color="auto"/>
      </w:divBdr>
    </w:div>
    <w:div w:id="2049135579">
      <w:bodyDiv w:val="1"/>
      <w:marLeft w:val="0"/>
      <w:marRight w:val="0"/>
      <w:marTop w:val="0"/>
      <w:marBottom w:val="0"/>
      <w:divBdr>
        <w:top w:val="none" w:sz="0" w:space="0" w:color="auto"/>
        <w:left w:val="none" w:sz="0" w:space="0" w:color="auto"/>
        <w:bottom w:val="none" w:sz="0" w:space="0" w:color="auto"/>
        <w:right w:val="none" w:sz="0" w:space="0" w:color="auto"/>
      </w:divBdr>
    </w:div>
    <w:div w:id="2053533595">
      <w:bodyDiv w:val="1"/>
      <w:marLeft w:val="0"/>
      <w:marRight w:val="0"/>
      <w:marTop w:val="0"/>
      <w:marBottom w:val="0"/>
      <w:divBdr>
        <w:top w:val="none" w:sz="0" w:space="0" w:color="auto"/>
        <w:left w:val="none" w:sz="0" w:space="0" w:color="auto"/>
        <w:bottom w:val="none" w:sz="0" w:space="0" w:color="auto"/>
        <w:right w:val="none" w:sz="0" w:space="0" w:color="auto"/>
      </w:divBdr>
    </w:div>
    <w:div w:id="2058553884">
      <w:bodyDiv w:val="1"/>
      <w:marLeft w:val="0"/>
      <w:marRight w:val="0"/>
      <w:marTop w:val="0"/>
      <w:marBottom w:val="0"/>
      <w:divBdr>
        <w:top w:val="none" w:sz="0" w:space="0" w:color="auto"/>
        <w:left w:val="none" w:sz="0" w:space="0" w:color="auto"/>
        <w:bottom w:val="none" w:sz="0" w:space="0" w:color="auto"/>
        <w:right w:val="none" w:sz="0" w:space="0" w:color="auto"/>
      </w:divBdr>
    </w:div>
    <w:div w:id="2061974141">
      <w:bodyDiv w:val="1"/>
      <w:marLeft w:val="0"/>
      <w:marRight w:val="0"/>
      <w:marTop w:val="0"/>
      <w:marBottom w:val="0"/>
      <w:divBdr>
        <w:top w:val="none" w:sz="0" w:space="0" w:color="auto"/>
        <w:left w:val="none" w:sz="0" w:space="0" w:color="auto"/>
        <w:bottom w:val="none" w:sz="0" w:space="0" w:color="auto"/>
        <w:right w:val="none" w:sz="0" w:space="0" w:color="auto"/>
      </w:divBdr>
    </w:div>
    <w:div w:id="2062440232">
      <w:bodyDiv w:val="1"/>
      <w:marLeft w:val="0"/>
      <w:marRight w:val="0"/>
      <w:marTop w:val="0"/>
      <w:marBottom w:val="0"/>
      <w:divBdr>
        <w:top w:val="none" w:sz="0" w:space="0" w:color="auto"/>
        <w:left w:val="none" w:sz="0" w:space="0" w:color="auto"/>
        <w:bottom w:val="none" w:sz="0" w:space="0" w:color="auto"/>
        <w:right w:val="none" w:sz="0" w:space="0" w:color="auto"/>
      </w:divBdr>
    </w:div>
    <w:div w:id="2064672354">
      <w:bodyDiv w:val="1"/>
      <w:marLeft w:val="0"/>
      <w:marRight w:val="0"/>
      <w:marTop w:val="0"/>
      <w:marBottom w:val="0"/>
      <w:divBdr>
        <w:top w:val="none" w:sz="0" w:space="0" w:color="auto"/>
        <w:left w:val="none" w:sz="0" w:space="0" w:color="auto"/>
        <w:bottom w:val="none" w:sz="0" w:space="0" w:color="auto"/>
        <w:right w:val="none" w:sz="0" w:space="0" w:color="auto"/>
      </w:divBdr>
    </w:div>
    <w:div w:id="2068919087">
      <w:bodyDiv w:val="1"/>
      <w:marLeft w:val="0"/>
      <w:marRight w:val="0"/>
      <w:marTop w:val="0"/>
      <w:marBottom w:val="0"/>
      <w:divBdr>
        <w:top w:val="none" w:sz="0" w:space="0" w:color="auto"/>
        <w:left w:val="none" w:sz="0" w:space="0" w:color="auto"/>
        <w:bottom w:val="none" w:sz="0" w:space="0" w:color="auto"/>
        <w:right w:val="none" w:sz="0" w:space="0" w:color="auto"/>
      </w:divBdr>
    </w:div>
    <w:div w:id="2070375984">
      <w:bodyDiv w:val="1"/>
      <w:marLeft w:val="0"/>
      <w:marRight w:val="0"/>
      <w:marTop w:val="0"/>
      <w:marBottom w:val="0"/>
      <w:divBdr>
        <w:top w:val="none" w:sz="0" w:space="0" w:color="auto"/>
        <w:left w:val="none" w:sz="0" w:space="0" w:color="auto"/>
        <w:bottom w:val="none" w:sz="0" w:space="0" w:color="auto"/>
        <w:right w:val="none" w:sz="0" w:space="0" w:color="auto"/>
      </w:divBdr>
    </w:div>
    <w:div w:id="2071147776">
      <w:bodyDiv w:val="1"/>
      <w:marLeft w:val="0"/>
      <w:marRight w:val="0"/>
      <w:marTop w:val="0"/>
      <w:marBottom w:val="0"/>
      <w:divBdr>
        <w:top w:val="none" w:sz="0" w:space="0" w:color="auto"/>
        <w:left w:val="none" w:sz="0" w:space="0" w:color="auto"/>
        <w:bottom w:val="none" w:sz="0" w:space="0" w:color="auto"/>
        <w:right w:val="none" w:sz="0" w:space="0" w:color="auto"/>
      </w:divBdr>
    </w:div>
    <w:div w:id="2072195078">
      <w:bodyDiv w:val="1"/>
      <w:marLeft w:val="0"/>
      <w:marRight w:val="0"/>
      <w:marTop w:val="0"/>
      <w:marBottom w:val="0"/>
      <w:divBdr>
        <w:top w:val="none" w:sz="0" w:space="0" w:color="auto"/>
        <w:left w:val="none" w:sz="0" w:space="0" w:color="auto"/>
        <w:bottom w:val="none" w:sz="0" w:space="0" w:color="auto"/>
        <w:right w:val="none" w:sz="0" w:space="0" w:color="auto"/>
      </w:divBdr>
    </w:div>
    <w:div w:id="2072459716">
      <w:bodyDiv w:val="1"/>
      <w:marLeft w:val="0"/>
      <w:marRight w:val="0"/>
      <w:marTop w:val="0"/>
      <w:marBottom w:val="0"/>
      <w:divBdr>
        <w:top w:val="none" w:sz="0" w:space="0" w:color="auto"/>
        <w:left w:val="none" w:sz="0" w:space="0" w:color="auto"/>
        <w:bottom w:val="none" w:sz="0" w:space="0" w:color="auto"/>
        <w:right w:val="none" w:sz="0" w:space="0" w:color="auto"/>
      </w:divBdr>
    </w:div>
    <w:div w:id="2073962688">
      <w:bodyDiv w:val="1"/>
      <w:marLeft w:val="0"/>
      <w:marRight w:val="0"/>
      <w:marTop w:val="0"/>
      <w:marBottom w:val="0"/>
      <w:divBdr>
        <w:top w:val="none" w:sz="0" w:space="0" w:color="auto"/>
        <w:left w:val="none" w:sz="0" w:space="0" w:color="auto"/>
        <w:bottom w:val="none" w:sz="0" w:space="0" w:color="auto"/>
        <w:right w:val="none" w:sz="0" w:space="0" w:color="auto"/>
      </w:divBdr>
    </w:div>
    <w:div w:id="2078748906">
      <w:bodyDiv w:val="1"/>
      <w:marLeft w:val="0"/>
      <w:marRight w:val="0"/>
      <w:marTop w:val="0"/>
      <w:marBottom w:val="0"/>
      <w:divBdr>
        <w:top w:val="none" w:sz="0" w:space="0" w:color="auto"/>
        <w:left w:val="none" w:sz="0" w:space="0" w:color="auto"/>
        <w:bottom w:val="none" w:sz="0" w:space="0" w:color="auto"/>
        <w:right w:val="none" w:sz="0" w:space="0" w:color="auto"/>
      </w:divBdr>
    </w:div>
    <w:div w:id="2081755762">
      <w:bodyDiv w:val="1"/>
      <w:marLeft w:val="0"/>
      <w:marRight w:val="0"/>
      <w:marTop w:val="0"/>
      <w:marBottom w:val="0"/>
      <w:divBdr>
        <w:top w:val="none" w:sz="0" w:space="0" w:color="auto"/>
        <w:left w:val="none" w:sz="0" w:space="0" w:color="auto"/>
        <w:bottom w:val="none" w:sz="0" w:space="0" w:color="auto"/>
        <w:right w:val="none" w:sz="0" w:space="0" w:color="auto"/>
      </w:divBdr>
    </w:div>
    <w:div w:id="2086682386">
      <w:bodyDiv w:val="1"/>
      <w:marLeft w:val="0"/>
      <w:marRight w:val="0"/>
      <w:marTop w:val="0"/>
      <w:marBottom w:val="0"/>
      <w:divBdr>
        <w:top w:val="none" w:sz="0" w:space="0" w:color="auto"/>
        <w:left w:val="none" w:sz="0" w:space="0" w:color="auto"/>
        <w:bottom w:val="none" w:sz="0" w:space="0" w:color="auto"/>
        <w:right w:val="none" w:sz="0" w:space="0" w:color="auto"/>
      </w:divBdr>
    </w:div>
    <w:div w:id="2086685858">
      <w:bodyDiv w:val="1"/>
      <w:marLeft w:val="0"/>
      <w:marRight w:val="0"/>
      <w:marTop w:val="0"/>
      <w:marBottom w:val="0"/>
      <w:divBdr>
        <w:top w:val="none" w:sz="0" w:space="0" w:color="auto"/>
        <w:left w:val="none" w:sz="0" w:space="0" w:color="auto"/>
        <w:bottom w:val="none" w:sz="0" w:space="0" w:color="auto"/>
        <w:right w:val="none" w:sz="0" w:space="0" w:color="auto"/>
      </w:divBdr>
    </w:div>
    <w:div w:id="2094541862">
      <w:bodyDiv w:val="1"/>
      <w:marLeft w:val="0"/>
      <w:marRight w:val="0"/>
      <w:marTop w:val="0"/>
      <w:marBottom w:val="0"/>
      <w:divBdr>
        <w:top w:val="none" w:sz="0" w:space="0" w:color="auto"/>
        <w:left w:val="none" w:sz="0" w:space="0" w:color="auto"/>
        <w:bottom w:val="none" w:sz="0" w:space="0" w:color="auto"/>
        <w:right w:val="none" w:sz="0" w:space="0" w:color="auto"/>
      </w:divBdr>
    </w:div>
    <w:div w:id="2096704612">
      <w:bodyDiv w:val="1"/>
      <w:marLeft w:val="0"/>
      <w:marRight w:val="0"/>
      <w:marTop w:val="0"/>
      <w:marBottom w:val="0"/>
      <w:divBdr>
        <w:top w:val="none" w:sz="0" w:space="0" w:color="auto"/>
        <w:left w:val="none" w:sz="0" w:space="0" w:color="auto"/>
        <w:bottom w:val="none" w:sz="0" w:space="0" w:color="auto"/>
        <w:right w:val="none" w:sz="0" w:space="0" w:color="auto"/>
      </w:divBdr>
    </w:div>
    <w:div w:id="2096900902">
      <w:bodyDiv w:val="1"/>
      <w:marLeft w:val="0"/>
      <w:marRight w:val="0"/>
      <w:marTop w:val="0"/>
      <w:marBottom w:val="0"/>
      <w:divBdr>
        <w:top w:val="none" w:sz="0" w:space="0" w:color="auto"/>
        <w:left w:val="none" w:sz="0" w:space="0" w:color="auto"/>
        <w:bottom w:val="none" w:sz="0" w:space="0" w:color="auto"/>
        <w:right w:val="none" w:sz="0" w:space="0" w:color="auto"/>
      </w:divBdr>
    </w:div>
    <w:div w:id="2099597608">
      <w:bodyDiv w:val="1"/>
      <w:marLeft w:val="0"/>
      <w:marRight w:val="0"/>
      <w:marTop w:val="0"/>
      <w:marBottom w:val="0"/>
      <w:divBdr>
        <w:top w:val="none" w:sz="0" w:space="0" w:color="auto"/>
        <w:left w:val="none" w:sz="0" w:space="0" w:color="auto"/>
        <w:bottom w:val="none" w:sz="0" w:space="0" w:color="auto"/>
        <w:right w:val="none" w:sz="0" w:space="0" w:color="auto"/>
      </w:divBdr>
    </w:div>
    <w:div w:id="2099909882">
      <w:bodyDiv w:val="1"/>
      <w:marLeft w:val="0"/>
      <w:marRight w:val="0"/>
      <w:marTop w:val="0"/>
      <w:marBottom w:val="0"/>
      <w:divBdr>
        <w:top w:val="none" w:sz="0" w:space="0" w:color="auto"/>
        <w:left w:val="none" w:sz="0" w:space="0" w:color="auto"/>
        <w:bottom w:val="none" w:sz="0" w:space="0" w:color="auto"/>
        <w:right w:val="none" w:sz="0" w:space="0" w:color="auto"/>
      </w:divBdr>
    </w:div>
    <w:div w:id="2101757743">
      <w:bodyDiv w:val="1"/>
      <w:marLeft w:val="0"/>
      <w:marRight w:val="0"/>
      <w:marTop w:val="0"/>
      <w:marBottom w:val="0"/>
      <w:divBdr>
        <w:top w:val="none" w:sz="0" w:space="0" w:color="auto"/>
        <w:left w:val="none" w:sz="0" w:space="0" w:color="auto"/>
        <w:bottom w:val="none" w:sz="0" w:space="0" w:color="auto"/>
        <w:right w:val="none" w:sz="0" w:space="0" w:color="auto"/>
      </w:divBdr>
    </w:div>
    <w:div w:id="2102750052">
      <w:bodyDiv w:val="1"/>
      <w:marLeft w:val="0"/>
      <w:marRight w:val="0"/>
      <w:marTop w:val="0"/>
      <w:marBottom w:val="0"/>
      <w:divBdr>
        <w:top w:val="none" w:sz="0" w:space="0" w:color="auto"/>
        <w:left w:val="none" w:sz="0" w:space="0" w:color="auto"/>
        <w:bottom w:val="none" w:sz="0" w:space="0" w:color="auto"/>
        <w:right w:val="none" w:sz="0" w:space="0" w:color="auto"/>
      </w:divBdr>
    </w:div>
    <w:div w:id="2103060391">
      <w:bodyDiv w:val="1"/>
      <w:marLeft w:val="0"/>
      <w:marRight w:val="0"/>
      <w:marTop w:val="0"/>
      <w:marBottom w:val="0"/>
      <w:divBdr>
        <w:top w:val="none" w:sz="0" w:space="0" w:color="auto"/>
        <w:left w:val="none" w:sz="0" w:space="0" w:color="auto"/>
        <w:bottom w:val="none" w:sz="0" w:space="0" w:color="auto"/>
        <w:right w:val="none" w:sz="0" w:space="0" w:color="auto"/>
      </w:divBdr>
    </w:div>
    <w:div w:id="2106421570">
      <w:bodyDiv w:val="1"/>
      <w:marLeft w:val="0"/>
      <w:marRight w:val="0"/>
      <w:marTop w:val="0"/>
      <w:marBottom w:val="0"/>
      <w:divBdr>
        <w:top w:val="none" w:sz="0" w:space="0" w:color="auto"/>
        <w:left w:val="none" w:sz="0" w:space="0" w:color="auto"/>
        <w:bottom w:val="none" w:sz="0" w:space="0" w:color="auto"/>
        <w:right w:val="none" w:sz="0" w:space="0" w:color="auto"/>
      </w:divBdr>
    </w:div>
    <w:div w:id="2107841541">
      <w:bodyDiv w:val="1"/>
      <w:marLeft w:val="0"/>
      <w:marRight w:val="0"/>
      <w:marTop w:val="0"/>
      <w:marBottom w:val="0"/>
      <w:divBdr>
        <w:top w:val="none" w:sz="0" w:space="0" w:color="auto"/>
        <w:left w:val="none" w:sz="0" w:space="0" w:color="auto"/>
        <w:bottom w:val="none" w:sz="0" w:space="0" w:color="auto"/>
        <w:right w:val="none" w:sz="0" w:space="0" w:color="auto"/>
      </w:divBdr>
    </w:div>
    <w:div w:id="2109344374">
      <w:bodyDiv w:val="1"/>
      <w:marLeft w:val="0"/>
      <w:marRight w:val="0"/>
      <w:marTop w:val="0"/>
      <w:marBottom w:val="0"/>
      <w:divBdr>
        <w:top w:val="none" w:sz="0" w:space="0" w:color="auto"/>
        <w:left w:val="none" w:sz="0" w:space="0" w:color="auto"/>
        <w:bottom w:val="none" w:sz="0" w:space="0" w:color="auto"/>
        <w:right w:val="none" w:sz="0" w:space="0" w:color="auto"/>
      </w:divBdr>
    </w:div>
    <w:div w:id="2110655245">
      <w:bodyDiv w:val="1"/>
      <w:marLeft w:val="0"/>
      <w:marRight w:val="0"/>
      <w:marTop w:val="0"/>
      <w:marBottom w:val="0"/>
      <w:divBdr>
        <w:top w:val="none" w:sz="0" w:space="0" w:color="auto"/>
        <w:left w:val="none" w:sz="0" w:space="0" w:color="auto"/>
        <w:bottom w:val="none" w:sz="0" w:space="0" w:color="auto"/>
        <w:right w:val="none" w:sz="0" w:space="0" w:color="auto"/>
      </w:divBdr>
    </w:div>
    <w:div w:id="2113351333">
      <w:bodyDiv w:val="1"/>
      <w:marLeft w:val="0"/>
      <w:marRight w:val="0"/>
      <w:marTop w:val="0"/>
      <w:marBottom w:val="0"/>
      <w:divBdr>
        <w:top w:val="none" w:sz="0" w:space="0" w:color="auto"/>
        <w:left w:val="none" w:sz="0" w:space="0" w:color="auto"/>
        <w:bottom w:val="none" w:sz="0" w:space="0" w:color="auto"/>
        <w:right w:val="none" w:sz="0" w:space="0" w:color="auto"/>
      </w:divBdr>
    </w:div>
    <w:div w:id="2114088889">
      <w:bodyDiv w:val="1"/>
      <w:marLeft w:val="0"/>
      <w:marRight w:val="0"/>
      <w:marTop w:val="0"/>
      <w:marBottom w:val="0"/>
      <w:divBdr>
        <w:top w:val="none" w:sz="0" w:space="0" w:color="auto"/>
        <w:left w:val="none" w:sz="0" w:space="0" w:color="auto"/>
        <w:bottom w:val="none" w:sz="0" w:space="0" w:color="auto"/>
        <w:right w:val="none" w:sz="0" w:space="0" w:color="auto"/>
      </w:divBdr>
    </w:div>
    <w:div w:id="2114783900">
      <w:bodyDiv w:val="1"/>
      <w:marLeft w:val="0"/>
      <w:marRight w:val="0"/>
      <w:marTop w:val="0"/>
      <w:marBottom w:val="0"/>
      <w:divBdr>
        <w:top w:val="none" w:sz="0" w:space="0" w:color="auto"/>
        <w:left w:val="none" w:sz="0" w:space="0" w:color="auto"/>
        <w:bottom w:val="none" w:sz="0" w:space="0" w:color="auto"/>
        <w:right w:val="none" w:sz="0" w:space="0" w:color="auto"/>
      </w:divBdr>
    </w:div>
    <w:div w:id="2117672117">
      <w:bodyDiv w:val="1"/>
      <w:marLeft w:val="0"/>
      <w:marRight w:val="0"/>
      <w:marTop w:val="0"/>
      <w:marBottom w:val="0"/>
      <w:divBdr>
        <w:top w:val="none" w:sz="0" w:space="0" w:color="auto"/>
        <w:left w:val="none" w:sz="0" w:space="0" w:color="auto"/>
        <w:bottom w:val="none" w:sz="0" w:space="0" w:color="auto"/>
        <w:right w:val="none" w:sz="0" w:space="0" w:color="auto"/>
      </w:divBdr>
    </w:div>
    <w:div w:id="2118862509">
      <w:bodyDiv w:val="1"/>
      <w:marLeft w:val="0"/>
      <w:marRight w:val="0"/>
      <w:marTop w:val="0"/>
      <w:marBottom w:val="0"/>
      <w:divBdr>
        <w:top w:val="none" w:sz="0" w:space="0" w:color="auto"/>
        <w:left w:val="none" w:sz="0" w:space="0" w:color="auto"/>
        <w:bottom w:val="none" w:sz="0" w:space="0" w:color="auto"/>
        <w:right w:val="none" w:sz="0" w:space="0" w:color="auto"/>
      </w:divBdr>
    </w:div>
    <w:div w:id="2124572382">
      <w:bodyDiv w:val="1"/>
      <w:marLeft w:val="0"/>
      <w:marRight w:val="0"/>
      <w:marTop w:val="0"/>
      <w:marBottom w:val="0"/>
      <w:divBdr>
        <w:top w:val="none" w:sz="0" w:space="0" w:color="auto"/>
        <w:left w:val="none" w:sz="0" w:space="0" w:color="auto"/>
        <w:bottom w:val="none" w:sz="0" w:space="0" w:color="auto"/>
        <w:right w:val="none" w:sz="0" w:space="0" w:color="auto"/>
      </w:divBdr>
    </w:div>
    <w:div w:id="2133553503">
      <w:bodyDiv w:val="1"/>
      <w:marLeft w:val="0"/>
      <w:marRight w:val="0"/>
      <w:marTop w:val="0"/>
      <w:marBottom w:val="0"/>
      <w:divBdr>
        <w:top w:val="none" w:sz="0" w:space="0" w:color="auto"/>
        <w:left w:val="none" w:sz="0" w:space="0" w:color="auto"/>
        <w:bottom w:val="none" w:sz="0" w:space="0" w:color="auto"/>
        <w:right w:val="none" w:sz="0" w:space="0" w:color="auto"/>
      </w:divBdr>
    </w:div>
    <w:div w:id="2141266792">
      <w:bodyDiv w:val="1"/>
      <w:marLeft w:val="0"/>
      <w:marRight w:val="0"/>
      <w:marTop w:val="0"/>
      <w:marBottom w:val="0"/>
      <w:divBdr>
        <w:top w:val="none" w:sz="0" w:space="0" w:color="auto"/>
        <w:left w:val="none" w:sz="0" w:space="0" w:color="auto"/>
        <w:bottom w:val="none" w:sz="0" w:space="0" w:color="auto"/>
        <w:right w:val="none" w:sz="0" w:space="0" w:color="auto"/>
      </w:divBdr>
    </w:div>
    <w:div w:id="2146778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fosalud.gob.sv/servicios/centro-recolectores-de-leche-humana/" TargetMode="External"/><Relationship Id="rId26" Type="http://schemas.openxmlformats.org/officeDocument/2006/relationships/hyperlink" Target="https://e-lactancia.org/breastfeeding/infant-galactosemia/product/" TargetMode="External"/><Relationship Id="rId39" Type="http://schemas.openxmlformats.org/officeDocument/2006/relationships/hyperlink" Target="https://fapap.es/files/639-1370-RUTA/03_Hepatitis_C.PDF" TargetMode="External"/><Relationship Id="rId21" Type="http://schemas.openxmlformats.org/officeDocument/2006/relationships/hyperlink" Target="https://www.transparencia.gob.sv/institutions/minsal/documents/301464/download" TargetMode="External"/><Relationship Id="rId34" Type="http://schemas.openxmlformats.org/officeDocument/2006/relationships/hyperlink" Target="https://e-lactancia.org/breastfeeding/maternal-herpes-simplex-hsv/product" TargetMode="External"/><Relationship Id="rId42" Type="http://schemas.openxmlformats.org/officeDocument/2006/relationships/hyperlink" Target="https://iris.who.int/bitstream/handle/10665/69939/WHO_FCH_CAH_09.01_spa.pdf?sequence=1" TargetMode="External"/><Relationship Id="rId47" Type="http://schemas.openxmlformats.org/officeDocument/2006/relationships/hyperlink" Target="https://calma.org.sv/analisis-de-eficiencia-y-eficacia-de-la-red-salvadorena-de-bancos-de-leche-humana/" TargetMode="External"/><Relationship Id="rId50" Type="http://schemas.openxmlformats.org/officeDocument/2006/relationships/hyperlink" Target="https://actualisalud.com/wp-content/uploads/2019/03/Lineamientos-t%C3%A9cnicos-banco-de-leche-humana.pdf" TargetMode="External"/><Relationship Id="rId55" Type="http://schemas.openxmlformats.org/officeDocument/2006/relationships/hyperlink" Target="https://www.ascalema.es/wp-content/uploads/2014/10/Comit%C3%A9-de-Lactancia-Materna-de-la-AEP.-Lactancia-materna.-gu%C3%ADa-para-profesionales.-2004.pdf" TargetMode="External"/><Relationship Id="rId63" Type="http://schemas.openxmlformats.org/officeDocument/2006/relationships/hyperlink" Target="https://www.thelancet.com/journals/langlo/article/PIIS2214-109X(15)70002-1/fulltext" TargetMode="External"/><Relationship Id="rId68" Type="http://schemas.openxmlformats.org/officeDocument/2006/relationships/hyperlink" Target="https://iris.who.int/bitstream/handle/10665/246260/9789241549707-eng.pdf?sequence=1" TargetMode="Externa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repositorio.uam.es/bitstream/handle/10486/680675/mayans_fernandez_estefaniatfg.pdf?sequence=1" TargetMode="External"/><Relationship Id="rId11" Type="http://schemas.openxmlformats.org/officeDocument/2006/relationships/image" Target="media/image2.png"/><Relationship Id="rId24" Type="http://schemas.openxmlformats.org/officeDocument/2006/relationships/hyperlink" Target="https://bit.ly/3sH9PaR" TargetMode="External"/><Relationship Id="rId32" Type="http://schemas.openxmlformats.org/officeDocument/2006/relationships/hyperlink" Target="https://www.seipweb.es/wp-content/uploads/2023/05/2023Mayo-Lectura-recomendada.pdf" TargetMode="External"/><Relationship Id="rId37" Type="http://schemas.openxmlformats.org/officeDocument/2006/relationships/hyperlink" Target="https://www.aeped.es/sites/default/files/documentos/hepatitisB.pdf" TargetMode="External"/><Relationship Id="rId40" Type="http://schemas.openxmlformats.org/officeDocument/2006/relationships/hyperlink" Target="https://www.aeped.es/sites/default/files/mastitis_puesta_al_dia.pdf" TargetMode="External"/><Relationship Id="rId45" Type="http://schemas.openxmlformats.org/officeDocument/2006/relationships/hyperlink" Target="https://www.aeped.es/sites/default/files/documentos/5-nutricion_enteral.pdf" TargetMode="External"/><Relationship Id="rId53" Type="http://schemas.openxmlformats.org/officeDocument/2006/relationships/hyperlink" Target="https://calma.org.sv/analisis-encuesta-lineamiento-tecnico-para-situaciones-especiales-de-lactancia-materna-dirigido-a-profesionales-de-salud-2021/" TargetMode="External"/><Relationship Id="rId58" Type="http://schemas.openxmlformats.org/officeDocument/2006/relationships/hyperlink" Target="https://www.unicef.org/mexico/lactancia-materna" TargetMode="External"/><Relationship Id="rId66" Type="http://schemas.openxmlformats.org/officeDocument/2006/relationships/hyperlink" Target="http://apps.who.int/iris/bitstream/handle/10665/67858/WHO_CHD_98.9_spa.pdf;jsessionid=0E492C6DD25B36120385132FA0CFE9E9?sequence=1"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bit.ly/3C9PPR4" TargetMode="External"/><Relationship Id="rId28" Type="http://schemas.openxmlformats.org/officeDocument/2006/relationships/hyperlink" Target="https://www.salud.gob.ec/wp-content/uploads/2016/09/Gu%C3%ADa-de-fenilcetonuria.pdf" TargetMode="External"/><Relationship Id="rId36" Type="http://schemas.openxmlformats.org/officeDocument/2006/relationships/hyperlink" Target="https://sego.es/documentos/progresos/v62-2019/n5/14-GAP-INFECCIONES-MAMA-LACTANCIA.pdf" TargetMode="External"/><Relationship Id="rId49" Type="http://schemas.openxmlformats.org/officeDocument/2006/relationships/hyperlink" Target="https://crecerjuntos.gob.sv/dist/documents/Ley-Amor-convertido-en-Alimento.pdf" TargetMode="External"/><Relationship Id="rId57" Type="http://schemas.openxmlformats.org/officeDocument/2006/relationships/hyperlink" Target="http://repositoriodspace.unipamplona.edu.co/jspui/bitstream/20.500.12744/5099/1/Ascanio_Maldonado_2020_TG.pdf" TargetMode="External"/><Relationship Id="rId61" Type="http://schemas.openxmlformats.org/officeDocument/2006/relationships/hyperlink" Target="https://www.aeped.es/noticias/lactancia-materna-prolongada-mejora-desarrollo-cognitivo" TargetMode="External"/><Relationship Id="rId10" Type="http://schemas.openxmlformats.org/officeDocument/2006/relationships/footer" Target="footer2.xml"/><Relationship Id="rId19" Type="http://schemas.openxmlformats.org/officeDocument/2006/relationships/hyperlink" Target="https://repositorio.uam.es/bitstream/handle/10486/680675/mayans_fernandez_estefaniatfg.pdf" TargetMode="External"/><Relationship Id="rId31" Type="http://schemas.openxmlformats.org/officeDocument/2006/relationships/hyperlink" Target="file:///C:/Users/MINEDUCYT/Downloads/VIH-y-Alimentacion-Infantil-Actualizacion-2006%20(3).pdf" TargetMode="External"/><Relationship Id="rId44" Type="http://schemas.openxmlformats.org/officeDocument/2006/relationships/hyperlink" Target="https://formacion.sefh.es/dpc/sefh-curso-nutricion/curso-nutricion-modulo7.pdf" TargetMode="External"/><Relationship Id="rId52" Type="http://schemas.openxmlformats.org/officeDocument/2006/relationships/hyperlink" Target="https://bit.ly/3C9PPR4" TargetMode="External"/><Relationship Id="rId60" Type="http://schemas.openxmlformats.org/officeDocument/2006/relationships/hyperlink" Target="https://uni.cf/3GZHRLh" TargetMode="External"/><Relationship Id="rId65" Type="http://schemas.openxmlformats.org/officeDocument/2006/relationships/hyperlink" Target="https://www.paho.org/es/temas/lactancia-materna-alimentacion-complementaria"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s://scielo.conicyt.cl/pdf/rcp/v80n2/art10.pdf" TargetMode="External"/><Relationship Id="rId27" Type="http://schemas.openxmlformats.org/officeDocument/2006/relationships/hyperlink" Target="https://www.redalyc.org/pdf/912/91227206.pdf" TargetMode="External"/><Relationship Id="rId30" Type="http://schemas.openxmlformats.org/officeDocument/2006/relationships/hyperlink" Target="https://scielo.conicyt.cl/pdf/rcp/v87n4/art13.pdf" TargetMode="External"/><Relationship Id="rId35" Type="http://schemas.openxmlformats.org/officeDocument/2006/relationships/hyperlink" Target="https://iris.who.int/bitstream/handle/10665/69938/WHO_FCH_CAH_09.01_eng.pdf?sequence=1" TargetMode="External"/><Relationship Id="rId43" Type="http://schemas.openxmlformats.org/officeDocument/2006/relationships/hyperlink" Target="https://www.anmm.org.mx/publicaciones/PAC/PAC_Neonato_4_L4_edited.pdf" TargetMode="External"/><Relationship Id="rId48" Type="http://schemas.openxmlformats.org/officeDocument/2006/relationships/hyperlink" Target="https://www.aeped.es/comite-nutricion-y-lactancia-materna/lactancia-materna/documentos/recomendaciones-sobre-lactancia-materna" TargetMode="External"/><Relationship Id="rId56" Type="http://schemas.openxmlformats.org/officeDocument/2006/relationships/hyperlink" Target="http://pepsic.bvsalud.org/pdf/vinculo/v12n1/v12n1a03.pdf" TargetMode="External"/><Relationship Id="rId64" Type="http://schemas.openxmlformats.org/officeDocument/2006/relationships/hyperlink" Target="https://www.unicef.org/mexico/lactancia-materna" TargetMode="External"/><Relationship Id="rId69" Type="http://schemas.openxmlformats.org/officeDocument/2006/relationships/hyperlink" Target="https://biblioteca.medicina.usac.edu.gt/tesis/pre/2019/009.pdf" TargetMode="External"/><Relationship Id="rId8" Type="http://schemas.openxmlformats.org/officeDocument/2006/relationships/image" Target="media/image1.png"/><Relationship Id="rId51" Type="http://schemas.openxmlformats.org/officeDocument/2006/relationships/hyperlink" Target="https://platform.who.int/docs/default-source/mca-documents/policy-documents/guideline/CUB-MN-67-01-GUIDELINE-2017-esp-Banco-leche-completo.pdf" TargetMode="External"/><Relationship Id="rId72"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www.aeped.es/sites/default/files/documentos/201801-bancos-leche.pdf" TargetMode="External"/><Relationship Id="rId25" Type="http://schemas.openxmlformats.org/officeDocument/2006/relationships/hyperlink" Target="https://repositorioinstitucional.uaslp.mx/xmlui/bitstream/handle/i/7434/TesisM.FE.2021.Tipos.Torres.PDF%28Version%20Completa%29.pdf?sequence=3&amp;isAllowed=y" TargetMode="External"/><Relationship Id="rId33" Type="http://schemas.openxmlformats.org/officeDocument/2006/relationships/hyperlink" Target="https://kidshealth.org/es/parents/sepsis-es.html" TargetMode="External"/><Relationship Id="rId38" Type="http://schemas.openxmlformats.org/officeDocument/2006/relationships/hyperlink" Target="https://www.salud.gob.sv/servicios/esquema-de-vacunacion-2023/" TargetMode="External"/><Relationship Id="rId46" Type="http://schemas.openxmlformats.org/officeDocument/2006/relationships/hyperlink" Target="https://www.seghnp.org/sites/default/files/2021-10/guia_nutricion_pediatrica_vh5.pdf" TargetMode="External"/><Relationship Id="rId59" Type="http://schemas.openxmlformats.org/officeDocument/2006/relationships/hyperlink" Target="https://www.aeped.es/sites/default/files/documentos/201701-lactancia-materna-mejor-ambos.pdf" TargetMode="External"/><Relationship Id="rId67" Type="http://schemas.openxmlformats.org/officeDocument/2006/relationships/hyperlink" Target="https://repository.ucatolica.edu.co/server/api/core/bitstreams/8a634bc1-a76c-4f6d-bd06-2b716302abe8/content" TargetMode="External"/><Relationship Id="rId20" Type="http://schemas.openxmlformats.org/officeDocument/2006/relationships/hyperlink" Target="https://www.seghnp.org/sites/default/files/2021-10/guia_nutricion_pediatrica_vh5.pdf" TargetMode="External"/><Relationship Id="rId41" Type="http://schemas.openxmlformats.org/officeDocument/2006/relationships/hyperlink" Target="https://asp.salud.gob.sv/regulacion/pdf/guia/guia_pediatrica_tuberculosis_coinfeccion_tb_vih_v2.pdf" TargetMode="External"/><Relationship Id="rId54" Type="http://schemas.openxmlformats.org/officeDocument/2006/relationships/hyperlink" Target="https://iris.paho.org/bitstream/handle/10665.2/57557/9789275327050_spa.pdf?sequence=1&amp;isAllowed=y" TargetMode="External"/><Relationship Id="rId62" Type="http://schemas.openxmlformats.org/officeDocument/2006/relationships/hyperlink" Target="http://uvsalud.univalle.edu.co/comunicandosalud/wp-content/uploads/2015/03/19.03.2015-Lactancia-prolongada-ayudar%C3%ADa-a-aumentar-coeficiente-intelectual.-p%C3%A1g-8.pdf" TargetMode="External"/><Relationship Id="rId70" Type="http://schemas.openxmlformats.org/officeDocument/2006/relationships/hyperlink" Target="https://repositorio.upao.edu.pe/bitstream/20.500.12759/8940/1/REP_VIOLETA.RUIZ_EFECTO.DE.LA.CALOSTROTERAPIA.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Org09</b:Tag>
    <b:SourceType>InternetSite</b:SourceType>
    <b:Guid>{B3BC6D5C-0EDE-4652-BF4E-A61F2D34F21D}</b:Guid>
    <b:Author>
      <b:Author>
        <b:Corporate>Organización Mundial de la Salud</b:Corporate>
      </b:Author>
    </b:Author>
    <b:InternetSiteTitle>Razones médicas aceptables para el uso de sucedáneos de leche materna </b:InternetSiteTitle>
    <b:Year>2009</b:Year>
    <b:YearAccessed>2023</b:YearAccessed>
    <b:MonthAccessed>octubre</b:MonthAccessed>
    <b:DayAccessed>10</b:DayAccessed>
    <b:URL>https://iris.who.int/bitstream/handle/10665/69939/WHO_FCH_CAH_09.01_spa.pdf?sequence=1</b:URL>
    <b:RefOrder>26</b:RefOrder>
  </b:Source>
  <b:Source>
    <b:Tag>Aso12</b:Tag>
    <b:SourceType>InternetSite</b:SourceType>
    <b:Guid>{917A3878-0556-435B-AD5C-8B5E7A2E20A2}</b:Guid>
    <b:Author>
      <b:Author>
        <b:NameList>
          <b:Person>
            <b:Last>Pediatria</b:Last>
            <b:First>Asociación</b:First>
            <b:Middle>Española de</b:Middle>
          </b:Person>
        </b:NameList>
      </b:Author>
    </b:Author>
    <b:InternetSiteTitle>Recomendaciones sobre lactancia materna del Comité de Lactancia Materna de la Asociación Española de Pediatría</b:InternetSiteTitle>
    <b:Year>2012</b:Year>
    <b:YearAccessed>2023</b:YearAccessed>
    <b:MonthAccessed>Octubre</b:MonthAccessed>
    <b:DayAccessed>10</b:DayAccessed>
    <b:URL>https://www.aeped.es/comite-nutricion-y-lactancia-materna/lactancia-materna/documentos/recomendaciones-sobre-lactancia-materna</b:URL>
    <b:RefOrder>32</b:RefOrder>
  </b:Source>
  <b:Source>
    <b:Tag>Org231</b:Tag>
    <b:SourceType>InternetSite</b:SourceType>
    <b:Guid>{BB24E66C-656B-4D0E-A751-FCD7429E2022}</b:Guid>
    <b:Author>
      <b:Author>
        <b:NameList>
          <b:Person>
            <b:Last>Salud</b:Last>
            <b:First>Organización</b:First>
            <b:Middle>Panamericana de la</b:Middle>
          </b:Person>
        </b:NameList>
      </b:Author>
    </b:Author>
    <b:InternetSiteTitle> Protección, promoción y apoyo de la lactancia natural. Iniciativa Hospital Amigo del Niño para recién nacidos pequeños, enfermos y prematuros. </b:InternetSiteTitle>
    <b:Year>2023</b:Year>
    <b:YearAccessed> 2023</b:YearAccessed>
    <b:MonthAccessed>octubre</b:MonthAccessed>
    <b:DayAccessed>10</b:DayAccessed>
    <b:URL>https://iris.paho.org/bitstream/handle/10665.2/57557/9789275327050_spa.pdf?sequence=1&amp;isAllowed=y</b:URL>
    <b:RefOrder>38</b:RefOrder>
  </b:Source>
  <b:Source>
    <b:Tag>Soc23</b:Tag>
    <b:SourceType>InternetSite</b:SourceType>
    <b:Guid>{77FBF351-3A6B-4CE8-8D5A-16AF1C110A07}</b:Guid>
    <b:Author>
      <b:Author>
        <b:Corporate>Sociedad Española de farmacia hospitalaria</b:Corporate>
      </b:Author>
    </b:Author>
    <b:InternetSiteTitle>Nutrición en pediatria y en neonatologia </b:InternetSiteTitle>
    <b:YearAccessed>2023</b:YearAccessed>
    <b:MonthAccessed>octubre</b:MonthAccessed>
    <b:DayAccessed>12</b:DayAccessed>
    <b:URL>https://formacion.sefh.es/dpc/sefh-curso-nutricion/curso-nutricion-modulo7.pdf</b:URL>
    <b:RefOrder>28</b:RefOrder>
  </b:Source>
  <b:Source>
    <b:Tag>Ros23</b:Tag>
    <b:SourceType>InternetSite</b:SourceType>
    <b:Guid>{8B94C203-1790-402F-870F-77B9141B64DB}</b:Guid>
    <b:Author>
      <b:Author>
        <b:NameList>
          <b:Person>
            <b:Last>More</b:Last>
            <b:First>Rosa</b:First>
            <b:Middle>A. Lama</b:Middle>
          </b:Person>
        </b:NameList>
      </b:Author>
    </b:Author>
    <b:InternetSiteTitle>Nutrición Enteral</b:InternetSiteTitle>
    <b:YearAccessed>2023</b:YearAccessed>
    <b:MonthAccessed>octubre</b:MonthAccessed>
    <b:DayAccessed>12</b:DayAccessed>
    <b:URL>https://www.aeped.es/sites/default/files/documentos/5-nutricion_enteral.pdf</b:URL>
    <b:RefOrder>29</b:RefOrder>
  </b:Source>
  <b:Source>
    <b:Tag>Osc221</b:Tag>
    <b:SourceType>InternetSite</b:SourceType>
    <b:Guid>{633BEAC5-2759-49F7-9A1A-337C578FB488}</b:Guid>
    <b:Author>
      <b:Author>
        <b:NameList>
          <b:Person>
            <b:Last>Cantón</b:Last>
            <b:First>Oscar</b:First>
            <b:Middle>Segarra</b:Middle>
          </b:Person>
          <b:Person>
            <b:Last>Ferreiro</b:Last>
            <b:First>Susana</b:First>
            <b:Middle>Redecillas</b:Middle>
          </b:Person>
          <b:Person>
            <b:Last>Bautista</b:Last>
            <b:First>Susana</b:First>
            <b:Middle>Clemente</b:Middle>
          </b:Person>
        </b:NameList>
      </b:Author>
    </b:Author>
    <b:InternetSiteTitle>Guia de nutrición pediátrica hospitalaria </b:InternetSiteTitle>
    <b:Year>2022</b:Year>
    <b:YearAccessed>2023</b:YearAccessed>
    <b:MonthAccessed>octubre</b:MonthAccessed>
    <b:DayAccessed>12</b:DayAccessed>
    <b:URL>https://www.seghnp.org/sites/default/files/2021-10/guia_nutricion_pediatrica_vh5.pdf</b:URL>
    <b:RefOrder>30</b:RefOrder>
  </b:Source>
  <b:Source>
    <b:Tag>MIN23</b:Tag>
    <b:SourceType>InternetSite</b:SourceType>
    <b:Guid>{F14513DD-7436-4BF5-9D9F-B774BEA4B777}</b:Guid>
    <b:Author>
      <b:Author>
        <b:NameList>
          <b:Person>
            <b:Last>MINSAL</b:Last>
          </b:Person>
        </b:NameList>
      </b:Author>
    </b:Author>
    <b:InternetSiteTitle>Ley Amor convertido en Alimento; para el fomento, protección y apoyo a la lactancia materna. </b:InternetSiteTitle>
    <b:YearAccessed>2023</b:YearAccessed>
    <b:MonthAccessed>octubre</b:MonthAccessed>
    <b:DayAccessed>12</b:DayAccessed>
    <b:URL>https://crecerjuntos.gob.sv/dist/documents/Ley-Amor-convertido-en-Alimento.pdf</b:URL>
    <b:RefOrder>33</b:RefOrder>
  </b:Source>
  <b:Source>
    <b:Tag>MIN13</b:Tag>
    <b:SourceType>InternetSite</b:SourceType>
    <b:Guid>{2A1F5D94-A3C0-4A78-9953-21719F56CBD9}</b:Guid>
    <b:Author>
      <b:Author>
        <b:NameList>
          <b:Person>
            <b:Last>MINSAL</b:Last>
          </b:Person>
        </b:NameList>
      </b:Author>
    </b:Author>
    <b:InternetSiteTitle>Lineamientos tecnicos para la implementación de los bancos de leche humana</b:InternetSiteTitle>
    <b:Year>2013</b:Year>
    <b:YearAccessed>2023</b:YearAccessed>
    <b:MonthAccessed>Octubre</b:MonthAccessed>
    <b:DayAccessed>12</b:DayAccessed>
    <b:URL>https://actualisalud.com/wp-content/uploads/2019/03/Lineamientos-t%C3%A9cnicos-banco-de-leche-humana.pdf</b:URL>
    <b:RefOrder>34</b:RefOrder>
  </b:Source>
  <b:Source>
    <b:Tag>Org232</b:Tag>
    <b:SourceType>InternetSite</b:SourceType>
    <b:Guid>{8B5C7315-CA9B-4C2B-ABD7-D8B6C5F9A475}</b:Guid>
    <b:Author>
      <b:Author>
        <b:NameList>
          <b:Person>
            <b:Last>OMS</b:Last>
            <b:First>Organización</b:First>
            <b:Middle>Mundial de la Salud.</b:Middle>
          </b:Person>
        </b:NameList>
      </b:Author>
    </b:Author>
    <b:InternetSiteTitle>Lactancia materna y alimentación complementaria</b:InternetSiteTitle>
    <b:YearAccessed>2023</b:YearAccessed>
    <b:MonthAccessed>octubre</b:MonthAccessed>
    <b:DayAccessed>12</b:DayAccessed>
    <b:URL>https://www.paho.org/es/temas/lactancia-materna-alimentacion-complementaria#:~:text=La%20Lactancia%20Materna%20promueve%20el,se%20genera%20con%20el%20apego.</b:URL>
    <b:RefOrder>49</b:RefOrder>
  </b:Source>
  <b:Source>
    <b:Tag>UNI23</b:Tag>
    <b:SourceType>InternetSite</b:SourceType>
    <b:Guid>{4248E1DB-02CB-4353-A5B1-8EBF4F8EDFDA}</b:Guid>
    <b:Author>
      <b:Author>
        <b:NameList>
          <b:Person>
            <b:Last>UNICEF</b:Last>
          </b:Person>
        </b:NameList>
      </b:Author>
    </b:Author>
    <b:InternetSiteTitle>Lactancia materna</b:InternetSiteTitle>
    <b:YearAccessed>2023</b:YearAccessed>
    <b:MonthAccessed>octubre</b:MonthAccessed>
    <b:DayAccessed>14</b:DayAccessed>
    <b:URL>https://www.unicef.org/mexico/lactancia-materna</b:URL>
    <b:RefOrder>42</b:RefOrder>
  </b:Source>
  <b:Source>
    <b:Tag>Ban17</b:Tag>
    <b:SourceType>InternetSite</b:SourceType>
    <b:Guid>{0F3C49B2-E2F6-4AA9-8938-D9F09CD0CB2D}</b:Guid>
    <b:InternetSiteTitle>Bancos de Leche Humana; normas higienico-epidemiológicas y de bioseguridad.  </b:InternetSiteTitle>
    <b:Year>2017</b:Year>
    <b:YearAccessed>2023</b:YearAccessed>
    <b:MonthAccessed>octubre</b:MonthAccessed>
    <b:DayAccessed>14</b:DayAccessed>
    <b:URL>https://platform.who.int/docs/default-source/mca-documents/policy-documents/guideline/CUB-MN-67-01-GUIDELINE-2017-esp-Banco-leche-completo.pdf</b:URL>
    <b:RefOrder>35</b:RefOrder>
  </b:Source>
  <b:Source>
    <b:Tag>Fed17</b:Tag>
    <b:SourceType>InternetSite</b:SourceType>
    <b:Guid>{C4FDCF21-8B4E-4EA6-A659-6CDECB9BD6C0}</b:Guid>
    <b:Author>
      <b:Author>
        <b:Corporate>Federación nacional de neonatología de México</b:Corporate>
      </b:Author>
    </b:Author>
    <b:InternetSiteTitle>Neonatología 4; Alimentación en el recién nacido</b:InternetSiteTitle>
    <b:Year>2017</b:Year>
    <b:YearAccessed>2023</b:YearAccessed>
    <b:MonthAccessed>octubre</b:MonthAccessed>
    <b:DayAccessed>14</b:DayAccessed>
    <b:URL>https://www.anmm.org.mx/publicaciones/PAC/PAC_Neonato_4_L4_edited.pdf</b:URL>
    <b:RefOrder>27</b:RefOrder>
  </b:Source>
  <b:Source>
    <b:Tag>Com17</b:Tag>
    <b:SourceType>InternetSite</b:SourceType>
    <b:Guid>{71866B71-43C0-49A0-B858-27246BC43DF0}</b:Guid>
    <b:Author>
      <b:Author>
        <b:Corporate>Comité de Lactancia Materna de la Asociación Española de Pediatría</b:Corporate>
      </b:Author>
    </b:Author>
    <b:InternetSiteTitle>LACTANCIA MATERNA, EL MEJOR INICIO PARA AMBOS</b:InternetSiteTitle>
    <b:Year>2017</b:Year>
    <b:YearAccessed>2023</b:YearAccessed>
    <b:MonthAccessed>octubre</b:MonthAccessed>
    <b:DayAccessed>14</b:DayAccessed>
    <b:URL>https://www.aeped.es/sites/default/files/documentos/201701-lactancia-materna-mejor-ambos.pdf</b:URL>
    <b:RefOrder>43</b:RefOrder>
  </b:Source>
  <b:Source>
    <b:Tag>Uni23</b:Tag>
    <b:SourceType>InternetSite</b:SourceType>
    <b:Guid>{DB43BE50-57CC-4A6E-865B-513CB602381A}</b:Guid>
    <b:Author>
      <b:Author>
        <b:Corporate>Universidad Católica de Colombia</b:Corporate>
      </b:Author>
    </b:Author>
    <b:InternetSiteTitle>Importancia de la lactancia materna para el fortalecimiento del vinculo afectivo</b:InternetSiteTitle>
    <b:YearAccessed>2023</b:YearAccessed>
    <b:MonthAccessed>octubre</b:MonthAccessed>
    <b:DayAccessed>14</b:DayAccessed>
    <b:URL>https://repository.ucatolica.edu.co/server/api/core/bitstreams/8a634bc1-a76c-4f6d-bd06-2b716302abe8/content</b:URL>
    <b:RefOrder>51</b:RefOrder>
  </b:Source>
  <b:Source>
    <b:Tag>UNI231</b:Tag>
    <b:SourceType>InternetSite</b:SourceType>
    <b:Guid>{67B1146A-0022-4AC7-9F6C-AC99826EC31C}</b:Guid>
    <b:Author>
      <b:Author>
        <b:Corporate>UNICEF</b:Corporate>
      </b:Author>
    </b:Author>
    <b:InternetSiteTitle>Lactancia Materna</b:InternetSiteTitle>
    <b:YearAccessed>2023</b:YearAccessed>
    <b:MonthAccessed>octubre</b:MonthAccessed>
    <b:DayAccessed>15</b:DayAccessed>
    <b:URL>https://www.unicef.org/mexico/lactancia-materna#:~:text=Beneficios%20para%20la%20sociedad&amp;text=Adem%C3%A1s%2C%20la%20lactancia%20materna%20ayuda,para%20publicidad%2C%20envasado%20y%20transporte</b:URL>
    <b:RefOrder>48</b:RefOrder>
  </b:Source>
  <b:Source>
    <b:Tag>Aso15</b:Tag>
    <b:SourceType>InternetSite</b:SourceType>
    <b:Guid>{F91549B7-26AF-4F44-B585-2C225124EAA7}</b:Guid>
    <b:Author>
      <b:Author>
        <b:Corporate>Asosiación Española de Pediatria</b:Corporate>
      </b:Author>
    </b:Author>
    <b:InternetSiteTitle>La lactancia materna prolongada mejora el desarrollo cognitivo</b:InternetSiteTitle>
    <b:Year>2015</b:Year>
    <b:YearAccessed>2023</b:YearAccessed>
    <b:MonthAccessed>octubre</b:MonthAccessed>
    <b:DayAccessed>12</b:DayAccessed>
    <b:URL>https://www.aeped.es/noticias/lactancia-materna-prolongada-mejora-desarrollo-cognitivo</b:URL>
    <b:RefOrder>45</b:RefOrder>
  </b:Source>
  <b:Source>
    <b:Tag>Uni15</b:Tag>
    <b:SourceType>InternetSite</b:SourceType>
    <b:Guid>{C0C9FA95-595D-41F9-85E4-8AFACBD165CD}</b:Guid>
    <b:Author>
      <b:Author>
        <b:Corporate>Universidad Del valle; Facultad de Salud. </b:Corporate>
      </b:Author>
    </b:Author>
    <b:InternetSiteTitle>Lactancia prolongada ayudaría a aumentar coeficiente intelectual</b:InternetSiteTitle>
    <b:Year>2015</b:Year>
    <b:YearAccessed>2023</b:YearAccessed>
    <b:MonthAccessed>octubre</b:MonthAccessed>
    <b:DayAccessed>13</b:DayAccessed>
    <b:URL>http://uvsalud.univalle.edu.co/comunicandosalud/wp-content/uploads/2015/03/19.03.2015-Lactancia-prolongada-ayudar%C3%ADa-a-aumentar-coeficiente-intelectual.-p%C3%A1g-8.pdf</b:URL>
    <b:RefOrder>46</b:RefOrder>
  </b:Source>
  <b:Source>
    <b:Tag>Ass15</b:Tag>
    <b:SourceType>InternetSite</b:SourceType>
    <b:Guid>{93E3820D-9D45-4199-B742-2A8E7DE11DEE}</b:Guid>
    <b:InternetSiteTitle>Association between breastfeeding and intelligence, educational attainment, and income at 30 years of age: a prospective birth cohort study from Brazil</b:InternetSiteTitle>
    <b:Year>2015</b:Year>
    <b:YearAccessed>2023</b:YearAccessed>
    <b:MonthAccessed>octubre</b:MonthAccessed>
    <b:DayAccessed>13</b:DayAccessed>
    <b:URL>https://www.thelancet.com/journals/langlo/article/PIIS2214-109X(15)70002-1/fulltext</b:URL>
    <b:Author>
      <b:Author>
        <b:Corporate>Universidad brasileña de Pelotas</b:Corporate>
      </b:Author>
    </b:Author>
    <b:RefOrder>47</b:RefOrder>
  </b:Source>
  <b:Source>
    <b:Tag>Aso19</b:Tag>
    <b:SourceType>DocumentFromInternetSite</b:SourceType>
    <b:Guid>{81B6F5F3-D976-4878-BAB3-D62D97343BB6}</b:Guid>
    <b:Year>2019</b:Year>
    <b:Author>
      <b:Author>
        <b:Corporate>Asociación para la Promoción e Investigación científica y cultural de la Lactancia Materna APILAM</b:Corporate>
      </b:Author>
    </b:Author>
    <b:InternetSiteTitle>Galactosemia del lactante</b:InternetSiteTitle>
    <b:YearAccessed>2023</b:YearAccessed>
    <b:MonthAccessed>noviembre</b:MonthAccessed>
    <b:DayAccessed>18 </b:DayAccessed>
    <b:URL>https://e-lactancia.org/breastfeeding/infant-galactosemia/product/</b:URL>
    <b:RefOrder>10</b:RefOrder>
  </b:Source>
  <b:Source>
    <b:Tag>Alb08</b:Tag>
    <b:SourceType>DocumentFromInternetSite</b:SourceType>
    <b:Guid>{3F8AE87D-B027-4A31-8B5B-FC3BC977D198}</b:Guid>
    <b:Author>
      <b:Author>
        <b:Corporate>Albornoz, G.; Meritano, J.; Solana, C.; Amartino, H.</b:Corporate>
      </b:Author>
    </b:Author>
    <b:InternetSiteTitle>Revista del Hospital Materno Infantil Ramón Sardá</b:InternetSiteTitle>
    <b:Year>2008</b:Year>
    <b:YearAccessed>2023</b:YearAccessed>
    <b:MonthAccessed>noviembre</b:MonthAccessed>
    <b:DayAccessed>20</b:DayAccessed>
    <b:URL>https://www.redalyc.org/pdf/912/91227206.pdf</b:URL>
    <b:RefOrder>11</b:RefOrder>
  </b:Source>
  <b:Source>
    <b:Tag>Min13</b:Tag>
    <b:SourceType>DocumentFromInternetSite</b:SourceType>
    <b:Guid>{5A26913F-1DEE-4BE9-B89F-4659A469C417}</b:Guid>
    <b:Author>
      <b:Author>
        <b:Corporate>Ministerio de Salud Publica del Ecuador</b:Corporate>
      </b:Author>
    </b:Author>
    <b:InternetSiteTitle>Diagnóstico y tratamiento nutricional del paciente pediátrico, y adolescente con fenilcetonuria. Guía de práctica clínica</b:InternetSiteTitle>
    <b:Year>2013</b:Year>
    <b:YearAccessed>2023</b:YearAccessed>
    <b:MonthAccessed>noviembre</b:MonthAccessed>
    <b:DayAccessed>20</b:DayAccessed>
    <b:URL>https://www.salud.gob.ec/wp-content/uploads/2016/09/Gu%C3%ADa-de-fenilcetonuria.pdf</b:URL>
    <b:RefOrder>12</b:RefOrder>
  </b:Source>
  <b:Source>
    <b:Tag>Uni17</b:Tag>
    <b:SourceType>DocumentFromInternetSite</b:SourceType>
    <b:Guid>{1C830CAA-F080-4DDA-8C39-D5E1D2D2E340}</b:Guid>
    <b:Author>
      <b:Author>
        <b:Corporate>Universidad Autónoma de Madrid</b:Corporate>
      </b:Author>
    </b:Author>
    <b:InternetSiteTitle>Lactancia materna en prematuros</b:InternetSiteTitle>
    <b:Year>2017</b:Year>
    <b:YearAccessed>2023</b:YearAccessed>
    <b:MonthAccessed>noviembre</b:MonthAccessed>
    <b:DayAccessed>20</b:DayAccessed>
    <b:URL>https://repositorio.uam.es/bitstream/handle/10486/680675/mayans_fernandez_estefaniatfg.pdf?sequence=1</b:URL>
    <b:RefOrder>13</b:RefOrder>
  </b:Source>
  <b:Source>
    <b:Tag>Soc16</b:Tag>
    <b:SourceType>DocumentFromInternetSite</b:SourceType>
    <b:Guid>{88263DCE-E6ED-4A96-97EE-FD8626112CFC}</b:Guid>
    <b:Author>
      <b:Author>
        <b:Corporate>Sociedad Chilena de Pediatria </b:Corporate>
      </b:Author>
    </b:Author>
    <b:InternetSiteTitle>Nutrición intrahospitalaria del prematuro. Recomendaciones de la Rama de Neonatología de la Sociedad Chilena de Pediatría</b:InternetSiteTitle>
    <b:Year>2016</b:Year>
    <b:YearAccessed>2023</b:YearAccessed>
    <b:MonthAccessed>Noviembre</b:MonthAccessed>
    <b:DayAccessed>20</b:DayAccessed>
    <b:URL>https://scielo.conicyt.cl/pdf/rcp/v87n4/art13.pdf</b:URL>
    <b:RefOrder>14</b:RefOrder>
  </b:Source>
  <b:Source>
    <b:Tag>ped23</b:Tag>
    <b:SourceType>InternetSite</b:SourceType>
    <b:Guid>{9FEFA4EE-D2F0-4E11-A3B2-A6F18F7A2ADF}</b:Guid>
    <b:Author>
      <b:Author>
        <b:NameList>
          <b:Person>
            <b:Last>pediatrica.</b:Last>
            <b:First>Sociedad</b:First>
            <b:Middle>Española de Infectologia</b:Middle>
          </b:Person>
        </b:NameList>
      </b:Author>
    </b:Author>
    <b:InternetSiteTitle>Grupo de Trabajo de VIH e Infecciones de transmisión sexual.</b:InternetSiteTitle>
    <b:Year>2023</b:Year>
    <b:YearAccessed>2023</b:YearAccessed>
    <b:MonthAccessed>Noviembre</b:MonthAccessed>
    <b:DayAccessed>20</b:DayAccessed>
    <b:URL>https://www.seipweb.es/wp-content/uploads/2023/05/2023Mayo-Lectura-recomendada.pdf</b:URL>
    <b:RefOrder>16</b:RefOrder>
  </b:Source>
  <b:Source>
    <b:Tag>Min21</b:Tag>
    <b:SourceType>InternetSite</b:SourceType>
    <b:Guid>{37F58A72-ECE2-44E6-80C9-5F6D545D7F47}</b:Guid>
    <b:Author>
      <b:Author>
        <b:Corporate>Ministerio de Salud, Gobierno de El Salvador</b:Corporate>
      </b:Author>
    </b:Author>
    <b:InternetSiteTitle>Guía clínica para la atención pediátrica de la tuberculosis y la coinfección TB-VIH</b:InternetSiteTitle>
    <b:Year>2021</b:Year>
    <b:YearAccessed>2023</b:YearAccessed>
    <b:MonthAccessed>Noviembre</b:MonthAccessed>
    <b:DayAccessed>20</b:DayAccessed>
    <b:URL>https://asp.salud.gob.sv/regulacion/pdf/guia/guia_pediatrica_tuberculosis_coinfeccion_tb_vih_v2.pdf</b:URL>
    <b:RefOrder>25</b:RefOrder>
  </b:Source>
  <b:Source>
    <b:Tag>Org19</b:Tag>
    <b:SourceType>InternetSite</b:SourceType>
    <b:Guid>{D11AA8C5-3090-4BAE-AD1E-1E67C9C68683}</b:Guid>
    <b:Author>
      <b:Author>
        <b:Corporate>Organización Mundial de la Salud y el Fondo de las Naciones Unidas para la Infancia (UNICEF)</b:Corporate>
      </b:Author>
    </b:Author>
    <b:InternetSiteTitle>Guía para la aplicación: proteger, promover y apoyar la lactancia materna en los establecimientos que prestan servicios de maternidad y neonatologia </b:InternetSiteTitle>
    <b:Year>2019</b:Year>
    <b:YearAccessed>2023</b:YearAccessed>
    <b:MonthAccessed>Noviembre</b:MonthAccessed>
    <b:DayAccessed>20</b:DayAccessed>
    <b:URL>https://bit.ly/3C9PPR4</b:URL>
    <b:RefOrder>36</b:RefOrder>
  </b:Source>
  <b:Source>
    <b:Tag>Wor16</b:Tag>
    <b:SourceType>InternetSite</b:SourceType>
    <b:Guid>{C844C19E-2CDD-4D93-9148-654E811AC529}</b:Guid>
    <b:Author>
      <b:Author>
        <b:Corporate>World Health Organization and UNICEF</b:Corporate>
      </b:Author>
    </b:Author>
    <b:InternetSiteTitle>Guideline: updates on HIV and infant feeding:</b:InternetSiteTitle>
    <b:Year>2016</b:Year>
    <b:YearAccessed>2023</b:YearAccessed>
    <b:MonthAccessed>Noviembre</b:MonthAccessed>
    <b:DayAccessed>20</b:DayAccessed>
    <b:URL>https://iris.who.int/bitstream/handle/10665/246260/9789241549707-eng.pdf?sequence=1</b:URL>
    <b:RefOrder>52</b:RefOrder>
  </b:Source>
  <b:Source>
    <b:Tag>Org08</b:Tag>
    <b:SourceType>InternetSite</b:SourceType>
    <b:Guid>{B9A1ACFE-9B7B-4A4A-A5F6-DA58612D3C93}</b:Guid>
    <b:Author>
      <b:Author>
        <b:Corporate>Organización Mundial de la Salud</b:Corporate>
      </b:Author>
    </b:Author>
    <b:InternetSiteTitle>VIH y alimentación infantil</b:InternetSiteTitle>
    <b:Year>2008</b:Year>
    <b:YearAccessed>2023</b:YearAccessed>
    <b:MonthAccessed>Noviembre</b:MonthAccessed>
    <b:DayAccessed>20</b:DayAccessed>
    <b:URL>file:///C:/Users/MINEDUCYT/Downloads/VIH-y-Alimentacion-Infantil-Actualizacion-2006%20(3).pdf</b:URL>
    <b:RefOrder>15</b:RefOrder>
  </b:Source>
  <b:Source>
    <b:Tag>Wor09</b:Tag>
    <b:SourceType>InternetSite</b:SourceType>
    <b:Guid>{B7CC9220-6594-4636-9659-34F4556910D9}</b:Guid>
    <b:Author>
      <b:Author>
        <b:Corporate>World Health Organization and UNICEF</b:Corporate>
      </b:Author>
    </b:Author>
    <b:InternetSiteTitle>Acceptable medical reasons for use of breast-milk substitutes</b:InternetSiteTitle>
    <b:Year>2009</b:Year>
    <b:YearAccessed>2023</b:YearAccessed>
    <b:MonthAccessed>Noviembre</b:MonthAccessed>
    <b:DayAccessed>20</b:DayAccessed>
    <b:URL>https://iris.who.int/bitstream/handle/10665/69938/WHO_FCH_CAH_09.01_eng.pdf?sequence=1</b:URL>
    <b:RefOrder>19</b:RefOrder>
  </b:Source>
  <b:Source>
    <b:Tag>Dra16</b:Tag>
    <b:SourceType>InternetSite</b:SourceType>
    <b:Guid>{12CB218D-7BB6-4229-876A-48F6CA39553E}</b:Guid>
    <b:Author>
      <b:Author>
        <b:Corporate>Dra. Blanca Espínola-Docioa,b, Dra. Marta Costa-Romeroa,c, Dra. N. Marta Díaz-Gómeza,d y</b:Corporate>
      </b:Author>
    </b:Author>
    <b:InternetSiteTitle>Mastitis. Puesta al día</b:InternetSiteTitle>
    <b:Year>2016</b:Year>
    <b:YearAccessed>2023</b:YearAccessed>
    <b:MonthAccessed>Noviembre</b:MonthAccessed>
    <b:DayAccessed>20</b:DayAccessed>
    <b:URL>https://www.aeped.es/sites/default/files/mastitis_puesta_al_dia.pdf</b:URL>
    <b:RefOrder>24</b:RefOrder>
  </b:Source>
  <b:Source>
    <b:Tag>Hos16</b:Tag>
    <b:SourceType>InternetSite</b:SourceType>
    <b:Guid>{3D99536C-F666-43A5-8359-9891C182CFFB}</b:Guid>
    <b:Author>
      <b:Author>
        <b:Corporate>Hospital Virgen de la Salud. Toledo. España.</b:Corporate>
      </b:Author>
    </b:Author>
    <b:InternetSiteTitle>Hepatitis C en Pediatría</b:InternetSiteTitle>
    <b:Year>2016</b:Year>
    <b:YearAccessed>2023</b:YearAccessed>
    <b:MonthAccessed>Noviembre</b:MonthAccessed>
    <b:DayAccessed>20</b:DayAccessed>
    <b:URL>https://fapap.es/files/639-1370-RUTA/03_Hepatitis_C.PDF</b:URL>
    <b:RefOrder>23</b:RefOrder>
  </b:Source>
  <b:Source>
    <b:Tag>HEP23</b:Tag>
    <b:SourceType>InternetSite</b:SourceType>
    <b:Guid>{44240F32-9041-4F98-B259-A3987D9B66B7}</b:Guid>
    <b:InternetSiteTitle>HEPATITIS B</b:InternetSiteTitle>
    <b:YearAccessed>2023</b:YearAccessed>
    <b:MonthAccessed>Noviembre</b:MonthAccessed>
    <b:DayAccessed>20</b:DayAccessed>
    <b:URL>https://www.aeped.es/sites/default/files/documentos/hepatitisB.pdf</b:URL>
    <b:RefOrder>21</b:RefOrder>
  </b:Source>
  <b:Source>
    <b:Tag>Min23</b:Tag>
    <b:SourceType>InternetSite</b:SourceType>
    <b:Guid>{8B6548CC-0B52-44C7-A9D6-D471018BCAF7}</b:Guid>
    <b:Author>
      <b:Author>
        <b:Corporate>Ministerio de Salud, MINSAL</b:Corporate>
      </b:Author>
    </b:Author>
    <b:InternetSiteTitle>Esquema de Vacunación 2023</b:InternetSiteTitle>
    <b:Year>2023</b:Year>
    <b:YearAccessed>2023</b:YearAccessed>
    <b:MonthAccessed>Noviembre</b:MonthAccessed>
    <b:DayAccessed>20</b:DayAccessed>
    <b:URL>https://www.salud.gob.sv/servicios/esquema-de-vacunacion-2023/</b:URL>
    <b:RefOrder>22</b:RefOrder>
  </b:Source>
  <b:Source>
    <b:Tag>Soc19</b:Tag>
    <b:SourceType>InternetSite</b:SourceType>
    <b:Guid>{D7990177-EE75-413C-ABE4-BCBA3285EF37}</b:Guid>
    <b:Author>
      <b:Author>
        <b:Corporate>Sociedad Española de Ginecología y Obstetricia</b:Corporate>
      </b:Author>
    </b:Author>
    <b:InternetSiteTitle>Infecciones de la mama relacionadas con la lactancia</b:InternetSiteTitle>
    <b:Year>2019</b:Year>
    <b:YearAccessed>2023</b:YearAccessed>
    <b:MonthAccessed>Noviembre</b:MonthAccessed>
    <b:DayAccessed>20</b:DayAccessed>
    <b:URL>https://sego.es/documentos/progresos/v62-2019/n5/14-GAP-INFECCIONES-MAMA-LACTANCIA.pdf</b:URL>
    <b:RefOrder>20</b:RefOrder>
  </b:Source>
  <b:Source>
    <b:Tag>Dra18</b:Tag>
    <b:SourceType>InternetSite</b:SourceType>
    <b:Guid>{4FA21503-BD9E-4B1A-9771-547711EFA4D2}</b:Guid>
    <b:Author>
      <b:Author>
        <b:Corporate>Dra. Hannah R. Stinson, MD</b:Corporate>
      </b:Author>
    </b:Author>
    <b:InternetSiteTitle>Septicemia</b:InternetSiteTitle>
    <b:Year>2018</b:Year>
    <b:YearAccessed>2023</b:YearAccessed>
    <b:MonthAccessed>Noviembre</b:MonthAccessed>
    <b:DayAccessed>20</b:DayAccessed>
    <b:URL>https://kidshealth.org/es/parents/sepsis-es.html</b:URL>
    <b:RefOrder>17</b:RefOrder>
  </b:Source>
  <b:Source>
    <b:Tag>ela23</b:Tag>
    <b:SourceType>InternetSite</b:SourceType>
    <b:Guid>{CAC91474-BC30-4B41-B51C-3B20D76594C1}</b:Guid>
    <b:Author>
      <b:Author>
        <b:Corporate>e-lactancia</b:Corporate>
      </b:Author>
    </b:Author>
    <b:InternetSiteTitle>Herpes simple (VHS) materno</b:InternetSiteTitle>
    <b:Year>2023</b:Year>
    <b:YearAccessed>2023</b:YearAccessed>
    <b:MonthAccessed>Noviembre</b:MonthAccessed>
    <b:DayAccessed>20</b:DayAccessed>
    <b:URL>https://e-lactancia.org/breastfeeding/maternal-herpes-simplex-hsv/product</b:URL>
    <b:RefOrder>18</b:RefOrder>
  </b:Source>
  <b:Source>
    <b:Tag>MIN21</b:Tag>
    <b:SourceType>InternetSite</b:SourceType>
    <b:Guid>{BBDEE071-A3F6-4334-A84D-3F15A3C4E635}</b:Guid>
    <b:Author>
      <b:Author>
        <b:Corporate>MINSAL Y CALMA</b:Corporate>
      </b:Author>
    </b:Author>
    <b:InternetSiteTitle>Analisis de eficiencia y eficacia de la red Salvadoreña de Bancos de Leche Humana</b:InternetSiteTitle>
    <b:Year>2021</b:Year>
    <b:YearAccessed>2023</b:YearAccessed>
    <b:MonthAccessed>Noviembre</b:MonthAccessed>
    <b:DayAccessed>20</b:DayAccessed>
    <b:URL>https://calma.org.sv/analisis-de-eficiencia-y-eficacia-de-la-red-salvadorena-de-bancos-de-leche-humana/</b:URL>
    <b:RefOrder>31</b:RefOrder>
  </b:Source>
  <b:Source>
    <b:Tag>CAL21</b:Tag>
    <b:SourceType>InternetSite</b:SourceType>
    <b:Guid>{87C2D3FE-DC3B-477B-AFF7-171A9DCFE044}</b:Guid>
    <b:Author>
      <b:Author>
        <b:Corporate>CALMA</b:Corporate>
      </b:Author>
    </b:Author>
    <b:InternetSiteTitle>Lineamiento Técnicos para Situaciones Especiales de Lactancia Materna dirigido a los profesionales de salud</b:InternetSiteTitle>
    <b:Year>2021</b:Year>
    <b:YearAccessed>2023</b:YearAccessed>
    <b:MonthAccessed>Noviembre</b:MonthAccessed>
    <b:DayAccessed>20</b:DayAccessed>
    <b:URL>https://calma.org.sv/analisis-encuesta-lineamiento-tecnico-para-situaciones-especiales-de-lactancia-materna-dirigido-a-profesionales-de-salud-2021/</b:URL>
    <b:RefOrder>37</b:RefOrder>
  </b:Source>
  <b:Source>
    <b:Tag>UNI18</b:Tag>
    <b:SourceType>InternetSite</b:SourceType>
    <b:Guid>{8484A867-277A-4D08-9DE2-DE36112D06FC}</b:Guid>
    <b:Author>
      <b:Author>
        <b:Corporate>UNICEF</b:Corporate>
      </b:Author>
    </b:Author>
    <b:InternetSiteTitle>Invertir en nuestros niños: el norte común. Una propuesta de políticas transformadoras centrada en la infancia</b:InternetSiteTitle>
    <b:Year>2018</b:Year>
    <b:YearAccessed>2023</b:YearAccessed>
    <b:MonthAccessed>Noviembre</b:MonthAccessed>
    <b:DayAccessed>20</b:DayAccessed>
    <b:URL>https://uni.cf/3GZHRLh</b:URL>
    <b:RefOrder>44</b:RefOrder>
  </b:Source>
  <b:Source>
    <b:Tag>Com04</b:Tag>
    <b:SourceType>InternetSite</b:SourceType>
    <b:Guid>{9FD36BF7-65BF-4B8A-9101-BF55F6A5D811}</b:Guid>
    <b:Author>
      <b:Author>
        <b:Corporate>Comité de Lactancia Materna de la Asociación Española de Pediatría</b:Corporate>
      </b:Author>
    </b:Author>
    <b:InternetSiteTitle>Lactancia Materna: guía para profesionales</b:InternetSiteTitle>
    <b:Year>2004</b:Year>
    <b:YearAccessed>2023</b:YearAccessed>
    <b:MonthAccessed>Noviembre</b:MonthAccessed>
    <b:DayAccessed>20</b:DayAccessed>
    <b:URL>https://www.ascalema.es/wp-content/uploads/2014/10/Comit%C3%A9-de-Lactancia-Materna-de-la-AEP.-Lactancia-materna.-gu%C3%ADa-para-profesionales.-2004.pdf</b:URL>
    <b:RefOrder>39</b:RefOrder>
  </b:Source>
  <b:Source>
    <b:Tag>Jes23</b:Tag>
    <b:SourceType>InternetSite</b:SourceType>
    <b:Guid>{12EC0DDA-9D08-4246-AAB6-278C4265AA79}</b:Guid>
    <b:Author>
      <b:Author>
        <b:Corporate>Jessica Marín Ospina, Ángela María Jiménez Urrego, Eder Antonio Villamarín Betancourt</b:Corporate>
      </b:Author>
    </b:Author>
    <b:InternetSiteTitle>LA IMPORTANCIA DE LA LACTANCIA EN EL DESARROLLO FÍSICO, PSÍQUICO Y RELACIONAL DEL NIÑO</b:InternetSiteTitle>
    <b:YearAccessed>2023</b:YearAccessed>
    <b:MonthAccessed>Noviembre</b:MonthAccessed>
    <b:DayAccessed>20</b:DayAccessed>
    <b:URL>http://pepsic.bvsalud.org/pdf/vinculo/v12n1/v12n1a03.pdf</b:URL>
    <b:RefOrder>40</b:RefOrder>
  </b:Source>
  <b:Source>
    <b:Tag>UNI21</b:Tag>
    <b:SourceType>InternetSite</b:SourceType>
    <b:Guid>{1F651543-53DB-4C88-B36E-F684BC8C4D0D}</b:Guid>
    <b:Author>
      <b:Author>
        <b:Corporate>UNIVERSIDAD AUTÓNOMA DE SAN LUIS POTOSÍ</b:Corporate>
      </b:Author>
    </b:Author>
    <b:InternetSiteTitle>TIPOS DE ALIMENTACIÓN EN PREMATUROS, DE UN HOSPITAL DE REFERENCIA Y SU RELACIÓN CON FACTORES SOCIODEMOGRÁFICOS, PERINATALES Y CONDICIONES DE SALUD DEL NIÑO</b:InternetSiteTitle>
    <b:Year>2021</b:Year>
    <b:YearAccessed>023</b:YearAccessed>
    <b:MonthAccessed>Noviembre</b:MonthAccessed>
    <b:DayAccessed>18</b:DayAccessed>
    <b:URL>https://repositorioinstitucional.uaslp.mx/xmlui/bitstream/handle/i/7434/TesisM.FE.2021.Tipos.Torres.PDF%28Version%20Completa%29.pdf?sequence=3&amp;isAllowed=y</b:URL>
    <b:RefOrder>9</b:RefOrder>
  </b:Source>
  <b:Source>
    <b:Tag>Org18</b:Tag>
    <b:SourceType>InternetSite</b:SourceType>
    <b:Guid>{8325D4FF-CA02-4AFE-9C7F-E25696BF8298}</b:Guid>
    <b:Author>
      <b:Author>
        <b:Corporate>Organización Mundial de la Salud y el Fondo de las Naciones Unidas para la Infancia (UNICEF)</b:Corporate>
      </b:Author>
    </b:Author>
    <b:InternetSiteTitle>Guía para la aplicación: proteger, promover y apoyar la lactancia materna en los establecimientos que prestan servicios de maternidad y neonatología - Revisión de laIniciativa Hospitales Amigos del Niño 2018</b:InternetSiteTitle>
    <b:Year>2018</b:Year>
    <b:YearAccessed>2023</b:YearAccessed>
    <b:MonthAccessed>Noviembre</b:MonthAccessed>
    <b:DayAccessed>18</b:DayAccessed>
    <b:URL>https://bit.ly/3C9PPR4</b:URL>
    <b:RefOrder>7</b:RefOrder>
  </b:Source>
  <b:Source>
    <b:Tag>Org16</b:Tag>
    <b:SourceType>InternetSite</b:SourceType>
    <b:Guid>{00D18035-1AAB-4A0F-A01B-4ADFDE23DF91}</b:Guid>
    <b:Author>
      <b:Author>
        <b:Corporate>Organización Panamericana de la Salud (OPS)</b:Corporate>
      </b:Author>
    </b:Author>
    <b:InternetSiteTitle>La Iniciativa hospital amigo del niño en América Latina y el Caribe: Estado actual, retos yoportunidades.</b:InternetSiteTitle>
    <b:Year>2016</b:Year>
    <b:YearAccessed>2023</b:YearAccessed>
    <b:MonthAccessed>Noviembre</b:MonthAccessed>
    <b:DayAccessed>18</b:DayAccessed>
    <b:URL>https://bit.ly/3sH9PaR</b:URL>
    <b:RefOrder>8</b:RefOrder>
  </b:Source>
  <b:Source>
    <b:Tag>OMS22</b:Tag>
    <b:SourceType>DocumentFromInternetSite</b:SourceType>
    <b:Guid>{4D053113-4F76-41C1-8557-AE15F724A426}</b:Guid>
    <b:Author>
      <b:Author>
        <b:NameList>
          <b:Person>
            <b:Last>OMS</b:Last>
          </b:Person>
        </b:NameList>
      </b:Author>
    </b:Author>
    <b:InternetSiteTitle>Pruebas cientificas de los 10 pasos hacia una feliz lactancia natural</b:InternetSiteTitle>
    <b:YearAccessed>2022</b:YearAccessed>
    <b:MonthAccessed>noviembre</b:MonthAccessed>
    <b:DayAccessed>07</b:DayAccessed>
    <b:URL>http://apps.who.int/iris/bitstream/handle/10665/67858/WHO_CHD_98.9_spa.pdf;jsessionid=0E492C6DD25B36120385132FA0CFE9E9?sequence=1</b:URL>
    <b:RefOrder>50</b:RefOrder>
  </b:Source>
  <b:Source>
    <b:Tag>Com181</b:Tag>
    <b:SourceType>DocumentFromInternetSite</b:SourceType>
    <b:Guid>{3E2A4275-BB93-415A-B807-00AD067D4BE2}</b:Guid>
    <b:Author>
      <b:Author>
        <b:NameList>
          <b:Person>
            <b:Last>Pediatría</b:Last>
            <b:First>Comité</b:First>
            <b:Middle>de Lactancia Materna de la Asociación Española de</b:Middle>
          </b:Person>
        </b:NameList>
      </b:Author>
    </b:Author>
    <b:InternetSiteTitle>¿CONOCES LOS BANCOS DE LECHE?</b:InternetSiteTitle>
    <b:Year>2018</b:Year>
    <b:YearAccessed>2022</b:YearAccessed>
    <b:MonthAccessed>noviembre</b:MonthAccessed>
    <b:DayAccessed>10</b:DayAccessed>
    <b:URL>https://www.aeped.es/sites/default/files/documentos/201801-bancos-leche.pdf</b:URL>
    <b:RefOrder>1</b:RefOrder>
  </b:Source>
  <b:Source>
    <b:Tag>Ben19</b:Tag>
    <b:SourceType>DocumentFromInternetSite</b:SourceType>
    <b:Guid>{8A5D50FC-8492-4205-A87E-7F188652EF73}</b:Guid>
    <b:Author>
      <b:Author>
        <b:NameList>
          <b:Person>
            <b:Last>Barrios</b:Last>
            <b:First>Benmar</b:First>
            <b:Middle>Ferdinando Aragón</b:Middle>
          </b:Person>
          <b:Person>
            <b:Last>Roca</b:Last>
            <b:First>Karen</b:First>
            <b:Middle>Beatriz Tiriquiz de la</b:Middle>
          </b:Person>
          <b:Person>
            <b:Last>Guatemala</b:Last>
            <b:First>Melvin</b:First>
            <b:Middle>Fernando Pacheco Gómez. Universidad de San Carlos de</b:Middle>
          </b:Person>
        </b:NameList>
      </b:Author>
    </b:Author>
    <b:InternetSiteTitle>BENEFICIOS DE LA CALOSTROTERAPIA EN RECIÉN NACIDOS CON MUY BAJO PESO AL NACER.</b:InternetSiteTitle>
    <b:Year>2019</b:Year>
    <b:YearAccessed>2022</b:YearAccessed>
    <b:MonthAccessed>noviembre</b:MonthAccessed>
    <b:DayAccessed>10</b:DayAccessed>
    <b:URL>https://biblioteca.medicina.usac.edu.gt/tesis/pre/2019/009.pdf</b:URL>
    <b:RefOrder>53</b:RefOrder>
  </b:Source>
  <b:Source>
    <b:Tag>Rui22</b:Tag>
    <b:SourceType>DocumentFromInternetSite</b:SourceType>
    <b:Guid>{16567990-F9F8-4188-99EA-C41E01C8EF46}</b:Guid>
    <b:Author>
      <b:Author>
        <b:NameList>
          <b:Person>
            <b:Last>Ruiz Ávila</b:Last>
            <b:First>Violeta</b:First>
            <b:Middle>Noemi. UNIVERSIDAD PRIVADA ANTENOR ORREGO. Perú</b:Middle>
          </b:Person>
        </b:NameList>
      </b:Author>
    </b:Author>
    <b:InternetSiteTitle>Efecto de la Calostroterapia sobre la reducción del tiempo de estancia hospitalaria y el tiempo en alcanzar la alimentación enteral completa en recién nacidos prematuros con muy bajo peso: Revisión sistemática.</b:InternetSiteTitle>
    <b:Year>2022</b:Year>
    <b:YearAccessed>2022</b:YearAccessed>
    <b:MonthAccessed>noviembre</b:MonthAccessed>
    <b:DayAccessed>10</b:DayAccessed>
    <b:URL>https://repositorio.upao.edu.pe/bitstream/20.500.12759/8940/1/REP_VIOLETA.RUIZ_EFECTO.DE.LA.CALOSTROTERAPIA.pdf</b:URL>
    <b:RefOrder>54</b:RefOrder>
  </b:Source>
  <b:Source>
    <b:Tag>Fon21</b:Tag>
    <b:SourceType>DocumentFromInternetSite</b:SourceType>
    <b:Guid>{33B73A51-1FEA-44A5-9A30-AA5B10877712}</b:Guid>
    <b:Author>
      <b:Author>
        <b:NameList>
          <b:Person>
            <b:Last>Salud</b:Last>
            <b:First>Fondo</b:First>
            <b:Middle>Solidario para la</b:Middle>
          </b:Person>
        </b:NameList>
      </b:Author>
    </b:Author>
    <b:InternetSiteTitle>Centros recolectores de leche materna</b:InternetSiteTitle>
    <b:Year>2021</b:Year>
    <b:YearAccessed>2022</b:YearAccessed>
    <b:MonthAccessed>noviembre</b:MonthAccessed>
    <b:DayAccessed>10</b:DayAccessed>
    <b:URL>http://fosalud.gob.sv/servicios/centro-recolectores-de-leche-humana/</b:URL>
    <b:RefOrder>2</b:RefOrder>
  </b:Source>
  <b:Source>
    <b:Tag>Est17</b:Tag>
    <b:SourceType>DocumentFromInternetSite</b:SourceType>
    <b:Guid>{32073A2E-8AD8-4CF8-BAB7-C02F5035F675}</b:Guid>
    <b:Author>
      <b:Author>
        <b:NameList>
          <b:Person>
            <b:Last>Madrid</b:Last>
            <b:First>Estefanía</b:First>
            <b:Middle>Fernández. Universidad autónoma de</b:Middle>
          </b:Person>
        </b:NameList>
      </b:Author>
    </b:Author>
    <b:InternetSiteTitle>Lactancia materna en prematuros</b:InternetSiteTitle>
    <b:Year>2017</b:Year>
    <b:YearAccessed>2022</b:YearAccessed>
    <b:MonthAccessed>noviembre</b:MonthAccessed>
    <b:DayAccessed>07</b:DayAccessed>
    <b:URL>https://repositorio.uam.es/bitstream/handle/10486/680675/mayans_fernandez_estefaniatfg.pdf</b:URL>
    <b:RefOrder>3</b:RefOrder>
  </b:Source>
  <b:Source>
    <b:Tag>Osc22</b:Tag>
    <b:SourceType>DocumentFromInternetSite</b:SourceType>
    <b:Guid>{0D1A92D5-AD38-4112-BCA8-EF21F78FC21F}</b:Guid>
    <b:Author>
      <b:Author>
        <b:NameList>
          <b:Person>
            <b:Last>Cantón</b:Last>
            <b:First>Oscar</b:First>
            <b:Middle>Segarra</b:Middle>
          </b:Person>
          <b:Person>
            <b:Last>Ferreiro</b:Last>
            <b:First>Susana</b:First>
            <b:Middle>Redecillas</b:Middle>
          </b:Person>
          <b:Person>
            <b:Last>Bautista</b:Last>
            <b:First>Susana</b:First>
            <b:Middle>Clemente</b:Middle>
          </b:Person>
        </b:NameList>
      </b:Author>
    </b:Author>
    <b:InternetSiteTitle>Guía de nutrición pediátrica hospitalaria. 5ª edición</b:InternetSiteTitle>
    <b:Year>2022</b:Year>
    <b:YearAccessed>2022</b:YearAccessed>
    <b:MonthAccessed>noviembre</b:MonthAccessed>
    <b:DayAccessed>10</b:DayAccessed>
    <b:URL>https://www.seghnp.org/sites/default/files/2021-10/guia_nutricion_pediatrica_vh5.pdf</b:URL>
    <b:RefOrder>4</b:RefOrder>
  </b:Source>
  <b:Source>
    <b:Tag>Min194</b:Tag>
    <b:SourceType>DocumentFromInternetSite</b:SourceType>
    <b:Guid>{92B722D4-22AE-4B3C-B145-90CB8A515545}</b:Guid>
    <b:Author>
      <b:Author>
        <b:NameList>
          <b:Person>
            <b:Last>MINSAL</b:Last>
            <b:First>Ministerio</b:First>
            <b:Middle>de Salud.</b:Middle>
          </b:Person>
        </b:NameList>
      </b:Author>
    </b:Author>
    <b:InternetSiteTitle>Norma técnica en lactancia materna para hospitales</b:InternetSiteTitle>
    <b:Year>2019</b:Year>
    <b:YearAccessed>2022</b:YearAccessed>
    <b:MonthAccessed>noviembre</b:MonthAccessed>
    <b:DayAccessed>10</b:DayAccessed>
    <b:URL>https://www.transparencia.gob.sv/institutions/minsal/documents/301464/download</b:URL>
    <b:RefOrder>5</b:RefOrder>
  </b:Source>
  <b:Source>
    <b:Tag>DIR09</b:Tag>
    <b:SourceType>DocumentFromInternetSite</b:SourceType>
    <b:Guid>{D443F3E0-F8A2-4464-9575-EB7E16D99FED}</b:Guid>
    <b:Author>
      <b:Author>
        <b:NameList>
          <b:Person>
            <b:Last>PEDIATRÍA</b:Last>
            <b:First>DIRECTIVA</b:First>
            <b:Middle>RAMA DE NEONATOLOGÍA DE LA SOCIEDAD CHILENA DE</b:Middle>
          </b:Person>
        </b:NameList>
      </b:Author>
    </b:Author>
    <b:InternetSiteTitle>Recomendaciones de organización, características y funcionamiento en Servicios o Unidades de Neonatología</b:InternetSiteTitle>
    <b:Year>2009</b:Year>
    <b:YearAccessed>2022</b:YearAccessed>
    <b:MonthAccessed>noviembre</b:MonthAccessed>
    <b:DayAccessed>10</b:DayAccessed>
    <b:URL>https://scielo.conicyt.cl/pdf/rcp/v80n2/art10.pdf</b:URL>
    <b:RefOrder>6</b:RefOrder>
  </b:Source>
  <b:Source>
    <b:Tag>Uni20</b:Tag>
    <b:SourceType>InternetSite</b:SourceType>
    <b:Guid>{7A7D0A77-C2BC-4631-BFD8-B3997543E013}</b:Guid>
    <b:Author>
      <b:Author>
        <b:Corporate>Universidad de Pamplona</b:Corporate>
      </b:Author>
    </b:Author>
    <b:InternetSiteTitle>Importancia del vínculo afectivo entre madres e hijos: una revisión documental</b:InternetSiteTitle>
    <b:Year>2020</b:Year>
    <b:YearAccessed>2024</b:YearAccessed>
    <b:MonthAccessed>febrero</b:MonthAccessed>
    <b:DayAccessed>20</b:DayAccessed>
    <b:URL>http://repositoriodspace.unipamplona.edu.co/jspui/bitstream/20.500.12744/5099/1/Ascanio_Maldonado_2020_TG.pdf</b:URL>
    <b:RefOrder>41</b:RefOrder>
  </b:Source>
</b:Sources>
</file>

<file path=customXml/itemProps1.xml><?xml version="1.0" encoding="utf-8"?>
<ds:datastoreItem xmlns:ds="http://schemas.openxmlformats.org/officeDocument/2006/customXml" ds:itemID="{13C47A4F-75E3-4F13-8376-203C85D8E3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67</Pages>
  <Words>17498</Words>
  <Characters>96239</Characters>
  <Application>Microsoft Office Word</Application>
  <DocSecurity>0</DocSecurity>
  <Lines>801</Lines>
  <Paragraphs>227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taniiahernandez2021@outlook.com</cp:lastModifiedBy>
  <cp:revision>2</cp:revision>
  <cp:lastPrinted>2024-05-06T03:05:00Z</cp:lastPrinted>
  <dcterms:created xsi:type="dcterms:W3CDTF">2024-06-03T02:01:00Z</dcterms:created>
  <dcterms:modified xsi:type="dcterms:W3CDTF">2024-06-03T02:01:00Z</dcterms:modified>
</cp:coreProperties>
</file>