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AFB" w:rsidRPr="000A6106" w:rsidRDefault="008F5AFB" w:rsidP="008F5AFB">
      <w:pPr>
        <w:jc w:val="center"/>
        <w:rPr>
          <w:rFonts w:ascii="Times New Roman" w:hAnsi="Times New Roman" w:cs="Times New Roman"/>
          <w:b/>
          <w:sz w:val="24"/>
          <w:szCs w:val="24"/>
        </w:rPr>
      </w:pPr>
      <w:r w:rsidRPr="000A6106">
        <w:rPr>
          <w:rFonts w:ascii="Times New Roman" w:hAnsi="Times New Roman" w:cs="Times New Roman"/>
          <w:b/>
          <w:sz w:val="24"/>
          <w:szCs w:val="24"/>
        </w:rPr>
        <w:t>UNIVERSIDAD DE EL SALVADOR</w:t>
      </w:r>
    </w:p>
    <w:p w:rsidR="008F5AFB" w:rsidRPr="000A6106" w:rsidRDefault="008F5AFB" w:rsidP="008F5AFB">
      <w:pPr>
        <w:jc w:val="center"/>
        <w:rPr>
          <w:rFonts w:ascii="Times New Roman" w:hAnsi="Times New Roman" w:cs="Times New Roman"/>
          <w:b/>
          <w:sz w:val="24"/>
          <w:szCs w:val="24"/>
        </w:rPr>
      </w:pPr>
      <w:r w:rsidRPr="000A6106">
        <w:rPr>
          <w:rFonts w:ascii="Times New Roman" w:hAnsi="Times New Roman" w:cs="Times New Roman"/>
          <w:b/>
          <w:sz w:val="24"/>
          <w:szCs w:val="24"/>
        </w:rPr>
        <w:t xml:space="preserve">FACULTAD DE CIENCIAS Y HUMANIDADES </w:t>
      </w:r>
    </w:p>
    <w:p w:rsidR="008F5AFB" w:rsidRPr="000A6106" w:rsidRDefault="008F5AFB" w:rsidP="008F5AFB">
      <w:pPr>
        <w:jc w:val="center"/>
        <w:rPr>
          <w:rFonts w:ascii="Times New Roman" w:hAnsi="Times New Roman" w:cs="Times New Roman"/>
          <w:b/>
          <w:sz w:val="24"/>
          <w:szCs w:val="24"/>
        </w:rPr>
      </w:pPr>
      <w:r w:rsidRPr="000A6106">
        <w:rPr>
          <w:rFonts w:ascii="Times New Roman" w:hAnsi="Times New Roman" w:cs="Times New Roman"/>
          <w:b/>
          <w:noProof/>
          <w:sz w:val="24"/>
          <w:szCs w:val="24"/>
          <w:lang w:eastAsia="es-ES"/>
        </w:rPr>
        <w:drawing>
          <wp:anchor distT="0" distB="0" distL="114300" distR="114300" simplePos="0" relativeHeight="251659264" behindDoc="0" locked="0" layoutInCell="1" allowOverlap="1">
            <wp:simplePos x="0" y="0"/>
            <wp:positionH relativeFrom="column">
              <wp:posOffset>2023819</wp:posOffset>
            </wp:positionH>
            <wp:positionV relativeFrom="paragraph">
              <wp:posOffset>231125</wp:posOffset>
            </wp:positionV>
            <wp:extent cx="1193061" cy="1350455"/>
            <wp:effectExtent l="19050" t="0" r="7089" b="0"/>
            <wp:wrapNone/>
            <wp:docPr id="1" name="Imagen 1" descr="F:\Minervas\MINERVA_ROJA_modific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inervas\MINERVA_ROJA_modificada.jpg"/>
                    <pic:cNvPicPr>
                      <a:picLocks noChangeAspect="1" noChangeArrowheads="1"/>
                    </pic:cNvPicPr>
                  </pic:nvPicPr>
                  <pic:blipFill>
                    <a:blip r:embed="rId9" cstate="print"/>
                    <a:srcRect/>
                    <a:stretch>
                      <a:fillRect/>
                    </a:stretch>
                  </pic:blipFill>
                  <pic:spPr bwMode="auto">
                    <a:xfrm>
                      <a:off x="0" y="0"/>
                      <a:ext cx="1193061" cy="1350455"/>
                    </a:xfrm>
                    <a:prstGeom prst="rect">
                      <a:avLst/>
                    </a:prstGeom>
                    <a:noFill/>
                    <a:ln w="9525">
                      <a:noFill/>
                      <a:miter lim="800000"/>
                      <a:headEnd/>
                      <a:tailEnd/>
                    </a:ln>
                  </pic:spPr>
                </pic:pic>
              </a:graphicData>
            </a:graphic>
          </wp:anchor>
        </w:drawing>
      </w:r>
      <w:r w:rsidRPr="000A6106">
        <w:rPr>
          <w:rFonts w:ascii="Times New Roman" w:hAnsi="Times New Roman" w:cs="Times New Roman"/>
          <w:b/>
          <w:sz w:val="24"/>
          <w:szCs w:val="24"/>
        </w:rPr>
        <w:t>DEPARTAMENTO DE CIENCIAS DE LA EDUCACIÓN</w:t>
      </w:r>
    </w:p>
    <w:p w:rsidR="008F5AFB" w:rsidRPr="000A6106" w:rsidRDefault="008F5AFB" w:rsidP="008F5AFB">
      <w:pPr>
        <w:jc w:val="center"/>
        <w:rPr>
          <w:rFonts w:ascii="Times New Roman" w:hAnsi="Times New Roman" w:cs="Times New Roman"/>
          <w:b/>
          <w:sz w:val="24"/>
          <w:szCs w:val="24"/>
        </w:rPr>
      </w:pPr>
    </w:p>
    <w:p w:rsidR="008F5AFB" w:rsidRPr="000A6106" w:rsidRDefault="008F5AFB" w:rsidP="008F5AFB">
      <w:pPr>
        <w:jc w:val="center"/>
        <w:rPr>
          <w:rFonts w:ascii="Times New Roman" w:hAnsi="Times New Roman" w:cs="Times New Roman"/>
          <w:b/>
          <w:sz w:val="24"/>
          <w:szCs w:val="24"/>
        </w:rPr>
      </w:pPr>
    </w:p>
    <w:p w:rsidR="008F5AFB" w:rsidRPr="000A6106" w:rsidRDefault="008F5AFB" w:rsidP="008F5AFB">
      <w:pPr>
        <w:jc w:val="center"/>
        <w:rPr>
          <w:rFonts w:ascii="Times New Roman" w:hAnsi="Times New Roman" w:cs="Times New Roman"/>
          <w:b/>
          <w:sz w:val="24"/>
          <w:szCs w:val="24"/>
        </w:rPr>
      </w:pPr>
    </w:p>
    <w:p w:rsidR="008F5AFB" w:rsidRPr="000A6106" w:rsidRDefault="008F5AFB" w:rsidP="008F5AFB">
      <w:pPr>
        <w:rPr>
          <w:rFonts w:ascii="Times New Roman" w:hAnsi="Times New Roman" w:cs="Times New Roman"/>
          <w:b/>
          <w:sz w:val="24"/>
          <w:szCs w:val="24"/>
        </w:rPr>
      </w:pPr>
    </w:p>
    <w:p w:rsidR="008F5AFB" w:rsidRDefault="008F5AFB" w:rsidP="008F5AFB">
      <w:pPr>
        <w:pStyle w:val="Prrafodelista"/>
        <w:spacing w:line="360" w:lineRule="auto"/>
        <w:ind w:left="420"/>
        <w:jc w:val="both"/>
        <w:rPr>
          <w:rFonts w:ascii="Times New Roman" w:hAnsi="Times New Roman" w:cs="Times New Roman"/>
          <w:b/>
          <w:sz w:val="24"/>
          <w:szCs w:val="24"/>
          <w:lang w:val="es-ES"/>
        </w:rPr>
      </w:pPr>
      <w:r w:rsidRPr="000A6106">
        <w:rPr>
          <w:rFonts w:ascii="Times New Roman" w:hAnsi="Times New Roman" w:cs="Times New Roman"/>
          <w:b/>
          <w:sz w:val="24"/>
          <w:szCs w:val="24"/>
        </w:rPr>
        <w:t>“</w:t>
      </w:r>
      <w:r>
        <w:rPr>
          <w:rFonts w:ascii="Times New Roman" w:hAnsi="Times New Roman" w:cs="Times New Roman"/>
          <w:b/>
          <w:sz w:val="24"/>
          <w:szCs w:val="24"/>
          <w:lang w:val="es-ES"/>
        </w:rPr>
        <w:t>LA PRACTICA DE</w:t>
      </w:r>
      <w:r w:rsidRPr="000A6106">
        <w:rPr>
          <w:rFonts w:ascii="Times New Roman" w:hAnsi="Times New Roman" w:cs="Times New Roman"/>
          <w:b/>
          <w:sz w:val="24"/>
          <w:szCs w:val="24"/>
          <w:lang w:val="es-ES"/>
        </w:rPr>
        <w:t xml:space="preserve"> JUEGOS TRADICIONALES</w:t>
      </w:r>
      <w:r>
        <w:rPr>
          <w:rFonts w:ascii="Times New Roman" w:hAnsi="Times New Roman" w:cs="Times New Roman"/>
          <w:b/>
          <w:sz w:val="24"/>
          <w:szCs w:val="24"/>
          <w:lang w:val="es-ES"/>
        </w:rPr>
        <w:t xml:space="preserve"> QUE BENEFICIEN EL DESARROLLO DE LAS CAPACIDADES MOTRICES BASICAS</w:t>
      </w:r>
      <w:r w:rsidRPr="000A6106">
        <w:rPr>
          <w:rFonts w:ascii="Times New Roman" w:hAnsi="Times New Roman" w:cs="Times New Roman"/>
          <w:b/>
          <w:sz w:val="24"/>
          <w:szCs w:val="24"/>
          <w:lang w:val="es-ES"/>
        </w:rPr>
        <w:t xml:space="preserve"> EN LA CLASE DE EDUCACIÓN FÍSICA EN LOS ALUMNOS DE </w:t>
      </w:r>
      <w:r>
        <w:rPr>
          <w:rFonts w:ascii="Times New Roman" w:hAnsi="Times New Roman" w:cs="Times New Roman"/>
          <w:b/>
          <w:sz w:val="24"/>
          <w:szCs w:val="24"/>
          <w:lang w:val="es-ES"/>
        </w:rPr>
        <w:t>SEGUNDO</w:t>
      </w:r>
      <w:r w:rsidRPr="000A6106">
        <w:rPr>
          <w:rFonts w:ascii="Times New Roman" w:hAnsi="Times New Roman" w:cs="Times New Roman"/>
          <w:b/>
          <w:sz w:val="24"/>
          <w:szCs w:val="24"/>
          <w:lang w:val="es-ES"/>
        </w:rPr>
        <w:t xml:space="preserve"> CICLO DEL CENTRO ESCOLAR DE HUIZÚCAR, DISTRITO 0523, ZONA  3 DEL DEPARTAMENTO DE LA LIBERTAD</w:t>
      </w:r>
      <w:r w:rsidR="00ED4FD2">
        <w:rPr>
          <w:rFonts w:ascii="Times New Roman" w:hAnsi="Times New Roman" w:cs="Times New Roman"/>
          <w:b/>
          <w:sz w:val="24"/>
          <w:szCs w:val="24"/>
          <w:lang w:val="es-ES"/>
        </w:rPr>
        <w:t>,</w:t>
      </w:r>
      <w:r w:rsidRPr="000A6106">
        <w:rPr>
          <w:rFonts w:ascii="Times New Roman" w:hAnsi="Times New Roman" w:cs="Times New Roman"/>
          <w:b/>
          <w:sz w:val="24"/>
          <w:szCs w:val="24"/>
          <w:lang w:val="es-ES"/>
        </w:rPr>
        <w:t xml:space="preserve"> DURANTE EL </w:t>
      </w:r>
      <w:r w:rsidR="0069033D">
        <w:rPr>
          <w:rFonts w:ascii="Times New Roman" w:hAnsi="Times New Roman" w:cs="Times New Roman"/>
          <w:b/>
          <w:sz w:val="24"/>
          <w:szCs w:val="24"/>
          <w:lang w:val="es-ES"/>
        </w:rPr>
        <w:t xml:space="preserve">AÑO LECTIVO </w:t>
      </w:r>
      <w:r w:rsidRPr="000A6106">
        <w:rPr>
          <w:rFonts w:ascii="Times New Roman" w:hAnsi="Times New Roman" w:cs="Times New Roman"/>
          <w:b/>
          <w:sz w:val="24"/>
          <w:szCs w:val="24"/>
          <w:lang w:val="es-ES"/>
        </w:rPr>
        <w:t>2010”</w:t>
      </w:r>
    </w:p>
    <w:p w:rsidR="00E7780E" w:rsidRPr="00A16610" w:rsidRDefault="00E7780E" w:rsidP="008F5AFB">
      <w:pPr>
        <w:pStyle w:val="Prrafodelista"/>
        <w:spacing w:line="360" w:lineRule="auto"/>
        <w:ind w:left="420"/>
        <w:jc w:val="both"/>
        <w:rPr>
          <w:rFonts w:ascii="Times New Roman" w:hAnsi="Times New Roman" w:cs="Times New Roman"/>
          <w:b/>
          <w:sz w:val="24"/>
          <w:szCs w:val="24"/>
          <w:lang w:val="es-ES"/>
        </w:rPr>
      </w:pPr>
    </w:p>
    <w:p w:rsidR="008F5AFB" w:rsidRPr="000A6106" w:rsidRDefault="00A765D6" w:rsidP="008F5AFB">
      <w:pPr>
        <w:pStyle w:val="Prrafodelista"/>
        <w:spacing w:line="360" w:lineRule="auto"/>
        <w:ind w:left="420"/>
        <w:jc w:val="center"/>
        <w:rPr>
          <w:rFonts w:ascii="Times New Roman" w:hAnsi="Times New Roman" w:cs="Times New Roman"/>
          <w:b/>
          <w:sz w:val="24"/>
          <w:szCs w:val="24"/>
          <w:lang w:val="es-ES"/>
        </w:rPr>
      </w:pPr>
      <w:r>
        <w:rPr>
          <w:rFonts w:ascii="Times New Roman" w:hAnsi="Times New Roman" w:cs="Times New Roman"/>
          <w:b/>
          <w:sz w:val="24"/>
          <w:szCs w:val="24"/>
          <w:lang w:val="es-ES"/>
        </w:rPr>
        <w:t>TRABAJO DE GRADO PRESENTA</w:t>
      </w:r>
      <w:r w:rsidR="008F5AFB" w:rsidRPr="000A6106">
        <w:rPr>
          <w:rFonts w:ascii="Times New Roman" w:hAnsi="Times New Roman" w:cs="Times New Roman"/>
          <w:b/>
          <w:sz w:val="24"/>
          <w:szCs w:val="24"/>
          <w:lang w:val="es-ES"/>
        </w:rPr>
        <w:t>DO POR:</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ATILIO ANTONIO ARÉVALO CAMPOS</w:t>
      </w:r>
      <w:r w:rsidR="00E7780E">
        <w:rPr>
          <w:rFonts w:ascii="Times New Roman" w:hAnsi="Times New Roman" w:cs="Times New Roman"/>
          <w:b/>
          <w:sz w:val="24"/>
          <w:szCs w:val="24"/>
          <w:lang w:val="es-ES"/>
        </w:rPr>
        <w:tab/>
      </w:r>
      <w:r w:rsidR="00E7780E">
        <w:rPr>
          <w:rFonts w:ascii="Times New Roman" w:hAnsi="Times New Roman" w:cs="Times New Roman"/>
          <w:b/>
          <w:sz w:val="24"/>
          <w:szCs w:val="24"/>
          <w:lang w:val="es-ES"/>
        </w:rPr>
        <w:tab/>
        <w:t>AC05067</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LUIS REMBERTO HERNÁNDEZ GRANDE</w:t>
      </w:r>
      <w:r w:rsidR="00E7780E">
        <w:rPr>
          <w:rFonts w:ascii="Times New Roman" w:hAnsi="Times New Roman" w:cs="Times New Roman"/>
          <w:b/>
          <w:sz w:val="24"/>
          <w:szCs w:val="24"/>
          <w:lang w:val="es-ES"/>
        </w:rPr>
        <w:tab/>
        <w:t>HG05033</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 xml:space="preserve">JOSUÉ ERNESTO RECINOS </w:t>
      </w:r>
      <w:r w:rsidR="00E7780E">
        <w:rPr>
          <w:rFonts w:ascii="Times New Roman" w:hAnsi="Times New Roman" w:cs="Times New Roman"/>
          <w:b/>
          <w:sz w:val="24"/>
          <w:szCs w:val="24"/>
          <w:lang w:val="es-ES"/>
        </w:rPr>
        <w:tab/>
      </w:r>
      <w:r w:rsidR="00E7780E">
        <w:rPr>
          <w:rFonts w:ascii="Times New Roman" w:hAnsi="Times New Roman" w:cs="Times New Roman"/>
          <w:b/>
          <w:sz w:val="24"/>
          <w:szCs w:val="24"/>
          <w:lang w:val="es-ES"/>
        </w:rPr>
        <w:tab/>
        <w:t xml:space="preserve">  </w:t>
      </w:r>
      <w:r w:rsidR="00E7780E">
        <w:rPr>
          <w:rFonts w:ascii="Times New Roman" w:hAnsi="Times New Roman" w:cs="Times New Roman"/>
          <w:b/>
          <w:sz w:val="24"/>
          <w:szCs w:val="24"/>
          <w:lang w:val="es-ES"/>
        </w:rPr>
        <w:tab/>
        <w:t>RR05037</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PARA OPTAR AL GRADO DE</w:t>
      </w:r>
      <w:r w:rsidR="00DC1857">
        <w:rPr>
          <w:rFonts w:ascii="Times New Roman" w:hAnsi="Times New Roman" w:cs="Times New Roman"/>
          <w:b/>
          <w:sz w:val="24"/>
          <w:szCs w:val="24"/>
          <w:lang w:val="es-ES"/>
        </w:rPr>
        <w:t>:</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LICENCIATURA EN CIENCIAS DE LA EDUCACIÓN ESPECIALIDAD</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EDUCACIÓN FÍSICA, DEPORTE Y RECREACIÓN</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DOCENTE DIRECTOR:</w:t>
      </w:r>
    </w:p>
    <w:p w:rsidR="008F5AFB" w:rsidRPr="000A6106" w:rsidRDefault="008F5AFB" w:rsidP="008F5AFB">
      <w:pPr>
        <w:pStyle w:val="Prrafodelista"/>
        <w:spacing w:line="360" w:lineRule="auto"/>
        <w:ind w:left="420"/>
        <w:jc w:val="center"/>
        <w:rPr>
          <w:rFonts w:ascii="Times New Roman" w:hAnsi="Times New Roman" w:cs="Times New Roman"/>
          <w:b/>
          <w:sz w:val="24"/>
          <w:szCs w:val="24"/>
          <w:lang w:val="es-ES"/>
        </w:rPr>
      </w:pPr>
      <w:r w:rsidRPr="000A6106">
        <w:rPr>
          <w:rFonts w:ascii="Times New Roman" w:hAnsi="Times New Roman" w:cs="Times New Roman"/>
          <w:b/>
          <w:sz w:val="24"/>
          <w:szCs w:val="24"/>
          <w:lang w:val="es-ES"/>
        </w:rPr>
        <w:t xml:space="preserve">LIC: JOSÉ WILFREDO SIBRIAN GALVEZ </w:t>
      </w:r>
    </w:p>
    <w:p w:rsidR="0069033D" w:rsidRPr="000A6106" w:rsidRDefault="0069033D" w:rsidP="008F5AFB">
      <w:pPr>
        <w:pStyle w:val="Prrafodelista"/>
        <w:spacing w:line="360" w:lineRule="auto"/>
        <w:ind w:left="420"/>
        <w:jc w:val="center"/>
        <w:rPr>
          <w:rFonts w:ascii="Times New Roman" w:hAnsi="Times New Roman" w:cs="Times New Roman"/>
          <w:b/>
          <w:sz w:val="24"/>
          <w:szCs w:val="24"/>
          <w:lang w:val="es-ES"/>
        </w:rPr>
      </w:pPr>
    </w:p>
    <w:p w:rsidR="003475F4" w:rsidRDefault="00DB382A" w:rsidP="008E2D4D">
      <w:pPr>
        <w:pStyle w:val="Prrafodelista"/>
        <w:spacing w:line="360" w:lineRule="auto"/>
        <w:ind w:left="420"/>
        <w:jc w:val="center"/>
        <w:rPr>
          <w:rFonts w:ascii="Times New Roman" w:hAnsi="Times New Roman" w:cs="Times New Roman"/>
          <w:b/>
          <w:sz w:val="24"/>
          <w:szCs w:val="24"/>
          <w:lang w:val="es-ES"/>
        </w:rPr>
      </w:pPr>
      <w:r>
        <w:rPr>
          <w:rFonts w:ascii="Times New Roman" w:hAnsi="Times New Roman" w:cs="Times New Roman"/>
          <w:b/>
          <w:sz w:val="24"/>
          <w:szCs w:val="24"/>
          <w:lang w:val="es-ES"/>
        </w:rPr>
        <w:t xml:space="preserve">SAN SALVADOR               EL SALVADOR                    AGOSTO   </w:t>
      </w:r>
      <w:r w:rsidR="00BF1AE0">
        <w:rPr>
          <w:rFonts w:ascii="Times New Roman" w:hAnsi="Times New Roman" w:cs="Times New Roman"/>
          <w:b/>
          <w:sz w:val="24"/>
          <w:szCs w:val="24"/>
          <w:lang w:val="es-ES"/>
        </w:rPr>
        <w:t xml:space="preserve"> 201</w:t>
      </w:r>
      <w:r w:rsidR="008E2D4D">
        <w:rPr>
          <w:rFonts w:ascii="Times New Roman" w:hAnsi="Times New Roman" w:cs="Times New Roman"/>
          <w:b/>
          <w:sz w:val="24"/>
          <w:szCs w:val="24"/>
          <w:lang w:val="es-ES"/>
        </w:rPr>
        <w:t>1</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lastRenderedPageBreak/>
        <w:t>AUTORIDADES DE LA UNIVERSIDAD DE EL SALVADOR</w:t>
      </w:r>
    </w:p>
    <w:p w:rsidR="00066FD1" w:rsidRDefault="00066FD1" w:rsidP="00066FD1">
      <w:pPr>
        <w:jc w:val="center"/>
        <w:rPr>
          <w:rFonts w:ascii="Times New Roman" w:hAnsi="Times New Roman" w:cs="Times New Roman"/>
          <w:b/>
          <w:sz w:val="24"/>
          <w:szCs w:val="24"/>
        </w:rPr>
      </w:pP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RECTOR:</w:t>
      </w:r>
    </w:p>
    <w:p w:rsidR="00066FD1" w:rsidRDefault="00066FD1" w:rsidP="00066FD1">
      <w:pPr>
        <w:jc w:val="center"/>
        <w:rPr>
          <w:rFonts w:ascii="Times New Roman" w:hAnsi="Times New Roman" w:cs="Times New Roman"/>
          <w:sz w:val="24"/>
          <w:szCs w:val="24"/>
        </w:rPr>
      </w:pP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RUFINO ANTONIO QUEZADA SANCHEZ</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VICERRECTOR ACADEMICO:</w:t>
      </w:r>
    </w:p>
    <w:p w:rsidR="00066FD1" w:rsidRDefault="00066FD1" w:rsidP="00066FD1">
      <w:pPr>
        <w:jc w:val="center"/>
        <w:rPr>
          <w:rFonts w:ascii="Times New Roman" w:hAnsi="Times New Roman" w:cs="Times New Roman"/>
          <w:sz w:val="24"/>
          <w:szCs w:val="24"/>
        </w:rPr>
      </w:pP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MIGUEL ÁNGEL PÉREZ RAMOS</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VICE RECTOR ADMINISTRATIVO:</w:t>
      </w:r>
    </w:p>
    <w:p w:rsidR="00066FD1" w:rsidRDefault="00066FD1" w:rsidP="00066FD1">
      <w:pPr>
        <w:jc w:val="center"/>
        <w:rPr>
          <w:rFonts w:ascii="Times New Roman" w:hAnsi="Times New Roman" w:cs="Times New Roman"/>
          <w:sz w:val="24"/>
          <w:szCs w:val="24"/>
        </w:rPr>
      </w:pP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OSCAR NOÉ NAVARRETE</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SECRETARIO GENERAL:</w:t>
      </w:r>
    </w:p>
    <w:p w:rsidR="00066FD1" w:rsidRDefault="00066FD1" w:rsidP="00066FD1">
      <w:pPr>
        <w:jc w:val="center"/>
        <w:rPr>
          <w:rFonts w:ascii="Times New Roman" w:hAnsi="Times New Roman" w:cs="Times New Roman"/>
          <w:sz w:val="24"/>
          <w:szCs w:val="24"/>
        </w:rPr>
      </w:pPr>
      <w:r>
        <w:rPr>
          <w:rFonts w:ascii="Times New Roman" w:hAnsi="Times New Roman" w:cs="Times New Roman"/>
          <w:sz w:val="24"/>
          <w:szCs w:val="24"/>
        </w:rPr>
        <w:t>LIC. DOUGLAS VLADIMIR ALFARO</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DECANO:</w:t>
      </w:r>
    </w:p>
    <w:p w:rsidR="00066FD1" w:rsidRDefault="00066FD1" w:rsidP="00066FD1">
      <w:pPr>
        <w:jc w:val="center"/>
        <w:rPr>
          <w:rFonts w:ascii="Times New Roman" w:hAnsi="Times New Roman" w:cs="Times New Roman"/>
          <w:sz w:val="24"/>
          <w:szCs w:val="24"/>
        </w:rPr>
      </w:pPr>
      <w:r>
        <w:rPr>
          <w:rFonts w:ascii="Times New Roman" w:hAnsi="Times New Roman" w:cs="Times New Roman"/>
          <w:sz w:val="24"/>
          <w:szCs w:val="24"/>
        </w:rPr>
        <w:t>LIC. JOSÉ RAYMUNDO CALDERON</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VICE DECANO:</w:t>
      </w:r>
    </w:p>
    <w:p w:rsidR="00066FD1" w:rsidRDefault="00066FD1" w:rsidP="00066FD1">
      <w:pPr>
        <w:jc w:val="center"/>
        <w:rPr>
          <w:rFonts w:ascii="Times New Roman" w:hAnsi="Times New Roman" w:cs="Times New Roman"/>
          <w:sz w:val="24"/>
          <w:szCs w:val="24"/>
        </w:rPr>
      </w:pPr>
      <w:r>
        <w:rPr>
          <w:rFonts w:ascii="Times New Roman" w:hAnsi="Times New Roman" w:cs="Times New Roman"/>
          <w:sz w:val="24"/>
          <w:szCs w:val="24"/>
        </w:rPr>
        <w:t>DR.CARLOS ROBERTO PAZ MANZANO</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SECRETARIO DE  LA FACULTAD:</w:t>
      </w:r>
    </w:p>
    <w:p w:rsidR="00066FD1" w:rsidRDefault="00066FD1" w:rsidP="00066FD1">
      <w:pPr>
        <w:jc w:val="center"/>
        <w:rPr>
          <w:rFonts w:ascii="Times New Roman" w:hAnsi="Times New Roman" w:cs="Times New Roman"/>
          <w:sz w:val="24"/>
          <w:szCs w:val="24"/>
        </w:rPr>
      </w:pPr>
      <w:r>
        <w:rPr>
          <w:rFonts w:ascii="Times New Roman" w:hAnsi="Times New Roman" w:cs="Times New Roman"/>
          <w:sz w:val="24"/>
          <w:szCs w:val="24"/>
        </w:rPr>
        <w:t>LIC. JULIO CESAR GRANDE RIVERA</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JEFE DE DEPARTAMENTO DE CIENCIAS DE LA EDUCACIÓN:</w:t>
      </w:r>
    </w:p>
    <w:p w:rsidR="00066FD1" w:rsidRDefault="00066FD1" w:rsidP="00066FD1">
      <w:pPr>
        <w:jc w:val="center"/>
        <w:rPr>
          <w:rFonts w:ascii="Times New Roman" w:hAnsi="Times New Roman" w:cs="Times New Roman"/>
          <w:sz w:val="24"/>
          <w:szCs w:val="24"/>
        </w:rPr>
      </w:pP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OSCAR WUILMAN HERRERA RAMOS</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COORDINADOR GENERAL DEL PROCESO DE GRADO:</w:t>
      </w:r>
    </w:p>
    <w:p w:rsidR="00066FD1" w:rsidRDefault="00066FD1" w:rsidP="00066FD1">
      <w:pPr>
        <w:jc w:val="center"/>
        <w:rPr>
          <w:rFonts w:ascii="Times New Roman" w:hAnsi="Times New Roman" w:cs="Times New Roman"/>
          <w:sz w:val="24"/>
          <w:szCs w:val="24"/>
        </w:rPr>
      </w:pPr>
      <w:r>
        <w:rPr>
          <w:rFonts w:ascii="Times New Roman" w:hAnsi="Times New Roman" w:cs="Times New Roman"/>
          <w:sz w:val="24"/>
          <w:szCs w:val="24"/>
        </w:rPr>
        <w:t>RAFAEL GIRON ASCENCIO</w:t>
      </w:r>
    </w:p>
    <w:p w:rsidR="00066FD1" w:rsidRPr="000D5A08" w:rsidRDefault="00066FD1" w:rsidP="00066FD1">
      <w:pPr>
        <w:jc w:val="center"/>
        <w:rPr>
          <w:rFonts w:ascii="Times New Roman" w:hAnsi="Times New Roman" w:cs="Times New Roman"/>
          <w:b/>
          <w:sz w:val="24"/>
          <w:szCs w:val="24"/>
        </w:rPr>
      </w:pPr>
      <w:r w:rsidRPr="000D5A08">
        <w:rPr>
          <w:rFonts w:ascii="Times New Roman" w:hAnsi="Times New Roman" w:cs="Times New Roman"/>
          <w:b/>
          <w:sz w:val="24"/>
          <w:szCs w:val="24"/>
        </w:rPr>
        <w:t>DOCENTE DIRECTOR:</w:t>
      </w:r>
    </w:p>
    <w:p w:rsidR="00066FD1" w:rsidRDefault="00066FD1" w:rsidP="00066FD1">
      <w:pPr>
        <w:jc w:val="center"/>
        <w:rPr>
          <w:rFonts w:ascii="Times New Roman" w:hAnsi="Times New Roman" w:cs="Times New Roman"/>
          <w:sz w:val="24"/>
          <w:szCs w:val="24"/>
        </w:rPr>
      </w:pPr>
      <w:r>
        <w:rPr>
          <w:rFonts w:ascii="Times New Roman" w:hAnsi="Times New Roman" w:cs="Times New Roman"/>
          <w:sz w:val="24"/>
          <w:szCs w:val="24"/>
        </w:rPr>
        <w:t>LIC. JOSÉ WILFREDO SIBRIAN GÁLVEZ</w:t>
      </w:r>
    </w:p>
    <w:p w:rsidR="00066FD1" w:rsidRDefault="00066FD1" w:rsidP="00066FD1">
      <w:pPr>
        <w:jc w:val="center"/>
        <w:rPr>
          <w:rFonts w:ascii="Times New Roman" w:hAnsi="Times New Roman" w:cs="Times New Roman"/>
          <w:sz w:val="24"/>
          <w:szCs w:val="24"/>
        </w:rPr>
      </w:pPr>
    </w:p>
    <w:p w:rsidR="00066FD1" w:rsidRDefault="00066FD1" w:rsidP="00066FD1">
      <w:pPr>
        <w:spacing w:line="360" w:lineRule="auto"/>
        <w:jc w:val="center"/>
        <w:rPr>
          <w:rFonts w:ascii="Times New Roman" w:hAnsi="Times New Roman" w:cs="Times New Roman"/>
          <w:b/>
          <w:sz w:val="24"/>
          <w:szCs w:val="24"/>
        </w:rPr>
      </w:pPr>
      <w:r w:rsidRPr="000D5A08">
        <w:rPr>
          <w:rFonts w:ascii="Times New Roman" w:hAnsi="Times New Roman" w:cs="Times New Roman"/>
          <w:b/>
          <w:sz w:val="24"/>
          <w:szCs w:val="24"/>
        </w:rPr>
        <w:lastRenderedPageBreak/>
        <w:t>AGRADECIMIENTOS</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DIOS TODO PODEROSO: </w:t>
      </w:r>
      <w:r>
        <w:rPr>
          <w:rFonts w:ascii="Times New Roman" w:hAnsi="Times New Roman" w:cs="Times New Roman"/>
          <w:sz w:val="24"/>
          <w:szCs w:val="24"/>
        </w:rPr>
        <w:t>Por haberme iluminado y darme aliento a lo largo de mis estudios, por siempre guiarme dándome sabiduría y fortaleza para poder lograr uno de los propósitos de mi vida.</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MIS PADRES: </w:t>
      </w:r>
      <w:r>
        <w:rPr>
          <w:rFonts w:ascii="Times New Roman" w:hAnsi="Times New Roman" w:cs="Times New Roman"/>
          <w:sz w:val="24"/>
          <w:szCs w:val="24"/>
        </w:rPr>
        <w:t>José Atilio Arévalo Romero y María Elena Campos de Arévalo por sus consejos, su apoyo incondicional, comprensión y dedicación para poder finalizar mi mayor anhelo y el sueño más deseado de mis padres, los amo que Dios los bendiga siempre, infinitas gracias.</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MIS HERMANOS: </w:t>
      </w:r>
      <w:r>
        <w:rPr>
          <w:rFonts w:ascii="Times New Roman" w:hAnsi="Times New Roman" w:cs="Times New Roman"/>
          <w:sz w:val="24"/>
          <w:szCs w:val="24"/>
        </w:rPr>
        <w:t>José Noel Arévalo Campos y Carlos Alberto Arévalo Campos por su apoyo incondicional y consejos que me han brindado en todo momento para animarme y seguir estudiando, que Dios los bendiga.</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 NOVIA: </w:t>
      </w:r>
      <w:r>
        <w:rPr>
          <w:rFonts w:ascii="Times New Roman" w:hAnsi="Times New Roman" w:cs="Times New Roman"/>
          <w:sz w:val="24"/>
          <w:szCs w:val="24"/>
        </w:rPr>
        <w:t>Patricia Ivonne Mauricio Alfaro por estar a mi lado y estar apoyándome constantemente durante todo el desarrollo de este trabajo, por su paciencia y dedicación, gracias amor.</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TODOS MIS FAMILIARES Y AMIGOS: </w:t>
      </w:r>
      <w:r>
        <w:rPr>
          <w:rFonts w:ascii="Times New Roman" w:hAnsi="Times New Roman" w:cs="Times New Roman"/>
          <w:sz w:val="24"/>
          <w:szCs w:val="24"/>
        </w:rPr>
        <w:t>Por apoyarme a seguir adelante en todo momento.</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 DOCENTE DIRECCTOR: </w:t>
      </w:r>
      <w:r>
        <w:rPr>
          <w:rFonts w:ascii="Times New Roman" w:hAnsi="Times New Roman" w:cs="Times New Roman"/>
          <w:sz w:val="24"/>
          <w:szCs w:val="24"/>
        </w:rPr>
        <w:t>Licenciado José Wilfredo Sabrían Gálvez por su ardua labor y tiempo dedicado a nuestro grupo.</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LA UNIVERSIDAD DE EL SALVADOR: </w:t>
      </w:r>
      <w:r>
        <w:rPr>
          <w:rFonts w:ascii="Times New Roman" w:hAnsi="Times New Roman" w:cs="Times New Roman"/>
          <w:sz w:val="24"/>
          <w:szCs w:val="24"/>
        </w:rPr>
        <w:t xml:space="preserve">Por brindarme la oportunidad de ser profesional y abrir las puertas de la sabiduría y la educación.  </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LA ADMINISTRACIÓN ACADEMICA DEL CENTRO ESCOLAR DE HUIZUCAR: </w:t>
      </w:r>
      <w:r>
        <w:rPr>
          <w:rFonts w:ascii="Times New Roman" w:hAnsi="Times New Roman" w:cs="Times New Roman"/>
          <w:sz w:val="24"/>
          <w:szCs w:val="24"/>
        </w:rPr>
        <w:t xml:space="preserve">Por habernos permitido realizar nuestra investigación de proceso de grado. </w:t>
      </w:r>
    </w:p>
    <w:p w:rsidR="00066FD1" w:rsidRDefault="00066FD1" w:rsidP="00066FD1">
      <w:pPr>
        <w:spacing w:line="360" w:lineRule="auto"/>
        <w:jc w:val="right"/>
        <w:rPr>
          <w:rFonts w:ascii="Times New Roman" w:hAnsi="Times New Roman" w:cs="Times New Roman"/>
          <w:b/>
          <w:sz w:val="24"/>
          <w:szCs w:val="24"/>
        </w:rPr>
      </w:pPr>
      <w:r>
        <w:rPr>
          <w:rFonts w:ascii="Times New Roman" w:hAnsi="Times New Roman" w:cs="Times New Roman"/>
          <w:b/>
          <w:sz w:val="24"/>
          <w:szCs w:val="24"/>
        </w:rPr>
        <w:t>ATILIO ANTONIO ARÉVALO CAMPOS.</w:t>
      </w:r>
    </w:p>
    <w:p w:rsidR="00066FD1" w:rsidRDefault="00066FD1" w:rsidP="00066F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AGRADECIMIENTOS</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DIOS TODO PODEROSO: </w:t>
      </w:r>
      <w:r>
        <w:rPr>
          <w:rFonts w:ascii="Times New Roman" w:hAnsi="Times New Roman" w:cs="Times New Roman"/>
          <w:sz w:val="24"/>
          <w:szCs w:val="24"/>
        </w:rPr>
        <w:t>Por brindarme la sabiduría, ayuda y sustento para la realización de mis estudios durante todo este tiempo, por guiarme por el camino correcto y no dejar que me rindiera a cualquier adversidad.</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MIS PADRES: </w:t>
      </w:r>
      <w:r>
        <w:rPr>
          <w:rFonts w:ascii="Times New Roman" w:hAnsi="Times New Roman" w:cs="Times New Roman"/>
          <w:sz w:val="24"/>
          <w:szCs w:val="24"/>
        </w:rPr>
        <w:t xml:space="preserve">Sara Elizabeth Hernández Grande de Hernández y José </w:t>
      </w:r>
      <w:proofErr w:type="spellStart"/>
      <w:r>
        <w:rPr>
          <w:rFonts w:ascii="Times New Roman" w:hAnsi="Times New Roman" w:cs="Times New Roman"/>
          <w:sz w:val="24"/>
          <w:szCs w:val="24"/>
        </w:rPr>
        <w:t>Remberto</w:t>
      </w:r>
      <w:proofErr w:type="spellEnd"/>
      <w:r>
        <w:rPr>
          <w:rFonts w:ascii="Times New Roman" w:hAnsi="Times New Roman" w:cs="Times New Roman"/>
          <w:sz w:val="24"/>
          <w:szCs w:val="24"/>
        </w:rPr>
        <w:t xml:space="preserve"> Hernández Pérez, por darme todo el apoyo incondicional tanto moral, económico y académico, </w:t>
      </w:r>
      <w:proofErr w:type="spellStart"/>
      <w:r>
        <w:rPr>
          <w:rFonts w:ascii="Times New Roman" w:hAnsi="Times New Roman" w:cs="Times New Roman"/>
          <w:sz w:val="24"/>
          <w:szCs w:val="24"/>
        </w:rPr>
        <w:t>asi</w:t>
      </w:r>
      <w:proofErr w:type="spellEnd"/>
      <w:r>
        <w:rPr>
          <w:rFonts w:ascii="Times New Roman" w:hAnsi="Times New Roman" w:cs="Times New Roman"/>
          <w:sz w:val="24"/>
          <w:szCs w:val="24"/>
        </w:rPr>
        <w:t xml:space="preserve"> como también ser mis amigos en los peores y mejores momentos de mi vida e influir en mis buenos valores morales, éticos y de profesionalización. Con todo mi amor infinitas gracias.</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 HERMANO: </w:t>
      </w:r>
      <w:r>
        <w:rPr>
          <w:rFonts w:ascii="Times New Roman" w:hAnsi="Times New Roman" w:cs="Times New Roman"/>
          <w:sz w:val="24"/>
          <w:szCs w:val="24"/>
        </w:rPr>
        <w:t>Juan José Hernández Grande, `por darme su apoyo incondicional para terminar mis estudios, brindarme sus consejos, por estar siempre dispuesto a brindarme su ayuda y protección y darme el valor que necesitaba para seguir adelante en mis estudios.</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 NOVIA: </w:t>
      </w:r>
      <w:r>
        <w:rPr>
          <w:rFonts w:ascii="Times New Roman" w:hAnsi="Times New Roman" w:cs="Times New Roman"/>
          <w:sz w:val="24"/>
          <w:szCs w:val="24"/>
        </w:rPr>
        <w:t xml:space="preserve">Sandra Yanira </w:t>
      </w:r>
      <w:proofErr w:type="spellStart"/>
      <w:r>
        <w:rPr>
          <w:rFonts w:ascii="Times New Roman" w:hAnsi="Times New Roman" w:cs="Times New Roman"/>
          <w:sz w:val="24"/>
          <w:szCs w:val="24"/>
        </w:rPr>
        <w:t>Viscarra</w:t>
      </w:r>
      <w:proofErr w:type="spellEnd"/>
      <w:r>
        <w:rPr>
          <w:rFonts w:ascii="Times New Roman" w:hAnsi="Times New Roman" w:cs="Times New Roman"/>
          <w:sz w:val="24"/>
          <w:szCs w:val="24"/>
        </w:rPr>
        <w:t>, con profundo amor por su comprensión, apoyo y sacrificio que me brindo en los momentos de duda y dificultad, gracias mi amor.</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 DEMAS FAMILIA Y AMIGOS: </w:t>
      </w:r>
      <w:r>
        <w:rPr>
          <w:rFonts w:ascii="Times New Roman" w:hAnsi="Times New Roman" w:cs="Times New Roman"/>
          <w:sz w:val="24"/>
          <w:szCs w:val="24"/>
        </w:rPr>
        <w:t>Por estimularme a seguir a delante en todo momento que los necesite.</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MI DOCENTE DIRECTOR: </w:t>
      </w:r>
      <w:r>
        <w:rPr>
          <w:rFonts w:ascii="Times New Roman" w:hAnsi="Times New Roman" w:cs="Times New Roman"/>
          <w:sz w:val="24"/>
          <w:szCs w:val="24"/>
        </w:rPr>
        <w:t xml:space="preserve">Licenciado José Wilfredo </w:t>
      </w:r>
      <w:proofErr w:type="spellStart"/>
      <w:r>
        <w:rPr>
          <w:rFonts w:ascii="Times New Roman" w:hAnsi="Times New Roman" w:cs="Times New Roman"/>
          <w:sz w:val="24"/>
          <w:szCs w:val="24"/>
        </w:rPr>
        <w:t>Sibrían</w:t>
      </w:r>
      <w:proofErr w:type="spellEnd"/>
      <w:r>
        <w:rPr>
          <w:rFonts w:ascii="Times New Roman" w:hAnsi="Times New Roman" w:cs="Times New Roman"/>
          <w:sz w:val="24"/>
          <w:szCs w:val="24"/>
        </w:rPr>
        <w:t xml:space="preserve"> Gálvez, por brindarme su apoyo, sabiduría y paciencia en los asesoramientos científicos al guiarme profesionalmente en el desempeño de este trabajo.</w:t>
      </w:r>
    </w:p>
    <w:p w:rsidR="00066FD1" w:rsidRDefault="00066FD1" w:rsidP="00066FD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LA UNIVERSIDAD DE EL SALVADOR: </w:t>
      </w:r>
      <w:r>
        <w:rPr>
          <w:rFonts w:ascii="Times New Roman" w:hAnsi="Times New Roman" w:cs="Times New Roman"/>
          <w:sz w:val="24"/>
          <w:szCs w:val="24"/>
        </w:rPr>
        <w:t>Por brindarme la oportunidad de ser profesional y abrirme las puertas de la sabiduría y superación.</w:t>
      </w:r>
    </w:p>
    <w:p w:rsidR="00066FD1" w:rsidRPr="003F7D96" w:rsidRDefault="00066FD1" w:rsidP="00066FD1">
      <w:pPr>
        <w:spacing w:line="360" w:lineRule="auto"/>
        <w:jc w:val="both"/>
        <w:rPr>
          <w:rFonts w:ascii="Times New Roman" w:hAnsi="Times New Roman" w:cs="Times New Roman"/>
        </w:rPr>
      </w:pPr>
      <w:r w:rsidRPr="003F7D96">
        <w:rPr>
          <w:rFonts w:ascii="Times New Roman" w:hAnsi="Times New Roman" w:cs="Times New Roman"/>
          <w:b/>
        </w:rPr>
        <w:t xml:space="preserve">A LA ADMINISTRACIÓN ACADEMICA DEL CENTRO ESCOLAR DE HUIZUCAR: </w:t>
      </w:r>
      <w:r w:rsidRPr="003F7D96">
        <w:rPr>
          <w:rFonts w:ascii="Times New Roman" w:hAnsi="Times New Roman" w:cs="Times New Roman"/>
        </w:rPr>
        <w:t>Por habernos permitido realizar nuestra investigación de proceso de grado.</w:t>
      </w:r>
    </w:p>
    <w:p w:rsidR="00066FD1" w:rsidRPr="003F7D96" w:rsidRDefault="00066FD1" w:rsidP="003F7D96">
      <w:pPr>
        <w:spacing w:line="360" w:lineRule="auto"/>
        <w:jc w:val="right"/>
        <w:rPr>
          <w:rFonts w:ascii="Times New Roman" w:hAnsi="Times New Roman" w:cs="Times New Roman"/>
          <w:sz w:val="20"/>
          <w:szCs w:val="20"/>
        </w:rPr>
      </w:pPr>
      <w:r w:rsidRPr="003F7D96">
        <w:rPr>
          <w:rFonts w:ascii="Times New Roman" w:hAnsi="Times New Roman" w:cs="Times New Roman"/>
          <w:b/>
          <w:sz w:val="20"/>
          <w:szCs w:val="20"/>
        </w:rPr>
        <w:t>LUIS REMBERTO HERNANDEZ GRANDE.</w:t>
      </w:r>
    </w:p>
    <w:p w:rsidR="003E7556" w:rsidRPr="003E7556" w:rsidRDefault="003E7556" w:rsidP="000811C4">
      <w:pPr>
        <w:jc w:val="center"/>
        <w:rPr>
          <w:rFonts w:ascii="Times New Roman" w:eastAsia="Calibri" w:hAnsi="Times New Roman" w:cs="Times New Roman"/>
          <w:b/>
          <w:lang w:val="es-AR"/>
        </w:rPr>
      </w:pPr>
      <w:r w:rsidRPr="003E7556">
        <w:rPr>
          <w:rFonts w:ascii="Times New Roman" w:eastAsia="Calibri" w:hAnsi="Times New Roman" w:cs="Times New Roman"/>
          <w:b/>
          <w:lang w:val="es-AR"/>
        </w:rPr>
        <w:lastRenderedPageBreak/>
        <w:t>INDICE</w:t>
      </w:r>
    </w:p>
    <w:p w:rsidR="003E7556" w:rsidRPr="003E7556" w:rsidRDefault="003E7556" w:rsidP="000811C4">
      <w:pPr>
        <w:rPr>
          <w:rFonts w:ascii="Times New Roman" w:eastAsia="Calibri" w:hAnsi="Times New Roman" w:cs="Times New Roman"/>
          <w:lang w:val="es-AR"/>
        </w:rPr>
      </w:pPr>
      <w:r w:rsidRPr="003E7556">
        <w:rPr>
          <w:rFonts w:ascii="Times New Roman" w:eastAsia="Calibri" w:hAnsi="Times New Roman" w:cs="Times New Roman"/>
          <w:b/>
          <w:lang w:val="es-AR"/>
        </w:rPr>
        <w:t>INTRODUCCION</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.i</w:t>
      </w:r>
      <w:proofErr w:type="gramEnd"/>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t>CAPITULO I</w:t>
      </w:r>
    </w:p>
    <w:p w:rsidR="003E7556" w:rsidRPr="003E7556" w:rsidRDefault="003E7556" w:rsidP="000811C4">
      <w:pPr>
        <w:jc w:val="center"/>
        <w:rPr>
          <w:rFonts w:ascii="Times New Roman" w:eastAsia="Calibri" w:hAnsi="Times New Roman" w:cs="Times New Roman"/>
          <w:b/>
          <w:lang w:val="es-AR"/>
        </w:rPr>
      </w:pPr>
      <w:r w:rsidRPr="003E7556">
        <w:rPr>
          <w:rFonts w:ascii="Times New Roman" w:eastAsia="Calibri" w:hAnsi="Times New Roman" w:cs="Times New Roman"/>
          <w:b/>
          <w:lang w:val="es-AR"/>
        </w:rPr>
        <w:t>PLANTEAMIENTO DEL PROBLEMA</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SITUACION PROBLEMÁTICA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.5</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ENUNCIADO DEL PROBLEMA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JUSTIFICACION</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ALCANCES Y DELIMITACIONES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.9</w:t>
      </w:r>
    </w:p>
    <w:p w:rsidR="003E7556" w:rsidRPr="003E7556" w:rsidRDefault="003E7556" w:rsidP="000811C4">
      <w:pPr>
        <w:numPr>
          <w:ilvl w:val="2"/>
          <w:numId w:val="1"/>
        </w:numPr>
        <w:rPr>
          <w:rFonts w:ascii="Times New Roman" w:eastAsia="Calibri" w:hAnsi="Times New Roman" w:cs="Times New Roman"/>
          <w:lang w:val="es-AR"/>
        </w:rPr>
      </w:pPr>
      <w:r w:rsidRPr="003E7556">
        <w:rPr>
          <w:rFonts w:ascii="Times New Roman" w:eastAsia="Calibri" w:hAnsi="Times New Roman" w:cs="Times New Roman"/>
          <w:lang w:val="es-AR"/>
        </w:rPr>
        <w:t>ALCANCES.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.9</w:t>
      </w:r>
    </w:p>
    <w:p w:rsidR="003E7556" w:rsidRPr="003E7556" w:rsidRDefault="003E7556" w:rsidP="000811C4">
      <w:pPr>
        <w:numPr>
          <w:ilvl w:val="2"/>
          <w:numId w:val="1"/>
        </w:numPr>
        <w:rPr>
          <w:rFonts w:ascii="Times New Roman" w:eastAsia="Calibri" w:hAnsi="Times New Roman" w:cs="Times New Roman"/>
          <w:lang w:val="es-AR"/>
        </w:rPr>
      </w:pPr>
      <w:r w:rsidRPr="003E7556">
        <w:rPr>
          <w:rFonts w:ascii="Times New Roman" w:eastAsia="Calibri" w:hAnsi="Times New Roman" w:cs="Times New Roman"/>
          <w:lang w:val="es-AR"/>
        </w:rPr>
        <w:t>DELIMITACIONES.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.10</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OBJETIVOS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.10</w:t>
      </w:r>
    </w:p>
    <w:p w:rsidR="003E7556" w:rsidRPr="003E7556" w:rsidRDefault="003E7556" w:rsidP="000811C4">
      <w:pPr>
        <w:numPr>
          <w:ilvl w:val="2"/>
          <w:numId w:val="1"/>
        </w:numPr>
        <w:rPr>
          <w:rFonts w:ascii="Times New Roman" w:eastAsia="Calibri" w:hAnsi="Times New Roman" w:cs="Times New Roman"/>
          <w:lang w:val="es-AR"/>
        </w:rPr>
      </w:pPr>
      <w:r w:rsidRPr="003E7556">
        <w:rPr>
          <w:rFonts w:ascii="Times New Roman" w:eastAsia="Calibri" w:hAnsi="Times New Roman" w:cs="Times New Roman"/>
          <w:lang w:val="es-AR"/>
        </w:rPr>
        <w:t>OBJETIVO GENERAL.</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.10</w:t>
      </w:r>
    </w:p>
    <w:p w:rsidR="003E7556" w:rsidRPr="003E7556" w:rsidRDefault="003E7556" w:rsidP="000811C4">
      <w:pPr>
        <w:numPr>
          <w:ilvl w:val="2"/>
          <w:numId w:val="1"/>
        </w:numPr>
        <w:rPr>
          <w:rFonts w:ascii="Times New Roman" w:eastAsia="Calibri" w:hAnsi="Times New Roman" w:cs="Times New Roman"/>
          <w:lang w:val="es-AR"/>
        </w:rPr>
      </w:pPr>
      <w:r w:rsidRPr="003E7556">
        <w:rPr>
          <w:rFonts w:ascii="Times New Roman" w:eastAsia="Calibri" w:hAnsi="Times New Roman" w:cs="Times New Roman"/>
          <w:lang w:val="es-AR"/>
        </w:rPr>
        <w:t>OBJETIVOS ESPECIFICOS.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.10</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 xml:space="preserve">SUPUESTOS DE </w:t>
      </w:r>
      <w:smartTag w:uri="urn:schemas-microsoft-com:office:smarttags" w:element="PersonName">
        <w:smartTagPr>
          <w:attr w:name="ProductID" w:val="LA INVESTIGACION."/>
        </w:smartTagPr>
        <w:r w:rsidRPr="003E7556">
          <w:rPr>
            <w:rFonts w:ascii="Times New Roman" w:eastAsia="Calibri" w:hAnsi="Times New Roman" w:cs="Times New Roman"/>
            <w:b/>
            <w:lang w:val="es-AR"/>
          </w:rPr>
          <w:t>LA INVESTIGACION</w:t>
        </w:r>
        <w:r w:rsidRPr="003E7556">
          <w:rPr>
            <w:rFonts w:ascii="Times New Roman" w:eastAsia="Calibri" w:hAnsi="Times New Roman" w:cs="Times New Roman"/>
            <w:lang w:val="es-AR"/>
          </w:rPr>
          <w:t>.</w:t>
        </w:r>
      </w:smartTag>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.11</w:t>
      </w:r>
    </w:p>
    <w:p w:rsidR="003E7556" w:rsidRPr="003E7556" w:rsidRDefault="003E7556" w:rsidP="000811C4">
      <w:pPr>
        <w:numPr>
          <w:ilvl w:val="2"/>
          <w:numId w:val="1"/>
        </w:numPr>
        <w:rPr>
          <w:rFonts w:ascii="Times New Roman" w:eastAsia="Calibri" w:hAnsi="Times New Roman" w:cs="Times New Roman"/>
          <w:lang w:val="es-AR"/>
        </w:rPr>
      </w:pPr>
      <w:r w:rsidRPr="003E7556">
        <w:rPr>
          <w:rFonts w:ascii="Times New Roman" w:eastAsia="Calibri" w:hAnsi="Times New Roman" w:cs="Times New Roman"/>
          <w:lang w:val="es-AR"/>
        </w:rPr>
        <w:t>SUPUESTO GENERAL.</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.11</w:t>
      </w:r>
    </w:p>
    <w:p w:rsidR="003E7556" w:rsidRPr="003E7556" w:rsidRDefault="003E7556" w:rsidP="000811C4">
      <w:pPr>
        <w:numPr>
          <w:ilvl w:val="2"/>
          <w:numId w:val="1"/>
        </w:numPr>
        <w:rPr>
          <w:rFonts w:ascii="Times New Roman" w:eastAsia="Calibri" w:hAnsi="Times New Roman" w:cs="Times New Roman"/>
          <w:lang w:val="es-AR"/>
        </w:rPr>
      </w:pPr>
      <w:r w:rsidRPr="003E7556">
        <w:rPr>
          <w:rFonts w:ascii="Times New Roman" w:eastAsia="Calibri" w:hAnsi="Times New Roman" w:cs="Times New Roman"/>
          <w:lang w:val="es-AR"/>
        </w:rPr>
        <w:t>SUPUESTOS ESPECIFICOS.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.11</w:t>
      </w:r>
    </w:p>
    <w:p w:rsidR="003E7556" w:rsidRPr="003E7556" w:rsidRDefault="003E7556" w:rsidP="000811C4">
      <w:pPr>
        <w:numPr>
          <w:ilvl w:val="1"/>
          <w:numId w:val="1"/>
        </w:numPr>
        <w:rPr>
          <w:rFonts w:ascii="Times New Roman" w:eastAsia="Calibri" w:hAnsi="Times New Roman" w:cs="Times New Roman"/>
          <w:lang w:val="es-AR"/>
        </w:rPr>
      </w:pPr>
      <w:r w:rsidRPr="003E7556">
        <w:rPr>
          <w:rFonts w:ascii="Times New Roman" w:eastAsia="Calibri" w:hAnsi="Times New Roman" w:cs="Times New Roman"/>
          <w:b/>
          <w:lang w:val="es-AR"/>
        </w:rPr>
        <w:t>INDICADORES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.12</w:t>
      </w:r>
      <w:r w:rsidRPr="003E7556">
        <w:rPr>
          <w:rFonts w:ascii="Times New Roman" w:eastAsia="Calibri" w:hAnsi="Times New Roman" w:cs="Times New Roman"/>
          <w:lang w:val="es-AR"/>
        </w:rPr>
        <w:tab/>
      </w:r>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t>CAPITULO II</w:t>
      </w:r>
    </w:p>
    <w:p w:rsidR="003E7556" w:rsidRPr="003E7556" w:rsidRDefault="003E7556" w:rsidP="000811C4">
      <w:pPr>
        <w:jc w:val="center"/>
        <w:rPr>
          <w:rFonts w:ascii="Times New Roman" w:eastAsia="Calibri" w:hAnsi="Times New Roman" w:cs="Times New Roman"/>
          <w:b/>
          <w:lang w:val="es-AR"/>
        </w:rPr>
      </w:pPr>
      <w:r w:rsidRPr="003E7556">
        <w:rPr>
          <w:rFonts w:ascii="Times New Roman" w:eastAsia="Calibri" w:hAnsi="Times New Roman" w:cs="Times New Roman"/>
          <w:b/>
          <w:lang w:val="es-AR"/>
        </w:rPr>
        <w:t>MARCO TEORICO</w:t>
      </w:r>
    </w:p>
    <w:p w:rsidR="003E7556" w:rsidRPr="003E7556" w:rsidRDefault="003E7556" w:rsidP="000811C4">
      <w:pPr>
        <w:rPr>
          <w:rFonts w:ascii="Times New Roman" w:eastAsia="Calibri" w:hAnsi="Times New Roman" w:cs="Times New Roman"/>
          <w:lang w:val="es-AR"/>
        </w:rPr>
      </w:pPr>
      <w:r w:rsidRPr="003E7556">
        <w:rPr>
          <w:rFonts w:ascii="Times New Roman" w:eastAsia="Calibri" w:hAnsi="Times New Roman" w:cs="Times New Roman"/>
          <w:b/>
          <w:lang w:val="es-AR"/>
        </w:rPr>
        <w:t xml:space="preserve">2.1 ANTECEDENTES DE </w:t>
      </w:r>
      <w:smartTag w:uri="urn:schemas-microsoft-com:office:smarttags" w:element="PersonName">
        <w:smartTagPr>
          <w:attr w:name="ProductID" w:val="LA INVESTIGACION."/>
        </w:smartTagPr>
        <w:r w:rsidRPr="003E7556">
          <w:rPr>
            <w:rFonts w:ascii="Times New Roman" w:eastAsia="Calibri" w:hAnsi="Times New Roman" w:cs="Times New Roman"/>
            <w:b/>
            <w:lang w:val="es-AR"/>
          </w:rPr>
          <w:t>LA INVESTIGACION</w:t>
        </w:r>
        <w:r w:rsidRPr="003E7556">
          <w:rPr>
            <w:rFonts w:ascii="Times New Roman" w:eastAsia="Calibri" w:hAnsi="Times New Roman" w:cs="Times New Roman"/>
            <w:lang w:val="es-AR"/>
          </w:rPr>
          <w:t>.</w:t>
        </w:r>
      </w:smartTag>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.16</w:t>
      </w:r>
    </w:p>
    <w:p w:rsidR="003E7556" w:rsidRPr="003E7556" w:rsidRDefault="003E7556" w:rsidP="000811C4">
      <w:pPr>
        <w:rPr>
          <w:rFonts w:ascii="Times New Roman" w:eastAsia="Calibri" w:hAnsi="Times New Roman" w:cs="Times New Roman"/>
          <w:lang w:val="es-AR"/>
        </w:rPr>
      </w:pPr>
      <w:r w:rsidRPr="003E7556">
        <w:rPr>
          <w:rFonts w:ascii="Times New Roman" w:eastAsia="Calibri" w:hAnsi="Times New Roman" w:cs="Times New Roman"/>
          <w:b/>
          <w:lang w:val="es-AR"/>
        </w:rPr>
        <w:t>2.2 FUNDAMENTOS TEORICOS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.18</w:t>
      </w:r>
    </w:p>
    <w:p w:rsidR="003E7556" w:rsidRPr="003E7556" w:rsidRDefault="003E7556" w:rsidP="000811C4">
      <w:pPr>
        <w:rPr>
          <w:rFonts w:ascii="Times New Roman" w:eastAsia="Calibri" w:hAnsi="Times New Roman" w:cs="Times New Roman"/>
          <w:lang w:val="es-AR"/>
        </w:rPr>
      </w:pPr>
      <w:r w:rsidRPr="003E7556">
        <w:rPr>
          <w:rFonts w:ascii="Times New Roman" w:eastAsia="Calibri" w:hAnsi="Times New Roman" w:cs="Times New Roman"/>
          <w:lang w:val="es-AR"/>
        </w:rPr>
        <w:t>2.2.1 HISTORIA DEL JUEGO.</w:t>
      </w:r>
      <w:r w:rsidRPr="003E7556">
        <w:rPr>
          <w:rFonts w:ascii="Times New Roman" w:eastAsia="Calibri" w:hAnsi="Times New Roman" w:cs="Times New Roman"/>
          <w:lang w:val="es-AR"/>
        </w:rPr>
        <w:tab/>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.18</w:t>
      </w:r>
      <w:proofErr w:type="gramEnd"/>
    </w:p>
    <w:p w:rsidR="003E7556" w:rsidRPr="003E7556" w:rsidRDefault="003E7556" w:rsidP="000811C4">
      <w:pPr>
        <w:rPr>
          <w:rFonts w:ascii="Times New Roman" w:eastAsia="Calibri" w:hAnsi="Times New Roman" w:cs="Times New Roman"/>
          <w:lang w:val="es-AR"/>
        </w:rPr>
      </w:pPr>
      <w:r w:rsidRPr="003E7556">
        <w:rPr>
          <w:rFonts w:ascii="Times New Roman" w:eastAsia="Calibri" w:hAnsi="Times New Roman" w:cs="Times New Roman"/>
          <w:lang w:val="es-AR"/>
        </w:rPr>
        <w:t>2.2.2  JUEGOS TRADICIONALES.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.21</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2.2.2.1 Importancia de las Rondas y Juegos Tradicionales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.23</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2.2.2.2  Importancia de los Juego en el Desarrollo Integral Infantil</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.26</w:t>
      </w:r>
    </w:p>
    <w:p w:rsidR="003E7556" w:rsidRPr="003E7556" w:rsidRDefault="003E7556" w:rsidP="000811C4">
      <w:pPr>
        <w:spacing w:before="100" w:beforeAutospacing="1" w:after="100" w:afterAutospacing="1"/>
        <w:jc w:val="both"/>
        <w:rPr>
          <w:rFonts w:ascii="Times New Roman" w:eastAsia="Calibri" w:hAnsi="Times New Roman" w:cs="Times New Roman"/>
          <w:bCs/>
          <w:lang w:val="es-MX"/>
        </w:rPr>
      </w:pPr>
      <w:r w:rsidRPr="003E7556">
        <w:rPr>
          <w:rFonts w:ascii="Times New Roman" w:eastAsia="Calibri" w:hAnsi="Times New Roman" w:cs="Times New Roman"/>
          <w:b/>
          <w:bCs/>
          <w:lang w:val="es-MX"/>
        </w:rPr>
        <w:lastRenderedPageBreak/>
        <w:t>2.2.2.3 Componentes Psicológicos del Juego</w:t>
      </w:r>
      <w:r w:rsidRPr="003E7556">
        <w:rPr>
          <w:rFonts w:ascii="Times New Roman" w:eastAsia="Calibri" w:hAnsi="Times New Roman" w:cs="Times New Roman"/>
          <w:bCs/>
          <w:lang w:val="es-MX"/>
        </w:rPr>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r>
      <w:proofErr w:type="gramStart"/>
      <w:r w:rsidRPr="003E7556">
        <w:rPr>
          <w:rFonts w:ascii="Times New Roman" w:eastAsia="Calibri" w:hAnsi="Times New Roman" w:cs="Times New Roman"/>
          <w:bCs/>
          <w:lang w:val="es-MX"/>
        </w:rPr>
        <w:t>.26</w:t>
      </w:r>
      <w:proofErr w:type="gramEnd"/>
    </w:p>
    <w:p w:rsidR="003E7556" w:rsidRPr="003E7556" w:rsidRDefault="003E7556" w:rsidP="000811C4">
      <w:pPr>
        <w:spacing w:before="100" w:beforeAutospacing="1" w:after="100" w:afterAutospacing="1"/>
        <w:jc w:val="both"/>
        <w:rPr>
          <w:rFonts w:ascii="Times New Roman" w:eastAsia="Calibri" w:hAnsi="Times New Roman" w:cs="Times New Roman"/>
          <w:b/>
          <w:bCs/>
          <w:lang w:val="es-MX"/>
        </w:rPr>
      </w:pPr>
      <w:r w:rsidRPr="003E7556">
        <w:rPr>
          <w:rFonts w:ascii="Times New Roman" w:eastAsia="Calibri" w:hAnsi="Times New Roman" w:cs="Times New Roman"/>
          <w:b/>
          <w:bCs/>
          <w:lang w:val="es-MX"/>
        </w:rPr>
        <w:t>2.2.2.4 Cómo Generar un Ambiente Lúdico que permita el Desarrollo de las diferentes Capacidades Infantiles</w:t>
      </w:r>
      <w:r w:rsidRPr="003E7556">
        <w:rPr>
          <w:rFonts w:ascii="Times New Roman" w:eastAsia="Calibri" w:hAnsi="Times New Roman" w:cs="Times New Roman"/>
          <w:bCs/>
          <w:lang w:val="es-MX"/>
        </w:rPr>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w:t>
      </w:r>
      <w:r w:rsidRPr="003E7556">
        <w:rPr>
          <w:rFonts w:ascii="Times New Roman" w:eastAsia="Calibri" w:hAnsi="Times New Roman" w:cs="Times New Roman"/>
          <w:bCs/>
          <w:lang w:val="es-MX"/>
        </w:rPr>
        <w:tab/>
        <w:t>.27</w:t>
      </w:r>
    </w:p>
    <w:p w:rsidR="003E7556" w:rsidRPr="003E7556" w:rsidRDefault="003E7556" w:rsidP="000811C4">
      <w:pPr>
        <w:spacing w:before="100" w:beforeAutospacing="1" w:after="100" w:afterAutospacing="1"/>
        <w:jc w:val="both"/>
        <w:rPr>
          <w:rFonts w:ascii="Times New Roman" w:eastAsia="Calibri" w:hAnsi="Times New Roman" w:cs="Times New Roman"/>
          <w:lang w:val="es-MX"/>
        </w:rPr>
      </w:pPr>
      <w:r w:rsidRPr="003E7556">
        <w:rPr>
          <w:rFonts w:ascii="Times New Roman" w:eastAsia="Calibri" w:hAnsi="Times New Roman" w:cs="Times New Roman"/>
          <w:b/>
          <w:lang w:val="es-MX"/>
        </w:rPr>
        <w:t xml:space="preserve">2.2.2.5  Técnicas   Especiales   para </w:t>
      </w:r>
      <w:smartTag w:uri="urn:schemas-microsoft-com:office:smarttags" w:element="PersonName">
        <w:smartTagPr>
          <w:attr w:name="ProductID" w:val="la   Enseñanza  Conducción"/>
        </w:smartTagPr>
        <w:r w:rsidRPr="003E7556">
          <w:rPr>
            <w:rFonts w:ascii="Times New Roman" w:eastAsia="Calibri" w:hAnsi="Times New Roman" w:cs="Times New Roman"/>
            <w:b/>
            <w:lang w:val="es-MX"/>
          </w:rPr>
          <w:t>la   Enseñanza  Conducción</w:t>
        </w:r>
      </w:smartTag>
      <w:r w:rsidRPr="003E7556">
        <w:rPr>
          <w:rFonts w:ascii="Times New Roman" w:eastAsia="Calibri" w:hAnsi="Times New Roman" w:cs="Times New Roman"/>
          <w:b/>
          <w:lang w:val="es-MX"/>
        </w:rPr>
        <w:t xml:space="preserve"> de  Juegos</w:t>
      </w:r>
      <w:r w:rsidRPr="003E7556">
        <w:rPr>
          <w:rFonts w:ascii="Times New Roman" w:eastAsia="Calibri" w:hAnsi="Times New Roman" w:cs="Times New Roman"/>
          <w:lang w:val="es-MX"/>
        </w:rPr>
        <w:t>.</w:t>
      </w:r>
      <w:r w:rsidRPr="003E7556">
        <w:rPr>
          <w:rFonts w:ascii="Times New Roman" w:eastAsia="Calibri" w:hAnsi="Times New Roman" w:cs="Times New Roman"/>
          <w:lang w:val="es-MX"/>
        </w:rPr>
        <w:tab/>
        <w:t>.</w:t>
      </w:r>
      <w:r w:rsidRPr="003E7556">
        <w:rPr>
          <w:rFonts w:ascii="Times New Roman" w:eastAsia="Calibri" w:hAnsi="Times New Roman" w:cs="Times New Roman"/>
          <w:lang w:val="es-MX"/>
        </w:rPr>
        <w:tab/>
      </w:r>
      <w:proofErr w:type="gramStart"/>
      <w:r w:rsidRPr="003E7556">
        <w:rPr>
          <w:rFonts w:ascii="Times New Roman" w:eastAsia="Calibri" w:hAnsi="Times New Roman" w:cs="Times New Roman"/>
          <w:lang w:val="es-MX"/>
        </w:rPr>
        <w:t>.28</w:t>
      </w:r>
      <w:proofErr w:type="gramEnd"/>
    </w:p>
    <w:p w:rsidR="003E7556" w:rsidRPr="003E7556" w:rsidRDefault="003E7556" w:rsidP="000811C4">
      <w:pPr>
        <w:spacing w:before="100" w:beforeAutospacing="1" w:after="100" w:afterAutospacing="1"/>
        <w:jc w:val="both"/>
        <w:rPr>
          <w:rFonts w:ascii="Times New Roman" w:eastAsia="Times New Roman" w:hAnsi="Times New Roman" w:cs="Times New Roman"/>
          <w:bCs/>
          <w:lang w:eastAsia="es-ES"/>
        </w:rPr>
      </w:pPr>
      <w:r w:rsidRPr="003E7556">
        <w:rPr>
          <w:rFonts w:ascii="Times New Roman" w:eastAsia="Times New Roman" w:hAnsi="Times New Roman" w:cs="Times New Roman"/>
          <w:bCs/>
          <w:lang w:eastAsia="es-ES"/>
        </w:rPr>
        <w:t>2.2.3 CAPACIDADES MOTRICES BÁSICAS.</w:t>
      </w:r>
      <w:r w:rsidRPr="003E7556">
        <w:rPr>
          <w:rFonts w:ascii="Times New Roman" w:eastAsia="Times New Roman" w:hAnsi="Times New Roman" w:cs="Times New Roman"/>
          <w:bCs/>
          <w:lang w:eastAsia="es-ES"/>
        </w:rPr>
        <w:tab/>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r>
      <w:proofErr w:type="gramStart"/>
      <w:r w:rsidRPr="003E7556">
        <w:rPr>
          <w:rFonts w:ascii="Times New Roman" w:eastAsia="Times New Roman" w:hAnsi="Times New Roman" w:cs="Times New Roman"/>
          <w:bCs/>
          <w:lang w:eastAsia="es-ES"/>
        </w:rPr>
        <w:t>.31</w:t>
      </w:r>
      <w:proofErr w:type="gramEnd"/>
    </w:p>
    <w:p w:rsidR="003E7556" w:rsidRPr="003E7556" w:rsidRDefault="003E7556" w:rsidP="000811C4">
      <w:pPr>
        <w:spacing w:before="100" w:beforeAutospacing="1" w:after="100" w:afterAutospacing="1"/>
        <w:jc w:val="both"/>
        <w:rPr>
          <w:rFonts w:ascii="Times New Roman" w:eastAsia="Times New Roman" w:hAnsi="Times New Roman" w:cs="Times New Roman"/>
          <w:bCs/>
          <w:lang w:eastAsia="es-ES"/>
        </w:rPr>
      </w:pPr>
      <w:r w:rsidRPr="003E7556">
        <w:rPr>
          <w:rFonts w:ascii="Times New Roman" w:eastAsia="Times New Roman" w:hAnsi="Times New Roman" w:cs="Times New Roman"/>
          <w:b/>
          <w:bCs/>
          <w:lang w:eastAsia="es-ES"/>
        </w:rPr>
        <w:t xml:space="preserve">2.2.3.1 Factores Determinantes de </w:t>
      </w:r>
      <w:smartTag w:uri="urn:schemas-microsoft-com:office:smarttags" w:element="PersonName">
        <w:smartTagPr>
          <w:attr w:name="ProductID" w:val="la Condición Física."/>
        </w:smartTagPr>
        <w:r w:rsidRPr="003E7556">
          <w:rPr>
            <w:rFonts w:ascii="Times New Roman" w:eastAsia="Times New Roman" w:hAnsi="Times New Roman" w:cs="Times New Roman"/>
            <w:b/>
            <w:bCs/>
            <w:lang w:eastAsia="es-ES"/>
          </w:rPr>
          <w:t>la Condición Física</w:t>
        </w:r>
        <w:r w:rsidRPr="003E7556">
          <w:rPr>
            <w:rFonts w:ascii="Times New Roman" w:eastAsia="Times New Roman" w:hAnsi="Times New Roman" w:cs="Times New Roman"/>
            <w:bCs/>
            <w:lang w:eastAsia="es-ES"/>
          </w:rPr>
          <w:t>.</w:t>
        </w:r>
      </w:smartTag>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r>
      <w:proofErr w:type="gramStart"/>
      <w:r w:rsidRPr="003E7556">
        <w:rPr>
          <w:rFonts w:ascii="Times New Roman" w:eastAsia="Times New Roman" w:hAnsi="Times New Roman" w:cs="Times New Roman"/>
          <w:bCs/>
          <w:lang w:eastAsia="es-ES"/>
        </w:rPr>
        <w:t>.32</w:t>
      </w:r>
      <w:proofErr w:type="gramEnd"/>
    </w:p>
    <w:p w:rsidR="003E7556" w:rsidRPr="003E7556" w:rsidRDefault="003E7556" w:rsidP="000811C4">
      <w:pPr>
        <w:spacing w:before="100" w:beforeAutospacing="1" w:after="100" w:afterAutospacing="1"/>
        <w:jc w:val="both"/>
        <w:rPr>
          <w:rFonts w:ascii="Times New Roman" w:eastAsia="Times New Roman" w:hAnsi="Times New Roman" w:cs="Times New Roman"/>
          <w:bCs/>
          <w:lang w:eastAsia="es-ES"/>
        </w:rPr>
      </w:pPr>
      <w:r w:rsidRPr="003E7556">
        <w:rPr>
          <w:rFonts w:ascii="Times New Roman" w:eastAsia="Times New Roman" w:hAnsi="Times New Roman" w:cs="Times New Roman"/>
          <w:b/>
          <w:bCs/>
          <w:lang w:eastAsia="es-ES"/>
        </w:rPr>
        <w:t>2.2.3.2 Resistencia</w:t>
      </w:r>
      <w:r w:rsidRPr="003E7556">
        <w:rPr>
          <w:rFonts w:ascii="Times New Roman" w:eastAsia="Times New Roman" w:hAnsi="Times New Roman" w:cs="Times New Roman"/>
          <w:bCs/>
          <w:lang w:eastAsia="es-ES"/>
        </w:rPr>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r>
      <w:proofErr w:type="gramStart"/>
      <w:r w:rsidRPr="003E7556">
        <w:rPr>
          <w:rFonts w:ascii="Times New Roman" w:eastAsia="Times New Roman" w:hAnsi="Times New Roman" w:cs="Times New Roman"/>
          <w:bCs/>
          <w:lang w:eastAsia="es-ES"/>
        </w:rPr>
        <w:t>.33</w:t>
      </w:r>
      <w:proofErr w:type="gramEnd"/>
    </w:p>
    <w:p w:rsidR="003E7556" w:rsidRPr="003E7556" w:rsidRDefault="003E7556" w:rsidP="000811C4">
      <w:pPr>
        <w:spacing w:before="100" w:beforeAutospacing="1" w:after="100" w:afterAutospacing="1"/>
        <w:jc w:val="both"/>
        <w:rPr>
          <w:rFonts w:ascii="Times New Roman" w:eastAsia="Times New Roman" w:hAnsi="Times New Roman" w:cs="Times New Roman"/>
          <w:bCs/>
          <w:lang w:eastAsia="es-ES"/>
        </w:rPr>
      </w:pPr>
      <w:r w:rsidRPr="003E7556">
        <w:rPr>
          <w:rFonts w:ascii="Times New Roman" w:eastAsia="Times New Roman" w:hAnsi="Times New Roman" w:cs="Times New Roman"/>
          <w:b/>
          <w:bCs/>
          <w:lang w:eastAsia="es-ES"/>
        </w:rPr>
        <w:t>2.2.3.3 Fuerza</w:t>
      </w:r>
      <w:r w:rsidRPr="003E7556">
        <w:rPr>
          <w:rFonts w:ascii="Times New Roman" w:eastAsia="Times New Roman" w:hAnsi="Times New Roman" w:cs="Times New Roman"/>
          <w:bCs/>
          <w:lang w:eastAsia="es-ES"/>
        </w:rPr>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.37</w:t>
      </w:r>
    </w:p>
    <w:p w:rsidR="003E7556" w:rsidRPr="003E7556" w:rsidRDefault="003E7556" w:rsidP="000811C4">
      <w:pPr>
        <w:spacing w:before="100" w:beforeAutospacing="1" w:after="100" w:afterAutospacing="1"/>
        <w:jc w:val="both"/>
        <w:rPr>
          <w:rFonts w:ascii="Times New Roman" w:eastAsia="Times New Roman" w:hAnsi="Times New Roman" w:cs="Times New Roman"/>
          <w:bCs/>
          <w:lang w:eastAsia="es-ES"/>
        </w:rPr>
      </w:pPr>
      <w:r w:rsidRPr="003E7556">
        <w:rPr>
          <w:rFonts w:ascii="Times New Roman" w:eastAsia="Times New Roman" w:hAnsi="Times New Roman" w:cs="Times New Roman"/>
          <w:b/>
          <w:bCs/>
          <w:lang w:eastAsia="es-ES"/>
        </w:rPr>
        <w:t>2.2.3.4 Velocidad</w:t>
      </w:r>
      <w:r w:rsidRPr="003E7556">
        <w:rPr>
          <w:rFonts w:ascii="Times New Roman" w:eastAsia="Times New Roman" w:hAnsi="Times New Roman" w:cs="Times New Roman"/>
          <w:bCs/>
          <w:lang w:eastAsia="es-ES"/>
        </w:rPr>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r>
      <w:proofErr w:type="gramStart"/>
      <w:r w:rsidRPr="003E7556">
        <w:rPr>
          <w:rFonts w:ascii="Times New Roman" w:eastAsia="Times New Roman" w:hAnsi="Times New Roman" w:cs="Times New Roman"/>
          <w:bCs/>
          <w:lang w:eastAsia="es-ES"/>
        </w:rPr>
        <w:t>.42</w:t>
      </w:r>
      <w:proofErr w:type="gramEnd"/>
    </w:p>
    <w:p w:rsidR="003E7556" w:rsidRPr="003E7556" w:rsidRDefault="003E7556" w:rsidP="000811C4">
      <w:pPr>
        <w:spacing w:before="100" w:beforeAutospacing="1" w:after="100" w:afterAutospacing="1"/>
        <w:jc w:val="both"/>
        <w:rPr>
          <w:rFonts w:ascii="Times New Roman" w:eastAsia="Times New Roman" w:hAnsi="Times New Roman" w:cs="Times New Roman"/>
          <w:bCs/>
          <w:lang w:eastAsia="es-ES"/>
        </w:rPr>
      </w:pPr>
      <w:r w:rsidRPr="003E7556">
        <w:rPr>
          <w:rFonts w:ascii="Times New Roman" w:eastAsia="Times New Roman" w:hAnsi="Times New Roman" w:cs="Times New Roman"/>
          <w:b/>
          <w:bCs/>
          <w:lang w:eastAsia="es-ES"/>
        </w:rPr>
        <w:t>2.3 TERMINOS BÁSICOS</w:t>
      </w:r>
      <w:r w:rsidRPr="003E7556">
        <w:rPr>
          <w:rFonts w:ascii="Times New Roman" w:eastAsia="Times New Roman" w:hAnsi="Times New Roman" w:cs="Times New Roman"/>
          <w:bCs/>
          <w:lang w:eastAsia="es-ES"/>
        </w:rPr>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w:t>
      </w:r>
      <w:r w:rsidRPr="003E7556">
        <w:rPr>
          <w:rFonts w:ascii="Times New Roman" w:eastAsia="Times New Roman" w:hAnsi="Times New Roman" w:cs="Times New Roman"/>
          <w:bCs/>
          <w:lang w:eastAsia="es-ES"/>
        </w:rPr>
        <w:tab/>
        <w:t>.44</w:t>
      </w:r>
    </w:p>
    <w:p w:rsidR="003E7556" w:rsidRPr="003E7556" w:rsidRDefault="003E7556" w:rsidP="000811C4">
      <w:pPr>
        <w:spacing w:after="0"/>
        <w:jc w:val="center"/>
        <w:rPr>
          <w:rFonts w:ascii="Times New Roman" w:eastAsia="Times New Roman" w:hAnsi="Times New Roman" w:cs="Times New Roman"/>
          <w:b/>
          <w:bCs/>
          <w:lang w:eastAsia="es-ES"/>
        </w:rPr>
      </w:pPr>
      <w:r w:rsidRPr="003E7556">
        <w:rPr>
          <w:rFonts w:ascii="Times New Roman" w:eastAsia="Times New Roman" w:hAnsi="Times New Roman" w:cs="Times New Roman"/>
          <w:b/>
          <w:lang w:eastAsia="es-ES"/>
        </w:rPr>
        <w:t>CAPITULO III</w:t>
      </w:r>
    </w:p>
    <w:p w:rsidR="003E7556" w:rsidRPr="003E7556" w:rsidRDefault="003E7556" w:rsidP="000811C4">
      <w:pPr>
        <w:spacing w:after="0"/>
        <w:jc w:val="center"/>
        <w:rPr>
          <w:rFonts w:ascii="Times New Roman" w:eastAsia="Times New Roman" w:hAnsi="Times New Roman" w:cs="Times New Roman"/>
          <w:b/>
          <w:bCs/>
          <w:lang w:eastAsia="es-ES"/>
        </w:rPr>
      </w:pPr>
      <w:r w:rsidRPr="003E7556">
        <w:rPr>
          <w:rFonts w:ascii="Times New Roman" w:eastAsia="Times New Roman" w:hAnsi="Times New Roman" w:cs="Times New Roman"/>
          <w:b/>
          <w:lang w:eastAsia="es-ES"/>
        </w:rPr>
        <w:t xml:space="preserve">METODOLOGIA DE </w:t>
      </w:r>
      <w:smartTag w:uri="urn:schemas-microsoft-com:office:smarttags" w:element="PersonName">
        <w:smartTagPr>
          <w:attr w:name="ProductID" w:val="LA INVESTIGACION"/>
        </w:smartTagPr>
        <w:r w:rsidRPr="003E7556">
          <w:rPr>
            <w:rFonts w:ascii="Times New Roman" w:eastAsia="Times New Roman" w:hAnsi="Times New Roman" w:cs="Times New Roman"/>
            <w:b/>
            <w:lang w:eastAsia="es-ES"/>
          </w:rPr>
          <w:t>LA INVESTIGACION</w:t>
        </w:r>
      </w:smartTag>
    </w:p>
    <w:p w:rsidR="003E7556" w:rsidRPr="003E7556" w:rsidRDefault="003E7556" w:rsidP="000811C4">
      <w:pPr>
        <w:spacing w:after="0"/>
        <w:jc w:val="both"/>
        <w:rPr>
          <w:rFonts w:ascii="Times New Roman" w:eastAsia="Times New Roman" w:hAnsi="Times New Roman" w:cs="Times New Roman"/>
          <w:lang w:eastAsia="es-ES"/>
        </w:rPr>
      </w:pPr>
      <w:r w:rsidRPr="003E7556">
        <w:rPr>
          <w:rFonts w:ascii="Times New Roman" w:eastAsia="Times New Roman" w:hAnsi="Times New Roman" w:cs="Times New Roman"/>
          <w:b/>
          <w:lang w:eastAsia="es-ES"/>
        </w:rPr>
        <w:t>3.1 TIPO DE INVESTIGACION</w:t>
      </w:r>
      <w:r w:rsidRPr="003E7556">
        <w:rPr>
          <w:rFonts w:ascii="Times New Roman" w:eastAsia="Times New Roman" w:hAnsi="Times New Roman" w:cs="Times New Roman"/>
          <w:lang w:eastAsia="es-ES"/>
        </w:rPr>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.47</w:t>
      </w:r>
    </w:p>
    <w:p w:rsidR="003E7556" w:rsidRPr="003E7556" w:rsidRDefault="003E7556" w:rsidP="000811C4">
      <w:pPr>
        <w:spacing w:before="100" w:beforeAutospacing="1" w:after="100" w:afterAutospacing="1"/>
        <w:jc w:val="both"/>
        <w:rPr>
          <w:rFonts w:ascii="Times New Roman" w:eastAsia="Times New Roman" w:hAnsi="Times New Roman" w:cs="Times New Roman"/>
          <w:lang w:eastAsia="es-ES"/>
        </w:rPr>
      </w:pPr>
      <w:r w:rsidRPr="003E7556">
        <w:rPr>
          <w:rFonts w:ascii="Times New Roman" w:eastAsia="Times New Roman" w:hAnsi="Times New Roman" w:cs="Times New Roman"/>
          <w:b/>
          <w:lang w:eastAsia="es-ES"/>
        </w:rPr>
        <w:t>3.2 POBLACION</w:t>
      </w:r>
      <w:r w:rsidRPr="003E7556">
        <w:rPr>
          <w:rFonts w:ascii="Times New Roman" w:eastAsia="Times New Roman" w:hAnsi="Times New Roman" w:cs="Times New Roman"/>
          <w:lang w:eastAsia="es-ES"/>
        </w:rPr>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t>.</w:t>
      </w:r>
      <w:r w:rsidRPr="003E7556">
        <w:rPr>
          <w:rFonts w:ascii="Times New Roman" w:eastAsia="Times New Roman" w:hAnsi="Times New Roman" w:cs="Times New Roman"/>
          <w:lang w:eastAsia="es-ES"/>
        </w:rPr>
        <w:tab/>
      </w:r>
      <w:proofErr w:type="gramStart"/>
      <w:r w:rsidRPr="003E7556">
        <w:rPr>
          <w:rFonts w:ascii="Times New Roman" w:eastAsia="Times New Roman" w:hAnsi="Times New Roman" w:cs="Times New Roman"/>
          <w:lang w:eastAsia="es-ES"/>
        </w:rPr>
        <w:t>.47</w:t>
      </w:r>
      <w:proofErr w:type="gramEnd"/>
    </w:p>
    <w:p w:rsidR="003E7556" w:rsidRPr="003E7556" w:rsidRDefault="003E7556" w:rsidP="000811C4">
      <w:pPr>
        <w:rPr>
          <w:rFonts w:ascii="Times New Roman" w:eastAsia="Calibri" w:hAnsi="Times New Roman" w:cs="Times New Roman"/>
          <w:lang w:val="es-AR"/>
        </w:rPr>
      </w:pPr>
      <w:r w:rsidRPr="003E7556">
        <w:rPr>
          <w:rFonts w:ascii="Times New Roman" w:eastAsia="Calibri" w:hAnsi="Times New Roman" w:cs="Times New Roman"/>
          <w:b/>
          <w:lang w:val="es-AR"/>
        </w:rPr>
        <w:t xml:space="preserve"> 3.3 MUESTRA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.48</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3.4 ESTADISTICO, METODOS, TECNICAS E INSTRUMENTOS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.49</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color w:val="000000"/>
          <w:lang w:val="es-AR"/>
        </w:rPr>
        <w:t>3.5</w:t>
      </w:r>
      <w:r w:rsidRPr="003E7556">
        <w:rPr>
          <w:rFonts w:ascii="Times New Roman" w:eastAsia="Calibri" w:hAnsi="Times New Roman" w:cs="Times New Roman"/>
          <w:b/>
          <w:lang w:val="es-AR"/>
        </w:rPr>
        <w:t xml:space="preserve"> METODOLOGÍA Y PROCEDIMIENTO</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.51</w:t>
      </w:r>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t>CAPITULO IV</w:t>
      </w:r>
    </w:p>
    <w:p w:rsidR="003E7556" w:rsidRPr="003E7556" w:rsidRDefault="003E7556" w:rsidP="000811C4">
      <w:pPr>
        <w:jc w:val="center"/>
        <w:rPr>
          <w:rFonts w:ascii="Times New Roman" w:eastAsia="Calibri" w:hAnsi="Times New Roman" w:cs="Times New Roman"/>
          <w:b/>
          <w:sz w:val="28"/>
          <w:szCs w:val="28"/>
        </w:rPr>
      </w:pPr>
      <w:r w:rsidRPr="003E7556">
        <w:rPr>
          <w:rFonts w:ascii="Times New Roman" w:eastAsia="Calibri" w:hAnsi="Times New Roman" w:cs="Times New Roman"/>
          <w:b/>
          <w:sz w:val="24"/>
          <w:szCs w:val="24"/>
        </w:rPr>
        <w:t>ANALISIS E INTERPRETACION DE RESULTADOS</w:t>
      </w:r>
    </w:p>
    <w:p w:rsidR="003E7556" w:rsidRPr="003E7556" w:rsidRDefault="003E7556" w:rsidP="000811C4">
      <w:pPr>
        <w:spacing w:before="240" w:after="0"/>
        <w:jc w:val="both"/>
        <w:rPr>
          <w:rFonts w:ascii="Times New Roman" w:eastAsia="Calibri" w:hAnsi="Times New Roman" w:cs="Times New Roman"/>
          <w:lang w:val="es-AR"/>
        </w:rPr>
      </w:pPr>
      <w:r w:rsidRPr="003E7556">
        <w:rPr>
          <w:rFonts w:ascii="Times New Roman" w:eastAsia="Calibri" w:hAnsi="Times New Roman" w:cs="Times New Roman"/>
          <w:b/>
          <w:lang w:val="es-AR"/>
        </w:rPr>
        <w:t>4.1 ANALISIS Y CLASIFICACION DE DATOS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.53</w:t>
      </w:r>
    </w:p>
    <w:p w:rsidR="003E7556" w:rsidRPr="003E7556" w:rsidRDefault="003E7556" w:rsidP="000811C4">
      <w:pPr>
        <w:spacing w:before="240"/>
        <w:jc w:val="both"/>
        <w:rPr>
          <w:rFonts w:ascii="Times New Roman" w:eastAsia="Calibri" w:hAnsi="Times New Roman" w:cs="Times New Roman"/>
          <w:lang w:val="es-AR"/>
        </w:rPr>
      </w:pPr>
      <w:r w:rsidRPr="003E7556">
        <w:rPr>
          <w:rFonts w:ascii="Times New Roman" w:eastAsia="Calibri" w:hAnsi="Times New Roman" w:cs="Times New Roman"/>
          <w:b/>
          <w:lang w:val="es-AR"/>
        </w:rPr>
        <w:t>4.2 GRAFICOS DE ENCUESTA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.54</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4.3 CUADROS DE RESPUESTA DE ENTREVISTA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.69</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4.4</w:t>
      </w:r>
      <w:r w:rsidRPr="003E7556">
        <w:rPr>
          <w:rFonts w:ascii="Times New Roman" w:eastAsia="Calibri" w:hAnsi="Times New Roman" w:cs="Times New Roman"/>
          <w:lang w:val="es-AR"/>
        </w:rPr>
        <w:t xml:space="preserve"> </w:t>
      </w:r>
      <w:r w:rsidRPr="003E7556">
        <w:rPr>
          <w:rFonts w:ascii="Times New Roman" w:eastAsia="Calibri" w:hAnsi="Times New Roman" w:cs="Times New Roman"/>
          <w:b/>
          <w:lang w:val="es-AR"/>
        </w:rPr>
        <w:t>COMPROBACION DE LOS SUPUESTOS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.75</w:t>
      </w:r>
    </w:p>
    <w:p w:rsidR="000811C4" w:rsidRDefault="000811C4" w:rsidP="000811C4">
      <w:pPr>
        <w:spacing w:after="0"/>
        <w:jc w:val="center"/>
        <w:rPr>
          <w:rFonts w:ascii="Times New Roman" w:eastAsia="Calibri" w:hAnsi="Times New Roman" w:cs="Times New Roman"/>
          <w:b/>
          <w:lang w:val="es-AR"/>
        </w:rPr>
      </w:pPr>
    </w:p>
    <w:p w:rsidR="000811C4" w:rsidRDefault="000811C4" w:rsidP="000811C4">
      <w:pPr>
        <w:spacing w:after="0"/>
        <w:jc w:val="center"/>
        <w:rPr>
          <w:rFonts w:ascii="Times New Roman" w:eastAsia="Calibri" w:hAnsi="Times New Roman" w:cs="Times New Roman"/>
          <w:b/>
          <w:lang w:val="es-AR"/>
        </w:rPr>
      </w:pPr>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lastRenderedPageBreak/>
        <w:t>CAPITULO V</w:t>
      </w:r>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t>CONCLUCIONES Y RECOMENDACIONES</w:t>
      </w:r>
    </w:p>
    <w:p w:rsidR="003E7556" w:rsidRPr="003E7556" w:rsidRDefault="003E7556" w:rsidP="000811C4">
      <w:pPr>
        <w:spacing w:after="0"/>
        <w:jc w:val="both"/>
        <w:rPr>
          <w:rFonts w:ascii="Times New Roman" w:eastAsia="Calibri" w:hAnsi="Times New Roman" w:cs="Times New Roman"/>
          <w:lang w:val="es-AR"/>
        </w:rPr>
      </w:pPr>
      <w:r w:rsidRPr="003E7556">
        <w:rPr>
          <w:rFonts w:ascii="Times New Roman" w:eastAsia="Calibri" w:hAnsi="Times New Roman" w:cs="Times New Roman"/>
          <w:b/>
          <w:lang w:val="es-AR"/>
        </w:rPr>
        <w:t>5.1 CONCLUCIONES</w:t>
      </w:r>
      <w:r w:rsidRPr="003E7556">
        <w:rPr>
          <w:rFonts w:ascii="Times New Roman" w:eastAsia="Calibri" w:hAnsi="Times New Roman" w:cs="Times New Roman"/>
          <w:lang w:val="es-AR"/>
        </w:rPr>
        <w:t xml:space="preserve"> </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.77</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5.2 RECOMENDACIONES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.78</w:t>
      </w:r>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t>CAPITULO VI</w:t>
      </w:r>
    </w:p>
    <w:p w:rsidR="003E7556" w:rsidRPr="003E7556" w:rsidRDefault="003E7556" w:rsidP="000811C4">
      <w:pPr>
        <w:spacing w:after="0"/>
        <w:jc w:val="center"/>
        <w:rPr>
          <w:rFonts w:ascii="Times New Roman" w:eastAsia="Calibri" w:hAnsi="Times New Roman" w:cs="Times New Roman"/>
          <w:b/>
          <w:lang w:val="es-AR"/>
        </w:rPr>
      </w:pPr>
      <w:r w:rsidRPr="003E7556">
        <w:rPr>
          <w:rFonts w:ascii="Times New Roman" w:eastAsia="Calibri" w:hAnsi="Times New Roman" w:cs="Times New Roman"/>
          <w:b/>
          <w:lang w:val="es-AR"/>
        </w:rPr>
        <w:t>PROPUESTA</w:t>
      </w:r>
    </w:p>
    <w:p w:rsidR="003E7556" w:rsidRPr="003E7556" w:rsidRDefault="003E7556" w:rsidP="000811C4">
      <w:pPr>
        <w:spacing w:after="0"/>
        <w:jc w:val="both"/>
        <w:rPr>
          <w:rFonts w:ascii="Times New Roman" w:eastAsia="Calibri" w:hAnsi="Times New Roman" w:cs="Times New Roman"/>
          <w:lang w:val="es-AR"/>
        </w:rPr>
      </w:pPr>
      <w:r w:rsidRPr="003E7556">
        <w:rPr>
          <w:rFonts w:ascii="Times New Roman" w:eastAsia="Calibri" w:hAnsi="Times New Roman" w:cs="Times New Roman"/>
          <w:b/>
          <w:lang w:val="es-AR"/>
        </w:rPr>
        <w:t>6.1 DENOMINACION DEL PROYECTO</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.81</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6.2 INTRODUCCION</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.81</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6.3 JUSTIFICACION</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.82</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6.4 OBJETIVOS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.83</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lang w:val="es-AR"/>
        </w:rPr>
        <w:t>6.4.1 OBJETIVO GENERAL.</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.83</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lang w:val="es-AR"/>
        </w:rPr>
        <w:t>6.4.2 OBJETIVOS ESPECIFICOS.</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.83</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6.5 METAS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.84</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6.6 LOCALIZACION FISICA DEL PROYECTO</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.85</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6.7 DETERMINACION DE LAS ACTIVIDADES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.85</w:t>
      </w:r>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 xml:space="preserve">6.8 EJECUCION DE </w:t>
      </w:r>
      <w:smartTag w:uri="urn:schemas-microsoft-com:office:smarttags" w:element="PersonName">
        <w:smartTagPr>
          <w:attr w:name="ProductID" w:val="LA PROPUESTA."/>
        </w:smartTagPr>
        <w:r w:rsidRPr="003E7556">
          <w:rPr>
            <w:rFonts w:ascii="Times New Roman" w:eastAsia="Calibri" w:hAnsi="Times New Roman" w:cs="Times New Roman"/>
            <w:b/>
            <w:lang w:val="es-AR"/>
          </w:rPr>
          <w:t>LA PROPUESTA</w:t>
        </w:r>
        <w:r w:rsidRPr="003E7556">
          <w:rPr>
            <w:rFonts w:ascii="Times New Roman" w:eastAsia="Calibri" w:hAnsi="Times New Roman" w:cs="Times New Roman"/>
            <w:lang w:val="es-AR"/>
          </w:rPr>
          <w:t>.</w:t>
        </w:r>
      </w:smartTag>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.85</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BIBLIOGRAFIA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.86</w:t>
      </w:r>
      <w:proofErr w:type="gramEnd"/>
    </w:p>
    <w:p w:rsidR="003E7556" w:rsidRPr="003E7556" w:rsidRDefault="003E7556" w:rsidP="000811C4">
      <w:pPr>
        <w:jc w:val="center"/>
        <w:rPr>
          <w:rFonts w:ascii="Times New Roman" w:eastAsia="Calibri" w:hAnsi="Times New Roman" w:cs="Times New Roman"/>
          <w:b/>
          <w:lang w:val="es-AR"/>
        </w:rPr>
      </w:pPr>
      <w:r w:rsidRPr="003E7556">
        <w:rPr>
          <w:rFonts w:ascii="Times New Roman" w:eastAsia="Calibri" w:hAnsi="Times New Roman" w:cs="Times New Roman"/>
          <w:b/>
          <w:lang w:val="es-AR"/>
        </w:rPr>
        <w:t>ANEXOS</w:t>
      </w:r>
    </w:p>
    <w:p w:rsidR="003E7556" w:rsidRPr="003E7556" w:rsidRDefault="003E7556" w:rsidP="000811C4">
      <w:pPr>
        <w:jc w:val="both"/>
        <w:rPr>
          <w:rFonts w:ascii="Times New Roman" w:eastAsia="Calibri" w:hAnsi="Times New Roman" w:cs="Times New Roman"/>
          <w:b/>
          <w:lang w:val="es-AR"/>
        </w:rPr>
      </w:pPr>
      <w:r w:rsidRPr="003E7556">
        <w:rPr>
          <w:rFonts w:ascii="Times New Roman" w:eastAsia="Calibri" w:hAnsi="Times New Roman" w:cs="Times New Roman"/>
          <w:b/>
          <w:lang w:val="es-AR"/>
        </w:rPr>
        <w:t>I DIAGNOSTICO</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.88</w:t>
      </w:r>
      <w:proofErr w:type="gramEnd"/>
    </w:p>
    <w:p w:rsidR="003E7556" w:rsidRPr="003E7556" w:rsidRDefault="003E7556" w:rsidP="000811C4">
      <w:pPr>
        <w:jc w:val="both"/>
        <w:rPr>
          <w:rFonts w:ascii="Times New Roman" w:eastAsia="Calibri" w:hAnsi="Times New Roman" w:cs="Times New Roman"/>
          <w:lang w:val="es-AR"/>
        </w:rPr>
      </w:pPr>
      <w:r w:rsidRPr="003E7556">
        <w:rPr>
          <w:rFonts w:ascii="Times New Roman" w:eastAsia="Calibri" w:hAnsi="Times New Roman" w:cs="Times New Roman"/>
          <w:b/>
          <w:lang w:val="es-AR"/>
        </w:rPr>
        <w:t>II CRONOGRAMA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.128</w:t>
      </w:r>
      <w:proofErr w:type="gramEnd"/>
    </w:p>
    <w:p w:rsidR="003E7556" w:rsidRPr="003E7556" w:rsidRDefault="003E7556" w:rsidP="000811C4">
      <w:pPr>
        <w:jc w:val="both"/>
        <w:rPr>
          <w:rFonts w:ascii="Times New Roman" w:eastAsia="Calibri" w:hAnsi="Times New Roman" w:cs="Times New Roman"/>
          <w:b/>
          <w:lang w:val="es-AR"/>
        </w:rPr>
      </w:pPr>
      <w:r w:rsidRPr="003E7556">
        <w:rPr>
          <w:rFonts w:ascii="Times New Roman" w:eastAsia="Calibri" w:hAnsi="Times New Roman" w:cs="Times New Roman"/>
          <w:b/>
          <w:lang w:val="es-AR"/>
        </w:rPr>
        <w:t>III MODELO DE CUESTIONARIO</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.129</w:t>
      </w:r>
    </w:p>
    <w:p w:rsidR="003E7556" w:rsidRPr="003E7556" w:rsidRDefault="003E7556" w:rsidP="000811C4">
      <w:pPr>
        <w:jc w:val="both"/>
        <w:rPr>
          <w:rFonts w:ascii="Times New Roman" w:eastAsia="Calibri" w:hAnsi="Times New Roman" w:cs="Times New Roman"/>
          <w:b/>
          <w:lang w:val="es-AR"/>
        </w:rPr>
      </w:pPr>
      <w:r w:rsidRPr="003E7556">
        <w:rPr>
          <w:rFonts w:ascii="Times New Roman" w:eastAsia="Calibri" w:hAnsi="Times New Roman" w:cs="Times New Roman"/>
          <w:b/>
          <w:lang w:val="es-AR"/>
        </w:rPr>
        <w:t>IV MODELO DE ENTREVISTA</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.131</w:t>
      </w:r>
    </w:p>
    <w:p w:rsidR="003E7556" w:rsidRPr="003E7556" w:rsidRDefault="003E7556" w:rsidP="000811C4">
      <w:pPr>
        <w:jc w:val="both"/>
        <w:rPr>
          <w:rFonts w:ascii="Times New Roman" w:eastAsia="Calibri" w:hAnsi="Times New Roman" w:cs="Times New Roman"/>
          <w:b/>
          <w:lang w:val="es-AR"/>
        </w:rPr>
      </w:pPr>
      <w:r w:rsidRPr="003E7556">
        <w:rPr>
          <w:rFonts w:ascii="Times New Roman" w:eastAsia="Calibri" w:hAnsi="Times New Roman" w:cs="Times New Roman"/>
          <w:b/>
          <w:lang w:val="es-AR"/>
        </w:rPr>
        <w:t>V MODELO DE PROGRAMA DE JUEGOS TRADICIONALES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.132</w:t>
      </w:r>
    </w:p>
    <w:p w:rsidR="003E7556" w:rsidRPr="003E7556" w:rsidRDefault="003E7556" w:rsidP="000811C4">
      <w:pPr>
        <w:jc w:val="both"/>
        <w:rPr>
          <w:rFonts w:ascii="Times New Roman" w:eastAsia="Calibri" w:hAnsi="Times New Roman" w:cs="Times New Roman"/>
          <w:b/>
          <w:lang w:val="es-AR"/>
        </w:rPr>
      </w:pPr>
      <w:r w:rsidRPr="003E7556">
        <w:rPr>
          <w:rFonts w:ascii="Times New Roman" w:eastAsia="Calibri" w:hAnsi="Times New Roman" w:cs="Times New Roman"/>
          <w:b/>
          <w:lang w:val="es-AR"/>
        </w:rPr>
        <w:t>VI MAPA DE ESCENARIO</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.137</w:t>
      </w:r>
    </w:p>
    <w:p w:rsidR="003E7556" w:rsidRPr="003E7556" w:rsidRDefault="003E7556" w:rsidP="000811C4">
      <w:pPr>
        <w:jc w:val="both"/>
        <w:rPr>
          <w:rFonts w:ascii="Calibri" w:eastAsia="Calibri" w:hAnsi="Calibri" w:cs="Times New Roman"/>
          <w:lang w:val="es-AR"/>
        </w:rPr>
      </w:pPr>
      <w:r w:rsidRPr="003E7556">
        <w:rPr>
          <w:rFonts w:ascii="Times New Roman" w:eastAsia="Calibri" w:hAnsi="Times New Roman" w:cs="Times New Roman"/>
          <w:b/>
          <w:lang w:val="es-AR"/>
        </w:rPr>
        <w:t>VII FOTOGRAFIAS</w:t>
      </w:r>
      <w:r w:rsidRPr="003E7556">
        <w:rPr>
          <w:rFonts w:ascii="Times New Roman" w:eastAsia="Calibri" w:hAnsi="Times New Roman" w:cs="Times New Roman"/>
          <w:lang w:val="es-AR"/>
        </w:rPr>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t>.</w:t>
      </w:r>
      <w:r w:rsidRPr="003E7556">
        <w:rPr>
          <w:rFonts w:ascii="Times New Roman" w:eastAsia="Calibri" w:hAnsi="Times New Roman" w:cs="Times New Roman"/>
          <w:lang w:val="es-AR"/>
        </w:rPr>
        <w:tab/>
      </w:r>
      <w:proofErr w:type="gramStart"/>
      <w:r w:rsidRPr="003E7556">
        <w:rPr>
          <w:rFonts w:ascii="Times New Roman" w:eastAsia="Calibri" w:hAnsi="Times New Roman" w:cs="Times New Roman"/>
          <w:lang w:val="es-AR"/>
        </w:rPr>
        <w:t>.138</w:t>
      </w:r>
      <w:proofErr w:type="gramEnd"/>
    </w:p>
    <w:p w:rsidR="00DB382A" w:rsidRDefault="00DB382A" w:rsidP="00066FD1">
      <w:pPr>
        <w:pStyle w:val="Prrafodelista"/>
        <w:spacing w:line="360" w:lineRule="auto"/>
        <w:ind w:left="420"/>
        <w:jc w:val="both"/>
        <w:rPr>
          <w:rFonts w:ascii="Times New Roman" w:hAnsi="Times New Roman" w:cs="Times New Roman"/>
          <w:sz w:val="24"/>
          <w:szCs w:val="24"/>
          <w:lang w:val="es-ES"/>
        </w:rPr>
      </w:pPr>
    </w:p>
    <w:p w:rsidR="000811C4" w:rsidRDefault="000811C4" w:rsidP="00066FD1">
      <w:pPr>
        <w:pStyle w:val="Prrafodelista"/>
        <w:spacing w:line="360" w:lineRule="auto"/>
        <w:ind w:left="420"/>
        <w:jc w:val="both"/>
        <w:rPr>
          <w:rFonts w:ascii="Times New Roman" w:hAnsi="Times New Roman" w:cs="Times New Roman"/>
          <w:sz w:val="24"/>
          <w:szCs w:val="24"/>
          <w:lang w:val="es-ES"/>
        </w:rPr>
      </w:pPr>
    </w:p>
    <w:p w:rsidR="00692174" w:rsidRDefault="00692174" w:rsidP="00C761B3">
      <w:pPr>
        <w:jc w:val="center"/>
        <w:rPr>
          <w:rFonts w:ascii="Times New Roman" w:hAnsi="Times New Roman" w:cs="Times New Roman"/>
          <w:sz w:val="28"/>
          <w:szCs w:val="28"/>
        </w:rPr>
        <w:sectPr w:rsidR="00692174" w:rsidSect="00A4392B">
          <w:footerReference w:type="first" r:id="rId10"/>
          <w:pgSz w:w="12242" w:h="15842" w:code="1"/>
          <w:pgMar w:top="2268" w:right="1418" w:bottom="1418" w:left="2268" w:header="709" w:footer="709" w:gutter="0"/>
          <w:cols w:space="708"/>
          <w:titlePg/>
          <w:docGrid w:linePitch="360"/>
        </w:sectPr>
      </w:pPr>
    </w:p>
    <w:p w:rsidR="00C761B3" w:rsidRDefault="00C761B3" w:rsidP="00C761B3">
      <w:pPr>
        <w:jc w:val="center"/>
        <w:rPr>
          <w:rFonts w:ascii="Times New Roman" w:hAnsi="Times New Roman" w:cs="Times New Roman"/>
          <w:sz w:val="28"/>
          <w:szCs w:val="28"/>
        </w:rPr>
      </w:pPr>
      <w:r w:rsidRPr="0014447B">
        <w:rPr>
          <w:rFonts w:ascii="Times New Roman" w:hAnsi="Times New Roman" w:cs="Times New Roman"/>
          <w:sz w:val="28"/>
          <w:szCs w:val="28"/>
        </w:rPr>
        <w:lastRenderedPageBreak/>
        <w:t>INTRODUCCION</w:t>
      </w:r>
    </w:p>
    <w:p w:rsidR="00C761B3" w:rsidRDefault="00C761B3" w:rsidP="00C761B3">
      <w:pPr>
        <w:jc w:val="both"/>
        <w:rPr>
          <w:rFonts w:ascii="Times New Roman" w:hAnsi="Times New Roman" w:cs="Times New Roman"/>
          <w:sz w:val="28"/>
          <w:szCs w:val="28"/>
        </w:rPr>
      </w:pPr>
    </w:p>
    <w:p w:rsidR="00C761B3" w:rsidRPr="00D63611" w:rsidRDefault="00C761B3" w:rsidP="00C761B3">
      <w:pPr>
        <w:spacing w:line="360" w:lineRule="auto"/>
        <w:jc w:val="both"/>
        <w:rPr>
          <w:rFonts w:ascii="Times New Roman" w:hAnsi="Times New Roman" w:cs="Times New Roman"/>
          <w:sz w:val="24"/>
          <w:szCs w:val="24"/>
        </w:rPr>
      </w:pPr>
      <w:r w:rsidRPr="00D63611">
        <w:rPr>
          <w:rFonts w:ascii="Times New Roman" w:hAnsi="Times New Roman" w:cs="Times New Roman"/>
          <w:sz w:val="24"/>
          <w:szCs w:val="24"/>
        </w:rPr>
        <w:t>El presente trabajo contiene el desarrollo de un programa de juegos tradicionales que beneficien el desarrollo de capacidades motrices básicas con el fin de ser una alternativa simple para el mejoramiento de estas capacidades, en los estudiantes de segundo ciclo de Educación básica del Centro Escolar de Huizúcar.</w:t>
      </w:r>
    </w:p>
    <w:p w:rsidR="00C761B3" w:rsidRPr="00D63611" w:rsidRDefault="00C761B3" w:rsidP="00C761B3">
      <w:pPr>
        <w:spacing w:line="360" w:lineRule="auto"/>
        <w:jc w:val="both"/>
        <w:rPr>
          <w:rFonts w:ascii="Times New Roman" w:hAnsi="Times New Roman" w:cs="Times New Roman"/>
          <w:sz w:val="24"/>
          <w:szCs w:val="24"/>
        </w:rPr>
      </w:pPr>
      <w:r w:rsidRPr="00D63611">
        <w:rPr>
          <w:rFonts w:ascii="Times New Roman" w:hAnsi="Times New Roman" w:cs="Times New Roman"/>
          <w:sz w:val="24"/>
          <w:szCs w:val="24"/>
        </w:rPr>
        <w:t>Este documento consta con seis Capítulos, los cuales se describen de forma general a continuación:</w:t>
      </w:r>
    </w:p>
    <w:p w:rsidR="00C761B3" w:rsidRDefault="00C761B3" w:rsidP="00C761B3">
      <w:pPr>
        <w:spacing w:line="360" w:lineRule="auto"/>
        <w:jc w:val="both"/>
        <w:rPr>
          <w:rFonts w:ascii="Times New Roman" w:hAnsi="Times New Roman"/>
          <w:sz w:val="24"/>
          <w:szCs w:val="24"/>
        </w:rPr>
      </w:pPr>
      <w:r w:rsidRPr="00D63611">
        <w:rPr>
          <w:rFonts w:ascii="Times New Roman" w:hAnsi="Times New Roman" w:cs="Times New Roman"/>
          <w:sz w:val="24"/>
          <w:szCs w:val="24"/>
        </w:rPr>
        <w:t>En el Capítulo I,  se plantea el problema, y como introducción a esto se expone un diagnostico breve de la realidad de El Salvador,</w:t>
      </w:r>
      <w:r>
        <w:rPr>
          <w:rFonts w:ascii="Times New Roman" w:hAnsi="Times New Roman" w:cs="Times New Roman"/>
          <w:sz w:val="24"/>
          <w:szCs w:val="24"/>
        </w:rPr>
        <w:t xml:space="preserve"> ya que</w:t>
      </w:r>
      <w:r w:rsidRPr="00D63611">
        <w:rPr>
          <w:rFonts w:ascii="Times New Roman" w:hAnsi="Times New Roman" w:cs="Times New Roman"/>
          <w:sz w:val="28"/>
          <w:szCs w:val="28"/>
        </w:rPr>
        <w:t xml:space="preserve"> </w:t>
      </w:r>
      <w:r w:rsidRPr="00D63611">
        <w:rPr>
          <w:rFonts w:ascii="Times New Roman" w:hAnsi="Times New Roman"/>
          <w:sz w:val="24"/>
          <w:szCs w:val="24"/>
        </w:rPr>
        <w:t>en nuestra actualidad no todos los Centros Escolares practican dichos juegos en las clases de educación física, ignorando muchas veces que mediante juegos sencillos se pueden lograr mejores resultados físicos y educativos.</w:t>
      </w:r>
    </w:p>
    <w:p w:rsidR="00C761B3" w:rsidRDefault="00C761B3" w:rsidP="00C761B3">
      <w:pPr>
        <w:spacing w:line="360" w:lineRule="auto"/>
        <w:jc w:val="both"/>
        <w:rPr>
          <w:rFonts w:ascii="Times New Roman" w:hAnsi="Times New Roman"/>
          <w:sz w:val="24"/>
          <w:szCs w:val="24"/>
        </w:rPr>
      </w:pPr>
      <w:r>
        <w:rPr>
          <w:rFonts w:ascii="Times New Roman" w:hAnsi="Times New Roman"/>
          <w:sz w:val="24"/>
          <w:szCs w:val="24"/>
        </w:rPr>
        <w:t xml:space="preserve">El Capítulo II, comprende el marco teórico donde encontramos los componentes del juego y su respectiva historia, la determinación de la condición física del individuo, y su desarrollo de cada capacidad motriz básica. </w:t>
      </w:r>
    </w:p>
    <w:p w:rsidR="00C761B3" w:rsidRDefault="00C761B3" w:rsidP="00C761B3">
      <w:pPr>
        <w:spacing w:line="360" w:lineRule="auto"/>
        <w:jc w:val="both"/>
        <w:rPr>
          <w:rFonts w:ascii="Times New Roman" w:hAnsi="Times New Roman"/>
          <w:sz w:val="24"/>
          <w:szCs w:val="24"/>
        </w:rPr>
      </w:pPr>
      <w:r>
        <w:rPr>
          <w:rFonts w:ascii="Times New Roman" w:hAnsi="Times New Roman"/>
          <w:sz w:val="24"/>
          <w:szCs w:val="24"/>
        </w:rPr>
        <w:t>Capítulo III,  Esta comprendido por la metodología de la investigación, lo que incluye el tipo de investigación, la muestra, el estadístico, técnica y procedimiento.</w:t>
      </w:r>
    </w:p>
    <w:p w:rsidR="00C761B3" w:rsidRDefault="00C761B3" w:rsidP="00C761B3">
      <w:pPr>
        <w:spacing w:line="360" w:lineRule="auto"/>
        <w:jc w:val="both"/>
        <w:rPr>
          <w:rFonts w:ascii="Times New Roman" w:hAnsi="Times New Roman"/>
          <w:sz w:val="24"/>
          <w:szCs w:val="24"/>
        </w:rPr>
      </w:pPr>
      <w:r>
        <w:rPr>
          <w:rFonts w:ascii="Times New Roman" w:hAnsi="Times New Roman"/>
          <w:sz w:val="24"/>
          <w:szCs w:val="24"/>
        </w:rPr>
        <w:t xml:space="preserve">Capítulo IV, comprende el tratamiento de los resultados de la investigación, desde su orden y clasificación hasta su respectivo análisis. </w:t>
      </w:r>
    </w:p>
    <w:p w:rsidR="00C761B3" w:rsidRDefault="00C761B3" w:rsidP="00C761B3">
      <w:pPr>
        <w:spacing w:line="360" w:lineRule="auto"/>
        <w:jc w:val="both"/>
        <w:rPr>
          <w:rFonts w:ascii="Times New Roman" w:hAnsi="Times New Roman"/>
          <w:sz w:val="24"/>
          <w:szCs w:val="24"/>
        </w:rPr>
      </w:pPr>
      <w:r>
        <w:rPr>
          <w:rFonts w:ascii="Times New Roman" w:hAnsi="Times New Roman"/>
          <w:sz w:val="24"/>
          <w:szCs w:val="24"/>
        </w:rPr>
        <w:t>Capítulo V, este capítulo trata de las conclusiones y recomendaciones, que produjo este estudio.</w:t>
      </w:r>
    </w:p>
    <w:p w:rsidR="00C761B3" w:rsidRPr="0014447B" w:rsidRDefault="00C761B3" w:rsidP="00C761B3">
      <w:pPr>
        <w:spacing w:line="360" w:lineRule="auto"/>
        <w:jc w:val="both"/>
        <w:rPr>
          <w:rFonts w:ascii="Times New Roman" w:hAnsi="Times New Roman" w:cs="Times New Roman"/>
          <w:sz w:val="24"/>
          <w:szCs w:val="24"/>
        </w:rPr>
      </w:pPr>
      <w:r>
        <w:rPr>
          <w:rFonts w:ascii="Times New Roman" w:hAnsi="Times New Roman"/>
          <w:sz w:val="24"/>
          <w:szCs w:val="24"/>
        </w:rPr>
        <w:t xml:space="preserve">Y finalmente el Capítulo VI,  se plantea la propuesta que tiene como tema: </w:t>
      </w:r>
      <w:r>
        <w:rPr>
          <w:rFonts w:ascii="Times New Roman" w:hAnsi="Times New Roman" w:cs="Times New Roman"/>
          <w:sz w:val="24"/>
          <w:szCs w:val="24"/>
        </w:rPr>
        <w:t>“A</w:t>
      </w:r>
      <w:r w:rsidRPr="00B55444">
        <w:rPr>
          <w:rFonts w:ascii="Times New Roman" w:hAnsi="Times New Roman" w:cs="Times New Roman"/>
          <w:sz w:val="24"/>
          <w:szCs w:val="24"/>
        </w:rPr>
        <w:t xml:space="preserve">plicación de los juegos tradicionales en las clases de </w:t>
      </w:r>
      <w:r>
        <w:rPr>
          <w:rFonts w:ascii="Times New Roman" w:hAnsi="Times New Roman" w:cs="Times New Roman"/>
          <w:sz w:val="24"/>
          <w:szCs w:val="24"/>
        </w:rPr>
        <w:t>E</w:t>
      </w:r>
      <w:r w:rsidRPr="00B55444">
        <w:rPr>
          <w:rFonts w:ascii="Times New Roman" w:hAnsi="Times New Roman" w:cs="Times New Roman"/>
          <w:sz w:val="24"/>
          <w:szCs w:val="24"/>
        </w:rPr>
        <w:t xml:space="preserve">ducación </w:t>
      </w:r>
      <w:r>
        <w:rPr>
          <w:rFonts w:ascii="Times New Roman" w:hAnsi="Times New Roman" w:cs="Times New Roman"/>
          <w:sz w:val="24"/>
          <w:szCs w:val="24"/>
        </w:rPr>
        <w:t>F</w:t>
      </w:r>
      <w:r w:rsidRPr="00B55444">
        <w:rPr>
          <w:rFonts w:ascii="Times New Roman" w:hAnsi="Times New Roman" w:cs="Times New Roman"/>
          <w:sz w:val="24"/>
          <w:szCs w:val="24"/>
        </w:rPr>
        <w:t>ísica en el centro escolar de Huizúcar”.</w:t>
      </w:r>
    </w:p>
    <w:p w:rsidR="00692174" w:rsidRDefault="00692174" w:rsidP="00066FD1">
      <w:pPr>
        <w:pStyle w:val="Prrafodelista"/>
        <w:spacing w:line="360" w:lineRule="auto"/>
        <w:ind w:left="420"/>
        <w:jc w:val="both"/>
        <w:rPr>
          <w:rFonts w:ascii="Times New Roman" w:hAnsi="Times New Roman" w:cs="Times New Roman"/>
          <w:sz w:val="24"/>
          <w:szCs w:val="24"/>
          <w:lang w:val="es-ES"/>
        </w:rPr>
        <w:sectPr w:rsidR="00692174" w:rsidSect="00692174">
          <w:footerReference w:type="first" r:id="rId11"/>
          <w:type w:val="continuous"/>
          <w:pgSz w:w="12242" w:h="15842" w:code="1"/>
          <w:pgMar w:top="2268" w:right="1418" w:bottom="1418" w:left="2268" w:header="709" w:footer="709" w:gutter="0"/>
          <w:cols w:space="708"/>
          <w:titlePg/>
          <w:docGrid w:linePitch="360"/>
        </w:sectPr>
      </w:pPr>
    </w:p>
    <w:p w:rsidR="00692174" w:rsidRPr="009334BF" w:rsidRDefault="00692174" w:rsidP="00692174">
      <w:pPr>
        <w:spacing w:line="360" w:lineRule="auto"/>
        <w:jc w:val="center"/>
        <w:rPr>
          <w:rFonts w:ascii="Times New Roman" w:hAnsi="Times New Roman"/>
          <w:b/>
          <w:sz w:val="28"/>
          <w:szCs w:val="28"/>
        </w:rPr>
      </w:pPr>
      <w:r w:rsidRPr="009334BF">
        <w:rPr>
          <w:rFonts w:ascii="Times New Roman" w:hAnsi="Times New Roman"/>
          <w:b/>
          <w:sz w:val="28"/>
          <w:szCs w:val="28"/>
        </w:rPr>
        <w:lastRenderedPageBreak/>
        <w:t>CAPITULO I</w:t>
      </w:r>
    </w:p>
    <w:p w:rsidR="00692174" w:rsidRPr="0024758A" w:rsidRDefault="00692174" w:rsidP="00692174">
      <w:pPr>
        <w:spacing w:line="360" w:lineRule="auto"/>
        <w:jc w:val="center"/>
        <w:rPr>
          <w:rFonts w:ascii="Times New Roman" w:hAnsi="Times New Roman"/>
          <w:b/>
          <w:sz w:val="24"/>
          <w:szCs w:val="24"/>
        </w:rPr>
      </w:pPr>
      <w:r w:rsidRPr="0024758A">
        <w:rPr>
          <w:rFonts w:ascii="Times New Roman" w:hAnsi="Times New Roman"/>
          <w:b/>
          <w:sz w:val="24"/>
          <w:szCs w:val="24"/>
        </w:rPr>
        <w:t>PLANTEAMIENTO DEL PROBLEMA.</w:t>
      </w:r>
    </w:p>
    <w:p w:rsidR="00692174" w:rsidRPr="009405AA" w:rsidRDefault="00692174" w:rsidP="00692174">
      <w:pPr>
        <w:pStyle w:val="Prrafodelista"/>
        <w:numPr>
          <w:ilvl w:val="1"/>
          <w:numId w:val="2"/>
        </w:numPr>
        <w:spacing w:line="360" w:lineRule="auto"/>
        <w:ind w:left="567" w:hanging="567"/>
        <w:jc w:val="both"/>
        <w:rPr>
          <w:rFonts w:ascii="Times New Roman" w:hAnsi="Times New Roman"/>
          <w:b/>
          <w:sz w:val="24"/>
          <w:szCs w:val="24"/>
          <w:lang w:val="es-ES"/>
        </w:rPr>
      </w:pPr>
      <w:r w:rsidRPr="0024758A">
        <w:rPr>
          <w:rFonts w:ascii="Times New Roman" w:hAnsi="Times New Roman"/>
          <w:b/>
          <w:sz w:val="24"/>
          <w:szCs w:val="24"/>
          <w:lang w:val="es-ES"/>
        </w:rPr>
        <w:t xml:space="preserve"> SITUACION PROBLEMÁTICA.</w:t>
      </w:r>
    </w:p>
    <w:p w:rsidR="00692174" w:rsidRPr="00C37EA0" w:rsidRDefault="00692174" w:rsidP="00692174">
      <w:pPr>
        <w:pStyle w:val="ecxmsonormal"/>
        <w:shd w:val="clear" w:color="auto" w:fill="FFFFFF"/>
        <w:spacing w:line="360" w:lineRule="auto"/>
        <w:jc w:val="both"/>
      </w:pPr>
      <w:r w:rsidRPr="00C37EA0">
        <w:t>Referente a est</w:t>
      </w:r>
      <w:r>
        <w:t>a área de la cultura física en E</w:t>
      </w:r>
      <w:r w:rsidRPr="00C37EA0">
        <w:t>l Salvador</w:t>
      </w:r>
      <w:r>
        <w:rPr>
          <w:rStyle w:val="Refdenotaalpie"/>
        </w:rPr>
        <w:footnoteReference w:id="1"/>
      </w:r>
      <w:r w:rsidRPr="00C37EA0">
        <w:t>, se podría expresar o catalogar como una asignatura pendiente de aprobación por las autoridades correspondientes llámese INDES o MINED, ya que hasta ahora no existe por lo menos un pro</w:t>
      </w:r>
      <w:r>
        <w:t>grama orientado  a los juegos tradicionales</w:t>
      </w:r>
      <w:r w:rsidRPr="00C37EA0">
        <w:t xml:space="preserve"> ya sea en las escuelas u otros lugares donde se pueda brindar esa atención en dicha área.</w:t>
      </w:r>
    </w:p>
    <w:p w:rsidR="00692174" w:rsidRPr="00C37EA0" w:rsidRDefault="00692174" w:rsidP="00692174">
      <w:pPr>
        <w:spacing w:line="360" w:lineRule="auto"/>
        <w:jc w:val="both"/>
        <w:rPr>
          <w:rFonts w:ascii="Times New Roman" w:hAnsi="Times New Roman"/>
          <w:sz w:val="24"/>
          <w:szCs w:val="24"/>
          <w:vertAlign w:val="superscript"/>
        </w:rPr>
      </w:pPr>
      <w:r w:rsidRPr="00C37EA0">
        <w:rPr>
          <w:rFonts w:ascii="Times New Roman" w:hAnsi="Times New Roman"/>
          <w:sz w:val="24"/>
          <w:szCs w:val="24"/>
        </w:rPr>
        <w:t>En la actualidad el aspecto recreacional está supeditado a esfuerzos particulares y muy aislados ya sea por personas naturales (profesionales de la cultura física, profesores, licenciados en Educación Física Deporte y Recreación y entrenadores) o personas jurídicas (ONGS) que se han dedicado a este rubro en las zonas rurales con programas de recreación a menor escala.</w:t>
      </w:r>
    </w:p>
    <w:p w:rsidR="00692174" w:rsidRDefault="00692174" w:rsidP="00692174">
      <w:pPr>
        <w:pStyle w:val="ecxmsonormal"/>
        <w:shd w:val="clear" w:color="auto" w:fill="FFFFFF"/>
        <w:spacing w:line="360" w:lineRule="auto"/>
        <w:jc w:val="both"/>
      </w:pPr>
      <w:r w:rsidRPr="00C37EA0">
        <w:t xml:space="preserve">Sin embargo lo ideal fuera que  existiera toda una estructura funcional de una política de actividad física en donde entraría la recreación con su propia metodología a nivel nacional con el fin de cumplir un derecho y elevar la calidad de vida del salvadoreño promedio. Lo grave no es que no exista sino que hasta ahora con el nuevo gobierno tampoco se vislumbran señales de una política deportiva en donde se desarrolle como transversal un programa de recreación a gran escala y a nivel nacional. </w:t>
      </w:r>
    </w:p>
    <w:p w:rsidR="00692174" w:rsidRPr="00C37EA0" w:rsidRDefault="00692174" w:rsidP="00692174">
      <w:pPr>
        <w:pStyle w:val="ecxmsonormal"/>
        <w:shd w:val="clear" w:color="auto" w:fill="FFFFFF"/>
        <w:spacing w:line="360" w:lineRule="auto"/>
        <w:jc w:val="both"/>
      </w:pPr>
      <w:r w:rsidRPr="00C37EA0">
        <w:t>Lo que al final repercute en diferentes ámbitos de la vida del ser humano entiéndase económicos, educativos, social, deportivos.  etc.</w:t>
      </w:r>
    </w:p>
    <w:p w:rsidR="00692174" w:rsidRDefault="00692174" w:rsidP="00692174">
      <w:pPr>
        <w:pStyle w:val="ecxmsonormal"/>
        <w:shd w:val="clear" w:color="auto" w:fill="FFFFFF"/>
        <w:spacing w:line="360" w:lineRule="auto"/>
        <w:jc w:val="both"/>
      </w:pPr>
      <w:r w:rsidRPr="00C37EA0">
        <w:lastRenderedPageBreak/>
        <w:t>Por lo tanto se puede asegura que la recreación en el país no existe de manera sistemática u organizada siendo esa la realidad actual sobre ese ámbito muy esencial en el desarrollo integral del ser humano.</w:t>
      </w:r>
    </w:p>
    <w:p w:rsidR="00692174" w:rsidRPr="00E87DE8" w:rsidRDefault="00692174" w:rsidP="00692174">
      <w:pPr>
        <w:pStyle w:val="Prrafodelista"/>
        <w:spacing w:line="360" w:lineRule="auto"/>
        <w:ind w:left="0"/>
        <w:jc w:val="both"/>
        <w:rPr>
          <w:rFonts w:ascii="Times New Roman" w:hAnsi="Times New Roman"/>
          <w:sz w:val="24"/>
          <w:szCs w:val="24"/>
          <w:lang w:val="es-ES"/>
        </w:rPr>
      </w:pPr>
      <w:r w:rsidRPr="004C11AB">
        <w:rPr>
          <w:rFonts w:ascii="Times New Roman" w:hAnsi="Times New Roman"/>
          <w:sz w:val="24"/>
          <w:szCs w:val="24"/>
          <w:lang w:val="es-ES"/>
        </w:rPr>
        <w:t>Los juegos tradicionales tienen lugar alrededor de todo el mundo, estos juegos tradicionales son generadores de una gran variedad de situaciones que puede ser de gran importancia según como se interpreten, se apliquen y se desarrollen, se da a conocer su</w:t>
      </w:r>
      <w:r>
        <w:rPr>
          <w:rFonts w:ascii="Times New Roman" w:hAnsi="Times New Roman"/>
          <w:sz w:val="24"/>
          <w:szCs w:val="24"/>
          <w:lang w:val="es-ES"/>
        </w:rPr>
        <w:t xml:space="preserve"> </w:t>
      </w:r>
      <w:r w:rsidRPr="004C11AB">
        <w:rPr>
          <w:rFonts w:ascii="Times New Roman" w:hAnsi="Times New Roman"/>
          <w:sz w:val="24"/>
          <w:szCs w:val="24"/>
          <w:lang w:val="es-ES"/>
        </w:rPr>
        <w:t>incidencia en el sentido que pueden fomentar la unión, el trabajo en equipo, la ayuda mutua, la solidaridad, el compañerismo y evitar el sedentarismo.</w:t>
      </w:r>
      <w:r>
        <w:rPr>
          <w:rFonts w:ascii="Times New Roman" w:hAnsi="Times New Roman"/>
          <w:sz w:val="24"/>
          <w:szCs w:val="24"/>
          <w:lang w:val="es-ES"/>
        </w:rPr>
        <w:t xml:space="preserve"> Estos juegos consisten en </w:t>
      </w:r>
      <w:r w:rsidRPr="004D3A39">
        <w:rPr>
          <w:rFonts w:ascii="Times New Roman" w:hAnsi="Times New Roman"/>
          <w:sz w:val="24"/>
          <w:szCs w:val="24"/>
        </w:rPr>
        <w:t>una actividad que se utiliza para la diversión y el disfrute de los participantes, en muchas ocasiones, incluso como herramienta educativa</w:t>
      </w:r>
      <w:r>
        <w:t>.</w:t>
      </w:r>
    </w:p>
    <w:p w:rsidR="00692174" w:rsidRDefault="00692174" w:rsidP="00692174">
      <w:pPr>
        <w:spacing w:line="360" w:lineRule="auto"/>
        <w:jc w:val="both"/>
        <w:rPr>
          <w:rFonts w:ascii="Times New Roman" w:hAnsi="Times New Roman"/>
          <w:sz w:val="24"/>
          <w:szCs w:val="24"/>
        </w:rPr>
      </w:pPr>
      <w:r w:rsidRPr="003827E0">
        <w:rPr>
          <w:rFonts w:ascii="Times New Roman" w:hAnsi="Times New Roman"/>
          <w:sz w:val="24"/>
          <w:szCs w:val="24"/>
        </w:rPr>
        <w:t xml:space="preserve">Los principales síntomas de la problemática </w:t>
      </w:r>
      <w:r>
        <w:rPr>
          <w:rFonts w:ascii="Times New Roman" w:hAnsi="Times New Roman"/>
          <w:sz w:val="24"/>
          <w:szCs w:val="24"/>
        </w:rPr>
        <w:t>es que a</w:t>
      </w:r>
      <w:r w:rsidRPr="003827E0">
        <w:rPr>
          <w:rFonts w:ascii="Times New Roman" w:hAnsi="Times New Roman"/>
          <w:sz w:val="24"/>
          <w:szCs w:val="24"/>
        </w:rPr>
        <w:t xml:space="preserve"> lo largo de la historia, en nuestro país han estado pr</w:t>
      </w:r>
      <w:r>
        <w:rPr>
          <w:rFonts w:ascii="Times New Roman" w:hAnsi="Times New Roman"/>
          <w:sz w:val="24"/>
          <w:szCs w:val="24"/>
        </w:rPr>
        <w:t xml:space="preserve">esentes los juegos tradicionales, </w:t>
      </w:r>
      <w:r w:rsidRPr="003827E0">
        <w:rPr>
          <w:rFonts w:ascii="Times New Roman" w:hAnsi="Times New Roman"/>
          <w:sz w:val="24"/>
          <w:szCs w:val="24"/>
        </w:rPr>
        <w:t>símbolo importante de nuestra cultura, y que han sobrevivido hasta llegar a</w:t>
      </w:r>
      <w:r>
        <w:rPr>
          <w:rFonts w:ascii="Times New Roman" w:hAnsi="Times New Roman"/>
          <w:sz w:val="24"/>
          <w:szCs w:val="24"/>
        </w:rPr>
        <w:t xml:space="preserve"> la actualidad </w:t>
      </w:r>
      <w:r w:rsidRPr="003827E0">
        <w:rPr>
          <w:rFonts w:ascii="Times New Roman" w:hAnsi="Times New Roman"/>
          <w:sz w:val="24"/>
          <w:szCs w:val="24"/>
        </w:rPr>
        <w:t>gracias a la transmisión de generación en generación (de padres a hijos, de boca a boca, día</w:t>
      </w:r>
      <w:r>
        <w:rPr>
          <w:rFonts w:ascii="Times New Roman" w:hAnsi="Times New Roman"/>
          <w:sz w:val="24"/>
          <w:szCs w:val="24"/>
        </w:rPr>
        <w:t xml:space="preserve"> tras día)</w:t>
      </w:r>
      <w:r>
        <w:rPr>
          <w:rStyle w:val="Refdenotaalpie"/>
          <w:rFonts w:ascii="Times New Roman" w:hAnsi="Times New Roman"/>
          <w:sz w:val="24"/>
          <w:szCs w:val="24"/>
        </w:rPr>
        <w:footnoteReference w:id="2"/>
      </w:r>
      <w:r>
        <w:rPr>
          <w:rFonts w:ascii="Times New Roman" w:hAnsi="Times New Roman"/>
          <w:sz w:val="24"/>
          <w:szCs w:val="24"/>
        </w:rPr>
        <w:t xml:space="preserve">. Creemos que nuestra </w:t>
      </w:r>
      <w:r w:rsidRPr="003827E0">
        <w:rPr>
          <w:rFonts w:ascii="Times New Roman" w:hAnsi="Times New Roman"/>
          <w:sz w:val="24"/>
          <w:szCs w:val="24"/>
        </w:rPr>
        <w:t>obligaciones tratar por todos los medios que tengamos a</w:t>
      </w:r>
      <w:r>
        <w:rPr>
          <w:rFonts w:ascii="Times New Roman" w:hAnsi="Times New Roman"/>
          <w:sz w:val="24"/>
          <w:szCs w:val="24"/>
        </w:rPr>
        <w:t xml:space="preserve"> </w:t>
      </w:r>
      <w:r w:rsidRPr="003827E0">
        <w:rPr>
          <w:rFonts w:ascii="Times New Roman" w:hAnsi="Times New Roman"/>
          <w:sz w:val="24"/>
          <w:szCs w:val="24"/>
        </w:rPr>
        <w:t>nuestro alcance el que estos juegos tradicionales perduren en el tiempo y sigan siendo identificador cultural de generaciones posteriores. Son señas de identidad cultural, por lo que perderlos significaría perder parte de nuestra cultura.</w:t>
      </w:r>
    </w:p>
    <w:p w:rsidR="00692174" w:rsidRPr="00422BD6" w:rsidRDefault="00692174" w:rsidP="00692174">
      <w:pPr>
        <w:spacing w:line="360" w:lineRule="auto"/>
        <w:jc w:val="both"/>
        <w:rPr>
          <w:rFonts w:ascii="Times New Roman" w:hAnsi="Times New Roman"/>
          <w:sz w:val="24"/>
          <w:szCs w:val="24"/>
        </w:rPr>
      </w:pPr>
      <w:r w:rsidRPr="00422BD6">
        <w:rPr>
          <w:rFonts w:ascii="Times New Roman" w:hAnsi="Times New Roman"/>
          <w:sz w:val="24"/>
          <w:szCs w:val="24"/>
        </w:rPr>
        <w:t>Un problema añadido que dificulta su práctica, es la aparición de juegos más recientes y modernos, los videojuegos, que incitan en cierto modo al autismo (pues el niño no comparte sus juegos y se auto</w:t>
      </w:r>
      <w:r>
        <w:rPr>
          <w:rFonts w:ascii="Times New Roman" w:hAnsi="Times New Roman"/>
          <w:sz w:val="24"/>
          <w:szCs w:val="24"/>
        </w:rPr>
        <w:t>-</w:t>
      </w:r>
      <w:r w:rsidRPr="00422BD6">
        <w:rPr>
          <w:rFonts w:ascii="Times New Roman" w:hAnsi="Times New Roman"/>
          <w:sz w:val="24"/>
          <w:szCs w:val="24"/>
        </w:rPr>
        <w:t>margina de forma inconsciente) y la lucha de las empresas por anteponer unos juegos sobre otros.</w:t>
      </w:r>
    </w:p>
    <w:p w:rsidR="00692174" w:rsidRDefault="00692174" w:rsidP="00692174">
      <w:pPr>
        <w:pStyle w:val="Prrafodelista"/>
        <w:spacing w:line="360" w:lineRule="auto"/>
        <w:ind w:left="0"/>
        <w:jc w:val="both"/>
        <w:rPr>
          <w:rFonts w:ascii="Times New Roman" w:hAnsi="Times New Roman"/>
          <w:sz w:val="24"/>
          <w:szCs w:val="24"/>
          <w:lang w:val="es-ES"/>
        </w:rPr>
      </w:pPr>
      <w:r w:rsidRPr="004C11AB">
        <w:rPr>
          <w:rFonts w:ascii="Times New Roman" w:hAnsi="Times New Roman"/>
          <w:sz w:val="24"/>
          <w:szCs w:val="24"/>
          <w:lang w:val="es-ES"/>
        </w:rPr>
        <w:t>El Ministerio de Educación con los programas que imparten a los Centros Escolares en la asignatura de Educación Física trata de rescatar los juegos tradicionales pero la metodología es muy compleja, no adecuada a la realidad y en la mayoría de ellos no cuentan con el personal especializado o capacitado en esta área.</w:t>
      </w:r>
      <w:r>
        <w:rPr>
          <w:rFonts w:ascii="Times New Roman" w:hAnsi="Times New Roman"/>
          <w:sz w:val="24"/>
          <w:szCs w:val="24"/>
          <w:lang w:val="es-ES"/>
        </w:rPr>
        <w:t xml:space="preserve"> </w:t>
      </w:r>
    </w:p>
    <w:p w:rsidR="00692174" w:rsidRPr="009405AA" w:rsidRDefault="00692174" w:rsidP="00692174">
      <w:pPr>
        <w:pStyle w:val="Prrafodelista"/>
        <w:spacing w:line="360" w:lineRule="auto"/>
        <w:ind w:left="0"/>
        <w:jc w:val="both"/>
        <w:rPr>
          <w:rFonts w:ascii="Times New Roman" w:hAnsi="Times New Roman"/>
          <w:sz w:val="24"/>
          <w:szCs w:val="24"/>
          <w:lang w:val="es-ES"/>
        </w:rPr>
      </w:pPr>
      <w:r w:rsidRPr="0086580C">
        <w:rPr>
          <w:rFonts w:ascii="Times New Roman" w:eastAsia="Times New Roman" w:hAnsi="Times New Roman"/>
          <w:b/>
          <w:bCs/>
          <w:sz w:val="24"/>
          <w:szCs w:val="24"/>
        </w:rPr>
        <w:lastRenderedPageBreak/>
        <w:t>CENTRO ESCOLAR DE HUIZUCAR</w:t>
      </w:r>
    </w:p>
    <w:p w:rsidR="00692174" w:rsidRPr="00AA22B2" w:rsidRDefault="00692174" w:rsidP="00692174">
      <w:pPr>
        <w:spacing w:before="100" w:beforeAutospacing="1" w:after="100" w:afterAutospacing="1" w:line="360" w:lineRule="auto"/>
        <w:jc w:val="both"/>
        <w:outlineLvl w:val="1"/>
        <w:rPr>
          <w:rFonts w:ascii="Times New Roman" w:eastAsia="Times New Roman" w:hAnsi="Times New Roman"/>
          <w:b/>
          <w:bCs/>
          <w:sz w:val="24"/>
          <w:szCs w:val="24"/>
        </w:rPr>
      </w:pPr>
      <w:r w:rsidRPr="00455D4D">
        <w:rPr>
          <w:rFonts w:ascii="Times New Roman" w:eastAsia="Times New Roman" w:hAnsi="Times New Roman"/>
          <w:sz w:val="24"/>
          <w:szCs w:val="24"/>
        </w:rPr>
        <w:t>La única Institución educativa que ha funcionado desde la década de los 40’s reconocida por el Ministerio de Educación con el nombre de Escuela Pública</w:t>
      </w:r>
      <w:r>
        <w:rPr>
          <w:rStyle w:val="Refdenotaalpie"/>
          <w:rFonts w:ascii="Times New Roman" w:eastAsia="Times New Roman" w:hAnsi="Times New Roman"/>
          <w:sz w:val="24"/>
          <w:szCs w:val="24"/>
        </w:rPr>
        <w:footnoteReference w:id="3"/>
      </w:r>
      <w:r w:rsidRPr="00455D4D">
        <w:rPr>
          <w:rFonts w:ascii="Times New Roman" w:eastAsia="Times New Roman" w:hAnsi="Times New Roman"/>
          <w:sz w:val="24"/>
          <w:szCs w:val="24"/>
        </w:rPr>
        <w:t xml:space="preserve"> en el municipio de Huizúcar; funcionando en diferentes locales como viviendas vecinas y casas comunales que estaban aledañas al parque central de la comunidad.</w:t>
      </w:r>
    </w:p>
    <w:p w:rsidR="00692174" w:rsidRPr="00455D4D" w:rsidRDefault="00692174" w:rsidP="00692174">
      <w:pPr>
        <w:spacing w:before="100" w:beforeAutospacing="1" w:after="100" w:afterAutospacing="1" w:line="360" w:lineRule="auto"/>
        <w:jc w:val="both"/>
        <w:rPr>
          <w:rFonts w:ascii="Times New Roman" w:eastAsia="Times New Roman" w:hAnsi="Times New Roman"/>
          <w:sz w:val="24"/>
          <w:szCs w:val="24"/>
        </w:rPr>
      </w:pPr>
      <w:r w:rsidRPr="00455D4D">
        <w:rPr>
          <w:rFonts w:ascii="Times New Roman" w:eastAsia="Times New Roman" w:hAnsi="Times New Roman"/>
          <w:sz w:val="24"/>
          <w:szCs w:val="24"/>
        </w:rPr>
        <w:t>Inicialmente se trabajó con primer ciclo (de 1° a 3° grado), luego se amplió hasta segundo ciclo (de 4° a 6° grado) en los mismos locales hasta que en 1964 el Ministerio de Educación Inició la construcción de una infraestructura mixta que estaba dividida en 12 aulas y una para la Dirección. Esta infraestructura permitió que los servicios se extendieran hasta tercer ciclo (de 7° a 9°) y recibió el nombre de Escuela Urbana Mixta Unificada Huizúcar por parte del Ministerio de Educación que fue desde ese momento el albergue de la población estudiantil más grande del municipio.</w:t>
      </w:r>
    </w:p>
    <w:p w:rsidR="00692174" w:rsidRDefault="00692174" w:rsidP="00692174">
      <w:pPr>
        <w:spacing w:before="100" w:beforeAutospacing="1" w:after="100" w:afterAutospacing="1" w:line="360" w:lineRule="auto"/>
        <w:jc w:val="both"/>
        <w:rPr>
          <w:rFonts w:ascii="Times New Roman" w:eastAsia="Times New Roman" w:hAnsi="Times New Roman"/>
          <w:sz w:val="24"/>
          <w:szCs w:val="24"/>
        </w:rPr>
      </w:pPr>
      <w:r w:rsidRPr="00455D4D">
        <w:rPr>
          <w:rFonts w:ascii="Times New Roman" w:eastAsia="Times New Roman" w:hAnsi="Times New Roman"/>
          <w:sz w:val="24"/>
          <w:szCs w:val="24"/>
        </w:rPr>
        <w:t xml:space="preserve">Una vez ampliada la infraestructura y grado académico, la población estudiantil crecía de manera acelerada exigiendo de esta manera un nivel de estudio más elevado. Es por esta razón la administración de ese momento realizó gestiones hasta lograr que en el 2001 la ampliación de un nivel académico más elevado como lo es el Bachillerato, logrando entregar a la sociedad salvadoreña un promedio de 35 bachilleres generales. </w:t>
      </w:r>
    </w:p>
    <w:p w:rsidR="00692174" w:rsidRPr="00455D4D" w:rsidRDefault="00692174" w:rsidP="00692174">
      <w:pPr>
        <w:spacing w:before="100" w:beforeAutospacing="1" w:after="100" w:afterAutospacing="1" w:line="360" w:lineRule="auto"/>
        <w:jc w:val="both"/>
        <w:rPr>
          <w:rFonts w:ascii="Times New Roman" w:eastAsia="Times New Roman" w:hAnsi="Times New Roman"/>
          <w:sz w:val="24"/>
          <w:szCs w:val="24"/>
        </w:rPr>
      </w:pPr>
      <w:r w:rsidRPr="00455D4D">
        <w:rPr>
          <w:rFonts w:ascii="Times New Roman" w:eastAsia="Times New Roman" w:hAnsi="Times New Roman"/>
          <w:sz w:val="24"/>
          <w:szCs w:val="24"/>
        </w:rPr>
        <w:t>Años más tarde, con la implementación de esta modalidad de estudio de bachillerato, en el año 2005 se amplió nuevamente la infraestructura con una instalación anexa de 3 aulas ubicado a 1 cuadra de las instalaciones centrales del dicha institución donada como comodato para 50 años por parte de la alcaldía municipal que gobernaba en ese tiempo.</w:t>
      </w:r>
    </w:p>
    <w:p w:rsidR="00692174" w:rsidRDefault="00692174" w:rsidP="00692174">
      <w:pPr>
        <w:spacing w:before="100" w:beforeAutospacing="1" w:after="100" w:afterAutospacing="1" w:line="360" w:lineRule="auto"/>
        <w:jc w:val="both"/>
        <w:rPr>
          <w:rFonts w:ascii="Times New Roman" w:eastAsia="Times New Roman" w:hAnsi="Times New Roman"/>
          <w:sz w:val="24"/>
          <w:szCs w:val="24"/>
        </w:rPr>
      </w:pPr>
      <w:r w:rsidRPr="00455D4D">
        <w:rPr>
          <w:rFonts w:ascii="Times New Roman" w:eastAsia="Times New Roman" w:hAnsi="Times New Roman"/>
          <w:sz w:val="24"/>
          <w:szCs w:val="24"/>
        </w:rPr>
        <w:t>Y ahora El centro Escolar de Huizúcar reconocida con este nombre mediante un decreto legislativo creado en el año 1999, continúa siendo una opción educativa destinada a la formación integral de los estudiantes.</w:t>
      </w:r>
      <w:r>
        <w:rPr>
          <w:rFonts w:ascii="Times New Roman" w:eastAsia="Times New Roman" w:hAnsi="Times New Roman"/>
          <w:sz w:val="24"/>
          <w:szCs w:val="24"/>
        </w:rPr>
        <w:t xml:space="preserve"> Esta institución jamás conto con un profesor especializado en Educación Física hasta el año 2002, que lo cancelaba planilla la </w:t>
      </w:r>
      <w:r>
        <w:rPr>
          <w:rFonts w:ascii="Times New Roman" w:eastAsia="Times New Roman" w:hAnsi="Times New Roman"/>
          <w:sz w:val="24"/>
          <w:szCs w:val="24"/>
        </w:rPr>
        <w:lastRenderedPageBreak/>
        <w:t xml:space="preserve">alcaldía de dicha municipalidad teniendo en cuenta la importancia de tener un profesor especializado la institución pidió al Ministerio de Educación un servicio para esta área. </w:t>
      </w:r>
    </w:p>
    <w:p w:rsidR="00692174" w:rsidRPr="00AE3507" w:rsidRDefault="00692174" w:rsidP="00692174">
      <w:pPr>
        <w:spacing w:before="100" w:beforeAutospacing="1" w:after="100" w:afterAutospacing="1"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El año siguiente dicha institución conto con un profesor de Educación Física especializado que delego el Ministerio de Educación, desde ese entonces el profesor solo cubre el turno matutino del Centro Escolar de Huizúcar, indagando sobre el programa que proporciona el MINED para las clases de Educación Física se </w:t>
      </w:r>
      <w:proofErr w:type="spellStart"/>
      <w:r>
        <w:rPr>
          <w:rFonts w:ascii="Times New Roman" w:eastAsia="Times New Roman" w:hAnsi="Times New Roman"/>
          <w:sz w:val="24"/>
          <w:szCs w:val="24"/>
        </w:rPr>
        <w:t>constato</w:t>
      </w:r>
      <w:proofErr w:type="spellEnd"/>
      <w:r>
        <w:rPr>
          <w:rFonts w:ascii="Times New Roman" w:eastAsia="Times New Roman" w:hAnsi="Times New Roman"/>
          <w:sz w:val="24"/>
          <w:szCs w:val="24"/>
        </w:rPr>
        <w:t xml:space="preserve"> que no incluye las prácticas de juegos tradicionales en el programa a desarrollar, desgraciadamente departe del  MINED no están impartiendo capacitaciones sobre el desarrollo de las clases de Educación Física a los docentes de aula. (No especializados en Educación Física).</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Pr="00C74B09" w:rsidRDefault="00692174" w:rsidP="00692174">
      <w:pPr>
        <w:pStyle w:val="Prrafodelista"/>
        <w:numPr>
          <w:ilvl w:val="1"/>
          <w:numId w:val="2"/>
        </w:numPr>
        <w:spacing w:line="360" w:lineRule="auto"/>
        <w:ind w:left="567" w:hanging="567"/>
        <w:jc w:val="both"/>
        <w:rPr>
          <w:rFonts w:ascii="Times New Roman" w:hAnsi="Times New Roman"/>
          <w:b/>
          <w:lang w:val="es-ES"/>
        </w:rPr>
      </w:pPr>
      <w:r w:rsidRPr="0077170C">
        <w:rPr>
          <w:rFonts w:ascii="Times New Roman" w:hAnsi="Times New Roman"/>
          <w:b/>
          <w:sz w:val="24"/>
          <w:szCs w:val="24"/>
          <w:lang w:val="es-ES"/>
        </w:rPr>
        <w:t>ENUNCIADO DEL PROBLEMA.</w:t>
      </w:r>
    </w:p>
    <w:p w:rsidR="00692174" w:rsidRDefault="00692174" w:rsidP="00692174">
      <w:pPr>
        <w:pStyle w:val="Prrafodelista"/>
        <w:spacing w:line="360" w:lineRule="auto"/>
        <w:ind w:left="0"/>
        <w:jc w:val="both"/>
        <w:rPr>
          <w:rFonts w:ascii="Times New Roman" w:hAnsi="Times New Roman"/>
          <w:sz w:val="24"/>
          <w:szCs w:val="24"/>
          <w:lang w:val="es-ES"/>
        </w:rPr>
      </w:pPr>
      <w:r w:rsidRPr="004B3F6F">
        <w:rPr>
          <w:rFonts w:ascii="Times New Roman" w:hAnsi="Times New Roman"/>
          <w:sz w:val="24"/>
          <w:szCs w:val="24"/>
          <w:lang w:val="es-ES"/>
        </w:rPr>
        <w:t>“</w:t>
      </w:r>
      <w:r>
        <w:rPr>
          <w:rFonts w:ascii="Times New Roman" w:hAnsi="Times New Roman"/>
          <w:sz w:val="24"/>
          <w:szCs w:val="24"/>
          <w:lang w:val="es-ES"/>
        </w:rPr>
        <w:t>En qué medida se practican los</w:t>
      </w:r>
      <w:r w:rsidRPr="004B3F6F">
        <w:rPr>
          <w:rFonts w:ascii="Times New Roman" w:hAnsi="Times New Roman"/>
          <w:sz w:val="24"/>
          <w:szCs w:val="24"/>
          <w:lang w:val="es-ES"/>
        </w:rPr>
        <w:t xml:space="preserve">  juegos tradicionales en la clase de Educación Física que beneficien el desarrollo de las capacidades motrices básicas en los alumnos de segundo ciclo, que oscil</w:t>
      </w:r>
      <w:r>
        <w:rPr>
          <w:rFonts w:ascii="Times New Roman" w:hAnsi="Times New Roman"/>
          <w:sz w:val="24"/>
          <w:szCs w:val="24"/>
          <w:lang w:val="es-ES"/>
        </w:rPr>
        <w:t>an entre los 10 y 12 años de edad,</w:t>
      </w:r>
      <w:r w:rsidRPr="004B3F6F">
        <w:rPr>
          <w:rFonts w:ascii="Times New Roman" w:hAnsi="Times New Roman"/>
          <w:sz w:val="24"/>
          <w:szCs w:val="24"/>
          <w:lang w:val="es-ES"/>
        </w:rPr>
        <w:t xml:space="preserve"> del Centro Escolar de Huizúcar, Distrito 0523, zona  3 del Departamento de la Libertad durante el periodo 2010”</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numPr>
          <w:ilvl w:val="1"/>
          <w:numId w:val="2"/>
        </w:numPr>
        <w:spacing w:line="360" w:lineRule="auto"/>
        <w:ind w:left="567" w:hanging="567"/>
        <w:jc w:val="both"/>
        <w:rPr>
          <w:rFonts w:ascii="Times New Roman" w:hAnsi="Times New Roman"/>
          <w:b/>
          <w:sz w:val="24"/>
          <w:szCs w:val="24"/>
          <w:lang w:val="es-ES"/>
        </w:rPr>
      </w:pPr>
      <w:r w:rsidRPr="0077170C">
        <w:rPr>
          <w:rFonts w:ascii="Times New Roman" w:hAnsi="Times New Roman"/>
          <w:b/>
          <w:sz w:val="24"/>
          <w:szCs w:val="24"/>
          <w:lang w:val="es-ES"/>
        </w:rPr>
        <w:t>JUSTIFICACION.</w:t>
      </w:r>
    </w:p>
    <w:p w:rsidR="00692174" w:rsidRDefault="00692174" w:rsidP="00692174">
      <w:pPr>
        <w:spacing w:line="360" w:lineRule="auto"/>
        <w:jc w:val="both"/>
        <w:rPr>
          <w:rFonts w:ascii="Times New Roman" w:hAnsi="Times New Roman"/>
          <w:sz w:val="24"/>
          <w:szCs w:val="24"/>
        </w:rPr>
      </w:pPr>
      <w:r>
        <w:rPr>
          <w:rFonts w:ascii="Times New Roman" w:hAnsi="Times New Roman"/>
          <w:sz w:val="24"/>
          <w:szCs w:val="24"/>
        </w:rPr>
        <w:t>La presente investigación está elaborada</w:t>
      </w:r>
      <w:r w:rsidRPr="00A74BEA">
        <w:rPr>
          <w:rFonts w:ascii="Times New Roman" w:hAnsi="Times New Roman"/>
          <w:sz w:val="24"/>
          <w:szCs w:val="24"/>
        </w:rPr>
        <w:t xml:space="preserve"> con el propósito de</w:t>
      </w:r>
      <w:r>
        <w:rPr>
          <w:rFonts w:ascii="Times New Roman" w:hAnsi="Times New Roman"/>
          <w:sz w:val="24"/>
          <w:szCs w:val="24"/>
        </w:rPr>
        <w:t xml:space="preserve"> contribuir con los docentes, estudiantes y padres de familias, mediante el conocimiento y aplicación apropiada de los juegos tradicionales, destacando su importancia en las clases de educación física. Se </w:t>
      </w:r>
      <w:proofErr w:type="spellStart"/>
      <w:r>
        <w:rPr>
          <w:rFonts w:ascii="Times New Roman" w:hAnsi="Times New Roman"/>
          <w:sz w:val="24"/>
          <w:szCs w:val="24"/>
        </w:rPr>
        <w:t>tomo</w:t>
      </w:r>
      <w:proofErr w:type="spellEnd"/>
      <w:r>
        <w:rPr>
          <w:rFonts w:ascii="Times New Roman" w:hAnsi="Times New Roman"/>
          <w:sz w:val="24"/>
          <w:szCs w:val="24"/>
        </w:rPr>
        <w:t xml:space="preserve"> a bien analizar dicho tema porque en nuestra actualidad no todos los Centros Escolares practican dichos juegos en las clases de educación física, ignorando muchas veces que mediante juegos sencillos se pueden lograr mejores resultados físicos y educativos.</w:t>
      </w:r>
    </w:p>
    <w:p w:rsidR="00692174" w:rsidRDefault="00692174" w:rsidP="00692174">
      <w:pPr>
        <w:spacing w:line="360" w:lineRule="auto"/>
        <w:jc w:val="both"/>
        <w:rPr>
          <w:rFonts w:ascii="Times New Roman" w:hAnsi="Times New Roman"/>
          <w:sz w:val="24"/>
          <w:szCs w:val="24"/>
        </w:rPr>
      </w:pPr>
      <w:r>
        <w:rPr>
          <w:rFonts w:ascii="Times New Roman" w:hAnsi="Times New Roman"/>
          <w:sz w:val="24"/>
          <w:szCs w:val="24"/>
        </w:rPr>
        <w:lastRenderedPageBreak/>
        <w:t>Por lo antes destacado se considera necesaria la realización de dicha investigación, así como también se toma</w:t>
      </w:r>
      <w:r w:rsidRPr="00A74BEA">
        <w:rPr>
          <w:rFonts w:ascii="Times New Roman" w:hAnsi="Times New Roman"/>
          <w:sz w:val="24"/>
          <w:szCs w:val="24"/>
        </w:rPr>
        <w:t xml:space="preserve"> en cuenta que en otras Universidades que cuentan con la Licenciatura en Educación Física, o profesorado en Educación Física no se han encontrado investigaciones similares</w:t>
      </w:r>
      <w:r>
        <w:rPr>
          <w:rFonts w:ascii="Times New Roman" w:hAnsi="Times New Roman"/>
          <w:sz w:val="24"/>
          <w:szCs w:val="24"/>
        </w:rPr>
        <w:t xml:space="preserve"> a la presente, lo que ocasiona que no hayan muchos materiales de consulta que sean útiles a los docentes y encargados en general de impartir dichas clases</w:t>
      </w:r>
      <w:r w:rsidRPr="00A74BEA">
        <w:rPr>
          <w:rFonts w:ascii="Times New Roman" w:hAnsi="Times New Roman"/>
          <w:sz w:val="24"/>
          <w:szCs w:val="24"/>
        </w:rPr>
        <w:t>.</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Los beneficiados directos con la realización de la presente investigación</w:t>
      </w:r>
      <w:r w:rsidRPr="004C11AB">
        <w:rPr>
          <w:rFonts w:ascii="Times New Roman" w:hAnsi="Times New Roman"/>
          <w:sz w:val="24"/>
          <w:szCs w:val="24"/>
          <w:lang w:val="es-ES"/>
        </w:rPr>
        <w:t xml:space="preserve"> en primera </w:t>
      </w:r>
      <w:r>
        <w:rPr>
          <w:rFonts w:ascii="Times New Roman" w:hAnsi="Times New Roman"/>
          <w:sz w:val="24"/>
          <w:szCs w:val="24"/>
          <w:lang w:val="es-ES"/>
        </w:rPr>
        <w:t xml:space="preserve">instancia son los alumnos del segundo ciclo de dicha institución, ya que es con ellos que </w:t>
      </w:r>
      <w:r w:rsidRPr="004C11AB">
        <w:rPr>
          <w:rFonts w:ascii="Times New Roman" w:hAnsi="Times New Roman"/>
          <w:sz w:val="24"/>
          <w:szCs w:val="24"/>
          <w:lang w:val="es-ES"/>
        </w:rPr>
        <w:t xml:space="preserve">se </w:t>
      </w:r>
      <w:r>
        <w:rPr>
          <w:rFonts w:ascii="Times New Roman" w:hAnsi="Times New Roman"/>
          <w:sz w:val="24"/>
          <w:szCs w:val="24"/>
          <w:lang w:val="es-ES"/>
        </w:rPr>
        <w:t xml:space="preserve">trabajara, </w:t>
      </w:r>
      <w:r w:rsidRPr="004C11AB">
        <w:rPr>
          <w:rFonts w:ascii="Times New Roman" w:hAnsi="Times New Roman"/>
          <w:sz w:val="24"/>
          <w:szCs w:val="24"/>
          <w:lang w:val="es-ES"/>
        </w:rPr>
        <w:t xml:space="preserve">por </w:t>
      </w:r>
      <w:r>
        <w:rPr>
          <w:rFonts w:ascii="Times New Roman" w:hAnsi="Times New Roman"/>
          <w:sz w:val="24"/>
          <w:szCs w:val="24"/>
          <w:lang w:val="es-ES"/>
        </w:rPr>
        <w:t>consiguiente e</w:t>
      </w:r>
      <w:r w:rsidRPr="004C11AB">
        <w:rPr>
          <w:rFonts w:ascii="Times New Roman" w:hAnsi="Times New Roman"/>
          <w:sz w:val="24"/>
          <w:szCs w:val="24"/>
          <w:lang w:val="es-ES"/>
        </w:rPr>
        <w:t>l Centro Escolar</w:t>
      </w:r>
      <w:r>
        <w:rPr>
          <w:rFonts w:ascii="Times New Roman" w:hAnsi="Times New Roman"/>
          <w:sz w:val="24"/>
          <w:szCs w:val="24"/>
          <w:lang w:val="es-ES"/>
        </w:rPr>
        <w:t xml:space="preserve"> en general incluyendo a los docente en</w:t>
      </w:r>
      <w:r w:rsidRPr="004C11AB">
        <w:rPr>
          <w:rFonts w:ascii="Times New Roman" w:hAnsi="Times New Roman"/>
          <w:sz w:val="24"/>
          <w:szCs w:val="24"/>
          <w:lang w:val="es-ES"/>
        </w:rPr>
        <w:t>cargado</w:t>
      </w:r>
      <w:r>
        <w:rPr>
          <w:rFonts w:ascii="Times New Roman" w:hAnsi="Times New Roman"/>
          <w:sz w:val="24"/>
          <w:szCs w:val="24"/>
          <w:lang w:val="es-ES"/>
        </w:rPr>
        <w:t>s</w:t>
      </w:r>
      <w:r w:rsidRPr="004C11AB">
        <w:rPr>
          <w:rFonts w:ascii="Times New Roman" w:hAnsi="Times New Roman"/>
          <w:sz w:val="24"/>
          <w:szCs w:val="24"/>
          <w:lang w:val="es-ES"/>
        </w:rPr>
        <w:t xml:space="preserve"> de impartir la asignatura de Educación Física</w:t>
      </w:r>
      <w:r>
        <w:rPr>
          <w:rFonts w:ascii="Times New Roman" w:hAnsi="Times New Roman"/>
          <w:sz w:val="24"/>
          <w:szCs w:val="24"/>
          <w:lang w:val="es-ES"/>
        </w:rPr>
        <w:t xml:space="preserve">, con el fin de brindarles </w:t>
      </w:r>
      <w:r w:rsidRPr="004C11AB">
        <w:rPr>
          <w:rFonts w:ascii="Times New Roman" w:hAnsi="Times New Roman"/>
          <w:sz w:val="24"/>
          <w:szCs w:val="24"/>
          <w:lang w:val="es-ES"/>
        </w:rPr>
        <w:t xml:space="preserve">más herramientas para </w:t>
      </w:r>
      <w:r>
        <w:rPr>
          <w:rFonts w:ascii="Times New Roman" w:hAnsi="Times New Roman"/>
          <w:sz w:val="24"/>
          <w:szCs w:val="24"/>
          <w:lang w:val="es-ES"/>
        </w:rPr>
        <w:t>la realización de las mismas,  y finalmente</w:t>
      </w:r>
      <w:r w:rsidRPr="004C11AB">
        <w:rPr>
          <w:rFonts w:ascii="Times New Roman" w:hAnsi="Times New Roman"/>
          <w:sz w:val="24"/>
          <w:szCs w:val="24"/>
          <w:lang w:val="es-ES"/>
        </w:rPr>
        <w:t xml:space="preserve"> al grupo de investigación</w:t>
      </w:r>
      <w:r>
        <w:rPr>
          <w:rFonts w:ascii="Times New Roman" w:hAnsi="Times New Roman"/>
          <w:sz w:val="24"/>
          <w:szCs w:val="24"/>
          <w:lang w:val="es-ES"/>
        </w:rPr>
        <w:t>, ya que el desarrollo de dicho proyecto será beneficioso durante todo el proceso</w:t>
      </w:r>
      <w:r w:rsidRPr="004C11AB">
        <w:rPr>
          <w:rFonts w:ascii="Times New Roman" w:hAnsi="Times New Roman"/>
          <w:sz w:val="24"/>
          <w:szCs w:val="24"/>
          <w:lang w:val="es-ES"/>
        </w:rPr>
        <w:t>.</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Indirectamente la realización de dicha investigación se considera será de beneficio para todos aquellos que posteriormente tomen a bien consultar este material como apoyo al desarrollo de sus actividades  laborales y educativas. </w:t>
      </w:r>
    </w:p>
    <w:p w:rsidR="00692174" w:rsidRPr="00975B05"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numPr>
          <w:ilvl w:val="1"/>
          <w:numId w:val="2"/>
        </w:numPr>
        <w:spacing w:line="360" w:lineRule="auto"/>
        <w:ind w:left="567" w:hanging="567"/>
        <w:jc w:val="both"/>
        <w:rPr>
          <w:rFonts w:ascii="Times New Roman" w:hAnsi="Times New Roman"/>
          <w:b/>
          <w:sz w:val="24"/>
          <w:szCs w:val="24"/>
          <w:lang w:val="es-ES"/>
        </w:rPr>
      </w:pPr>
      <w:r w:rsidRPr="004C11AB">
        <w:rPr>
          <w:rFonts w:ascii="Times New Roman" w:hAnsi="Times New Roman"/>
          <w:b/>
          <w:sz w:val="24"/>
          <w:szCs w:val="24"/>
          <w:lang w:val="es-ES"/>
        </w:rPr>
        <w:t>ALCANCES Y DELIMITACIONES.</w:t>
      </w:r>
    </w:p>
    <w:p w:rsidR="00692174" w:rsidRDefault="00692174" w:rsidP="00692174">
      <w:pPr>
        <w:spacing w:line="360" w:lineRule="auto"/>
        <w:jc w:val="both"/>
        <w:rPr>
          <w:rFonts w:ascii="Times New Roman" w:hAnsi="Times New Roman"/>
          <w:sz w:val="24"/>
          <w:szCs w:val="24"/>
        </w:rPr>
      </w:pPr>
      <w:r w:rsidRPr="0077170C">
        <w:rPr>
          <w:rFonts w:ascii="Times New Roman" w:hAnsi="Times New Roman"/>
        </w:rPr>
        <w:t>1.4.1 ALCANCE</w:t>
      </w:r>
      <w:r w:rsidRPr="004C11AB">
        <w:rPr>
          <w:rFonts w:ascii="Times New Roman" w:hAnsi="Times New Roman"/>
          <w:sz w:val="24"/>
          <w:szCs w:val="24"/>
        </w:rPr>
        <w:t>.</w:t>
      </w:r>
    </w:p>
    <w:p w:rsidR="00692174" w:rsidRPr="009B19D3" w:rsidRDefault="00692174" w:rsidP="00692174">
      <w:pPr>
        <w:spacing w:line="360" w:lineRule="auto"/>
        <w:jc w:val="both"/>
        <w:rPr>
          <w:rFonts w:ascii="Times New Roman" w:hAnsi="Times New Roman"/>
          <w:sz w:val="24"/>
          <w:szCs w:val="24"/>
        </w:rPr>
      </w:pPr>
      <w:r>
        <w:rPr>
          <w:rFonts w:ascii="Times New Roman" w:hAnsi="Times New Roman"/>
          <w:sz w:val="24"/>
          <w:szCs w:val="24"/>
        </w:rPr>
        <w:t>Con</w:t>
      </w:r>
      <w:r w:rsidRPr="00A73EF1">
        <w:rPr>
          <w:rFonts w:ascii="Times New Roman" w:hAnsi="Times New Roman"/>
          <w:sz w:val="24"/>
          <w:szCs w:val="24"/>
        </w:rPr>
        <w:t xml:space="preserve"> la investigación</w:t>
      </w:r>
      <w:r>
        <w:rPr>
          <w:rFonts w:ascii="Times New Roman" w:hAnsi="Times New Roman"/>
          <w:sz w:val="24"/>
          <w:szCs w:val="24"/>
        </w:rPr>
        <w:t xml:space="preserve"> se </w:t>
      </w:r>
      <w:proofErr w:type="spellStart"/>
      <w:r>
        <w:rPr>
          <w:rFonts w:ascii="Times New Roman" w:hAnsi="Times New Roman"/>
          <w:sz w:val="24"/>
          <w:szCs w:val="24"/>
        </w:rPr>
        <w:t>alcanzo</w:t>
      </w:r>
      <w:proofErr w:type="spellEnd"/>
      <w:r>
        <w:rPr>
          <w:rFonts w:ascii="Times New Roman" w:hAnsi="Times New Roman"/>
          <w:sz w:val="24"/>
          <w:szCs w:val="24"/>
        </w:rPr>
        <w:t xml:space="preserve"> un mayor conocimiento de la problemática de la práctica de juegos tradicionales que beneficien el desarrollo de las capacidades motrices básicas en las clases de Educación Física, </w:t>
      </w:r>
      <w:r w:rsidRPr="00A73EF1">
        <w:rPr>
          <w:rFonts w:ascii="Times New Roman" w:hAnsi="Times New Roman"/>
          <w:sz w:val="24"/>
          <w:szCs w:val="24"/>
        </w:rPr>
        <w:t xml:space="preserve">que la información que se recopile sea de mucha importancia  para que facilite todo el proceso de investigación, </w:t>
      </w:r>
      <w:r>
        <w:rPr>
          <w:rFonts w:ascii="Times New Roman" w:hAnsi="Times New Roman"/>
          <w:sz w:val="24"/>
          <w:szCs w:val="24"/>
        </w:rPr>
        <w:t xml:space="preserve">que </w:t>
      </w:r>
      <w:r w:rsidRPr="00A73EF1">
        <w:rPr>
          <w:rFonts w:ascii="Times New Roman" w:hAnsi="Times New Roman"/>
          <w:sz w:val="24"/>
          <w:szCs w:val="24"/>
        </w:rPr>
        <w:t>la población que se tome como muestra colabore al máximo durante la ejecución de la investigación</w:t>
      </w:r>
      <w:r>
        <w:rPr>
          <w:rFonts w:ascii="Times New Roman" w:hAnsi="Times New Roman"/>
          <w:sz w:val="24"/>
          <w:szCs w:val="24"/>
        </w:rPr>
        <w:t>,</w:t>
      </w:r>
      <w:r w:rsidRPr="00A73EF1">
        <w:rPr>
          <w:rFonts w:ascii="Times New Roman" w:hAnsi="Times New Roman"/>
          <w:sz w:val="24"/>
          <w:szCs w:val="24"/>
        </w:rPr>
        <w:t xml:space="preserve"> así como también participen en la resolución de los instrumentos que se apliquen.</w:t>
      </w:r>
    </w:p>
    <w:p w:rsidR="00692174" w:rsidRDefault="00692174" w:rsidP="00692174">
      <w:pPr>
        <w:pStyle w:val="Prrafodelista"/>
        <w:spacing w:line="360" w:lineRule="auto"/>
        <w:ind w:left="0"/>
        <w:jc w:val="both"/>
        <w:rPr>
          <w:rFonts w:ascii="Times New Roman" w:hAnsi="Times New Roman"/>
          <w:lang w:val="es-ES"/>
        </w:rPr>
      </w:pPr>
    </w:p>
    <w:p w:rsidR="00692174" w:rsidRDefault="00692174" w:rsidP="00692174">
      <w:pPr>
        <w:pStyle w:val="Prrafodelista"/>
        <w:spacing w:line="360" w:lineRule="auto"/>
        <w:ind w:left="0"/>
        <w:jc w:val="both"/>
        <w:rPr>
          <w:rFonts w:ascii="Times New Roman" w:hAnsi="Times New Roman"/>
          <w:lang w:val="es-ES"/>
        </w:rPr>
      </w:pPr>
    </w:p>
    <w:p w:rsidR="00692174" w:rsidRPr="00A73EF1" w:rsidRDefault="00692174" w:rsidP="00692174">
      <w:pPr>
        <w:pStyle w:val="Prrafodelista"/>
        <w:spacing w:line="360" w:lineRule="auto"/>
        <w:ind w:left="0"/>
        <w:jc w:val="both"/>
        <w:rPr>
          <w:rFonts w:ascii="Times New Roman" w:hAnsi="Times New Roman"/>
          <w:sz w:val="24"/>
          <w:szCs w:val="24"/>
          <w:lang w:val="es-ES"/>
        </w:rPr>
      </w:pPr>
      <w:r w:rsidRPr="0077170C">
        <w:rPr>
          <w:rFonts w:ascii="Times New Roman" w:hAnsi="Times New Roman"/>
          <w:lang w:val="es-ES"/>
        </w:rPr>
        <w:lastRenderedPageBreak/>
        <w:t>1.4.2  DELIMITACIONES</w:t>
      </w:r>
      <w:r w:rsidRPr="0077170C">
        <w:rPr>
          <w:rFonts w:ascii="Times New Roman" w:hAnsi="Times New Roman"/>
          <w:sz w:val="24"/>
          <w:szCs w:val="24"/>
          <w:lang w:val="es-ES"/>
        </w:rPr>
        <w:t>.</w:t>
      </w:r>
    </w:p>
    <w:p w:rsidR="00692174" w:rsidRPr="00A73EF1" w:rsidRDefault="00692174" w:rsidP="00692174">
      <w:pPr>
        <w:spacing w:line="360" w:lineRule="auto"/>
        <w:jc w:val="both"/>
        <w:rPr>
          <w:rFonts w:ascii="Times New Roman" w:hAnsi="Times New Roman"/>
          <w:sz w:val="24"/>
          <w:szCs w:val="24"/>
        </w:rPr>
      </w:pPr>
      <w:r>
        <w:rPr>
          <w:rFonts w:ascii="Times New Roman" w:hAnsi="Times New Roman"/>
          <w:sz w:val="24"/>
          <w:szCs w:val="24"/>
        </w:rPr>
        <w:t>E</w:t>
      </w:r>
      <w:r w:rsidRPr="00A73EF1">
        <w:rPr>
          <w:rFonts w:ascii="Times New Roman" w:hAnsi="Times New Roman"/>
          <w:sz w:val="24"/>
          <w:szCs w:val="24"/>
        </w:rPr>
        <w:t>sta investigación</w:t>
      </w:r>
      <w:r>
        <w:rPr>
          <w:rFonts w:ascii="Times New Roman" w:hAnsi="Times New Roman"/>
          <w:sz w:val="24"/>
          <w:szCs w:val="24"/>
        </w:rPr>
        <w:t xml:space="preserve"> se realizó en </w:t>
      </w:r>
      <w:r w:rsidRPr="00A73EF1">
        <w:rPr>
          <w:rFonts w:ascii="Times New Roman" w:hAnsi="Times New Roman"/>
          <w:sz w:val="24"/>
          <w:szCs w:val="24"/>
        </w:rPr>
        <w:t>el Centro Escolar de Huizúcar ubicado e</w:t>
      </w:r>
      <w:r>
        <w:rPr>
          <w:rFonts w:ascii="Times New Roman" w:hAnsi="Times New Roman"/>
          <w:sz w:val="24"/>
          <w:szCs w:val="24"/>
        </w:rPr>
        <w:t>n el Barrio e</w:t>
      </w:r>
      <w:r w:rsidRPr="00A73EF1">
        <w:rPr>
          <w:rFonts w:ascii="Times New Roman" w:hAnsi="Times New Roman"/>
          <w:sz w:val="24"/>
          <w:szCs w:val="24"/>
        </w:rPr>
        <w:t xml:space="preserve">l centro, calle Hermanos Aguilar frente Alcaldía Municipal de Huizúcar, La Libertad. </w:t>
      </w:r>
      <w:r>
        <w:rPr>
          <w:rFonts w:ascii="Times New Roman" w:hAnsi="Times New Roman"/>
          <w:sz w:val="24"/>
          <w:szCs w:val="24"/>
        </w:rPr>
        <w:t xml:space="preserve">El desarrollo de las actividades serán algunas veces en la cancha ubicada al interior del </w:t>
      </w:r>
      <w:r w:rsidRPr="00A73EF1">
        <w:rPr>
          <w:rFonts w:ascii="Times New Roman" w:hAnsi="Times New Roman"/>
          <w:sz w:val="24"/>
          <w:szCs w:val="24"/>
        </w:rPr>
        <w:t>Centro Esco</w:t>
      </w:r>
      <w:r>
        <w:rPr>
          <w:rFonts w:ascii="Times New Roman" w:hAnsi="Times New Roman"/>
          <w:sz w:val="24"/>
          <w:szCs w:val="24"/>
        </w:rPr>
        <w:t xml:space="preserve">lar y otras serán en una cancha externa cercana a dicho Centro. Se tomó  a bien </w:t>
      </w:r>
      <w:r w:rsidRPr="00A73EF1">
        <w:rPr>
          <w:rFonts w:ascii="Times New Roman" w:hAnsi="Times New Roman"/>
          <w:sz w:val="24"/>
          <w:szCs w:val="24"/>
        </w:rPr>
        <w:t>l</w:t>
      </w:r>
      <w:r>
        <w:rPr>
          <w:rFonts w:ascii="Times New Roman" w:hAnsi="Times New Roman"/>
          <w:sz w:val="24"/>
          <w:szCs w:val="24"/>
        </w:rPr>
        <w:t xml:space="preserve">levar a cabo esta investigación en el Centro Escolar de Huizúcar, porque reúne los </w:t>
      </w:r>
      <w:r w:rsidRPr="00A73EF1">
        <w:rPr>
          <w:rFonts w:ascii="Times New Roman" w:hAnsi="Times New Roman"/>
          <w:sz w:val="24"/>
          <w:szCs w:val="24"/>
        </w:rPr>
        <w:t>requisitos necesarios</w:t>
      </w:r>
      <w:r>
        <w:rPr>
          <w:rFonts w:ascii="Times New Roman" w:hAnsi="Times New Roman"/>
          <w:sz w:val="24"/>
          <w:szCs w:val="24"/>
        </w:rPr>
        <w:t xml:space="preserve"> para el apropiado desarrollo de la misma, además poseen adecuadas instalaciones con patios espaciosos para realizar los juegos entre otros aspectos favorables. </w:t>
      </w:r>
    </w:p>
    <w:p w:rsidR="00692174" w:rsidRDefault="00692174" w:rsidP="00692174">
      <w:pPr>
        <w:spacing w:line="360" w:lineRule="auto"/>
        <w:jc w:val="both"/>
        <w:rPr>
          <w:rFonts w:ascii="Times New Roman" w:hAnsi="Times New Roman"/>
          <w:sz w:val="24"/>
          <w:szCs w:val="24"/>
        </w:rPr>
      </w:pPr>
      <w:r w:rsidRPr="00A73EF1">
        <w:rPr>
          <w:rFonts w:ascii="Times New Roman" w:hAnsi="Times New Roman"/>
          <w:sz w:val="24"/>
          <w:szCs w:val="24"/>
        </w:rPr>
        <w:t>El tiempo duran</w:t>
      </w:r>
      <w:r>
        <w:rPr>
          <w:rFonts w:ascii="Times New Roman" w:hAnsi="Times New Roman"/>
          <w:sz w:val="24"/>
          <w:szCs w:val="24"/>
        </w:rPr>
        <w:t xml:space="preserve">te el cual se </w:t>
      </w:r>
      <w:proofErr w:type="spellStart"/>
      <w:r>
        <w:rPr>
          <w:rFonts w:ascii="Times New Roman" w:hAnsi="Times New Roman"/>
          <w:sz w:val="24"/>
          <w:szCs w:val="24"/>
        </w:rPr>
        <w:t>desarrollo</w:t>
      </w:r>
      <w:proofErr w:type="spellEnd"/>
      <w:r>
        <w:rPr>
          <w:rFonts w:ascii="Times New Roman" w:hAnsi="Times New Roman"/>
          <w:sz w:val="24"/>
          <w:szCs w:val="24"/>
        </w:rPr>
        <w:t>, ejecuto y completo</w:t>
      </w:r>
      <w:r w:rsidRPr="00A73EF1">
        <w:rPr>
          <w:rFonts w:ascii="Times New Roman" w:hAnsi="Times New Roman"/>
          <w:sz w:val="24"/>
          <w:szCs w:val="24"/>
        </w:rPr>
        <w:t xml:space="preserve"> la investigación en todos sus pasos concer</w:t>
      </w:r>
      <w:r>
        <w:rPr>
          <w:rFonts w:ascii="Times New Roman" w:hAnsi="Times New Roman"/>
          <w:sz w:val="24"/>
          <w:szCs w:val="24"/>
        </w:rPr>
        <w:t>nientes fue</w:t>
      </w:r>
      <w:r w:rsidRPr="00A73EF1">
        <w:rPr>
          <w:rFonts w:ascii="Times New Roman" w:hAnsi="Times New Roman"/>
          <w:sz w:val="24"/>
          <w:szCs w:val="24"/>
        </w:rPr>
        <w:t xml:space="preserve"> desde el mes de Mayo de 2010 a</w:t>
      </w:r>
      <w:r>
        <w:rPr>
          <w:rFonts w:ascii="Times New Roman" w:hAnsi="Times New Roman"/>
          <w:sz w:val="24"/>
          <w:szCs w:val="24"/>
        </w:rPr>
        <w:t xml:space="preserve"> Marzo de 2011, lo que comprendió</w:t>
      </w:r>
      <w:r w:rsidRPr="00A73EF1">
        <w:rPr>
          <w:rFonts w:ascii="Times New Roman" w:hAnsi="Times New Roman"/>
          <w:sz w:val="24"/>
          <w:szCs w:val="24"/>
        </w:rPr>
        <w:t xml:space="preserve"> un total de diez meses considerando que es un tiempo racional y coherente con el problema planteado para finalizarla de manera adecua</w:t>
      </w:r>
      <w:r>
        <w:rPr>
          <w:rFonts w:ascii="Times New Roman" w:hAnsi="Times New Roman"/>
          <w:sz w:val="24"/>
          <w:szCs w:val="24"/>
        </w:rPr>
        <w:t xml:space="preserve">. </w:t>
      </w:r>
    </w:p>
    <w:p w:rsidR="00692174" w:rsidRDefault="00692174" w:rsidP="00692174">
      <w:pPr>
        <w:pStyle w:val="Prrafodelista"/>
        <w:numPr>
          <w:ilvl w:val="1"/>
          <w:numId w:val="2"/>
        </w:numPr>
        <w:spacing w:line="360" w:lineRule="auto"/>
        <w:jc w:val="both"/>
        <w:rPr>
          <w:rFonts w:ascii="Times New Roman" w:hAnsi="Times New Roman"/>
          <w:b/>
          <w:sz w:val="24"/>
          <w:szCs w:val="24"/>
          <w:lang w:val="es-ES"/>
        </w:rPr>
      </w:pPr>
      <w:r w:rsidRPr="004C11AB">
        <w:rPr>
          <w:rFonts w:ascii="Times New Roman" w:hAnsi="Times New Roman"/>
          <w:b/>
          <w:sz w:val="24"/>
          <w:szCs w:val="24"/>
          <w:lang w:val="es-ES"/>
        </w:rPr>
        <w:t>OBJETIVOS.</w:t>
      </w:r>
    </w:p>
    <w:p w:rsidR="00692174" w:rsidRDefault="00692174" w:rsidP="00692174">
      <w:pPr>
        <w:pStyle w:val="Prrafodelista"/>
        <w:tabs>
          <w:tab w:val="left" w:pos="2745"/>
        </w:tabs>
        <w:spacing w:line="360" w:lineRule="auto"/>
        <w:ind w:left="426"/>
        <w:jc w:val="both"/>
        <w:rPr>
          <w:rFonts w:ascii="Times New Roman" w:hAnsi="Times New Roman"/>
          <w:b/>
          <w:sz w:val="24"/>
          <w:szCs w:val="24"/>
          <w:lang w:val="es-ES"/>
        </w:rPr>
      </w:pPr>
      <w:r>
        <w:rPr>
          <w:rFonts w:ascii="Times New Roman" w:hAnsi="Times New Roman"/>
          <w:b/>
          <w:sz w:val="24"/>
          <w:szCs w:val="24"/>
          <w:lang w:val="es-ES"/>
        </w:rPr>
        <w:tab/>
      </w:r>
    </w:p>
    <w:p w:rsidR="00692174" w:rsidRDefault="00692174" w:rsidP="00692174">
      <w:pPr>
        <w:pStyle w:val="Prrafodelista"/>
        <w:numPr>
          <w:ilvl w:val="2"/>
          <w:numId w:val="2"/>
        </w:numPr>
        <w:spacing w:line="360" w:lineRule="auto"/>
        <w:jc w:val="both"/>
        <w:rPr>
          <w:rFonts w:ascii="Times New Roman" w:hAnsi="Times New Roman"/>
          <w:b/>
          <w:sz w:val="24"/>
          <w:szCs w:val="24"/>
          <w:lang w:val="es-ES"/>
        </w:rPr>
      </w:pPr>
      <w:r w:rsidRPr="0077170C">
        <w:rPr>
          <w:rFonts w:ascii="Times New Roman" w:hAnsi="Times New Roman"/>
          <w:sz w:val="24"/>
          <w:szCs w:val="24"/>
          <w:lang w:val="es-ES"/>
        </w:rPr>
        <w:t>OBJETIVO GENERAL</w:t>
      </w:r>
      <w:r w:rsidRPr="004C11AB">
        <w:rPr>
          <w:rFonts w:ascii="Times New Roman" w:hAnsi="Times New Roman"/>
          <w:b/>
          <w:sz w:val="24"/>
          <w:szCs w:val="24"/>
          <w:lang w:val="es-ES"/>
        </w:rPr>
        <w:t>.</w:t>
      </w:r>
    </w:p>
    <w:p w:rsidR="00692174" w:rsidRDefault="00692174" w:rsidP="00692174">
      <w:pPr>
        <w:pStyle w:val="Prrafodelista"/>
        <w:spacing w:line="360" w:lineRule="auto"/>
        <w:ind w:left="0"/>
        <w:jc w:val="both"/>
        <w:rPr>
          <w:rFonts w:ascii="Times New Roman" w:hAnsi="Times New Roman"/>
          <w:sz w:val="24"/>
          <w:szCs w:val="24"/>
          <w:lang w:val="es-ES"/>
        </w:rPr>
      </w:pPr>
      <w:r w:rsidRPr="004C11AB">
        <w:rPr>
          <w:rFonts w:ascii="Times New Roman" w:hAnsi="Times New Roman"/>
          <w:sz w:val="24"/>
          <w:szCs w:val="24"/>
          <w:lang w:val="es-ES"/>
        </w:rPr>
        <w:t>“</w:t>
      </w:r>
      <w:r>
        <w:rPr>
          <w:rFonts w:ascii="Times New Roman" w:hAnsi="Times New Roman"/>
          <w:sz w:val="24"/>
          <w:szCs w:val="24"/>
          <w:lang w:val="es-ES"/>
        </w:rPr>
        <w:t xml:space="preserve">Conocer la práctica de </w:t>
      </w:r>
      <w:r w:rsidRPr="004C11AB">
        <w:rPr>
          <w:rFonts w:ascii="Times New Roman" w:hAnsi="Times New Roman"/>
          <w:sz w:val="24"/>
          <w:szCs w:val="24"/>
          <w:lang w:val="es-ES"/>
        </w:rPr>
        <w:t xml:space="preserve"> juegos tradicionales en la clase de Educa</w:t>
      </w:r>
      <w:r>
        <w:rPr>
          <w:rFonts w:ascii="Times New Roman" w:hAnsi="Times New Roman"/>
          <w:sz w:val="24"/>
          <w:szCs w:val="24"/>
          <w:lang w:val="es-ES"/>
        </w:rPr>
        <w:t>ción Física que beneficien el desarrollo de las capacidades motrices básicas en los alumnos de segundo</w:t>
      </w:r>
      <w:r w:rsidRPr="004C11AB">
        <w:rPr>
          <w:rFonts w:ascii="Times New Roman" w:hAnsi="Times New Roman"/>
          <w:sz w:val="24"/>
          <w:szCs w:val="24"/>
          <w:lang w:val="es-ES"/>
        </w:rPr>
        <w:t xml:space="preserve"> ciclo</w:t>
      </w:r>
      <w:r>
        <w:rPr>
          <w:rFonts w:ascii="Times New Roman" w:hAnsi="Times New Roman"/>
          <w:sz w:val="24"/>
          <w:szCs w:val="24"/>
          <w:lang w:val="es-ES"/>
        </w:rPr>
        <w:t>, que oscilan entre las edades 10 a 12 años del</w:t>
      </w:r>
      <w:r w:rsidRPr="004C11AB">
        <w:rPr>
          <w:rFonts w:ascii="Times New Roman" w:hAnsi="Times New Roman"/>
          <w:sz w:val="24"/>
          <w:szCs w:val="24"/>
          <w:lang w:val="es-ES"/>
        </w:rPr>
        <w:t xml:space="preserve"> Centro Escolar de Huizúcar, Distrito 0523, zona  3 del Departamento d</w:t>
      </w:r>
      <w:r>
        <w:rPr>
          <w:rFonts w:ascii="Times New Roman" w:hAnsi="Times New Roman"/>
          <w:sz w:val="24"/>
          <w:szCs w:val="24"/>
          <w:lang w:val="es-ES"/>
        </w:rPr>
        <w:t>e la Libertad durante el año lectivo</w:t>
      </w:r>
      <w:r w:rsidRPr="004C11AB">
        <w:rPr>
          <w:rFonts w:ascii="Times New Roman" w:hAnsi="Times New Roman"/>
          <w:sz w:val="24"/>
          <w:szCs w:val="24"/>
          <w:lang w:val="es-ES"/>
        </w:rPr>
        <w:t xml:space="preserve"> 2010”</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Pr="006C36C0" w:rsidRDefault="00692174" w:rsidP="00692174">
      <w:pPr>
        <w:pStyle w:val="Prrafodelista"/>
        <w:numPr>
          <w:ilvl w:val="2"/>
          <w:numId w:val="2"/>
        </w:numPr>
        <w:spacing w:line="360" w:lineRule="auto"/>
        <w:jc w:val="both"/>
        <w:rPr>
          <w:rFonts w:ascii="Times New Roman" w:hAnsi="Times New Roman"/>
          <w:b/>
          <w:sz w:val="24"/>
          <w:szCs w:val="24"/>
          <w:lang w:val="es-ES"/>
        </w:rPr>
      </w:pPr>
      <w:r w:rsidRPr="0077170C">
        <w:rPr>
          <w:rFonts w:ascii="Times New Roman" w:hAnsi="Times New Roman"/>
          <w:sz w:val="24"/>
          <w:szCs w:val="24"/>
          <w:lang w:val="es-ES"/>
        </w:rPr>
        <w:t>OBJETIVOS ESPECÍFICOS</w:t>
      </w:r>
      <w:r w:rsidRPr="004C11AB">
        <w:rPr>
          <w:rFonts w:ascii="Times New Roman" w:hAnsi="Times New Roman"/>
          <w:b/>
          <w:sz w:val="24"/>
          <w:szCs w:val="24"/>
          <w:lang w:val="es-ES"/>
        </w:rPr>
        <w:t>.</w:t>
      </w:r>
    </w:p>
    <w:p w:rsidR="00692174" w:rsidRDefault="00692174" w:rsidP="00692174">
      <w:pPr>
        <w:pStyle w:val="Prrafodelista"/>
        <w:spacing w:line="360" w:lineRule="auto"/>
        <w:ind w:left="1440"/>
        <w:jc w:val="both"/>
        <w:rPr>
          <w:rFonts w:ascii="Times New Roman" w:hAnsi="Times New Roman"/>
          <w:sz w:val="24"/>
          <w:szCs w:val="24"/>
          <w:lang w:val="es-ES"/>
        </w:rPr>
      </w:pPr>
    </w:p>
    <w:p w:rsidR="00692174" w:rsidRDefault="00692174" w:rsidP="00692174">
      <w:pPr>
        <w:pStyle w:val="Prrafodelista"/>
        <w:numPr>
          <w:ilvl w:val="0"/>
          <w:numId w:val="3"/>
        </w:numPr>
        <w:spacing w:after="0" w:line="360" w:lineRule="auto"/>
        <w:jc w:val="both"/>
        <w:rPr>
          <w:rFonts w:ascii="Times New Roman" w:hAnsi="Times New Roman"/>
          <w:sz w:val="24"/>
          <w:szCs w:val="24"/>
          <w:lang w:val="es-ES"/>
        </w:rPr>
      </w:pPr>
      <w:r>
        <w:rPr>
          <w:rFonts w:ascii="Times New Roman" w:hAnsi="Times New Roman"/>
          <w:sz w:val="24"/>
          <w:szCs w:val="24"/>
          <w:lang w:val="es-ES"/>
        </w:rPr>
        <w:t>Determinar si en la clase de Educación Física se aplican juegos tradicionales que beneficien el desarrollo de la resistencia en los alumnos de segundo</w:t>
      </w:r>
      <w:r w:rsidRPr="004C11AB">
        <w:rPr>
          <w:rFonts w:ascii="Times New Roman" w:hAnsi="Times New Roman"/>
          <w:sz w:val="24"/>
          <w:szCs w:val="24"/>
          <w:lang w:val="es-ES"/>
        </w:rPr>
        <w:t xml:space="preserve"> ciclo del Centro Escolar de Huizúcar, Distrito 0523, Zona 3 del Departamento d</w:t>
      </w:r>
      <w:r>
        <w:rPr>
          <w:rFonts w:ascii="Times New Roman" w:hAnsi="Times New Roman"/>
          <w:sz w:val="24"/>
          <w:szCs w:val="24"/>
          <w:lang w:val="es-ES"/>
        </w:rPr>
        <w:t>e la Libertad durante el año lectivo</w:t>
      </w:r>
      <w:r w:rsidRPr="004C11AB">
        <w:rPr>
          <w:rFonts w:ascii="Times New Roman" w:hAnsi="Times New Roman"/>
          <w:sz w:val="24"/>
          <w:szCs w:val="24"/>
          <w:lang w:val="es-ES"/>
        </w:rPr>
        <w:t xml:space="preserve"> 2010.</w:t>
      </w:r>
    </w:p>
    <w:p w:rsidR="00692174" w:rsidRPr="009405AA" w:rsidRDefault="00692174" w:rsidP="00692174">
      <w:pPr>
        <w:pStyle w:val="Prrafodelista"/>
        <w:spacing w:after="0" w:line="360" w:lineRule="auto"/>
        <w:ind w:left="644"/>
        <w:jc w:val="both"/>
        <w:rPr>
          <w:rFonts w:ascii="Times New Roman" w:hAnsi="Times New Roman"/>
          <w:sz w:val="24"/>
          <w:szCs w:val="24"/>
          <w:lang w:val="es-ES"/>
        </w:rPr>
      </w:pPr>
    </w:p>
    <w:p w:rsidR="00692174" w:rsidRDefault="00692174" w:rsidP="00692174">
      <w:pPr>
        <w:pStyle w:val="Prrafodelista"/>
        <w:numPr>
          <w:ilvl w:val="0"/>
          <w:numId w:val="3"/>
        </w:numPr>
        <w:spacing w:line="360" w:lineRule="auto"/>
        <w:jc w:val="both"/>
        <w:rPr>
          <w:rFonts w:ascii="Times New Roman" w:hAnsi="Times New Roman"/>
          <w:sz w:val="24"/>
          <w:szCs w:val="24"/>
          <w:lang w:val="es-ES"/>
        </w:rPr>
      </w:pPr>
      <w:r>
        <w:rPr>
          <w:rFonts w:ascii="Times New Roman" w:hAnsi="Times New Roman"/>
          <w:sz w:val="24"/>
          <w:szCs w:val="24"/>
          <w:lang w:val="es-ES"/>
        </w:rPr>
        <w:lastRenderedPageBreak/>
        <w:t>Establecer si en la clase de Educación Física se aplican juegos tradicionales que beneficien el desarrollo de la fuerza en los alumnos de segundo</w:t>
      </w:r>
      <w:r w:rsidRPr="004C11AB">
        <w:rPr>
          <w:rFonts w:ascii="Times New Roman" w:hAnsi="Times New Roman"/>
          <w:sz w:val="24"/>
          <w:szCs w:val="24"/>
          <w:lang w:val="es-ES"/>
        </w:rPr>
        <w:t xml:space="preserve"> ciclo del Centro Escolar de Huizúcar, Distrito 0523, Zona 3 del Departamento d</w:t>
      </w:r>
      <w:r>
        <w:rPr>
          <w:rFonts w:ascii="Times New Roman" w:hAnsi="Times New Roman"/>
          <w:sz w:val="24"/>
          <w:szCs w:val="24"/>
          <w:lang w:val="es-ES"/>
        </w:rPr>
        <w:t>e la Libertad durante el año lectivo</w:t>
      </w:r>
      <w:r w:rsidRPr="004C11AB">
        <w:rPr>
          <w:rFonts w:ascii="Times New Roman" w:hAnsi="Times New Roman"/>
          <w:sz w:val="24"/>
          <w:szCs w:val="24"/>
          <w:lang w:val="es-ES"/>
        </w:rPr>
        <w:t xml:space="preserve"> 2010.</w:t>
      </w:r>
    </w:p>
    <w:p w:rsidR="00692174" w:rsidRDefault="00692174" w:rsidP="00692174">
      <w:pPr>
        <w:pStyle w:val="Prrafodelista"/>
        <w:spacing w:line="360" w:lineRule="auto"/>
        <w:ind w:left="1070"/>
        <w:jc w:val="both"/>
        <w:rPr>
          <w:rFonts w:ascii="Times New Roman" w:hAnsi="Times New Roman"/>
          <w:sz w:val="24"/>
          <w:szCs w:val="24"/>
          <w:lang w:val="es-ES"/>
        </w:rPr>
      </w:pPr>
    </w:p>
    <w:p w:rsidR="00692174" w:rsidRDefault="00692174" w:rsidP="00692174">
      <w:pPr>
        <w:pStyle w:val="Prrafodelista"/>
        <w:numPr>
          <w:ilvl w:val="0"/>
          <w:numId w:val="3"/>
        </w:numPr>
        <w:spacing w:line="360" w:lineRule="auto"/>
        <w:jc w:val="both"/>
        <w:rPr>
          <w:rFonts w:ascii="Times New Roman" w:hAnsi="Times New Roman"/>
          <w:sz w:val="24"/>
          <w:szCs w:val="24"/>
          <w:lang w:val="es-ES"/>
        </w:rPr>
      </w:pPr>
      <w:r>
        <w:rPr>
          <w:rFonts w:ascii="Times New Roman" w:hAnsi="Times New Roman"/>
          <w:sz w:val="24"/>
          <w:szCs w:val="24"/>
          <w:lang w:val="es-ES"/>
        </w:rPr>
        <w:t>Verificar si en la clase de Educación Física se aplican juegos tradicionales que beneficien el desarrollo de la velocidad en los alumnos de segundo</w:t>
      </w:r>
      <w:r w:rsidRPr="004C11AB">
        <w:rPr>
          <w:rFonts w:ascii="Times New Roman" w:hAnsi="Times New Roman"/>
          <w:sz w:val="24"/>
          <w:szCs w:val="24"/>
          <w:lang w:val="es-ES"/>
        </w:rPr>
        <w:t xml:space="preserve"> ciclo del Centro Escolar de Huizúcar, Distrito 0523, Zona 3 del Departamento d</w:t>
      </w:r>
      <w:r>
        <w:rPr>
          <w:rFonts w:ascii="Times New Roman" w:hAnsi="Times New Roman"/>
          <w:sz w:val="24"/>
          <w:szCs w:val="24"/>
          <w:lang w:val="es-ES"/>
        </w:rPr>
        <w:t>e la Libertad durante el año lectivo</w:t>
      </w:r>
      <w:r w:rsidRPr="004C11AB">
        <w:rPr>
          <w:rFonts w:ascii="Times New Roman" w:hAnsi="Times New Roman"/>
          <w:sz w:val="24"/>
          <w:szCs w:val="24"/>
          <w:lang w:val="es-ES"/>
        </w:rPr>
        <w:t xml:space="preserve"> 2010.</w:t>
      </w:r>
    </w:p>
    <w:p w:rsidR="00692174" w:rsidRPr="009405AA" w:rsidRDefault="00692174" w:rsidP="00692174">
      <w:pPr>
        <w:pStyle w:val="Prrafodelista"/>
        <w:spacing w:line="360" w:lineRule="auto"/>
        <w:ind w:left="1070"/>
        <w:jc w:val="both"/>
        <w:rPr>
          <w:rFonts w:ascii="Times New Roman" w:hAnsi="Times New Roman"/>
          <w:sz w:val="24"/>
          <w:szCs w:val="24"/>
          <w:lang w:val="es-ES"/>
        </w:rPr>
      </w:pPr>
      <w:r w:rsidRPr="004C11AB">
        <w:rPr>
          <w:rFonts w:ascii="Times New Roman" w:hAnsi="Times New Roman"/>
          <w:sz w:val="24"/>
          <w:szCs w:val="24"/>
          <w:lang w:val="es-ES"/>
        </w:rPr>
        <w:t xml:space="preserve">.   </w:t>
      </w:r>
    </w:p>
    <w:p w:rsidR="00692174" w:rsidRDefault="00692174" w:rsidP="00692174">
      <w:pPr>
        <w:pStyle w:val="Prrafodelista"/>
        <w:numPr>
          <w:ilvl w:val="1"/>
          <w:numId w:val="2"/>
        </w:numPr>
        <w:spacing w:line="360" w:lineRule="auto"/>
        <w:jc w:val="both"/>
        <w:rPr>
          <w:rFonts w:ascii="Times New Roman" w:hAnsi="Times New Roman"/>
          <w:b/>
          <w:sz w:val="24"/>
          <w:szCs w:val="24"/>
          <w:lang w:val="es-ES"/>
        </w:rPr>
      </w:pPr>
      <w:r w:rsidRPr="004C11AB">
        <w:rPr>
          <w:rFonts w:ascii="Times New Roman" w:hAnsi="Times New Roman"/>
          <w:b/>
          <w:sz w:val="24"/>
          <w:szCs w:val="24"/>
          <w:lang w:val="es-ES"/>
        </w:rPr>
        <w:t>SUPUESTOS DE LA INVESTIGACIÓN.</w:t>
      </w:r>
    </w:p>
    <w:p w:rsidR="00692174" w:rsidRPr="00C74B09" w:rsidRDefault="00692174" w:rsidP="00692174">
      <w:pPr>
        <w:pStyle w:val="Prrafodelista"/>
        <w:spacing w:line="360" w:lineRule="auto"/>
        <w:ind w:left="420"/>
        <w:jc w:val="both"/>
        <w:rPr>
          <w:rFonts w:ascii="Times New Roman" w:hAnsi="Times New Roman"/>
          <w:b/>
          <w:sz w:val="24"/>
          <w:szCs w:val="24"/>
          <w:lang w:val="es-ES"/>
        </w:rPr>
      </w:pPr>
    </w:p>
    <w:p w:rsidR="00692174" w:rsidRDefault="00692174" w:rsidP="00692174">
      <w:pPr>
        <w:pStyle w:val="Prrafodelista"/>
        <w:numPr>
          <w:ilvl w:val="2"/>
          <w:numId w:val="2"/>
        </w:numPr>
        <w:spacing w:line="360" w:lineRule="auto"/>
        <w:jc w:val="both"/>
        <w:rPr>
          <w:rFonts w:ascii="Times New Roman" w:hAnsi="Times New Roman"/>
          <w:b/>
          <w:sz w:val="24"/>
          <w:szCs w:val="24"/>
          <w:lang w:val="es-ES"/>
        </w:rPr>
      </w:pPr>
      <w:r w:rsidRPr="0077170C">
        <w:rPr>
          <w:rFonts w:ascii="Times New Roman" w:hAnsi="Times New Roman"/>
          <w:sz w:val="24"/>
          <w:szCs w:val="24"/>
          <w:lang w:val="es-ES"/>
        </w:rPr>
        <w:t>SUPUESTO GENERAL</w:t>
      </w:r>
      <w:r w:rsidRPr="00E424DE">
        <w:rPr>
          <w:rFonts w:ascii="Times New Roman" w:hAnsi="Times New Roman"/>
          <w:b/>
          <w:sz w:val="24"/>
          <w:szCs w:val="24"/>
          <w:lang w:val="es-ES"/>
        </w:rPr>
        <w:t>.</w:t>
      </w:r>
    </w:p>
    <w:p w:rsidR="00692174" w:rsidRDefault="00692174" w:rsidP="00692174">
      <w:pPr>
        <w:pStyle w:val="Prrafodelista"/>
        <w:spacing w:line="360" w:lineRule="auto"/>
        <w:ind w:left="1146"/>
        <w:jc w:val="both"/>
        <w:rPr>
          <w:rFonts w:ascii="Times New Roman" w:hAnsi="Times New Roman"/>
          <w:b/>
          <w:sz w:val="24"/>
          <w:szCs w:val="24"/>
          <w:lang w:val="es-ES"/>
        </w:rPr>
      </w:pPr>
    </w:p>
    <w:p w:rsidR="00692174" w:rsidRPr="009405AA" w:rsidRDefault="00692174" w:rsidP="00692174">
      <w:pPr>
        <w:pStyle w:val="Prrafodelista"/>
        <w:numPr>
          <w:ilvl w:val="0"/>
          <w:numId w:val="5"/>
        </w:numPr>
        <w:spacing w:line="360" w:lineRule="auto"/>
        <w:jc w:val="both"/>
        <w:rPr>
          <w:rFonts w:ascii="Times New Roman" w:hAnsi="Times New Roman"/>
          <w:b/>
          <w:sz w:val="24"/>
          <w:szCs w:val="24"/>
          <w:lang w:val="es-ES"/>
        </w:rPr>
      </w:pPr>
      <w:r>
        <w:rPr>
          <w:rFonts w:ascii="Times New Roman" w:hAnsi="Times New Roman"/>
          <w:sz w:val="24"/>
          <w:szCs w:val="24"/>
          <w:lang w:val="es-ES"/>
        </w:rPr>
        <w:t>La aplicación de los juegos tradicionales en la clase de Educación física, benefician el desarrollo de las capacidades motrices básicas</w:t>
      </w:r>
      <w:r w:rsidRPr="003B7B49">
        <w:rPr>
          <w:rFonts w:ascii="Times New Roman" w:hAnsi="Times New Roman"/>
          <w:sz w:val="24"/>
          <w:szCs w:val="24"/>
          <w:lang w:val="es-ES"/>
        </w:rPr>
        <w:t xml:space="preserve"> de los alumnos de segundo ciclo del Centro Escolar de Huizúcar, Distrito 0523, zona  3 del Departamento d</w:t>
      </w:r>
      <w:r>
        <w:rPr>
          <w:rFonts w:ascii="Times New Roman" w:hAnsi="Times New Roman"/>
          <w:sz w:val="24"/>
          <w:szCs w:val="24"/>
          <w:lang w:val="es-ES"/>
        </w:rPr>
        <w:t>e la Libertad durante el año lectivo</w:t>
      </w:r>
      <w:r w:rsidRPr="003B7B49">
        <w:rPr>
          <w:rFonts w:ascii="Times New Roman" w:hAnsi="Times New Roman"/>
          <w:sz w:val="24"/>
          <w:szCs w:val="24"/>
          <w:lang w:val="es-ES"/>
        </w:rPr>
        <w:t xml:space="preserve"> 2010</w:t>
      </w:r>
      <w:r>
        <w:rPr>
          <w:rFonts w:ascii="Times New Roman" w:hAnsi="Times New Roman"/>
          <w:sz w:val="24"/>
          <w:szCs w:val="24"/>
          <w:lang w:val="es-ES"/>
        </w:rPr>
        <w:t>.</w:t>
      </w:r>
    </w:p>
    <w:p w:rsidR="00692174" w:rsidRPr="009405AA" w:rsidRDefault="00692174" w:rsidP="00692174">
      <w:pPr>
        <w:pStyle w:val="Prrafodelista"/>
        <w:spacing w:line="360" w:lineRule="auto"/>
        <w:jc w:val="both"/>
        <w:rPr>
          <w:rFonts w:ascii="Times New Roman" w:hAnsi="Times New Roman"/>
          <w:b/>
          <w:sz w:val="24"/>
          <w:szCs w:val="24"/>
          <w:lang w:val="es-ES"/>
        </w:rPr>
      </w:pPr>
    </w:p>
    <w:p w:rsidR="00692174" w:rsidRPr="009405AA" w:rsidRDefault="00692174" w:rsidP="00692174">
      <w:pPr>
        <w:spacing w:line="360" w:lineRule="auto"/>
        <w:jc w:val="both"/>
        <w:rPr>
          <w:rFonts w:ascii="Times New Roman" w:hAnsi="Times New Roman"/>
          <w:b/>
          <w:sz w:val="24"/>
          <w:szCs w:val="24"/>
        </w:rPr>
      </w:pPr>
      <w:r w:rsidRPr="0077170C">
        <w:rPr>
          <w:rFonts w:ascii="Times New Roman" w:hAnsi="Times New Roman"/>
          <w:sz w:val="24"/>
          <w:szCs w:val="24"/>
        </w:rPr>
        <w:t>1.6.2  SUPUESTOS ESPECIFICOS</w:t>
      </w:r>
      <w:r w:rsidRPr="004C11AB">
        <w:rPr>
          <w:rFonts w:ascii="Times New Roman" w:hAnsi="Times New Roman"/>
          <w:b/>
          <w:sz w:val="24"/>
          <w:szCs w:val="24"/>
        </w:rPr>
        <w:t xml:space="preserve">. </w:t>
      </w:r>
    </w:p>
    <w:p w:rsidR="00692174" w:rsidRDefault="00692174" w:rsidP="00692174">
      <w:pPr>
        <w:pStyle w:val="Prrafodelista"/>
        <w:numPr>
          <w:ilvl w:val="0"/>
          <w:numId w:val="4"/>
        </w:numPr>
        <w:spacing w:line="360" w:lineRule="auto"/>
        <w:jc w:val="both"/>
        <w:rPr>
          <w:rFonts w:ascii="Times New Roman" w:hAnsi="Times New Roman"/>
          <w:sz w:val="24"/>
          <w:szCs w:val="24"/>
          <w:lang w:val="es-ES"/>
        </w:rPr>
      </w:pPr>
      <w:r>
        <w:rPr>
          <w:rFonts w:ascii="Times New Roman" w:hAnsi="Times New Roman"/>
          <w:sz w:val="24"/>
          <w:szCs w:val="24"/>
          <w:lang w:val="es-ES"/>
        </w:rPr>
        <w:t>En la clase de Educación Física se aplican juegos tradicionales, relacionados al  desarrollo de la resistencia en los alumnos de segundo</w:t>
      </w:r>
      <w:r w:rsidRPr="004C11AB">
        <w:rPr>
          <w:rFonts w:ascii="Times New Roman" w:hAnsi="Times New Roman"/>
          <w:sz w:val="24"/>
          <w:szCs w:val="24"/>
          <w:lang w:val="es-ES"/>
        </w:rPr>
        <w:t xml:space="preserve"> ciclo del Centro Escolar de Huizúcar</w:t>
      </w:r>
      <w:r>
        <w:rPr>
          <w:rFonts w:ascii="Times New Roman" w:hAnsi="Times New Roman"/>
          <w:sz w:val="24"/>
          <w:szCs w:val="24"/>
          <w:lang w:val="es-ES"/>
        </w:rPr>
        <w:t>.</w:t>
      </w:r>
    </w:p>
    <w:p w:rsidR="00692174" w:rsidRPr="009405AA" w:rsidRDefault="00692174" w:rsidP="00692174">
      <w:pPr>
        <w:pStyle w:val="Prrafodelista"/>
        <w:spacing w:line="360" w:lineRule="auto"/>
        <w:ind w:left="644"/>
        <w:jc w:val="both"/>
        <w:rPr>
          <w:rFonts w:ascii="Times New Roman" w:hAnsi="Times New Roman"/>
          <w:sz w:val="24"/>
          <w:szCs w:val="24"/>
          <w:lang w:val="es-ES"/>
        </w:rPr>
      </w:pPr>
    </w:p>
    <w:p w:rsidR="00692174" w:rsidRDefault="00692174" w:rsidP="00692174">
      <w:pPr>
        <w:pStyle w:val="Prrafodelista"/>
        <w:numPr>
          <w:ilvl w:val="0"/>
          <w:numId w:val="4"/>
        </w:numPr>
        <w:spacing w:line="360" w:lineRule="auto"/>
        <w:jc w:val="both"/>
        <w:rPr>
          <w:rFonts w:ascii="Times New Roman" w:hAnsi="Times New Roman"/>
          <w:sz w:val="24"/>
          <w:szCs w:val="24"/>
          <w:lang w:val="es-ES"/>
        </w:rPr>
      </w:pPr>
      <w:r>
        <w:rPr>
          <w:rFonts w:ascii="Times New Roman" w:hAnsi="Times New Roman"/>
          <w:sz w:val="24"/>
          <w:szCs w:val="24"/>
          <w:lang w:val="es-ES"/>
        </w:rPr>
        <w:t>En la clase de Educación Física  se aplican juegos tradicionales, que se relacionan  con el desarrollo de la fuerza en los alumnos de segundo</w:t>
      </w:r>
      <w:r w:rsidRPr="004C11AB">
        <w:rPr>
          <w:rFonts w:ascii="Times New Roman" w:hAnsi="Times New Roman"/>
          <w:sz w:val="24"/>
          <w:szCs w:val="24"/>
          <w:lang w:val="es-ES"/>
        </w:rPr>
        <w:t xml:space="preserve"> ciclo del Centro Escolar de Huizúcar</w:t>
      </w:r>
      <w:r>
        <w:rPr>
          <w:rFonts w:ascii="Times New Roman" w:hAnsi="Times New Roman"/>
          <w:sz w:val="24"/>
          <w:szCs w:val="24"/>
          <w:lang w:val="es-ES"/>
        </w:rPr>
        <w:t>.</w:t>
      </w:r>
    </w:p>
    <w:p w:rsidR="00692174" w:rsidRPr="009405AA" w:rsidRDefault="00692174" w:rsidP="00692174">
      <w:pPr>
        <w:pStyle w:val="Prrafodelista"/>
        <w:rPr>
          <w:rFonts w:ascii="Times New Roman" w:hAnsi="Times New Roman"/>
          <w:sz w:val="24"/>
          <w:szCs w:val="24"/>
          <w:lang w:val="es-ES"/>
        </w:rPr>
      </w:pPr>
    </w:p>
    <w:p w:rsidR="00692174" w:rsidRPr="009405AA" w:rsidRDefault="00692174" w:rsidP="00692174">
      <w:pPr>
        <w:pStyle w:val="Prrafodelista"/>
        <w:spacing w:line="360" w:lineRule="auto"/>
        <w:ind w:left="644"/>
        <w:jc w:val="both"/>
        <w:rPr>
          <w:rFonts w:ascii="Times New Roman" w:hAnsi="Times New Roman"/>
          <w:sz w:val="24"/>
          <w:szCs w:val="24"/>
          <w:lang w:val="es-ES"/>
        </w:rPr>
      </w:pPr>
    </w:p>
    <w:p w:rsidR="00692174" w:rsidRPr="009405AA" w:rsidRDefault="00692174" w:rsidP="00692174">
      <w:pPr>
        <w:pStyle w:val="Prrafodelista"/>
        <w:numPr>
          <w:ilvl w:val="0"/>
          <w:numId w:val="4"/>
        </w:numPr>
        <w:spacing w:line="360" w:lineRule="auto"/>
        <w:jc w:val="both"/>
        <w:rPr>
          <w:rFonts w:ascii="Times New Roman" w:hAnsi="Times New Roman"/>
          <w:sz w:val="24"/>
          <w:szCs w:val="24"/>
          <w:lang w:val="es-ES"/>
        </w:rPr>
      </w:pPr>
      <w:r>
        <w:rPr>
          <w:rFonts w:ascii="Times New Roman" w:hAnsi="Times New Roman"/>
          <w:sz w:val="24"/>
          <w:szCs w:val="24"/>
          <w:lang w:val="es-ES"/>
        </w:rPr>
        <w:t>En la clase de Educación Física  se aplican juegos tradicionales que tienen relación con el desarrollo de la velocidad en los alumnos de segundo</w:t>
      </w:r>
      <w:r w:rsidRPr="004C11AB">
        <w:rPr>
          <w:rFonts w:ascii="Times New Roman" w:hAnsi="Times New Roman"/>
          <w:sz w:val="24"/>
          <w:szCs w:val="24"/>
          <w:lang w:val="es-ES"/>
        </w:rPr>
        <w:t xml:space="preserve"> ciclo del Centro Escolar de Huizúcar</w:t>
      </w:r>
      <w:r>
        <w:rPr>
          <w:rFonts w:ascii="Times New Roman" w:hAnsi="Times New Roman"/>
          <w:sz w:val="24"/>
          <w:szCs w:val="24"/>
          <w:lang w:val="es-ES"/>
        </w:rPr>
        <w:t>.</w:t>
      </w:r>
    </w:p>
    <w:p w:rsidR="00692174" w:rsidRPr="009405AA" w:rsidRDefault="00692174" w:rsidP="00692174">
      <w:pPr>
        <w:spacing w:line="360" w:lineRule="auto"/>
        <w:jc w:val="both"/>
        <w:rPr>
          <w:rFonts w:ascii="Times New Roman" w:hAnsi="Times New Roman"/>
          <w:sz w:val="24"/>
          <w:szCs w:val="24"/>
        </w:rPr>
      </w:pPr>
    </w:p>
    <w:p w:rsidR="00692174" w:rsidRDefault="00692174" w:rsidP="00692174">
      <w:pPr>
        <w:pStyle w:val="Prrafodelista"/>
        <w:numPr>
          <w:ilvl w:val="1"/>
          <w:numId w:val="2"/>
        </w:numPr>
        <w:spacing w:line="360" w:lineRule="auto"/>
        <w:jc w:val="both"/>
        <w:rPr>
          <w:rFonts w:ascii="Times New Roman" w:hAnsi="Times New Roman"/>
          <w:b/>
          <w:sz w:val="24"/>
          <w:szCs w:val="24"/>
          <w:lang w:val="es-ES"/>
        </w:rPr>
      </w:pPr>
      <w:r w:rsidRPr="00BB581D">
        <w:rPr>
          <w:rFonts w:ascii="Times New Roman" w:hAnsi="Times New Roman"/>
          <w:b/>
          <w:sz w:val="24"/>
          <w:szCs w:val="24"/>
          <w:lang w:val="es-ES"/>
        </w:rPr>
        <w:t>INDICADORES DE TRABAJO.</w:t>
      </w:r>
    </w:p>
    <w:p w:rsidR="00692174" w:rsidRPr="00C74B09" w:rsidRDefault="00692174" w:rsidP="00692174">
      <w:pPr>
        <w:spacing w:line="360" w:lineRule="auto"/>
        <w:jc w:val="both"/>
        <w:rPr>
          <w:rFonts w:ascii="Times New Roman" w:hAnsi="Times New Roman"/>
          <w:b/>
          <w:sz w:val="24"/>
          <w:szCs w:val="24"/>
        </w:rPr>
      </w:pPr>
    </w:p>
    <w:p w:rsidR="00692174" w:rsidRPr="00B63FA7" w:rsidRDefault="00692174" w:rsidP="00692174">
      <w:pPr>
        <w:spacing w:line="360" w:lineRule="auto"/>
        <w:jc w:val="center"/>
        <w:rPr>
          <w:rFonts w:ascii="Times New Roman" w:hAnsi="Times New Roman"/>
          <w:b/>
          <w:sz w:val="24"/>
          <w:szCs w:val="24"/>
        </w:rPr>
      </w:pPr>
      <w:r w:rsidRPr="00B63FA7">
        <w:rPr>
          <w:rFonts w:ascii="Times New Roman" w:hAnsi="Times New Roman"/>
          <w:b/>
          <w:sz w:val="24"/>
          <w:szCs w:val="24"/>
        </w:rPr>
        <w:t>SUPUESTO GENERAL</w:t>
      </w: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VARIABLE INDEPENDIENTE                                 VARIABLE DEPENDIENTE</w:t>
      </w:r>
    </w:p>
    <w:p w:rsidR="00692174" w:rsidRDefault="00692174" w:rsidP="00692174">
      <w:pPr>
        <w:spacing w:after="0" w:line="360" w:lineRule="auto"/>
        <w:jc w:val="both"/>
        <w:rPr>
          <w:rFonts w:ascii="Times New Roman" w:hAnsi="Times New Roman"/>
          <w:b/>
          <w:sz w:val="24"/>
          <w:szCs w:val="24"/>
        </w:rPr>
      </w:pPr>
    </w:p>
    <w:p w:rsidR="00692174" w:rsidRDefault="004F1658" w:rsidP="00692174">
      <w:pPr>
        <w:spacing w:after="0" w:line="360" w:lineRule="auto"/>
        <w:jc w:val="both"/>
        <w:rPr>
          <w:rFonts w:ascii="Times New Roman" w:hAnsi="Times New Roman"/>
          <w:b/>
          <w:sz w:val="24"/>
          <w:szCs w:val="24"/>
        </w:rPr>
      </w:pPr>
      <w:r>
        <w:rPr>
          <w:rFonts w:ascii="Times New Roman" w:hAnsi="Times New Roman"/>
          <w:b/>
          <w:noProof/>
          <w:sz w:val="24"/>
          <w:szCs w:val="24"/>
          <w:lang w:eastAsia="es-ES"/>
        </w:rPr>
        <w:pict>
          <v:shapetype id="_x0000_t32" coordsize="21600,21600" o:spt="32" o:oned="t" path="m,l21600,21600e" filled="f">
            <v:path arrowok="t" fillok="f" o:connecttype="none"/>
            <o:lock v:ext="edit" shapetype="t"/>
          </v:shapetype>
          <v:shape id="_x0000_s1030" type="#_x0000_t32" style="position:absolute;left:0;text-align:left;margin-left:158.9pt;margin-top:13.95pt;width:44.25pt;height:0;flip:x;z-index:251665408" o:connectortype="straight">
            <v:stroke endarrow="block"/>
          </v:shape>
        </w:pict>
      </w:r>
      <w:r>
        <w:rPr>
          <w:rFonts w:ascii="Times New Roman" w:hAnsi="Times New Roman"/>
          <w:b/>
          <w:noProof/>
          <w:sz w:val="24"/>
          <w:szCs w:val="24"/>
          <w:lang w:eastAsia="es-ES"/>
        </w:rPr>
        <w:pict>
          <v:shape id="_x0000_s1028" type="#_x0000_t32" style="position:absolute;left:0;text-align:left;margin-left:158.85pt;margin-top:13.95pt;width:44.25pt;height:0;flip:x;z-index:251663360" o:connectortype="straight">
            <v:stroke endarrow="block"/>
          </v:shape>
        </w:pict>
      </w:r>
      <w:r>
        <w:rPr>
          <w:rFonts w:ascii="Times New Roman" w:hAnsi="Times New Roman"/>
          <w:b/>
          <w:noProof/>
          <w:sz w:val="24"/>
          <w:szCs w:val="24"/>
          <w:lang w:eastAsia="es-ES"/>
        </w:rPr>
        <w:pict>
          <v:shape id="_x0000_s1027" type="#_x0000_t32" style="position:absolute;left:0;text-align:left;margin-left:203.15pt;margin-top:13.95pt;width:42.7pt;height:0;z-index:251662336" o:connectortype="straight">
            <v:stroke endarrow="block"/>
          </v:shape>
        </w:pict>
      </w:r>
      <w:r>
        <w:rPr>
          <w:rFonts w:ascii="Times New Roman" w:hAnsi="Times New Roman"/>
          <w:b/>
          <w:noProof/>
          <w:sz w:val="24"/>
          <w:szCs w:val="24"/>
          <w:lang w:eastAsia="es-ES"/>
        </w:rPr>
        <w:pict>
          <v:shape id="_x0000_s1026" type="#_x0000_t32" style="position:absolute;left:0;text-align:left;margin-left:203.1pt;margin-top:13.95pt;width:.05pt;height:78pt;z-index:251661312" o:connectortype="straight">
            <v:stroke endarrow="block"/>
          </v:shape>
        </w:pict>
      </w:r>
      <w:r w:rsidR="00692174">
        <w:rPr>
          <w:rFonts w:ascii="Times New Roman" w:hAnsi="Times New Roman"/>
          <w:b/>
          <w:sz w:val="24"/>
          <w:szCs w:val="24"/>
        </w:rPr>
        <w:t>Juegos tradicionales                                                     Capacidades Motrices Básicas</w:t>
      </w:r>
    </w:p>
    <w:p w:rsidR="00692174" w:rsidRDefault="00692174" w:rsidP="00692174">
      <w:pPr>
        <w:spacing w:after="0" w:line="360" w:lineRule="auto"/>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Identidad cultural                                                           -Desarrollo de habilidades</w:t>
      </w: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 xml:space="preserve">-Influencias de los medios de                                          -Ayuda a la ejecución de </w:t>
      </w: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Comunicación                                                                   cualquier deporte</w:t>
      </w: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 xml:space="preserve">-Tecnología                                                                      -mejora el rendimiento físico                                                                                                                                                     </w:t>
      </w:r>
    </w:p>
    <w:p w:rsidR="00692174" w:rsidRPr="00B82204" w:rsidRDefault="00692174" w:rsidP="00692174">
      <w:pPr>
        <w:spacing w:after="0" w:line="360" w:lineRule="auto"/>
        <w:jc w:val="both"/>
        <w:rPr>
          <w:rFonts w:ascii="Times New Roman" w:hAnsi="Times New Roman"/>
          <w:b/>
          <w:sz w:val="24"/>
          <w:szCs w:val="24"/>
        </w:rPr>
      </w:pP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sz w:val="24"/>
          <w:szCs w:val="24"/>
          <w:lang w:val="es-ES"/>
        </w:rPr>
        <w:t>VARIABLE INTERVINIENTE</w:t>
      </w:r>
    </w:p>
    <w:p w:rsidR="00692174" w:rsidRDefault="00692174" w:rsidP="00692174">
      <w:pPr>
        <w:pStyle w:val="Prrafodelista"/>
        <w:spacing w:line="360" w:lineRule="auto"/>
        <w:jc w:val="center"/>
        <w:rPr>
          <w:rFonts w:ascii="Times New Roman" w:hAnsi="Times New Roman"/>
          <w:b/>
          <w:sz w:val="24"/>
          <w:szCs w:val="24"/>
          <w:lang w:val="es-ES"/>
        </w:rPr>
      </w:pPr>
      <w:r>
        <w:rPr>
          <w:rFonts w:ascii="Times New Roman" w:hAnsi="Times New Roman"/>
          <w:b/>
          <w:sz w:val="24"/>
          <w:szCs w:val="24"/>
          <w:lang w:val="es-ES"/>
        </w:rPr>
        <w:t>Practica constante de dichos juegos</w:t>
      </w:r>
    </w:p>
    <w:p w:rsidR="00692174" w:rsidRPr="00B7179B" w:rsidRDefault="00692174" w:rsidP="00692174">
      <w:pPr>
        <w:pStyle w:val="Prrafodelista"/>
        <w:spacing w:line="360" w:lineRule="auto"/>
        <w:jc w:val="center"/>
        <w:rPr>
          <w:rFonts w:ascii="Times New Roman" w:hAnsi="Times New Roman"/>
          <w:b/>
          <w:sz w:val="24"/>
          <w:szCs w:val="24"/>
          <w:lang w:val="es-ES"/>
        </w:rPr>
      </w:pPr>
      <w:r>
        <w:rPr>
          <w:rFonts w:ascii="Times New Roman" w:hAnsi="Times New Roman"/>
          <w:sz w:val="24"/>
          <w:szCs w:val="24"/>
          <w:lang w:val="es-ES"/>
        </w:rPr>
        <w:t>-Favorece en la condición física</w:t>
      </w:r>
    </w:p>
    <w:p w:rsidR="00692174" w:rsidRDefault="00692174" w:rsidP="00692174">
      <w:pPr>
        <w:pStyle w:val="Prrafodelista"/>
        <w:spacing w:line="360" w:lineRule="auto"/>
        <w:ind w:left="1069"/>
        <w:jc w:val="center"/>
        <w:rPr>
          <w:rFonts w:ascii="Times New Roman" w:hAnsi="Times New Roman"/>
          <w:sz w:val="24"/>
          <w:szCs w:val="24"/>
          <w:lang w:val="es-ES"/>
        </w:rPr>
      </w:pPr>
      <w:r>
        <w:rPr>
          <w:rFonts w:ascii="Times New Roman" w:hAnsi="Times New Roman"/>
          <w:sz w:val="24"/>
          <w:szCs w:val="24"/>
          <w:lang w:val="es-ES"/>
        </w:rPr>
        <w:t>-Fomenta la unión entre los estudiantes</w:t>
      </w:r>
    </w:p>
    <w:p w:rsidR="00692174" w:rsidRPr="00AE3507" w:rsidRDefault="00692174" w:rsidP="00692174">
      <w:pPr>
        <w:pStyle w:val="Prrafodelista"/>
        <w:spacing w:line="360" w:lineRule="auto"/>
        <w:ind w:left="1069"/>
        <w:jc w:val="center"/>
        <w:rPr>
          <w:rFonts w:ascii="Times New Roman" w:hAnsi="Times New Roman"/>
          <w:sz w:val="24"/>
          <w:szCs w:val="24"/>
          <w:lang w:val="es-ES"/>
        </w:rPr>
      </w:pPr>
      <w:r>
        <w:rPr>
          <w:rFonts w:ascii="Times New Roman" w:hAnsi="Times New Roman"/>
          <w:sz w:val="24"/>
          <w:szCs w:val="24"/>
          <w:lang w:val="es-ES"/>
        </w:rPr>
        <w:t>-Evita el sedentarismo</w:t>
      </w:r>
    </w:p>
    <w:p w:rsidR="00692174" w:rsidRDefault="00692174" w:rsidP="00692174">
      <w:pPr>
        <w:pStyle w:val="Prrafodelista"/>
        <w:spacing w:line="360" w:lineRule="auto"/>
        <w:ind w:left="0"/>
        <w:rPr>
          <w:rFonts w:ascii="Times New Roman" w:hAnsi="Times New Roman"/>
          <w:b/>
          <w:sz w:val="24"/>
          <w:szCs w:val="24"/>
          <w:lang w:val="es-ES"/>
        </w:rPr>
      </w:pPr>
    </w:p>
    <w:p w:rsidR="00692174" w:rsidRDefault="00692174" w:rsidP="00692174">
      <w:pPr>
        <w:pStyle w:val="Prrafodelista"/>
        <w:spacing w:line="360" w:lineRule="auto"/>
        <w:ind w:left="0"/>
        <w:rPr>
          <w:rFonts w:ascii="Times New Roman" w:hAnsi="Times New Roman"/>
          <w:b/>
          <w:sz w:val="24"/>
          <w:szCs w:val="24"/>
          <w:lang w:val="es-ES"/>
        </w:rPr>
      </w:pPr>
    </w:p>
    <w:p w:rsidR="00692174" w:rsidRDefault="00692174" w:rsidP="00692174">
      <w:pPr>
        <w:pStyle w:val="Prrafodelista"/>
        <w:spacing w:line="360" w:lineRule="auto"/>
        <w:ind w:left="0"/>
        <w:rPr>
          <w:rFonts w:ascii="Times New Roman" w:hAnsi="Times New Roman"/>
          <w:b/>
          <w:sz w:val="24"/>
          <w:szCs w:val="24"/>
          <w:lang w:val="es-ES"/>
        </w:rPr>
      </w:pPr>
    </w:p>
    <w:p w:rsidR="00692174" w:rsidRDefault="00692174" w:rsidP="00692174">
      <w:pPr>
        <w:pStyle w:val="Prrafodelista"/>
        <w:spacing w:line="360" w:lineRule="auto"/>
        <w:ind w:left="0"/>
        <w:rPr>
          <w:rFonts w:ascii="Times New Roman" w:hAnsi="Times New Roman"/>
          <w:b/>
          <w:sz w:val="24"/>
          <w:szCs w:val="24"/>
          <w:lang w:val="es-ES"/>
        </w:rPr>
      </w:pPr>
    </w:p>
    <w:p w:rsidR="00692174" w:rsidRDefault="00692174" w:rsidP="00692174">
      <w:pPr>
        <w:pStyle w:val="Prrafodelista"/>
        <w:spacing w:line="360" w:lineRule="auto"/>
        <w:ind w:left="0"/>
        <w:rPr>
          <w:rFonts w:ascii="Times New Roman" w:hAnsi="Times New Roman"/>
          <w:b/>
          <w:sz w:val="24"/>
          <w:szCs w:val="24"/>
          <w:lang w:val="es-ES"/>
        </w:rPr>
      </w:pPr>
    </w:p>
    <w:p w:rsidR="00692174" w:rsidRDefault="00692174" w:rsidP="00692174">
      <w:pPr>
        <w:pStyle w:val="Prrafodelista"/>
        <w:spacing w:line="360" w:lineRule="auto"/>
        <w:ind w:left="0"/>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r>
        <w:rPr>
          <w:rFonts w:ascii="Times New Roman" w:hAnsi="Times New Roman"/>
          <w:b/>
          <w:sz w:val="24"/>
          <w:szCs w:val="24"/>
          <w:lang w:val="es-ES"/>
        </w:rPr>
        <w:lastRenderedPageBreak/>
        <w:t>SUPUESTO ESPECIFICO I</w:t>
      </w: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VARIABLE INDEPENDIENTE                                   VARIABLE DEPENDIENTE</w:t>
      </w:r>
    </w:p>
    <w:p w:rsidR="00692174" w:rsidRDefault="004F1658" w:rsidP="00692174">
      <w:pPr>
        <w:pStyle w:val="Prrafodelista"/>
        <w:spacing w:line="360" w:lineRule="auto"/>
        <w:ind w:left="0"/>
        <w:jc w:val="both"/>
        <w:rPr>
          <w:rFonts w:ascii="Times New Roman" w:hAnsi="Times New Roman"/>
          <w:b/>
          <w:sz w:val="24"/>
          <w:szCs w:val="24"/>
          <w:lang w:val="es-ES"/>
        </w:rPr>
      </w:pPr>
      <w:r>
        <w:rPr>
          <w:rFonts w:ascii="Times New Roman" w:hAnsi="Times New Roman"/>
          <w:noProof/>
          <w:sz w:val="24"/>
          <w:szCs w:val="24"/>
          <w:lang w:val="es-ES" w:eastAsia="es-ES"/>
        </w:rPr>
        <w:pict>
          <v:shape id="_x0000_s1032" type="#_x0000_t32" style="position:absolute;left:0;text-align:left;margin-left:215.05pt;margin-top:14.7pt;width:48.05pt;height:.05pt;z-index:251667456" o:connectortype="straight">
            <v:stroke endarrow="block"/>
          </v:shape>
        </w:pict>
      </w:r>
      <w:r>
        <w:rPr>
          <w:rFonts w:ascii="Times New Roman" w:hAnsi="Times New Roman"/>
          <w:noProof/>
          <w:sz w:val="24"/>
          <w:szCs w:val="24"/>
          <w:lang w:val="es-ES" w:eastAsia="es-ES"/>
        </w:rPr>
        <w:pict>
          <v:shape id="_x0000_s1031" type="#_x0000_t32" style="position:absolute;left:0;text-align:left;margin-left:165.6pt;margin-top:14.7pt;width:49.5pt;height:.05pt;flip:x;z-index:251666432" o:connectortype="straight">
            <v:stroke endarrow="block"/>
          </v:shape>
        </w:pict>
      </w:r>
      <w:r>
        <w:rPr>
          <w:rFonts w:ascii="Times New Roman" w:hAnsi="Times New Roman"/>
          <w:noProof/>
          <w:sz w:val="24"/>
          <w:szCs w:val="24"/>
          <w:lang w:val="es-ES" w:eastAsia="es-ES"/>
        </w:rPr>
        <w:pict>
          <v:shape id="_x0000_s1029" type="#_x0000_t32" style="position:absolute;left:0;text-align:left;margin-left:215.05pt;margin-top:14.75pt;width:.05pt;height:78pt;z-index:251664384" o:connectortype="straight">
            <v:stroke endarrow="block"/>
          </v:shape>
        </w:pict>
      </w:r>
      <w:r w:rsidR="00692174">
        <w:rPr>
          <w:rFonts w:ascii="Times New Roman" w:hAnsi="Times New Roman"/>
          <w:b/>
          <w:sz w:val="24"/>
          <w:szCs w:val="24"/>
          <w:lang w:val="es-ES"/>
        </w:rPr>
        <w:t xml:space="preserve">Clases de educación Física                                               Desarrollo de la resistencia   </w:t>
      </w:r>
    </w:p>
    <w:p w:rsidR="00692174" w:rsidRPr="00216DEE"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-Contribuye en el compañerismo                                         -Fortalece la voluntad y el </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 xml:space="preserve">Ayuda a conocerse, respetarse y                                         - Desarrolla el volumen del                                                                                                                                                                                                                     </w:t>
      </w:r>
    </w:p>
    <w:p w:rsidR="00692174" w:rsidRDefault="00692174" w:rsidP="00692174">
      <w:pPr>
        <w:pStyle w:val="Prrafodelista"/>
        <w:spacing w:line="360" w:lineRule="auto"/>
        <w:ind w:left="0"/>
        <w:jc w:val="both"/>
        <w:rPr>
          <w:rFonts w:ascii="Times New Roman" w:hAnsi="Times New Roman"/>
          <w:sz w:val="24"/>
          <w:szCs w:val="24"/>
          <w:lang w:val="es-ES"/>
        </w:rPr>
      </w:pPr>
      <w:proofErr w:type="gramStart"/>
      <w:r>
        <w:rPr>
          <w:rFonts w:ascii="Times New Roman" w:hAnsi="Times New Roman"/>
          <w:sz w:val="24"/>
          <w:szCs w:val="24"/>
          <w:lang w:val="es-ES"/>
        </w:rPr>
        <w:t>espíritu</w:t>
      </w:r>
      <w:proofErr w:type="gramEnd"/>
      <w:r>
        <w:rPr>
          <w:rFonts w:ascii="Times New Roman" w:hAnsi="Times New Roman"/>
          <w:sz w:val="24"/>
          <w:szCs w:val="24"/>
          <w:lang w:val="es-ES"/>
        </w:rPr>
        <w:t xml:space="preserve"> del sacrifico valorarse                                               corazón   </w:t>
      </w:r>
    </w:p>
    <w:p w:rsidR="00692174" w:rsidRPr="00386704" w:rsidRDefault="00692174" w:rsidP="00692174">
      <w:pPr>
        <w:pStyle w:val="Prrafodelista"/>
        <w:spacing w:line="360" w:lineRule="auto"/>
        <w:ind w:left="0"/>
        <w:jc w:val="both"/>
        <w:rPr>
          <w:rFonts w:ascii="Times New Roman" w:hAnsi="Times New Roman"/>
          <w:b/>
          <w:sz w:val="24"/>
          <w:szCs w:val="24"/>
          <w:lang w:val="es-ES"/>
        </w:rPr>
      </w:pPr>
      <w:proofErr w:type="spellStart"/>
      <w:proofErr w:type="gramStart"/>
      <w:r>
        <w:rPr>
          <w:rFonts w:ascii="Times New Roman" w:hAnsi="Times New Roman"/>
          <w:sz w:val="24"/>
          <w:szCs w:val="24"/>
          <w:lang w:val="es-ES"/>
        </w:rPr>
        <w:t>a</w:t>
      </w:r>
      <w:proofErr w:type="gramEnd"/>
      <w:r>
        <w:rPr>
          <w:rFonts w:ascii="Times New Roman" w:hAnsi="Times New Roman"/>
          <w:sz w:val="24"/>
          <w:szCs w:val="24"/>
          <w:lang w:val="es-ES"/>
        </w:rPr>
        <w:t xml:space="preserve"> sí</w:t>
      </w:r>
      <w:proofErr w:type="spellEnd"/>
      <w:r>
        <w:rPr>
          <w:rFonts w:ascii="Times New Roman" w:hAnsi="Times New Roman"/>
          <w:sz w:val="24"/>
          <w:szCs w:val="24"/>
          <w:lang w:val="es-ES"/>
        </w:rPr>
        <w:t xml:space="preserve"> mismo                      </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 Fomenta la creatividad                                                  </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sz w:val="24"/>
          <w:szCs w:val="24"/>
          <w:lang w:val="es-ES"/>
        </w:rPr>
        <w:t>VARIABLE INTERVINIENTE</w:t>
      </w:r>
    </w:p>
    <w:p w:rsidR="00692174" w:rsidRDefault="00692174" w:rsidP="00692174">
      <w:pPr>
        <w:pStyle w:val="Prrafodelista"/>
        <w:spacing w:line="360" w:lineRule="auto"/>
        <w:jc w:val="center"/>
        <w:rPr>
          <w:rFonts w:ascii="Times New Roman" w:hAnsi="Times New Roman"/>
          <w:b/>
          <w:sz w:val="24"/>
          <w:szCs w:val="24"/>
          <w:lang w:val="es-ES"/>
        </w:rPr>
      </w:pPr>
      <w:r>
        <w:rPr>
          <w:rFonts w:ascii="Times New Roman" w:hAnsi="Times New Roman"/>
          <w:b/>
          <w:sz w:val="24"/>
          <w:szCs w:val="24"/>
          <w:lang w:val="es-ES"/>
        </w:rPr>
        <w:t>Educación Integral</w:t>
      </w: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Aprendizaje mediante el juego</w:t>
      </w:r>
    </w:p>
    <w:p w:rsidR="00692174" w:rsidRDefault="00692174" w:rsidP="00692174">
      <w:pPr>
        <w:pStyle w:val="Prrafodelista"/>
        <w:spacing w:after="0" w:line="360" w:lineRule="auto"/>
        <w:jc w:val="center"/>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Propicia el desarrollo de destrezas motoras,</w:t>
      </w:r>
    </w:p>
    <w:p w:rsidR="00692174" w:rsidRPr="001A7BBB" w:rsidRDefault="00692174" w:rsidP="00692174">
      <w:pPr>
        <w:spacing w:after="0" w:line="360" w:lineRule="auto"/>
        <w:jc w:val="center"/>
        <w:rPr>
          <w:rFonts w:ascii="Times New Roman" w:hAnsi="Times New Roman"/>
          <w:b/>
          <w:sz w:val="24"/>
          <w:szCs w:val="24"/>
        </w:rPr>
      </w:pPr>
      <w:proofErr w:type="gramStart"/>
      <w:r w:rsidRPr="001A7BBB">
        <w:rPr>
          <w:rFonts w:ascii="Times New Roman" w:hAnsi="Times New Roman"/>
          <w:sz w:val="24"/>
          <w:szCs w:val="24"/>
        </w:rPr>
        <w:t>cognitivas</w:t>
      </w:r>
      <w:proofErr w:type="gramEnd"/>
      <w:r w:rsidRPr="001A7BBB">
        <w:rPr>
          <w:rFonts w:ascii="Times New Roman" w:hAnsi="Times New Roman"/>
          <w:sz w:val="24"/>
          <w:szCs w:val="24"/>
        </w:rPr>
        <w:t xml:space="preserve"> y efectivas esenciales</w:t>
      </w:r>
    </w:p>
    <w:p w:rsidR="00692174" w:rsidRDefault="00692174" w:rsidP="00692174">
      <w:pPr>
        <w:pStyle w:val="Prrafodelista"/>
        <w:spacing w:after="0" w:line="360" w:lineRule="auto"/>
        <w:jc w:val="center"/>
        <w:rPr>
          <w:rFonts w:ascii="Times New Roman" w:hAnsi="Times New Roman"/>
          <w:sz w:val="24"/>
          <w:szCs w:val="24"/>
          <w:lang w:val="es-ES"/>
        </w:rPr>
      </w:pPr>
      <w:r>
        <w:rPr>
          <w:rFonts w:ascii="Times New Roman" w:hAnsi="Times New Roman"/>
          <w:sz w:val="24"/>
          <w:szCs w:val="24"/>
          <w:lang w:val="es-ES"/>
        </w:rPr>
        <w:t xml:space="preserve">-Permite cimentar bases </w:t>
      </w:r>
      <w:proofErr w:type="spellStart"/>
      <w:r>
        <w:rPr>
          <w:rFonts w:ascii="Times New Roman" w:hAnsi="Times New Roman"/>
          <w:sz w:val="24"/>
          <w:szCs w:val="24"/>
          <w:lang w:val="es-ES"/>
        </w:rPr>
        <w:t>solidas</w:t>
      </w:r>
      <w:proofErr w:type="spellEnd"/>
      <w:r>
        <w:rPr>
          <w:rFonts w:ascii="Times New Roman" w:hAnsi="Times New Roman"/>
          <w:sz w:val="24"/>
          <w:szCs w:val="24"/>
          <w:lang w:val="es-ES"/>
        </w:rPr>
        <w:t xml:space="preserve"> en la vida</w:t>
      </w:r>
    </w:p>
    <w:p w:rsidR="00692174" w:rsidRPr="00216DEE" w:rsidRDefault="00692174" w:rsidP="00692174">
      <w:pPr>
        <w:pStyle w:val="Prrafodelista"/>
        <w:spacing w:line="360" w:lineRule="auto"/>
        <w:jc w:val="center"/>
        <w:rPr>
          <w:rFonts w:ascii="Times New Roman" w:hAnsi="Times New Roman"/>
          <w:b/>
          <w:sz w:val="24"/>
          <w:szCs w:val="24"/>
          <w:lang w:val="es-ES"/>
        </w:rPr>
      </w:pPr>
      <w:proofErr w:type="gramStart"/>
      <w:r>
        <w:rPr>
          <w:rFonts w:ascii="Times New Roman" w:hAnsi="Times New Roman"/>
          <w:sz w:val="24"/>
          <w:szCs w:val="24"/>
          <w:lang w:val="es-ES"/>
        </w:rPr>
        <w:t>del</w:t>
      </w:r>
      <w:proofErr w:type="gramEnd"/>
      <w:r>
        <w:rPr>
          <w:rFonts w:ascii="Times New Roman" w:hAnsi="Times New Roman"/>
          <w:sz w:val="24"/>
          <w:szCs w:val="24"/>
          <w:lang w:val="es-ES"/>
        </w:rPr>
        <w:t xml:space="preserve"> individuo</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Pr="00C37EA0" w:rsidRDefault="00692174" w:rsidP="00692174">
      <w:pPr>
        <w:pStyle w:val="ecxmsonormal"/>
        <w:shd w:val="clear" w:color="auto" w:fill="FFFFFF"/>
        <w:spacing w:line="360" w:lineRule="auto"/>
        <w:jc w:val="both"/>
      </w:pPr>
    </w:p>
    <w:p w:rsidR="00692174" w:rsidRPr="00C37EA0" w:rsidRDefault="00692174" w:rsidP="00692174">
      <w:pPr>
        <w:spacing w:line="360" w:lineRule="auto"/>
        <w:jc w:val="both"/>
        <w:rPr>
          <w:rFonts w:ascii="Times New Roman" w:hAnsi="Times New Roman"/>
          <w:sz w:val="24"/>
          <w:szCs w:val="24"/>
        </w:rPr>
      </w:pPr>
    </w:p>
    <w:p w:rsidR="00692174" w:rsidRDefault="00692174" w:rsidP="00692174">
      <w:pPr>
        <w:spacing w:line="360" w:lineRule="auto"/>
        <w:jc w:val="both"/>
        <w:rPr>
          <w:lang w:val="es-ES_tradnl"/>
        </w:rPr>
      </w:pPr>
    </w:p>
    <w:p w:rsidR="00692174" w:rsidRDefault="00692174" w:rsidP="00692174">
      <w:pPr>
        <w:spacing w:line="360" w:lineRule="auto"/>
        <w:jc w:val="both"/>
        <w:rPr>
          <w:lang w:val="es-ES_tradnl"/>
        </w:rPr>
      </w:pP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pStyle w:val="Prrafodelista"/>
        <w:spacing w:line="360" w:lineRule="auto"/>
        <w:ind w:left="0"/>
        <w:jc w:val="center"/>
        <w:rPr>
          <w:rFonts w:ascii="Times New Roman" w:hAnsi="Times New Roman"/>
          <w:b/>
          <w:sz w:val="24"/>
          <w:szCs w:val="24"/>
          <w:lang w:val="es-ES"/>
        </w:rPr>
      </w:pPr>
      <w:r>
        <w:rPr>
          <w:rFonts w:ascii="Times New Roman" w:hAnsi="Times New Roman"/>
          <w:b/>
          <w:sz w:val="24"/>
          <w:szCs w:val="24"/>
          <w:lang w:val="es-ES"/>
        </w:rPr>
        <w:lastRenderedPageBreak/>
        <w:t>SUPUESTO ESPECIFICO II</w:t>
      </w: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VARIABLE INDEPENDIENTE                                       VARIABLE DEPENDIENTE</w:t>
      </w:r>
    </w:p>
    <w:p w:rsidR="00692174" w:rsidRDefault="004F1658" w:rsidP="00692174">
      <w:pPr>
        <w:pStyle w:val="Prrafodelista"/>
        <w:spacing w:line="360" w:lineRule="auto"/>
        <w:ind w:left="0"/>
        <w:jc w:val="both"/>
        <w:rPr>
          <w:rFonts w:ascii="Times New Roman" w:hAnsi="Times New Roman"/>
          <w:b/>
          <w:sz w:val="24"/>
          <w:szCs w:val="24"/>
          <w:lang w:val="es-ES"/>
        </w:rPr>
      </w:pPr>
      <w:r>
        <w:rPr>
          <w:rFonts w:ascii="Times New Roman" w:hAnsi="Times New Roman"/>
          <w:noProof/>
          <w:sz w:val="24"/>
          <w:szCs w:val="24"/>
          <w:lang w:val="es-ES" w:eastAsia="es-ES"/>
        </w:rPr>
        <w:pict>
          <v:shape id="_x0000_s1035" type="#_x0000_t32" style="position:absolute;left:0;text-align:left;margin-left:215.05pt;margin-top:14.7pt;width:48.05pt;height:.05pt;z-index:251670528" o:connectortype="straight">
            <v:stroke endarrow="block"/>
          </v:shape>
        </w:pict>
      </w:r>
      <w:r>
        <w:rPr>
          <w:rFonts w:ascii="Times New Roman" w:hAnsi="Times New Roman"/>
          <w:noProof/>
          <w:sz w:val="24"/>
          <w:szCs w:val="24"/>
          <w:lang w:val="es-ES" w:eastAsia="es-ES"/>
        </w:rPr>
        <w:pict>
          <v:shape id="_x0000_s1034" type="#_x0000_t32" style="position:absolute;left:0;text-align:left;margin-left:165.6pt;margin-top:14.7pt;width:49.5pt;height:.05pt;flip:x;z-index:251669504" o:connectortype="straight">
            <v:stroke endarrow="block"/>
          </v:shape>
        </w:pict>
      </w:r>
      <w:r>
        <w:rPr>
          <w:rFonts w:ascii="Times New Roman" w:hAnsi="Times New Roman"/>
          <w:noProof/>
          <w:sz w:val="24"/>
          <w:szCs w:val="24"/>
          <w:lang w:val="es-ES" w:eastAsia="es-ES"/>
        </w:rPr>
        <w:pict>
          <v:shape id="_x0000_s1033" type="#_x0000_t32" style="position:absolute;left:0;text-align:left;margin-left:215.05pt;margin-top:14.75pt;width:.05pt;height:78pt;z-index:251668480" o:connectortype="straight">
            <v:stroke endarrow="block"/>
          </v:shape>
        </w:pict>
      </w:r>
      <w:r w:rsidR="00692174">
        <w:rPr>
          <w:rFonts w:ascii="Times New Roman" w:hAnsi="Times New Roman"/>
          <w:b/>
          <w:sz w:val="24"/>
          <w:szCs w:val="24"/>
          <w:lang w:val="es-ES"/>
        </w:rPr>
        <w:t xml:space="preserve">  Clases de educación Física                                             Desarrollo de la fuerza  </w:t>
      </w:r>
    </w:p>
    <w:p w:rsidR="00692174" w:rsidRPr="00216DEE"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-Contribuye en el compañerismo                                       -Favorece el desarrollo </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 xml:space="preserve">Ayuda a conocerse, respetarse y                                       </w:t>
      </w:r>
      <w:r w:rsidRPr="00CB483C">
        <w:rPr>
          <w:rFonts w:ascii="Times New Roman" w:hAnsi="Times New Roman"/>
          <w:sz w:val="24"/>
          <w:szCs w:val="24"/>
          <w:lang w:val="es-ES"/>
        </w:rPr>
        <w:t>deportivo</w:t>
      </w:r>
    </w:p>
    <w:p w:rsidR="00692174" w:rsidRPr="00386704" w:rsidRDefault="00692174" w:rsidP="00692174">
      <w:pPr>
        <w:pStyle w:val="Prrafodelista"/>
        <w:spacing w:line="360" w:lineRule="auto"/>
        <w:ind w:left="0"/>
        <w:jc w:val="both"/>
        <w:rPr>
          <w:rFonts w:ascii="Times New Roman" w:hAnsi="Times New Roman"/>
          <w:b/>
          <w:sz w:val="24"/>
          <w:szCs w:val="24"/>
          <w:lang w:val="es-ES"/>
        </w:rPr>
      </w:pPr>
      <w:proofErr w:type="gramStart"/>
      <w:r>
        <w:rPr>
          <w:rFonts w:ascii="Times New Roman" w:hAnsi="Times New Roman"/>
          <w:sz w:val="24"/>
          <w:szCs w:val="24"/>
          <w:lang w:val="es-ES"/>
        </w:rPr>
        <w:t>valorarse</w:t>
      </w:r>
      <w:proofErr w:type="gramEnd"/>
      <w:r>
        <w:rPr>
          <w:rFonts w:ascii="Times New Roman" w:hAnsi="Times New Roman"/>
          <w:sz w:val="24"/>
          <w:szCs w:val="24"/>
          <w:lang w:val="es-ES"/>
        </w:rPr>
        <w:t xml:space="preserve"> a sí mismo                                                          -Tonificar masa muscular</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 Fomenta la creatividad                                                    -Mejora la apariencia </w:t>
      </w:r>
    </w:p>
    <w:p w:rsidR="00692174" w:rsidRDefault="00692174" w:rsidP="00692174">
      <w:pPr>
        <w:pStyle w:val="Prrafodelista"/>
        <w:spacing w:line="360" w:lineRule="auto"/>
        <w:ind w:left="0"/>
        <w:jc w:val="both"/>
        <w:rPr>
          <w:rFonts w:ascii="Times New Roman" w:hAnsi="Times New Roman"/>
          <w:sz w:val="24"/>
          <w:szCs w:val="24"/>
          <w:lang w:val="es-ES"/>
        </w:rPr>
      </w:pPr>
      <w:proofErr w:type="gramStart"/>
      <w:r>
        <w:rPr>
          <w:rFonts w:ascii="Times New Roman" w:hAnsi="Times New Roman"/>
          <w:sz w:val="24"/>
          <w:szCs w:val="24"/>
          <w:lang w:val="es-ES"/>
        </w:rPr>
        <w:t>física</w:t>
      </w:r>
      <w:proofErr w:type="gramEnd"/>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sz w:val="24"/>
          <w:szCs w:val="24"/>
          <w:lang w:val="es-ES"/>
        </w:rPr>
        <w:t>VARIABLE INTERVINIENTE</w:t>
      </w:r>
    </w:p>
    <w:p w:rsidR="00692174" w:rsidRDefault="00692174" w:rsidP="00692174">
      <w:pPr>
        <w:pStyle w:val="Prrafodelista"/>
        <w:spacing w:line="360" w:lineRule="auto"/>
        <w:jc w:val="center"/>
        <w:rPr>
          <w:rFonts w:ascii="Times New Roman" w:hAnsi="Times New Roman"/>
          <w:b/>
          <w:sz w:val="24"/>
          <w:szCs w:val="24"/>
          <w:lang w:val="es-ES"/>
        </w:rPr>
      </w:pPr>
      <w:r>
        <w:rPr>
          <w:rFonts w:ascii="Times New Roman" w:hAnsi="Times New Roman"/>
          <w:b/>
          <w:sz w:val="24"/>
          <w:szCs w:val="24"/>
          <w:lang w:val="es-ES"/>
        </w:rPr>
        <w:t>Ejecución apropiada</w:t>
      </w: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Obtener mejores resultados</w:t>
      </w:r>
    </w:p>
    <w:p w:rsidR="00692174" w:rsidRPr="00BD2FC1"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Previene lesiones</w:t>
      </w:r>
    </w:p>
    <w:p w:rsidR="00692174" w:rsidRPr="00BD2FC1"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sz w:val="24"/>
          <w:szCs w:val="24"/>
          <w:lang w:val="es-ES"/>
        </w:rPr>
        <w:t>-Éxito en el logro de las actividades</w:t>
      </w: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autoSpaceDE w:val="0"/>
        <w:autoSpaceDN w:val="0"/>
        <w:adjustRightInd w:val="0"/>
        <w:spacing w:line="360" w:lineRule="auto"/>
        <w:jc w:val="both"/>
        <w:rPr>
          <w:rFonts w:ascii="Times New Roman" w:hAnsi="Times New Roman"/>
          <w:sz w:val="24"/>
          <w:szCs w:val="24"/>
          <w:lang w:val="es-ES_tradnl"/>
        </w:rPr>
      </w:pP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r>
        <w:rPr>
          <w:rFonts w:ascii="Times New Roman" w:hAnsi="Times New Roman"/>
          <w:b/>
          <w:sz w:val="24"/>
          <w:szCs w:val="24"/>
          <w:lang w:val="es-ES"/>
        </w:rPr>
        <w:lastRenderedPageBreak/>
        <w:t>SUPUESTO ESPECIFICO III</w:t>
      </w: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pStyle w:val="Prrafodelista"/>
        <w:spacing w:line="360" w:lineRule="auto"/>
        <w:ind w:left="0"/>
        <w:jc w:val="center"/>
        <w:rPr>
          <w:rFonts w:ascii="Times New Roman" w:hAnsi="Times New Roman"/>
          <w:b/>
          <w:sz w:val="24"/>
          <w:szCs w:val="24"/>
          <w:lang w:val="es-ES"/>
        </w:rPr>
      </w:pPr>
    </w:p>
    <w:p w:rsidR="00692174" w:rsidRDefault="00692174" w:rsidP="00692174">
      <w:pPr>
        <w:spacing w:after="0" w:line="360" w:lineRule="auto"/>
        <w:jc w:val="both"/>
        <w:rPr>
          <w:rFonts w:ascii="Times New Roman" w:hAnsi="Times New Roman"/>
          <w:sz w:val="24"/>
          <w:szCs w:val="24"/>
        </w:rPr>
      </w:pPr>
      <w:r>
        <w:rPr>
          <w:rFonts w:ascii="Times New Roman" w:hAnsi="Times New Roman"/>
          <w:sz w:val="24"/>
          <w:szCs w:val="24"/>
        </w:rPr>
        <w:t>VARIABLE INDEPENDIENTE                                       VARIABLE DEPENDIENTE</w:t>
      </w:r>
    </w:p>
    <w:p w:rsidR="00692174" w:rsidRDefault="004F1658" w:rsidP="00692174">
      <w:pPr>
        <w:pStyle w:val="Prrafodelista"/>
        <w:spacing w:line="360" w:lineRule="auto"/>
        <w:ind w:left="0"/>
        <w:jc w:val="both"/>
        <w:rPr>
          <w:rFonts w:ascii="Times New Roman" w:hAnsi="Times New Roman"/>
          <w:b/>
          <w:sz w:val="24"/>
          <w:szCs w:val="24"/>
          <w:lang w:val="es-ES"/>
        </w:rPr>
      </w:pPr>
      <w:r>
        <w:rPr>
          <w:rFonts w:ascii="Times New Roman" w:hAnsi="Times New Roman"/>
          <w:noProof/>
          <w:sz w:val="24"/>
          <w:szCs w:val="24"/>
          <w:lang w:val="es-ES" w:eastAsia="es-ES"/>
        </w:rPr>
        <w:pict>
          <v:shape id="_x0000_s1038" type="#_x0000_t32" style="position:absolute;left:0;text-align:left;margin-left:215.05pt;margin-top:14.7pt;width:48.05pt;height:.05pt;z-index:251673600" o:connectortype="straight">
            <v:stroke endarrow="block"/>
          </v:shape>
        </w:pict>
      </w:r>
      <w:r>
        <w:rPr>
          <w:rFonts w:ascii="Times New Roman" w:hAnsi="Times New Roman"/>
          <w:noProof/>
          <w:sz w:val="24"/>
          <w:szCs w:val="24"/>
          <w:lang w:val="es-ES" w:eastAsia="es-ES"/>
        </w:rPr>
        <w:pict>
          <v:shape id="_x0000_s1037" type="#_x0000_t32" style="position:absolute;left:0;text-align:left;margin-left:165.6pt;margin-top:14.7pt;width:49.5pt;height:.05pt;flip:x;z-index:251672576" o:connectortype="straight">
            <v:stroke endarrow="block"/>
          </v:shape>
        </w:pict>
      </w:r>
      <w:r>
        <w:rPr>
          <w:rFonts w:ascii="Times New Roman" w:hAnsi="Times New Roman"/>
          <w:noProof/>
          <w:sz w:val="24"/>
          <w:szCs w:val="24"/>
          <w:lang w:val="es-ES" w:eastAsia="es-ES"/>
        </w:rPr>
        <w:pict>
          <v:shape id="_x0000_s1036" type="#_x0000_t32" style="position:absolute;left:0;text-align:left;margin-left:215.05pt;margin-top:14.75pt;width:.05pt;height:78pt;z-index:251671552" o:connectortype="straight">
            <v:stroke endarrow="block"/>
          </v:shape>
        </w:pict>
      </w:r>
      <w:r w:rsidR="00692174">
        <w:rPr>
          <w:rFonts w:ascii="Times New Roman" w:hAnsi="Times New Roman"/>
          <w:b/>
          <w:sz w:val="24"/>
          <w:szCs w:val="24"/>
          <w:lang w:val="es-ES"/>
        </w:rPr>
        <w:t xml:space="preserve">  Clases de educación Física                                             Desarrollo de la velocidad </w:t>
      </w:r>
    </w:p>
    <w:p w:rsidR="00692174" w:rsidRPr="00216DEE"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-Contribuye en el compañerismo                                       -Mejora de rapidez de un  </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Ayuda a conocerse, respetarse y                                       movimiento</w:t>
      </w:r>
    </w:p>
    <w:p w:rsidR="00692174" w:rsidRPr="00750399" w:rsidRDefault="00692174" w:rsidP="00692174">
      <w:pPr>
        <w:pStyle w:val="Prrafodelista"/>
        <w:spacing w:line="360" w:lineRule="auto"/>
        <w:ind w:left="0"/>
        <w:jc w:val="both"/>
        <w:rPr>
          <w:rFonts w:ascii="Times New Roman" w:hAnsi="Times New Roman"/>
          <w:sz w:val="24"/>
          <w:szCs w:val="24"/>
          <w:lang w:val="es-ES"/>
        </w:rPr>
      </w:pPr>
      <w:proofErr w:type="gramStart"/>
      <w:r>
        <w:rPr>
          <w:rFonts w:ascii="Times New Roman" w:hAnsi="Times New Roman"/>
          <w:sz w:val="24"/>
          <w:szCs w:val="24"/>
          <w:lang w:val="es-ES"/>
        </w:rPr>
        <w:t>valorarse</w:t>
      </w:r>
      <w:proofErr w:type="gramEnd"/>
      <w:r>
        <w:rPr>
          <w:rFonts w:ascii="Times New Roman" w:hAnsi="Times New Roman"/>
          <w:sz w:val="24"/>
          <w:szCs w:val="24"/>
          <w:lang w:val="es-ES"/>
        </w:rPr>
        <w:t xml:space="preserve"> a sí mismo                                                         -Efectividad en el desarrollo                                                                                                                                                                                                                   </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 Fomenta la creatividad                                                    de algún deporte      </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                                                                                           -Ayuda a recorrer un espacio</w:t>
      </w:r>
    </w:p>
    <w:p w:rsidR="00692174" w:rsidRDefault="00692174" w:rsidP="0069217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ES"/>
        </w:rPr>
        <w:t xml:space="preserve">                                                                                           </w:t>
      </w:r>
      <w:proofErr w:type="gramStart"/>
      <w:r>
        <w:rPr>
          <w:rFonts w:ascii="Times New Roman" w:hAnsi="Times New Roman"/>
          <w:sz w:val="24"/>
          <w:szCs w:val="24"/>
          <w:lang w:val="es-ES"/>
        </w:rPr>
        <w:t>en</w:t>
      </w:r>
      <w:proofErr w:type="gramEnd"/>
      <w:r>
        <w:rPr>
          <w:rFonts w:ascii="Times New Roman" w:hAnsi="Times New Roman"/>
          <w:sz w:val="24"/>
          <w:szCs w:val="24"/>
          <w:lang w:val="es-ES"/>
        </w:rPr>
        <w:t xml:space="preserve"> el menor tiempo posible   </w:t>
      </w:r>
    </w:p>
    <w:p w:rsidR="00692174" w:rsidRDefault="00692174" w:rsidP="00692174">
      <w:pPr>
        <w:pStyle w:val="Prrafodelista"/>
        <w:spacing w:line="360" w:lineRule="auto"/>
        <w:ind w:left="0"/>
        <w:jc w:val="both"/>
        <w:rPr>
          <w:rFonts w:ascii="Times New Roman" w:hAnsi="Times New Roman"/>
          <w:sz w:val="24"/>
          <w:szCs w:val="24"/>
          <w:lang w:val="es-ES"/>
        </w:rPr>
      </w:pP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sz w:val="24"/>
          <w:szCs w:val="24"/>
          <w:lang w:val="es-ES"/>
        </w:rPr>
        <w:t>VARIABLE INTERVINIENTE</w:t>
      </w:r>
    </w:p>
    <w:p w:rsidR="00692174" w:rsidRDefault="00692174" w:rsidP="00692174">
      <w:pPr>
        <w:pStyle w:val="Prrafodelista"/>
        <w:spacing w:line="360" w:lineRule="auto"/>
        <w:jc w:val="center"/>
        <w:rPr>
          <w:rFonts w:ascii="Times New Roman" w:hAnsi="Times New Roman"/>
          <w:b/>
          <w:sz w:val="24"/>
          <w:szCs w:val="24"/>
          <w:lang w:val="es-ES"/>
        </w:rPr>
      </w:pPr>
      <w:r>
        <w:rPr>
          <w:rFonts w:ascii="Times New Roman" w:hAnsi="Times New Roman"/>
          <w:b/>
          <w:sz w:val="24"/>
          <w:szCs w:val="24"/>
          <w:lang w:val="es-ES"/>
        </w:rPr>
        <w:t>Practica perseverante</w:t>
      </w: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b/>
          <w:sz w:val="24"/>
          <w:szCs w:val="24"/>
          <w:lang w:val="es-ES"/>
        </w:rPr>
        <w:t>-</w:t>
      </w:r>
      <w:r w:rsidRPr="00750399">
        <w:rPr>
          <w:rFonts w:ascii="Times New Roman" w:hAnsi="Times New Roman"/>
          <w:sz w:val="24"/>
          <w:szCs w:val="24"/>
          <w:lang w:val="es-ES"/>
        </w:rPr>
        <w:t xml:space="preserve">Manipulación </w:t>
      </w:r>
      <w:r>
        <w:rPr>
          <w:rFonts w:ascii="Times New Roman" w:hAnsi="Times New Roman"/>
          <w:sz w:val="24"/>
          <w:szCs w:val="24"/>
          <w:lang w:val="es-ES"/>
        </w:rPr>
        <w:t>de las repeticiones y</w:t>
      </w:r>
    </w:p>
    <w:p w:rsidR="00692174" w:rsidRPr="00750399" w:rsidRDefault="00692174" w:rsidP="00692174">
      <w:pPr>
        <w:pStyle w:val="Prrafodelista"/>
        <w:spacing w:line="360" w:lineRule="auto"/>
        <w:jc w:val="center"/>
        <w:rPr>
          <w:rFonts w:ascii="Times New Roman" w:hAnsi="Times New Roman"/>
          <w:sz w:val="24"/>
          <w:szCs w:val="24"/>
          <w:lang w:val="es-ES"/>
        </w:rPr>
      </w:pPr>
      <w:proofErr w:type="gramStart"/>
      <w:r>
        <w:rPr>
          <w:rFonts w:ascii="Times New Roman" w:hAnsi="Times New Roman"/>
          <w:sz w:val="24"/>
          <w:szCs w:val="24"/>
          <w:lang w:val="es-ES"/>
        </w:rPr>
        <w:t>series</w:t>
      </w:r>
      <w:proofErr w:type="gramEnd"/>
      <w:r w:rsidRPr="00750399">
        <w:rPr>
          <w:rFonts w:ascii="Times New Roman" w:hAnsi="Times New Roman"/>
          <w:sz w:val="24"/>
          <w:szCs w:val="24"/>
          <w:lang w:val="es-ES"/>
        </w:rPr>
        <w:t xml:space="preserve"> necesarias</w:t>
      </w: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b/>
          <w:sz w:val="24"/>
          <w:szCs w:val="24"/>
          <w:lang w:val="es-ES"/>
        </w:rPr>
        <w:t>-</w:t>
      </w:r>
      <w:r>
        <w:rPr>
          <w:rFonts w:ascii="Times New Roman" w:hAnsi="Times New Roman"/>
          <w:sz w:val="24"/>
          <w:szCs w:val="24"/>
          <w:lang w:val="es-ES"/>
        </w:rPr>
        <w:t>Cumplimiento del objetivo en el</w:t>
      </w:r>
    </w:p>
    <w:p w:rsidR="00692174" w:rsidRPr="00750399" w:rsidRDefault="00692174" w:rsidP="00692174">
      <w:pPr>
        <w:pStyle w:val="Prrafodelista"/>
        <w:spacing w:line="360" w:lineRule="auto"/>
        <w:jc w:val="center"/>
        <w:rPr>
          <w:rFonts w:ascii="Times New Roman" w:hAnsi="Times New Roman"/>
          <w:sz w:val="24"/>
          <w:szCs w:val="24"/>
          <w:lang w:val="es-ES"/>
        </w:rPr>
      </w:pPr>
      <w:proofErr w:type="gramStart"/>
      <w:r>
        <w:rPr>
          <w:rFonts w:ascii="Times New Roman" w:hAnsi="Times New Roman"/>
          <w:sz w:val="24"/>
          <w:szCs w:val="24"/>
          <w:lang w:val="es-ES"/>
        </w:rPr>
        <w:t>m</w:t>
      </w:r>
      <w:r w:rsidRPr="00750399">
        <w:rPr>
          <w:rFonts w:ascii="Times New Roman" w:hAnsi="Times New Roman"/>
          <w:sz w:val="24"/>
          <w:szCs w:val="24"/>
          <w:lang w:val="es-ES"/>
        </w:rPr>
        <w:t>enor</w:t>
      </w:r>
      <w:proofErr w:type="gramEnd"/>
      <w:r w:rsidRPr="00750399">
        <w:rPr>
          <w:rFonts w:ascii="Times New Roman" w:hAnsi="Times New Roman"/>
          <w:sz w:val="24"/>
          <w:szCs w:val="24"/>
          <w:lang w:val="es-ES"/>
        </w:rPr>
        <w:t xml:space="preserve"> tiempo</w:t>
      </w:r>
    </w:p>
    <w:p w:rsidR="00692174" w:rsidRDefault="00692174" w:rsidP="00692174">
      <w:pPr>
        <w:pStyle w:val="Prrafodelista"/>
        <w:spacing w:line="360" w:lineRule="auto"/>
        <w:jc w:val="center"/>
        <w:rPr>
          <w:rFonts w:ascii="Times New Roman" w:hAnsi="Times New Roman"/>
          <w:sz w:val="24"/>
          <w:szCs w:val="24"/>
          <w:lang w:val="es-ES"/>
        </w:rPr>
      </w:pPr>
      <w:r>
        <w:rPr>
          <w:rFonts w:ascii="Times New Roman" w:hAnsi="Times New Roman"/>
          <w:sz w:val="24"/>
          <w:szCs w:val="24"/>
          <w:lang w:val="es-ES"/>
        </w:rPr>
        <w:t>-Fomenta la constancia y la firmeza</w:t>
      </w:r>
    </w:p>
    <w:p w:rsidR="00692174" w:rsidRPr="00BD2FC1" w:rsidRDefault="00692174" w:rsidP="00692174">
      <w:pPr>
        <w:pStyle w:val="Prrafodelista"/>
        <w:spacing w:line="360" w:lineRule="auto"/>
        <w:jc w:val="center"/>
        <w:rPr>
          <w:rFonts w:ascii="Times New Roman" w:hAnsi="Times New Roman"/>
          <w:sz w:val="24"/>
          <w:szCs w:val="24"/>
          <w:lang w:val="es-ES"/>
        </w:rPr>
      </w:pPr>
      <w:proofErr w:type="gramStart"/>
      <w:r>
        <w:rPr>
          <w:rFonts w:ascii="Times New Roman" w:hAnsi="Times New Roman"/>
          <w:sz w:val="24"/>
          <w:szCs w:val="24"/>
          <w:lang w:val="es-ES"/>
        </w:rPr>
        <w:t>deportiva</w:t>
      </w:r>
      <w:proofErr w:type="gramEnd"/>
      <w:r>
        <w:rPr>
          <w:rFonts w:ascii="Times New Roman" w:hAnsi="Times New Roman"/>
          <w:sz w:val="24"/>
          <w:szCs w:val="24"/>
          <w:lang w:val="es-ES"/>
        </w:rPr>
        <w:t>.</w:t>
      </w:r>
    </w:p>
    <w:p w:rsidR="000811C4" w:rsidRDefault="000811C4"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sectPr w:rsidR="006C6FD7" w:rsidSect="00A454BE">
          <w:footerReference w:type="default" r:id="rId12"/>
          <w:type w:val="continuous"/>
          <w:pgSz w:w="12240" w:h="15840" w:code="1"/>
          <w:pgMar w:top="2268" w:right="1418" w:bottom="1418" w:left="2268" w:header="709" w:footer="709" w:gutter="0"/>
          <w:pgNumType w:start="5"/>
          <w:cols w:space="708"/>
          <w:docGrid w:linePitch="360"/>
        </w:sectPr>
      </w:pPr>
    </w:p>
    <w:p w:rsidR="00702CE7" w:rsidRPr="00702CE7" w:rsidRDefault="00702CE7" w:rsidP="00702CE7">
      <w:pPr>
        <w:spacing w:before="100" w:beforeAutospacing="1" w:after="100" w:afterAutospacing="1" w:line="360" w:lineRule="auto"/>
        <w:jc w:val="center"/>
        <w:rPr>
          <w:rFonts w:ascii="Times New Roman" w:eastAsia="Times New Roman" w:hAnsi="Times New Roman" w:cs="Times New Roman"/>
          <w:b/>
          <w:bCs/>
          <w:caps/>
          <w:sz w:val="28"/>
          <w:szCs w:val="28"/>
          <w:lang w:val="es-MX" w:eastAsia="es-ES"/>
        </w:rPr>
      </w:pPr>
      <w:r w:rsidRPr="00702CE7">
        <w:rPr>
          <w:rFonts w:ascii="Times New Roman" w:eastAsia="Times New Roman" w:hAnsi="Times New Roman" w:cs="Times New Roman"/>
          <w:b/>
          <w:bCs/>
          <w:caps/>
          <w:sz w:val="28"/>
          <w:szCs w:val="28"/>
          <w:lang w:val="es-MX" w:eastAsia="es-ES"/>
        </w:rPr>
        <w:lastRenderedPageBreak/>
        <w:t>CAPITULO II</w:t>
      </w:r>
    </w:p>
    <w:p w:rsidR="00702CE7" w:rsidRPr="00702CE7" w:rsidRDefault="00702CE7" w:rsidP="00702CE7">
      <w:pPr>
        <w:spacing w:before="100" w:beforeAutospacing="1" w:after="100" w:afterAutospacing="1" w:line="360" w:lineRule="auto"/>
        <w:jc w:val="center"/>
        <w:rPr>
          <w:rFonts w:ascii="Times New Roman" w:eastAsia="Times New Roman" w:hAnsi="Times New Roman" w:cs="Times New Roman"/>
          <w:b/>
          <w:bCs/>
          <w:caps/>
          <w:sz w:val="24"/>
          <w:szCs w:val="24"/>
          <w:lang w:val="es-MX" w:eastAsia="es-ES"/>
        </w:rPr>
      </w:pPr>
      <w:r w:rsidRPr="00702CE7">
        <w:rPr>
          <w:rFonts w:ascii="Times New Roman" w:eastAsia="Times New Roman" w:hAnsi="Times New Roman" w:cs="Times New Roman"/>
          <w:b/>
          <w:bCs/>
          <w:caps/>
          <w:sz w:val="24"/>
          <w:szCs w:val="24"/>
          <w:lang w:val="es-MX" w:eastAsia="es-ES"/>
        </w:rPr>
        <w:t>MARCO TEORICO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caps/>
          <w:sz w:val="24"/>
          <w:szCs w:val="24"/>
          <w:lang w:eastAsia="es-ES"/>
        </w:rPr>
      </w:pPr>
      <w:r w:rsidRPr="00702CE7">
        <w:rPr>
          <w:rFonts w:ascii="Times New Roman" w:eastAsia="Times New Roman" w:hAnsi="Times New Roman" w:cs="Times New Roman"/>
          <w:b/>
          <w:bCs/>
          <w:caps/>
          <w:sz w:val="24"/>
          <w:szCs w:val="24"/>
          <w:lang w:val="es-MX" w:eastAsia="es-ES"/>
        </w:rPr>
        <w:t>2.1 Antecedentes DE LA INVESTIGACION</w:t>
      </w:r>
      <w:r w:rsidRPr="00702CE7">
        <w:rPr>
          <w:rFonts w:ascii="Times New Roman" w:eastAsia="Times New Roman" w:hAnsi="Times New Roman" w:cs="Times New Roman"/>
          <w:caps/>
          <w:sz w:val="24"/>
          <w:szCs w:val="24"/>
          <w:lang w:val="es-MX" w:eastAsia="es-ES"/>
        </w:rPr>
        <w:t xml:space="preserve">                                         </w:t>
      </w:r>
    </w:p>
    <w:p w:rsidR="00702CE7" w:rsidRPr="00702CE7" w:rsidRDefault="00702CE7" w:rsidP="00702CE7">
      <w:pPr>
        <w:spacing w:after="324"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La historia de la Educación Física en El Salvador, se remonta 1919 con la presencia de la señorita francesa Juana </w:t>
      </w:r>
      <w:proofErr w:type="spellStart"/>
      <w:r w:rsidRPr="00702CE7">
        <w:rPr>
          <w:rFonts w:ascii="Times New Roman" w:eastAsia="Times New Roman" w:hAnsi="Times New Roman" w:cs="Times New Roman"/>
          <w:sz w:val="24"/>
          <w:szCs w:val="24"/>
          <w:lang w:eastAsia="es-ES"/>
        </w:rPr>
        <w:t>Push</w:t>
      </w:r>
      <w:proofErr w:type="spellEnd"/>
      <w:r w:rsidRPr="00702CE7">
        <w:rPr>
          <w:rFonts w:ascii="Times New Roman" w:eastAsia="Times New Roman" w:hAnsi="Times New Roman" w:cs="Times New Roman"/>
          <w:sz w:val="24"/>
          <w:szCs w:val="24"/>
          <w:lang w:eastAsia="es-ES"/>
        </w:rPr>
        <w:t xml:space="preserve"> quien apasionada por el baloncesto introdujo la clase de  Educación Física y Deporte en el Colegio Técnico de Señoritas transformado después en la Escuela Normal España.</w:t>
      </w:r>
    </w:p>
    <w:p w:rsidR="00702CE7" w:rsidRPr="00702CE7" w:rsidRDefault="00702CE7" w:rsidP="00702CE7">
      <w:pPr>
        <w:spacing w:after="324"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1925 el norteamericano Cano </w:t>
      </w:r>
      <w:proofErr w:type="spellStart"/>
      <w:r w:rsidRPr="00702CE7">
        <w:rPr>
          <w:rFonts w:ascii="Times New Roman" w:eastAsia="Times New Roman" w:hAnsi="Times New Roman" w:cs="Times New Roman"/>
          <w:sz w:val="24"/>
          <w:szCs w:val="24"/>
          <w:lang w:eastAsia="es-ES"/>
        </w:rPr>
        <w:t>Mack</w:t>
      </w:r>
      <w:proofErr w:type="spellEnd"/>
      <w:r w:rsidRPr="00702CE7">
        <w:rPr>
          <w:rFonts w:ascii="Times New Roman" w:eastAsia="Times New Roman" w:hAnsi="Times New Roman" w:cs="Times New Roman"/>
          <w:sz w:val="24"/>
          <w:szCs w:val="24"/>
          <w:lang w:eastAsia="es-ES"/>
        </w:rPr>
        <w:t xml:space="preserve"> </w:t>
      </w:r>
      <w:proofErr w:type="spellStart"/>
      <w:r w:rsidRPr="00702CE7">
        <w:rPr>
          <w:rFonts w:ascii="Times New Roman" w:eastAsia="Times New Roman" w:hAnsi="Times New Roman" w:cs="Times New Roman"/>
          <w:sz w:val="24"/>
          <w:szCs w:val="24"/>
          <w:lang w:eastAsia="es-ES"/>
        </w:rPr>
        <w:t>Scotch</w:t>
      </w:r>
      <w:proofErr w:type="spellEnd"/>
      <w:r w:rsidRPr="00702CE7">
        <w:rPr>
          <w:rFonts w:ascii="Times New Roman" w:eastAsia="Times New Roman" w:hAnsi="Times New Roman" w:cs="Times New Roman"/>
          <w:sz w:val="24"/>
          <w:szCs w:val="24"/>
          <w:lang w:eastAsia="es-ES"/>
        </w:rPr>
        <w:t xml:space="preserve"> y Harold </w:t>
      </w:r>
      <w:proofErr w:type="spellStart"/>
      <w:r w:rsidRPr="00702CE7">
        <w:rPr>
          <w:rFonts w:ascii="Times New Roman" w:eastAsia="Times New Roman" w:hAnsi="Times New Roman" w:cs="Times New Roman"/>
          <w:sz w:val="24"/>
          <w:szCs w:val="24"/>
          <w:lang w:eastAsia="es-ES"/>
        </w:rPr>
        <w:t>Frindel</w:t>
      </w:r>
      <w:proofErr w:type="spellEnd"/>
      <w:r w:rsidRPr="00702CE7">
        <w:rPr>
          <w:rFonts w:ascii="Times New Roman" w:eastAsia="Times New Roman" w:hAnsi="Times New Roman" w:cs="Times New Roman"/>
          <w:sz w:val="24"/>
          <w:szCs w:val="24"/>
          <w:lang w:eastAsia="es-ES"/>
        </w:rPr>
        <w:t xml:space="preserve"> fueron contratados por el Gobierno para impartir cursillos de preparación de Instructores de baloncesto para las escuelas de San Salvador, doce años más tarde los contrataron para preparar Instructores de Educación Física para las escuelas</w:t>
      </w:r>
      <w:r w:rsidRPr="00702CE7">
        <w:rPr>
          <w:rFonts w:ascii="Times New Roman" w:eastAsia="Times New Roman" w:hAnsi="Times New Roman" w:cs="Times New Roman"/>
          <w:sz w:val="24"/>
          <w:szCs w:val="24"/>
          <w:vertAlign w:val="superscript"/>
          <w:lang w:eastAsia="es-ES"/>
        </w:rPr>
        <w:footnoteReference w:id="4"/>
      </w:r>
      <w:r w:rsidRPr="00702CE7">
        <w:rPr>
          <w:rFonts w:ascii="Times New Roman" w:eastAsia="Times New Roman" w:hAnsi="Times New Roman" w:cs="Times New Roman"/>
          <w:sz w:val="24"/>
          <w:szCs w:val="24"/>
          <w:lang w:eastAsia="es-ES"/>
        </w:rPr>
        <w:t xml:space="preserve">.  En 1940 a propuestas </w:t>
      </w:r>
      <w:proofErr w:type="spellStart"/>
      <w:r w:rsidRPr="00702CE7">
        <w:rPr>
          <w:rFonts w:ascii="Times New Roman" w:eastAsia="Times New Roman" w:hAnsi="Times New Roman" w:cs="Times New Roman"/>
          <w:sz w:val="24"/>
          <w:szCs w:val="24"/>
          <w:lang w:eastAsia="es-ES"/>
        </w:rPr>
        <w:t>de el</w:t>
      </w:r>
      <w:proofErr w:type="spellEnd"/>
      <w:r w:rsidRPr="00702CE7">
        <w:rPr>
          <w:rFonts w:ascii="Times New Roman" w:eastAsia="Times New Roman" w:hAnsi="Times New Roman" w:cs="Times New Roman"/>
          <w:sz w:val="24"/>
          <w:szCs w:val="24"/>
          <w:lang w:eastAsia="es-ES"/>
        </w:rPr>
        <w:t xml:space="preserve"> Diputado Ricardo Sandoval Martínez se creó  la Dirección de Educación Física siendo su primer Director el Profesor José Andrés Orantes, quien al mismo tiempo era Sub Secretario de Cultura, es así que en 1968, se da la Reforma Educativa en el país bajo la dirección </w:t>
      </w:r>
      <w:proofErr w:type="spellStart"/>
      <w:r w:rsidRPr="00702CE7">
        <w:rPr>
          <w:rFonts w:ascii="Times New Roman" w:eastAsia="Times New Roman" w:hAnsi="Times New Roman" w:cs="Times New Roman"/>
          <w:sz w:val="24"/>
          <w:szCs w:val="24"/>
          <w:lang w:eastAsia="es-ES"/>
        </w:rPr>
        <w:t>de el</w:t>
      </w:r>
      <w:proofErr w:type="spellEnd"/>
      <w:r w:rsidRPr="00702CE7">
        <w:rPr>
          <w:rFonts w:ascii="Times New Roman" w:eastAsia="Times New Roman" w:hAnsi="Times New Roman" w:cs="Times New Roman"/>
          <w:sz w:val="24"/>
          <w:szCs w:val="24"/>
          <w:lang w:eastAsia="es-ES"/>
        </w:rPr>
        <w:t xml:space="preserve"> Licenciado Walter </w:t>
      </w:r>
      <w:proofErr w:type="spellStart"/>
      <w:r w:rsidRPr="00702CE7">
        <w:rPr>
          <w:rFonts w:ascii="Times New Roman" w:eastAsia="Times New Roman" w:hAnsi="Times New Roman" w:cs="Times New Roman"/>
          <w:sz w:val="24"/>
          <w:szCs w:val="24"/>
          <w:lang w:eastAsia="es-ES"/>
        </w:rPr>
        <w:t>Beneke</w:t>
      </w:r>
      <w:proofErr w:type="spellEnd"/>
      <w:r w:rsidRPr="00702CE7">
        <w:rPr>
          <w:rFonts w:ascii="Times New Roman" w:eastAsia="Times New Roman" w:hAnsi="Times New Roman" w:cs="Times New Roman"/>
          <w:sz w:val="24"/>
          <w:szCs w:val="24"/>
          <w:lang w:eastAsia="es-ES"/>
        </w:rPr>
        <w:t xml:space="preserve"> como Ministro de Educación dentro de ella impulso la Educación Física y el Deporte Escolar.</w:t>
      </w:r>
    </w:p>
    <w:p w:rsidR="00702CE7" w:rsidRPr="00702CE7" w:rsidRDefault="00702CE7" w:rsidP="00702CE7">
      <w:pPr>
        <w:spacing w:after="324"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Gracias a un Convenio Cultural el Ministerio obtuvo los servicios profesionales de un Grupo de 13 técnicos del Japón, quienes con varios salvadoreños planificaron y estructuraron en 1969 la Escuela Superior de Educación Física de la Ciudad Normal Alberto </w:t>
      </w:r>
      <w:proofErr w:type="spellStart"/>
      <w:r w:rsidRPr="00702CE7">
        <w:rPr>
          <w:rFonts w:ascii="Times New Roman" w:eastAsia="Times New Roman" w:hAnsi="Times New Roman" w:cs="Times New Roman"/>
          <w:sz w:val="24"/>
          <w:szCs w:val="24"/>
          <w:lang w:eastAsia="es-ES"/>
        </w:rPr>
        <w:t>Masferrer</w:t>
      </w:r>
      <w:proofErr w:type="spellEnd"/>
      <w:r w:rsidRPr="00702CE7">
        <w:rPr>
          <w:rFonts w:ascii="Times New Roman" w:eastAsia="Times New Roman" w:hAnsi="Times New Roman" w:cs="Times New Roman"/>
          <w:sz w:val="24"/>
          <w:szCs w:val="24"/>
          <w:lang w:eastAsia="es-ES"/>
        </w:rPr>
        <w:t>, que serviría entre otras cosas para preparar en un periodo de 2 años a los futuros profesores de Educación Física, para los cuales en 1970 en el país, habían egresado 81 profesores capacitados para impartir clases de Educación Física a niños de 1º a 9º Grado.</w:t>
      </w:r>
    </w:p>
    <w:p w:rsidR="00702CE7" w:rsidRPr="00702CE7" w:rsidRDefault="00702CE7" w:rsidP="00702CE7">
      <w:pPr>
        <w:spacing w:after="324"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La Escuela Superior de Educación Física, funciono en el actual Polideportivo Acuático El Polvorín, y fue cerrada en 1995; durante el Gobierno del Doctor Armando Calderón Sol; debido a que se creía que existían demasiados profesores de Educación Física y durante el Periodo de la Guerra no se le dio importancia a esta disciplina.</w:t>
      </w:r>
    </w:p>
    <w:p w:rsidR="00702CE7" w:rsidRPr="00702CE7" w:rsidRDefault="00702CE7" w:rsidP="00702CE7">
      <w:pPr>
        <w:spacing w:after="324"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De esta manera funciono la Educación Física en el Sistema Educativo </w:t>
      </w:r>
      <w:proofErr w:type="spellStart"/>
      <w:r w:rsidRPr="00702CE7">
        <w:rPr>
          <w:rFonts w:ascii="Times New Roman" w:eastAsia="Times New Roman" w:hAnsi="Times New Roman" w:cs="Times New Roman"/>
          <w:sz w:val="24"/>
          <w:szCs w:val="24"/>
          <w:lang w:eastAsia="es-ES"/>
        </w:rPr>
        <w:t>Publico</w:t>
      </w:r>
      <w:proofErr w:type="spellEnd"/>
      <w:r w:rsidRPr="00702CE7">
        <w:rPr>
          <w:rFonts w:ascii="Times New Roman" w:eastAsia="Times New Roman" w:hAnsi="Times New Roman" w:cs="Times New Roman"/>
          <w:sz w:val="24"/>
          <w:szCs w:val="24"/>
          <w:lang w:eastAsia="es-ES"/>
        </w:rPr>
        <w:t xml:space="preserve"> Nacional hasta el año 2007, cuando el Ministerio de Educación como parte del Plan Nacional 2021; impulsado por el Presidente Elías Antonio Saca</w:t>
      </w:r>
      <w:r w:rsidRPr="00702CE7">
        <w:rPr>
          <w:rFonts w:ascii="Times New Roman" w:eastAsia="Times New Roman" w:hAnsi="Times New Roman" w:cs="Times New Roman"/>
          <w:sz w:val="24"/>
          <w:szCs w:val="24"/>
          <w:vertAlign w:val="superscript"/>
          <w:lang w:eastAsia="es-ES"/>
        </w:rPr>
        <w:footnoteReference w:id="5"/>
      </w:r>
      <w:r w:rsidRPr="00702CE7">
        <w:rPr>
          <w:rFonts w:ascii="Times New Roman" w:eastAsia="Times New Roman" w:hAnsi="Times New Roman" w:cs="Times New Roman"/>
          <w:sz w:val="24"/>
          <w:szCs w:val="24"/>
          <w:lang w:eastAsia="es-ES"/>
        </w:rPr>
        <w:t xml:space="preserve">, y la Ministra de Educación </w:t>
      </w:r>
      <w:proofErr w:type="spellStart"/>
      <w:r w:rsidRPr="00702CE7">
        <w:rPr>
          <w:rFonts w:ascii="Times New Roman" w:eastAsia="Times New Roman" w:hAnsi="Times New Roman" w:cs="Times New Roman"/>
          <w:sz w:val="24"/>
          <w:szCs w:val="24"/>
          <w:lang w:eastAsia="es-ES"/>
        </w:rPr>
        <w:t>Darlyn</w:t>
      </w:r>
      <w:proofErr w:type="spellEnd"/>
      <w:r w:rsidRPr="00702CE7">
        <w:rPr>
          <w:rFonts w:ascii="Times New Roman" w:eastAsia="Times New Roman" w:hAnsi="Times New Roman" w:cs="Times New Roman"/>
          <w:sz w:val="24"/>
          <w:szCs w:val="24"/>
          <w:lang w:eastAsia="es-ES"/>
        </w:rPr>
        <w:t xml:space="preserve"> Meza, clasificaron aquellas personas que reunían los requisitos mínimos para ser profesores de Educación Física, un total de 1687 Maestros, fueron capacitados y </w:t>
      </w:r>
      <w:proofErr w:type="spellStart"/>
      <w:r w:rsidRPr="00702CE7">
        <w:rPr>
          <w:rFonts w:ascii="Times New Roman" w:eastAsia="Times New Roman" w:hAnsi="Times New Roman" w:cs="Times New Roman"/>
          <w:sz w:val="24"/>
          <w:szCs w:val="24"/>
          <w:lang w:eastAsia="es-ES"/>
        </w:rPr>
        <w:t>escalafonados</w:t>
      </w:r>
      <w:proofErr w:type="spellEnd"/>
      <w:r w:rsidRPr="00702CE7">
        <w:rPr>
          <w:rFonts w:ascii="Times New Roman" w:eastAsia="Times New Roman" w:hAnsi="Times New Roman" w:cs="Times New Roman"/>
          <w:sz w:val="24"/>
          <w:szCs w:val="24"/>
          <w:lang w:eastAsia="es-ES"/>
        </w:rPr>
        <w:t xml:space="preserve"> en un Periodo de tres meses.  A partir del 1º de Abril del año 2008, se crea la Academia de Educación Física del Instituto Nacional de los Deportes INDES, con el objetivo de profesionalizar al personal dedicado al deporte, árbitros, entrenadores, nutricionistas, kinesiólogos, así como la formación de docentes y licenciados en Educación Física.</w:t>
      </w:r>
    </w:p>
    <w:p w:rsidR="00702CE7" w:rsidRPr="00702CE7" w:rsidRDefault="00702CE7" w:rsidP="00702CE7">
      <w:pPr>
        <w:spacing w:after="324"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En la actualidad el MINED implementa un nuevo Programa de Educación Física a partir del año lectivo 2008, siendo este parte del Plan General de Nación 2021.</w:t>
      </w:r>
    </w:p>
    <w:p w:rsidR="00702CE7" w:rsidRPr="00702CE7" w:rsidRDefault="00702CE7" w:rsidP="00702CE7">
      <w:pPr>
        <w:spacing w:line="360" w:lineRule="auto"/>
        <w:contextualSpacing/>
        <w:jc w:val="both"/>
        <w:rPr>
          <w:rFonts w:ascii="Times New Roman" w:eastAsia="Calibri" w:hAnsi="Times New Roman" w:cs="Times New Roman"/>
          <w:sz w:val="24"/>
          <w:szCs w:val="24"/>
        </w:rPr>
      </w:pPr>
      <w:r w:rsidRPr="00702CE7">
        <w:rPr>
          <w:rFonts w:ascii="Times New Roman" w:eastAsia="Calibri" w:hAnsi="Times New Roman" w:cs="Times New Roman"/>
          <w:color w:val="000000"/>
          <w:sz w:val="24"/>
          <w:szCs w:val="24"/>
          <w:lang w:val="es-SV"/>
        </w:rPr>
        <w:t xml:space="preserve">Se tiene a bien mencionar </w:t>
      </w:r>
      <w:r w:rsidRPr="00702CE7">
        <w:rPr>
          <w:rFonts w:ascii="Times New Roman" w:eastAsia="Calibri" w:hAnsi="Times New Roman" w:cs="Times New Roman"/>
          <w:sz w:val="24"/>
          <w:szCs w:val="24"/>
        </w:rPr>
        <w:t>que el propósito de la investigación es de dar a conocer los juegos tradicionales y su práctica en la clase de Educación Física que beneficien el desarrollo de las capacidades motrices básicas en los alumnos de segundo ciclo del Centro Escolar de Huizúcar, Distrito 5023, zona 3 del Departamento la Libertad durante el periodo 2010. Es importante destacar dicha problemática porque al observar en los Centros Escolares las clases de Educación Física no le dan la adecuada importancia a los juegos tradicionales</w:t>
      </w:r>
    </w:p>
    <w:p w:rsidR="00702CE7" w:rsidRPr="00702CE7" w:rsidRDefault="00702CE7" w:rsidP="00702CE7">
      <w:pPr>
        <w:spacing w:line="360" w:lineRule="auto"/>
        <w:contextualSpacing/>
        <w:jc w:val="both"/>
        <w:rPr>
          <w:rFonts w:ascii="Times New Roman" w:eastAsia="Calibri" w:hAnsi="Times New Roman" w:cs="Times New Roman"/>
          <w:color w:val="000000"/>
          <w:sz w:val="24"/>
          <w:szCs w:val="24"/>
        </w:rPr>
      </w:pPr>
    </w:p>
    <w:p w:rsidR="00702CE7" w:rsidRPr="00702CE7" w:rsidRDefault="00702CE7" w:rsidP="00702CE7">
      <w:pPr>
        <w:spacing w:line="360" w:lineRule="auto"/>
        <w:contextualSpacing/>
        <w:jc w:val="both"/>
        <w:rPr>
          <w:rFonts w:ascii="Times New Roman" w:eastAsia="Calibri" w:hAnsi="Times New Roman" w:cs="Times New Roman"/>
          <w:b/>
          <w:color w:val="000000"/>
          <w:sz w:val="24"/>
          <w:szCs w:val="24"/>
          <w:lang w:val="es-SV"/>
        </w:rPr>
      </w:pPr>
      <w:r w:rsidRPr="00702CE7">
        <w:rPr>
          <w:rFonts w:ascii="Times New Roman" w:eastAsia="Calibri" w:hAnsi="Times New Roman" w:cs="Times New Roman"/>
          <w:color w:val="000000"/>
          <w:sz w:val="24"/>
          <w:szCs w:val="24"/>
          <w:lang w:val="es-SV"/>
        </w:rPr>
        <w:t xml:space="preserve">Indagando en distintas Instituciones, Bibliotecas; Universidades que cuentan con licenciatura o profesorado en Educación Física se ha encontrado un </w:t>
      </w:r>
      <w:r w:rsidRPr="00702CE7">
        <w:rPr>
          <w:rFonts w:ascii="Times New Roman" w:eastAsia="Calibri" w:hAnsi="Times New Roman" w:cs="Times New Roman"/>
          <w:sz w:val="24"/>
          <w:szCs w:val="24"/>
        </w:rPr>
        <w:t xml:space="preserve">¨Estudio de la aplicación de los juegos tradicionales para el desarrollo de la motricidad gruesa en </w:t>
      </w:r>
      <w:r w:rsidRPr="00702CE7">
        <w:rPr>
          <w:rFonts w:ascii="Times New Roman" w:eastAsia="Calibri" w:hAnsi="Times New Roman" w:cs="Times New Roman"/>
          <w:sz w:val="24"/>
          <w:szCs w:val="24"/>
        </w:rPr>
        <w:lastRenderedPageBreak/>
        <w:t xml:space="preserve">los niños y niñas de </w:t>
      </w:r>
      <w:proofErr w:type="spellStart"/>
      <w:r w:rsidRPr="00702CE7">
        <w:rPr>
          <w:rFonts w:ascii="Times New Roman" w:eastAsia="Calibri" w:hAnsi="Times New Roman" w:cs="Times New Roman"/>
          <w:sz w:val="24"/>
          <w:szCs w:val="24"/>
        </w:rPr>
        <w:t>parvularia</w:t>
      </w:r>
      <w:proofErr w:type="spellEnd"/>
      <w:r w:rsidRPr="00702CE7">
        <w:rPr>
          <w:rFonts w:ascii="Times New Roman" w:eastAsia="Calibri" w:hAnsi="Times New Roman" w:cs="Times New Roman"/>
          <w:sz w:val="24"/>
          <w:szCs w:val="24"/>
        </w:rPr>
        <w:t xml:space="preserve"> en el periodo 2008¨ </w:t>
      </w:r>
      <w:r w:rsidRPr="00702CE7">
        <w:rPr>
          <w:rFonts w:ascii="Times New Roman" w:eastAsia="Calibri" w:hAnsi="Times New Roman" w:cs="Times New Roman"/>
          <w:color w:val="000000"/>
          <w:sz w:val="24"/>
          <w:szCs w:val="24"/>
          <w:lang w:val="es-SV"/>
        </w:rPr>
        <w:t xml:space="preserve">dicho estudio fue realizado por los jóvenes egresados de profesorado en el área de </w:t>
      </w:r>
      <w:proofErr w:type="spellStart"/>
      <w:r w:rsidRPr="00702CE7">
        <w:rPr>
          <w:rFonts w:ascii="Times New Roman" w:eastAsia="Calibri" w:hAnsi="Times New Roman" w:cs="Times New Roman"/>
          <w:color w:val="000000"/>
          <w:sz w:val="24"/>
          <w:szCs w:val="24"/>
          <w:lang w:val="es-SV"/>
        </w:rPr>
        <w:t>parvularia</w:t>
      </w:r>
      <w:proofErr w:type="spellEnd"/>
      <w:r w:rsidRPr="00702CE7">
        <w:rPr>
          <w:rFonts w:ascii="Times New Roman" w:eastAsia="Calibri" w:hAnsi="Times New Roman" w:cs="Times New Roman"/>
          <w:color w:val="000000"/>
          <w:sz w:val="24"/>
          <w:szCs w:val="24"/>
          <w:lang w:val="es-SV"/>
        </w:rPr>
        <w:t xml:space="preserve"> de la Universidad Pedagógica de El Salvador (UPES) en la Universidad de El Salvador (UES) y en la Universidad Evangélica (UEES) no se ha encontrado ninguna investigación relacionada con esta problemática.</w:t>
      </w:r>
    </w:p>
    <w:p w:rsidR="00702CE7" w:rsidRPr="00702CE7" w:rsidRDefault="00702CE7" w:rsidP="00702CE7">
      <w:pPr>
        <w:keepNext/>
        <w:spacing w:before="240" w:after="60" w:line="360" w:lineRule="auto"/>
        <w:jc w:val="both"/>
        <w:outlineLvl w:val="0"/>
        <w:rPr>
          <w:rFonts w:ascii="Times New Roman" w:eastAsia="Times New Roman" w:hAnsi="Times New Roman" w:cs="Times New Roman"/>
          <w:b/>
          <w:bCs/>
          <w:color w:val="000000"/>
          <w:kern w:val="32"/>
          <w:sz w:val="24"/>
          <w:szCs w:val="24"/>
          <w:lang w:eastAsia="es-ES"/>
        </w:rPr>
      </w:pPr>
      <w:r w:rsidRPr="00702CE7">
        <w:rPr>
          <w:rFonts w:ascii="Times New Roman" w:eastAsia="Times New Roman" w:hAnsi="Times New Roman" w:cs="Times New Roman"/>
          <w:b/>
          <w:bCs/>
          <w:color w:val="000000"/>
          <w:kern w:val="32"/>
          <w:sz w:val="24"/>
          <w:szCs w:val="24"/>
          <w:lang w:eastAsia="es-ES"/>
        </w:rPr>
        <w:t>2.2 FUNDAMENTOS TEORICOS</w:t>
      </w:r>
    </w:p>
    <w:p w:rsidR="00702CE7" w:rsidRPr="00702CE7" w:rsidRDefault="00702CE7" w:rsidP="00702CE7">
      <w:pPr>
        <w:spacing w:line="360" w:lineRule="auto"/>
        <w:contextualSpacing/>
        <w:jc w:val="both"/>
        <w:rPr>
          <w:rFonts w:ascii="Times New Roman" w:eastAsia="Calibri" w:hAnsi="Times New Roman" w:cs="Times New Roman"/>
          <w:color w:val="000000"/>
          <w:sz w:val="24"/>
          <w:szCs w:val="24"/>
          <w:lang w:val="es-SV"/>
        </w:rPr>
      </w:pPr>
      <w:r w:rsidRPr="00702CE7">
        <w:rPr>
          <w:rFonts w:ascii="Times New Roman" w:eastAsia="Calibri" w:hAnsi="Times New Roman" w:cs="Times New Roman"/>
          <w:color w:val="000000"/>
          <w:sz w:val="24"/>
          <w:szCs w:val="24"/>
          <w:lang w:val="es-SV"/>
        </w:rPr>
        <w:t>2.2.1 HISTORIA DEL JUEGO</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juego es una actividad presente en todos los seres humanos. Los etólogos lo han identificado con un posible patrón fijo de comportamiento en la ontogénesis humana, que se ha consolidado a lo largo de la evolución de la especie.</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Si buscamos en los orígenes, se puede desprender la contribución del juego a la especie humana. No hay humanidad donde no exista el juego</w:t>
      </w:r>
      <w:r w:rsidRPr="00702CE7">
        <w:rPr>
          <w:rFonts w:ascii="Times New Roman" w:eastAsia="Times New Roman" w:hAnsi="Times New Roman" w:cs="Times New Roman"/>
          <w:sz w:val="24"/>
          <w:szCs w:val="24"/>
          <w:vertAlign w:val="superscript"/>
          <w:lang w:eastAsia="es-ES"/>
        </w:rPr>
        <w:footnoteReference w:id="6"/>
      </w:r>
      <w:r w:rsidRPr="00702CE7">
        <w:rPr>
          <w:rFonts w:ascii="Times New Roman" w:eastAsia="Times New Roman" w:hAnsi="Times New Roman" w:cs="Times New Roman"/>
          <w:sz w:val="24"/>
          <w:szCs w:val="24"/>
          <w:lang w:eastAsia="es-ES"/>
        </w:rPr>
        <w:t>. Es algo que los antropólogos han descubierto, y si pensamos que el juego va unido a la infancia, profundizando sobre él llegaremos a considerar el papel de la infancia a lo largo de la historia.</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prueba de que jugar no es un invento de nuestros días la encontramos en la literatura y el arte antiguos, en los que se describen las actividades de los niños, y en el Foro Romano hay una rayuela gravada en el piso. Los sonajeros más antiguos se fabricaban de vejigas de cerdo o de garganta de pájaros, los que se llenaban de piedras para que el sonido producido estimulara la curiosidad de los niños más pequeños.</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Sorprendentemente a menudo, los niños juegan el mismo tipo de juegos: a la rayuela, a saltar a la cuerda, con muñecos o pelotas. Sin embargo, los juegos y los juguetes suelen diferenciarse en las distintas sociedades, dependiendo este fenómeno del acceso a diversos tipos de materiales y a los valores existentes relacionados con el juego.</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Compartir positivas experiencias lúdicas crea fuertes lazos entre adultos y niños a través de toda la niñez. En una palabra, el jugar es vital para el desarrollo en la infancia ya que a través del juego se ponen en práctica todas las habilidades que </w:t>
      </w:r>
      <w:r w:rsidRPr="00702CE7">
        <w:rPr>
          <w:rFonts w:ascii="Times New Roman" w:eastAsia="Times New Roman" w:hAnsi="Times New Roman" w:cs="Times New Roman"/>
          <w:sz w:val="24"/>
          <w:szCs w:val="24"/>
          <w:lang w:eastAsia="es-ES"/>
        </w:rPr>
        <w:lastRenderedPageBreak/>
        <w:t xml:space="preserve">favorecen la maduración y el aprendizaje. Aunque los niños aprenden a través del juego con placer, no es un objetivo en sí mismo. Solamente es un medio para alcanzar una meta final. </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Es una actividad natural que les proporciona placer y satisfacción. Si nos retomamos a las tribus más primitivas, nos encontramos que el juego era una preparación para la vida y la supervivencia. En un principio, cuando la horda primitiva subsistía de la recolección de los que eventualmente encontraban los hombres en su deambular nómada, los niños participaban, desde que les era posible tener una marcha independiente, en la tarea común de la subsistencia, por lo que la infancia, entendida como tal, no existía. Aunque el periodo lúdico de los niños era mucho más </w:t>
      </w:r>
      <w:proofErr w:type="gramStart"/>
      <w:r w:rsidRPr="00702CE7">
        <w:rPr>
          <w:rFonts w:ascii="Times New Roman" w:eastAsia="Times New Roman" w:hAnsi="Times New Roman" w:cs="Times New Roman"/>
          <w:sz w:val="24"/>
          <w:szCs w:val="24"/>
          <w:lang w:eastAsia="es-ES"/>
        </w:rPr>
        <w:t>corto</w:t>
      </w:r>
      <w:proofErr w:type="gramEnd"/>
      <w:r w:rsidRPr="00702CE7">
        <w:rPr>
          <w:rFonts w:ascii="Times New Roman" w:eastAsia="Times New Roman" w:hAnsi="Times New Roman" w:cs="Times New Roman"/>
          <w:sz w:val="24"/>
          <w:szCs w:val="24"/>
          <w:lang w:eastAsia="es-ES"/>
        </w:rPr>
        <w:t xml:space="preserve"> que sería en tiempos posteriores.</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En Grecia tenemos el ejemplo ineludible de los juegos griegos que son sin duda los Juegos Olímpicos</w:t>
      </w:r>
      <w:r w:rsidRPr="00702CE7">
        <w:rPr>
          <w:rFonts w:ascii="Times New Roman" w:eastAsia="Times New Roman" w:hAnsi="Times New Roman" w:cs="Times New Roman"/>
          <w:sz w:val="24"/>
          <w:szCs w:val="24"/>
          <w:vertAlign w:val="superscript"/>
          <w:lang w:eastAsia="es-ES"/>
        </w:rPr>
        <w:footnoteReference w:id="7"/>
      </w:r>
      <w:r w:rsidRPr="00702CE7">
        <w:rPr>
          <w:rFonts w:ascii="Times New Roman" w:eastAsia="Times New Roman" w:hAnsi="Times New Roman" w:cs="Times New Roman"/>
          <w:sz w:val="24"/>
          <w:szCs w:val="24"/>
          <w:lang w:eastAsia="es-ES"/>
        </w:rPr>
        <w:t>. Estos festivales olímpicos se celebraban cada 4 años, era la más importante celebración religiosa, y ofrecía a los griegos desunidos la oportunidad de afirmar su identidad nacional.</w:t>
      </w:r>
    </w:p>
    <w:p w:rsidR="00702CE7" w:rsidRPr="00702CE7" w:rsidRDefault="00702CE7" w:rsidP="00702CE7">
      <w:pPr>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No se sabe exactamente cuándo se celebraron por primera vez, se sabe que venían celebrándose periódicamente antes del 776 a.C., fecha oficial de su comienzo. Llegaban peregrinos de todos lados, tiranos, reyes y jueces acudían a Olimpia protegidos por el armisticio. Hombres de negocios y fabricantes firmaban contratos. Tampoco faltaban los vendedores ambulantes de estatuillas, bocadillos, «</w:t>
      </w:r>
      <w:proofErr w:type="spellStart"/>
      <w:r w:rsidRPr="00702CE7">
        <w:rPr>
          <w:rFonts w:ascii="Times New Roman" w:eastAsia="Times New Roman" w:hAnsi="Times New Roman" w:cs="Times New Roman"/>
          <w:sz w:val="24"/>
          <w:szCs w:val="24"/>
          <w:lang w:eastAsia="es-ES"/>
        </w:rPr>
        <w:t>souvenirs</w:t>
      </w:r>
      <w:proofErr w:type="spellEnd"/>
      <w:r w:rsidRPr="00702CE7">
        <w:rPr>
          <w:rFonts w:ascii="Times New Roman" w:eastAsia="Times New Roman" w:hAnsi="Times New Roman" w:cs="Times New Roman"/>
          <w:sz w:val="24"/>
          <w:szCs w:val="24"/>
          <w:lang w:eastAsia="es-ES"/>
        </w:rPr>
        <w:t>»- malabaristas, saltimbanquis, magos y videntes; autores leyendo sus obras en voz alta desde las escaleras de los templos...</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En Roma, según el poeta latino Juvenal (60-130), la principal preocupación del pueblo era «pan y juegos» (</w:t>
      </w:r>
      <w:proofErr w:type="spellStart"/>
      <w:r w:rsidRPr="00702CE7">
        <w:rPr>
          <w:rFonts w:ascii="Times New Roman" w:eastAsia="Times New Roman" w:hAnsi="Times New Roman" w:cs="Times New Roman"/>
          <w:sz w:val="24"/>
          <w:szCs w:val="24"/>
          <w:lang w:eastAsia="es-ES"/>
        </w:rPr>
        <w:t>panem</w:t>
      </w:r>
      <w:proofErr w:type="spellEnd"/>
      <w:r w:rsidRPr="00702CE7">
        <w:rPr>
          <w:rFonts w:ascii="Times New Roman" w:eastAsia="Times New Roman" w:hAnsi="Times New Roman" w:cs="Times New Roman"/>
          <w:sz w:val="24"/>
          <w:szCs w:val="24"/>
          <w:lang w:eastAsia="es-ES"/>
        </w:rPr>
        <w:t xml:space="preserve"> et circenses). Utilización política de los juegos para adultos. Adoptaron los juegos infantiles de Grecia y se incorporaron otros por los esclavos.</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Pensadores clásicos como Platón y Aristóteles ya daban una gran importancia al aprender jugando, y animaban a los padres para que dieran a sus hijos juguetes que ayudaran a «formar sus mentes» para actividades futuras como adultos.</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 xml:space="preserve">Platón fue uno de los primeros en mencionar y reconocer el valor práctico del juego, dada la prescripción que hace en Las Leyes, de que los niños utilicen manzanas para aprender mejor las matemáticas y que los niños de tres años, que </w:t>
      </w:r>
      <w:proofErr w:type="spellStart"/>
      <w:r w:rsidRPr="00702CE7">
        <w:rPr>
          <w:rFonts w:ascii="Times New Roman" w:eastAsia="Times New Roman" w:hAnsi="Times New Roman" w:cs="Times New Roman"/>
          <w:sz w:val="24"/>
          <w:szCs w:val="24"/>
          <w:lang w:eastAsia="es-ES"/>
        </w:rPr>
        <w:t>mas</w:t>
      </w:r>
      <w:proofErr w:type="spellEnd"/>
      <w:r w:rsidRPr="00702CE7">
        <w:rPr>
          <w:rFonts w:ascii="Times New Roman" w:eastAsia="Times New Roman" w:hAnsi="Times New Roman" w:cs="Times New Roman"/>
          <w:sz w:val="24"/>
          <w:szCs w:val="24"/>
          <w:lang w:eastAsia="es-ES"/>
        </w:rPr>
        <w:t xml:space="preserve"> tarde serán constructores, se sirvan de útiles auténticos, sólo que a tamaño reducido.</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mismo Aristóteles que se ocupa de los problemas educativos para la formación de hombres libres, menciona en varios lugares de su obra ideas que remiten a la conducta de juego en los niños, por ejemplo «hasta la edad de cinco años, tiempo en que todavía no es bueno orientarlos a un estudio, ni a trabajos coactivos, a fin de que estos no impida el crecimiento, se les debe, no obstante permitir movimientos para evitar la inactividad corporal; y este ejercicio puede obtenerse por varios sistemas, especialmente por el juego». En otro fragmento menciona que «la mayoría de los juegos de la infancia, deberían ser imitaciones de las ocupaciones serias de la edad futura».</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En la Edad Media el juego tenía escasa reglamentación y una estructura sencilla, y se utilizaban pocos objetos. La mayor parte se realizaban al aire libre, rudimentarios, lentos y sin pasión por el resultado.</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el Renacimiento se produce un cambio de mentalidad. Lo individual </w:t>
      </w:r>
      <w:proofErr w:type="spellStart"/>
      <w:r w:rsidRPr="00702CE7">
        <w:rPr>
          <w:rFonts w:ascii="Times New Roman" w:eastAsia="Times New Roman" w:hAnsi="Times New Roman" w:cs="Times New Roman"/>
          <w:sz w:val="24"/>
          <w:szCs w:val="24"/>
          <w:lang w:eastAsia="es-ES"/>
        </w:rPr>
        <w:t>venia</w:t>
      </w:r>
      <w:proofErr w:type="spellEnd"/>
      <w:r w:rsidRPr="00702CE7">
        <w:rPr>
          <w:rFonts w:ascii="Times New Roman" w:eastAsia="Times New Roman" w:hAnsi="Times New Roman" w:cs="Times New Roman"/>
          <w:sz w:val="24"/>
          <w:szCs w:val="24"/>
          <w:lang w:eastAsia="es-ES"/>
        </w:rPr>
        <w:t xml:space="preserve"> a sustituir a lo colectivo; ya no giraba todo en torno a Dios. Los juegos populares y tradicionales adquieren fuerza, justifican y refuerzan la posición de clase que los practica o que los contempla.</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la segunda mitad del siglo XIX, aparecen las primeras teorías psicológicas sobre el juego de </w:t>
      </w:r>
      <w:proofErr w:type="spellStart"/>
      <w:r w:rsidRPr="00702CE7">
        <w:rPr>
          <w:rFonts w:ascii="Times New Roman" w:eastAsia="Times New Roman" w:hAnsi="Times New Roman" w:cs="Times New Roman"/>
          <w:sz w:val="24"/>
          <w:szCs w:val="24"/>
          <w:lang w:eastAsia="es-ES"/>
        </w:rPr>
        <w:t>Spender</w:t>
      </w:r>
      <w:proofErr w:type="spellEnd"/>
      <w:r w:rsidRPr="00702CE7">
        <w:rPr>
          <w:rFonts w:ascii="Times New Roman" w:eastAsia="Times New Roman" w:hAnsi="Times New Roman" w:cs="Times New Roman"/>
          <w:sz w:val="24"/>
          <w:szCs w:val="24"/>
          <w:lang w:eastAsia="es-ES"/>
        </w:rPr>
        <w:t xml:space="preserve"> (1855), </w:t>
      </w:r>
      <w:proofErr w:type="spellStart"/>
      <w:r w:rsidRPr="00702CE7">
        <w:rPr>
          <w:rFonts w:ascii="Times New Roman" w:eastAsia="Times New Roman" w:hAnsi="Times New Roman" w:cs="Times New Roman"/>
          <w:sz w:val="24"/>
          <w:szCs w:val="24"/>
          <w:lang w:eastAsia="es-ES"/>
        </w:rPr>
        <w:t>Lázarus</w:t>
      </w:r>
      <w:proofErr w:type="spellEnd"/>
      <w:r w:rsidRPr="00702CE7">
        <w:rPr>
          <w:rFonts w:ascii="Times New Roman" w:eastAsia="Times New Roman" w:hAnsi="Times New Roman" w:cs="Times New Roman"/>
          <w:sz w:val="24"/>
          <w:szCs w:val="24"/>
          <w:lang w:eastAsia="es-ES"/>
        </w:rPr>
        <w:t xml:space="preserve"> (1883) y </w:t>
      </w:r>
      <w:proofErr w:type="spellStart"/>
      <w:r w:rsidRPr="00702CE7">
        <w:rPr>
          <w:rFonts w:ascii="Times New Roman" w:eastAsia="Times New Roman" w:hAnsi="Times New Roman" w:cs="Times New Roman"/>
          <w:sz w:val="24"/>
          <w:szCs w:val="24"/>
          <w:lang w:eastAsia="es-ES"/>
        </w:rPr>
        <w:t>Groos</w:t>
      </w:r>
      <w:proofErr w:type="spellEnd"/>
      <w:r w:rsidRPr="00702CE7">
        <w:rPr>
          <w:rFonts w:ascii="Times New Roman" w:eastAsia="Times New Roman" w:hAnsi="Times New Roman" w:cs="Times New Roman"/>
          <w:sz w:val="24"/>
          <w:szCs w:val="24"/>
          <w:lang w:eastAsia="es-ES"/>
        </w:rPr>
        <w:t xml:space="preserve"> (1898, 1901). E iniciado ya el siglo XX, nos encontramos con Hall (1904) y Freíd. Todas las teorías que desarrollan van a adquirir mucha importancia para la explicación del juego, y serán desarrolladas más a delante.</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tiempos más recientes el juego ha sido estudiado e interpretado de acuerdo a los nuevos planteamientos teóricos que han ido surgiendo en Psicología de Piaget (1932, 1946, 1962, 1966) que ha destacado tanto en sus escritos teóricos como en sus observaciones clínicas la importancia del juego en los procesos de desarrollo. </w:t>
      </w:r>
      <w:proofErr w:type="spellStart"/>
      <w:r w:rsidRPr="00702CE7">
        <w:rPr>
          <w:rFonts w:ascii="Times New Roman" w:eastAsia="Times New Roman" w:hAnsi="Times New Roman" w:cs="Times New Roman"/>
          <w:sz w:val="24"/>
          <w:szCs w:val="24"/>
          <w:lang w:eastAsia="es-ES"/>
        </w:rPr>
        <w:t>Sternberg</w:t>
      </w:r>
      <w:proofErr w:type="spellEnd"/>
      <w:r w:rsidRPr="00702CE7">
        <w:rPr>
          <w:rFonts w:ascii="Times New Roman" w:eastAsia="Times New Roman" w:hAnsi="Times New Roman" w:cs="Times New Roman"/>
          <w:sz w:val="24"/>
          <w:szCs w:val="24"/>
          <w:lang w:eastAsia="es-ES"/>
        </w:rPr>
        <w:t xml:space="preserve"> (1989), también aporta a la teoría piagetiana. Son muchos los autores que, </w:t>
      </w:r>
      <w:r w:rsidRPr="00702CE7">
        <w:rPr>
          <w:rFonts w:ascii="Times New Roman" w:eastAsia="Times New Roman" w:hAnsi="Times New Roman" w:cs="Times New Roman"/>
          <w:sz w:val="24"/>
          <w:szCs w:val="24"/>
          <w:lang w:eastAsia="es-ES"/>
        </w:rPr>
        <w:lastRenderedPageBreak/>
        <w:t>de acuerdo con la teoría piagetiana, han insistido en la importancia que tiene para el proceso del desarrollo humano la actividad que el propio individuo despliega en sus intentos por comprender la realidad material y social. Los educadores, influidos por la teoría de Piaget revisada, llegan a la conclusión de que la clase tiene que ser un lugar activo, en el que la curiosidad de los niños sea satisfecha con materiales adecuados para explorar, discutir y debatir (Berger y Thompson, 1997). Además, Piaget también fundamenta sus investigaciones sobre el desarrollo moral en el estudio del desarrollo del concepto de norma dentro de los juegos. La forma de relacionarse y entender las normas de los juegos es indicativo del modo cómo evoluciona el concepto de norma social en el niño.</w:t>
      </w:r>
    </w:p>
    <w:p w:rsidR="00702CE7" w:rsidRPr="00702CE7" w:rsidRDefault="00702CE7" w:rsidP="00702CE7">
      <w:pPr>
        <w:shd w:val="clear" w:color="auto" w:fill="FFFFFF"/>
        <w:spacing w:after="120" w:line="360" w:lineRule="auto"/>
        <w:jc w:val="both"/>
        <w:textAlignment w:val="baseline"/>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 xml:space="preserve">2.2.2 </w:t>
      </w:r>
      <w:r w:rsidRPr="00702CE7">
        <w:rPr>
          <w:rFonts w:ascii="Times New Roman" w:eastAsia="Times New Roman" w:hAnsi="Times New Roman" w:cs="Times New Roman"/>
          <w:bCs/>
          <w:sz w:val="24"/>
          <w:szCs w:val="24"/>
          <w:lang w:eastAsia="es-ES"/>
        </w:rPr>
        <w:t>JUEGOS TRADICIONALES.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El juego aparece en la historia del ser humano desde las más remotas épocas, desde los albores de la humanidad. En excavaciones de periodos muy primarios se han encontrado indicios de juguetes simples. En pinturas, vemos niños/niñas en actividades lúdicas, lo que nos lleva a definir el juego como actividad esencial del ser humano como ejercicio de aprendizaje, como ensayo y perfeccionamiento de actividades posteriores.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val="es-MX" w:eastAsia="es-ES"/>
        </w:rPr>
      </w:pPr>
      <w:r w:rsidRPr="00702CE7">
        <w:rPr>
          <w:rFonts w:ascii="Times New Roman" w:eastAsia="Times New Roman" w:hAnsi="Times New Roman" w:cs="Times New Roman"/>
          <w:sz w:val="24"/>
          <w:szCs w:val="24"/>
          <w:lang w:val="es-MX" w:eastAsia="es-ES"/>
        </w:rPr>
        <w:t>El juego no es una actividad privativa de los niños/niñas</w:t>
      </w:r>
      <w:r w:rsidRPr="00702CE7">
        <w:rPr>
          <w:rFonts w:ascii="Times New Roman" w:eastAsia="Times New Roman" w:hAnsi="Times New Roman" w:cs="Times New Roman"/>
          <w:sz w:val="24"/>
          <w:szCs w:val="24"/>
          <w:vertAlign w:val="superscript"/>
          <w:lang w:val="es-MX" w:eastAsia="es-ES"/>
        </w:rPr>
        <w:footnoteReference w:id="8"/>
      </w:r>
      <w:r w:rsidRPr="00702CE7">
        <w:rPr>
          <w:rFonts w:ascii="Times New Roman" w:eastAsia="Times New Roman" w:hAnsi="Times New Roman" w:cs="Times New Roman"/>
          <w:sz w:val="24"/>
          <w:szCs w:val="24"/>
          <w:lang w:val="es-MX" w:eastAsia="es-ES"/>
        </w:rPr>
        <w:t xml:space="preserve"> ya que, en todas las etapas del ser humano, éste desarrolla  actividades lúdicas con diversos objetivos y con sus propias especificidades, lo  que ayuda al fortalecimiento de su desarrollo integral.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Aquellos que transitan de época en época sin perder su esencia y aceptación por los pobladores con una finalidad reproductiva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pasar del tiempo fue, es y será testigo de que la esencia y objetivo de los juegos no ha cambiado, solo la idiosincrasia de cada sitio, barrio, comunidad, provincia y país es lo que se modifica, en dependencia al desarrollo socioeconómico y cultural, lo que nos lleva analizar una serie de aspectos intrínsecos de carácter educativo, cultural y pedagógico, tales como: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 xml:space="preserve">Las formas de relaciones que se aprecian en los juegos de roles, géneros y laborales. Es imprescindible que los responsables de la enseñanza de estos juegos hagan un reparto de los mismos sin que exista una compulsión externa que los obligue a realizar uno en </w:t>
      </w:r>
      <w:proofErr w:type="spellStart"/>
      <w:r w:rsidRPr="00702CE7">
        <w:rPr>
          <w:rFonts w:ascii="Times New Roman" w:eastAsia="Times New Roman" w:hAnsi="Times New Roman" w:cs="Times New Roman"/>
          <w:sz w:val="24"/>
          <w:szCs w:val="24"/>
          <w:lang w:eastAsia="es-ES"/>
        </w:rPr>
        <w:t>especifico</w:t>
      </w:r>
      <w:proofErr w:type="spellEnd"/>
      <w:r w:rsidRPr="00702CE7">
        <w:rPr>
          <w:rFonts w:ascii="Times New Roman" w:eastAsia="Times New Roman" w:hAnsi="Times New Roman" w:cs="Times New Roman"/>
          <w:sz w:val="24"/>
          <w:szCs w:val="24"/>
          <w:lang w:eastAsia="es-ES"/>
        </w:rPr>
        <w:t xml:space="preserve"> si no es de su agrado, pero además tener presente la rotación de los roles, géneros y labores entre los niño, actividad que ellos realizan por libre elección y familiarización con el mundo adulto, ya que es el reflejo de las actividades que estos realizaran.</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Es sencillamente donde vemos el componente socializador que pueden contener los juegos tradicionales.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Los adultos por su parte, en sus momentos libre se apoderan de los juegos de mesa, como el dominó, las cartas españolas y las peleas de gallo que tanto atraen a las personas de las zonas rurales y que los niños también siguen como papá.</w:t>
      </w:r>
    </w:p>
    <w:p w:rsidR="00702CE7" w:rsidRPr="00702CE7" w:rsidRDefault="00702CE7" w:rsidP="00702CE7">
      <w:pPr>
        <w:numPr>
          <w:ilvl w:val="0"/>
          <w:numId w:val="6"/>
        </w:numPr>
        <w:spacing w:before="100" w:beforeAutospacing="1" w:after="100" w:afterAutospacing="1" w:line="360" w:lineRule="auto"/>
        <w:ind w:left="567"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Permanencia de los juegos.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material de juego: Herramientas o utensilios de uso diario.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18"/>
          <w:szCs w:val="18"/>
          <w:lang w:eastAsia="es-ES"/>
        </w:rPr>
      </w:pPr>
      <w:r w:rsidRPr="00702CE7">
        <w:rPr>
          <w:rFonts w:ascii="Times New Roman" w:eastAsia="Times New Roman" w:hAnsi="Times New Roman" w:cs="Times New Roman"/>
          <w:sz w:val="24"/>
          <w:szCs w:val="24"/>
          <w:lang w:eastAsia="es-ES"/>
        </w:rPr>
        <w:t>Una de las características más comunes en los juegos infantiles</w:t>
      </w:r>
      <w:r w:rsidRPr="00702CE7">
        <w:rPr>
          <w:rFonts w:ascii="Times New Roman" w:eastAsia="Times New Roman" w:hAnsi="Times New Roman" w:cs="Times New Roman"/>
          <w:sz w:val="24"/>
          <w:szCs w:val="24"/>
          <w:vertAlign w:val="superscript"/>
          <w:lang w:eastAsia="es-ES"/>
        </w:rPr>
        <w:footnoteReference w:id="9"/>
      </w:r>
      <w:r w:rsidRPr="00702CE7">
        <w:rPr>
          <w:rFonts w:ascii="Times New Roman" w:eastAsia="Times New Roman" w:hAnsi="Times New Roman" w:cs="Times New Roman"/>
          <w:sz w:val="24"/>
          <w:szCs w:val="24"/>
          <w:lang w:eastAsia="es-ES"/>
        </w:rPr>
        <w:t xml:space="preserve"> es la falta de utilización de material específico de ellos, pero cuando este es imprescindible, el mismo material sirve para varios juegos. Es sencillo, siempre y cuando sea fabricado por el propio jugador, o con elementos reciclados del propio entorno o cedido por los mayores cuando pierden para ellos su utilidad. De esa forma los juegos tradicionales estimulan la creatividad, pues las normas que siguen el juego, los materiales y melodías que se utilizan son adaptables al espacio físico y circunstancia de cada momento.</w:t>
      </w:r>
    </w:p>
    <w:p w:rsidR="00702CE7" w:rsidRPr="00702CE7" w:rsidRDefault="00702CE7" w:rsidP="00702CE7">
      <w:pPr>
        <w:numPr>
          <w:ilvl w:val="0"/>
          <w:numId w:val="8"/>
        </w:numPr>
        <w:tabs>
          <w:tab w:val="left" w:pos="567"/>
        </w:tabs>
        <w:spacing w:before="100" w:beforeAutospacing="1" w:after="100" w:afterAutospacing="1" w:line="360" w:lineRule="auto"/>
        <w:ind w:left="567"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Área de juego: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 Pueden ser, exteriores o interiores en dependencia a las características y condiciones de cada sitio, barrio, comunidad y país donde se desarrollen.</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18"/>
          <w:szCs w:val="18"/>
          <w:lang w:eastAsia="es-ES"/>
        </w:rPr>
      </w:pPr>
      <w:r w:rsidRPr="00702CE7">
        <w:rPr>
          <w:rFonts w:ascii="Times New Roman" w:eastAsia="Times New Roman" w:hAnsi="Times New Roman" w:cs="Times New Roman"/>
          <w:sz w:val="24"/>
          <w:szCs w:val="24"/>
          <w:lang w:eastAsia="es-ES"/>
        </w:rPr>
        <w:t>Los juegos tradicionales, son parte de la cultura popular de los pueblos, y como tal comparten todos los valores pedagógicos que a estos se le atribuyen, destacando los siguientes.</w:t>
      </w:r>
    </w:p>
    <w:p w:rsidR="00702CE7" w:rsidRPr="00702CE7" w:rsidRDefault="00702CE7" w:rsidP="00702CE7">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Favorecen el acercamiento entre generaciones.</w:t>
      </w:r>
    </w:p>
    <w:p w:rsidR="00702CE7" w:rsidRPr="00702CE7" w:rsidRDefault="00702CE7" w:rsidP="00702CE7">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Facilitan el reconocimiento de datos o elementos culturales propios de esa comunidad.</w:t>
      </w:r>
    </w:p>
    <w:p w:rsidR="00702CE7" w:rsidRPr="00702CE7" w:rsidRDefault="00702CE7" w:rsidP="00702CE7">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Posibilitan la inclusión de contenidos transversales en el diseño curricular de la distinta enseñanza.</w:t>
      </w:r>
    </w:p>
    <w:p w:rsidR="00702CE7" w:rsidRPr="00702CE7" w:rsidRDefault="00702CE7" w:rsidP="00702CE7">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Permiten incorporar estrategias entre disciplinas.</w:t>
      </w:r>
    </w:p>
    <w:p w:rsidR="00702CE7" w:rsidRPr="00702CE7" w:rsidRDefault="00702CE7" w:rsidP="00702CE7">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Logran presentaciones de proceso científico. Ej.: búsqueda de juegos tradicionales de pueblos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Tras la observación de los múltiples factores antropológicos-culturales que acompañan al juego se puede deducir la conjunción de que, el </w:t>
      </w:r>
      <w:proofErr w:type="spellStart"/>
      <w:r w:rsidRPr="00702CE7">
        <w:rPr>
          <w:rFonts w:ascii="Times New Roman" w:eastAsia="Times New Roman" w:hAnsi="Times New Roman" w:cs="Times New Roman"/>
          <w:sz w:val="24"/>
          <w:szCs w:val="24"/>
          <w:lang w:eastAsia="es-ES"/>
        </w:rPr>
        <w:t>numero</w:t>
      </w:r>
      <w:proofErr w:type="spellEnd"/>
      <w:r w:rsidRPr="00702CE7">
        <w:rPr>
          <w:rFonts w:ascii="Times New Roman" w:eastAsia="Times New Roman" w:hAnsi="Times New Roman" w:cs="Times New Roman"/>
          <w:sz w:val="24"/>
          <w:szCs w:val="24"/>
          <w:lang w:eastAsia="es-ES"/>
        </w:rPr>
        <w:t xml:space="preserve"> de juego, la riqueza de valores y aspectos que </w:t>
      </w:r>
      <w:proofErr w:type="spellStart"/>
      <w:r w:rsidRPr="00702CE7">
        <w:rPr>
          <w:rFonts w:ascii="Times New Roman" w:eastAsia="Times New Roman" w:hAnsi="Times New Roman" w:cs="Times New Roman"/>
          <w:sz w:val="24"/>
          <w:szCs w:val="24"/>
          <w:lang w:eastAsia="es-ES"/>
        </w:rPr>
        <w:t>lo en</w:t>
      </w:r>
      <w:proofErr w:type="spellEnd"/>
      <w:r w:rsidRPr="00702CE7">
        <w:rPr>
          <w:rFonts w:ascii="Times New Roman" w:eastAsia="Times New Roman" w:hAnsi="Times New Roman" w:cs="Times New Roman"/>
          <w:sz w:val="24"/>
          <w:szCs w:val="24"/>
          <w:lang w:eastAsia="es-ES"/>
        </w:rPr>
        <w:t xml:space="preserve"> vuelven son tan amplios, que tratar una única clasificación de los juegos es a la vez tan necesaria como frustrante, ya que nunca deja satisfecho al que lo intenta, ni al que acude a ellos.</w:t>
      </w:r>
    </w:p>
    <w:p w:rsidR="00702CE7" w:rsidRPr="00702CE7" w:rsidRDefault="00702CE7" w:rsidP="00702CE7">
      <w:pPr>
        <w:spacing w:after="0" w:line="360" w:lineRule="auto"/>
        <w:jc w:val="both"/>
        <w:rPr>
          <w:rFonts w:ascii="Times New Roman" w:eastAsia="Times New Roman" w:hAnsi="Times New Roman" w:cs="Times New Roman"/>
          <w:b/>
          <w:sz w:val="18"/>
          <w:szCs w:val="18"/>
          <w:lang w:eastAsia="es-ES"/>
        </w:rPr>
      </w:pPr>
      <w:r w:rsidRPr="00702CE7">
        <w:rPr>
          <w:rFonts w:ascii="Times New Roman" w:eastAsia="Times New Roman" w:hAnsi="Times New Roman" w:cs="Times New Roman"/>
          <w:b/>
          <w:sz w:val="24"/>
          <w:szCs w:val="24"/>
          <w:lang w:eastAsia="es-ES"/>
        </w:rPr>
        <w:t>2.2.2.1 Importancia de las Rondas y los Juegos Tradicionales.</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Las rondas infantiles y los juegos tradicionales nos hacen recordar aquella época de nuestra infancia cuando éramos muy pequeños y nos tomábamos de la mano formando una ronda, girábamos y cantábamos con la alegría que el canto y el juego pueden provocar en un niño</w:t>
      </w:r>
      <w:r w:rsidRPr="00702CE7">
        <w:rPr>
          <w:rFonts w:ascii="Times New Roman" w:eastAsia="Times New Roman" w:hAnsi="Times New Roman" w:cs="Times New Roman"/>
          <w:sz w:val="24"/>
          <w:szCs w:val="24"/>
          <w:vertAlign w:val="superscript"/>
          <w:lang w:eastAsia="es-ES"/>
        </w:rPr>
        <w:footnoteReference w:id="10"/>
      </w:r>
      <w:r w:rsidRPr="00702CE7">
        <w:rPr>
          <w:rFonts w:ascii="Times New Roman" w:eastAsia="Times New Roman" w:hAnsi="Times New Roman" w:cs="Times New Roman"/>
          <w:sz w:val="24"/>
          <w:szCs w:val="24"/>
          <w:lang w:eastAsia="es-ES"/>
        </w:rPr>
        <w:t>.</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Una buena maestra de </w:t>
      </w:r>
      <w:proofErr w:type="spellStart"/>
      <w:r w:rsidRPr="00702CE7">
        <w:rPr>
          <w:rFonts w:ascii="Times New Roman" w:eastAsia="Times New Roman" w:hAnsi="Times New Roman" w:cs="Times New Roman"/>
          <w:sz w:val="24"/>
          <w:szCs w:val="24"/>
          <w:lang w:eastAsia="es-ES"/>
        </w:rPr>
        <w:t>parvularia</w:t>
      </w:r>
      <w:proofErr w:type="spellEnd"/>
      <w:r w:rsidRPr="00702CE7">
        <w:rPr>
          <w:rFonts w:ascii="Times New Roman" w:eastAsia="Times New Roman" w:hAnsi="Times New Roman" w:cs="Times New Roman"/>
          <w:sz w:val="24"/>
          <w:szCs w:val="24"/>
          <w:lang w:eastAsia="es-ES"/>
        </w:rPr>
        <w:t xml:space="preserve">, y </w:t>
      </w:r>
      <w:proofErr w:type="spellStart"/>
      <w:r w:rsidRPr="00702CE7">
        <w:rPr>
          <w:rFonts w:ascii="Times New Roman" w:eastAsia="Times New Roman" w:hAnsi="Times New Roman" w:cs="Times New Roman"/>
          <w:sz w:val="24"/>
          <w:szCs w:val="24"/>
          <w:lang w:eastAsia="es-ES"/>
        </w:rPr>
        <w:t>aún</w:t>
      </w:r>
      <w:proofErr w:type="spellEnd"/>
      <w:r w:rsidRPr="00702CE7">
        <w:rPr>
          <w:rFonts w:ascii="Times New Roman" w:eastAsia="Times New Roman" w:hAnsi="Times New Roman" w:cs="Times New Roman"/>
          <w:sz w:val="24"/>
          <w:szCs w:val="24"/>
          <w:lang w:eastAsia="es-ES"/>
        </w:rPr>
        <w:t xml:space="preserve"> las que trabajan con niños entre los 6 y 8 años, saben que el juego para el niño es como el trabajo para un adulto. </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Es la reafirmación de su yo y la puerta que abre el conocimiento del mundo que le rodea, el juego es el puente que le lleva a relacionarse con los otros.</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Es lamentable ver a muchas maestras que se jactan de “buenas educadoras” porque atiborran a sus alumnos con conocimientos intelectuales desde temprana edad, porque les apresuran a leer, a sumar y restar desde los cinco años.  Es sumamente preocupante ver a los orgullosos padres que consideran a sus hijos más inteligentes porque recitan de memoria los números, las letras, sin embargo, no se dan cuenta de que la intelectualización forzada desde tan temprana edad provoca el mismo efecto que madurar una fruta a la fuerza. Es verdad que un niño puede aprender todo lo que le enseñen desde muy pequeño, pero no olvidemos que cada cosa tiene su tiempo, y que un niño de edad preescolar debe jugar y cantar, actividades suficientes para aprender lo que necesita a esta edad. En el preescolar el niño debe aprender a relacionarse, desarrollar hábitos de aseo, de trabajo, aprender a ser ordenado, a esperar su turno, a compartir, a ser grato con los demás, cosas básicas para toda su vida.   </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maestro(a) que juega con sus alumnos fortalece la relación con ellos, los conoce de mejor manera, y tiene a su favor la confianza y el amor de sus alumnos que aceptarán gustosos, después de jugar, trabajar en el interior del aula.</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Las rondas infantiles y el juego, no sólo dan alegría, lo cual de por sí es ya suficiente justificativo para que una maestro(a) no deje de realizarlos como parte fundamental en su trabajo cotidiano,  sino que fortalecen destrezas, habilidades, valores y actitudes que son muy necesarios para el desarrollo integral de un niño, sobre todo en los primeros siete años de vida.  </w:t>
      </w:r>
    </w:p>
    <w:p w:rsidR="00702CE7" w:rsidRPr="00702CE7" w:rsidRDefault="00702CE7" w:rsidP="00702CE7">
      <w:pPr>
        <w:spacing w:after="0" w:line="360" w:lineRule="auto"/>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numPr>
          <w:ilvl w:val="0"/>
          <w:numId w:val="8"/>
        </w:numPr>
        <w:spacing w:after="0" w:line="360" w:lineRule="auto"/>
        <w:ind w:left="426" w:hanging="426"/>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Expresión corporal</w:t>
      </w:r>
      <w:r w:rsidRPr="00702CE7">
        <w:rPr>
          <w:rFonts w:ascii="Times New Roman" w:eastAsia="Times New Roman" w:hAnsi="Times New Roman" w:cs="Times New Roman"/>
          <w:sz w:val="24"/>
          <w:szCs w:val="24"/>
          <w:lang w:eastAsia="es-ES"/>
        </w:rPr>
        <w:br/>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Las rondas permiten que los niños conozcan su </w:t>
      </w:r>
      <w:r w:rsidRPr="00702CE7">
        <w:rPr>
          <w:rFonts w:ascii="Times New Roman" w:eastAsia="Times New Roman" w:hAnsi="Times New Roman" w:cs="Times New Roman"/>
          <w:bCs/>
          <w:sz w:val="24"/>
          <w:szCs w:val="24"/>
          <w:lang w:eastAsia="es-ES"/>
        </w:rPr>
        <w:t>esquema corporal</w:t>
      </w:r>
      <w:r w:rsidRPr="00702CE7">
        <w:rPr>
          <w:rFonts w:ascii="Times New Roman" w:eastAsia="Times New Roman" w:hAnsi="Times New Roman" w:cs="Times New Roman"/>
          <w:sz w:val="24"/>
          <w:szCs w:val="24"/>
          <w:lang w:eastAsia="es-ES"/>
        </w:rPr>
        <w:t xml:space="preserve">, lo interioricen. </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Cuando los niños giran, cruzan, caminan de lado, dan una media vuelta y una vuelta entera, están realizando movimientos que exigen </w:t>
      </w:r>
      <w:r w:rsidRPr="00702CE7">
        <w:rPr>
          <w:rFonts w:ascii="Times New Roman" w:eastAsia="Times New Roman" w:hAnsi="Times New Roman" w:cs="Times New Roman"/>
          <w:bCs/>
          <w:sz w:val="24"/>
          <w:szCs w:val="24"/>
          <w:lang w:eastAsia="es-ES"/>
        </w:rPr>
        <w:t>equilibrio</w:t>
      </w:r>
      <w:r w:rsidRPr="00702CE7">
        <w:rPr>
          <w:rFonts w:ascii="Times New Roman" w:eastAsia="Times New Roman" w:hAnsi="Times New Roman" w:cs="Times New Roman"/>
          <w:sz w:val="24"/>
          <w:szCs w:val="24"/>
          <w:lang w:eastAsia="es-ES"/>
        </w:rPr>
        <w:t xml:space="preserve">, </w:t>
      </w:r>
      <w:r w:rsidRPr="00702CE7">
        <w:rPr>
          <w:rFonts w:ascii="Times New Roman" w:eastAsia="Times New Roman" w:hAnsi="Times New Roman" w:cs="Times New Roman"/>
          <w:bCs/>
          <w:sz w:val="24"/>
          <w:szCs w:val="24"/>
          <w:lang w:eastAsia="es-ES"/>
        </w:rPr>
        <w:t>coordinación psicomotriz</w:t>
      </w:r>
      <w:r w:rsidRPr="00702CE7">
        <w:rPr>
          <w:rFonts w:ascii="Times New Roman" w:eastAsia="Times New Roman" w:hAnsi="Times New Roman" w:cs="Times New Roman"/>
          <w:sz w:val="24"/>
          <w:szCs w:val="24"/>
          <w:lang w:eastAsia="es-ES"/>
        </w:rPr>
        <w:t>. Al formar una ronda aprenden a relacionar su cuerpo con el espacio físico, a ubicarse, guardar distancia.</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 </w:t>
      </w:r>
    </w:p>
    <w:p w:rsidR="00702CE7" w:rsidRPr="00702CE7" w:rsidRDefault="00702CE7" w:rsidP="00702CE7">
      <w:pPr>
        <w:numPr>
          <w:ilvl w:val="0"/>
          <w:numId w:val="8"/>
        </w:numPr>
        <w:spacing w:after="0" w:line="360" w:lineRule="auto"/>
        <w:ind w:left="426" w:hanging="426"/>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Cs/>
          <w:sz w:val="24"/>
          <w:szCs w:val="24"/>
          <w:lang w:eastAsia="es-ES"/>
        </w:rPr>
        <w:t>Expresión oral</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br/>
      </w:r>
      <w:r w:rsidRPr="00702CE7">
        <w:rPr>
          <w:rFonts w:ascii="Times New Roman" w:eastAsia="Times New Roman" w:hAnsi="Times New Roman" w:cs="Times New Roman"/>
          <w:sz w:val="24"/>
          <w:szCs w:val="24"/>
          <w:lang w:eastAsia="es-ES"/>
        </w:rPr>
        <w:t xml:space="preserve">Al cantar, reír y jugar en las rondas el niño </w:t>
      </w:r>
      <w:r w:rsidRPr="00702CE7">
        <w:rPr>
          <w:rFonts w:ascii="Times New Roman" w:eastAsia="Times New Roman" w:hAnsi="Times New Roman" w:cs="Times New Roman"/>
          <w:bCs/>
          <w:sz w:val="24"/>
          <w:szCs w:val="24"/>
          <w:lang w:eastAsia="es-ES"/>
        </w:rPr>
        <w:t>expresa</w:t>
      </w:r>
      <w:r w:rsidRPr="00702CE7">
        <w:rPr>
          <w:rFonts w:ascii="Times New Roman" w:eastAsia="Times New Roman" w:hAnsi="Times New Roman" w:cs="Times New Roman"/>
          <w:sz w:val="24"/>
          <w:szCs w:val="24"/>
          <w:lang w:eastAsia="es-ES"/>
        </w:rPr>
        <w:t xml:space="preserve"> de modo espontáneo sus </w:t>
      </w:r>
      <w:r w:rsidRPr="00702CE7">
        <w:rPr>
          <w:rFonts w:ascii="Times New Roman" w:eastAsia="Times New Roman" w:hAnsi="Times New Roman" w:cs="Times New Roman"/>
          <w:bCs/>
          <w:sz w:val="24"/>
          <w:szCs w:val="24"/>
          <w:lang w:eastAsia="es-ES"/>
        </w:rPr>
        <w:t>emociones</w:t>
      </w:r>
      <w:r w:rsidRPr="00702CE7">
        <w:rPr>
          <w:rFonts w:ascii="Times New Roman" w:eastAsia="Times New Roman" w:hAnsi="Times New Roman" w:cs="Times New Roman"/>
          <w:sz w:val="24"/>
          <w:szCs w:val="24"/>
          <w:lang w:eastAsia="es-ES"/>
        </w:rPr>
        <w:t xml:space="preserve">, </w:t>
      </w:r>
      <w:r w:rsidRPr="00702CE7">
        <w:rPr>
          <w:rFonts w:ascii="Times New Roman" w:eastAsia="Times New Roman" w:hAnsi="Times New Roman" w:cs="Times New Roman"/>
          <w:bCs/>
          <w:sz w:val="24"/>
          <w:szCs w:val="24"/>
          <w:lang w:eastAsia="es-ES"/>
        </w:rPr>
        <w:t>vivencias</w:t>
      </w:r>
      <w:r w:rsidRPr="00702CE7">
        <w:rPr>
          <w:rFonts w:ascii="Times New Roman" w:eastAsia="Times New Roman" w:hAnsi="Times New Roman" w:cs="Times New Roman"/>
          <w:sz w:val="24"/>
          <w:szCs w:val="24"/>
          <w:lang w:eastAsia="es-ES"/>
        </w:rPr>
        <w:t xml:space="preserve">, </w:t>
      </w:r>
      <w:r w:rsidRPr="00702CE7">
        <w:rPr>
          <w:rFonts w:ascii="Times New Roman" w:eastAsia="Times New Roman" w:hAnsi="Times New Roman" w:cs="Times New Roman"/>
          <w:bCs/>
          <w:sz w:val="24"/>
          <w:szCs w:val="24"/>
          <w:lang w:eastAsia="es-ES"/>
        </w:rPr>
        <w:t>sentimientos</w:t>
      </w:r>
      <w:r w:rsidRPr="00702CE7">
        <w:rPr>
          <w:rFonts w:ascii="Times New Roman" w:eastAsia="Times New Roman" w:hAnsi="Times New Roman" w:cs="Times New Roman"/>
          <w:sz w:val="24"/>
          <w:szCs w:val="24"/>
          <w:lang w:eastAsia="es-ES"/>
        </w:rPr>
        <w:t xml:space="preserve"> e </w:t>
      </w:r>
      <w:r w:rsidRPr="00702CE7">
        <w:rPr>
          <w:rFonts w:ascii="Times New Roman" w:eastAsia="Times New Roman" w:hAnsi="Times New Roman" w:cs="Times New Roman"/>
          <w:bCs/>
          <w:sz w:val="24"/>
          <w:szCs w:val="24"/>
          <w:lang w:eastAsia="es-ES"/>
        </w:rPr>
        <w:t>ideas</w:t>
      </w:r>
      <w:r w:rsidRPr="00702CE7">
        <w:rPr>
          <w:rFonts w:ascii="Times New Roman" w:eastAsia="Times New Roman" w:hAnsi="Times New Roman" w:cs="Times New Roman"/>
          <w:sz w:val="24"/>
          <w:szCs w:val="24"/>
          <w:lang w:eastAsia="es-ES"/>
        </w:rPr>
        <w:t>, a la vez que se familiariza con los juegos y rondas tradicionales de su entorno.</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numPr>
          <w:ilvl w:val="0"/>
          <w:numId w:val="8"/>
        </w:numPr>
        <w:spacing w:after="0" w:line="360" w:lineRule="auto"/>
        <w:ind w:left="426" w:hanging="426"/>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Cs/>
          <w:sz w:val="24"/>
          <w:szCs w:val="24"/>
          <w:lang w:eastAsia="es-ES"/>
        </w:rPr>
        <w:t>Expresión  musical</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br/>
        <w:t xml:space="preserve">Otra de las funciones básicas que el niño desarrolla al cantar y mover su cuerpo siguiendo sonidos y ritmos, con pausas y contrastes, es su </w:t>
      </w:r>
      <w:r w:rsidRPr="00702CE7">
        <w:rPr>
          <w:rFonts w:ascii="Times New Roman" w:eastAsia="Times New Roman" w:hAnsi="Times New Roman" w:cs="Times New Roman"/>
          <w:bCs/>
          <w:sz w:val="24"/>
          <w:szCs w:val="24"/>
          <w:lang w:eastAsia="es-ES"/>
        </w:rPr>
        <w:t>aptitud rítmica</w:t>
      </w:r>
      <w:r w:rsidRPr="00702CE7">
        <w:rPr>
          <w:rFonts w:ascii="Times New Roman" w:eastAsia="Times New Roman" w:hAnsi="Times New Roman" w:cs="Times New Roman"/>
          <w:sz w:val="24"/>
          <w:szCs w:val="24"/>
          <w:lang w:eastAsia="es-ES"/>
        </w:rPr>
        <w:t xml:space="preserve">. El ritmo es tan importante en el niño porque le permite ejecutar danzas, juegos, canciones, e incluso expresarse rítmicamente en el lenguaje oral, que luego será escrito. El ritmo estará presente en el aprendizaje de la </w:t>
      </w:r>
      <w:proofErr w:type="spellStart"/>
      <w:r w:rsidRPr="00702CE7">
        <w:rPr>
          <w:rFonts w:ascii="Times New Roman" w:eastAsia="Times New Roman" w:hAnsi="Times New Roman" w:cs="Times New Roman"/>
          <w:sz w:val="24"/>
          <w:szCs w:val="24"/>
          <w:lang w:eastAsia="es-ES"/>
        </w:rPr>
        <w:t>lecto</w:t>
      </w:r>
      <w:proofErr w:type="spellEnd"/>
      <w:r w:rsidRPr="00702CE7">
        <w:rPr>
          <w:rFonts w:ascii="Times New Roman" w:eastAsia="Times New Roman" w:hAnsi="Times New Roman" w:cs="Times New Roman"/>
          <w:sz w:val="24"/>
          <w:szCs w:val="24"/>
          <w:lang w:eastAsia="es-ES"/>
        </w:rPr>
        <w:t>-escritura, cuando separe sílabas, cuando forme palabras, cuando reconozca las sílabas tónicas.</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numPr>
          <w:ilvl w:val="0"/>
          <w:numId w:val="8"/>
        </w:numPr>
        <w:spacing w:after="0" w:line="360" w:lineRule="auto"/>
        <w:ind w:left="426" w:hanging="426"/>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Cs/>
          <w:sz w:val="24"/>
          <w:szCs w:val="24"/>
          <w:lang w:eastAsia="es-ES"/>
        </w:rPr>
        <w:t>Relaciones  lógico  matemáticas</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br/>
        <w:t>Por ejemplo, cuando el niño juega a la ronda del “Lobo feroz”, trabaja las relaciones lógico matemáticas cuando le pregunta al lobo (que está lejos) ¿qué estás haciendo lobito?, cuando el lobo sale a comer el niño sabe que el lobo está más cerca, en la loca carrera por huir del lobo el niño toma conciencia de nociones espaciales básicas: cerca-lejos, arriba-abajo, delante-detrás para  cruzar la pierna derecha por encima de la izquierda, al girar hacia la derecha, al girar a la izquierda,  está reforzando su noción de lateralidad en relación con su propio cuerpo y con el de los compañeros.</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numPr>
          <w:ilvl w:val="0"/>
          <w:numId w:val="8"/>
        </w:numPr>
        <w:spacing w:after="0" w:line="360" w:lineRule="auto"/>
        <w:ind w:left="426" w:hanging="426"/>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Cs/>
          <w:sz w:val="24"/>
          <w:szCs w:val="24"/>
          <w:lang w:eastAsia="es-ES"/>
        </w:rPr>
        <w:t>Identidad, autonomía personal y desarrollo social</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En las rondas y juegos tradicionales, al jugar al “Las ollitas”, al “</w:t>
      </w:r>
      <w:proofErr w:type="spellStart"/>
      <w:r w:rsidRPr="00702CE7">
        <w:rPr>
          <w:rFonts w:ascii="Times New Roman" w:eastAsia="Times New Roman" w:hAnsi="Times New Roman" w:cs="Times New Roman"/>
          <w:sz w:val="24"/>
          <w:szCs w:val="24"/>
          <w:lang w:eastAsia="es-ES"/>
        </w:rPr>
        <w:t>MatantiruTirulán</w:t>
      </w:r>
      <w:proofErr w:type="spellEnd"/>
      <w:r w:rsidRPr="00702CE7">
        <w:rPr>
          <w:rFonts w:ascii="Times New Roman" w:eastAsia="Times New Roman" w:hAnsi="Times New Roman" w:cs="Times New Roman"/>
          <w:sz w:val="24"/>
          <w:szCs w:val="24"/>
          <w:lang w:eastAsia="es-ES"/>
        </w:rPr>
        <w:t xml:space="preserve">”, cuando “salva” a sus compañeros de ser llevados por el “diablo con los diez mil cachos”, cuando espera su turno para ser el lobo, el niño está practicando normas de </w:t>
      </w:r>
      <w:r w:rsidRPr="00702CE7">
        <w:rPr>
          <w:rFonts w:ascii="Times New Roman" w:eastAsia="Times New Roman" w:hAnsi="Times New Roman" w:cs="Times New Roman"/>
          <w:sz w:val="24"/>
          <w:szCs w:val="24"/>
          <w:lang w:eastAsia="es-ES"/>
        </w:rPr>
        <w:lastRenderedPageBreak/>
        <w:t>relación y convivencia, aprendiendo a esperar su turno, a compartir sus juegos con todos, a no discriminar, a ser paciente con los más pequeños, con los que no corren tan rápido. Aprende a amar a los demás, porque con ellos ha jugado y reído.</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En las rondas y juegos el niño adquiere confianza y seguridad en sí mismo, se va conociendo, acepta sus propios fracasos, aprende a perder, aprende a vivir.</w:t>
      </w:r>
    </w:p>
    <w:p w:rsidR="00702CE7" w:rsidRPr="00702CE7" w:rsidRDefault="00702CE7" w:rsidP="00702CE7">
      <w:pPr>
        <w:spacing w:before="100" w:beforeAutospacing="1" w:after="360" w:line="360" w:lineRule="auto"/>
        <w:jc w:val="both"/>
        <w:outlineLvl w:val="1"/>
        <w:rPr>
          <w:rFonts w:ascii="Times New Roman" w:eastAsia="Times New Roman" w:hAnsi="Times New Roman" w:cs="Times New Roman"/>
          <w:b/>
          <w:bCs/>
          <w:sz w:val="24"/>
          <w:szCs w:val="24"/>
          <w:lang w:eastAsia="es-ES"/>
        </w:rPr>
      </w:pPr>
      <w:bookmarkStart w:id="0" w:name="9663"/>
      <w:bookmarkEnd w:id="0"/>
    </w:p>
    <w:p w:rsidR="00702CE7" w:rsidRPr="00702CE7" w:rsidRDefault="00702CE7" w:rsidP="00702CE7">
      <w:pPr>
        <w:spacing w:before="100" w:beforeAutospacing="1" w:after="360" w:line="360" w:lineRule="auto"/>
        <w:jc w:val="both"/>
        <w:outlineLvl w:val="1"/>
        <w:rPr>
          <w:rFonts w:ascii="Times New Roman" w:eastAsia="Times New Roman" w:hAnsi="Times New Roman" w:cs="Times New Roman"/>
          <w:b/>
          <w:bCs/>
          <w:sz w:val="24"/>
          <w:szCs w:val="24"/>
          <w:lang w:eastAsia="es-ES"/>
        </w:rPr>
      </w:pPr>
    </w:p>
    <w:p w:rsidR="00702CE7" w:rsidRPr="00702CE7" w:rsidRDefault="00702CE7" w:rsidP="00702CE7">
      <w:pPr>
        <w:spacing w:before="100" w:beforeAutospacing="1" w:after="360" w:line="360" w:lineRule="auto"/>
        <w:jc w:val="both"/>
        <w:outlineLvl w:val="1"/>
        <w:rPr>
          <w:rFonts w:ascii="Times New Roman" w:eastAsia="Times New Roman" w:hAnsi="Times New Roman" w:cs="Times New Roman"/>
          <w:b/>
          <w:bCs/>
          <w:sz w:val="24"/>
          <w:szCs w:val="24"/>
          <w:lang w:eastAsia="es-ES"/>
        </w:rPr>
      </w:pPr>
    </w:p>
    <w:p w:rsidR="00702CE7" w:rsidRPr="00702CE7" w:rsidRDefault="00702CE7" w:rsidP="00702CE7">
      <w:pPr>
        <w:spacing w:before="100" w:beforeAutospacing="1" w:after="360" w:line="360" w:lineRule="auto"/>
        <w:jc w:val="both"/>
        <w:outlineLvl w:val="1"/>
        <w:rPr>
          <w:rFonts w:ascii="Times New Roman" w:eastAsia="Times New Roman" w:hAnsi="Times New Roman" w:cs="Times New Roman"/>
          <w:b/>
          <w:bCs/>
          <w:sz w:val="24"/>
          <w:szCs w:val="24"/>
          <w:lang w:eastAsia="es-ES"/>
        </w:rPr>
      </w:pPr>
      <w:r w:rsidRPr="00702CE7">
        <w:rPr>
          <w:rFonts w:ascii="Times New Roman" w:eastAsia="Times New Roman" w:hAnsi="Times New Roman" w:cs="Times New Roman"/>
          <w:b/>
          <w:bCs/>
          <w:sz w:val="24"/>
          <w:szCs w:val="24"/>
          <w:lang w:eastAsia="es-ES"/>
        </w:rPr>
        <w:t>2.2.2.2  Importancia de los Juego en el Desarrollo Integral Infantil</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bookmarkStart w:id="1" w:name="78377"/>
      <w:bookmarkEnd w:id="1"/>
      <w:r w:rsidRPr="00702CE7">
        <w:rPr>
          <w:rFonts w:ascii="Times New Roman" w:eastAsia="Times New Roman" w:hAnsi="Times New Roman" w:cs="Times New Roman"/>
          <w:noProof/>
          <w:sz w:val="24"/>
          <w:szCs w:val="24"/>
          <w:lang w:eastAsia="es-ES"/>
        </w:rPr>
        <w:drawing>
          <wp:inline distT="0" distB="0" distL="0" distR="0" wp14:anchorId="65D4327D" wp14:editId="18A1C193">
            <wp:extent cx="11430" cy="11430"/>
            <wp:effectExtent l="0" t="0" r="0" b="0"/>
            <wp:docPr id="3" name="Imagen 3"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cer"/>
                    <pic:cNvPicPr>
                      <a:picLocks noChangeAspect="1" noChangeArrowheads="1"/>
                    </pic:cNvPicPr>
                  </pic:nvPicPr>
                  <pic:blipFill>
                    <a:blip r:embed="rId13" cstate="print"/>
                    <a:srcRect/>
                    <a:stretch>
                      <a:fillRect/>
                    </a:stretch>
                  </pic:blipFill>
                  <pic:spPr bwMode="auto">
                    <a:xfrm>
                      <a:off x="0" y="0"/>
                      <a:ext cx="11430" cy="11430"/>
                    </a:xfrm>
                    <a:prstGeom prst="rect">
                      <a:avLst/>
                    </a:prstGeom>
                    <a:noFill/>
                    <a:ln w="9525">
                      <a:noFill/>
                      <a:miter lim="800000"/>
                      <a:headEnd/>
                      <a:tailEnd/>
                    </a:ln>
                  </pic:spPr>
                </pic:pic>
              </a:graphicData>
            </a:graphic>
          </wp:inline>
        </w:drawing>
      </w:r>
      <w:bookmarkStart w:id="2" w:name="14711"/>
      <w:bookmarkEnd w:id="2"/>
      <w:r w:rsidRPr="00702CE7">
        <w:rPr>
          <w:rFonts w:ascii="Times New Roman" w:eastAsia="Times New Roman" w:hAnsi="Times New Roman" w:cs="Times New Roman"/>
          <w:sz w:val="24"/>
          <w:szCs w:val="24"/>
          <w:lang w:val="es-MX" w:eastAsia="es-ES"/>
        </w:rPr>
        <w:t>Aprender más y de mejor manera, con contenidos trascendentes para el ser humano en una concepción dinámica de la inteligencia en el que intervengan factores internos y externos a partir de un potencial, debe ser el objetivo primero y último de cualquier proyecto educativo que postule el desarrollo físico, psíquico y social infantil</w:t>
      </w:r>
      <w:r w:rsidRPr="00702CE7">
        <w:rPr>
          <w:rFonts w:ascii="Times New Roman" w:eastAsia="Times New Roman" w:hAnsi="Times New Roman" w:cs="Times New Roman"/>
          <w:sz w:val="24"/>
          <w:szCs w:val="24"/>
          <w:vertAlign w:val="superscript"/>
          <w:lang w:val="es-MX" w:eastAsia="es-ES"/>
        </w:rPr>
        <w:footnoteReference w:id="11"/>
      </w:r>
      <w:r w:rsidRPr="00702CE7">
        <w:rPr>
          <w:rFonts w:ascii="Times New Roman" w:eastAsia="Times New Roman" w:hAnsi="Times New Roman" w:cs="Times New Roman"/>
          <w:sz w:val="24"/>
          <w:szCs w:val="24"/>
          <w:lang w:val="es-MX" w:eastAsia="es-ES"/>
        </w:rPr>
        <w:t xml:space="preserve">.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Nadie dudaría, a estas alturas, que los niños y niñas son felices jugando, sólo esta afirmación justificaría la inclusión del juego en la elaboración de un proyecto educativo y el papel relevante que debe tener en éste.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 xml:space="preserve">Jugar es participar de una situación interpersonal en la que están presentes la emoción, la expresión, la comunicación, el movimiento y la actividad inteligente.  Por lo que el juego pasa a ser un instrumento esencial en el desarrollo y potenciación de las diferentes capacidades infantiles, que es el objeto último de la intervención educativa.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 xml:space="preserve">Si queremos una sociedad mejor, más justa, equitativa y solidaria el punto de partida será un niño/niña feliz, explorador, inquisitivo, espontáneo, curioso, autónomo capaz </w:t>
      </w:r>
      <w:r w:rsidRPr="00702CE7">
        <w:rPr>
          <w:rFonts w:ascii="Times New Roman" w:eastAsia="Times New Roman" w:hAnsi="Times New Roman" w:cs="Times New Roman"/>
          <w:sz w:val="24"/>
          <w:szCs w:val="24"/>
          <w:lang w:val="es-MX" w:eastAsia="es-ES"/>
        </w:rPr>
        <w:lastRenderedPageBreak/>
        <w:t>de crear y recrear situaciones y establecer relaciones a nivel físico, cognitivo y social.  Esto es el JUEGO.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val="es-MX" w:eastAsia="es-ES"/>
        </w:rPr>
        <w:t>2.2.2.3 Componentes Psicológicos del Juego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En un enfoque de educación integral y globalizada, los componentes psicológicos van estrechamente vinculados a los componentes emocionales y afectivos, especialmente el factor espontaneidad, creatividad y proyección de la autonomía personal.  El juego funciona en un espacio de desarrollo y aprendizaje en el que se funden los factores cognoscitivos, motivacionales y afectivos- sociales que se convierten en estímulo de la actividad, el pensamiento y la comunicación.</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El interés y la decisión personal serán el motor de la actividad lúdica.  Nadie puede ser obligado a jugar, esto sería perder la esencia misma del juego.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¿Qué es jugar para el niño/niña?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 xml:space="preserve">Es ser y hacer.  Ser en cuanto a expresarse, a vivir experiencias placenteras volcando en estas sus estados emocionales, carencias, frustraciones.  Es el lenguaje propio del niño/a con el que se relaciona con su medio y facilita la formación del colectivo infantil.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Hacer en cuanto a las acciones que se realizan durante el juego sin fin específico, para relacionarse, para explorar, para manipular dando significado e intencionalidad a la actividad lúdica.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 xml:space="preserve">Es conocer el ambiente y relacionarse con la realidad circundante, integrándose paulatinamente a ella.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 xml:space="preserve">Es expresar y compartir, es DECIR en acciones y luego, verbalizando lo interno.  Es compartir participando en intereses comunes facilitando la interacción con los otros.  El juego proporciona placer, felicidad al niño/a;  consolidando un mundo diferente del de la realidad objetiva tomando elementos de ésta pero transformándolos.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val="es-MX" w:eastAsia="es-ES"/>
        </w:rPr>
      </w:pPr>
      <w:r w:rsidRPr="00702CE7">
        <w:rPr>
          <w:rFonts w:ascii="Times New Roman" w:eastAsia="Times New Roman" w:hAnsi="Times New Roman" w:cs="Times New Roman"/>
          <w:sz w:val="24"/>
          <w:szCs w:val="24"/>
          <w:lang w:val="es-MX" w:eastAsia="es-ES"/>
        </w:rPr>
        <w:lastRenderedPageBreak/>
        <w:t xml:space="preserve">A través del juego el niño/a se prepara para la vida futura, al alcanzar metas siente satisfacción, descarga energías, y consigue alivio a sus frustraciones.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val="es-MX" w:eastAsia="es-ES"/>
        </w:rPr>
        <w:t>2.2.2.4 Cómo Generar un Ambiente Lúdico que Permita el Desarrollo de las Diferentes Capacidades Infantiles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El/la  docente deben partir del convencimiento del valor educativo del juego en el desarrollo integral infantil, lo que lo llevará a PENSAR y planificar una cantidad de elementos que faciliten una actividad lúdica</w:t>
      </w:r>
      <w:r w:rsidRPr="00702CE7">
        <w:rPr>
          <w:rFonts w:ascii="Times New Roman" w:eastAsia="Times New Roman" w:hAnsi="Times New Roman" w:cs="Times New Roman"/>
          <w:sz w:val="24"/>
          <w:szCs w:val="24"/>
          <w:vertAlign w:val="superscript"/>
          <w:lang w:val="es-MX" w:eastAsia="es-ES"/>
        </w:rPr>
        <w:footnoteReference w:id="12"/>
      </w:r>
      <w:r w:rsidRPr="00702CE7">
        <w:rPr>
          <w:rFonts w:ascii="Times New Roman" w:eastAsia="Times New Roman" w:hAnsi="Times New Roman" w:cs="Times New Roman"/>
          <w:sz w:val="24"/>
          <w:szCs w:val="24"/>
          <w:lang w:val="es-MX" w:eastAsia="es-ES"/>
        </w:rPr>
        <w:t>. El componente lúdico favorece el desarrollo de las capacidades y el equilibrio personal, potencia actitudes y valores, como el respeto por el derecho propio y de los demás, aprendiendo a pactar, a llegar a consensos, a saber esperar, a discutir en vez de pelear.  Las capacidades motrices se desarrollarán en un sin número de actividades y momentos de juego.  Las actividades motrices de mayor precisión se podrán trabajar en el aula, manteniendo su carácter lúdico.  Las capacidades cognoscitivas y de lenguaje se estimularán en cualquier momento en que el niño/niña experimente, observe y solucione problemas utilizando el lenguaje como medio de comunicación, u otros como el lenguaje gestual o gráfico.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Las capacidades sociales se desarrollarán en un clima de autonomía y respeto a través del juego en que el niño participe en su creación y realización, manteniendo normas previas y situaciones en que pueda compartir y desenvolverse autónomamente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val="es-MX" w:eastAsia="es-ES"/>
        </w:rPr>
        <w:t>Durante la realización de cualquier actividad se debe permitir e incentivar a los niños/as a expresarse verbalmente, desarrollando así la comunicación e interacción, exceptuando aquellas que requieran un mayor nivel de atención y focalización.</w:t>
      </w:r>
      <w:bookmarkStart w:id="3" w:name="jueg"/>
      <w:bookmarkStart w:id="4" w:name="clasif"/>
      <w:bookmarkEnd w:id="3"/>
      <w:bookmarkEnd w:id="4"/>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
          <w:sz w:val="24"/>
          <w:szCs w:val="24"/>
          <w:lang w:val="es-MX" w:eastAsia="es-ES"/>
        </w:rPr>
        <w:t>2.2.2.5 Técnicas Especiales para la Enseñanza y Conducción de Juegos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sz w:val="24"/>
          <w:szCs w:val="24"/>
          <w:lang w:val="es-MX" w:eastAsia="es-ES"/>
        </w:rPr>
        <w:t>Presentación:(</w:t>
      </w:r>
      <w:r w:rsidRPr="00702CE7">
        <w:rPr>
          <w:rFonts w:ascii="Times New Roman" w:eastAsia="Times New Roman" w:hAnsi="Times New Roman" w:cs="Times New Roman"/>
          <w:sz w:val="24"/>
          <w:szCs w:val="24"/>
          <w:lang w:val="es-MX" w:eastAsia="es-ES"/>
        </w:rPr>
        <w:t xml:space="preserve">Motivación) Importante mencionar el nombre de la actividad.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sz w:val="24"/>
          <w:szCs w:val="24"/>
          <w:lang w:val="es-MX" w:eastAsia="es-ES"/>
        </w:rPr>
        <w:t>Ubicación:</w:t>
      </w:r>
      <w:r w:rsidRPr="00702CE7">
        <w:rPr>
          <w:rFonts w:ascii="Times New Roman" w:eastAsia="Times New Roman" w:hAnsi="Times New Roman" w:cs="Times New Roman"/>
          <w:sz w:val="24"/>
          <w:szCs w:val="24"/>
          <w:lang w:val="es-MX" w:eastAsia="es-ES"/>
        </w:rPr>
        <w:t xml:space="preserve"> (Formación) Constituir los equipos e instalarlos en el lugar de comienzo.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
          <w:sz w:val="24"/>
          <w:szCs w:val="24"/>
          <w:lang w:val="es-MX" w:eastAsia="es-ES"/>
        </w:rPr>
        <w:lastRenderedPageBreak/>
        <w:t xml:space="preserve">Explicación: </w:t>
      </w:r>
      <w:r w:rsidRPr="00702CE7">
        <w:rPr>
          <w:rFonts w:ascii="Times New Roman" w:eastAsia="Times New Roman" w:hAnsi="Times New Roman" w:cs="Times New Roman"/>
          <w:sz w:val="24"/>
          <w:szCs w:val="24"/>
          <w:lang w:val="es-MX" w:eastAsia="es-ES"/>
        </w:rPr>
        <w:t xml:space="preserve">Debe ser clara y lo más sintética posible.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
          <w:sz w:val="24"/>
          <w:szCs w:val="24"/>
          <w:lang w:val="es-MX" w:eastAsia="es-ES"/>
        </w:rPr>
        <w:t xml:space="preserve">Demostración: </w:t>
      </w:r>
      <w:r w:rsidRPr="00702CE7">
        <w:rPr>
          <w:rFonts w:ascii="Times New Roman" w:eastAsia="Times New Roman" w:hAnsi="Times New Roman" w:cs="Times New Roman"/>
          <w:sz w:val="24"/>
          <w:szCs w:val="24"/>
          <w:lang w:eastAsia="es-ES"/>
        </w:rPr>
        <w:t>Es</w:t>
      </w:r>
      <w:r w:rsidRPr="00702CE7">
        <w:rPr>
          <w:rFonts w:ascii="Times New Roman" w:eastAsia="Times New Roman" w:hAnsi="Times New Roman" w:cs="Times New Roman"/>
          <w:sz w:val="24"/>
          <w:szCs w:val="24"/>
          <w:lang w:val="es-MX" w:eastAsia="es-ES"/>
        </w:rPr>
        <w:t>conveniente ratificar lo explicado con una demostración a cargo del Alumno o del profesor</w:t>
      </w:r>
      <w:r w:rsidRPr="00702CE7">
        <w:rPr>
          <w:rFonts w:ascii="Times New Roman" w:eastAsia="Times New Roman" w:hAnsi="Times New Roman" w:cs="Times New Roman"/>
          <w:sz w:val="24"/>
          <w:szCs w:val="24"/>
          <w:vertAlign w:val="superscript"/>
          <w:lang w:val="es-MX" w:eastAsia="es-ES"/>
        </w:rPr>
        <w:footnoteReference w:id="13"/>
      </w:r>
      <w:r w:rsidRPr="00702CE7">
        <w:rPr>
          <w:rFonts w:ascii="Times New Roman" w:eastAsia="Times New Roman" w:hAnsi="Times New Roman" w:cs="Times New Roman"/>
          <w:sz w:val="24"/>
          <w:szCs w:val="24"/>
          <w:lang w:val="es-MX" w:eastAsia="es-ES"/>
        </w:rPr>
        <w:t xml:space="preserve">.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sz w:val="24"/>
          <w:szCs w:val="24"/>
          <w:lang w:val="es-MX" w:eastAsia="es-ES"/>
        </w:rPr>
        <w:t>Pregunta:</w:t>
      </w:r>
      <w:r w:rsidRPr="00702CE7">
        <w:rPr>
          <w:rFonts w:ascii="Times New Roman" w:eastAsia="Times New Roman" w:hAnsi="Times New Roman" w:cs="Times New Roman"/>
          <w:sz w:val="24"/>
          <w:szCs w:val="24"/>
          <w:lang w:val="es-MX" w:eastAsia="es-ES"/>
        </w:rPr>
        <w:t>(Alguien tiene dudas</w:t>
      </w:r>
      <w:proofErr w:type="gramStart"/>
      <w:r w:rsidRPr="00702CE7">
        <w:rPr>
          <w:rFonts w:ascii="Times New Roman" w:eastAsia="Times New Roman" w:hAnsi="Times New Roman" w:cs="Times New Roman"/>
          <w:sz w:val="24"/>
          <w:szCs w:val="24"/>
          <w:lang w:val="es-MX" w:eastAsia="es-ES"/>
        </w:rPr>
        <w:t>?</w:t>
      </w:r>
      <w:proofErr w:type="gramEnd"/>
      <w:r w:rsidRPr="00702CE7">
        <w:rPr>
          <w:rFonts w:ascii="Times New Roman" w:eastAsia="Times New Roman" w:hAnsi="Times New Roman" w:cs="Times New Roman"/>
          <w:sz w:val="24"/>
          <w:szCs w:val="24"/>
          <w:lang w:val="es-MX" w:eastAsia="es-ES"/>
        </w:rPr>
        <w:t xml:space="preserve">) Nunca debe omitirse ya que es fundamental para la tranquilidad del profesor durante el desarrollo del fuego.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
          <w:sz w:val="24"/>
          <w:szCs w:val="24"/>
          <w:lang w:val="es-MX" w:eastAsia="es-ES"/>
        </w:rPr>
        <w:t xml:space="preserve">Señal concreta de comienzo: </w:t>
      </w:r>
      <w:r w:rsidRPr="00702CE7">
        <w:rPr>
          <w:rFonts w:ascii="Times New Roman" w:eastAsia="Times New Roman" w:hAnsi="Times New Roman" w:cs="Times New Roman"/>
          <w:sz w:val="24"/>
          <w:szCs w:val="24"/>
          <w:lang w:val="es-MX" w:eastAsia="es-ES"/>
        </w:rPr>
        <w:t xml:space="preserve">Tras un breve suspenso, y tras haber constatado que todo está en orden.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
          <w:sz w:val="24"/>
          <w:szCs w:val="24"/>
          <w:lang w:val="es-MX" w:eastAsia="es-ES"/>
        </w:rPr>
        <w:t xml:space="preserve">Control-aliento-entusiasmo-participación: </w:t>
      </w:r>
      <w:r w:rsidRPr="00702CE7">
        <w:rPr>
          <w:rFonts w:ascii="Times New Roman" w:eastAsia="Times New Roman" w:hAnsi="Times New Roman" w:cs="Times New Roman"/>
          <w:sz w:val="24"/>
          <w:szCs w:val="24"/>
          <w:lang w:val="es-MX" w:eastAsia="es-ES"/>
        </w:rPr>
        <w:t xml:space="preserve">Éste es uno de los puntos más importante para la conducción del juego.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Los juegos motores además de desempeñar un papel significativo en el desarrollo físico y psíquico del niño constituye un excelente medio educativo que influye en la forma más diversa y compleja de evolución del niño, el juego proporciona el desarrollo de hábitos de capacidades motrices como la rapidez la resistencia de la cualidades morales y colectiva como la voluntad el valor la perseverancia ayuda mutua la disciplina el colectivismo etc. el factor dinámico es el elemento más relevante de los juegos de movimientos, los niños al jugar reciben grandes emociones satisfacciones y vivencias, al relacionar su acciones con las cosas que pasan a su alrededor.</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cada niño existe una necesidad de movimiento y esta actividad es a veces tan imperativa que resulta imposible mantenerlo encerrado y negarle la más libre expansión, los adultos deben hacer lo posible para que el niño se ejercite correctamente deben guiarlo y estimularlos para que jueguen, lo más conveniente que realicen los juegos al aire libre y al sol en resumen que el adulto conozca cada uno de los juegos que son accesible de acuerdo a su edad y a sus característica los niños no tiene mucha perseverancia se cansan con rapidez y su capacidad de concentraciones son muy limitada, por lo que se debe tener en cuenta que sean </w:t>
      </w:r>
      <w:r w:rsidRPr="00702CE7">
        <w:rPr>
          <w:rFonts w:ascii="Times New Roman" w:eastAsia="Times New Roman" w:hAnsi="Times New Roman" w:cs="Times New Roman"/>
          <w:sz w:val="24"/>
          <w:szCs w:val="24"/>
          <w:lang w:eastAsia="es-ES"/>
        </w:rPr>
        <w:lastRenderedPageBreak/>
        <w:t>juegos muy sencillos que se cumpla la tarea motrices simple imitando siempre al adulto como un factor fundamental y que éste ocupe un papel activo dentro del juego.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En muy importante que el adulto de la posibilidad al niño de realizar la actividad hasta donde pueda para que no se sienta frustrado en su intento, para los grupos mayores las tramas pueden ser más complejas los niños de esta edad de pueden combinar dos formas básicas de movimiento como son correr y saltar aparece el desarrollo de la fuerza la rapidez la acciones de lanzar y capturar la pelota en lo juego ya que a estas edad les brinden más y tienen como propósito obtener mayores juego se puede organizar competencia en pareja y en grupo siempre respetando las reglas del juego formando atributos morales y educándolos a subordinar los intereses individuales a los del colectivo a respetar las reglas a esperar su turno a saber ganar y perder la competencias la correcta preparación y lección que el adulto en el juego dependerá el éxito del mismo según sus movimientos en juegos de caminar y correr escalar deslizar saltar lanzar y capturar y juego para orientarse en el medio.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Otro momento que el adulto puede aprovechar para realizar esta actividad con el niño puede ser cuando salen a pasear disfrutándolo con mayor plenitud ya que esto puede formar parte del paseo o lugares diferentes a los que usualmente realiza todos los días.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explicación del juego tiene gran importancia y en este caso el adulto siempre debe acompañar la demostración de manera clara y precisa sin utilizar un largo tiempo para que los niños comprendan el objetivo que se propone.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muy importante la distribución de los papeles entre los niño con mucho cuidado si es necesario que ellos escojan el papel que quieren desempeñar cuando el juego este compuesto por carrera o determinado objeto para capturar los que no siempre recaiga sobre los niños más activos e inteligentes ya que algunos niño pueden estar en situación desventajosa y pueden presentarse emociones negativas que tenga un efecto poco agradable, al finalizar el juego es conveniente dar una opinión sobre la forma en que se ha desarrollado, las faltas que se cometieron en general los aspectos </w:t>
      </w:r>
      <w:r w:rsidRPr="00702CE7">
        <w:rPr>
          <w:rFonts w:ascii="Times New Roman" w:eastAsia="Times New Roman" w:hAnsi="Times New Roman" w:cs="Times New Roman"/>
          <w:sz w:val="24"/>
          <w:szCs w:val="24"/>
          <w:lang w:eastAsia="es-ES"/>
        </w:rPr>
        <w:lastRenderedPageBreak/>
        <w:t>más significativo del mismo ya que no hay nada más importante y agradable para un niño que disfrutar con el adulto que lo dirige y orienta.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preparación del adulto de los niños para el juego asegura el éxito de la realización ya que es necesario conocer con anticipación las condiciones, el material y lugar que va utilizar, la distribución de cada rol, preparación del material en importante la participación del niño, es recomendable utilizar sorpresas que no sea conocida por ningún niño.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dirección del adulto ocupa un lugar importante ya que éste describe gradualmente el argumento del mismo si se trata de un nuevo juego es importante las exigencias y la regla la utilización del espacio la orientación en el medio mejora conjuntamente con el crecimiento las experiencias motrices la independencia, es muy importante la selección del capitán del equipo siempre dándole participación a los niño más tímidos para que cumplan y aumenten así su influencia emocional, ayudando establecer relaciones amistosas entre el adulto y los niños y relaciones positiva en el colectivo en general en estos juegos se ponen de manifiesto el desarrollo de habilidades y capacidades como son; correr saltar lanzar y los juegos pre- deportivos muy sencillos para ser ejecutados con los niño y la niños</w:t>
      </w:r>
      <w:bookmarkStart w:id="5" w:name="tend"/>
      <w:bookmarkEnd w:id="5"/>
      <w:r w:rsidRPr="00702CE7">
        <w:rPr>
          <w:rFonts w:ascii="Times New Roman" w:eastAsia="Times New Roman" w:hAnsi="Times New Roman" w:cs="Times New Roman"/>
          <w:sz w:val="24"/>
          <w:szCs w:val="24"/>
          <w:lang w:eastAsia="es-ES"/>
        </w:rPr>
        <w:t>.</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Cs/>
          <w:sz w:val="24"/>
          <w:szCs w:val="24"/>
          <w:lang w:eastAsia="es-ES"/>
        </w:rPr>
        <w:t xml:space="preserve">2.2.3 CAPACIDADES MOTRICES BÁSICAS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Las capacidades motrices determinan la condición física del individuo se dividen en dos bloques</w:t>
      </w:r>
      <w:r w:rsidRPr="00702CE7">
        <w:rPr>
          <w:rFonts w:ascii="Times New Roman" w:eastAsia="Times New Roman" w:hAnsi="Times New Roman" w:cs="Times New Roman"/>
          <w:sz w:val="24"/>
          <w:szCs w:val="24"/>
          <w:vertAlign w:val="superscript"/>
          <w:lang w:eastAsia="es-ES"/>
        </w:rPr>
        <w:footnoteReference w:id="14"/>
      </w:r>
      <w:r w:rsidRPr="00702CE7">
        <w:rPr>
          <w:rFonts w:ascii="Times New Roman" w:eastAsia="Times New Roman" w:hAnsi="Times New Roman" w:cs="Times New Roman"/>
          <w:sz w:val="24"/>
          <w:szCs w:val="24"/>
          <w:lang w:eastAsia="es-ES"/>
        </w:rPr>
        <w:t>: capacidades coordinativas y las capacidades físicas o condicionales.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rendimiento motor de cualquier persona dependerá del nivel de desarrollo y adaptación de dichas cualidades.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Las capacidades coordinativas dependen del sistema nervioso y tienen la capacidad de organizar, controlar y regular todas las acciones motrices. Las capacidades coordinativas básicas son las que se desarrollan sobre todo entre los 6 y los 12 años y hacen referencia a la capacidad de aprendizaje de habilidades motrices, el nivel de </w:t>
      </w:r>
      <w:r w:rsidRPr="00702CE7">
        <w:rPr>
          <w:rFonts w:ascii="Times New Roman" w:eastAsia="Times New Roman" w:hAnsi="Times New Roman" w:cs="Times New Roman"/>
          <w:sz w:val="24"/>
          <w:szCs w:val="24"/>
          <w:lang w:eastAsia="es-ES"/>
        </w:rPr>
        <w:lastRenderedPageBreak/>
        <w:t xml:space="preserve">control de los movimientos y ejercicios, y la capacidad de adaptación e improvisación ante una situación presentada.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Las capacidades coordinativas específicas determinan un contexto motor más concreto y son las siguientes: equilibrio, la combinación motora, la orientación y la relación espacio-tiempo, etc.</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Las capacidades físicas o condicionales son las que determinan la condición física del individuo. Dependen de la capacidad o fuerza a nivel muscular, de la resistencia para mantener dicha fuerza en el tiempo y, en tercer lugar de la capacidad del corazón y los pulmones para aportar energía a la musculatura. Tener una adecuada condición física y una buena salud es imprescindible para adaptarnos a la vida cotidiana.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Las cualidades que determinan la condición física son: la resistencia, la fuerza y la velocidad.</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bCs/>
          <w:sz w:val="24"/>
          <w:szCs w:val="24"/>
          <w:lang w:eastAsia="es-ES"/>
        </w:rPr>
      </w:pPr>
      <w:r w:rsidRPr="00702CE7">
        <w:rPr>
          <w:rFonts w:ascii="Times New Roman" w:eastAsia="Times New Roman" w:hAnsi="Times New Roman" w:cs="Times New Roman"/>
          <w:b/>
          <w:bCs/>
          <w:sz w:val="24"/>
          <w:szCs w:val="24"/>
          <w:lang w:eastAsia="es-ES"/>
        </w:rPr>
        <w:t>2.2.3.1 Factores Determinantes de la Condición Física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Hay una serie de factores que determinan el nivel de condición física de un individuo y el estado de forma en que se encuentra.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Estos factores dependen básicamente</w:t>
      </w:r>
      <w:r w:rsidRPr="00702CE7">
        <w:rPr>
          <w:rFonts w:ascii="Times New Roman" w:eastAsia="Times New Roman" w:hAnsi="Times New Roman" w:cs="Times New Roman"/>
          <w:sz w:val="24"/>
          <w:szCs w:val="24"/>
          <w:vertAlign w:val="superscript"/>
          <w:lang w:eastAsia="es-ES"/>
        </w:rPr>
        <w:footnoteReference w:id="15"/>
      </w:r>
      <w:r w:rsidRPr="00702CE7">
        <w:rPr>
          <w:rFonts w:ascii="Times New Roman" w:eastAsia="Times New Roman" w:hAnsi="Times New Roman" w:cs="Times New Roman"/>
          <w:sz w:val="24"/>
          <w:szCs w:val="24"/>
          <w:lang w:eastAsia="es-ES"/>
        </w:rPr>
        <w:t xml:space="preserve"> de tres componentes: el anatómico, el fisiológico y el motor. Los principales factores que determinan el nivel de condición física son los siguientes:</w:t>
      </w:r>
    </w:p>
    <w:p w:rsidR="00702CE7" w:rsidRPr="00702CE7" w:rsidRDefault="00702CE7" w:rsidP="00702CE7">
      <w:pPr>
        <w:numPr>
          <w:ilvl w:val="0"/>
          <w:numId w:val="9"/>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determinación genética de los diferentes sistemas y aparatos del cuerpo humano.</w:t>
      </w:r>
    </w:p>
    <w:p w:rsidR="00702CE7" w:rsidRPr="00702CE7" w:rsidRDefault="00702CE7" w:rsidP="00702CE7">
      <w:pPr>
        <w:numPr>
          <w:ilvl w:val="0"/>
          <w:numId w:val="10"/>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desarrollo equilibrado conforme a la edad, en el proceso niño adolescente adulto anciano.</w:t>
      </w:r>
    </w:p>
    <w:p w:rsidR="00702CE7" w:rsidRPr="00702CE7" w:rsidRDefault="00702CE7" w:rsidP="00702CE7">
      <w:pPr>
        <w:numPr>
          <w:ilvl w:val="0"/>
          <w:numId w:val="11"/>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El nivel de colaboración entre el sistema nervioso central, el periférico y la musculatura.</w:t>
      </w:r>
    </w:p>
    <w:p w:rsidR="00702CE7" w:rsidRPr="00702CE7" w:rsidRDefault="00702CE7" w:rsidP="00702CE7">
      <w:pPr>
        <w:numPr>
          <w:ilvl w:val="0"/>
          <w:numId w:val="12"/>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Las características psíquicas que determinan la personalidad, como por ejemplo, la fuerza de voluntad, la confianza en sí mismo, la motivación, la vitalidad, etc.</w:t>
      </w:r>
    </w:p>
    <w:p w:rsidR="00702CE7" w:rsidRPr="00702CE7" w:rsidRDefault="00702CE7" w:rsidP="00702CE7">
      <w:pPr>
        <w:numPr>
          <w:ilvl w:val="0"/>
          <w:numId w:val="1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Los hábitos y la relación establecida con el entorno.</w:t>
      </w:r>
    </w:p>
    <w:p w:rsidR="00702CE7" w:rsidRPr="00702CE7" w:rsidRDefault="00702CE7" w:rsidP="00702CE7">
      <w:pPr>
        <w:numPr>
          <w:ilvl w:val="0"/>
          <w:numId w:val="14"/>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momento del inicio del entrenamiento.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Mediante un conjunto de ejercicios, técnicas y estrategias concretas establecidas de forma programada, conseguiremos mejorar nuestras capacidades físicas. Este proceso recibe el nombre de preparación física o entrenamiento, y se desarrolla siempre de forma programada, progresiva y lenta.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2.2.3.2 Resistencia.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Es la capacidad o aptitud que nos permite realizar y mantener un esfuerzo muscular activo durante el mayor tiempo posible.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capacidad que tiene el hombre de realizar un trabajo motriz sin que disminuya su efectividad para luchar contra la aparición de la fatiga, es por ello que se identifica la resistencia con un trabajo prolongado en el tiempo</w:t>
      </w:r>
      <w:r w:rsidRPr="00702CE7">
        <w:rPr>
          <w:rFonts w:ascii="Times New Roman" w:eastAsia="Times New Roman" w:hAnsi="Times New Roman" w:cs="Times New Roman"/>
          <w:sz w:val="24"/>
          <w:szCs w:val="24"/>
          <w:vertAlign w:val="superscript"/>
          <w:lang w:eastAsia="es-ES"/>
        </w:rPr>
        <w:footnoteReference w:id="16"/>
      </w:r>
      <w:r w:rsidRPr="00702CE7">
        <w:rPr>
          <w:rFonts w:ascii="Times New Roman" w:eastAsia="Times New Roman" w:hAnsi="Times New Roman" w:cs="Times New Roman"/>
          <w:sz w:val="24"/>
          <w:szCs w:val="24"/>
          <w:lang w:eastAsia="es-ES"/>
        </w:rPr>
        <w:t xml:space="preserve">.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Al elevar el nivel de Resistencia da la medida cuando se prolonga la aparición de la fatiga y es por ello que permite prolongar el esfuerzo físico sin que disminuya la efectividad del ejercicio.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Si nos preguntamos: ¿Resistir qué?, se podría llegar a las siguientes respuestas: </w:t>
      </w:r>
    </w:p>
    <w:p w:rsidR="00702CE7" w:rsidRPr="00702CE7" w:rsidRDefault="00702CE7" w:rsidP="00702CE7">
      <w:pPr>
        <w:numPr>
          <w:ilvl w:val="0"/>
          <w:numId w:val="25"/>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Hacer fuerza </w:t>
      </w:r>
    </w:p>
    <w:p w:rsidR="00702CE7" w:rsidRPr="00702CE7" w:rsidRDefault="00702CE7" w:rsidP="00702CE7">
      <w:pPr>
        <w:numPr>
          <w:ilvl w:val="0"/>
          <w:numId w:val="25"/>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Realizar ejercicios con alta frecuencia en sus movimientos. </w:t>
      </w:r>
    </w:p>
    <w:p w:rsidR="00702CE7" w:rsidRPr="00702CE7" w:rsidRDefault="00702CE7" w:rsidP="00702CE7">
      <w:pPr>
        <w:numPr>
          <w:ilvl w:val="0"/>
          <w:numId w:val="25"/>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Ejecutar la técnica y táctica de ejercicios complejos.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El grado de participación muscular determina dos tipos de resistencia:</w:t>
      </w:r>
    </w:p>
    <w:p w:rsidR="00702CE7" w:rsidRPr="00702CE7" w:rsidRDefault="00702CE7" w:rsidP="00702CE7">
      <w:pPr>
        <w:numPr>
          <w:ilvl w:val="0"/>
          <w:numId w:val="17"/>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 xml:space="preserve">Resistencia general: </w:t>
      </w:r>
      <w:r w:rsidRPr="00702CE7">
        <w:rPr>
          <w:rFonts w:ascii="Times New Roman" w:eastAsia="Times New Roman" w:hAnsi="Times New Roman" w:cs="Times New Roman"/>
          <w:sz w:val="24"/>
          <w:szCs w:val="24"/>
          <w:lang w:eastAsia="es-ES"/>
        </w:rPr>
        <w:t>que dependerá del sistema cardiovascular, la eficiencia del corazón, los pulmones y el sistema circulatorio (venas, arterias y capilares).</w:t>
      </w:r>
    </w:p>
    <w:p w:rsidR="00702CE7" w:rsidRPr="00702CE7" w:rsidRDefault="00702CE7" w:rsidP="00702CE7">
      <w:pPr>
        <w:numPr>
          <w:ilvl w:val="0"/>
          <w:numId w:val="17"/>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 xml:space="preserve">Resistencia muscular: </w:t>
      </w:r>
      <w:r w:rsidRPr="00702CE7">
        <w:rPr>
          <w:rFonts w:ascii="Times New Roman" w:eastAsia="Times New Roman" w:hAnsi="Times New Roman" w:cs="Times New Roman"/>
          <w:sz w:val="24"/>
          <w:szCs w:val="24"/>
          <w:lang w:eastAsia="es-ES"/>
        </w:rPr>
        <w:t>cuando participa sólo una musculatura específica en el movimiento requerido.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forma de captación y elaboración de la energía determinará otros dos tipos de resistencia:</w:t>
      </w:r>
    </w:p>
    <w:p w:rsidR="00702CE7" w:rsidRPr="00702CE7" w:rsidRDefault="00702CE7" w:rsidP="00702CE7">
      <w:pPr>
        <w:numPr>
          <w:ilvl w:val="0"/>
          <w:numId w:val="15"/>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 xml:space="preserve">Resistencia aeróbica: </w:t>
      </w:r>
      <w:r w:rsidRPr="00702CE7">
        <w:rPr>
          <w:rFonts w:ascii="Times New Roman" w:eastAsia="Times New Roman" w:hAnsi="Times New Roman" w:cs="Times New Roman"/>
          <w:sz w:val="24"/>
          <w:szCs w:val="24"/>
          <w:lang w:eastAsia="es-ES"/>
        </w:rPr>
        <w:t xml:space="preserve">es la capacidad del organismo para mantener un esfuerzo durante el cual la obtención de la energía se produce con la presencia de oxígeno, y sin una deuda de éste. </w:t>
      </w:r>
    </w:p>
    <w:p w:rsidR="00702CE7" w:rsidRPr="00702CE7" w:rsidRDefault="00702CE7" w:rsidP="00702CE7">
      <w:pPr>
        <w:numPr>
          <w:ilvl w:val="0"/>
          <w:numId w:val="16"/>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Resistencia anaeróbica:</w:t>
      </w:r>
      <w:r w:rsidRPr="00702CE7">
        <w:rPr>
          <w:rFonts w:ascii="Times New Roman" w:eastAsia="Times New Roman" w:hAnsi="Times New Roman" w:cs="Times New Roman"/>
          <w:sz w:val="24"/>
          <w:szCs w:val="24"/>
          <w:lang w:eastAsia="es-ES"/>
        </w:rPr>
        <w:t xml:space="preserve"> es la capacidad del organismo para mantener un esfuerzo durante el cual la energía obtenida se produce sin oxígeno; en este caso sí hay deuda de oxígeno a nivel muscular. A su vez la resistencia anaeróbica puede ser de dos tipos:</w:t>
      </w:r>
    </w:p>
    <w:p w:rsidR="00702CE7" w:rsidRPr="00702CE7" w:rsidRDefault="00702CE7" w:rsidP="00702CE7">
      <w:pPr>
        <w:tabs>
          <w:tab w:val="left" w:pos="567"/>
        </w:tabs>
        <w:spacing w:before="100" w:beforeAutospacing="1" w:after="100" w:afterAutospacing="1" w:line="360" w:lineRule="auto"/>
        <w:ind w:left="567" w:hanging="567"/>
        <w:jc w:val="both"/>
        <w:rPr>
          <w:rFonts w:ascii="Times New Roman" w:eastAsia="Times New Roman" w:hAnsi="Times New Roman" w:cs="Times New Roman"/>
          <w:sz w:val="24"/>
          <w:szCs w:val="24"/>
          <w:lang w:eastAsia="es-ES"/>
        </w:rPr>
      </w:pPr>
      <w:r w:rsidRPr="00702CE7">
        <w:rPr>
          <w:rFonts w:ascii="Times New Roman" w:eastAsia="Times New Roman" w:hAnsi="Symbol" w:cs="Times New Roman"/>
          <w:sz w:val="24"/>
          <w:szCs w:val="24"/>
          <w:lang w:eastAsia="es-ES"/>
        </w:rPr>
        <w:t></w:t>
      </w:r>
      <w:r w:rsidRPr="00702CE7">
        <w:rPr>
          <w:rFonts w:ascii="Times New Roman" w:eastAsia="Times New Roman" w:hAnsi="Times New Roman" w:cs="Times New Roman"/>
          <w:b/>
          <w:iCs/>
          <w:sz w:val="24"/>
          <w:szCs w:val="24"/>
          <w:lang w:eastAsia="es-ES"/>
        </w:rPr>
        <w:t xml:space="preserve">Resistencia anaeróbica </w:t>
      </w:r>
      <w:proofErr w:type="spellStart"/>
      <w:r w:rsidRPr="00702CE7">
        <w:rPr>
          <w:rFonts w:ascii="Times New Roman" w:eastAsia="Times New Roman" w:hAnsi="Times New Roman" w:cs="Times New Roman"/>
          <w:b/>
          <w:iCs/>
          <w:sz w:val="24"/>
          <w:szCs w:val="24"/>
          <w:lang w:eastAsia="es-ES"/>
        </w:rPr>
        <w:t>aláctica</w:t>
      </w:r>
      <w:proofErr w:type="spellEnd"/>
      <w:r w:rsidRPr="00702CE7">
        <w:rPr>
          <w:rFonts w:ascii="Times New Roman" w:eastAsia="Times New Roman" w:hAnsi="Times New Roman" w:cs="Times New Roman"/>
          <w:b/>
          <w:iCs/>
          <w:sz w:val="24"/>
          <w:szCs w:val="24"/>
          <w:lang w:eastAsia="es-ES"/>
        </w:rPr>
        <w:t xml:space="preserve">: </w:t>
      </w:r>
      <w:r w:rsidRPr="00702CE7">
        <w:rPr>
          <w:rFonts w:ascii="Times New Roman" w:eastAsia="Times New Roman" w:hAnsi="Times New Roman" w:cs="Times New Roman"/>
          <w:sz w:val="24"/>
          <w:szCs w:val="24"/>
          <w:lang w:eastAsia="es-ES"/>
        </w:rPr>
        <w:t>de intensidad máxima y realizada durante 15 ó  20 segundos. En este caso no se produce concentración de ácido láctico.</w:t>
      </w:r>
    </w:p>
    <w:p w:rsidR="00702CE7" w:rsidRPr="00702CE7" w:rsidRDefault="00702CE7" w:rsidP="00702CE7">
      <w:pPr>
        <w:spacing w:before="100" w:beforeAutospacing="1" w:after="100" w:afterAutospacing="1" w:line="360" w:lineRule="auto"/>
        <w:ind w:left="567" w:hanging="567"/>
        <w:jc w:val="both"/>
        <w:rPr>
          <w:rFonts w:ascii="Times New Roman" w:eastAsia="Times New Roman" w:hAnsi="Times New Roman" w:cs="Times New Roman"/>
          <w:sz w:val="24"/>
          <w:szCs w:val="24"/>
          <w:lang w:eastAsia="es-ES"/>
        </w:rPr>
      </w:pPr>
      <w:r w:rsidRPr="00702CE7">
        <w:rPr>
          <w:rFonts w:ascii="Times New Roman" w:eastAsia="Times New Roman" w:hAnsi="Symbol" w:cs="Times New Roman"/>
          <w:sz w:val="24"/>
          <w:szCs w:val="24"/>
          <w:lang w:eastAsia="es-ES"/>
        </w:rPr>
        <w:t></w:t>
      </w:r>
      <w:r w:rsidRPr="00702CE7">
        <w:rPr>
          <w:rFonts w:ascii="Times New Roman" w:eastAsia="Times New Roman" w:hAnsi="Times New Roman" w:cs="Times New Roman"/>
          <w:b/>
          <w:iCs/>
          <w:sz w:val="24"/>
          <w:szCs w:val="24"/>
          <w:lang w:eastAsia="es-ES"/>
        </w:rPr>
        <w:t>Resistencia anaeróbica láctica:</w:t>
      </w:r>
      <w:r w:rsidRPr="00702CE7">
        <w:rPr>
          <w:rFonts w:ascii="Times New Roman" w:eastAsia="Times New Roman" w:hAnsi="Times New Roman" w:cs="Times New Roman"/>
          <w:sz w:val="24"/>
          <w:szCs w:val="24"/>
          <w:lang w:eastAsia="es-ES"/>
        </w:rPr>
        <w:t xml:space="preserve"> Se produce en los esfuerzos de intensidad entre el  85 % y el 90% de nuestras posibilidades, entre los 20 segundos y el minuto y medio de duración.</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r w:rsidRPr="00702CE7">
        <w:rPr>
          <w:rFonts w:ascii="Times New Roman" w:eastAsia="Times New Roman" w:hAnsi="Times New Roman" w:cs="Times New Roman"/>
          <w:b/>
          <w:bCs/>
          <w:iCs/>
          <w:sz w:val="24"/>
          <w:szCs w:val="24"/>
          <w:lang w:eastAsia="es-ES"/>
        </w:rPr>
        <w:t>Métodos para desarrollar la resistencia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Para mejorar la resistencia tenemos diferentes métodos que nos permitirán, en cada caso, adaptar nuestro organismo al esfuerzo y mejorar nuestro nivel. Es importante tener en cuenta que, en primer lugar hay que mejorar la resistencia general, y posteriormente, seguir con un trabajo más específico, siempre teniendo en cuenta los </w:t>
      </w:r>
      <w:r w:rsidRPr="00702CE7">
        <w:rPr>
          <w:rFonts w:ascii="Times New Roman" w:eastAsia="Times New Roman" w:hAnsi="Times New Roman" w:cs="Times New Roman"/>
          <w:sz w:val="24"/>
          <w:szCs w:val="24"/>
          <w:lang w:eastAsia="es-ES"/>
        </w:rPr>
        <w:lastRenderedPageBreak/>
        <w:t>principios de adaptación del organismo al esfuerzo y las pautas establecidas en el entrenamiento</w:t>
      </w:r>
      <w:r w:rsidRPr="00702CE7">
        <w:rPr>
          <w:rFonts w:ascii="Times New Roman" w:eastAsia="Times New Roman" w:hAnsi="Times New Roman" w:cs="Times New Roman"/>
          <w:sz w:val="24"/>
          <w:szCs w:val="24"/>
          <w:vertAlign w:val="superscript"/>
          <w:lang w:eastAsia="es-ES"/>
        </w:rPr>
        <w:footnoteReference w:id="17"/>
      </w:r>
      <w:r w:rsidRPr="00702CE7">
        <w:rPr>
          <w:rFonts w:ascii="Times New Roman" w:eastAsia="Times New Roman" w:hAnsi="Times New Roman" w:cs="Times New Roman"/>
          <w:sz w:val="24"/>
          <w:szCs w:val="24"/>
          <w:lang w:eastAsia="es-ES"/>
        </w:rPr>
        <w:t>.</w:t>
      </w:r>
    </w:p>
    <w:p w:rsidR="00702CE7" w:rsidRPr="00702CE7" w:rsidRDefault="00702CE7" w:rsidP="00702CE7">
      <w:pPr>
        <w:numPr>
          <w:ilvl w:val="0"/>
          <w:numId w:val="18"/>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Carrera continua</w:t>
      </w:r>
      <w:r w:rsidRPr="00702CE7">
        <w:rPr>
          <w:rFonts w:ascii="Times New Roman" w:eastAsia="Times New Roman" w:hAnsi="Times New Roman" w:cs="Times New Roman"/>
          <w:b/>
          <w:sz w:val="24"/>
          <w:szCs w:val="24"/>
          <w:lang w:eastAsia="es-ES"/>
        </w:rPr>
        <w:t>:</w:t>
      </w:r>
      <w:r w:rsidRPr="00702CE7">
        <w:rPr>
          <w:rFonts w:ascii="Times New Roman" w:eastAsia="Times New Roman" w:hAnsi="Times New Roman" w:cs="Times New Roman"/>
          <w:sz w:val="24"/>
          <w:szCs w:val="24"/>
          <w:lang w:eastAsia="es-ES"/>
        </w:rPr>
        <w:t xml:space="preserve"> método utilizado para la mejora de la resistencia aeróbica, y se desarrolla de forma continuada sin interrupciones, y a un ritmo suave, con el objetivo de aumentar la eficiencia en la absorción de oxígeno y el incremento en la metabolización de grasas. La intensidad del esfuerzo es constante, manteniendo las pulsaciones alrededor de 150 pul/min. Se suele aplicar al inicio de toda actividad, en la fase de calentamiento. </w:t>
      </w:r>
    </w:p>
    <w:p w:rsidR="00702CE7" w:rsidRPr="00702CE7" w:rsidRDefault="00702CE7" w:rsidP="00702CE7">
      <w:pPr>
        <w:numPr>
          <w:ilvl w:val="0"/>
          <w:numId w:val="18"/>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proofErr w:type="spellStart"/>
      <w:r w:rsidRPr="00702CE7">
        <w:rPr>
          <w:rFonts w:ascii="Times New Roman" w:eastAsia="Times New Roman" w:hAnsi="Times New Roman" w:cs="Times New Roman"/>
          <w:b/>
          <w:iCs/>
          <w:sz w:val="24"/>
          <w:szCs w:val="24"/>
          <w:lang w:eastAsia="es-ES"/>
        </w:rPr>
        <w:t>Fartlek</w:t>
      </w:r>
      <w:proofErr w:type="spellEnd"/>
      <w:r w:rsidRPr="00702CE7">
        <w:rPr>
          <w:rFonts w:ascii="Times New Roman" w:eastAsia="Times New Roman" w:hAnsi="Times New Roman" w:cs="Times New Roman"/>
          <w:b/>
          <w:sz w:val="24"/>
          <w:szCs w:val="24"/>
          <w:lang w:eastAsia="es-ES"/>
        </w:rPr>
        <w:t>:</w:t>
      </w:r>
      <w:r w:rsidRPr="00702CE7">
        <w:rPr>
          <w:rFonts w:ascii="Times New Roman" w:eastAsia="Times New Roman" w:hAnsi="Times New Roman" w:cs="Times New Roman"/>
          <w:sz w:val="24"/>
          <w:szCs w:val="24"/>
          <w:lang w:eastAsia="es-ES"/>
        </w:rPr>
        <w:t xml:space="preserve"> Su traducción sería &lt;&lt;jugar a la zancada&gt;&gt;.Se realiza mediante constantes cambios de ritmo y distancias, variando la intensidad de las zancadas, su frecuencia y el entorno de trabajo donde se realiza. Tiene como finalidad el aumento de las capacidades aeróbicas y anaeróbicas, según su intensidad de trabajo. Se puede incidir sobre la capacidad aeróbica, trabajando de 10 a 12 Km., intercalando períodos de mayor intensidad, de 200 a 1000 </w:t>
      </w:r>
      <w:proofErr w:type="spellStart"/>
      <w:r w:rsidRPr="00702CE7">
        <w:rPr>
          <w:rFonts w:ascii="Times New Roman" w:eastAsia="Times New Roman" w:hAnsi="Times New Roman" w:cs="Times New Roman"/>
          <w:sz w:val="24"/>
          <w:szCs w:val="24"/>
          <w:lang w:eastAsia="es-ES"/>
        </w:rPr>
        <w:t>mts</w:t>
      </w:r>
      <w:proofErr w:type="spellEnd"/>
      <w:r w:rsidRPr="00702CE7">
        <w:rPr>
          <w:rFonts w:ascii="Times New Roman" w:eastAsia="Times New Roman" w:hAnsi="Times New Roman" w:cs="Times New Roman"/>
          <w:sz w:val="24"/>
          <w:szCs w:val="24"/>
          <w:lang w:eastAsia="es-ES"/>
        </w:rPr>
        <w:t xml:space="preserve">. O también sobre la capacidad anaeróbica con menos kilómetros y períodos de mayor intensidad, de 200 a 600 </w:t>
      </w:r>
      <w:proofErr w:type="spellStart"/>
      <w:r w:rsidRPr="00702CE7">
        <w:rPr>
          <w:rFonts w:ascii="Times New Roman" w:eastAsia="Times New Roman" w:hAnsi="Times New Roman" w:cs="Times New Roman"/>
          <w:sz w:val="24"/>
          <w:szCs w:val="24"/>
          <w:lang w:eastAsia="es-ES"/>
        </w:rPr>
        <w:t>mts</w:t>
      </w:r>
      <w:proofErr w:type="spellEnd"/>
      <w:r w:rsidRPr="00702CE7">
        <w:rPr>
          <w:rFonts w:ascii="Times New Roman" w:eastAsia="Times New Roman" w:hAnsi="Times New Roman" w:cs="Times New Roman"/>
          <w:sz w:val="24"/>
          <w:szCs w:val="24"/>
          <w:lang w:eastAsia="es-ES"/>
        </w:rPr>
        <w:t>.</w:t>
      </w:r>
    </w:p>
    <w:p w:rsidR="00702CE7" w:rsidRPr="00702CE7" w:rsidRDefault="00702CE7" w:rsidP="00702CE7">
      <w:pPr>
        <w:spacing w:before="100" w:beforeAutospacing="1" w:after="100" w:afterAutospacing="1" w:line="360" w:lineRule="auto"/>
        <w:ind w:left="720"/>
        <w:jc w:val="both"/>
        <w:rPr>
          <w:rFonts w:ascii="Times New Roman" w:eastAsia="Times New Roman" w:hAnsi="Times New Roman" w:cs="Times New Roman"/>
          <w:sz w:val="24"/>
          <w:szCs w:val="24"/>
          <w:lang w:eastAsia="es-ES"/>
        </w:rPr>
      </w:pPr>
    </w:p>
    <w:p w:rsidR="00702CE7" w:rsidRPr="00702CE7" w:rsidRDefault="00702CE7" w:rsidP="00702CE7">
      <w:pPr>
        <w:numPr>
          <w:ilvl w:val="0"/>
          <w:numId w:val="18"/>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Entrenamiento total</w:t>
      </w:r>
      <w:r w:rsidRPr="00702CE7">
        <w:rPr>
          <w:rFonts w:ascii="Times New Roman" w:eastAsia="Times New Roman" w:hAnsi="Times New Roman" w:cs="Times New Roman"/>
          <w:b/>
          <w:sz w:val="24"/>
          <w:szCs w:val="24"/>
          <w:lang w:eastAsia="es-ES"/>
        </w:rPr>
        <w:t>:</w:t>
      </w:r>
      <w:r w:rsidRPr="00702CE7">
        <w:rPr>
          <w:rFonts w:ascii="Times New Roman" w:eastAsia="Times New Roman" w:hAnsi="Times New Roman" w:cs="Times New Roman"/>
          <w:sz w:val="24"/>
          <w:szCs w:val="24"/>
          <w:lang w:eastAsia="es-ES"/>
        </w:rPr>
        <w:t xml:space="preserve"> es la suma de la carrera continua, el </w:t>
      </w:r>
      <w:proofErr w:type="spellStart"/>
      <w:r w:rsidRPr="00702CE7">
        <w:rPr>
          <w:rFonts w:ascii="Times New Roman" w:eastAsia="Times New Roman" w:hAnsi="Times New Roman" w:cs="Times New Roman"/>
          <w:sz w:val="24"/>
          <w:szCs w:val="24"/>
          <w:lang w:eastAsia="es-ES"/>
        </w:rPr>
        <w:t>farlek</w:t>
      </w:r>
      <w:proofErr w:type="spellEnd"/>
      <w:r w:rsidRPr="00702CE7">
        <w:rPr>
          <w:rFonts w:ascii="Times New Roman" w:eastAsia="Times New Roman" w:hAnsi="Times New Roman" w:cs="Times New Roman"/>
          <w:sz w:val="24"/>
          <w:szCs w:val="24"/>
          <w:lang w:eastAsia="es-ES"/>
        </w:rPr>
        <w:t xml:space="preserve"> y los ejercicios gimnásticos: habilidades motrices básicas, lanzamientos, giros, saltos. Se desarrolla por medio natural, alternándose diferentes terrenos, distancias, ritmos e intensidades. Su objetivo es la mejora de la condición física general, y se aplica en las primeras fases del entrenamiento. El entrenamiento total ha generado muchos métodos y aplicaciones secundarios.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iCs/>
          <w:sz w:val="24"/>
          <w:szCs w:val="24"/>
          <w:lang w:eastAsia="es-ES"/>
        </w:rPr>
        <w:t>Sistemas y métodos fraccionarios.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En estos sistemas el esfuerzo se fracciona, y se introducen pautas de recuperación entre carga y carga Se desarrollan con repeticiones de un determinado esfuerzo, entre </w:t>
      </w:r>
      <w:r w:rsidRPr="00702CE7">
        <w:rPr>
          <w:rFonts w:ascii="Times New Roman" w:eastAsia="Times New Roman" w:hAnsi="Times New Roman" w:cs="Times New Roman"/>
          <w:sz w:val="24"/>
          <w:szCs w:val="24"/>
          <w:lang w:eastAsia="es-ES"/>
        </w:rPr>
        <w:lastRenderedPageBreak/>
        <w:t>las cuales hay una pausa de descanso. Ésta puede ser total o parcial, según la capacidad a trabajar y los objetivos planteados.</w:t>
      </w:r>
    </w:p>
    <w:p w:rsidR="00702CE7" w:rsidRPr="00702CE7" w:rsidRDefault="00702CE7" w:rsidP="00702CE7">
      <w:pPr>
        <w:numPr>
          <w:ilvl w:val="0"/>
          <w:numId w:val="19"/>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proofErr w:type="spellStart"/>
      <w:r w:rsidRPr="00702CE7">
        <w:rPr>
          <w:rFonts w:ascii="Times New Roman" w:eastAsia="Times New Roman" w:hAnsi="Times New Roman" w:cs="Times New Roman"/>
          <w:b/>
          <w:iCs/>
          <w:sz w:val="24"/>
          <w:szCs w:val="24"/>
          <w:lang w:eastAsia="es-ES"/>
        </w:rPr>
        <w:t>Interval</w:t>
      </w:r>
      <w:proofErr w:type="spellEnd"/>
      <w:r w:rsidRPr="00702CE7">
        <w:rPr>
          <w:rFonts w:ascii="Times New Roman" w:eastAsia="Times New Roman" w:hAnsi="Times New Roman" w:cs="Times New Roman"/>
          <w:b/>
          <w:iCs/>
          <w:sz w:val="24"/>
          <w:szCs w:val="24"/>
          <w:lang w:eastAsia="es-ES"/>
        </w:rPr>
        <w:t>-training:</w:t>
      </w:r>
      <w:r w:rsidRPr="00702CE7">
        <w:rPr>
          <w:rFonts w:ascii="Times New Roman" w:eastAsia="Times New Roman" w:hAnsi="Times New Roman" w:cs="Times New Roman"/>
          <w:sz w:val="24"/>
          <w:szCs w:val="24"/>
          <w:lang w:eastAsia="es-ES"/>
        </w:rPr>
        <w:t>(&lt;&lt;entrenamiento de intervalos&gt;&gt;). Su finalidad es crear deuda láctica, y que ésta se compense aumentando la eficiencia cardiovascular y las capacidades aeróbicas y anaeróbicas. Durante el entrenamiento no deben sobrepasarse las 181 pul</w:t>
      </w:r>
      <w:proofErr w:type="gramStart"/>
      <w:r w:rsidRPr="00702CE7">
        <w:rPr>
          <w:rFonts w:ascii="Times New Roman" w:eastAsia="Times New Roman" w:hAnsi="Times New Roman" w:cs="Times New Roman"/>
          <w:sz w:val="24"/>
          <w:szCs w:val="24"/>
          <w:lang w:eastAsia="es-ES"/>
        </w:rPr>
        <w:t>./</w:t>
      </w:r>
      <w:proofErr w:type="gramEnd"/>
      <w:r w:rsidRPr="00702CE7">
        <w:rPr>
          <w:rFonts w:ascii="Times New Roman" w:eastAsia="Times New Roman" w:hAnsi="Times New Roman" w:cs="Times New Roman"/>
          <w:sz w:val="24"/>
          <w:szCs w:val="24"/>
          <w:lang w:eastAsia="es-ES"/>
        </w:rPr>
        <w:t>min., rebajándose hasta unas 120/130 pul./min. Durante la pausa activa</w:t>
      </w:r>
    </w:p>
    <w:p w:rsidR="00702CE7" w:rsidRPr="00702CE7" w:rsidRDefault="00702CE7" w:rsidP="00702CE7">
      <w:pPr>
        <w:numPr>
          <w:ilvl w:val="0"/>
          <w:numId w:val="19"/>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proofErr w:type="spellStart"/>
      <w:r w:rsidRPr="00702CE7">
        <w:rPr>
          <w:rFonts w:ascii="Times New Roman" w:eastAsia="Times New Roman" w:hAnsi="Times New Roman" w:cs="Times New Roman"/>
          <w:b/>
          <w:iCs/>
          <w:sz w:val="24"/>
          <w:szCs w:val="24"/>
          <w:lang w:eastAsia="es-ES"/>
        </w:rPr>
        <w:t>Circuit</w:t>
      </w:r>
      <w:proofErr w:type="spellEnd"/>
      <w:r w:rsidRPr="00702CE7">
        <w:rPr>
          <w:rFonts w:ascii="Times New Roman" w:eastAsia="Times New Roman" w:hAnsi="Times New Roman" w:cs="Times New Roman"/>
          <w:b/>
          <w:iCs/>
          <w:sz w:val="24"/>
          <w:szCs w:val="24"/>
          <w:lang w:eastAsia="es-ES"/>
        </w:rPr>
        <w:t xml:space="preserve"> training:</w:t>
      </w:r>
      <w:r w:rsidRPr="00702CE7">
        <w:rPr>
          <w:rFonts w:ascii="Times New Roman" w:eastAsia="Times New Roman" w:hAnsi="Times New Roman" w:cs="Times New Roman"/>
          <w:sz w:val="24"/>
          <w:szCs w:val="24"/>
          <w:lang w:eastAsia="es-ES"/>
        </w:rPr>
        <w:t xml:space="preserve"> Aparece como alternativa al trabajo a la resistencia en lugares pequeños y cerrados, normalmente por necesidades climáticas. Es un método muy efectivo que consiste en un conjunto de ejercicios o estaciones organizadas en forma de circuito, en donde hay que seguir un orden determinado, debido a que puede haber varias personas trabajando al mismo tiempo. En cada estación se realizan un número determinado de repeticiones, pudiéndose introducir o no una pausa entre estaciones. Su finalidad principal es el desarrollo y la capacidad anaeróbica.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Sistema de repeticiones:</w:t>
      </w:r>
      <w:r w:rsidRPr="00702CE7">
        <w:rPr>
          <w:rFonts w:ascii="Times New Roman" w:eastAsia="Times New Roman" w:hAnsi="Times New Roman" w:cs="Times New Roman"/>
          <w:sz w:val="24"/>
          <w:szCs w:val="24"/>
          <w:lang w:eastAsia="es-ES"/>
        </w:rPr>
        <w:t xml:space="preserve"> Su finalidad se centra en el aumento de la capacidad neuromuscular, intentando acostumbrar el músculo a altas deudas de oxígeno.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Actividades físico deportivas diversas:</w:t>
      </w:r>
      <w:r w:rsidRPr="00702CE7">
        <w:rPr>
          <w:rFonts w:ascii="Times New Roman" w:eastAsia="Times New Roman" w:hAnsi="Times New Roman" w:cs="Times New Roman"/>
          <w:sz w:val="24"/>
          <w:szCs w:val="24"/>
          <w:lang w:eastAsia="es-ES"/>
        </w:rPr>
        <w:t xml:space="preserve"> no pueden considerarse un método específico para la mejora de la resistencia, pero es evidente que, jugando al fútbol, al básquet, al tenis o al waterpolo, mejoramos nuestra resistencia aeróbica y anaeróbica. Mediante la práctica de cualquier deporte, de forma continuada y a una intensidad media, alrededor de 150 pul/min., incidimos en la mejora de nuestra resistencia. Finalmente, vemos que actividades como pasear, ir en bicicleta, subir las escaleras de casa, cargar con la compra, etcétera, incidirán positivamente en la mejora de nuestra resistencia corporal.</w:t>
      </w:r>
    </w:p>
    <w:p w:rsidR="00702CE7" w:rsidRPr="00702CE7" w:rsidRDefault="00702CE7" w:rsidP="00702CE7">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b/>
          <w:bCs/>
          <w:color w:val="000000"/>
          <w:sz w:val="24"/>
          <w:szCs w:val="24"/>
          <w:lang w:eastAsia="es-ES"/>
        </w:rPr>
        <w:t>Beneficios del entrenamiento de resistencia.</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Aumento del volumen cardiaco,</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Fortalecer y engrosar las paredes del corazón,</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lastRenderedPageBreak/>
        <w:t>Disminuye la frecuencia cardiaca, el corazón es más eficiente.</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Mejora e incrementa la capitalización con un mejor y más completo intercambio de O2</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Incide positivamente en el sistema respiratorio, mejorando la capacidad pulmonar</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Activa el funcionamiento de los órganos de desintoxicación, para eliminar sustancias de desecho -fortalece el sistema muscular</w:t>
      </w:r>
      <w:r w:rsidRPr="00702CE7">
        <w:rPr>
          <w:rFonts w:ascii="Times New Roman" w:eastAsia="Times New Roman" w:hAnsi="Times New Roman" w:cs="Times New Roman"/>
          <w:color w:val="000000"/>
          <w:sz w:val="24"/>
          <w:szCs w:val="24"/>
          <w:vertAlign w:val="superscript"/>
          <w:lang w:eastAsia="es-ES"/>
        </w:rPr>
        <w:footnoteReference w:id="18"/>
      </w:r>
      <w:r w:rsidRPr="00702CE7">
        <w:rPr>
          <w:rFonts w:ascii="Times New Roman" w:eastAsia="Times New Roman" w:hAnsi="Times New Roman" w:cs="Times New Roman"/>
          <w:color w:val="000000"/>
          <w:sz w:val="24"/>
          <w:szCs w:val="24"/>
          <w:lang w:eastAsia="es-ES"/>
        </w:rPr>
        <w:t>,</w:t>
      </w:r>
    </w:p>
    <w:p w:rsidR="00702CE7" w:rsidRPr="00702CE7" w:rsidRDefault="00702CE7" w:rsidP="00702CE7">
      <w:pPr>
        <w:numPr>
          <w:ilvl w:val="0"/>
          <w:numId w:val="20"/>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Activa el metabolismo en sentido general.</w:t>
      </w:r>
    </w:p>
    <w:p w:rsidR="00702CE7" w:rsidRPr="00702CE7" w:rsidRDefault="00702CE7" w:rsidP="00702CE7">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s-ES"/>
        </w:rPr>
      </w:pPr>
    </w:p>
    <w:p w:rsidR="00702CE7" w:rsidRPr="00702CE7" w:rsidRDefault="00702CE7" w:rsidP="00702CE7">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b/>
          <w:color w:val="000000"/>
          <w:sz w:val="24"/>
          <w:szCs w:val="24"/>
          <w:lang w:eastAsia="es-ES"/>
        </w:rPr>
        <w:t>Juegos tradicionales que contribuyen al mejoramiento de la resistencia.</w:t>
      </w:r>
    </w:p>
    <w:p w:rsidR="00702CE7" w:rsidRPr="00702CE7" w:rsidRDefault="00702CE7" w:rsidP="00702CE7">
      <w:pPr>
        <w:numPr>
          <w:ilvl w:val="0"/>
          <w:numId w:val="27"/>
        </w:numPr>
        <w:shd w:val="clear" w:color="auto" w:fill="FFFFFF"/>
        <w:spacing w:before="100" w:beforeAutospacing="1" w:after="100" w:afterAutospacing="1" w:line="360" w:lineRule="auto"/>
        <w:ind w:left="426" w:hanging="426"/>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color w:val="000000"/>
          <w:sz w:val="24"/>
          <w:szCs w:val="24"/>
          <w:lang w:eastAsia="es-ES"/>
        </w:rPr>
        <w:t>Ladrón librado.</w:t>
      </w:r>
    </w:p>
    <w:p w:rsidR="00702CE7" w:rsidRPr="00702CE7" w:rsidRDefault="00702CE7" w:rsidP="00702CE7">
      <w:pPr>
        <w:numPr>
          <w:ilvl w:val="0"/>
          <w:numId w:val="27"/>
        </w:numPr>
        <w:shd w:val="clear" w:color="auto" w:fill="FFFFFF"/>
        <w:spacing w:before="100" w:beforeAutospacing="1" w:after="100" w:afterAutospacing="1" w:line="360" w:lineRule="auto"/>
        <w:ind w:left="426" w:hanging="426"/>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color w:val="000000"/>
          <w:sz w:val="24"/>
          <w:szCs w:val="24"/>
          <w:lang w:eastAsia="es-ES"/>
        </w:rPr>
        <w:t xml:space="preserve">El ratón </w:t>
      </w:r>
    </w:p>
    <w:p w:rsidR="00702CE7" w:rsidRPr="00702CE7" w:rsidRDefault="00702CE7" w:rsidP="00702CE7">
      <w:pPr>
        <w:numPr>
          <w:ilvl w:val="0"/>
          <w:numId w:val="27"/>
        </w:numPr>
        <w:shd w:val="clear" w:color="auto" w:fill="FFFFFF"/>
        <w:spacing w:before="100" w:beforeAutospacing="1" w:after="100" w:afterAutospacing="1" w:line="360" w:lineRule="auto"/>
        <w:ind w:left="426" w:hanging="426"/>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color w:val="000000"/>
          <w:sz w:val="24"/>
          <w:szCs w:val="24"/>
          <w:lang w:eastAsia="es-ES"/>
        </w:rPr>
        <w:t>Salta cuerda</w:t>
      </w:r>
    </w:p>
    <w:p w:rsidR="00702CE7" w:rsidRPr="00702CE7" w:rsidRDefault="00702CE7" w:rsidP="00702CE7">
      <w:pPr>
        <w:numPr>
          <w:ilvl w:val="0"/>
          <w:numId w:val="27"/>
        </w:numPr>
        <w:shd w:val="clear" w:color="auto" w:fill="FFFFFF"/>
        <w:spacing w:before="100" w:beforeAutospacing="1" w:after="100" w:afterAutospacing="1" w:line="360" w:lineRule="auto"/>
        <w:ind w:left="426" w:hanging="426"/>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color w:val="000000"/>
          <w:sz w:val="24"/>
          <w:szCs w:val="24"/>
          <w:lang w:eastAsia="es-ES"/>
        </w:rPr>
        <w:t>Mica y todas sus otras variantes</w:t>
      </w:r>
    </w:p>
    <w:p w:rsidR="00702CE7" w:rsidRPr="00702CE7" w:rsidRDefault="00702CE7" w:rsidP="00702CE7">
      <w:pPr>
        <w:numPr>
          <w:ilvl w:val="0"/>
          <w:numId w:val="27"/>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 xml:space="preserve">Juegos de ronda que se han persecución por </w:t>
      </w:r>
      <w:proofErr w:type="spellStart"/>
      <w:r w:rsidRPr="00702CE7">
        <w:rPr>
          <w:rFonts w:ascii="Times New Roman" w:eastAsia="Times New Roman" w:hAnsi="Times New Roman" w:cs="Times New Roman"/>
          <w:color w:val="000000"/>
          <w:sz w:val="24"/>
          <w:szCs w:val="24"/>
          <w:lang w:eastAsia="es-ES"/>
        </w:rPr>
        <w:t>Ej</w:t>
      </w:r>
      <w:proofErr w:type="spellEnd"/>
      <w:r w:rsidRPr="00702CE7">
        <w:rPr>
          <w:rFonts w:ascii="Times New Roman" w:eastAsia="Times New Roman" w:hAnsi="Times New Roman" w:cs="Times New Roman"/>
          <w:color w:val="000000"/>
          <w:sz w:val="24"/>
          <w:szCs w:val="24"/>
          <w:lang w:eastAsia="es-ES"/>
        </w:rPr>
        <w:t>: esconde el anillo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bCs/>
          <w:sz w:val="24"/>
          <w:szCs w:val="24"/>
          <w:lang w:eastAsia="es-ES"/>
        </w:rPr>
      </w:pPr>
      <w:r w:rsidRPr="00702CE7">
        <w:rPr>
          <w:rFonts w:ascii="Times New Roman" w:eastAsia="Times New Roman" w:hAnsi="Times New Roman" w:cs="Times New Roman"/>
          <w:b/>
          <w:bCs/>
          <w:sz w:val="24"/>
          <w:szCs w:val="24"/>
          <w:lang w:eastAsia="es-ES"/>
        </w:rPr>
        <w:t>2.2.3.3 Fuerza.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fuerza consiste en ejercer tensión para vencer una resistencia, es una capacidad fácil de mejorar</w:t>
      </w:r>
      <w:r w:rsidRPr="00702CE7">
        <w:rPr>
          <w:rFonts w:ascii="Times New Roman" w:eastAsia="Times New Roman" w:hAnsi="Times New Roman" w:cs="Times New Roman"/>
          <w:sz w:val="24"/>
          <w:szCs w:val="24"/>
          <w:vertAlign w:val="superscript"/>
          <w:lang w:eastAsia="es-ES"/>
        </w:rPr>
        <w:footnoteReference w:id="19"/>
      </w:r>
      <w:r w:rsidRPr="00702CE7">
        <w:rPr>
          <w:rFonts w:ascii="Times New Roman" w:eastAsia="Times New Roman" w:hAnsi="Times New Roman" w:cs="Times New Roman"/>
          <w:sz w:val="24"/>
          <w:szCs w:val="24"/>
          <w:lang w:eastAsia="es-ES"/>
        </w:rPr>
        <w:t>. Hay distintas manifestaciones de la fuerza: si hacemos fuerza empujando contra un muro no lo desplazaremos, pero nuestros músculos actúan y consumen energía. A esto se le llama Isométrica. Con este tipo de trabajo nuestras masas musculares se contornean porque se contraen y la consecuencia es que aumenta lo que llamamos “tono muscular”, que es la fuerza del músculo en reposo. Si en vez de un muro empujamos a un compañero, sí que lo desplazaremos y se produce una contracción de las masas musculares que accionan a tal fin. A este trabajo se le llama Isotónico.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iCs/>
          <w:sz w:val="24"/>
          <w:szCs w:val="24"/>
          <w:lang w:eastAsia="es-ES"/>
        </w:rPr>
        <w:t>Tipos de fuerza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Existen dos grandes tipos de trabajo de fuerza: la fuerza dinámica, mediante la cual se produce el movimiento tras la contracción muscular, y provoca una variación en la longitud inicial del músculo. Y la fuerza estática o isométrica, que es aquella en que la resistencia que pretendemos vencer es insalvable, y no producimos movimiento alguno.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Otra clasificación de los tipos de fuerza es la siguiente: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Fuerza máxima:</w:t>
      </w:r>
      <w:r w:rsidRPr="00702CE7">
        <w:rPr>
          <w:rFonts w:ascii="Times New Roman" w:eastAsia="Times New Roman" w:hAnsi="Times New Roman" w:cs="Times New Roman"/>
          <w:sz w:val="24"/>
          <w:szCs w:val="24"/>
          <w:lang w:eastAsia="es-ES"/>
        </w:rPr>
        <w:t>    Este es El tipo de fuerza que se realiza para vencer o contrarrestar una gran resistencia externa, a través de la tensión máxima de los músculos. Este tipo de fuerza solo se puede desarrollar con ejercicios de sobrecarga, como es el caso de los ejercicios de Levantamiento de Pesas, pues la zona de trabajo está entre el 90 y más % del resultado máximo del atleta, realizándose de 2 a 5 series por ejercicios y con repeticiones de 1 a 3 por cada serie.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Esta fuerza se requiere fundamentalmente en deportes como: Halterofilia, Judo, Lucha, el área de lanzamientos del Atletismo.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Fuerza rápida</w:t>
      </w:r>
      <w:r w:rsidRPr="00702CE7">
        <w:rPr>
          <w:rFonts w:ascii="Times New Roman" w:eastAsia="Times New Roman" w:hAnsi="Times New Roman" w:cs="Times New Roman"/>
          <w:sz w:val="24"/>
          <w:szCs w:val="24"/>
          <w:lang w:eastAsia="es-ES"/>
        </w:rPr>
        <w:t xml:space="preserve">: Este tipo de fuerza es la que el hombre manifiesta con la capacidad de superar una resistencia externa con alta velocidad de contracción muscular. Este tipo de fuerza se pude desarrollar con diferentes ejercicios, utilizando el peso corporal de la propia persona, con implementos ligeros, como son: pelotas medicinales y objetos que su peso sea pequeño y con ejercicios de Halterofilia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Como se plantea al inicio de este tópico, la velocidad de ejecución de los ejercicios debe ser muy alta y en un tiempo breve, que no exceda de 10 segundos de </w:t>
      </w:r>
      <w:proofErr w:type="gramStart"/>
      <w:r w:rsidRPr="00702CE7">
        <w:rPr>
          <w:rFonts w:ascii="Times New Roman" w:eastAsia="Times New Roman" w:hAnsi="Times New Roman" w:cs="Times New Roman"/>
          <w:sz w:val="24"/>
          <w:szCs w:val="24"/>
          <w:lang w:eastAsia="es-ES"/>
        </w:rPr>
        <w:t>duración ,</w:t>
      </w:r>
      <w:proofErr w:type="gramEnd"/>
      <w:r w:rsidRPr="00702CE7">
        <w:rPr>
          <w:rFonts w:ascii="Times New Roman" w:eastAsia="Times New Roman" w:hAnsi="Times New Roman" w:cs="Times New Roman"/>
          <w:sz w:val="24"/>
          <w:szCs w:val="24"/>
          <w:lang w:eastAsia="es-ES"/>
        </w:rPr>
        <w:t xml:space="preserve"> con ejercicios de Halterofilia se deben utilizar pesos del 60 al 89 % del resultado máximo de los atletas, ejecutar de 2 a 5 series por cada ejercicios y realizar de 1 a 5 repeticiones (preferiblemente de 3 - 5) por cada serie.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La Fuerza Rápida se manifiesta en deportes, tales como: Atletismo y Natación en las áreas de saltos lanzamientos y velocidad, respectivamente, Ciclismo de pista, la Halterofilia, Baloncesto, Voleibol, Béisbol, Baloncesto, Esgrima, Judo, Lucha y otros más.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lastRenderedPageBreak/>
        <w:t>Fuerza resistencia:</w:t>
      </w:r>
      <w:r w:rsidRPr="00702CE7">
        <w:rPr>
          <w:rFonts w:ascii="Times New Roman" w:eastAsia="Times New Roman" w:hAnsi="Times New Roman" w:cs="Times New Roman"/>
          <w:sz w:val="24"/>
          <w:szCs w:val="24"/>
          <w:lang w:eastAsia="es-ES"/>
        </w:rPr>
        <w:t xml:space="preserve"> Es la capacidad que tiene el organismo humano a resistir la fatiga o prolongar su aparición al realizar un trabajo de fuerza prolongada. Este tipo de fuerza se puede desarrollar con ejercicios con el peso corporal, implementos ligeros y con ejercicios de Halterofilia. El trabajo desarrollador de este tipo de fuerza hay que realizarlo con el mayor cantidad de trabajo físico que el individuo sea capaz de realizar, para utilizar los ejercicios de Halterofilia hay que tener presente la utilización de pesos del 30 al 59% del resultado máximo, realizar de 3 a 8 series o tandas por ejercicios y con más de 5 repeticiones por cada serie</w:t>
      </w:r>
    </w:p>
    <w:p w:rsidR="00702CE7" w:rsidRPr="00702CE7" w:rsidRDefault="00702CE7" w:rsidP="00702CE7">
      <w:pPr>
        <w:spacing w:after="0"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Este tipo de fuerza es necesaria en deportes como: el Remo, Ciclismo de ruta, en el Atletismo y la Natación en los eventos de medio fondo y de fondo y el Polo Acuático.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iCs/>
          <w:sz w:val="24"/>
          <w:szCs w:val="24"/>
          <w:lang w:eastAsia="es-ES"/>
        </w:rPr>
        <w:t>Métodos para mejorar la fuerza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Se clasifican en función del tipo de contracción muscular y se basan en dos principios muy importantes para su desarrollo: la alternancia entre sesiones de trabajo y la progresión en la aplicación de la carga, teniendo en cuenta las cargas que se utilizarán, el número de series planteadas, el requerimiento energético de los ejercicios, el número repeticiones y las pausas de descanso</w:t>
      </w:r>
      <w:r w:rsidRPr="00702CE7">
        <w:rPr>
          <w:rFonts w:ascii="Times New Roman" w:eastAsia="Times New Roman" w:hAnsi="Times New Roman" w:cs="Times New Roman"/>
          <w:sz w:val="24"/>
          <w:szCs w:val="24"/>
          <w:vertAlign w:val="superscript"/>
          <w:lang w:eastAsia="es-ES"/>
        </w:rPr>
        <w:footnoteReference w:id="20"/>
      </w:r>
      <w:r w:rsidRPr="00702CE7">
        <w:rPr>
          <w:rFonts w:ascii="Times New Roman" w:eastAsia="Times New Roman" w:hAnsi="Times New Roman" w:cs="Times New Roman"/>
          <w:sz w:val="24"/>
          <w:szCs w:val="24"/>
          <w:lang w:eastAsia="es-ES"/>
        </w:rPr>
        <w:t>.</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Entrenamiento dinámico positivo</w:t>
      </w:r>
      <w:r w:rsidRPr="00702CE7">
        <w:rPr>
          <w:rFonts w:ascii="Times New Roman" w:eastAsia="Times New Roman" w:hAnsi="Times New Roman" w:cs="Times New Roman"/>
          <w:i/>
          <w:iCs/>
          <w:sz w:val="24"/>
          <w:szCs w:val="24"/>
          <w:lang w:eastAsia="es-ES"/>
        </w:rPr>
        <w:t xml:space="preserve">: </w:t>
      </w:r>
      <w:r w:rsidRPr="00702CE7">
        <w:rPr>
          <w:rFonts w:ascii="Times New Roman" w:eastAsia="Times New Roman" w:hAnsi="Times New Roman" w:cs="Times New Roman"/>
          <w:sz w:val="24"/>
          <w:szCs w:val="24"/>
          <w:lang w:eastAsia="es-ES"/>
        </w:rPr>
        <w:t>es el más frecuente dentro de la práctica deportiva, y se basa en la superación de una resistencia desplazándola en un espacio determinado, mediante un movimiento. Se rige por la fórmula: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iCs/>
          <w:sz w:val="24"/>
          <w:szCs w:val="24"/>
          <w:lang w:eastAsia="es-ES"/>
        </w:rPr>
        <w:t>Trabajo= fuerza (kilos) x espacio (metros)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Con éste método se puede entrenar toda la cadena muscular que interviene en el gesto, y se mejoran la fuerza y la coordinación neuromuscular. Es ideal en deportes de fuerza con movimientos rápidos y técnicos asociados.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Entrenamiento dinámico negativo:</w:t>
      </w:r>
      <w:r w:rsidRPr="00702CE7">
        <w:rPr>
          <w:rFonts w:ascii="Times New Roman" w:eastAsia="Times New Roman" w:hAnsi="Times New Roman" w:cs="Times New Roman"/>
          <w:sz w:val="24"/>
          <w:szCs w:val="24"/>
          <w:lang w:eastAsia="es-ES"/>
        </w:rPr>
        <w:t xml:space="preserve"> se desarrolla mediante contracciones excéntricas, que permiten una carga más elevada, y se produce un aumento neto de la </w:t>
      </w:r>
      <w:r w:rsidRPr="00702CE7">
        <w:rPr>
          <w:rFonts w:ascii="Times New Roman" w:eastAsia="Times New Roman" w:hAnsi="Times New Roman" w:cs="Times New Roman"/>
          <w:sz w:val="24"/>
          <w:szCs w:val="24"/>
          <w:lang w:eastAsia="es-ES"/>
        </w:rPr>
        <w:lastRenderedPageBreak/>
        <w:t>fuerza muscular incluso en individuos entrenados. Esta forma permite trabajar con cargas superiores en un 40% a la fuerza máxima isométrica. Provoca un gesto energético menor que en el método positivo, y es aplicado a menudo en las técnicas de rehabilitación.</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Entrenamiento dinámico mixto:</w:t>
      </w:r>
      <w:r w:rsidRPr="00702CE7">
        <w:rPr>
          <w:rFonts w:ascii="Times New Roman" w:eastAsia="Times New Roman" w:hAnsi="Times New Roman" w:cs="Times New Roman"/>
          <w:sz w:val="24"/>
          <w:szCs w:val="24"/>
          <w:lang w:eastAsia="es-ES"/>
        </w:rPr>
        <w:t xml:space="preserve"> es la combinación de métodos de trabajos positivos y negativos. Se clasifican en dos tipos: </w:t>
      </w:r>
      <w:r w:rsidRPr="00702CE7">
        <w:rPr>
          <w:rFonts w:ascii="Times New Roman" w:eastAsia="Times New Roman" w:hAnsi="Times New Roman" w:cs="Times New Roman"/>
          <w:iCs/>
          <w:sz w:val="24"/>
          <w:szCs w:val="24"/>
          <w:lang w:eastAsia="es-ES"/>
        </w:rPr>
        <w:t xml:space="preserve">entrenamiento </w:t>
      </w:r>
      <w:proofErr w:type="spellStart"/>
      <w:r w:rsidRPr="00702CE7">
        <w:rPr>
          <w:rFonts w:ascii="Times New Roman" w:eastAsia="Times New Roman" w:hAnsi="Times New Roman" w:cs="Times New Roman"/>
          <w:iCs/>
          <w:sz w:val="24"/>
          <w:szCs w:val="24"/>
          <w:lang w:eastAsia="es-ES"/>
        </w:rPr>
        <w:t>isocinético</w:t>
      </w:r>
      <w:proofErr w:type="spellEnd"/>
      <w:r w:rsidRPr="00702CE7">
        <w:rPr>
          <w:rFonts w:ascii="Times New Roman" w:eastAsia="Times New Roman" w:hAnsi="Times New Roman" w:cs="Times New Roman"/>
          <w:iCs/>
          <w:sz w:val="24"/>
          <w:szCs w:val="24"/>
          <w:lang w:eastAsia="es-ES"/>
        </w:rPr>
        <w:t xml:space="preserve"> y </w:t>
      </w:r>
      <w:proofErr w:type="spellStart"/>
      <w:r w:rsidRPr="00702CE7">
        <w:rPr>
          <w:rFonts w:ascii="Times New Roman" w:eastAsia="Times New Roman" w:hAnsi="Times New Roman" w:cs="Times New Roman"/>
          <w:iCs/>
          <w:sz w:val="24"/>
          <w:szCs w:val="24"/>
          <w:lang w:eastAsia="es-ES"/>
        </w:rPr>
        <w:t>pliometría</w:t>
      </w:r>
      <w:proofErr w:type="spellEnd"/>
      <w:r w:rsidRPr="00702CE7">
        <w:rPr>
          <w:rFonts w:ascii="Times New Roman" w:eastAsia="Times New Roman" w:hAnsi="Times New Roman" w:cs="Times New Roman"/>
          <w:iCs/>
          <w:sz w:val="24"/>
          <w:szCs w:val="24"/>
          <w:lang w:eastAsia="es-ES"/>
        </w:rPr>
        <w:t>.</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iCs/>
          <w:sz w:val="24"/>
          <w:szCs w:val="24"/>
          <w:lang w:eastAsia="es-ES"/>
        </w:rPr>
        <w:t>Entrenamiento estático o isométrico:</w:t>
      </w:r>
      <w:r w:rsidRPr="00702CE7">
        <w:rPr>
          <w:rFonts w:ascii="Times New Roman" w:eastAsia="Times New Roman" w:hAnsi="Times New Roman" w:cs="Times New Roman"/>
          <w:sz w:val="24"/>
          <w:szCs w:val="24"/>
          <w:lang w:eastAsia="es-ES"/>
        </w:rPr>
        <w:t xml:space="preserve"> se produce un aumento de la tensión muscular, pero no hay desplazamiento. Estas tensiones deben realizarse durante unos ocho o diez segundos. Son de fácil ejecución, y provocan una rápida mejora de la fuerza, aunque la coordinación del movimiento muscular no se tiene en cuenta. Es un sistema que no produce mejoras a nivel de la irrigación sanguínea de la musculatura.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Se considera que la fuerza es una de las capacidades más importantes del hombre, por ser una de las premisas en el desarrollo de las demás capacidades motrices, existiendo una estrecha relación entre esta y las demás capacidades. Es por ello que muchos especialistas en el mundo, le llaman "la capacidad madre".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De acuerdo a la actividad muscular y su carácter, es que los músculos demuestran su fuerza en los distintos regímenes de trabajo</w:t>
      </w:r>
      <w:r w:rsidRPr="00702CE7">
        <w:rPr>
          <w:rFonts w:ascii="Times New Roman" w:eastAsia="Times New Roman" w:hAnsi="Times New Roman" w:cs="Times New Roman"/>
          <w:sz w:val="24"/>
          <w:szCs w:val="24"/>
          <w:vertAlign w:val="superscript"/>
          <w:lang w:eastAsia="es-ES"/>
        </w:rPr>
        <w:footnoteReference w:id="21"/>
      </w:r>
      <w:r w:rsidRPr="00702CE7">
        <w:rPr>
          <w:rFonts w:ascii="Times New Roman" w:eastAsia="Times New Roman" w:hAnsi="Times New Roman" w:cs="Times New Roman"/>
          <w:sz w:val="24"/>
          <w:szCs w:val="24"/>
          <w:lang w:eastAsia="es-ES"/>
        </w:rPr>
        <w:t xml:space="preserve">, por lo que se clasifican, en: </w:t>
      </w:r>
    </w:p>
    <w:p w:rsidR="00702CE7" w:rsidRPr="00702CE7" w:rsidRDefault="00702CE7" w:rsidP="00702CE7">
      <w:pPr>
        <w:numPr>
          <w:ilvl w:val="0"/>
          <w:numId w:val="21"/>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Régimen estático </w:t>
      </w:r>
    </w:p>
    <w:p w:rsidR="00702CE7" w:rsidRPr="00702CE7" w:rsidRDefault="00702CE7" w:rsidP="00702CE7">
      <w:pPr>
        <w:numPr>
          <w:ilvl w:val="0"/>
          <w:numId w:val="21"/>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Régimen dinámico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u w:val="single"/>
          <w:lang w:eastAsia="es-ES"/>
        </w:rPr>
      </w:pPr>
      <w:r w:rsidRPr="00702CE7">
        <w:rPr>
          <w:rFonts w:ascii="Times New Roman" w:eastAsia="Times New Roman" w:hAnsi="Times New Roman" w:cs="Times New Roman"/>
          <w:bCs/>
          <w:sz w:val="24"/>
          <w:szCs w:val="24"/>
          <w:u w:val="single"/>
          <w:lang w:eastAsia="es-ES"/>
        </w:rPr>
        <w:t>Régimen estático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 Este se conoce también como, </w:t>
      </w:r>
      <w:r w:rsidRPr="00702CE7">
        <w:rPr>
          <w:rFonts w:ascii="Times New Roman" w:eastAsia="Times New Roman" w:hAnsi="Times New Roman" w:cs="Times New Roman"/>
          <w:b/>
          <w:bCs/>
          <w:sz w:val="24"/>
          <w:szCs w:val="24"/>
          <w:lang w:eastAsia="es-ES"/>
        </w:rPr>
        <w:t>Régimen Isométrico</w:t>
      </w:r>
      <w:r w:rsidRPr="00702CE7">
        <w:rPr>
          <w:rFonts w:ascii="Times New Roman" w:eastAsia="Times New Roman" w:hAnsi="Times New Roman" w:cs="Times New Roman"/>
          <w:sz w:val="24"/>
          <w:szCs w:val="24"/>
          <w:lang w:eastAsia="es-ES"/>
        </w:rPr>
        <w:t xml:space="preserve"> y es porque durante la ejecución de los movimientos de fuerza la longitud del músculo no varía, o sea, ni se acortan, ni se alargan, por ejemplo: cuando se trata de empujar una pared y no se logra moverla, se produce porque la fuerza que realiza el individuo es siempre menor a la resistencia externa que se quiere desplazar.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Cs/>
          <w:sz w:val="24"/>
          <w:szCs w:val="24"/>
          <w:u w:val="single"/>
          <w:lang w:eastAsia="es-ES"/>
        </w:rPr>
        <w:lastRenderedPageBreak/>
        <w:t>Régimen dinámico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 Este se produce al realizar un movimiento de fuerza para vencer una resistencia externa que es menor a la fuerza aplicada del individuo, produciéndose un acortamiento de los músculos que trabajan directamente en el movimiento.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 La fuerza desarrollada por el hombre presenta en diferentes manifestaciones en las actividades físicas, ya sea en actividades deportivas o cotidianas de su vida diaria, estas manifestaciones se conocen, como, tipos de fuerza, las cuales son: </w:t>
      </w:r>
    </w:p>
    <w:p w:rsidR="00702CE7" w:rsidRPr="00702CE7" w:rsidRDefault="00702CE7" w:rsidP="00702CE7">
      <w:pPr>
        <w:numPr>
          <w:ilvl w:val="0"/>
          <w:numId w:val="22"/>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Resistencia de la Fuerza o Fuerza-Resistencia.</w:t>
      </w:r>
    </w:p>
    <w:p w:rsidR="00702CE7" w:rsidRPr="00702CE7" w:rsidRDefault="00702CE7" w:rsidP="00702CE7">
      <w:pPr>
        <w:numPr>
          <w:ilvl w:val="0"/>
          <w:numId w:val="22"/>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Fuerza Rápida o Fuerza Explosiva.</w:t>
      </w:r>
    </w:p>
    <w:p w:rsidR="00702CE7" w:rsidRPr="00702CE7" w:rsidRDefault="00702CE7" w:rsidP="00702CE7">
      <w:pPr>
        <w:numPr>
          <w:ilvl w:val="0"/>
          <w:numId w:val="22"/>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Fuerza Máxima.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Algunos factores de que depende la fuerza muscular</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Grado de excitación de los centros nerviosos que rigen la contracción muscular.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Los esfuerzos volitivos.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Estado del aparato apoyo-ligamentoso.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Diámetro de los músculos.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Coordinación intramuscular.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Características mecánicas del movimiento.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Disposición de las fibras musculares.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Elongación del músculo. </w:t>
      </w:r>
    </w:p>
    <w:p w:rsidR="00702CE7" w:rsidRPr="00702CE7" w:rsidRDefault="00702CE7" w:rsidP="00702CE7">
      <w:pPr>
        <w:numPr>
          <w:ilvl w:val="0"/>
          <w:numId w:val="23"/>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Inspiración sostenida.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Particularidades metodológicas en el desarrollo de la fuerza</w:t>
      </w:r>
    </w:p>
    <w:p w:rsidR="00702CE7" w:rsidRPr="00702CE7" w:rsidRDefault="00702CE7" w:rsidP="00702CE7">
      <w:pPr>
        <w:numPr>
          <w:ilvl w:val="0"/>
          <w:numId w:val="24"/>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Los ejercicios deben realizarse posteriormente de los elementos técnicos a realizar se en las clases, para que las contracciones que presupone el trabajo de la fuerza no interfieran en la técnica de ejecución de los ejercicios del deporte seleccionado. </w:t>
      </w:r>
    </w:p>
    <w:p w:rsidR="00702CE7" w:rsidRPr="00702CE7" w:rsidRDefault="00702CE7" w:rsidP="00702CE7">
      <w:pPr>
        <w:numPr>
          <w:ilvl w:val="0"/>
          <w:numId w:val="24"/>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lastRenderedPageBreak/>
        <w:t xml:space="preserve">Exigir a los estudiantes la postura correcta del cuerpo en la ejecución de los ejercicios, para evitar lesiones y malformaciones. </w:t>
      </w:r>
    </w:p>
    <w:p w:rsidR="00702CE7" w:rsidRPr="00702CE7" w:rsidRDefault="00702CE7" w:rsidP="00702CE7">
      <w:pPr>
        <w:numPr>
          <w:ilvl w:val="0"/>
          <w:numId w:val="24"/>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Los ejercicios seleccionados deben ir encaminados a desarrollar los diferentes planos musculares (brazos, tronco y piernas). </w:t>
      </w:r>
    </w:p>
    <w:p w:rsidR="00702CE7" w:rsidRPr="00702CE7" w:rsidRDefault="00702CE7" w:rsidP="00702CE7">
      <w:pPr>
        <w:numPr>
          <w:ilvl w:val="0"/>
          <w:numId w:val="24"/>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Después de la aplicación de los ejercicios de fuerza se deben desarrollar ejercicios de flexibilidad (activa) y/o estiramiento, buscando una correcta recuperación del organismo y El tono muscular. </w:t>
      </w:r>
    </w:p>
    <w:p w:rsidR="00702CE7" w:rsidRPr="00702CE7" w:rsidRDefault="00702CE7" w:rsidP="00702CE7">
      <w:pPr>
        <w:numPr>
          <w:ilvl w:val="0"/>
          <w:numId w:val="24"/>
        </w:numPr>
        <w:spacing w:before="100" w:beforeAutospacing="1" w:after="100" w:afterAutospacing="1" w:line="360" w:lineRule="auto"/>
        <w:ind w:hanging="720"/>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Nunca deben realizarse ejercicios de flexibilidad pasiva después de terminado El entrenamiento de fuerza, pues puede ocurrir lesiones, como, desgarradura muscular o lesiones en los ligamentos y tendones.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El entrenamiento para desarrollar esta capacidad debe ser sistemático, pues el nivel de la fuerza disminuye rápidamente después de los 12 o 13 días de eliminar estos tipos de ejercicios.</w:t>
      </w:r>
    </w:p>
    <w:p w:rsidR="00702CE7" w:rsidRPr="00702CE7" w:rsidRDefault="00702CE7" w:rsidP="00702CE7">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b/>
          <w:color w:val="000000"/>
          <w:sz w:val="24"/>
          <w:szCs w:val="24"/>
          <w:lang w:eastAsia="es-ES"/>
        </w:rPr>
        <w:t>Juegos tradicionales que contribuyen al mejoramiento de la fuerza.</w:t>
      </w:r>
    </w:p>
    <w:p w:rsidR="00702CE7" w:rsidRPr="00702CE7" w:rsidRDefault="00702CE7" w:rsidP="00702CE7">
      <w:pPr>
        <w:numPr>
          <w:ilvl w:val="0"/>
          <w:numId w:val="28"/>
        </w:numPr>
        <w:spacing w:before="100" w:beforeAutospacing="1" w:after="100" w:afterAutospacing="1" w:line="360" w:lineRule="auto"/>
        <w:ind w:left="426" w:hanging="426"/>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Mica.</w:t>
      </w:r>
    </w:p>
    <w:p w:rsidR="00702CE7" w:rsidRPr="00702CE7" w:rsidRDefault="00702CE7" w:rsidP="00702CE7">
      <w:pPr>
        <w:numPr>
          <w:ilvl w:val="0"/>
          <w:numId w:val="28"/>
        </w:numPr>
        <w:spacing w:before="100" w:beforeAutospacing="1" w:after="100" w:afterAutospacing="1" w:line="360" w:lineRule="auto"/>
        <w:ind w:left="426" w:hanging="426"/>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Ladrones y policías.</w:t>
      </w:r>
    </w:p>
    <w:p w:rsidR="00702CE7" w:rsidRPr="00702CE7" w:rsidRDefault="00702CE7" w:rsidP="00702CE7">
      <w:pPr>
        <w:numPr>
          <w:ilvl w:val="0"/>
          <w:numId w:val="28"/>
        </w:numPr>
        <w:spacing w:before="100" w:beforeAutospacing="1" w:after="100" w:afterAutospacing="1" w:line="360" w:lineRule="auto"/>
        <w:ind w:left="426" w:hanging="426"/>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Arranca cebolla.</w:t>
      </w:r>
    </w:p>
    <w:p w:rsidR="00702CE7" w:rsidRPr="00702CE7" w:rsidRDefault="00702CE7" w:rsidP="00702CE7">
      <w:pPr>
        <w:numPr>
          <w:ilvl w:val="0"/>
          <w:numId w:val="28"/>
        </w:numPr>
        <w:spacing w:before="100" w:beforeAutospacing="1" w:after="100" w:afterAutospacing="1" w:line="360" w:lineRule="auto"/>
        <w:ind w:left="426" w:hanging="426"/>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Salta cuerda.</w:t>
      </w:r>
    </w:p>
    <w:p w:rsidR="00702CE7" w:rsidRPr="00702CE7" w:rsidRDefault="00702CE7" w:rsidP="00702CE7">
      <w:pPr>
        <w:numPr>
          <w:ilvl w:val="0"/>
          <w:numId w:val="28"/>
        </w:numPr>
        <w:spacing w:before="100" w:beforeAutospacing="1" w:after="100" w:afterAutospacing="1" w:line="360" w:lineRule="auto"/>
        <w:ind w:left="426" w:hanging="426"/>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Peregrina.</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2.2.3.4 Velocidad.</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La velocidad es la capacidad del hombre de realizar acciones motrices en el menor tiempo posible, El concepto de velocidad aborda la propia velocidad del movimiento, su frecuencia y la velocidad de la reacción motora</w:t>
      </w:r>
      <w:r w:rsidRPr="00702CE7">
        <w:rPr>
          <w:rFonts w:ascii="Times New Roman" w:eastAsia="Times New Roman" w:hAnsi="Times New Roman" w:cs="Times New Roman"/>
          <w:sz w:val="24"/>
          <w:szCs w:val="24"/>
          <w:vertAlign w:val="superscript"/>
          <w:lang w:eastAsia="es-ES"/>
        </w:rPr>
        <w:footnoteReference w:id="22"/>
      </w:r>
      <w:r w:rsidRPr="00702CE7">
        <w:rPr>
          <w:rFonts w:ascii="Times New Roman" w:eastAsia="Times New Roman" w:hAnsi="Times New Roman" w:cs="Times New Roman"/>
          <w:sz w:val="24"/>
          <w:szCs w:val="24"/>
          <w:lang w:eastAsia="es-ES"/>
        </w:rPr>
        <w:t xml:space="preserve">.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sz w:val="24"/>
          <w:szCs w:val="24"/>
          <w:lang w:eastAsia="es-ES"/>
        </w:rPr>
        <w:t xml:space="preserve">Dentro de esta capacidad se distinguen tres tipos, las cuales son: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lastRenderedPageBreak/>
        <w:t>Velocidad de traslación</w:t>
      </w:r>
      <w:r w:rsidRPr="00702CE7">
        <w:rPr>
          <w:rFonts w:ascii="Times New Roman" w:eastAsia="Times New Roman" w:hAnsi="Times New Roman" w:cs="Times New Roman"/>
          <w:sz w:val="24"/>
          <w:szCs w:val="24"/>
          <w:lang w:eastAsia="es-ES"/>
        </w:rPr>
        <w:t xml:space="preserve">: Es la capacidad que tiene el individuo de desplazarse de un lugar a otro utilizando el menor tiempo posible, por ejemplo: una persona es capaz de recorrer una distancia de 30 </w:t>
      </w:r>
      <w:proofErr w:type="spellStart"/>
      <w:r w:rsidRPr="00702CE7">
        <w:rPr>
          <w:rFonts w:ascii="Times New Roman" w:eastAsia="Times New Roman" w:hAnsi="Times New Roman" w:cs="Times New Roman"/>
          <w:sz w:val="24"/>
          <w:szCs w:val="24"/>
          <w:lang w:eastAsia="es-ES"/>
        </w:rPr>
        <w:t>Mts</w:t>
      </w:r>
      <w:proofErr w:type="spellEnd"/>
      <w:r w:rsidRPr="00702CE7">
        <w:rPr>
          <w:rFonts w:ascii="Times New Roman" w:eastAsia="Times New Roman" w:hAnsi="Times New Roman" w:cs="Times New Roman"/>
          <w:sz w:val="24"/>
          <w:szCs w:val="24"/>
          <w:lang w:eastAsia="es-ES"/>
        </w:rPr>
        <w:t xml:space="preserve">. en 4,6 segundos a su máxima potencialidad.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Velocidad de reacción</w:t>
      </w:r>
      <w:r w:rsidRPr="00702CE7">
        <w:rPr>
          <w:rFonts w:ascii="Times New Roman" w:eastAsia="Times New Roman" w:hAnsi="Times New Roman" w:cs="Times New Roman"/>
          <w:sz w:val="24"/>
          <w:szCs w:val="24"/>
          <w:lang w:eastAsia="es-ES"/>
        </w:rPr>
        <w:t xml:space="preserve">: Es la capacidad que tiene un individuo de reaccionar en el menor tiempo posible ante un </w:t>
      </w:r>
      <w:proofErr w:type="spellStart"/>
      <w:r w:rsidRPr="00702CE7">
        <w:rPr>
          <w:rFonts w:ascii="Times New Roman" w:eastAsia="Times New Roman" w:hAnsi="Times New Roman" w:cs="Times New Roman"/>
          <w:sz w:val="24"/>
          <w:szCs w:val="24"/>
          <w:lang w:eastAsia="es-ES"/>
        </w:rPr>
        <w:t>estimulo</w:t>
      </w:r>
      <w:proofErr w:type="spellEnd"/>
      <w:r w:rsidRPr="00702CE7">
        <w:rPr>
          <w:rFonts w:ascii="Times New Roman" w:eastAsia="Times New Roman" w:hAnsi="Times New Roman" w:cs="Times New Roman"/>
          <w:sz w:val="24"/>
          <w:szCs w:val="24"/>
          <w:lang w:eastAsia="es-ES"/>
        </w:rPr>
        <w:t xml:space="preserve">, ya sea conocido ese estimulo de antemano por el sujeto o no y es por ello que existen dos tipos de reacciones, las cuales son: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 xml:space="preserve">La Velocidad de Reacción simple: </w:t>
      </w:r>
      <w:r w:rsidRPr="00702CE7">
        <w:rPr>
          <w:rFonts w:ascii="Times New Roman" w:eastAsia="Times New Roman" w:hAnsi="Times New Roman" w:cs="Times New Roman"/>
          <w:sz w:val="24"/>
          <w:szCs w:val="24"/>
          <w:lang w:eastAsia="es-ES"/>
        </w:rPr>
        <w:t xml:space="preserve">Es cuando el individuo que realiza la acción conoce de antemano el </w:t>
      </w:r>
      <w:proofErr w:type="spellStart"/>
      <w:r w:rsidRPr="00702CE7">
        <w:rPr>
          <w:rFonts w:ascii="Times New Roman" w:eastAsia="Times New Roman" w:hAnsi="Times New Roman" w:cs="Times New Roman"/>
          <w:sz w:val="24"/>
          <w:szCs w:val="24"/>
          <w:lang w:eastAsia="es-ES"/>
        </w:rPr>
        <w:t>estimulo</w:t>
      </w:r>
      <w:proofErr w:type="spellEnd"/>
      <w:r w:rsidRPr="00702CE7">
        <w:rPr>
          <w:rFonts w:ascii="Times New Roman" w:eastAsia="Times New Roman" w:hAnsi="Times New Roman" w:cs="Times New Roman"/>
          <w:sz w:val="24"/>
          <w:szCs w:val="24"/>
          <w:lang w:eastAsia="es-ES"/>
        </w:rPr>
        <w:t xml:space="preserve">, por ejemplo: cuando el sujeto realiza un trote y siente el sonido del silbato durante la actividad, este le indica que debe realizar un salto vertical, lo cual ha sido predeterminado por el profesor antes de comenzar la actividad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bCs/>
          <w:sz w:val="24"/>
          <w:szCs w:val="24"/>
          <w:lang w:eastAsia="es-ES"/>
        </w:rPr>
      </w:pPr>
      <w:r w:rsidRPr="00702CE7">
        <w:rPr>
          <w:rFonts w:ascii="Times New Roman" w:eastAsia="Times New Roman" w:hAnsi="Times New Roman" w:cs="Times New Roman"/>
          <w:b/>
          <w:bCs/>
          <w:sz w:val="24"/>
          <w:szCs w:val="24"/>
          <w:lang w:eastAsia="es-ES"/>
        </w:rPr>
        <w:t xml:space="preserve">La velocidad de reacción compleja: </w:t>
      </w:r>
      <w:r w:rsidRPr="00702CE7">
        <w:rPr>
          <w:rFonts w:ascii="Times New Roman" w:eastAsia="Times New Roman" w:hAnsi="Times New Roman" w:cs="Times New Roman"/>
          <w:sz w:val="24"/>
          <w:szCs w:val="24"/>
          <w:lang w:eastAsia="es-ES"/>
        </w:rPr>
        <w:t xml:space="preserve">Se produce cuando el individuo no conoce el </w:t>
      </w:r>
      <w:proofErr w:type="spellStart"/>
      <w:r w:rsidRPr="00702CE7">
        <w:rPr>
          <w:rFonts w:ascii="Times New Roman" w:eastAsia="Times New Roman" w:hAnsi="Times New Roman" w:cs="Times New Roman"/>
          <w:sz w:val="24"/>
          <w:szCs w:val="24"/>
          <w:lang w:eastAsia="es-ES"/>
        </w:rPr>
        <w:t>estimulo</w:t>
      </w:r>
      <w:proofErr w:type="spellEnd"/>
      <w:r w:rsidRPr="00702CE7">
        <w:rPr>
          <w:rFonts w:ascii="Times New Roman" w:eastAsia="Times New Roman" w:hAnsi="Times New Roman" w:cs="Times New Roman"/>
          <w:sz w:val="24"/>
          <w:szCs w:val="24"/>
          <w:lang w:eastAsia="es-ES"/>
        </w:rPr>
        <w:t xml:space="preserve"> que producirá durante la actividad física, esto se produce fundamentalmente en situaciones donde las actividades son muy cambiantes, como en los juegos y actividades donde se opone un contrario, por ejemplo: cuando en un partido de Baloncesto, un jugador va conduciendo el balón hacia la cancha del equipo contrario y se le interponen 2 jugadores en su propósito y tiene que resolver esta oposición inesperada realizando otras acciones de inmediato.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Particularidades metodológicas para el desarrollo de la velocidad</w:t>
      </w:r>
    </w:p>
    <w:p w:rsidR="00702CE7" w:rsidRPr="00702CE7" w:rsidRDefault="00702CE7" w:rsidP="00702CE7">
      <w:pPr>
        <w:numPr>
          <w:ilvl w:val="0"/>
          <w:numId w:val="26"/>
        </w:numPr>
        <w:spacing w:before="100" w:beforeAutospacing="1" w:after="100" w:afterAutospacing="1" w:line="360" w:lineRule="auto"/>
        <w:ind w:hanging="780"/>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 xml:space="preserve">Debe comenzarse a desarrollar en las edades tempranas, (9-12 Años), por ser en estas edades en que mejor condiciones se encuentra el organismo, desde el punto de vista de la movilización del Sistema Nervioso. </w:t>
      </w:r>
    </w:p>
    <w:p w:rsidR="00702CE7" w:rsidRPr="00702CE7" w:rsidRDefault="00702CE7" w:rsidP="00702CE7">
      <w:pPr>
        <w:numPr>
          <w:ilvl w:val="0"/>
          <w:numId w:val="26"/>
        </w:numPr>
        <w:spacing w:before="100" w:beforeAutospacing="1" w:after="100" w:afterAutospacing="1" w:line="360" w:lineRule="auto"/>
        <w:ind w:hanging="780"/>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 xml:space="preserve">El entrenamiento debe ser frecuente y sistemático, ya que esta capacidad disminuye rápidamente. </w:t>
      </w:r>
    </w:p>
    <w:p w:rsidR="00702CE7" w:rsidRPr="00702CE7" w:rsidRDefault="00702CE7" w:rsidP="00702CE7">
      <w:pPr>
        <w:numPr>
          <w:ilvl w:val="0"/>
          <w:numId w:val="26"/>
        </w:numPr>
        <w:tabs>
          <w:tab w:val="num" w:pos="426"/>
        </w:tabs>
        <w:spacing w:before="100" w:beforeAutospacing="1" w:after="100" w:afterAutospacing="1" w:line="360" w:lineRule="auto"/>
        <w:ind w:hanging="780"/>
        <w:contextualSpacing/>
        <w:jc w:val="both"/>
        <w:rPr>
          <w:rFonts w:ascii="Times New Roman" w:eastAsia="Times New Roman" w:hAnsi="Times New Roman" w:cs="Times New Roman"/>
          <w:sz w:val="24"/>
          <w:szCs w:val="24"/>
          <w:lang w:val="es-SV" w:eastAsia="es-ES"/>
        </w:rPr>
      </w:pPr>
      <w:r w:rsidRPr="00702CE7">
        <w:rPr>
          <w:rFonts w:ascii="Times New Roman" w:eastAsia="Times New Roman" w:hAnsi="Times New Roman" w:cs="Times New Roman"/>
          <w:sz w:val="24"/>
          <w:szCs w:val="24"/>
          <w:lang w:val="es-SV" w:eastAsia="es-ES"/>
        </w:rPr>
        <w:t xml:space="preserve">Antes de desarrollar la Resistencia de la Velocidad, se debe desarrollar la Resistencia en condiciones Aerobia. </w:t>
      </w:r>
    </w:p>
    <w:p w:rsidR="00702CE7" w:rsidRPr="00702CE7" w:rsidRDefault="00702CE7" w:rsidP="00702CE7">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4"/>
          <w:szCs w:val="24"/>
          <w:lang w:eastAsia="es-ES"/>
        </w:rPr>
      </w:pPr>
      <w:r w:rsidRPr="00702CE7">
        <w:rPr>
          <w:rFonts w:ascii="Times New Roman" w:eastAsia="Times New Roman" w:hAnsi="Times New Roman" w:cs="Times New Roman"/>
          <w:b/>
          <w:color w:val="000000"/>
          <w:sz w:val="24"/>
          <w:szCs w:val="24"/>
          <w:lang w:eastAsia="es-ES"/>
        </w:rPr>
        <w:t>Juegos tradicionales que contribuyen al mejoramiento de la velocidad.</w:t>
      </w:r>
    </w:p>
    <w:p w:rsidR="00702CE7" w:rsidRPr="00702CE7" w:rsidRDefault="00702CE7" w:rsidP="00702CE7">
      <w:pPr>
        <w:numPr>
          <w:ilvl w:val="0"/>
          <w:numId w:val="29"/>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El ratón y el gato.</w:t>
      </w:r>
    </w:p>
    <w:p w:rsidR="00702CE7" w:rsidRPr="00702CE7" w:rsidRDefault="00702CE7" w:rsidP="00702CE7">
      <w:pPr>
        <w:numPr>
          <w:ilvl w:val="0"/>
          <w:numId w:val="29"/>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lastRenderedPageBreak/>
        <w:t>Ladrones y policías.</w:t>
      </w:r>
    </w:p>
    <w:p w:rsidR="00702CE7" w:rsidRPr="00702CE7" w:rsidRDefault="00702CE7" w:rsidP="00702CE7">
      <w:pPr>
        <w:numPr>
          <w:ilvl w:val="0"/>
          <w:numId w:val="29"/>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La mica y todas sus demás variantes.</w:t>
      </w:r>
    </w:p>
    <w:p w:rsidR="00702CE7" w:rsidRPr="00702CE7" w:rsidRDefault="00702CE7" w:rsidP="00702CE7">
      <w:pPr>
        <w:numPr>
          <w:ilvl w:val="0"/>
          <w:numId w:val="29"/>
        </w:numPr>
        <w:shd w:val="clear" w:color="auto" w:fill="FFFFFF"/>
        <w:spacing w:before="100" w:beforeAutospacing="1" w:after="100" w:afterAutospacing="1" w:line="360" w:lineRule="auto"/>
        <w:ind w:left="426" w:hanging="426"/>
        <w:jc w:val="both"/>
        <w:rPr>
          <w:rFonts w:ascii="Times New Roman" w:eastAsia="Times New Roman" w:hAnsi="Times New Roman" w:cs="Times New Roman"/>
          <w:color w:val="000000"/>
          <w:sz w:val="24"/>
          <w:szCs w:val="24"/>
          <w:lang w:eastAsia="es-ES"/>
        </w:rPr>
      </w:pPr>
      <w:r w:rsidRPr="00702CE7">
        <w:rPr>
          <w:rFonts w:ascii="Times New Roman" w:eastAsia="Times New Roman" w:hAnsi="Times New Roman" w:cs="Times New Roman"/>
          <w:color w:val="000000"/>
          <w:sz w:val="24"/>
          <w:szCs w:val="24"/>
          <w:lang w:eastAsia="es-ES"/>
        </w:rPr>
        <w:t>Los quemados.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bCs/>
          <w:sz w:val="24"/>
          <w:szCs w:val="24"/>
          <w:lang w:eastAsia="es-ES"/>
        </w:rPr>
      </w:pPr>
      <w:r w:rsidRPr="00702CE7">
        <w:rPr>
          <w:rFonts w:ascii="Times New Roman" w:eastAsia="Times New Roman" w:hAnsi="Times New Roman" w:cs="Times New Roman"/>
          <w:b/>
          <w:bCs/>
          <w:sz w:val="24"/>
          <w:szCs w:val="24"/>
          <w:lang w:eastAsia="es-ES"/>
        </w:rPr>
        <w:t>2.3 TERMINOS BÁSICOS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
          <w:bCs/>
          <w:sz w:val="24"/>
          <w:szCs w:val="24"/>
          <w:lang w:eastAsia="es-ES"/>
        </w:rPr>
        <w:t xml:space="preserve">JUEGO: </w:t>
      </w:r>
      <w:r w:rsidRPr="00702CE7">
        <w:rPr>
          <w:rFonts w:ascii="Times New Roman" w:eastAsia="Times New Roman" w:hAnsi="Times New Roman" w:cs="Times New Roman"/>
          <w:bCs/>
          <w:sz w:val="24"/>
          <w:szCs w:val="24"/>
          <w:lang w:eastAsia="es-ES"/>
        </w:rPr>
        <w:t>Actividad recreativa sometida a reglas un las que unos ganan y otros pierden. Actividad recreativa que se realiza bajo determinadas reglas.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bCs/>
          <w:sz w:val="24"/>
          <w:szCs w:val="24"/>
          <w:lang w:eastAsia="es-ES"/>
        </w:rPr>
      </w:pPr>
      <w:r w:rsidRPr="00702CE7">
        <w:rPr>
          <w:rFonts w:ascii="Times New Roman" w:eastAsia="Times New Roman" w:hAnsi="Times New Roman" w:cs="Times New Roman"/>
          <w:b/>
          <w:sz w:val="24"/>
          <w:szCs w:val="24"/>
          <w:lang w:eastAsia="es-ES"/>
        </w:rPr>
        <w:t xml:space="preserve">RECREACIÓN: </w:t>
      </w:r>
      <w:r w:rsidRPr="00702CE7">
        <w:rPr>
          <w:rFonts w:ascii="Times New Roman" w:eastAsia="Times New Roman" w:hAnsi="Times New Roman" w:cs="Times New Roman"/>
          <w:bCs/>
          <w:sz w:val="24"/>
          <w:szCs w:val="24"/>
          <w:lang w:eastAsia="es-ES"/>
        </w:rPr>
        <w:t>Se entiende por recreación a todas aquellas actividades y situaciones en las cuales esté puesta en marcha la diversión, como así también a través de ella la relajación y el entretenimiento</w:t>
      </w:r>
      <w:r w:rsidRPr="00702CE7">
        <w:rPr>
          <w:rFonts w:ascii="Times New Roman" w:eastAsia="Times New Roman" w:hAnsi="Times New Roman" w:cs="Times New Roman"/>
          <w:b/>
          <w:bCs/>
          <w:sz w:val="24"/>
          <w:szCs w:val="24"/>
          <w:lang w:eastAsia="es-ES"/>
        </w:rPr>
        <w:t>.</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 xml:space="preserve">JUEGOS TRADICIONALES: </w:t>
      </w:r>
      <w:r w:rsidRPr="00702CE7">
        <w:rPr>
          <w:rFonts w:ascii="Times New Roman" w:eastAsia="Times New Roman" w:hAnsi="Times New Roman" w:cs="Times New Roman"/>
          <w:bCs/>
          <w:sz w:val="24"/>
          <w:szCs w:val="24"/>
          <w:lang w:eastAsia="es-ES"/>
        </w:rPr>
        <w:t xml:space="preserve">Son </w:t>
      </w:r>
      <w:r w:rsidRPr="00702CE7">
        <w:rPr>
          <w:rFonts w:ascii="Times New Roman" w:eastAsia="Times New Roman" w:hAnsi="Times New Roman" w:cs="Times New Roman"/>
          <w:sz w:val="24"/>
          <w:szCs w:val="24"/>
          <w:lang w:eastAsia="es-ES"/>
        </w:rPr>
        <w:t>aquellos juegos que transitan de época en época sin perder su esencia y objetivo, solo la idiosincrasia de cada sitio, barrio, comunidad, provincia y país es lo que se modifica, en dependencia al desarrollo socioeconómico y cultural.</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CAPACIDADES FÍSICAS BÁSICAS:</w:t>
      </w:r>
      <w:r w:rsidRPr="00702CE7">
        <w:rPr>
          <w:rFonts w:ascii="Times New Roman" w:eastAsia="Times New Roman" w:hAnsi="Times New Roman" w:cs="Times New Roman"/>
          <w:sz w:val="24"/>
          <w:szCs w:val="24"/>
          <w:lang w:eastAsia="es-ES"/>
        </w:rPr>
        <w:t xml:space="preserve"> Son aquellas que dependen de los procesos energéticos que determina el organismo. Es decir, están determinadas por la cantidad y la calidad de los diferentes sustratos que posibilitan el metabolismo y la contracción muscular: ATP, sustratos, glucosa, grasas. Las capacidades físicas básicas, ya referidas anteriormente, son cuatro: la resistencia, la fuerza, la velocidad y la flexibilidad.</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
          <w:bCs/>
          <w:sz w:val="24"/>
          <w:szCs w:val="24"/>
          <w:lang w:eastAsia="es-ES"/>
        </w:rPr>
        <w:t>CAPACIDADES FÍSICAS COORDINATIVAS:</w:t>
      </w:r>
      <w:r w:rsidRPr="00702CE7">
        <w:rPr>
          <w:rFonts w:ascii="Times New Roman" w:eastAsia="Times New Roman" w:hAnsi="Times New Roman" w:cs="Times New Roman"/>
          <w:sz w:val="24"/>
          <w:szCs w:val="24"/>
          <w:lang w:eastAsia="es-ES"/>
        </w:rPr>
        <w:t xml:space="preserve"> Consiste en la acción de coordinar, es decir, disponer un conjunto de cosas o acciones de forma ordenada, con vistas a un objetivo común. Según algunos autores, la coordinación es "el acto de gesticular las interdependencias entre actividades". En otros términos coordinar implica realizar adecuadamente una tarea motriz.</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CAPACIDADES MOTRICES:</w:t>
      </w:r>
      <w:r w:rsidRPr="00702CE7">
        <w:rPr>
          <w:rFonts w:ascii="Times New Roman" w:eastAsia="Times New Roman" w:hAnsi="Times New Roman" w:cs="Times New Roman"/>
          <w:sz w:val="24"/>
          <w:szCs w:val="24"/>
          <w:lang w:eastAsia="es-ES"/>
        </w:rPr>
        <w:t xml:space="preserve"> Las capacidades motrices determinan la condición física del individuo se dividen en dos bloques: capacidades coordinativas y las </w:t>
      </w:r>
      <w:r w:rsidRPr="00702CE7">
        <w:rPr>
          <w:rFonts w:ascii="Times New Roman" w:eastAsia="Times New Roman" w:hAnsi="Times New Roman" w:cs="Times New Roman"/>
          <w:sz w:val="24"/>
          <w:szCs w:val="24"/>
          <w:lang w:eastAsia="es-ES"/>
        </w:rPr>
        <w:lastRenderedPageBreak/>
        <w:t>capacidades físicas o condicionales. El rendimiento motor de cualquier persona dependerá del nivel de desarrollo y adaptación de dichas cualidades.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
          <w:sz w:val="24"/>
          <w:szCs w:val="24"/>
          <w:lang w:eastAsia="es-ES"/>
        </w:rPr>
      </w:pP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sz w:val="24"/>
          <w:szCs w:val="24"/>
          <w:lang w:eastAsia="es-ES"/>
        </w:rPr>
        <w:t>CAPACIDADES FÍSICAS O CONDICIONALES:</w:t>
      </w:r>
      <w:r w:rsidRPr="00702CE7">
        <w:rPr>
          <w:rFonts w:ascii="Times New Roman" w:eastAsia="Times New Roman" w:hAnsi="Times New Roman" w:cs="Times New Roman"/>
          <w:sz w:val="24"/>
          <w:szCs w:val="24"/>
          <w:lang w:eastAsia="es-ES"/>
        </w:rPr>
        <w:t xml:space="preserve"> Son las que determinan la condición física del individuo. Dependen de la capacidad o fuerza a nivel muscular, de la resistencia para mantener dicha fuerza en el tiempo y, en tercer lugar de la capacidad del corazón y los pulmones para aportar energía a la musculatura. Tener una adecuada condición física y una buena salud es imprescindible para adaptarnos a la vida cotidiana. Las cualidades que determinan la condición física son: la resistencia, la fuerza, la velocidad y flexibilidad. </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
          <w:bCs/>
          <w:sz w:val="24"/>
          <w:szCs w:val="24"/>
          <w:lang w:eastAsia="es-ES"/>
        </w:rPr>
        <w:t xml:space="preserve">LATERALIDAD: </w:t>
      </w:r>
      <w:r w:rsidRPr="00702CE7">
        <w:rPr>
          <w:rFonts w:ascii="Times New Roman" w:eastAsia="Times New Roman" w:hAnsi="Times New Roman" w:cs="Times New Roman"/>
          <w:bCs/>
          <w:sz w:val="24"/>
          <w:szCs w:val="24"/>
          <w:lang w:eastAsia="es-ES"/>
        </w:rPr>
        <w:t>Es el manejo del espacio teniendo en cuenta nuestros lados, el lado derecho y el lado izquierdo.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
          <w:bCs/>
          <w:sz w:val="24"/>
          <w:szCs w:val="24"/>
          <w:lang w:eastAsia="es-ES"/>
        </w:rPr>
        <w:t xml:space="preserve">PERCEPCIÓN ESPACIAL: </w:t>
      </w:r>
      <w:r w:rsidRPr="00702CE7">
        <w:rPr>
          <w:rFonts w:ascii="Times New Roman" w:eastAsia="Times New Roman" w:hAnsi="Times New Roman" w:cs="Times New Roman"/>
          <w:bCs/>
          <w:sz w:val="24"/>
          <w:szCs w:val="24"/>
          <w:lang w:eastAsia="es-ES"/>
        </w:rPr>
        <w:t>El desarrollo de las actividades que se pretende potenciar en el niño la capacidad de reconocimiento del espacio que ocupa su cuerpo y dentro del cual es capaz de orientarse.</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
          <w:bCs/>
          <w:sz w:val="24"/>
          <w:szCs w:val="24"/>
          <w:lang w:eastAsia="es-ES"/>
        </w:rPr>
        <w:t xml:space="preserve">PSICOMOTRICIDAD: </w:t>
      </w:r>
      <w:r w:rsidRPr="00702CE7">
        <w:rPr>
          <w:rFonts w:ascii="Times New Roman" w:eastAsia="Times New Roman" w:hAnsi="Times New Roman" w:cs="Times New Roman"/>
          <w:bCs/>
          <w:sz w:val="24"/>
          <w:szCs w:val="24"/>
          <w:lang w:eastAsia="es-ES"/>
        </w:rPr>
        <w:t>Relación que existe entre la mente y la capacidad de realizar movimientos del cuerpo.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RESISTENCIA:</w:t>
      </w:r>
      <w:r w:rsidRPr="00702CE7">
        <w:rPr>
          <w:rFonts w:ascii="Times New Roman" w:eastAsia="Times New Roman" w:hAnsi="Times New Roman" w:cs="Times New Roman"/>
          <w:bCs/>
          <w:sz w:val="24"/>
          <w:szCs w:val="24"/>
          <w:lang w:eastAsia="es-ES"/>
        </w:rPr>
        <w:t xml:space="preserve"> E</w:t>
      </w:r>
      <w:r w:rsidRPr="00702CE7">
        <w:rPr>
          <w:rFonts w:ascii="Times New Roman" w:eastAsia="Times New Roman" w:hAnsi="Times New Roman" w:cs="Times New Roman"/>
          <w:sz w:val="24"/>
          <w:szCs w:val="24"/>
          <w:lang w:eastAsia="es-ES"/>
        </w:rPr>
        <w:t>s la capacidad de repetir y sostener durante largo tiempo un esfuerzo de intensidad bastante elevada y localizada en algunos grupos musculares.</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FUERZA:</w:t>
      </w:r>
      <w:r w:rsidRPr="00702CE7">
        <w:rPr>
          <w:rFonts w:ascii="Times New Roman" w:eastAsia="Times New Roman" w:hAnsi="Times New Roman" w:cs="Times New Roman"/>
          <w:bCs/>
          <w:sz w:val="24"/>
          <w:szCs w:val="24"/>
          <w:lang w:eastAsia="es-ES"/>
        </w:rPr>
        <w:t xml:space="preserve"> C</w:t>
      </w:r>
      <w:r w:rsidRPr="00702CE7">
        <w:rPr>
          <w:rFonts w:ascii="Times New Roman" w:eastAsia="Times New Roman" w:hAnsi="Times New Roman" w:cs="Times New Roman"/>
          <w:sz w:val="24"/>
          <w:szCs w:val="24"/>
          <w:lang w:eastAsia="es-ES"/>
        </w:rPr>
        <w:t xml:space="preserve">onsiste en ejercer tensión para vencer una resistencia, es una capacidad fácil de mejorar. Hay distintas manifestaciones de la fuerza: si hacemos fuerza empujando contra un muro no lo desplazaremos, pero nuestros músculos actúan y consumen energía. A esto se le llama Isométrica. Con este tipo de trabajo nuestras masas musculares se contornean porque se contraen y la consecuencia es que aumenta lo que llamamos “tono muscular”, que es la fuerza del músculo en reposo. Si en vez de un muro empujamos a un compañero, sí que lo desplazaremos y se </w:t>
      </w:r>
      <w:r w:rsidRPr="00702CE7">
        <w:rPr>
          <w:rFonts w:ascii="Times New Roman" w:eastAsia="Times New Roman" w:hAnsi="Times New Roman" w:cs="Times New Roman"/>
          <w:sz w:val="24"/>
          <w:szCs w:val="24"/>
          <w:lang w:eastAsia="es-ES"/>
        </w:rPr>
        <w:lastRenderedPageBreak/>
        <w:t>produce una contracción de las masas musculares que accionan a tal fin. A este trabajo se le llama Isotónico.</w:t>
      </w:r>
    </w:p>
    <w:p w:rsidR="00702CE7" w:rsidRPr="00702CE7" w:rsidRDefault="00702CE7" w:rsidP="00702CE7">
      <w:pPr>
        <w:spacing w:after="0" w:line="360" w:lineRule="auto"/>
        <w:jc w:val="both"/>
        <w:rPr>
          <w:rFonts w:ascii="Times New Roman" w:eastAsia="Times New Roman" w:hAnsi="Times New Roman" w:cs="Times New Roman"/>
          <w:b/>
          <w:bCs/>
          <w:sz w:val="24"/>
          <w:szCs w:val="24"/>
          <w:lang w:eastAsia="es-ES"/>
        </w:rPr>
      </w:pPr>
    </w:p>
    <w:p w:rsidR="00702CE7" w:rsidRPr="00702CE7" w:rsidRDefault="00702CE7" w:rsidP="00702CE7">
      <w:pPr>
        <w:spacing w:after="0" w:line="360" w:lineRule="auto"/>
        <w:jc w:val="both"/>
        <w:rPr>
          <w:rFonts w:ascii="Times New Roman" w:eastAsia="Times New Roman" w:hAnsi="Times New Roman" w:cs="Times New Roman"/>
          <w:b/>
          <w:bCs/>
          <w:sz w:val="24"/>
          <w:szCs w:val="24"/>
          <w:lang w:eastAsia="es-ES"/>
        </w:rPr>
      </w:pPr>
    </w:p>
    <w:p w:rsidR="00702CE7" w:rsidRPr="00702CE7" w:rsidRDefault="00702CE7" w:rsidP="00702CE7">
      <w:pPr>
        <w:spacing w:after="0" w:line="360" w:lineRule="auto"/>
        <w:jc w:val="both"/>
        <w:rPr>
          <w:rFonts w:ascii="Times New Roman" w:eastAsia="Times New Roman" w:hAnsi="Times New Roman" w:cs="Times New Roman"/>
          <w:bCs/>
          <w:sz w:val="24"/>
          <w:szCs w:val="24"/>
          <w:lang w:eastAsia="es-ES"/>
        </w:rPr>
      </w:pPr>
      <w:r w:rsidRPr="00702CE7">
        <w:rPr>
          <w:rFonts w:ascii="Times New Roman" w:eastAsia="Times New Roman" w:hAnsi="Times New Roman" w:cs="Times New Roman"/>
          <w:b/>
          <w:bCs/>
          <w:sz w:val="24"/>
          <w:szCs w:val="24"/>
          <w:lang w:eastAsia="es-ES"/>
        </w:rPr>
        <w:t xml:space="preserve">VELOCIDAD: </w:t>
      </w:r>
      <w:r w:rsidRPr="00702CE7">
        <w:rPr>
          <w:rFonts w:ascii="Times New Roman" w:eastAsia="Times New Roman" w:hAnsi="Times New Roman" w:cs="Times New Roman"/>
          <w:sz w:val="24"/>
          <w:szCs w:val="24"/>
          <w:lang w:eastAsia="es-ES"/>
        </w:rPr>
        <w:t>Es la capacidad de realizar uno o varios gestos, o de recorrer una cierta distancia en un mínimo de tiempo.</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702CE7">
        <w:rPr>
          <w:rFonts w:ascii="Times New Roman" w:eastAsia="Times New Roman" w:hAnsi="Times New Roman" w:cs="Times New Roman"/>
          <w:b/>
          <w:bCs/>
          <w:sz w:val="24"/>
          <w:szCs w:val="24"/>
          <w:lang w:eastAsia="es-ES"/>
        </w:rPr>
        <w:t xml:space="preserve">FLEXIBILIDAD: </w:t>
      </w:r>
      <w:r w:rsidRPr="00702CE7">
        <w:rPr>
          <w:rFonts w:ascii="Times New Roman" w:eastAsia="Times New Roman" w:hAnsi="Times New Roman" w:cs="Times New Roman"/>
          <w:sz w:val="24"/>
          <w:szCs w:val="24"/>
          <w:lang w:eastAsia="es-ES"/>
        </w:rPr>
        <w:t>Permite el máximo recorrido de las articulaciones gracias a la elasticidad y extensibilidad de los músculos que se insertan alrededor de cada una de ellas. Es una capacidad física que se pierde con el crecimiento. La flexibilidad de la musculatura empieza a decrecer a partir de los 9 o 10 años si no se trabaja sobre ella; por eso la flexibilidad forma parte del currículo de la Educación Física, ya que si no fuera así supondría para los alumnos una pérdida más rápida de esta cualidad.</w:t>
      </w: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24"/>
          <w:szCs w:val="24"/>
          <w:lang w:eastAsia="es-ES"/>
        </w:rPr>
      </w:pPr>
    </w:p>
    <w:p w:rsidR="00702CE7" w:rsidRPr="00702CE7" w:rsidRDefault="00702CE7" w:rsidP="00702CE7">
      <w:pPr>
        <w:shd w:val="clear" w:color="auto" w:fill="FFFFFF"/>
        <w:spacing w:after="324" w:line="360" w:lineRule="auto"/>
        <w:jc w:val="both"/>
        <w:rPr>
          <w:rFonts w:ascii="Times New Roman" w:eastAsia="Times New Roman" w:hAnsi="Times New Roman" w:cs="Times New Roman"/>
          <w:color w:val="2A2A2A"/>
          <w:sz w:val="24"/>
          <w:szCs w:val="24"/>
          <w:lang w:eastAsia="es-ES"/>
        </w:rPr>
      </w:pPr>
    </w:p>
    <w:p w:rsidR="00702CE7" w:rsidRPr="00702CE7" w:rsidRDefault="00702CE7" w:rsidP="00702CE7">
      <w:pPr>
        <w:spacing w:before="100" w:beforeAutospacing="1" w:after="100" w:afterAutospacing="1" w:line="360" w:lineRule="auto"/>
        <w:jc w:val="both"/>
        <w:rPr>
          <w:rFonts w:ascii="Times New Roman" w:eastAsia="Times New Roman" w:hAnsi="Times New Roman" w:cs="Times New Roman"/>
          <w:sz w:val="18"/>
          <w:szCs w:val="18"/>
          <w:lang w:eastAsia="es-ES"/>
        </w:rPr>
      </w:pPr>
    </w:p>
    <w:p w:rsidR="006C6FD7" w:rsidRDefault="006C6FD7"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sectPr w:rsidR="00F34D89" w:rsidSect="00702CE7">
          <w:footerReference w:type="default" r:id="rId14"/>
          <w:footnotePr>
            <w:numStart w:val="4"/>
          </w:footnotePr>
          <w:type w:val="continuous"/>
          <w:pgSz w:w="11906" w:h="16838"/>
          <w:pgMar w:top="2268" w:right="1418" w:bottom="1418" w:left="2268" w:header="709" w:footer="709" w:gutter="0"/>
          <w:pgNumType w:start="16"/>
          <w:cols w:space="708"/>
          <w:docGrid w:linePitch="360"/>
        </w:sectPr>
      </w:pPr>
    </w:p>
    <w:p w:rsidR="00F34D89" w:rsidRPr="00FC40F0" w:rsidRDefault="00F34D89" w:rsidP="00F34D89">
      <w:pPr>
        <w:spacing w:line="360" w:lineRule="auto"/>
        <w:jc w:val="center"/>
        <w:rPr>
          <w:rFonts w:ascii="Times New Roman" w:hAnsi="Times New Roman"/>
          <w:b/>
          <w:sz w:val="24"/>
          <w:szCs w:val="24"/>
          <w:lang w:val="es-ES_tradnl"/>
        </w:rPr>
      </w:pPr>
      <w:r w:rsidRPr="00FC40F0">
        <w:rPr>
          <w:rFonts w:ascii="Times New Roman" w:hAnsi="Times New Roman"/>
          <w:b/>
          <w:sz w:val="24"/>
          <w:szCs w:val="24"/>
          <w:lang w:val="es-ES_tradnl"/>
        </w:rPr>
        <w:lastRenderedPageBreak/>
        <w:t>CAPÍTULO III</w:t>
      </w:r>
    </w:p>
    <w:p w:rsidR="00F34D89" w:rsidRPr="00FC40F0" w:rsidRDefault="00F34D89" w:rsidP="00F34D89">
      <w:pPr>
        <w:spacing w:line="360" w:lineRule="auto"/>
        <w:jc w:val="center"/>
        <w:rPr>
          <w:rFonts w:ascii="Times New Roman" w:hAnsi="Times New Roman"/>
          <w:b/>
          <w:sz w:val="24"/>
          <w:szCs w:val="24"/>
          <w:lang w:val="es-ES_tradnl"/>
        </w:rPr>
      </w:pPr>
      <w:r w:rsidRPr="00FC40F0">
        <w:rPr>
          <w:rFonts w:ascii="Times New Roman" w:hAnsi="Times New Roman"/>
          <w:b/>
          <w:sz w:val="24"/>
          <w:szCs w:val="24"/>
          <w:lang w:val="es-ES_tradnl"/>
        </w:rPr>
        <w:t>METODOLOGIA DE LA INVESTIGACIÓN</w:t>
      </w:r>
    </w:p>
    <w:p w:rsidR="00F34D89" w:rsidRPr="00FC40F0" w:rsidRDefault="00F34D89" w:rsidP="00F34D89">
      <w:pPr>
        <w:spacing w:line="360" w:lineRule="auto"/>
        <w:jc w:val="both"/>
        <w:rPr>
          <w:rFonts w:ascii="Times New Roman" w:hAnsi="Times New Roman"/>
          <w:b/>
          <w:sz w:val="24"/>
          <w:szCs w:val="24"/>
          <w:lang w:val="es-ES_tradnl"/>
        </w:rPr>
      </w:pPr>
      <w:r w:rsidRPr="00FC40F0">
        <w:rPr>
          <w:rFonts w:ascii="Times New Roman" w:hAnsi="Times New Roman"/>
          <w:b/>
          <w:sz w:val="24"/>
          <w:szCs w:val="24"/>
          <w:lang w:val="es-ES_tradnl"/>
        </w:rPr>
        <w:t>3.1. TIPO DE INVESTIGACIÓN</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 xml:space="preserve">Esta investigación por sus características y objetivos planteados se pudo catalogar de </w:t>
      </w:r>
      <w:r>
        <w:rPr>
          <w:rFonts w:ascii="Times New Roman" w:hAnsi="Times New Roman"/>
          <w:sz w:val="24"/>
          <w:szCs w:val="24"/>
          <w:lang w:val="es-ES_tradnl"/>
        </w:rPr>
        <w:t>tipo descriptiva ya se evaluó y recolecto</w:t>
      </w:r>
      <w:r w:rsidRPr="00FC40F0">
        <w:rPr>
          <w:rFonts w:ascii="Times New Roman" w:hAnsi="Times New Roman"/>
          <w:sz w:val="24"/>
          <w:szCs w:val="24"/>
          <w:lang w:val="es-ES_tradnl"/>
        </w:rPr>
        <w:t xml:space="preserve"> datos sobre la </w:t>
      </w:r>
      <w:r w:rsidRPr="00FC40F0">
        <w:rPr>
          <w:rStyle w:val="apple-style-span"/>
          <w:rFonts w:ascii="Times New Roman" w:hAnsi="Times New Roman"/>
          <w:sz w:val="24"/>
          <w:szCs w:val="24"/>
        </w:rPr>
        <w:t xml:space="preserve">práctica de juegos tradicionales en la clase de Educación Física que beneficien el desarrollo de las capacidades motrices básicas </w:t>
      </w:r>
      <w:r w:rsidRPr="00FC40F0">
        <w:rPr>
          <w:rFonts w:ascii="Times New Roman" w:hAnsi="Times New Roman"/>
          <w:sz w:val="24"/>
          <w:szCs w:val="24"/>
          <w:lang w:val="es-ES_tradnl"/>
        </w:rPr>
        <w:t>en los alumnos de segundo ciclo del Centro Escolar de Huizúcar, Distrito 0523, Zona 3 del departamento de La Libertad durante el año lectivo 2010, es de mencionar que los resultados fueron de tipo cuantitativos lo que torna una investigación cuantitativa</w:t>
      </w:r>
      <w:r>
        <w:rPr>
          <w:rStyle w:val="Refdenotaalpie"/>
        </w:rPr>
        <w:footnoteReference w:id="23"/>
      </w:r>
      <w:r w:rsidRPr="00FC40F0">
        <w:rPr>
          <w:rFonts w:ascii="Times New Roman" w:hAnsi="Times New Roman"/>
          <w:sz w:val="24"/>
          <w:szCs w:val="24"/>
          <w:lang w:val="es-ES_tradnl"/>
        </w:rPr>
        <w:t>.</w:t>
      </w:r>
    </w:p>
    <w:p w:rsidR="00F34D89" w:rsidRPr="00FC40F0" w:rsidRDefault="00F34D89" w:rsidP="00F34D89">
      <w:pPr>
        <w:spacing w:line="360" w:lineRule="auto"/>
        <w:jc w:val="both"/>
        <w:rPr>
          <w:rFonts w:ascii="Times New Roman" w:hAnsi="Times New Roman"/>
          <w:sz w:val="24"/>
          <w:szCs w:val="24"/>
          <w:lang w:val="es-ES_tradnl"/>
        </w:rPr>
      </w:pPr>
    </w:p>
    <w:p w:rsidR="00F34D89" w:rsidRPr="00FC40F0" w:rsidRDefault="00F34D89" w:rsidP="00F34D89">
      <w:pPr>
        <w:spacing w:line="360" w:lineRule="auto"/>
        <w:jc w:val="both"/>
        <w:rPr>
          <w:rFonts w:ascii="Times New Roman" w:hAnsi="Times New Roman"/>
          <w:b/>
          <w:sz w:val="24"/>
          <w:szCs w:val="24"/>
          <w:lang w:val="es-ES_tradnl"/>
        </w:rPr>
      </w:pPr>
      <w:r w:rsidRPr="00FC40F0">
        <w:rPr>
          <w:rFonts w:ascii="Times New Roman" w:hAnsi="Times New Roman"/>
          <w:b/>
          <w:sz w:val="24"/>
          <w:szCs w:val="24"/>
          <w:lang w:val="es-ES_tradnl"/>
        </w:rPr>
        <w:t>3.2 POBLACIÓN</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Esta la conformaban 218 estudiantes y 6 docentes de aula, del segundo ciclo del Centro Escolar de Huizúcar, Distrito 0523, Zona 3 del departamento de La Libertad, cuyas edades oscilaban entre 10 y 12 años de edad, femenino y masculino.</w:t>
      </w:r>
    </w:p>
    <w:tbl>
      <w:tblPr>
        <w:tblW w:w="8880" w:type="dxa"/>
        <w:tblInd w:w="55" w:type="dxa"/>
        <w:tblCellMar>
          <w:left w:w="70" w:type="dxa"/>
          <w:right w:w="70" w:type="dxa"/>
        </w:tblCellMar>
        <w:tblLook w:val="04A0" w:firstRow="1" w:lastRow="0" w:firstColumn="1" w:lastColumn="0" w:noHBand="0" w:noVBand="1"/>
      </w:tblPr>
      <w:tblGrid>
        <w:gridCol w:w="600"/>
        <w:gridCol w:w="2280"/>
        <w:gridCol w:w="1200"/>
        <w:gridCol w:w="1179"/>
        <w:gridCol w:w="1221"/>
        <w:gridCol w:w="1231"/>
        <w:gridCol w:w="1169"/>
      </w:tblGrid>
      <w:tr w:rsidR="00F34D89" w:rsidRPr="00FC40F0" w:rsidTr="00A454BE">
        <w:trPr>
          <w:trHeight w:val="300"/>
        </w:trPr>
        <w:tc>
          <w:tcPr>
            <w:tcW w:w="600" w:type="dxa"/>
            <w:tcBorders>
              <w:top w:val="single" w:sz="4" w:space="0" w:color="auto"/>
              <w:left w:val="single" w:sz="4" w:space="0" w:color="auto"/>
              <w:bottom w:val="nil"/>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N°</w:t>
            </w:r>
          </w:p>
        </w:tc>
        <w:tc>
          <w:tcPr>
            <w:tcW w:w="2280" w:type="dxa"/>
            <w:tcBorders>
              <w:top w:val="single" w:sz="4" w:space="0" w:color="auto"/>
              <w:left w:val="nil"/>
              <w:bottom w:val="nil"/>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Grados y secciones</w:t>
            </w:r>
          </w:p>
        </w:tc>
        <w:tc>
          <w:tcPr>
            <w:tcW w:w="1200" w:type="dxa"/>
            <w:tcBorders>
              <w:top w:val="single" w:sz="4" w:space="0" w:color="auto"/>
              <w:left w:val="nil"/>
              <w:bottom w:val="nil"/>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Docentes</w:t>
            </w:r>
          </w:p>
        </w:tc>
        <w:tc>
          <w:tcPr>
            <w:tcW w:w="2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Alumnos</w:t>
            </w:r>
          </w:p>
        </w:tc>
        <w:tc>
          <w:tcPr>
            <w:tcW w:w="2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Total</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 </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 </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 </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Femenino</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Masculino</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Docentes</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b/>
                <w:bCs/>
                <w:color w:val="000000"/>
              </w:rPr>
            </w:pPr>
            <w:r w:rsidRPr="00FC40F0">
              <w:rPr>
                <w:rFonts w:ascii="Times New Roman" w:eastAsia="Times New Roman" w:hAnsi="Times New Roman"/>
                <w:b/>
                <w:bCs/>
                <w:color w:val="000000"/>
              </w:rPr>
              <w:t>Alumnos</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4° "A"</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15</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18</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33</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2</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4° "B"</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18</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12</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30</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3</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5° "A"</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22</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13</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35</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4</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5° "B"</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20</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18</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38</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5</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6° "A"</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18</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22</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40</w:t>
            </w:r>
          </w:p>
        </w:tc>
      </w:tr>
      <w:tr w:rsidR="00F34D89" w:rsidRPr="00FC40F0" w:rsidTr="00A454BE">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6</w:t>
            </w:r>
          </w:p>
        </w:tc>
        <w:tc>
          <w:tcPr>
            <w:tcW w:w="228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6° "B"</w:t>
            </w:r>
          </w:p>
        </w:tc>
        <w:tc>
          <w:tcPr>
            <w:tcW w:w="1200"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7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23</w:t>
            </w:r>
          </w:p>
        </w:tc>
        <w:tc>
          <w:tcPr>
            <w:tcW w:w="122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19</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1</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42</w:t>
            </w:r>
          </w:p>
        </w:tc>
      </w:tr>
      <w:tr w:rsidR="00F34D89" w:rsidRPr="00FC40F0" w:rsidTr="00A454BE">
        <w:trPr>
          <w:trHeight w:val="300"/>
        </w:trPr>
        <w:tc>
          <w:tcPr>
            <w:tcW w:w="600" w:type="dxa"/>
            <w:tcBorders>
              <w:top w:val="nil"/>
              <w:left w:val="nil"/>
              <w:bottom w:val="nil"/>
              <w:right w:val="nil"/>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 </w:t>
            </w:r>
          </w:p>
        </w:tc>
        <w:tc>
          <w:tcPr>
            <w:tcW w:w="2280" w:type="dxa"/>
            <w:tcBorders>
              <w:top w:val="nil"/>
              <w:left w:val="nil"/>
              <w:bottom w:val="nil"/>
              <w:right w:val="nil"/>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 </w:t>
            </w:r>
          </w:p>
        </w:tc>
        <w:tc>
          <w:tcPr>
            <w:tcW w:w="1200" w:type="dxa"/>
            <w:tcBorders>
              <w:top w:val="nil"/>
              <w:left w:val="nil"/>
              <w:bottom w:val="nil"/>
              <w:right w:val="nil"/>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 </w:t>
            </w:r>
          </w:p>
        </w:tc>
        <w:tc>
          <w:tcPr>
            <w:tcW w:w="1179" w:type="dxa"/>
            <w:tcBorders>
              <w:top w:val="nil"/>
              <w:left w:val="nil"/>
              <w:bottom w:val="nil"/>
              <w:right w:val="nil"/>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 </w:t>
            </w:r>
          </w:p>
        </w:tc>
        <w:tc>
          <w:tcPr>
            <w:tcW w:w="1221" w:type="dxa"/>
            <w:tcBorders>
              <w:top w:val="nil"/>
              <w:left w:val="nil"/>
              <w:bottom w:val="nil"/>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 </w:t>
            </w:r>
          </w:p>
        </w:tc>
        <w:tc>
          <w:tcPr>
            <w:tcW w:w="1231"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6</w:t>
            </w:r>
          </w:p>
        </w:tc>
        <w:tc>
          <w:tcPr>
            <w:tcW w:w="1169" w:type="dxa"/>
            <w:tcBorders>
              <w:top w:val="nil"/>
              <w:left w:val="nil"/>
              <w:bottom w:val="single" w:sz="4" w:space="0" w:color="auto"/>
              <w:right w:val="single" w:sz="4" w:space="0" w:color="auto"/>
            </w:tcBorders>
            <w:shd w:val="clear" w:color="auto" w:fill="auto"/>
            <w:noWrap/>
            <w:vAlign w:val="bottom"/>
            <w:hideMark/>
          </w:tcPr>
          <w:p w:rsidR="00F34D89" w:rsidRPr="00FC40F0" w:rsidRDefault="00F34D89" w:rsidP="00A454BE">
            <w:pPr>
              <w:spacing w:after="0" w:line="240" w:lineRule="auto"/>
              <w:jc w:val="center"/>
              <w:rPr>
                <w:rFonts w:ascii="Times New Roman" w:eastAsia="Times New Roman" w:hAnsi="Times New Roman"/>
                <w:color w:val="000000"/>
              </w:rPr>
            </w:pPr>
            <w:r w:rsidRPr="00FC40F0">
              <w:rPr>
                <w:rFonts w:ascii="Times New Roman" w:eastAsia="Times New Roman" w:hAnsi="Times New Roman"/>
                <w:color w:val="000000"/>
              </w:rPr>
              <w:t>218</w:t>
            </w:r>
          </w:p>
        </w:tc>
      </w:tr>
    </w:tbl>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Fuente: dirección del Centro Escolar de Huizúcar</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b/>
          <w:sz w:val="24"/>
          <w:szCs w:val="24"/>
          <w:lang w:val="es-ES_tradnl"/>
        </w:rPr>
        <w:lastRenderedPageBreak/>
        <w:t>3.3 MUESTRA</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El sistema que se utilizo fue el aleatorio simple que es “un procedimiento de selección de una muestra por el cual todos y cada uno de los elementos de la población tienen igual probabilidad de ser incluidos en la muestra; entonces, si toda unidad disponible para observación  (llamada unidad de muestreo) tiene la misma probabilidad de ser escogida, se sigue que, toda muestra aleatoria de igual tamaño, escogida de una población dada, ha de tener la misma probabilidad de ser tomada</w:t>
      </w:r>
      <w:r w:rsidRPr="00FC40F0">
        <w:rPr>
          <w:rStyle w:val="Refdenotaalpie"/>
        </w:rPr>
        <w:footnoteReference w:id="24"/>
      </w:r>
      <w:r w:rsidRPr="00FC40F0">
        <w:rPr>
          <w:rFonts w:ascii="Times New Roman" w:hAnsi="Times New Roman"/>
          <w:sz w:val="24"/>
          <w:szCs w:val="24"/>
          <w:lang w:val="es-ES_tradnl"/>
        </w:rPr>
        <w:t>”debido a lo anterior, se considera el más adecuado método de muestreo, de acuerdo al problema de investigación.</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El tamaño de la muestra fue determinado a partir de la siguiente formula estadística que manifiesta REPRESENTABILIDAD</w:t>
      </w:r>
      <w:r w:rsidRPr="00FC40F0">
        <w:rPr>
          <w:rStyle w:val="Refdenotaalpie"/>
        </w:rPr>
        <w:footnoteReference w:id="25"/>
      </w:r>
      <w:r w:rsidRPr="00FC40F0">
        <w:rPr>
          <w:rFonts w:ascii="Times New Roman" w:hAnsi="Times New Roman"/>
          <w:sz w:val="24"/>
          <w:szCs w:val="24"/>
          <w:lang w:val="es-ES_tradnl"/>
        </w:rPr>
        <w:t>.</w:t>
      </w:r>
    </w:p>
    <w:p w:rsidR="00F34D89" w:rsidRPr="00FC40F0" w:rsidRDefault="00F34D89" w:rsidP="00F34D89">
      <w:pPr>
        <w:spacing w:line="360" w:lineRule="auto"/>
        <w:jc w:val="both"/>
        <w:rPr>
          <w:rFonts w:ascii="Times New Roman" w:hAnsi="Times New Roman"/>
          <w:sz w:val="24"/>
          <w:szCs w:val="24"/>
          <w:lang w:val="es-ES_tradnl"/>
        </w:rPr>
      </w:pPr>
      <m:oMathPara>
        <m:oMathParaPr>
          <m:jc m:val="left"/>
        </m:oMathParaPr>
        <m:oMath>
          <m:r>
            <w:rPr>
              <w:rFonts w:ascii="Cambria Math" w:hAnsi="Cambria Math"/>
              <w:sz w:val="24"/>
              <w:szCs w:val="24"/>
              <w:lang w:val="es-ES_tradnl"/>
            </w:rPr>
            <m:t>N</m:t>
          </m:r>
          <m:r>
            <w:rPr>
              <w:rFonts w:ascii="Cambria Math" w:hAnsi="Times New Roman"/>
              <w:sz w:val="24"/>
              <w:szCs w:val="24"/>
              <w:lang w:val="es-ES_tradnl"/>
            </w:rPr>
            <m:t>=</m:t>
          </m:r>
          <m:f>
            <m:fPr>
              <m:ctrlPr>
                <w:rPr>
                  <w:rFonts w:ascii="Cambria Math" w:hAnsi="Times New Roman"/>
                  <w:i/>
                  <w:sz w:val="24"/>
                  <w:szCs w:val="24"/>
                  <w:lang w:val="es-ES_tradnl"/>
                </w:rPr>
              </m:ctrlPr>
            </m:fPr>
            <m:num>
              <m:sSup>
                <m:sSupPr>
                  <m:ctrlPr>
                    <w:rPr>
                      <w:rFonts w:ascii="Cambria Math" w:hAnsi="Times New Roman"/>
                      <w:i/>
                      <w:sz w:val="24"/>
                      <w:szCs w:val="24"/>
                      <w:lang w:val="es-ES_tradnl"/>
                    </w:rPr>
                  </m:ctrlPr>
                </m:sSupPr>
                <m:e>
                  <m:r>
                    <w:rPr>
                      <w:rFonts w:ascii="Cambria Math" w:hAnsi="Cambria Math"/>
                      <w:sz w:val="24"/>
                      <w:szCs w:val="24"/>
                      <w:lang w:val="es-ES_tradnl"/>
                    </w:rPr>
                    <m:t>Z</m:t>
                  </m:r>
                </m:e>
                <m:sup>
                  <m:r>
                    <w:rPr>
                      <w:rFonts w:ascii="Cambria Math" w:hAnsi="Times New Roman"/>
                      <w:sz w:val="24"/>
                      <w:szCs w:val="24"/>
                      <w:lang w:val="es-ES_tradnl"/>
                    </w:rPr>
                    <m:t>2</m:t>
                  </m:r>
                </m:sup>
              </m:sSup>
              <m:r>
                <w:rPr>
                  <w:rFonts w:ascii="Cambria Math" w:hAnsi="Cambria Math"/>
                  <w:sz w:val="24"/>
                  <w:szCs w:val="24"/>
                  <w:lang w:val="es-ES_tradnl"/>
                </w:rPr>
                <m:t>pq</m:t>
              </m:r>
              <m:r>
                <w:rPr>
                  <w:rFonts w:ascii="Cambria Math" w:hAnsi="Times New Roman"/>
                  <w:sz w:val="24"/>
                  <w:szCs w:val="24"/>
                  <w:lang w:val="es-ES_tradnl"/>
                </w:rPr>
                <m:t xml:space="preserve"> </m:t>
              </m:r>
              <m:r>
                <w:rPr>
                  <w:rFonts w:ascii="Cambria Math" w:hAnsi="Cambria Math"/>
                  <w:sz w:val="24"/>
                  <w:szCs w:val="24"/>
                  <w:lang w:val="es-ES_tradnl"/>
                </w:rPr>
                <m:t>N</m:t>
              </m:r>
            </m:num>
            <m:den>
              <m:d>
                <m:dPr>
                  <m:ctrlPr>
                    <w:rPr>
                      <w:rFonts w:ascii="Cambria Math" w:hAnsi="Times New Roman"/>
                      <w:i/>
                      <w:sz w:val="24"/>
                      <w:szCs w:val="24"/>
                      <w:lang w:val="es-ES_tradnl"/>
                    </w:rPr>
                  </m:ctrlPr>
                </m:dPr>
                <m:e>
                  <m:r>
                    <w:rPr>
                      <w:rFonts w:ascii="Cambria Math" w:hAnsi="Cambria Math"/>
                      <w:sz w:val="24"/>
                      <w:szCs w:val="24"/>
                      <w:lang w:val="es-ES_tradnl"/>
                    </w:rPr>
                    <m:t>N</m:t>
                  </m:r>
                  <m:r>
                    <w:rPr>
                      <w:rFonts w:ascii="Times New Roman" w:hAnsi="Times New Roman"/>
                      <w:sz w:val="24"/>
                      <w:szCs w:val="24"/>
                      <w:lang w:val="es-ES_tradnl"/>
                    </w:rPr>
                    <m:t>-</m:t>
                  </m:r>
                  <m:r>
                    <w:rPr>
                      <w:rFonts w:ascii="Cambria Math" w:hAnsi="Times New Roman"/>
                      <w:sz w:val="24"/>
                      <w:szCs w:val="24"/>
                      <w:lang w:val="es-ES_tradnl"/>
                    </w:rPr>
                    <m:t>1</m:t>
                  </m:r>
                </m:e>
              </m:d>
              <m:sSup>
                <m:sSupPr>
                  <m:ctrlPr>
                    <w:rPr>
                      <w:rFonts w:ascii="Cambria Math" w:hAnsi="Times New Roman"/>
                      <w:i/>
                      <w:sz w:val="24"/>
                      <w:szCs w:val="24"/>
                      <w:lang w:val="es-ES_tradnl"/>
                    </w:rPr>
                  </m:ctrlPr>
                </m:sSupPr>
                <m:e>
                  <m:r>
                    <w:rPr>
                      <w:rFonts w:ascii="Cambria Math" w:hAnsi="Cambria Math"/>
                      <w:sz w:val="24"/>
                      <w:szCs w:val="24"/>
                      <w:lang w:val="es-ES_tradnl"/>
                    </w:rPr>
                    <m:t>E</m:t>
                  </m:r>
                </m:e>
                <m:sup>
                  <m:r>
                    <w:rPr>
                      <w:rFonts w:ascii="Cambria Math" w:hAnsi="Times New Roman"/>
                      <w:sz w:val="24"/>
                      <w:szCs w:val="24"/>
                      <w:lang w:val="es-ES_tradnl"/>
                    </w:rPr>
                    <m:t xml:space="preserve">2 </m:t>
                  </m:r>
                </m:sup>
              </m:sSup>
              <m:r>
                <w:rPr>
                  <w:rFonts w:ascii="Cambria Math" w:hAnsi="Times New Roman"/>
                  <w:sz w:val="24"/>
                  <w:szCs w:val="24"/>
                  <w:lang w:val="es-ES_tradnl"/>
                </w:rPr>
                <m:t>+</m:t>
              </m:r>
              <m:sSup>
                <m:sSupPr>
                  <m:ctrlPr>
                    <w:rPr>
                      <w:rFonts w:ascii="Cambria Math" w:hAnsi="Times New Roman"/>
                      <w:i/>
                      <w:sz w:val="24"/>
                      <w:szCs w:val="24"/>
                      <w:lang w:val="es-ES_tradnl"/>
                    </w:rPr>
                  </m:ctrlPr>
                </m:sSupPr>
                <m:e>
                  <m:r>
                    <w:rPr>
                      <w:rFonts w:ascii="Cambria Math" w:hAnsi="Cambria Math"/>
                      <w:sz w:val="24"/>
                      <w:szCs w:val="24"/>
                      <w:lang w:val="es-ES_tradnl"/>
                    </w:rPr>
                    <m:t>Z</m:t>
                  </m:r>
                </m:e>
                <m:sup>
                  <m:r>
                    <w:rPr>
                      <w:rFonts w:ascii="Cambria Math" w:hAnsi="Times New Roman"/>
                      <w:sz w:val="24"/>
                      <w:szCs w:val="24"/>
                      <w:lang w:val="es-ES_tradnl"/>
                    </w:rPr>
                    <m:t>2</m:t>
                  </m:r>
                </m:sup>
              </m:sSup>
              <m:r>
                <w:rPr>
                  <w:rFonts w:ascii="Cambria Math" w:hAnsi="Cambria Math"/>
                  <w:sz w:val="24"/>
                  <w:szCs w:val="24"/>
                  <w:lang w:val="es-ES_tradnl"/>
                </w:rPr>
                <m:t>pq</m:t>
              </m:r>
            </m:den>
          </m:f>
        </m:oMath>
      </m:oMathPara>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Dónde:</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N= tamaño de la muestra</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P= probabilidad que ocurra el evento 50%</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Q= probabilidad que no ocurra el evento 50%</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 xml:space="preserve">N= tamaño de la población </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E= margen de error en una curva de probabilidad</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Z= desviación típica en la curva de probabilidad 95% = 1.96</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lastRenderedPageBreak/>
        <w:t>Muestra de alumnos:</w:t>
      </w:r>
    </w:p>
    <w:p w:rsidR="00F34D89" w:rsidRPr="00FC40F0" w:rsidRDefault="00F34D89" w:rsidP="00F34D89">
      <w:pPr>
        <w:spacing w:line="360" w:lineRule="auto"/>
        <w:jc w:val="both"/>
        <w:rPr>
          <w:rFonts w:ascii="Times New Roman" w:hAnsi="Times New Roman"/>
          <w:sz w:val="32"/>
          <w:szCs w:val="32"/>
          <w:lang w:val="es-ES_tradnl"/>
        </w:rPr>
      </w:pPr>
      <m:oMath>
        <m:r>
          <w:rPr>
            <w:rFonts w:ascii="Cambria Math" w:hAnsi="Cambria Math"/>
            <w:sz w:val="32"/>
            <w:szCs w:val="32"/>
            <w:lang w:val="es-ES_tradnl"/>
          </w:rPr>
          <m:t>N</m:t>
        </m:r>
        <m:r>
          <w:rPr>
            <w:rFonts w:ascii="Cambria Math" w:hAnsi="Times New Roman"/>
            <w:sz w:val="32"/>
            <w:szCs w:val="32"/>
            <w:lang w:val="es-ES_tradnl"/>
          </w:rPr>
          <m:t>=</m:t>
        </m:r>
        <m:f>
          <m:fPr>
            <m:ctrlPr>
              <w:rPr>
                <w:rFonts w:ascii="Cambria Math" w:hAnsi="Times New Roman"/>
                <w:i/>
                <w:sz w:val="32"/>
                <w:szCs w:val="32"/>
                <w:lang w:val="es-ES_tradnl"/>
              </w:rPr>
            </m:ctrlPr>
          </m:fPr>
          <m:num>
            <m:sSup>
              <m:sSupPr>
                <m:ctrlPr>
                  <w:rPr>
                    <w:rFonts w:ascii="Cambria Math" w:hAnsi="Times New Roman"/>
                    <w:i/>
                    <w:sz w:val="32"/>
                    <w:szCs w:val="32"/>
                    <w:lang w:val="es-ES_tradnl"/>
                  </w:rPr>
                </m:ctrlPr>
              </m:sSupPr>
              <m:e>
                <m:r>
                  <w:rPr>
                    <w:rFonts w:ascii="Cambria Math" w:hAnsi="Cambria Math"/>
                    <w:sz w:val="32"/>
                    <w:szCs w:val="32"/>
                    <w:lang w:val="es-ES_tradnl"/>
                  </w:rPr>
                  <m:t>Z</m:t>
                </m:r>
              </m:e>
              <m:sup>
                <m:r>
                  <w:rPr>
                    <w:rFonts w:ascii="Cambria Math" w:hAnsi="Times New Roman"/>
                    <w:sz w:val="32"/>
                    <w:szCs w:val="32"/>
                    <w:lang w:val="es-ES_tradnl"/>
                  </w:rPr>
                  <m:t>2</m:t>
                </m:r>
              </m:sup>
            </m:sSup>
            <m:r>
              <w:rPr>
                <w:rFonts w:ascii="Cambria Math" w:hAnsi="Cambria Math"/>
                <w:sz w:val="32"/>
                <w:szCs w:val="32"/>
                <w:lang w:val="es-ES_tradnl"/>
              </w:rPr>
              <m:t>pq</m:t>
            </m:r>
            <m:r>
              <w:rPr>
                <w:rFonts w:ascii="Cambria Math" w:hAnsi="Times New Roman"/>
                <w:sz w:val="32"/>
                <w:szCs w:val="32"/>
                <w:lang w:val="es-ES_tradnl"/>
              </w:rPr>
              <m:t xml:space="preserve"> </m:t>
            </m:r>
            <m:r>
              <w:rPr>
                <w:rFonts w:ascii="Cambria Math" w:hAnsi="Cambria Math"/>
                <w:sz w:val="32"/>
                <w:szCs w:val="32"/>
                <w:lang w:val="es-ES_tradnl"/>
              </w:rPr>
              <m:t>N</m:t>
            </m:r>
          </m:num>
          <m:den>
            <m:d>
              <m:dPr>
                <m:ctrlPr>
                  <w:rPr>
                    <w:rFonts w:ascii="Cambria Math" w:hAnsi="Times New Roman"/>
                    <w:i/>
                    <w:sz w:val="32"/>
                    <w:szCs w:val="32"/>
                    <w:lang w:val="es-ES_tradnl"/>
                  </w:rPr>
                </m:ctrlPr>
              </m:dPr>
              <m:e>
                <m:r>
                  <w:rPr>
                    <w:rFonts w:ascii="Cambria Math" w:hAnsi="Cambria Math"/>
                    <w:sz w:val="32"/>
                    <w:szCs w:val="32"/>
                    <w:lang w:val="es-ES_tradnl"/>
                  </w:rPr>
                  <m:t>N</m:t>
                </m:r>
                <m:r>
                  <w:rPr>
                    <w:rFonts w:ascii="Times New Roman" w:hAnsi="Times New Roman"/>
                    <w:sz w:val="32"/>
                    <w:szCs w:val="32"/>
                    <w:lang w:val="es-ES_tradnl"/>
                  </w:rPr>
                  <m:t>-</m:t>
                </m:r>
                <m:r>
                  <w:rPr>
                    <w:rFonts w:ascii="Cambria Math" w:hAnsi="Times New Roman"/>
                    <w:sz w:val="32"/>
                    <w:szCs w:val="32"/>
                    <w:lang w:val="es-ES_tradnl"/>
                  </w:rPr>
                  <m:t>1</m:t>
                </m:r>
              </m:e>
            </m:d>
            <m:sSup>
              <m:sSupPr>
                <m:ctrlPr>
                  <w:rPr>
                    <w:rFonts w:ascii="Cambria Math" w:hAnsi="Times New Roman"/>
                    <w:i/>
                    <w:sz w:val="32"/>
                    <w:szCs w:val="32"/>
                    <w:lang w:val="es-ES_tradnl"/>
                  </w:rPr>
                </m:ctrlPr>
              </m:sSupPr>
              <m:e>
                <m:r>
                  <w:rPr>
                    <w:rFonts w:ascii="Cambria Math" w:hAnsi="Cambria Math"/>
                    <w:sz w:val="32"/>
                    <w:szCs w:val="32"/>
                    <w:lang w:val="es-ES_tradnl"/>
                  </w:rPr>
                  <m:t>E</m:t>
                </m:r>
              </m:e>
              <m:sup>
                <m:r>
                  <w:rPr>
                    <w:rFonts w:ascii="Cambria Math" w:hAnsi="Times New Roman"/>
                    <w:sz w:val="32"/>
                    <w:szCs w:val="32"/>
                    <w:lang w:val="es-ES_tradnl"/>
                  </w:rPr>
                  <m:t xml:space="preserve">2 </m:t>
                </m:r>
              </m:sup>
            </m:sSup>
            <m:r>
              <w:rPr>
                <w:rFonts w:ascii="Cambria Math" w:hAnsi="Times New Roman"/>
                <w:sz w:val="32"/>
                <w:szCs w:val="32"/>
                <w:lang w:val="es-ES_tradnl"/>
              </w:rPr>
              <m:t>+</m:t>
            </m:r>
            <m:sSup>
              <m:sSupPr>
                <m:ctrlPr>
                  <w:rPr>
                    <w:rFonts w:ascii="Cambria Math" w:hAnsi="Times New Roman"/>
                    <w:i/>
                    <w:sz w:val="32"/>
                    <w:szCs w:val="32"/>
                    <w:lang w:val="es-ES_tradnl"/>
                  </w:rPr>
                </m:ctrlPr>
              </m:sSupPr>
              <m:e>
                <m:r>
                  <w:rPr>
                    <w:rFonts w:ascii="Cambria Math" w:hAnsi="Cambria Math"/>
                    <w:sz w:val="32"/>
                    <w:szCs w:val="32"/>
                    <w:lang w:val="es-ES_tradnl"/>
                  </w:rPr>
                  <m:t>Z</m:t>
                </m:r>
              </m:e>
              <m:sup>
                <m:r>
                  <w:rPr>
                    <w:rFonts w:ascii="Cambria Math" w:hAnsi="Times New Roman"/>
                    <w:sz w:val="32"/>
                    <w:szCs w:val="32"/>
                    <w:lang w:val="es-ES_tradnl"/>
                  </w:rPr>
                  <m:t>2</m:t>
                </m:r>
              </m:sup>
            </m:sSup>
            <m:r>
              <w:rPr>
                <w:rFonts w:ascii="Cambria Math" w:hAnsi="Cambria Math"/>
                <w:sz w:val="32"/>
                <w:szCs w:val="32"/>
                <w:lang w:val="es-ES_tradnl"/>
              </w:rPr>
              <m:t>pq</m:t>
            </m:r>
          </m:den>
        </m:f>
      </m:oMath>
      <w:r w:rsidRPr="00FC40F0">
        <w:rPr>
          <w:rFonts w:ascii="Times New Roman" w:hAnsi="Times New Roman"/>
          <w:sz w:val="32"/>
          <w:szCs w:val="32"/>
          <w:lang w:val="es-ES_tradnl"/>
        </w:rPr>
        <w:t xml:space="preserve">=  </w:t>
      </w:r>
      <m:oMath>
        <m:r>
          <w:rPr>
            <w:rFonts w:ascii="Cambria Math" w:hAnsi="Cambria Math"/>
            <w:sz w:val="32"/>
            <w:szCs w:val="32"/>
            <w:lang w:val="es-ES_tradnl"/>
          </w:rPr>
          <m:t>n</m:t>
        </m:r>
        <m:r>
          <w:rPr>
            <w:rFonts w:ascii="Cambria Math" w:hAnsi="Times New Roman"/>
            <w:sz w:val="32"/>
            <w:szCs w:val="32"/>
            <w:lang w:val="es-ES_tradnl"/>
          </w:rPr>
          <m:t xml:space="preserve">= </m:t>
        </m:r>
        <m:f>
          <m:fPr>
            <m:ctrlPr>
              <w:rPr>
                <w:rFonts w:ascii="Cambria Math" w:hAnsi="Times New Roman"/>
                <w:i/>
                <w:sz w:val="32"/>
                <w:szCs w:val="32"/>
                <w:lang w:val="es-ES_tradnl"/>
              </w:rPr>
            </m:ctrlPr>
          </m:fPr>
          <m:num>
            <m:sSup>
              <m:sSupPr>
                <m:ctrlPr>
                  <w:rPr>
                    <w:rFonts w:ascii="Cambria Math" w:hAnsi="Times New Roman"/>
                    <w:i/>
                    <w:sz w:val="32"/>
                    <w:szCs w:val="32"/>
                    <w:lang w:val="es-ES_tradnl"/>
                  </w:rPr>
                </m:ctrlPr>
              </m:sSupPr>
              <m:e>
                <m:d>
                  <m:dPr>
                    <m:ctrlPr>
                      <w:rPr>
                        <w:rFonts w:ascii="Cambria Math" w:hAnsi="Times New Roman"/>
                        <w:i/>
                        <w:sz w:val="32"/>
                        <w:szCs w:val="32"/>
                        <w:lang w:val="es-ES_tradnl"/>
                      </w:rPr>
                    </m:ctrlPr>
                  </m:dPr>
                  <m:e>
                    <m:r>
                      <w:rPr>
                        <w:rFonts w:ascii="Cambria Math" w:hAnsi="Times New Roman"/>
                        <w:sz w:val="32"/>
                        <w:szCs w:val="32"/>
                        <w:lang w:val="es-ES_tradnl"/>
                      </w:rPr>
                      <m:t>1.96</m:t>
                    </m:r>
                  </m:e>
                </m:d>
              </m:e>
              <m:sup>
                <m:r>
                  <w:rPr>
                    <w:rFonts w:ascii="Cambria Math" w:hAnsi="Times New Roman"/>
                    <w:sz w:val="32"/>
                    <w:szCs w:val="32"/>
                    <w:lang w:val="es-ES_tradnl"/>
                  </w:rPr>
                  <m:t>2</m:t>
                </m:r>
              </m:sup>
            </m:sSup>
            <m:d>
              <m:dPr>
                <m:ctrlPr>
                  <w:rPr>
                    <w:rFonts w:ascii="Cambria Math" w:hAnsi="Times New Roman"/>
                    <w:i/>
                    <w:sz w:val="32"/>
                    <w:szCs w:val="32"/>
                    <w:lang w:val="es-ES_tradnl"/>
                  </w:rPr>
                </m:ctrlPr>
              </m:dPr>
              <m:e>
                <m:r>
                  <w:rPr>
                    <w:rFonts w:ascii="Cambria Math" w:hAnsi="Times New Roman"/>
                    <w:sz w:val="32"/>
                    <w:szCs w:val="32"/>
                    <w:lang w:val="es-ES_tradnl"/>
                  </w:rPr>
                  <m:t>0.50</m:t>
                </m:r>
              </m:e>
            </m:d>
            <m:d>
              <m:dPr>
                <m:ctrlPr>
                  <w:rPr>
                    <w:rFonts w:ascii="Cambria Math" w:hAnsi="Times New Roman"/>
                    <w:i/>
                    <w:sz w:val="32"/>
                    <w:szCs w:val="32"/>
                    <w:lang w:val="es-ES_tradnl"/>
                  </w:rPr>
                </m:ctrlPr>
              </m:dPr>
              <m:e>
                <m:r>
                  <w:rPr>
                    <w:rFonts w:ascii="Cambria Math" w:hAnsi="Times New Roman"/>
                    <w:sz w:val="32"/>
                    <w:szCs w:val="32"/>
                    <w:lang w:val="es-ES_tradnl"/>
                  </w:rPr>
                  <m:t>0.50</m:t>
                </m:r>
              </m:e>
            </m:d>
            <m:r>
              <w:rPr>
                <w:rFonts w:ascii="Cambria Math" w:hAnsi="Times New Roman"/>
                <w:sz w:val="32"/>
                <w:szCs w:val="32"/>
                <w:lang w:val="es-ES_tradnl"/>
              </w:rPr>
              <m:t>(218)</m:t>
            </m:r>
          </m:num>
          <m:den>
            <m:r>
              <w:rPr>
                <w:rFonts w:ascii="Cambria Math" w:hAnsi="Times New Roman"/>
                <w:sz w:val="32"/>
                <w:szCs w:val="32"/>
                <w:lang w:val="es-ES_tradnl"/>
              </w:rPr>
              <m:t>(218</m:t>
            </m:r>
            <m:r>
              <w:rPr>
                <w:rFonts w:ascii="Cambria Math" w:hAnsi="Times New Roman"/>
                <w:sz w:val="32"/>
                <w:szCs w:val="32"/>
                <w:lang w:val="es-ES_tradnl"/>
              </w:rPr>
              <m:t>-</m:t>
            </m:r>
            <m:r>
              <w:rPr>
                <w:rFonts w:ascii="Cambria Math" w:hAnsi="Times New Roman"/>
                <w:sz w:val="32"/>
                <w:szCs w:val="32"/>
                <w:lang w:val="es-ES_tradnl"/>
              </w:rPr>
              <m:t>1)</m:t>
            </m:r>
            <m:sSup>
              <m:sSupPr>
                <m:ctrlPr>
                  <w:rPr>
                    <w:rFonts w:ascii="Cambria Math" w:hAnsi="Times New Roman"/>
                    <w:i/>
                    <w:sz w:val="32"/>
                    <w:szCs w:val="32"/>
                    <w:lang w:val="es-ES_tradnl"/>
                  </w:rPr>
                </m:ctrlPr>
              </m:sSupPr>
              <m:e>
                <m:d>
                  <m:dPr>
                    <m:ctrlPr>
                      <w:rPr>
                        <w:rFonts w:ascii="Cambria Math" w:hAnsi="Times New Roman"/>
                        <w:i/>
                        <w:sz w:val="32"/>
                        <w:szCs w:val="32"/>
                        <w:lang w:val="es-ES_tradnl"/>
                      </w:rPr>
                    </m:ctrlPr>
                  </m:dPr>
                  <m:e>
                    <m:r>
                      <w:rPr>
                        <w:rFonts w:ascii="Cambria Math" w:hAnsi="Times New Roman"/>
                        <w:sz w:val="32"/>
                        <w:szCs w:val="32"/>
                        <w:lang w:val="es-ES_tradnl"/>
                      </w:rPr>
                      <m:t>0.05</m:t>
                    </m:r>
                  </m:e>
                </m:d>
              </m:e>
              <m:sup>
                <m:r>
                  <w:rPr>
                    <w:rFonts w:ascii="Cambria Math" w:hAnsi="Times New Roman"/>
                    <w:sz w:val="32"/>
                    <w:szCs w:val="32"/>
                    <w:lang w:val="es-ES_tradnl"/>
                  </w:rPr>
                  <m:t>2</m:t>
                </m:r>
              </m:sup>
            </m:sSup>
            <m:r>
              <w:rPr>
                <w:rFonts w:ascii="Cambria Math" w:hAnsi="Times New Roman"/>
                <w:sz w:val="32"/>
                <w:szCs w:val="32"/>
                <w:lang w:val="es-ES_tradnl"/>
              </w:rPr>
              <m:t>+</m:t>
            </m:r>
            <m:sSup>
              <m:sSupPr>
                <m:ctrlPr>
                  <w:rPr>
                    <w:rFonts w:ascii="Cambria Math" w:hAnsi="Times New Roman"/>
                    <w:i/>
                    <w:sz w:val="32"/>
                    <w:szCs w:val="32"/>
                    <w:lang w:val="es-ES_tradnl"/>
                  </w:rPr>
                </m:ctrlPr>
              </m:sSupPr>
              <m:e>
                <m:d>
                  <m:dPr>
                    <m:ctrlPr>
                      <w:rPr>
                        <w:rFonts w:ascii="Cambria Math" w:hAnsi="Times New Roman"/>
                        <w:i/>
                        <w:sz w:val="32"/>
                        <w:szCs w:val="32"/>
                        <w:lang w:val="es-ES_tradnl"/>
                      </w:rPr>
                    </m:ctrlPr>
                  </m:dPr>
                  <m:e>
                    <m:r>
                      <w:rPr>
                        <w:rFonts w:ascii="Cambria Math" w:hAnsi="Times New Roman"/>
                        <w:sz w:val="32"/>
                        <w:szCs w:val="32"/>
                        <w:lang w:val="es-ES_tradnl"/>
                      </w:rPr>
                      <m:t>1.96</m:t>
                    </m:r>
                  </m:e>
                </m:d>
              </m:e>
              <m:sup>
                <m:r>
                  <w:rPr>
                    <w:rFonts w:ascii="Cambria Math" w:hAnsi="Times New Roman"/>
                    <w:sz w:val="32"/>
                    <w:szCs w:val="32"/>
                    <w:lang w:val="es-ES_tradnl"/>
                  </w:rPr>
                  <m:t>2</m:t>
                </m:r>
              </m:sup>
            </m:sSup>
            <m:r>
              <w:rPr>
                <w:rFonts w:ascii="Cambria Math" w:hAnsi="Times New Roman"/>
                <w:sz w:val="32"/>
                <w:szCs w:val="32"/>
                <w:lang w:val="es-ES_tradnl"/>
              </w:rPr>
              <m:t>(0.50)(0.50)</m:t>
            </m:r>
          </m:den>
        </m:f>
      </m:oMath>
    </w:p>
    <w:p w:rsidR="00F34D89" w:rsidRPr="00FC40F0" w:rsidRDefault="00F34D89" w:rsidP="00F34D89">
      <w:pPr>
        <w:spacing w:line="360" w:lineRule="auto"/>
        <w:jc w:val="both"/>
        <w:rPr>
          <w:rFonts w:ascii="Times New Roman" w:hAnsi="Times New Roman"/>
          <w:sz w:val="32"/>
          <w:szCs w:val="32"/>
          <w:lang w:val="es-ES_tradnl"/>
        </w:rPr>
      </w:pPr>
    </w:p>
    <w:p w:rsidR="00F34D89" w:rsidRPr="00FC40F0" w:rsidRDefault="00F34D89" w:rsidP="00F34D89">
      <w:pPr>
        <w:spacing w:line="360" w:lineRule="auto"/>
        <w:jc w:val="both"/>
        <w:rPr>
          <w:rFonts w:ascii="Times New Roman" w:hAnsi="Times New Roman"/>
          <w:sz w:val="24"/>
          <w:szCs w:val="24"/>
          <w:lang w:val="es-ES_tradnl"/>
        </w:rPr>
      </w:pPr>
      <m:oMathPara>
        <m:oMathParaPr>
          <m:jc m:val="left"/>
        </m:oMathParaPr>
        <m:oMath>
          <m:r>
            <w:rPr>
              <w:rFonts w:ascii="Cambria Math" w:hAnsi="Cambria Math"/>
              <w:sz w:val="24"/>
              <w:szCs w:val="24"/>
              <w:lang w:val="es-ES_tradnl"/>
            </w:rPr>
            <m:t>n</m:t>
          </m:r>
          <m:r>
            <w:rPr>
              <w:rFonts w:ascii="Cambria Math" w:hAnsi="Times New Roman"/>
              <w:sz w:val="24"/>
              <w:szCs w:val="24"/>
              <w:lang w:val="es-ES_tradnl"/>
            </w:rPr>
            <m:t>=</m:t>
          </m:r>
          <m:f>
            <m:fPr>
              <m:ctrlPr>
                <w:rPr>
                  <w:rFonts w:ascii="Cambria Math" w:hAnsi="Times New Roman"/>
                  <w:i/>
                  <w:sz w:val="24"/>
                  <w:szCs w:val="24"/>
                  <w:lang w:val="es-ES_tradnl"/>
                </w:rPr>
              </m:ctrlPr>
            </m:fPr>
            <m:num>
              <m:d>
                <m:dPr>
                  <m:ctrlPr>
                    <w:rPr>
                      <w:rFonts w:ascii="Cambria Math" w:hAnsi="Times New Roman"/>
                      <w:i/>
                      <w:sz w:val="24"/>
                      <w:szCs w:val="24"/>
                      <w:lang w:val="es-ES_tradnl"/>
                    </w:rPr>
                  </m:ctrlPr>
                </m:dPr>
                <m:e>
                  <m:r>
                    <w:rPr>
                      <w:rFonts w:ascii="Cambria Math" w:hAnsi="Times New Roman"/>
                      <w:sz w:val="24"/>
                      <w:szCs w:val="24"/>
                      <w:lang w:val="es-ES_tradnl"/>
                    </w:rPr>
                    <m:t>3.8416</m:t>
                  </m:r>
                </m:e>
              </m:d>
              <m:d>
                <m:dPr>
                  <m:ctrlPr>
                    <w:rPr>
                      <w:rFonts w:ascii="Cambria Math" w:hAnsi="Times New Roman"/>
                      <w:i/>
                      <w:sz w:val="24"/>
                      <w:szCs w:val="24"/>
                      <w:lang w:val="es-ES_tradnl"/>
                    </w:rPr>
                  </m:ctrlPr>
                </m:dPr>
                <m:e>
                  <m:r>
                    <w:rPr>
                      <w:rFonts w:ascii="Cambria Math" w:hAnsi="Times New Roman"/>
                      <w:sz w:val="24"/>
                      <w:szCs w:val="24"/>
                      <w:lang w:val="es-ES_tradnl"/>
                    </w:rPr>
                    <m:t>0.25</m:t>
                  </m:r>
                </m:e>
              </m:d>
              <m:r>
                <w:rPr>
                  <w:rFonts w:ascii="Cambria Math" w:hAnsi="Times New Roman"/>
                  <w:sz w:val="24"/>
                  <w:szCs w:val="24"/>
                  <w:lang w:val="es-ES_tradnl"/>
                </w:rPr>
                <m:t>(218)</m:t>
              </m:r>
            </m:num>
            <m:den>
              <m:d>
                <m:dPr>
                  <m:ctrlPr>
                    <w:rPr>
                      <w:rFonts w:ascii="Cambria Math" w:hAnsi="Times New Roman"/>
                      <w:i/>
                      <w:sz w:val="24"/>
                      <w:szCs w:val="24"/>
                      <w:lang w:val="es-ES_tradnl"/>
                    </w:rPr>
                  </m:ctrlPr>
                </m:dPr>
                <m:e>
                  <m:r>
                    <w:rPr>
                      <w:rFonts w:ascii="Cambria Math" w:hAnsi="Times New Roman"/>
                      <w:sz w:val="24"/>
                      <w:szCs w:val="24"/>
                      <w:lang w:val="es-ES_tradnl"/>
                    </w:rPr>
                    <m:t>217</m:t>
                  </m:r>
                </m:e>
              </m:d>
              <m:d>
                <m:dPr>
                  <m:ctrlPr>
                    <w:rPr>
                      <w:rFonts w:ascii="Cambria Math" w:hAnsi="Times New Roman"/>
                      <w:i/>
                      <w:sz w:val="24"/>
                      <w:szCs w:val="24"/>
                      <w:lang w:val="es-ES_tradnl"/>
                    </w:rPr>
                  </m:ctrlPr>
                </m:dPr>
                <m:e>
                  <m:r>
                    <w:rPr>
                      <w:rFonts w:ascii="Cambria Math" w:hAnsi="Times New Roman"/>
                      <w:sz w:val="24"/>
                      <w:szCs w:val="24"/>
                      <w:lang w:val="es-ES_tradnl"/>
                    </w:rPr>
                    <m:t>0.0025</m:t>
                  </m:r>
                </m:e>
              </m:d>
              <m:r>
                <w:rPr>
                  <w:rFonts w:ascii="Cambria Math" w:hAnsi="Times New Roman"/>
                  <w:sz w:val="24"/>
                  <w:szCs w:val="24"/>
                  <w:lang w:val="es-ES_tradnl"/>
                </w:rPr>
                <m:t>+</m:t>
              </m:r>
              <m:d>
                <m:dPr>
                  <m:ctrlPr>
                    <w:rPr>
                      <w:rFonts w:ascii="Cambria Math" w:hAnsi="Times New Roman"/>
                      <w:i/>
                      <w:sz w:val="24"/>
                      <w:szCs w:val="24"/>
                      <w:lang w:val="es-ES_tradnl"/>
                    </w:rPr>
                  </m:ctrlPr>
                </m:dPr>
                <m:e>
                  <m:r>
                    <w:rPr>
                      <w:rFonts w:ascii="Cambria Math" w:hAnsi="Times New Roman"/>
                      <w:sz w:val="24"/>
                      <w:szCs w:val="24"/>
                      <w:lang w:val="es-ES_tradnl"/>
                    </w:rPr>
                    <m:t>3.8416</m:t>
                  </m:r>
                </m:e>
              </m:d>
              <m:r>
                <w:rPr>
                  <w:rFonts w:ascii="Cambria Math" w:hAnsi="Times New Roman"/>
                  <w:sz w:val="24"/>
                  <w:szCs w:val="24"/>
                  <w:lang w:val="es-ES_tradnl"/>
                </w:rPr>
                <m:t>(0.25)</m:t>
              </m:r>
            </m:den>
          </m:f>
        </m:oMath>
      </m:oMathPara>
    </w:p>
    <w:p w:rsidR="00F34D89" w:rsidRPr="00FC40F0" w:rsidRDefault="00F34D89" w:rsidP="00F34D89">
      <w:pPr>
        <w:spacing w:line="360" w:lineRule="auto"/>
        <w:jc w:val="both"/>
        <w:rPr>
          <w:rFonts w:ascii="Times New Roman" w:hAnsi="Times New Roman"/>
          <w:sz w:val="24"/>
          <w:szCs w:val="24"/>
          <w:lang w:val="es-ES_tradnl"/>
        </w:rPr>
      </w:pPr>
      <m:oMathPara>
        <m:oMathParaPr>
          <m:jc m:val="left"/>
        </m:oMathParaPr>
        <m:oMath>
          <m:r>
            <w:rPr>
              <w:rFonts w:ascii="Cambria Math" w:hAnsi="Cambria Math"/>
              <w:sz w:val="24"/>
              <w:szCs w:val="24"/>
              <w:lang w:val="es-ES_tradnl"/>
            </w:rPr>
            <m:t>n</m:t>
          </m:r>
          <m:r>
            <w:rPr>
              <w:rFonts w:ascii="Cambria Math" w:hAnsi="Times New Roman"/>
              <w:sz w:val="24"/>
              <w:szCs w:val="24"/>
              <w:lang w:val="es-ES_tradnl"/>
            </w:rPr>
            <m:t>=</m:t>
          </m:r>
          <m:f>
            <m:fPr>
              <m:ctrlPr>
                <w:rPr>
                  <w:rFonts w:ascii="Cambria Math" w:hAnsi="Times New Roman"/>
                  <w:i/>
                  <w:sz w:val="24"/>
                  <w:szCs w:val="24"/>
                  <w:lang w:val="es-ES_tradnl"/>
                </w:rPr>
              </m:ctrlPr>
            </m:fPr>
            <m:num>
              <m:r>
                <w:rPr>
                  <w:rFonts w:ascii="Cambria Math" w:hAnsi="Times New Roman"/>
                  <w:sz w:val="24"/>
                  <w:szCs w:val="24"/>
                  <w:lang w:val="es-ES_tradnl"/>
                </w:rPr>
                <m:t>209.3672</m:t>
              </m:r>
            </m:num>
            <m:den>
              <m:r>
                <w:rPr>
                  <w:rFonts w:ascii="Cambria Math" w:hAnsi="Times New Roman"/>
                  <w:sz w:val="24"/>
                  <w:szCs w:val="24"/>
                  <w:lang w:val="es-ES_tradnl"/>
                </w:rPr>
                <m:t>0.5425+0.9604</m:t>
              </m:r>
            </m:den>
          </m:f>
          <m:r>
            <w:rPr>
              <w:rFonts w:ascii="Cambria Math" w:hAnsi="Times New Roman"/>
              <w:sz w:val="24"/>
              <w:szCs w:val="24"/>
              <w:lang w:val="es-ES_tradnl"/>
            </w:rPr>
            <m:t>=</m:t>
          </m:r>
          <m:r>
            <w:rPr>
              <w:rFonts w:ascii="Cambria Math" w:hAnsi="Cambria Math"/>
              <w:sz w:val="24"/>
              <w:szCs w:val="24"/>
              <w:lang w:val="es-ES_tradnl"/>
            </w:rPr>
            <m:t>n</m:t>
          </m:r>
          <m:r>
            <w:rPr>
              <w:rFonts w:ascii="Cambria Math" w:hAnsi="Times New Roman"/>
              <w:sz w:val="24"/>
              <w:szCs w:val="24"/>
              <w:lang w:val="es-ES_tradnl"/>
            </w:rPr>
            <m:t>=</m:t>
          </m:r>
          <m:f>
            <m:fPr>
              <m:ctrlPr>
                <w:rPr>
                  <w:rFonts w:ascii="Cambria Math" w:hAnsi="Times New Roman"/>
                  <w:i/>
                  <w:sz w:val="24"/>
                  <w:szCs w:val="24"/>
                  <w:lang w:val="es-ES_tradnl"/>
                </w:rPr>
              </m:ctrlPr>
            </m:fPr>
            <m:num>
              <m:r>
                <w:rPr>
                  <w:rFonts w:ascii="Cambria Math" w:hAnsi="Times New Roman"/>
                  <w:sz w:val="24"/>
                  <w:szCs w:val="24"/>
                  <w:lang w:val="es-ES_tradnl"/>
                </w:rPr>
                <m:t>209.3672</m:t>
              </m:r>
            </m:num>
            <m:den>
              <m:r>
                <w:rPr>
                  <w:rFonts w:ascii="Cambria Math" w:hAnsi="Times New Roman"/>
                  <w:sz w:val="24"/>
                  <w:szCs w:val="24"/>
                  <w:lang w:val="es-ES_tradnl"/>
                </w:rPr>
                <m:t>1.5029</m:t>
              </m:r>
            </m:den>
          </m:f>
        </m:oMath>
      </m:oMathPara>
    </w:p>
    <w:p w:rsidR="00F34D89" w:rsidRPr="00FC40F0" w:rsidRDefault="00F34D89" w:rsidP="00F34D89">
      <w:pPr>
        <w:spacing w:line="360" w:lineRule="auto"/>
        <w:jc w:val="both"/>
        <w:rPr>
          <w:rFonts w:ascii="Times New Roman" w:hAnsi="Times New Roman"/>
          <w:sz w:val="24"/>
          <w:szCs w:val="24"/>
          <w:lang w:val="es-ES_tradnl"/>
        </w:rPr>
      </w:pPr>
      <m:oMathPara>
        <m:oMathParaPr>
          <m:jc m:val="left"/>
        </m:oMathParaPr>
        <m:oMath>
          <m:r>
            <w:rPr>
              <w:rFonts w:ascii="Cambria Math" w:hAnsi="Cambria Math"/>
              <w:sz w:val="24"/>
              <w:szCs w:val="24"/>
              <w:lang w:val="es-ES_tradnl"/>
            </w:rPr>
            <m:t>n</m:t>
          </m:r>
          <m:r>
            <w:rPr>
              <w:rFonts w:ascii="Cambria Math" w:hAnsi="Times New Roman"/>
              <w:sz w:val="24"/>
              <w:szCs w:val="24"/>
              <w:lang w:val="es-ES_tradnl"/>
            </w:rPr>
            <m:t xml:space="preserve">=139.308803 </m:t>
          </m:r>
        </m:oMath>
      </m:oMathPara>
    </w:p>
    <w:p w:rsidR="00F34D89" w:rsidRPr="00FC40F0" w:rsidRDefault="00F34D89" w:rsidP="00F34D89">
      <w:pPr>
        <w:spacing w:line="360" w:lineRule="auto"/>
        <w:jc w:val="both"/>
        <w:rPr>
          <w:rFonts w:ascii="Times New Roman" w:hAnsi="Times New Roman"/>
          <w:sz w:val="24"/>
          <w:szCs w:val="24"/>
          <w:lang w:val="es-ES_tradnl"/>
        </w:rPr>
      </w:pPr>
      <m:oMathPara>
        <m:oMathParaPr>
          <m:jc m:val="left"/>
        </m:oMathParaPr>
        <m:oMath>
          <m:r>
            <w:rPr>
              <w:rFonts w:ascii="Cambria Math" w:hAnsi="Cambria Math"/>
              <w:sz w:val="24"/>
              <w:szCs w:val="24"/>
              <w:lang w:val="es-ES_tradnl"/>
            </w:rPr>
            <m:t>n</m:t>
          </m:r>
          <m:r>
            <w:rPr>
              <w:rFonts w:ascii="Cambria Math" w:hAnsi="Times New Roman"/>
              <w:sz w:val="24"/>
              <w:szCs w:val="24"/>
              <w:lang w:val="es-ES_tradnl"/>
            </w:rPr>
            <m:t>=139</m:t>
          </m:r>
        </m:oMath>
      </m:oMathPara>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 xml:space="preserve">Aplicando la formula estadística de aleatoria simple se obtuvo una muestra de 139 educandos de segundo ciclo de educación básica, por lo cual se </w:t>
      </w:r>
      <w:proofErr w:type="spellStart"/>
      <w:r w:rsidRPr="00FC40F0">
        <w:rPr>
          <w:rFonts w:ascii="Times New Roman" w:hAnsi="Times New Roman"/>
          <w:sz w:val="24"/>
          <w:szCs w:val="24"/>
          <w:lang w:val="es-ES_tradnl"/>
        </w:rPr>
        <w:t>distribuyo</w:t>
      </w:r>
      <w:proofErr w:type="spellEnd"/>
      <w:r w:rsidRPr="00FC40F0">
        <w:rPr>
          <w:rFonts w:ascii="Times New Roman" w:hAnsi="Times New Roman"/>
          <w:sz w:val="24"/>
          <w:szCs w:val="24"/>
          <w:lang w:val="es-ES_tradnl"/>
        </w:rPr>
        <w:t xml:space="preserve"> de la siguiente manera:</w:t>
      </w:r>
    </w:p>
    <w:p w:rsidR="00F34D89" w:rsidRPr="009B6C5C" w:rsidRDefault="00F34D89" w:rsidP="00F34D89">
      <w:pPr>
        <w:spacing w:line="360" w:lineRule="auto"/>
        <w:jc w:val="both"/>
        <w:rPr>
          <w:rFonts w:ascii="Times New Roman" w:hAnsi="Times New Roman"/>
          <w:sz w:val="24"/>
          <w:szCs w:val="24"/>
          <w:lang w:val="es-ES_tradnl" w:bidi="he-IL"/>
        </w:rPr>
      </w:pPr>
      <w:r>
        <w:rPr>
          <w:rFonts w:ascii="Times New Roman" w:hAnsi="Times New Roman"/>
          <w:sz w:val="24"/>
          <w:szCs w:val="24"/>
          <w:lang w:val="es-ES_tradnl"/>
        </w:rPr>
        <w:t xml:space="preserve">Tres grados los cuales fueron: 4º, 5º y 6º, cada uno de ellos cuenta con dos secciones; sección </w:t>
      </w:r>
      <w:r>
        <w:rPr>
          <w:rFonts w:ascii="Times New Roman" w:hAnsi="Times New Roman"/>
          <w:sz w:val="24"/>
          <w:szCs w:val="24"/>
          <w:rtl/>
          <w:lang w:val="es-ES_tradnl" w:bidi="he-IL"/>
        </w:rPr>
        <w:t>״</w:t>
      </w:r>
      <w:r>
        <w:rPr>
          <w:rFonts w:ascii="Times New Roman" w:hAnsi="Times New Roman"/>
          <w:sz w:val="24"/>
          <w:szCs w:val="24"/>
          <w:lang w:val="es-ES_tradnl" w:bidi="he-IL"/>
        </w:rPr>
        <w:t>A</w:t>
      </w:r>
      <w:r>
        <w:rPr>
          <w:rFonts w:ascii="Times New Roman" w:hAnsi="Times New Roman"/>
          <w:sz w:val="24"/>
          <w:szCs w:val="24"/>
          <w:rtl/>
          <w:lang w:val="es-ES_tradnl" w:bidi="he-IL"/>
        </w:rPr>
        <w:t>״</w:t>
      </w:r>
      <w:r>
        <w:rPr>
          <w:rFonts w:ascii="Times New Roman" w:hAnsi="Times New Roman"/>
          <w:sz w:val="24"/>
          <w:szCs w:val="24"/>
          <w:lang w:val="es-ES_tradnl" w:bidi="he-IL"/>
        </w:rPr>
        <w:t xml:space="preserve"> y  B , tomando 23 estudiantes de cada sección, excepto una sección  que conto con 24 estudiantes para tomar el total exacto de la muestra antes mencionada.</w:t>
      </w:r>
    </w:p>
    <w:p w:rsidR="00F34D89" w:rsidRPr="00285AB5"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Además se tomaron en cuenta 6 docentes de aula y autoridades de dicho Centro Escolar, aclarando que no se les aplico ninguna fórmula estadística para obtener muestra, por considerar de gran importancia su opinión sobre la temática investigada se les aplico una guía de entrevista.</w:t>
      </w:r>
    </w:p>
    <w:p w:rsidR="00F34D89" w:rsidRPr="00FC40F0" w:rsidRDefault="00F34D89" w:rsidP="00F34D89">
      <w:pPr>
        <w:spacing w:line="360" w:lineRule="auto"/>
        <w:jc w:val="both"/>
        <w:rPr>
          <w:rFonts w:ascii="Times New Roman" w:hAnsi="Times New Roman"/>
          <w:b/>
          <w:sz w:val="24"/>
          <w:szCs w:val="24"/>
          <w:lang w:val="es-ES_tradnl"/>
        </w:rPr>
      </w:pPr>
      <w:r w:rsidRPr="00FC40F0">
        <w:rPr>
          <w:rFonts w:ascii="Times New Roman" w:hAnsi="Times New Roman"/>
          <w:b/>
          <w:sz w:val="24"/>
          <w:szCs w:val="24"/>
          <w:lang w:val="es-ES_tradnl"/>
        </w:rPr>
        <w:t>3.4 ESTADISTICO, METODOS, TECNICAS E INSTRUMENTOS</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El modelo estadístico que se utilizó en la investigación fue el análisis porcentual, el cual matemáticamente se resolvió de la siguiente manera:</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lastRenderedPageBreak/>
        <w:t xml:space="preserve">Se hizo uso del total de la población tomando en cuenta el cien por ciento y la cantidad de respuestas para encontrar el valor </w:t>
      </w:r>
      <w:r>
        <w:rPr>
          <w:rFonts w:ascii="Times New Roman" w:hAnsi="Times New Roman"/>
          <w:sz w:val="24"/>
          <w:szCs w:val="24"/>
          <w:lang w:val="es-ES_tradnl"/>
        </w:rPr>
        <w:t xml:space="preserve"> de </w:t>
      </w:r>
      <w:r w:rsidRPr="00FC40F0">
        <w:rPr>
          <w:rFonts w:ascii="Times New Roman" w:hAnsi="Times New Roman"/>
          <w:sz w:val="24"/>
          <w:szCs w:val="24"/>
          <w:lang w:val="es-ES_tradnl"/>
        </w:rPr>
        <w:t xml:space="preserve">“X” que equivale al porcentaje </w:t>
      </w:r>
      <w:r>
        <w:rPr>
          <w:rFonts w:ascii="Times New Roman" w:hAnsi="Times New Roman"/>
          <w:sz w:val="24"/>
          <w:szCs w:val="24"/>
          <w:lang w:val="es-ES_tradnl"/>
        </w:rPr>
        <w:t xml:space="preserve">que </w:t>
      </w:r>
      <w:r w:rsidRPr="00FC40F0">
        <w:rPr>
          <w:rFonts w:ascii="Times New Roman" w:hAnsi="Times New Roman"/>
          <w:sz w:val="24"/>
          <w:szCs w:val="24"/>
          <w:lang w:val="es-ES_tradnl"/>
        </w:rPr>
        <w:t>se busca.</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 xml:space="preserve">El método que se utilizo fue el Hipotético Deductivo </w:t>
      </w:r>
      <w:r w:rsidRPr="00FC40F0">
        <w:rPr>
          <w:rFonts w:ascii="Times New Roman" w:hAnsi="Times New Roman"/>
          <w:sz w:val="24"/>
          <w:szCs w:val="24"/>
        </w:rPr>
        <w:t>ya que es el procedimiento o camino que se siguió para hacer de su actividad una práctica científica. El método hipotético-deductivo tiene varios pasos esenciales: observación del fenómeno a estudiar, creación de una hipótesis para explicar dicho fenómeno, deducción de consecuencias o proposiciones más elementales que la propia hipótesis, y verificación o comprobación de la verdad de los enunciados deducidos comparándolos con la experiencia</w:t>
      </w:r>
      <w:r w:rsidRPr="00FC40F0">
        <w:rPr>
          <w:rStyle w:val="Refdenotaalpie"/>
        </w:rPr>
        <w:footnoteReference w:id="26"/>
      </w:r>
      <w:r w:rsidRPr="00FC40F0">
        <w:rPr>
          <w:rFonts w:ascii="Times New Roman" w:hAnsi="Times New Roman"/>
          <w:sz w:val="24"/>
          <w:szCs w:val="24"/>
        </w:rPr>
        <w:t>.</w:t>
      </w:r>
    </w:p>
    <w:p w:rsidR="00F34D89" w:rsidRPr="00FC40F0" w:rsidRDefault="00F34D89" w:rsidP="00F34D89">
      <w:pPr>
        <w:spacing w:line="360" w:lineRule="auto"/>
        <w:jc w:val="both"/>
        <w:rPr>
          <w:rFonts w:ascii="Times New Roman" w:hAnsi="Times New Roman"/>
          <w:sz w:val="24"/>
          <w:szCs w:val="24"/>
        </w:rPr>
      </w:pPr>
      <w:r w:rsidRPr="00FC40F0">
        <w:rPr>
          <w:rFonts w:ascii="Times New Roman" w:hAnsi="Times New Roman"/>
          <w:sz w:val="24"/>
          <w:szCs w:val="24"/>
        </w:rPr>
        <w:t>Técnicas: La encuesta y la guía de entrevista.</w:t>
      </w:r>
    </w:p>
    <w:p w:rsidR="00F34D89" w:rsidRPr="00FC40F0" w:rsidRDefault="00F34D89" w:rsidP="00F34D89">
      <w:pPr>
        <w:spacing w:line="360" w:lineRule="auto"/>
        <w:jc w:val="both"/>
        <w:rPr>
          <w:rFonts w:ascii="Times New Roman" w:hAnsi="Times New Roman"/>
          <w:b/>
        </w:rPr>
      </w:pPr>
      <w:r>
        <w:rPr>
          <w:rFonts w:ascii="Times New Roman" w:hAnsi="Times New Roman"/>
          <w:b/>
        </w:rPr>
        <w:t>La e</w:t>
      </w:r>
      <w:r w:rsidRPr="00FC40F0">
        <w:rPr>
          <w:rFonts w:ascii="Times New Roman" w:hAnsi="Times New Roman"/>
          <w:b/>
        </w:rPr>
        <w:t>ncuesta</w:t>
      </w:r>
      <w:r>
        <w:rPr>
          <w:rFonts w:ascii="Times New Roman" w:hAnsi="Times New Roman"/>
          <w:b/>
        </w:rPr>
        <w:t>:</w:t>
      </w:r>
      <w:r w:rsidRPr="00FC40F0">
        <w:rPr>
          <w:rFonts w:ascii="Times New Roman" w:hAnsi="Times New Roman"/>
        </w:rPr>
        <w:t xml:space="preserve"> Como se </w:t>
      </w:r>
      <w:proofErr w:type="spellStart"/>
      <w:r w:rsidRPr="00FC40F0">
        <w:rPr>
          <w:rFonts w:ascii="Times New Roman" w:hAnsi="Times New Roman"/>
        </w:rPr>
        <w:t>expreso</w:t>
      </w:r>
      <w:proofErr w:type="spellEnd"/>
      <w:r w:rsidRPr="00FC40F0">
        <w:rPr>
          <w:rFonts w:ascii="Times New Roman" w:hAnsi="Times New Roman"/>
        </w:rPr>
        <w:t xml:space="preserve"> anteriormente esta técnica </w:t>
      </w:r>
      <w:r>
        <w:rPr>
          <w:rFonts w:ascii="Times New Roman" w:hAnsi="Times New Roman"/>
        </w:rPr>
        <w:t>fue</w:t>
      </w:r>
      <w:r w:rsidRPr="00FC40F0">
        <w:rPr>
          <w:rFonts w:ascii="Times New Roman" w:hAnsi="Times New Roman"/>
        </w:rPr>
        <w:t xml:space="preserve"> útil para la consecución de datos los cuales se capturaran mediante el instrumento adecuado y sus correspondientes interrogantes, en dicho instrumento se elaboraran preguntas en función de los objetivos</w:t>
      </w:r>
      <w:r>
        <w:rPr>
          <w:rFonts w:ascii="Times New Roman" w:hAnsi="Times New Roman"/>
        </w:rPr>
        <w:t>, supuestos e indicadores</w:t>
      </w:r>
      <w:r w:rsidRPr="00FC40F0">
        <w:rPr>
          <w:rFonts w:ascii="Times New Roman" w:hAnsi="Times New Roman"/>
        </w:rPr>
        <w:t xml:space="preserve"> de la presente Investigación con el fin de reflejar confiabilidad y objetividad de la problemática Investigada y por ser un instrumento idóneo a la técnica empleada, por lo que las interrogantes están  redactadas de forma coherente, y organizadas, secuenciadas y estructuradas de acuerdo con una determinada planificación, con el fin de que sus respuestas puedan ofrecer toda la información que se precisa.</w:t>
      </w:r>
    </w:p>
    <w:p w:rsidR="00F34D89" w:rsidRPr="00FC40F0" w:rsidRDefault="00F34D89" w:rsidP="00F34D89">
      <w:pPr>
        <w:spacing w:line="360" w:lineRule="auto"/>
        <w:jc w:val="both"/>
        <w:rPr>
          <w:rFonts w:ascii="Times New Roman" w:hAnsi="Times New Roman"/>
        </w:rPr>
      </w:pPr>
      <w:r w:rsidRPr="00FC40F0">
        <w:rPr>
          <w:rFonts w:ascii="Times New Roman" w:hAnsi="Times New Roman"/>
        </w:rPr>
        <w:t>Dicha técnica y su instrumen</w:t>
      </w:r>
      <w:r>
        <w:rPr>
          <w:rFonts w:ascii="Times New Roman" w:hAnsi="Times New Roman"/>
        </w:rPr>
        <w:t xml:space="preserve">to constan de preguntas </w:t>
      </w:r>
      <w:r w:rsidRPr="00FC40F0">
        <w:rPr>
          <w:rFonts w:ascii="Times New Roman" w:hAnsi="Times New Roman"/>
        </w:rPr>
        <w:t>cerradas (dan opciones a respuestas previamente delimitadas) encaminadas a conocer la realidad que se estudia, dicha se aplicara a la muestra previamente establecida.</w:t>
      </w:r>
    </w:p>
    <w:p w:rsidR="00F34D89" w:rsidRDefault="00F34D89" w:rsidP="00F34D89">
      <w:pPr>
        <w:spacing w:line="360" w:lineRule="auto"/>
        <w:jc w:val="both"/>
        <w:rPr>
          <w:rFonts w:ascii="Times New Roman" w:hAnsi="Times New Roman"/>
        </w:rPr>
      </w:pPr>
      <w:r>
        <w:rPr>
          <w:rFonts w:ascii="Times New Roman" w:hAnsi="Times New Roman"/>
          <w:b/>
        </w:rPr>
        <w:t>La</w:t>
      </w:r>
      <w:r w:rsidRPr="00FC40F0">
        <w:rPr>
          <w:rFonts w:ascii="Times New Roman" w:hAnsi="Times New Roman"/>
          <w:b/>
        </w:rPr>
        <w:t xml:space="preserve"> </w:t>
      </w:r>
      <w:r>
        <w:rPr>
          <w:rFonts w:ascii="Times New Roman" w:hAnsi="Times New Roman"/>
          <w:b/>
        </w:rPr>
        <w:t>g</w:t>
      </w:r>
      <w:r w:rsidRPr="00FC40F0">
        <w:rPr>
          <w:rFonts w:ascii="Times New Roman" w:hAnsi="Times New Roman"/>
          <w:b/>
        </w:rPr>
        <w:t>uía de</w:t>
      </w:r>
      <w:r>
        <w:rPr>
          <w:rFonts w:ascii="Times New Roman" w:hAnsi="Times New Roman"/>
          <w:b/>
        </w:rPr>
        <w:t xml:space="preserve"> e</w:t>
      </w:r>
      <w:r w:rsidRPr="00FC40F0">
        <w:rPr>
          <w:rFonts w:ascii="Times New Roman" w:hAnsi="Times New Roman"/>
          <w:b/>
        </w:rPr>
        <w:t>ntrevista</w:t>
      </w:r>
      <w:r>
        <w:rPr>
          <w:rFonts w:ascii="Times New Roman" w:hAnsi="Times New Roman"/>
          <w:b/>
        </w:rPr>
        <w:t>:</w:t>
      </w:r>
      <w:r w:rsidRPr="00FC40F0">
        <w:rPr>
          <w:rFonts w:ascii="Times New Roman" w:hAnsi="Times New Roman"/>
        </w:rPr>
        <w:t xml:space="preserve"> La técnica de la </w:t>
      </w:r>
      <w:r>
        <w:rPr>
          <w:rFonts w:ascii="Times New Roman" w:hAnsi="Times New Roman"/>
        </w:rPr>
        <w:t xml:space="preserve">guía de entrevista se </w:t>
      </w:r>
      <w:proofErr w:type="spellStart"/>
      <w:r>
        <w:rPr>
          <w:rFonts w:ascii="Times New Roman" w:hAnsi="Times New Roman"/>
        </w:rPr>
        <w:t>aplico</w:t>
      </w:r>
      <w:proofErr w:type="spellEnd"/>
      <w:r w:rsidRPr="00FC40F0">
        <w:rPr>
          <w:rFonts w:ascii="Times New Roman" w:hAnsi="Times New Roman"/>
        </w:rPr>
        <w:t xml:space="preserve"> a los profesores pertenecientes al Centro Escolar Investigado, con el objetivo de determinar su conocimiento sobre la problemática investigada y la importancia de esta</w:t>
      </w:r>
      <w:r>
        <w:rPr>
          <w:rFonts w:ascii="Times New Roman" w:hAnsi="Times New Roman"/>
        </w:rPr>
        <w:t>,</w:t>
      </w:r>
      <w:r w:rsidRPr="00FC40F0">
        <w:rPr>
          <w:rFonts w:ascii="Times New Roman" w:hAnsi="Times New Roman"/>
        </w:rPr>
        <w:t xml:space="preserve"> para el desarrollo integral del estudiante de segundo ciclo, y sintetizar la importancia de juegos tradicionales en la clase de Educación Física.</w:t>
      </w:r>
    </w:p>
    <w:p w:rsidR="00F34D89" w:rsidRPr="00FC40F0" w:rsidRDefault="00F34D89" w:rsidP="00F34D89">
      <w:pPr>
        <w:spacing w:line="360" w:lineRule="auto"/>
        <w:jc w:val="both"/>
        <w:rPr>
          <w:rFonts w:ascii="Times New Roman" w:hAnsi="Times New Roman"/>
        </w:rPr>
      </w:pPr>
    </w:p>
    <w:p w:rsidR="00F34D89" w:rsidRPr="00FC40F0" w:rsidRDefault="00F34D89" w:rsidP="00F34D89">
      <w:pPr>
        <w:spacing w:line="360" w:lineRule="auto"/>
        <w:jc w:val="both"/>
        <w:rPr>
          <w:rFonts w:ascii="Times New Roman" w:hAnsi="Times New Roman"/>
          <w:b/>
          <w:sz w:val="24"/>
          <w:szCs w:val="24"/>
          <w:lang w:val="es-ES_tradnl"/>
        </w:rPr>
      </w:pPr>
      <w:r w:rsidRPr="00FC40F0">
        <w:rPr>
          <w:rFonts w:ascii="Times New Roman" w:hAnsi="Times New Roman"/>
          <w:b/>
          <w:sz w:val="24"/>
          <w:szCs w:val="24"/>
          <w:lang w:val="es-ES_tradnl"/>
        </w:rPr>
        <w:lastRenderedPageBreak/>
        <w:t>3.5 METODOLOGIA Y PROCEDIMIENTO</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 xml:space="preserve">En primer lugar se </w:t>
      </w:r>
      <w:proofErr w:type="spellStart"/>
      <w:r w:rsidRPr="00FC40F0">
        <w:rPr>
          <w:rFonts w:ascii="Times New Roman" w:hAnsi="Times New Roman"/>
          <w:sz w:val="24"/>
          <w:szCs w:val="24"/>
          <w:lang w:val="es-ES_tradnl"/>
        </w:rPr>
        <w:t>realizo</w:t>
      </w:r>
      <w:proofErr w:type="spellEnd"/>
      <w:r w:rsidRPr="00FC40F0">
        <w:rPr>
          <w:rFonts w:ascii="Times New Roman" w:hAnsi="Times New Roman"/>
          <w:sz w:val="24"/>
          <w:szCs w:val="24"/>
          <w:lang w:val="es-ES_tradnl"/>
        </w:rPr>
        <w:t xml:space="preserve"> y analizo la información referida al tema de investigación para tener un conocimiento general del problema.</w:t>
      </w:r>
    </w:p>
    <w:p w:rsidR="00F34D89" w:rsidRPr="00FC40F0" w:rsidRDefault="00F34D89" w:rsidP="00F34D89">
      <w:pPr>
        <w:spacing w:line="360" w:lineRule="auto"/>
        <w:jc w:val="both"/>
        <w:rPr>
          <w:rFonts w:ascii="Times New Roman" w:hAnsi="Times New Roman"/>
          <w:sz w:val="24"/>
          <w:szCs w:val="24"/>
          <w:lang w:val="es-ES_tradnl"/>
        </w:rPr>
      </w:pPr>
      <w:r w:rsidRPr="00FC40F0">
        <w:rPr>
          <w:rFonts w:ascii="Times New Roman" w:hAnsi="Times New Roman"/>
          <w:sz w:val="24"/>
          <w:szCs w:val="24"/>
          <w:lang w:val="es-ES_tradnl"/>
        </w:rPr>
        <w:t xml:space="preserve">En segundo lugar se </w:t>
      </w:r>
      <w:proofErr w:type="spellStart"/>
      <w:r w:rsidRPr="00FC40F0">
        <w:rPr>
          <w:rFonts w:ascii="Times New Roman" w:hAnsi="Times New Roman"/>
          <w:sz w:val="24"/>
          <w:szCs w:val="24"/>
          <w:lang w:val="es-ES_tradnl"/>
        </w:rPr>
        <w:t>realizo</w:t>
      </w:r>
      <w:proofErr w:type="spellEnd"/>
      <w:r w:rsidRPr="00FC40F0">
        <w:rPr>
          <w:rFonts w:ascii="Times New Roman" w:hAnsi="Times New Roman"/>
          <w:sz w:val="24"/>
          <w:szCs w:val="24"/>
          <w:lang w:val="es-ES_tradnl"/>
        </w:rPr>
        <w:t xml:space="preserve"> visitas al Centro Escolar para solicitar se permitiera realizar la investigación.</w:t>
      </w:r>
    </w:p>
    <w:p w:rsidR="00F34D89" w:rsidRPr="00FC40F0" w:rsidRDefault="00F34D89" w:rsidP="00F34D89">
      <w:pPr>
        <w:spacing w:line="360" w:lineRule="auto"/>
        <w:jc w:val="both"/>
        <w:rPr>
          <w:rFonts w:ascii="Times New Roman" w:hAnsi="Times New Roman"/>
          <w:b/>
          <w:sz w:val="24"/>
          <w:szCs w:val="24"/>
          <w:lang w:val="es-ES_tradnl"/>
        </w:rPr>
      </w:pPr>
      <w:r w:rsidRPr="00FC40F0">
        <w:rPr>
          <w:rFonts w:ascii="Times New Roman" w:hAnsi="Times New Roman"/>
          <w:b/>
          <w:sz w:val="24"/>
          <w:szCs w:val="24"/>
          <w:lang w:val="es-ES_tradnl"/>
        </w:rPr>
        <w:t>Procedimientos:</w:t>
      </w:r>
    </w:p>
    <w:p w:rsidR="00F34D89" w:rsidRPr="00FC40F0"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 xml:space="preserve">Recolección de información bibliográfica: </w:t>
      </w:r>
      <w:r w:rsidRPr="00FC40F0">
        <w:rPr>
          <w:rFonts w:ascii="Times New Roman" w:hAnsi="Times New Roman"/>
          <w:sz w:val="24"/>
          <w:szCs w:val="24"/>
          <w:lang w:val="es-ES"/>
        </w:rPr>
        <w:t>La recolección de información consiste en la revisión de literatura y selección de fuentes bibliográficas, para conocer con que temas estamos familiarizados y cuanta información existe del tema que queremos investigar.</w:t>
      </w:r>
    </w:p>
    <w:p w:rsidR="00F34D89" w:rsidRPr="00FC40F0"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 xml:space="preserve">Visitas al Centro Escolar: </w:t>
      </w:r>
      <w:r w:rsidRPr="00FC40F0">
        <w:rPr>
          <w:rFonts w:ascii="Times New Roman" w:hAnsi="Times New Roman"/>
          <w:sz w:val="24"/>
          <w:szCs w:val="24"/>
          <w:lang w:val="es-ES"/>
        </w:rPr>
        <w:t>A través de las visitas al Centro Escolar de Huizúcar se abre un espacio para realizar la investigación  allí, y así mismo se realizó un diagnóstico institucional para detectar posibles problemas de la investigación, además las necesidades que tiene el Centro Educativo.</w:t>
      </w:r>
    </w:p>
    <w:p w:rsidR="00F34D89" w:rsidRPr="00FC40F0"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Diagnóstico:</w:t>
      </w:r>
      <w:r w:rsidRPr="00FC40F0">
        <w:rPr>
          <w:rFonts w:ascii="Times New Roman" w:hAnsi="Times New Roman"/>
          <w:sz w:val="24"/>
          <w:szCs w:val="24"/>
          <w:lang w:val="es-ES"/>
        </w:rPr>
        <w:t xml:space="preserve"> En el Centro Escolar con la información proporcionada por la dirección administrativa. A demás a través del diagnóstico se detectaron problemas y necesidades del Centro escolar y su población estudiantil, así como el personal que labora en la institución.</w:t>
      </w:r>
    </w:p>
    <w:p w:rsidR="00F34D89"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 xml:space="preserve">Conocer la población estudiantil donde se realizó la investigación: </w:t>
      </w:r>
      <w:r w:rsidRPr="00FC40F0">
        <w:rPr>
          <w:rFonts w:ascii="Times New Roman" w:hAnsi="Times New Roman"/>
          <w:sz w:val="24"/>
          <w:szCs w:val="24"/>
          <w:lang w:val="es-ES"/>
        </w:rPr>
        <w:t>Se realizaron visitas a las cuales se dirigía el análisis de nuestro tema, para poder tener la idea de las necesidades y de la situación real actual de los estudiantes/docentes.</w:t>
      </w:r>
    </w:p>
    <w:p w:rsidR="00F34D89"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Elaboración de instrumentos:</w:t>
      </w:r>
      <w:r w:rsidRPr="00FC40F0">
        <w:rPr>
          <w:rFonts w:ascii="Times New Roman" w:hAnsi="Times New Roman"/>
          <w:sz w:val="24"/>
          <w:szCs w:val="24"/>
          <w:lang w:val="es-ES"/>
        </w:rPr>
        <w:t xml:space="preserve"> Sobre la base de los indicadores</w:t>
      </w:r>
      <w:r w:rsidRPr="00FC40F0">
        <w:rPr>
          <w:rFonts w:ascii="Times New Roman" w:hAnsi="Times New Roman"/>
          <w:b/>
          <w:sz w:val="24"/>
          <w:szCs w:val="24"/>
          <w:lang w:val="es-ES"/>
        </w:rPr>
        <w:t xml:space="preserve"> </w:t>
      </w:r>
      <w:r w:rsidRPr="00FC40F0">
        <w:rPr>
          <w:rFonts w:ascii="Times New Roman" w:hAnsi="Times New Roman"/>
          <w:sz w:val="24"/>
          <w:szCs w:val="24"/>
          <w:lang w:val="es-ES"/>
        </w:rPr>
        <w:t>derivados de las variables independientes y dependientes se elaboraron preguntas que proporcionaron información para la investigación.</w:t>
      </w:r>
    </w:p>
    <w:p w:rsidR="00F34D89" w:rsidRPr="004845CA" w:rsidRDefault="00F34D89" w:rsidP="00F34D89">
      <w:pPr>
        <w:pStyle w:val="Prrafodelista"/>
        <w:numPr>
          <w:ilvl w:val="0"/>
          <w:numId w:val="30"/>
        </w:numPr>
        <w:spacing w:line="360" w:lineRule="auto"/>
        <w:jc w:val="both"/>
        <w:rPr>
          <w:rFonts w:ascii="Times New Roman" w:hAnsi="Times New Roman"/>
          <w:sz w:val="24"/>
          <w:szCs w:val="24"/>
          <w:lang w:val="es-ES"/>
        </w:rPr>
      </w:pPr>
      <w:r>
        <w:rPr>
          <w:rFonts w:ascii="Times New Roman" w:hAnsi="Times New Roman"/>
          <w:b/>
          <w:sz w:val="24"/>
          <w:szCs w:val="24"/>
          <w:lang w:val="es-ES"/>
        </w:rPr>
        <w:t>Programa de inducción de juegos tradicionales:</w:t>
      </w:r>
      <w:r>
        <w:rPr>
          <w:rFonts w:ascii="Times New Roman" w:hAnsi="Times New Roman"/>
          <w:sz w:val="24"/>
          <w:szCs w:val="24"/>
          <w:lang w:val="es-ES"/>
        </w:rPr>
        <w:t xml:space="preserve"> Para un mayor conocimiento sobre estos juegos, para validar los instrumentos de investigación.</w:t>
      </w:r>
    </w:p>
    <w:p w:rsidR="00F34D89" w:rsidRPr="00FC40F0"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lastRenderedPageBreak/>
        <w:t>Administración de instrumentos:</w:t>
      </w:r>
      <w:r w:rsidRPr="00FC40F0">
        <w:rPr>
          <w:rFonts w:ascii="Times New Roman" w:hAnsi="Times New Roman"/>
          <w:sz w:val="24"/>
          <w:szCs w:val="24"/>
          <w:lang w:val="es-ES"/>
        </w:rPr>
        <w:t xml:space="preserve"> Para la administración de los instrumentos se procedió primeramente a realizar un programa de juegos tradicionales que sirvió como la validación de los instrumentos.</w:t>
      </w:r>
    </w:p>
    <w:p w:rsidR="00F34D89" w:rsidRPr="00FC40F0"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Recolección de datos:</w:t>
      </w:r>
      <w:r w:rsidRPr="00FC40F0">
        <w:rPr>
          <w:rFonts w:ascii="Times New Roman" w:hAnsi="Times New Roman"/>
          <w:sz w:val="24"/>
          <w:szCs w:val="24"/>
          <w:lang w:val="es-ES"/>
        </w:rPr>
        <w:t xml:space="preserve"> Una vez elaborados y aplicados los instrumentos a los involucrados en la investigación, se procedió a recolectar los datos proporcionados.</w:t>
      </w:r>
    </w:p>
    <w:p w:rsidR="00F34D89" w:rsidRPr="00FC40F0" w:rsidRDefault="00F34D89" w:rsidP="00F34D89">
      <w:pPr>
        <w:pStyle w:val="Prrafodelista"/>
        <w:numPr>
          <w:ilvl w:val="0"/>
          <w:numId w:val="30"/>
        </w:numPr>
        <w:spacing w:line="360" w:lineRule="auto"/>
        <w:jc w:val="both"/>
        <w:rPr>
          <w:rFonts w:ascii="Times New Roman" w:hAnsi="Times New Roman"/>
          <w:sz w:val="24"/>
          <w:szCs w:val="24"/>
          <w:lang w:val="es-ES"/>
        </w:rPr>
      </w:pPr>
      <w:r w:rsidRPr="00FC40F0">
        <w:rPr>
          <w:rFonts w:ascii="Times New Roman" w:hAnsi="Times New Roman"/>
          <w:b/>
          <w:sz w:val="24"/>
          <w:szCs w:val="24"/>
          <w:lang w:val="es-ES"/>
        </w:rPr>
        <w:t>Análisis e interpretación de los resultados:</w:t>
      </w:r>
      <w:r w:rsidRPr="00FC40F0">
        <w:rPr>
          <w:rFonts w:ascii="Times New Roman" w:hAnsi="Times New Roman"/>
          <w:sz w:val="24"/>
          <w:szCs w:val="24"/>
          <w:lang w:val="es-ES"/>
        </w:rPr>
        <w:t xml:space="preserve"> Finalmente se procedió a realizar el vaciado de los datos y sus respectivos análisis que nos llevaron a la realización de las conclusiones de la investigación.  </w:t>
      </w:r>
    </w:p>
    <w:p w:rsidR="00F34D89" w:rsidRPr="00FC40F0" w:rsidRDefault="00F34D89" w:rsidP="00F34D89">
      <w:pPr>
        <w:spacing w:line="360" w:lineRule="auto"/>
        <w:ind w:left="420"/>
        <w:jc w:val="both"/>
        <w:rPr>
          <w:rFonts w:ascii="Times New Roman" w:hAnsi="Times New Roman"/>
          <w:sz w:val="24"/>
          <w:szCs w:val="24"/>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sectPr w:rsidR="00F34D89" w:rsidSect="00F34D89">
          <w:footerReference w:type="default" r:id="rId15"/>
          <w:footnotePr>
            <w:numStart w:val="23"/>
          </w:footnotePr>
          <w:type w:val="continuous"/>
          <w:pgSz w:w="12240" w:h="15840" w:code="1"/>
          <w:pgMar w:top="2268" w:right="1418" w:bottom="1418" w:left="2268" w:header="709" w:footer="709" w:gutter="0"/>
          <w:pgNumType w:start="47"/>
          <w:cols w:space="708"/>
          <w:docGrid w:linePitch="360"/>
        </w:sectPr>
      </w:pPr>
    </w:p>
    <w:p w:rsidR="00C56334" w:rsidRDefault="00C56334" w:rsidP="00066FD1">
      <w:pPr>
        <w:pStyle w:val="Prrafodelista"/>
        <w:spacing w:line="360" w:lineRule="auto"/>
        <w:ind w:left="420"/>
        <w:jc w:val="both"/>
        <w:rPr>
          <w:rFonts w:ascii="Times New Roman" w:hAnsi="Times New Roman" w:cs="Times New Roman"/>
          <w:sz w:val="24"/>
          <w:szCs w:val="24"/>
          <w:lang w:val="es-ES"/>
        </w:rPr>
        <w:sectPr w:rsidR="00C56334" w:rsidSect="00F34D89">
          <w:footnotePr>
            <w:numStart w:val="23"/>
          </w:footnotePr>
          <w:type w:val="continuous"/>
          <w:pgSz w:w="12240" w:h="15840" w:code="1"/>
          <w:pgMar w:top="2268" w:right="1418" w:bottom="1418" w:left="2268" w:header="709" w:footer="709" w:gutter="0"/>
          <w:pgNumType w:start="47"/>
          <w:cols w:space="708"/>
          <w:docGrid w:linePitch="360"/>
        </w:sectPr>
      </w:pPr>
    </w:p>
    <w:p w:rsidR="00C56334" w:rsidRDefault="00C56334" w:rsidP="00C56334">
      <w:pPr>
        <w:spacing w:line="360" w:lineRule="auto"/>
        <w:jc w:val="center"/>
        <w:rPr>
          <w:rFonts w:ascii="Times New Roman" w:hAnsi="Times New Roman"/>
          <w:b/>
          <w:sz w:val="28"/>
          <w:szCs w:val="28"/>
        </w:rPr>
      </w:pPr>
      <w:r w:rsidRPr="00487962">
        <w:rPr>
          <w:rFonts w:ascii="Times New Roman" w:hAnsi="Times New Roman"/>
          <w:b/>
          <w:sz w:val="28"/>
          <w:szCs w:val="28"/>
        </w:rPr>
        <w:lastRenderedPageBreak/>
        <w:t>CAPITULO IV</w:t>
      </w:r>
    </w:p>
    <w:p w:rsidR="00C56334" w:rsidRPr="00487962" w:rsidRDefault="00C56334" w:rsidP="00C56334">
      <w:pPr>
        <w:spacing w:line="360" w:lineRule="auto"/>
        <w:jc w:val="center"/>
        <w:rPr>
          <w:rFonts w:ascii="Times New Roman" w:hAnsi="Times New Roman"/>
          <w:b/>
          <w:sz w:val="28"/>
          <w:szCs w:val="28"/>
        </w:rPr>
      </w:pPr>
      <w:r w:rsidRPr="00487962">
        <w:rPr>
          <w:rFonts w:ascii="Times New Roman" w:hAnsi="Times New Roman"/>
          <w:b/>
          <w:sz w:val="24"/>
          <w:szCs w:val="24"/>
        </w:rPr>
        <w:t>AN</w:t>
      </w:r>
      <w:r>
        <w:rPr>
          <w:rFonts w:ascii="Times New Roman" w:hAnsi="Times New Roman"/>
          <w:b/>
          <w:sz w:val="24"/>
          <w:szCs w:val="24"/>
        </w:rPr>
        <w:t>ALISIS E INTERPRETACION DE RESULTADOS</w:t>
      </w:r>
    </w:p>
    <w:p w:rsidR="00C56334" w:rsidRPr="002A1E08" w:rsidRDefault="00C56334" w:rsidP="00C56334">
      <w:pPr>
        <w:spacing w:line="360" w:lineRule="auto"/>
        <w:rPr>
          <w:rFonts w:ascii="Times New Roman" w:hAnsi="Times New Roman"/>
          <w:b/>
          <w:sz w:val="24"/>
          <w:szCs w:val="24"/>
        </w:rPr>
      </w:pPr>
      <w:r>
        <w:rPr>
          <w:rFonts w:ascii="Times New Roman" w:hAnsi="Times New Roman"/>
          <w:b/>
          <w:sz w:val="24"/>
          <w:szCs w:val="24"/>
        </w:rPr>
        <w:t>4.1. ANALISIS Y CLASIFICACION DE DATOS</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En este apartado se presentan los resultados obtenidos de la aplicación de los instrumentos y la recopilación de datos a la población en estudio.</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Lo cual inicia con  interrogantes de tipo cerradas, estas han sido dirigidas a los estudiantes para conocer el nivel de comprensión con respecto a los juegos tradicionales y otras necesidades de forma educativa/formativa. Y otras interrogantes de tipo abiertas dirigidas a los docentes del Centro Escolar con el fin de analizar el conocimiento de los mismos con respecto al tema y la ejecución durante el desarrollo de las clases de Educación Física. </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Mediante la aplicación de las técnicas e instrumentos de investigación se logró conocer  la realidad de  la práctica de  juegos tradicionales en la clase de Educación Física en el Centro Escolar de Huizúcar, la necesidad de contar con docentes especializados en Educación Física, así como también la importancia que estos tienen en el desarrollo de los estudiantes. </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b/>
          <w:sz w:val="24"/>
          <w:szCs w:val="24"/>
        </w:rPr>
      </w:pPr>
    </w:p>
    <w:p w:rsidR="00C56334" w:rsidRDefault="00C56334" w:rsidP="00C56334">
      <w:pPr>
        <w:spacing w:line="360" w:lineRule="auto"/>
        <w:jc w:val="both"/>
        <w:rPr>
          <w:rFonts w:ascii="Times New Roman" w:hAnsi="Times New Roman"/>
          <w:b/>
          <w:sz w:val="24"/>
          <w:szCs w:val="24"/>
        </w:rPr>
      </w:pPr>
    </w:p>
    <w:p w:rsidR="00C56334" w:rsidRDefault="00C56334" w:rsidP="00C56334">
      <w:pPr>
        <w:spacing w:line="360" w:lineRule="auto"/>
        <w:jc w:val="both"/>
        <w:rPr>
          <w:rFonts w:ascii="Times New Roman" w:hAnsi="Times New Roman"/>
          <w:b/>
          <w:sz w:val="24"/>
          <w:szCs w:val="24"/>
        </w:rPr>
      </w:pPr>
      <w:r>
        <w:rPr>
          <w:rFonts w:ascii="Times New Roman" w:hAnsi="Times New Roman"/>
          <w:b/>
          <w:sz w:val="24"/>
          <w:szCs w:val="24"/>
        </w:rPr>
        <w:t xml:space="preserve">4.2 </w:t>
      </w:r>
      <w:r w:rsidRPr="0065102C">
        <w:rPr>
          <w:rFonts w:ascii="Times New Roman" w:hAnsi="Times New Roman"/>
          <w:b/>
          <w:sz w:val="24"/>
          <w:szCs w:val="24"/>
        </w:rPr>
        <w:t>GRAFICOS DE ENCUESTA</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A continuación se presentan los datos resultantes de la aplicación de las técnicas e instrumentos para la recopilación de información relevante concerniente a la práctica de los juegos tradicionales en los estudiantes del Centro Escolar de Huizúcar.  </w:t>
      </w:r>
    </w:p>
    <w:p w:rsidR="00C56334" w:rsidRPr="003A0B5F" w:rsidRDefault="00C56334" w:rsidP="00C56334">
      <w:pPr>
        <w:spacing w:after="0" w:line="360" w:lineRule="auto"/>
        <w:rPr>
          <w:rFonts w:ascii="Times New Roman" w:hAnsi="Times New Roman"/>
          <w:b/>
          <w:sz w:val="24"/>
          <w:szCs w:val="24"/>
        </w:rPr>
      </w:pPr>
    </w:p>
    <w:p w:rsidR="00C56334" w:rsidRDefault="00C56334" w:rsidP="00C56334">
      <w:pPr>
        <w:pStyle w:val="Prrafodelista"/>
        <w:numPr>
          <w:ilvl w:val="0"/>
          <w:numId w:val="31"/>
        </w:numPr>
        <w:jc w:val="both"/>
        <w:rPr>
          <w:rFonts w:ascii="Times New Roman" w:hAnsi="Times New Roman"/>
          <w:sz w:val="24"/>
          <w:szCs w:val="24"/>
          <w:lang w:val="es-ES"/>
        </w:rPr>
      </w:pPr>
      <w:r w:rsidRPr="00B14287">
        <w:rPr>
          <w:rFonts w:ascii="Times New Roman" w:hAnsi="Times New Roman"/>
          <w:sz w:val="24"/>
          <w:szCs w:val="24"/>
          <w:lang w:val="es-ES"/>
        </w:rPr>
        <w:t xml:space="preserve">¿Te gusta </w:t>
      </w:r>
      <w:r>
        <w:rPr>
          <w:rFonts w:ascii="Times New Roman" w:hAnsi="Times New Roman"/>
          <w:sz w:val="24"/>
          <w:szCs w:val="24"/>
          <w:lang w:val="es-ES"/>
        </w:rPr>
        <w:t>jugar</w:t>
      </w:r>
      <w:r w:rsidRPr="00B14287">
        <w:rPr>
          <w:rFonts w:ascii="Times New Roman" w:hAnsi="Times New Roman"/>
          <w:sz w:val="24"/>
          <w:szCs w:val="24"/>
          <w:lang w:val="es-ES"/>
        </w:rPr>
        <w:t xml:space="preserve"> en tu clase de Educación Física?</w:t>
      </w:r>
    </w:p>
    <w:p w:rsidR="00C56334" w:rsidRPr="00770B87" w:rsidRDefault="00C56334" w:rsidP="00C56334">
      <w:pPr>
        <w:pStyle w:val="Prrafodelista"/>
        <w:jc w:val="both"/>
        <w:rPr>
          <w:rFonts w:ascii="Times New Roman" w:hAnsi="Times New Roman"/>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2916"/>
        <w:gridCol w:w="2934"/>
      </w:tblGrid>
      <w:tr w:rsidR="00C56334" w:rsidRPr="00A5057D" w:rsidTr="00A454BE">
        <w:tc>
          <w:tcPr>
            <w:tcW w:w="2992"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993"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993"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rPr>
          <w:trHeight w:val="88"/>
        </w:trPr>
        <w:tc>
          <w:tcPr>
            <w:tcW w:w="2992"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126</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sidRPr="00B14287">
              <w:rPr>
                <w:rFonts w:ascii="Times New Roman" w:hAnsi="Times New Roman"/>
                <w:sz w:val="24"/>
                <w:szCs w:val="24"/>
              </w:rPr>
              <w:t>91%</w:t>
            </w:r>
          </w:p>
        </w:tc>
      </w:tr>
      <w:tr w:rsidR="00C56334" w:rsidRPr="00A5057D" w:rsidTr="00A454BE">
        <w:tc>
          <w:tcPr>
            <w:tcW w:w="2992"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sidRPr="00B14287">
              <w:rPr>
                <w:rFonts w:ascii="Times New Roman" w:hAnsi="Times New Roman"/>
                <w:sz w:val="24"/>
                <w:szCs w:val="24"/>
              </w:rPr>
              <w:t>2%</w:t>
            </w:r>
          </w:p>
        </w:tc>
      </w:tr>
      <w:tr w:rsidR="00C56334" w:rsidRPr="00A5057D" w:rsidTr="00A454BE">
        <w:tc>
          <w:tcPr>
            <w:tcW w:w="2992"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10</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sidRPr="00B14287">
              <w:rPr>
                <w:rFonts w:ascii="Times New Roman" w:hAnsi="Times New Roman"/>
                <w:sz w:val="24"/>
                <w:szCs w:val="24"/>
              </w:rPr>
              <w:t>7%</w:t>
            </w:r>
          </w:p>
        </w:tc>
      </w:tr>
      <w:tr w:rsidR="00C56334" w:rsidRPr="00A5057D" w:rsidTr="00A454BE">
        <w:tc>
          <w:tcPr>
            <w:tcW w:w="2992"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139</w:t>
            </w:r>
          </w:p>
        </w:tc>
        <w:tc>
          <w:tcPr>
            <w:tcW w:w="2993" w:type="dxa"/>
            <w:shd w:val="clear" w:color="auto" w:fill="auto"/>
          </w:tcPr>
          <w:p w:rsidR="00C56334" w:rsidRPr="00B14287"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100</w:t>
            </w:r>
            <w:r w:rsidRPr="00B14287">
              <w:rPr>
                <w:rFonts w:ascii="Times New Roman" w:hAnsi="Times New Roman"/>
                <w:sz w:val="24"/>
                <w:szCs w:val="24"/>
              </w:rPr>
              <w:t>%</w:t>
            </w:r>
          </w:p>
        </w:tc>
      </w:tr>
    </w:tbl>
    <w:p w:rsidR="00C56334" w:rsidRDefault="00C56334" w:rsidP="00C56334"/>
    <w:p w:rsidR="00C56334" w:rsidRDefault="00C56334" w:rsidP="00C56334">
      <w:pPr>
        <w:ind w:right="49"/>
      </w:pPr>
      <w:r>
        <w:rPr>
          <w:noProof/>
          <w:lang w:eastAsia="es-ES"/>
        </w:rPr>
        <w:drawing>
          <wp:inline distT="0" distB="0" distL="0" distR="0" wp14:anchorId="4E78C996" wp14:editId="0ADA4FF8">
            <wp:extent cx="4589253" cy="2415396"/>
            <wp:effectExtent l="19050" t="0" r="20847" b="3954"/>
            <wp:docPr id="28" name="Objet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56334" w:rsidRPr="00AA0EB7" w:rsidRDefault="00C56334" w:rsidP="00C56334">
      <w:pPr>
        <w:ind w:right="49"/>
        <w:rPr>
          <w:rFonts w:ascii="Times New Roman" w:hAnsi="Times New Roman"/>
          <w:b/>
          <w:sz w:val="24"/>
          <w:szCs w:val="24"/>
        </w:rPr>
      </w:pPr>
      <w:r>
        <w:rPr>
          <w:rFonts w:ascii="Times New Roman" w:hAnsi="Times New Roman"/>
          <w:b/>
          <w:sz w:val="24"/>
          <w:szCs w:val="24"/>
        </w:rPr>
        <w:t>ANÁLISIS E INTERPRETACIÓN</w:t>
      </w:r>
    </w:p>
    <w:p w:rsidR="00C56334" w:rsidRPr="00887E87" w:rsidRDefault="00C56334" w:rsidP="00C56334">
      <w:pPr>
        <w:spacing w:line="360" w:lineRule="auto"/>
        <w:jc w:val="both"/>
        <w:rPr>
          <w:rFonts w:ascii="Times New Roman" w:hAnsi="Times New Roman"/>
          <w:sz w:val="24"/>
          <w:szCs w:val="24"/>
        </w:rPr>
      </w:pPr>
      <w:r w:rsidRPr="00B14287">
        <w:rPr>
          <w:rFonts w:ascii="Times New Roman" w:hAnsi="Times New Roman"/>
          <w:sz w:val="24"/>
          <w:szCs w:val="24"/>
        </w:rPr>
        <w:t>El 91% de los estudiantes manifestaron que les gusta jugar en las clases de educación física, el 2% declaro que no les gusta y un 7% dijo que a veces, lo cual se pudo constar mediante la práctica ya que la mayoría de ellos mostraron mucho inter</w:t>
      </w:r>
      <w:r>
        <w:rPr>
          <w:rFonts w:ascii="Times New Roman" w:hAnsi="Times New Roman"/>
          <w:sz w:val="24"/>
          <w:szCs w:val="24"/>
        </w:rPr>
        <w:t>és en el desarrollo de la clase.</w:t>
      </w:r>
    </w:p>
    <w:p w:rsidR="00C56334" w:rsidRDefault="00C56334" w:rsidP="00C56334">
      <w:pPr>
        <w:numPr>
          <w:ilvl w:val="0"/>
          <w:numId w:val="31"/>
        </w:numPr>
        <w:jc w:val="both"/>
        <w:rPr>
          <w:rFonts w:ascii="Times New Roman" w:hAnsi="Times New Roman"/>
          <w:sz w:val="24"/>
          <w:szCs w:val="24"/>
        </w:rPr>
      </w:pPr>
      <w:r w:rsidRPr="00B14287">
        <w:rPr>
          <w:rFonts w:ascii="Times New Roman" w:hAnsi="Times New Roman"/>
          <w:sz w:val="24"/>
          <w:szCs w:val="24"/>
        </w:rPr>
        <w:lastRenderedPageBreak/>
        <w:t xml:space="preserve">¿Crees que practicar </w:t>
      </w:r>
      <w:r>
        <w:rPr>
          <w:rFonts w:ascii="Times New Roman" w:hAnsi="Times New Roman"/>
          <w:sz w:val="24"/>
          <w:szCs w:val="24"/>
        </w:rPr>
        <w:t>juegos en la clase de Educación Física beneficia tu desarrollo?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138</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0%</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jc w:val="both"/>
        <w:rPr>
          <w:rFonts w:ascii="Times New Roman" w:hAnsi="Times New Roman"/>
          <w:sz w:val="24"/>
          <w:szCs w:val="24"/>
        </w:rPr>
      </w:pPr>
    </w:p>
    <w:p w:rsidR="00C56334" w:rsidRDefault="00C56334" w:rsidP="00C56334">
      <w:pPr>
        <w:jc w:val="both"/>
        <w:rPr>
          <w:rFonts w:ascii="Times New Roman" w:hAnsi="Times New Roman"/>
          <w:sz w:val="24"/>
          <w:szCs w:val="24"/>
        </w:rPr>
      </w:pPr>
      <w:r>
        <w:rPr>
          <w:rFonts w:ascii="Times New Roman" w:hAnsi="Times New Roman"/>
          <w:noProof/>
          <w:sz w:val="24"/>
          <w:szCs w:val="24"/>
          <w:lang w:eastAsia="es-ES"/>
        </w:rPr>
        <w:drawing>
          <wp:inline distT="0" distB="0" distL="0" distR="0" wp14:anchorId="6F49358D" wp14:editId="66984474">
            <wp:extent cx="4572762" cy="2746629"/>
            <wp:effectExtent l="12192" t="6096" r="6096" b="0"/>
            <wp:docPr id="27"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56334" w:rsidRDefault="00C56334" w:rsidP="00C56334">
      <w:pPr>
        <w:jc w:val="both"/>
        <w:rPr>
          <w:rFonts w:ascii="Times New Roman" w:hAnsi="Times New Roman"/>
          <w:sz w:val="24"/>
          <w:szCs w:val="24"/>
        </w:rPr>
      </w:pPr>
    </w:p>
    <w:p w:rsidR="00C56334" w:rsidRPr="00684851" w:rsidRDefault="00C56334" w:rsidP="00C56334">
      <w:pPr>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De la pregunta hecha se comprobó que en un 99% los estudiantes están de acuerdo en que las </w:t>
      </w:r>
      <w:proofErr w:type="spellStart"/>
      <w:r>
        <w:rPr>
          <w:rFonts w:ascii="Times New Roman" w:hAnsi="Times New Roman"/>
          <w:sz w:val="24"/>
          <w:szCs w:val="24"/>
        </w:rPr>
        <w:t>practicas</w:t>
      </w:r>
      <w:proofErr w:type="spellEnd"/>
      <w:r>
        <w:rPr>
          <w:rFonts w:ascii="Times New Roman" w:hAnsi="Times New Roman"/>
          <w:sz w:val="24"/>
          <w:szCs w:val="24"/>
        </w:rPr>
        <w:t xml:space="preserve"> de los juegos benefician en el desarrollo, mientras que un 1% de los mismos respondió que no benefician, lo cual es provechoso, ya que la mayoría de ellos le dan mucha importancia al desarrollo de dichas clases.</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DE2466" w:rsidRDefault="00C56334" w:rsidP="00C56334">
      <w:pPr>
        <w:pStyle w:val="Prrafodelista"/>
        <w:numPr>
          <w:ilvl w:val="0"/>
          <w:numId w:val="31"/>
        </w:numPr>
        <w:spacing w:line="360" w:lineRule="auto"/>
        <w:jc w:val="both"/>
        <w:rPr>
          <w:rFonts w:ascii="Times New Roman" w:hAnsi="Times New Roman"/>
          <w:sz w:val="24"/>
          <w:szCs w:val="24"/>
          <w:lang w:val="es-ES"/>
        </w:rPr>
      </w:pPr>
      <w:r w:rsidRPr="00DE2466">
        <w:rPr>
          <w:rFonts w:ascii="Times New Roman" w:hAnsi="Times New Roman"/>
          <w:sz w:val="24"/>
          <w:szCs w:val="24"/>
          <w:lang w:val="es-ES"/>
        </w:rPr>
        <w:lastRenderedPageBreak/>
        <w:t>¿Conoces los Juegos Tradicionales?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124</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2</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Pr="00327495"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sidRPr="00430AAC">
        <w:rPr>
          <w:rFonts w:ascii="Times New Roman" w:hAnsi="Times New Roman"/>
          <w:noProof/>
          <w:sz w:val="24"/>
          <w:szCs w:val="24"/>
          <w:lang w:eastAsia="es-ES"/>
        </w:rPr>
        <w:drawing>
          <wp:inline distT="0" distB="0" distL="0" distR="0" wp14:anchorId="0082A712" wp14:editId="2F4FFAFD">
            <wp:extent cx="4572000" cy="2743200"/>
            <wp:effectExtent l="19050" t="0" r="1905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El presente grafico representa el nivel de conocimiento de los estudiantes con respecto a los juegos tradicionales, de lo cual se obtuvo en su mayoría una respuesta positiva ya que un 89% dijo si conocerlos, lo cual es de beneficio al momento de emplearlos en el desarrollo de la clase de educación física; por otra parte un 9% dijo no conocer los; y un 2% dijo que algunos, lo cual representa la necesidad del maestro de educación física por enseñar dichos juegos.</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9D1420"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lastRenderedPageBreak/>
        <w:t>4</w:t>
      </w:r>
      <w:r w:rsidRPr="009D1420">
        <w:rPr>
          <w:rFonts w:ascii="Times New Roman" w:hAnsi="Times New Roman"/>
          <w:sz w:val="24"/>
          <w:szCs w:val="24"/>
        </w:rPr>
        <w:t>.</w:t>
      </w:r>
      <w:r>
        <w:rPr>
          <w:rFonts w:ascii="Times New Roman" w:hAnsi="Times New Roman"/>
          <w:sz w:val="24"/>
          <w:szCs w:val="24"/>
        </w:rPr>
        <w:t xml:space="preserve">  ¿Consideras que el juego ladrones y policías es un juego tradicional?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118</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85</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15</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11</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6</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4</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Pr="009D1420" w:rsidRDefault="00C56334" w:rsidP="00C56334">
      <w:pPr>
        <w:spacing w:line="360" w:lineRule="auto"/>
        <w:jc w:val="both"/>
        <w:rPr>
          <w:rFonts w:ascii="Times New Roman" w:hAnsi="Times New Roman"/>
          <w:sz w:val="24"/>
          <w:szCs w:val="24"/>
        </w:rPr>
      </w:pPr>
      <w:r w:rsidRPr="003C56D0">
        <w:rPr>
          <w:rFonts w:ascii="Times New Roman" w:hAnsi="Times New Roman"/>
          <w:noProof/>
          <w:sz w:val="24"/>
          <w:szCs w:val="24"/>
          <w:lang w:eastAsia="es-ES"/>
        </w:rPr>
        <w:drawing>
          <wp:inline distT="0" distB="0" distL="0" distR="0" wp14:anchorId="2A5C7E26" wp14:editId="39604CA9">
            <wp:extent cx="4572000" cy="2743200"/>
            <wp:effectExtent l="19050" t="0" r="19050" b="0"/>
            <wp:docPr id="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En el presente grafico refleja que el 85% de los encuestados reconoce el juego ladrones y policías como juego tradicional, el 11% considera no ser parte de dichos juegos y una mínima cantidad  del 4% tiene perplejidad de estos juegos. </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DE2466" w:rsidRDefault="00C56334" w:rsidP="00C56334">
      <w:pPr>
        <w:spacing w:line="360" w:lineRule="auto"/>
        <w:jc w:val="both"/>
        <w:rPr>
          <w:rFonts w:ascii="Times New Roman" w:hAnsi="Times New Roman"/>
          <w:sz w:val="24"/>
          <w:szCs w:val="24"/>
        </w:rPr>
      </w:pPr>
      <w:r>
        <w:rPr>
          <w:rFonts w:ascii="Times New Roman" w:hAnsi="Times New Roman"/>
          <w:sz w:val="24"/>
          <w:szCs w:val="24"/>
        </w:rPr>
        <w:lastRenderedPageBreak/>
        <w:t xml:space="preserve">5. </w:t>
      </w:r>
      <w:r w:rsidRPr="00DE2466">
        <w:rPr>
          <w:rFonts w:ascii="Times New Roman" w:hAnsi="Times New Roman"/>
          <w:sz w:val="24"/>
          <w:szCs w:val="24"/>
        </w:rPr>
        <w:t xml:space="preserve">¿Practicas los Juegos Tradicionales en tu clase de Educación Física?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96</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69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32</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23</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Pr>
          <w:rFonts w:ascii="Times New Roman" w:hAnsi="Times New Roman"/>
          <w:noProof/>
          <w:sz w:val="24"/>
          <w:szCs w:val="24"/>
          <w:lang w:eastAsia="es-ES"/>
        </w:rPr>
        <w:drawing>
          <wp:anchor distT="0" distB="0" distL="114300" distR="114300" simplePos="0" relativeHeight="251675648" behindDoc="0" locked="0" layoutInCell="1" allowOverlap="1" wp14:anchorId="3E69D137" wp14:editId="7C8BF6BB">
            <wp:simplePos x="0" y="0"/>
            <wp:positionH relativeFrom="column">
              <wp:posOffset>17272</wp:posOffset>
            </wp:positionH>
            <wp:positionV relativeFrom="paragraph">
              <wp:posOffset>-889</wp:posOffset>
            </wp:positionV>
            <wp:extent cx="4572127" cy="2838323"/>
            <wp:effectExtent l="12192" t="8636" r="11176" b="2286"/>
            <wp:wrapNone/>
            <wp:docPr id="29"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Las </w:t>
      </w:r>
      <w:proofErr w:type="spellStart"/>
      <w:r>
        <w:rPr>
          <w:rFonts w:ascii="Times New Roman" w:hAnsi="Times New Roman"/>
          <w:sz w:val="24"/>
          <w:szCs w:val="24"/>
        </w:rPr>
        <w:t>practicas</w:t>
      </w:r>
      <w:proofErr w:type="spellEnd"/>
      <w:r>
        <w:rPr>
          <w:rFonts w:ascii="Times New Roman" w:hAnsi="Times New Roman"/>
          <w:sz w:val="24"/>
          <w:szCs w:val="24"/>
        </w:rPr>
        <w:t xml:space="preserve"> de los juegos tradicionales son un elemento fundamental en el desarrollo de las clases de educación física, a partir de la pregunta hecha con respecto a los juegos se comprobó que estos se practican en un 69%, en dichas clases, un 8% dijo no practicarlos, lo cual se relaciona con los estudiantes que no cuentan con un maestro para dichas clases y en un 23% los estudiantes dijeron que los practican en ocasiones. </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76740E" w:rsidRDefault="00C56334" w:rsidP="00C56334">
      <w:pPr>
        <w:pStyle w:val="Prrafodelista"/>
        <w:numPr>
          <w:ilvl w:val="0"/>
          <w:numId w:val="32"/>
        </w:numPr>
        <w:spacing w:line="360" w:lineRule="auto"/>
        <w:jc w:val="both"/>
        <w:rPr>
          <w:rFonts w:ascii="Times New Roman" w:hAnsi="Times New Roman"/>
          <w:sz w:val="24"/>
          <w:szCs w:val="24"/>
        </w:rPr>
      </w:pPr>
      <w:r w:rsidRPr="0076740E">
        <w:rPr>
          <w:rFonts w:ascii="Times New Roman" w:hAnsi="Times New Roman"/>
          <w:sz w:val="24"/>
          <w:szCs w:val="24"/>
        </w:rPr>
        <w:lastRenderedPageBreak/>
        <w:t xml:space="preserve">¿Te diviertes al realizar Juegos Tradicionales en tu clase de Educación Física? </w:t>
      </w:r>
    </w:p>
    <w:p w:rsidR="00C56334" w:rsidRPr="00242D80" w:rsidRDefault="00C56334" w:rsidP="00C56334">
      <w:pPr>
        <w:spacing w:line="360" w:lineRule="auto"/>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122</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88</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4</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Pr="0065102C" w:rsidRDefault="00C56334" w:rsidP="00C56334">
      <w:pPr>
        <w:spacing w:line="360" w:lineRule="auto"/>
        <w:jc w:val="both"/>
        <w:rPr>
          <w:rFonts w:ascii="Times New Roman" w:hAnsi="Times New Roman"/>
          <w:sz w:val="24"/>
          <w:szCs w:val="24"/>
        </w:rPr>
      </w:pPr>
      <w:r>
        <w:rPr>
          <w:rFonts w:ascii="Times New Roman" w:hAnsi="Times New Roman"/>
          <w:noProof/>
          <w:sz w:val="24"/>
          <w:szCs w:val="24"/>
          <w:lang w:eastAsia="es-ES"/>
        </w:rPr>
        <w:drawing>
          <wp:inline distT="0" distB="0" distL="0" distR="0" wp14:anchorId="1704A34F" wp14:editId="27F9D1A9">
            <wp:extent cx="4572762" cy="2746629"/>
            <wp:effectExtent l="12192" t="6096" r="6096" b="0"/>
            <wp:docPr id="25"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El 88% de los estudiantes encuestados manifestaron que si se divierten en la realización de los juegos tradicionales durante las clases, lo cual hace inclusivo, mas amenas y provechosas, ya que los niños ponen en práctica los juegos que comúnmente realizan sin ser dirigidos; por otra parte un 3% dijo no divertirse y un 9% dijo que a veces, en la cual intervienen las preferencias en las opciones de juegos empleados.</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76740E" w:rsidRDefault="00C56334" w:rsidP="00C56334">
      <w:pPr>
        <w:pStyle w:val="Prrafodelista"/>
        <w:numPr>
          <w:ilvl w:val="0"/>
          <w:numId w:val="32"/>
        </w:numPr>
        <w:spacing w:line="360" w:lineRule="auto"/>
        <w:jc w:val="both"/>
        <w:rPr>
          <w:rFonts w:ascii="Times New Roman" w:hAnsi="Times New Roman"/>
          <w:sz w:val="24"/>
          <w:szCs w:val="24"/>
        </w:rPr>
      </w:pPr>
      <w:r w:rsidRPr="0076740E">
        <w:rPr>
          <w:rFonts w:ascii="Times New Roman" w:hAnsi="Times New Roman"/>
          <w:sz w:val="24"/>
          <w:szCs w:val="24"/>
        </w:rPr>
        <w:lastRenderedPageBreak/>
        <w:t>¿Al practicar el juego de la mica crees que te ayuda a mejorar tu capacidad de correr?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126</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91</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7</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5</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6</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4</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Pr>
          <w:rFonts w:ascii="Times New Roman" w:hAnsi="Times New Roman"/>
          <w:noProof/>
          <w:sz w:val="24"/>
          <w:szCs w:val="24"/>
          <w:lang w:eastAsia="es-ES"/>
        </w:rPr>
        <w:drawing>
          <wp:inline distT="0" distB="0" distL="0" distR="0" wp14:anchorId="4C6C2568" wp14:editId="6BE3F2D3">
            <wp:extent cx="4572762" cy="2746629"/>
            <wp:effectExtent l="12192" t="6096" r="6096" b="0"/>
            <wp:docPr id="23"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De la pregunta planteada, el 91% de los estudiantes dijeron estar de acuerdo con que la mica ayuda a mejorar la capacidad para correr, ya que es lo que más se hace en el desarrollo de dicho juego, mientras que un 5% opino que no ayuda en tanto que algunos lo consideran descoordinado y un 4% opino que a veces es decir que depende de la aplicación del juego.</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76740E" w:rsidRDefault="00C56334" w:rsidP="00C56334">
      <w:pPr>
        <w:pStyle w:val="Prrafodelista"/>
        <w:numPr>
          <w:ilvl w:val="0"/>
          <w:numId w:val="32"/>
        </w:numPr>
        <w:spacing w:line="360" w:lineRule="auto"/>
        <w:jc w:val="both"/>
        <w:rPr>
          <w:rFonts w:ascii="Times New Roman" w:hAnsi="Times New Roman"/>
          <w:sz w:val="24"/>
          <w:szCs w:val="24"/>
        </w:rPr>
      </w:pPr>
      <w:r w:rsidRPr="0076740E">
        <w:rPr>
          <w:rFonts w:ascii="Times New Roman" w:hAnsi="Times New Roman"/>
          <w:sz w:val="24"/>
          <w:szCs w:val="24"/>
        </w:rPr>
        <w:lastRenderedPageBreak/>
        <w:t>¿Al practicar el juego salta cuerda consideras que te ayuda a saltar mejor?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138</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Pr="0065102C" w:rsidRDefault="00C56334" w:rsidP="00C56334">
      <w:pPr>
        <w:spacing w:line="360" w:lineRule="auto"/>
        <w:jc w:val="both"/>
        <w:rPr>
          <w:rFonts w:ascii="Times New Roman" w:hAnsi="Times New Roman"/>
          <w:sz w:val="24"/>
          <w:szCs w:val="24"/>
        </w:rPr>
      </w:pPr>
      <w:r>
        <w:rPr>
          <w:rFonts w:ascii="Times New Roman" w:hAnsi="Times New Roman"/>
          <w:noProof/>
          <w:sz w:val="24"/>
          <w:szCs w:val="24"/>
          <w:lang w:eastAsia="es-ES"/>
        </w:rPr>
        <w:drawing>
          <wp:inline distT="0" distB="0" distL="0" distR="0" wp14:anchorId="13CB6AD0" wp14:editId="7DCD7B8F">
            <wp:extent cx="4572762" cy="2746629"/>
            <wp:effectExtent l="12192" t="6096" r="6096" b="0"/>
            <wp:docPr id="21"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 xml:space="preserve">ANÁLISIS E INTERPRETACIÓN </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En un 99% los estudiantes encuestados declararon que el juego del salta cuerda contribuye en el mejoramiento de la capacidad para saltar en tanto que en eso consiste y un 1% dijo que es a veces, ya que el aprovechamiento de dicho juego depende de la aplicación que se le dé durante la práctica.</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pStyle w:val="Prrafodelista"/>
        <w:numPr>
          <w:ilvl w:val="0"/>
          <w:numId w:val="32"/>
        </w:numPr>
        <w:spacing w:line="360" w:lineRule="auto"/>
        <w:jc w:val="both"/>
        <w:rPr>
          <w:rFonts w:ascii="Times New Roman" w:hAnsi="Times New Roman"/>
          <w:sz w:val="24"/>
          <w:szCs w:val="24"/>
        </w:rPr>
      </w:pPr>
      <w:r>
        <w:rPr>
          <w:rFonts w:ascii="Times New Roman" w:hAnsi="Times New Roman"/>
          <w:sz w:val="24"/>
          <w:szCs w:val="24"/>
        </w:rPr>
        <w:lastRenderedPageBreak/>
        <w:t>¿Crees que en el juego arranca cebolla utilizas bastante tu fuerza?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124</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14</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10</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sidRPr="008B236F">
        <w:rPr>
          <w:rFonts w:ascii="Times New Roman" w:hAnsi="Times New Roman"/>
          <w:noProof/>
          <w:sz w:val="24"/>
          <w:szCs w:val="24"/>
          <w:lang w:eastAsia="es-ES"/>
        </w:rPr>
        <w:drawing>
          <wp:inline distT="0" distB="0" distL="0" distR="0" wp14:anchorId="156BC997" wp14:editId="63216A57">
            <wp:extent cx="4572000" cy="2743200"/>
            <wp:effectExtent l="19050" t="0" r="19050" b="0"/>
            <wp:docPr id="6"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56334" w:rsidRDefault="00C56334" w:rsidP="00C56334">
      <w:pPr>
        <w:spacing w:line="360" w:lineRule="auto"/>
        <w:jc w:val="both"/>
        <w:rPr>
          <w:rFonts w:ascii="Times New Roman" w:hAnsi="Times New Roman"/>
          <w:sz w:val="24"/>
          <w:szCs w:val="24"/>
        </w:rPr>
      </w:pP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Los resultados obtenidos en relación a la pregunta planteada fueron positivos, en tanto que un 89% de los estudiantes manifestaron utilizar bastante fuerza en el arranca cebolla, mientras que un 10% declaro no utilizarla y un 1% manifiesta que en ocasiones, lo cual es importante para el mejoramiento de esta capacidad.</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7B110D" w:rsidRDefault="00C56334" w:rsidP="00C56334">
      <w:pPr>
        <w:pStyle w:val="Prrafodelista"/>
        <w:numPr>
          <w:ilvl w:val="0"/>
          <w:numId w:val="32"/>
        </w:numPr>
        <w:spacing w:line="360" w:lineRule="auto"/>
        <w:jc w:val="both"/>
        <w:rPr>
          <w:rFonts w:ascii="Times New Roman" w:hAnsi="Times New Roman"/>
          <w:sz w:val="24"/>
          <w:szCs w:val="24"/>
        </w:rPr>
      </w:pPr>
      <w:r>
        <w:rPr>
          <w:rFonts w:ascii="Times New Roman" w:hAnsi="Times New Roman"/>
          <w:sz w:val="24"/>
          <w:szCs w:val="24"/>
        </w:rPr>
        <w:lastRenderedPageBreak/>
        <w:t>¿Al practicar los juegos tradicionales en la clase de Educación Física consideras que mejoras tu coordinación</w:t>
      </w:r>
      <w:r w:rsidRPr="007B110D">
        <w:rPr>
          <w:rFonts w:ascii="Times New Roman" w:hAnsi="Times New Roman"/>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138</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99</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Pr>
          <w:rFonts w:ascii="Times New Roman" w:hAnsi="Times New Roman"/>
          <w:noProof/>
          <w:sz w:val="24"/>
          <w:szCs w:val="24"/>
          <w:lang w:eastAsia="es-ES"/>
        </w:rPr>
        <w:drawing>
          <wp:inline distT="0" distB="0" distL="0" distR="0" wp14:anchorId="07AB1AD8" wp14:editId="4A317F60">
            <wp:extent cx="4572762" cy="2746629"/>
            <wp:effectExtent l="12192" t="6096" r="6096" b="0"/>
            <wp:docPr id="19"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56334" w:rsidRDefault="00C56334" w:rsidP="00C56334">
      <w:pPr>
        <w:spacing w:line="360" w:lineRule="auto"/>
        <w:jc w:val="both"/>
        <w:rPr>
          <w:rFonts w:ascii="Times New Roman" w:hAnsi="Times New Roman"/>
          <w:sz w:val="24"/>
          <w:szCs w:val="24"/>
        </w:rPr>
      </w:pP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En relación a la pregunta número 11 que indica que la mayoría de estudiantes conocen sobre los juegos tradicionales y los beneficio que estos traen.  Ya  que un 99%  revelan que si ayuda a la mejora de la coordinación y un 1% no estar de acuerdo.</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5F0FAD" w:rsidRDefault="00C56334" w:rsidP="00C56334">
      <w:pPr>
        <w:pStyle w:val="Prrafodelista"/>
        <w:numPr>
          <w:ilvl w:val="0"/>
          <w:numId w:val="32"/>
        </w:numPr>
        <w:spacing w:line="360" w:lineRule="auto"/>
        <w:jc w:val="both"/>
        <w:rPr>
          <w:rFonts w:ascii="Times New Roman" w:hAnsi="Times New Roman"/>
          <w:sz w:val="24"/>
          <w:szCs w:val="24"/>
        </w:rPr>
      </w:pPr>
      <w:r>
        <w:rPr>
          <w:rFonts w:ascii="Times New Roman" w:hAnsi="Times New Roman"/>
          <w:sz w:val="24"/>
          <w:szCs w:val="24"/>
        </w:rPr>
        <w:lastRenderedPageBreak/>
        <w:t xml:space="preserve">¿Tu profesor  te ha explicado los beneficios de practicar los juegos tradicionales?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111</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80</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17</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12</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sidRPr="000E7B0E">
        <w:rPr>
          <w:rFonts w:ascii="Times New Roman" w:hAnsi="Times New Roman"/>
          <w:noProof/>
          <w:lang w:eastAsia="es-ES"/>
        </w:rPr>
        <w:drawing>
          <wp:inline distT="0" distB="0" distL="0" distR="0" wp14:anchorId="369A70D0" wp14:editId="5DE6BE04">
            <wp:extent cx="4572000" cy="2743200"/>
            <wp:effectExtent l="0" t="0" r="19050" b="1905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 xml:space="preserve">ANÁLISIS E INTERPRETACIÓN </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Los resultados obtenidos describen que un 8% declaro que el profesor les ha explicado los beneficios de los juegos tradicionales, mientras el 80% la mayoría manifestó no recibir dicha información y un 12% que declaro a veces, lo que indica que los alumnos de segundo de educación básica no cuentan con un profesor especializado en Educación Física. </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Pr="00E94956" w:rsidRDefault="00C56334" w:rsidP="00C56334">
      <w:pPr>
        <w:pStyle w:val="Prrafodelista"/>
        <w:numPr>
          <w:ilvl w:val="0"/>
          <w:numId w:val="32"/>
        </w:numPr>
        <w:spacing w:line="360" w:lineRule="auto"/>
        <w:jc w:val="both"/>
        <w:rPr>
          <w:rFonts w:ascii="Times New Roman" w:hAnsi="Times New Roman"/>
          <w:sz w:val="24"/>
          <w:szCs w:val="24"/>
        </w:rPr>
      </w:pPr>
      <w:r>
        <w:rPr>
          <w:rFonts w:ascii="Times New Roman" w:hAnsi="Times New Roman"/>
          <w:sz w:val="24"/>
          <w:szCs w:val="24"/>
        </w:rPr>
        <w:lastRenderedPageBreak/>
        <w:t>¿Consideras que en tu escuela existe suficiente espacio físico para practicar juegos tradicionales</w:t>
      </w:r>
      <w:r w:rsidRPr="00E94956">
        <w:rPr>
          <w:rFonts w:ascii="Times New Roman" w:hAnsi="Times New Roman"/>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rPr>
                <w:rFonts w:ascii="Times New Roman" w:hAnsi="Times New Roman"/>
                <w:sz w:val="24"/>
                <w:szCs w:val="24"/>
              </w:rPr>
            </w:pPr>
            <w:r>
              <w:rPr>
                <w:rFonts w:ascii="Times New Roman" w:hAnsi="Times New Roman"/>
                <w:sz w:val="24"/>
                <w:szCs w:val="24"/>
              </w:rPr>
              <w:t xml:space="preserve">                    106</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76</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8</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6</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25</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18</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Pr="0065102C" w:rsidRDefault="00C56334" w:rsidP="00C56334">
      <w:pPr>
        <w:spacing w:line="360" w:lineRule="auto"/>
        <w:jc w:val="both"/>
        <w:rPr>
          <w:rFonts w:ascii="Times New Roman" w:hAnsi="Times New Roman"/>
          <w:sz w:val="24"/>
          <w:szCs w:val="24"/>
        </w:rPr>
      </w:pPr>
      <w:r w:rsidRPr="00A624F1">
        <w:rPr>
          <w:rFonts w:ascii="Times New Roman" w:hAnsi="Times New Roman"/>
          <w:noProof/>
          <w:sz w:val="24"/>
          <w:szCs w:val="24"/>
          <w:lang w:eastAsia="es-ES"/>
        </w:rPr>
        <w:drawing>
          <wp:inline distT="0" distB="0" distL="0" distR="0" wp14:anchorId="467F188E" wp14:editId="14DDE51E">
            <wp:extent cx="4572000" cy="2743200"/>
            <wp:effectExtent l="19050" t="0" r="19050" b="0"/>
            <wp:docPr id="8"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Pr="00B14287">
        <w:rPr>
          <w:rFonts w:ascii="Times New Roman" w:hAnsi="Times New Roman"/>
          <w:sz w:val="24"/>
          <w:szCs w:val="24"/>
        </w:rPr>
        <w:t>.</w:t>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Los porcentajes obtenidos reflejan que la mayoría de los estudiantes consideran tener suficiente espacio obteniendo un 76%, por otro lado un 6% consideran que no hay suficiente espacio para realizar los juegos, y un 18% declaro que a veces tienen espacios para jugar</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pStyle w:val="Prrafodelista"/>
        <w:numPr>
          <w:ilvl w:val="0"/>
          <w:numId w:val="32"/>
        </w:numPr>
        <w:spacing w:line="360" w:lineRule="auto"/>
        <w:jc w:val="both"/>
        <w:rPr>
          <w:rFonts w:ascii="Times New Roman" w:hAnsi="Times New Roman"/>
          <w:sz w:val="24"/>
          <w:szCs w:val="24"/>
        </w:rPr>
      </w:pPr>
      <w:r>
        <w:rPr>
          <w:rFonts w:ascii="Times New Roman" w:hAnsi="Times New Roman"/>
          <w:sz w:val="24"/>
          <w:szCs w:val="24"/>
        </w:rPr>
        <w:lastRenderedPageBreak/>
        <w:t xml:space="preserve">¿Consideras necesario que se incluyan los Juegos Tradicionales en los contenidos de la clase de Educación Física?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132</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95</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4</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2</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Pr>
          <w:rFonts w:ascii="Times New Roman" w:hAnsi="Times New Roman"/>
          <w:noProof/>
          <w:sz w:val="24"/>
          <w:szCs w:val="24"/>
          <w:lang w:eastAsia="es-ES"/>
        </w:rPr>
        <w:drawing>
          <wp:inline distT="0" distB="0" distL="0" distR="0" wp14:anchorId="54B14683" wp14:editId="2FEAE2FD">
            <wp:extent cx="4572762" cy="2746629"/>
            <wp:effectExtent l="12192" t="6096" r="6096" b="0"/>
            <wp:docPr id="16"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Un mayor porcentaje de estudiantes consideraron importante la inclusión de los juegos tradicionales en las clases de educación física, lo cual parte del conocimiento que ellos tienen sobre dichos juegos así como también de la importancia que estos tienen en la práctica de ejercicios completos que contribuyen al cuerpo, se dice lo anterior ya que un 95% de los estudiantes dijo que si están de acuerdo, mientras que un 3% dijo no estarlo y un 2% dijo que es bueno implementarlos pero solo a veces.</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pStyle w:val="Prrafodelista"/>
        <w:numPr>
          <w:ilvl w:val="0"/>
          <w:numId w:val="32"/>
        </w:numPr>
        <w:spacing w:line="360" w:lineRule="auto"/>
        <w:jc w:val="both"/>
        <w:rPr>
          <w:rFonts w:ascii="Times New Roman" w:hAnsi="Times New Roman"/>
          <w:sz w:val="24"/>
          <w:szCs w:val="24"/>
        </w:rPr>
      </w:pPr>
      <w:r>
        <w:rPr>
          <w:rFonts w:ascii="Times New Roman" w:hAnsi="Times New Roman"/>
          <w:sz w:val="24"/>
          <w:szCs w:val="24"/>
        </w:rPr>
        <w:lastRenderedPageBreak/>
        <w:t>¿Consideras que dos horas a la semana son suficientes para realizar tu clase de Educación física?</w:t>
      </w:r>
    </w:p>
    <w:p w:rsidR="00C56334" w:rsidRDefault="00C56334" w:rsidP="00C56334">
      <w:pPr>
        <w:pStyle w:val="Prrafodelista"/>
        <w:spacing w:line="360" w:lineRule="auto"/>
        <w:ind w:left="360"/>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98"/>
        <w:gridCol w:w="2898"/>
      </w:tblGrid>
      <w:tr w:rsidR="00C56334" w:rsidRPr="00B14287"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CONCEPTO</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Nº DE PERSONAS</w:t>
            </w:r>
          </w:p>
        </w:tc>
        <w:tc>
          <w:tcPr>
            <w:tcW w:w="2898"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PORCENTAJE</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SI</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42</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30</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NO</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97</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70</w:t>
            </w:r>
            <w:r w:rsidRPr="00A5057D">
              <w:rPr>
                <w:rFonts w:ascii="Times New Roman" w:hAnsi="Times New Roman"/>
                <w:sz w:val="24"/>
                <w:szCs w:val="24"/>
              </w:rPr>
              <w:t>%</w:t>
            </w:r>
          </w:p>
        </w:tc>
      </w:tr>
      <w:tr w:rsidR="00C56334" w:rsidRPr="00A5057D" w:rsidTr="00A454BE">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A VECES</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Pr>
                <w:rFonts w:ascii="Times New Roman" w:hAnsi="Times New Roman"/>
                <w:sz w:val="24"/>
                <w:szCs w:val="24"/>
              </w:rPr>
              <w:t>0</w:t>
            </w:r>
            <w:r w:rsidRPr="00A5057D">
              <w:rPr>
                <w:rFonts w:ascii="Times New Roman" w:hAnsi="Times New Roman"/>
                <w:sz w:val="24"/>
                <w:szCs w:val="24"/>
              </w:rPr>
              <w:t>%</w:t>
            </w:r>
          </w:p>
        </w:tc>
      </w:tr>
      <w:tr w:rsidR="00C56334" w:rsidRPr="00A5057D" w:rsidTr="00A454BE">
        <w:trPr>
          <w:trHeight w:val="70"/>
        </w:trPr>
        <w:tc>
          <w:tcPr>
            <w:tcW w:w="2790" w:type="dxa"/>
            <w:shd w:val="clear" w:color="auto" w:fill="auto"/>
          </w:tcPr>
          <w:p w:rsidR="00C56334" w:rsidRPr="00B14287" w:rsidRDefault="00C56334" w:rsidP="00A454BE">
            <w:pPr>
              <w:spacing w:after="0" w:line="240" w:lineRule="auto"/>
              <w:jc w:val="center"/>
              <w:rPr>
                <w:rFonts w:ascii="Times New Roman" w:hAnsi="Times New Roman"/>
                <w:b/>
                <w:sz w:val="24"/>
                <w:szCs w:val="24"/>
              </w:rPr>
            </w:pPr>
            <w:r w:rsidRPr="00B14287">
              <w:rPr>
                <w:rFonts w:ascii="Times New Roman" w:hAnsi="Times New Roman"/>
                <w:b/>
                <w:sz w:val="24"/>
                <w:szCs w:val="24"/>
              </w:rPr>
              <w:t>TOTAL</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w:t>
            </w:r>
            <w:r>
              <w:rPr>
                <w:rFonts w:ascii="Times New Roman" w:hAnsi="Times New Roman"/>
                <w:sz w:val="24"/>
                <w:szCs w:val="24"/>
              </w:rPr>
              <w:t>39</w:t>
            </w:r>
          </w:p>
        </w:tc>
        <w:tc>
          <w:tcPr>
            <w:tcW w:w="2898" w:type="dxa"/>
            <w:shd w:val="clear" w:color="auto" w:fill="auto"/>
          </w:tcPr>
          <w:p w:rsidR="00C56334" w:rsidRPr="00A5057D" w:rsidRDefault="00C56334" w:rsidP="00A454BE">
            <w:pPr>
              <w:spacing w:after="0" w:line="240" w:lineRule="auto"/>
              <w:jc w:val="center"/>
              <w:rPr>
                <w:rFonts w:ascii="Times New Roman" w:hAnsi="Times New Roman"/>
                <w:sz w:val="24"/>
                <w:szCs w:val="24"/>
              </w:rPr>
            </w:pPr>
            <w:r w:rsidRPr="00A5057D">
              <w:rPr>
                <w:rFonts w:ascii="Times New Roman" w:hAnsi="Times New Roman"/>
                <w:sz w:val="24"/>
                <w:szCs w:val="24"/>
              </w:rPr>
              <w:t>100%</w:t>
            </w:r>
          </w:p>
        </w:tc>
      </w:tr>
    </w:tbl>
    <w:p w:rsidR="00C56334" w:rsidRPr="00947D71" w:rsidRDefault="00C56334" w:rsidP="00C56334">
      <w:pPr>
        <w:pStyle w:val="Prrafodelista"/>
        <w:spacing w:line="360" w:lineRule="auto"/>
        <w:ind w:left="360"/>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r w:rsidRPr="00A923B2">
        <w:rPr>
          <w:rFonts w:ascii="Times New Roman" w:hAnsi="Times New Roman"/>
          <w:noProof/>
          <w:sz w:val="24"/>
          <w:szCs w:val="24"/>
          <w:lang w:eastAsia="es-ES"/>
        </w:rPr>
        <w:drawing>
          <wp:inline distT="0" distB="0" distL="0" distR="0" wp14:anchorId="4F263A66" wp14:editId="089B3C77">
            <wp:extent cx="4572000" cy="2743200"/>
            <wp:effectExtent l="19050" t="0" r="19050" b="0"/>
            <wp:docPr id="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56334" w:rsidRPr="00684851" w:rsidRDefault="00C56334" w:rsidP="00C56334">
      <w:pPr>
        <w:spacing w:line="360" w:lineRule="auto"/>
        <w:jc w:val="both"/>
        <w:rPr>
          <w:rFonts w:ascii="Times New Roman" w:hAnsi="Times New Roman"/>
          <w:b/>
          <w:sz w:val="24"/>
          <w:szCs w:val="24"/>
        </w:rPr>
      </w:pPr>
      <w:r>
        <w:rPr>
          <w:rFonts w:ascii="Times New Roman" w:hAnsi="Times New Roman"/>
          <w:b/>
          <w:sz w:val="24"/>
          <w:szCs w:val="24"/>
        </w:rPr>
        <w:t>ANÁLISIS E INTERPRETACIÓN</w:t>
      </w:r>
    </w:p>
    <w:p w:rsidR="00C56334"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Los estudiantes en un 30% manifestaron contar con suficientes horas para recibir su clase, mientras que un 70% se </w:t>
      </w:r>
      <w:r w:rsidR="00123BC2">
        <w:rPr>
          <w:rFonts w:ascii="Times New Roman" w:hAnsi="Times New Roman"/>
          <w:sz w:val="24"/>
          <w:szCs w:val="24"/>
        </w:rPr>
        <w:t>declaró</w:t>
      </w:r>
      <w:r>
        <w:rPr>
          <w:rFonts w:ascii="Times New Roman" w:hAnsi="Times New Roman"/>
          <w:sz w:val="24"/>
          <w:szCs w:val="24"/>
        </w:rPr>
        <w:t xml:space="preserve"> en desacuerdo con dicho planteamiento ya que considerar que el tiempo para desarrollar la clase y cumplir con los contenidos. </w:t>
      </w: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both"/>
        <w:rPr>
          <w:rFonts w:ascii="Times New Roman" w:hAnsi="Times New Roman"/>
          <w:sz w:val="24"/>
          <w:szCs w:val="24"/>
        </w:rPr>
      </w:pPr>
    </w:p>
    <w:p w:rsidR="00C56334" w:rsidRDefault="00C56334" w:rsidP="00C56334">
      <w:pPr>
        <w:spacing w:line="360" w:lineRule="auto"/>
        <w:jc w:val="center"/>
        <w:rPr>
          <w:rFonts w:ascii="Times New Roman" w:hAnsi="Times New Roman"/>
          <w:b/>
          <w:sz w:val="28"/>
          <w:szCs w:val="28"/>
        </w:rPr>
      </w:pPr>
      <w:r>
        <w:rPr>
          <w:rFonts w:ascii="Times New Roman" w:hAnsi="Times New Roman"/>
          <w:b/>
          <w:sz w:val="28"/>
          <w:szCs w:val="28"/>
        </w:rPr>
        <w:lastRenderedPageBreak/>
        <w:t>SINTESIS DE GRAFICOS</w:t>
      </w:r>
    </w:p>
    <w:p w:rsidR="00C56334" w:rsidRDefault="00C56334" w:rsidP="00C56334">
      <w:pPr>
        <w:spacing w:line="360" w:lineRule="auto"/>
        <w:jc w:val="center"/>
        <w:rPr>
          <w:rFonts w:ascii="Times New Roman" w:hAnsi="Times New Roman"/>
          <w:b/>
          <w:sz w:val="28"/>
          <w:szCs w:val="28"/>
        </w:rPr>
      </w:pPr>
    </w:p>
    <w:p w:rsidR="00C56334" w:rsidRPr="005F5F53" w:rsidRDefault="00C56334" w:rsidP="00C56334">
      <w:pPr>
        <w:spacing w:line="360" w:lineRule="auto"/>
        <w:jc w:val="both"/>
        <w:rPr>
          <w:rFonts w:ascii="Times New Roman" w:hAnsi="Times New Roman"/>
          <w:sz w:val="24"/>
          <w:szCs w:val="24"/>
        </w:rPr>
      </w:pPr>
      <w:r>
        <w:rPr>
          <w:rFonts w:ascii="Times New Roman" w:hAnsi="Times New Roman"/>
          <w:sz w:val="24"/>
          <w:szCs w:val="24"/>
        </w:rPr>
        <w:t xml:space="preserve">En los presentes gráficos se puede observar la opinión general de los estudiantes acerca de cada una de las interrogantes planteadas en la encuesta, arrojando resultados muy provechosos para dicha investigación ya que se pudo comprobar la validez de los supuestos y se le dio respuesta a los indicadores; además aquí podemos conocer los pensamientos y   conocimientos de los individuos  acerca de los juegos tradicionales y sus beneficios así como también la necesidad de mantener un profesor especializado en el área de Educación Física, Deporte y Recreación, por el motivo de brindar una buena orientación y practica sobre los juegos tradicionales. </w:t>
      </w: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F34D89" w:rsidRDefault="00F34D89"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C56334" w:rsidRDefault="00C56334" w:rsidP="00066FD1">
      <w:pPr>
        <w:pStyle w:val="Prrafodelista"/>
        <w:spacing w:line="360" w:lineRule="auto"/>
        <w:ind w:left="420"/>
        <w:jc w:val="both"/>
        <w:rPr>
          <w:rFonts w:ascii="Times New Roman" w:hAnsi="Times New Roman" w:cs="Times New Roman"/>
          <w:sz w:val="24"/>
          <w:szCs w:val="24"/>
          <w:lang w:val="es-ES"/>
        </w:rPr>
      </w:pPr>
    </w:p>
    <w:p w:rsidR="00017EC2" w:rsidRDefault="00017EC2" w:rsidP="00066FD1">
      <w:pPr>
        <w:pStyle w:val="Prrafodelista"/>
        <w:spacing w:line="360" w:lineRule="auto"/>
        <w:ind w:left="420"/>
        <w:jc w:val="both"/>
        <w:rPr>
          <w:rFonts w:ascii="Times New Roman" w:hAnsi="Times New Roman" w:cs="Times New Roman"/>
          <w:sz w:val="24"/>
          <w:szCs w:val="24"/>
          <w:lang w:val="es-ES"/>
        </w:rPr>
        <w:sectPr w:rsidR="00017EC2" w:rsidSect="00C56334">
          <w:footerReference w:type="default" r:id="rId30"/>
          <w:footnotePr>
            <w:numStart w:val="23"/>
          </w:footnotePr>
          <w:type w:val="continuous"/>
          <w:pgSz w:w="12240" w:h="15840" w:code="1"/>
          <w:pgMar w:top="2268" w:right="1418" w:bottom="1418" w:left="2268" w:header="709" w:footer="709" w:gutter="0"/>
          <w:pgNumType w:start="53"/>
          <w:cols w:space="708"/>
          <w:docGrid w:linePitch="360"/>
        </w:sectPr>
      </w:pPr>
    </w:p>
    <w:p w:rsidR="00017EC2" w:rsidRPr="00A57F1E" w:rsidRDefault="00017EC2" w:rsidP="00017EC2">
      <w:pPr>
        <w:rPr>
          <w:b/>
        </w:rPr>
      </w:pPr>
      <w:r>
        <w:rPr>
          <w:b/>
        </w:rPr>
        <w:lastRenderedPageBreak/>
        <w:t>4.3. CUADROS DE RESPUESTAS DE ENTREVISTAS.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83"/>
        <w:gridCol w:w="1268"/>
        <w:gridCol w:w="1554"/>
        <w:gridCol w:w="1392"/>
        <w:gridCol w:w="1099"/>
        <w:gridCol w:w="1106"/>
        <w:gridCol w:w="1238"/>
        <w:gridCol w:w="1469"/>
        <w:gridCol w:w="1561"/>
      </w:tblGrid>
      <w:tr w:rsidR="00017EC2" w:rsidRPr="005049A8" w:rsidTr="00A454BE">
        <w:tc>
          <w:tcPr>
            <w:tcW w:w="1683" w:type="dxa"/>
            <w:tcBorders>
              <w:bottom w:val="single" w:sz="4" w:space="0" w:color="auto"/>
            </w:tcBorders>
          </w:tcPr>
          <w:p w:rsidR="00017EC2" w:rsidRPr="005049A8" w:rsidRDefault="00017EC2" w:rsidP="00A454BE">
            <w:pPr>
              <w:spacing w:after="0" w:line="240" w:lineRule="auto"/>
              <w:jc w:val="right"/>
              <w:rPr>
                <w:rFonts w:ascii="Times New Roman" w:hAnsi="Times New Roman"/>
                <w:b/>
              </w:rPr>
            </w:pPr>
          </w:p>
          <w:p w:rsidR="00017EC2" w:rsidRPr="005049A8" w:rsidRDefault="00017EC2" w:rsidP="00A454BE">
            <w:pPr>
              <w:spacing w:after="0" w:line="240" w:lineRule="auto"/>
              <w:jc w:val="right"/>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PROFESORES</w:t>
            </w:r>
          </w:p>
        </w:tc>
        <w:tc>
          <w:tcPr>
            <w:tcW w:w="1272"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“A”</w:t>
            </w:r>
          </w:p>
        </w:tc>
        <w:tc>
          <w:tcPr>
            <w:tcW w:w="1554"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“B”</w:t>
            </w:r>
          </w:p>
        </w:tc>
        <w:tc>
          <w:tcPr>
            <w:tcW w:w="1408"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“A”</w:t>
            </w:r>
          </w:p>
        </w:tc>
        <w:tc>
          <w:tcPr>
            <w:tcW w:w="1440"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“B”</w:t>
            </w:r>
          </w:p>
        </w:tc>
        <w:tc>
          <w:tcPr>
            <w:tcW w:w="1392"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“A”</w:t>
            </w:r>
          </w:p>
        </w:tc>
        <w:tc>
          <w:tcPr>
            <w:tcW w:w="1410"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“B”</w:t>
            </w:r>
          </w:p>
        </w:tc>
        <w:tc>
          <w:tcPr>
            <w:tcW w:w="1469"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DIRECTOR</w:t>
            </w:r>
          </w:p>
        </w:tc>
        <w:tc>
          <w:tcPr>
            <w:tcW w:w="156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SUB-DIRECTORA</w:t>
            </w:r>
          </w:p>
        </w:tc>
      </w:tr>
      <w:tr w:rsidR="00017EC2" w:rsidRPr="005049A8" w:rsidTr="00A454BE">
        <w:tc>
          <w:tcPr>
            <w:tcW w:w="1683" w:type="dxa"/>
            <w:tcBorders>
              <w:top w:val="single" w:sz="4" w:space="0" w:color="auto"/>
            </w:tcBorders>
          </w:tcPr>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r w:rsidRPr="005049A8">
              <w:rPr>
                <w:rFonts w:ascii="Times New Roman" w:hAnsi="Times New Roman"/>
                <w:b/>
              </w:rPr>
              <w:t>PREGUNTA</w:t>
            </w:r>
          </w:p>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rPr>
            </w:pPr>
            <w:r w:rsidRPr="005049A8">
              <w:rPr>
                <w:rFonts w:ascii="Times New Roman" w:hAnsi="Times New Roman"/>
              </w:rPr>
              <w:t>1.  Explique qué conocimiento tiene usted de cómo se imparte una clase de educación física.</w:t>
            </w:r>
          </w:p>
        </w:tc>
        <w:tc>
          <w:tcPr>
            <w:tcW w:w="1272"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Se debe de impartir de forma explicativa hacia los alumnos sobre la importancia y el significado de lo que es educación física para que entiendan que no solo se trata de jugar sino de aprender haciendo.</w:t>
            </w:r>
          </w:p>
        </w:tc>
        <w:tc>
          <w:tcPr>
            <w:tcW w:w="1554"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Generalmente la clase se imparte dejando jugar a los alumnos libremente; pero la educación física debe abarcar otros aspectos fundamentales.</w:t>
            </w:r>
          </w:p>
        </w:tc>
        <w:tc>
          <w:tcPr>
            <w:tcW w:w="1408" w:type="dxa"/>
          </w:tcPr>
          <w:p w:rsidR="00017EC2" w:rsidRPr="005049A8" w:rsidRDefault="00017EC2" w:rsidP="00A454BE">
            <w:pPr>
              <w:spacing w:after="0" w:line="240" w:lineRule="auto"/>
              <w:ind w:left="-115"/>
              <w:rPr>
                <w:rFonts w:ascii="Times New Roman" w:hAnsi="Times New Roman"/>
              </w:rPr>
            </w:pPr>
            <w:r w:rsidRPr="005049A8">
              <w:rPr>
                <w:rFonts w:ascii="Times New Roman" w:hAnsi="Times New Roman"/>
              </w:rPr>
              <w:t xml:space="preserve">Los básicos,   </w:t>
            </w:r>
          </w:p>
          <w:p w:rsidR="00017EC2" w:rsidRPr="005049A8" w:rsidRDefault="00017EC2" w:rsidP="00A454BE">
            <w:pPr>
              <w:spacing w:after="0" w:line="240" w:lineRule="auto"/>
              <w:ind w:left="-115"/>
              <w:rPr>
                <w:rFonts w:ascii="Times New Roman" w:hAnsi="Times New Roman"/>
              </w:rPr>
            </w:pPr>
            <w:proofErr w:type="gramStart"/>
            <w:r w:rsidRPr="005049A8">
              <w:rPr>
                <w:rFonts w:ascii="Times New Roman" w:hAnsi="Times New Roman"/>
              </w:rPr>
              <w:t>calentamiento</w:t>
            </w:r>
            <w:proofErr w:type="gramEnd"/>
            <w:r w:rsidRPr="005049A8">
              <w:rPr>
                <w:rFonts w:ascii="Times New Roman" w:hAnsi="Times New Roman"/>
              </w:rPr>
              <w:t>, estiramiento y que poco a  poco se hace mayor esfuerzo.</w:t>
            </w:r>
          </w:p>
        </w:tc>
        <w:tc>
          <w:tcPr>
            <w:tcW w:w="1440"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Se hacen ejercicios físicos.</w:t>
            </w:r>
          </w:p>
        </w:tc>
        <w:tc>
          <w:tcPr>
            <w:tcW w:w="1392"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Programa de estudio del MINED.</w:t>
            </w:r>
          </w:p>
        </w:tc>
        <w:tc>
          <w:tcPr>
            <w:tcW w:w="1410"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Muy poco y lo poco que recuerdo, que explican una serie de técnicas y ejercicios que ayudan a desarrollar nuestras habilidades motrices, teniendo mente sana y un cuerpo sano.</w:t>
            </w:r>
          </w:p>
        </w:tc>
        <w:tc>
          <w:tcPr>
            <w:tcW w:w="1469"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Es una hora de clase de recreación, de refuerzo de conocimiento, de disciplina y de participación. </w:t>
            </w:r>
          </w:p>
        </w:tc>
        <w:tc>
          <w:tcPr>
            <w:tcW w:w="156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Muy poco, sobre todo el área que tenga que ver con el tipo de ejercicios para cada edad, me valgo de los programas de estudio. No es mi especialidad.</w:t>
            </w:r>
          </w:p>
        </w:tc>
      </w:tr>
    </w:tbl>
    <w:p w:rsidR="00017EC2" w:rsidRPr="00E169BF" w:rsidRDefault="00017EC2" w:rsidP="00017EC2">
      <w:pPr>
        <w:spacing w:line="240" w:lineRule="auto"/>
        <w:rPr>
          <w:rFonts w:ascii="Times New Roman" w:hAnsi="Times New Roman"/>
          <w:b/>
          <w:sz w:val="24"/>
          <w:szCs w:val="24"/>
        </w:rPr>
      </w:pPr>
      <w:r w:rsidRPr="00E169BF">
        <w:rPr>
          <w:rFonts w:ascii="Times New Roman" w:hAnsi="Times New Roman"/>
          <w:b/>
          <w:sz w:val="24"/>
          <w:szCs w:val="24"/>
        </w:rPr>
        <w:t>ANÁLISIS</w:t>
      </w:r>
      <w:r>
        <w:rPr>
          <w:rFonts w:ascii="Times New Roman" w:hAnsi="Times New Roman"/>
          <w:b/>
          <w:sz w:val="24"/>
          <w:szCs w:val="24"/>
        </w:rPr>
        <w:t xml:space="preserve"> E INTERPRETACIÓN</w:t>
      </w:r>
    </w:p>
    <w:p w:rsidR="00017EC2" w:rsidRPr="00FB6371" w:rsidRDefault="00017EC2" w:rsidP="00017EC2">
      <w:pPr>
        <w:spacing w:line="240" w:lineRule="auto"/>
        <w:jc w:val="both"/>
        <w:rPr>
          <w:rFonts w:ascii="Times New Roman" w:hAnsi="Times New Roman"/>
          <w:sz w:val="24"/>
          <w:szCs w:val="24"/>
        </w:rPr>
      </w:pPr>
      <w:r>
        <w:rPr>
          <w:rFonts w:ascii="Times New Roman" w:hAnsi="Times New Roman"/>
          <w:sz w:val="24"/>
          <w:szCs w:val="24"/>
        </w:rPr>
        <w:t>Al  analizar la pregunta de que si posee conocimientos de cómo se imparte  una clase  de Educación Física, los y las entrevistadas afirmaron que debe ser  impartida  sobre una base pedagógica en la  aplicación  de los ejercicios, organización y planificación  para  lograr que los alumnos desarrollen las diferentes capacidades y habilidades motrices, pero la realidad del Centro Educativo es otra. Los docentes no se toman la molestia de querer impartir una buena clase de Educación física y no hay nadie especializado que imparta dicha clase.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84"/>
        <w:gridCol w:w="1414"/>
        <w:gridCol w:w="1400"/>
        <w:gridCol w:w="1071"/>
        <w:gridCol w:w="1300"/>
        <w:gridCol w:w="1131"/>
        <w:gridCol w:w="1367"/>
        <w:gridCol w:w="1442"/>
        <w:gridCol w:w="1561"/>
      </w:tblGrid>
      <w:tr w:rsidR="00017EC2" w:rsidRPr="005049A8" w:rsidTr="00017EC2">
        <w:tc>
          <w:tcPr>
            <w:tcW w:w="1684" w:type="dxa"/>
            <w:tcBorders>
              <w:bottom w:val="single" w:sz="4" w:space="0" w:color="auto"/>
            </w:tcBorders>
          </w:tcPr>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r w:rsidRPr="005049A8">
              <w:rPr>
                <w:rFonts w:ascii="Times New Roman" w:hAnsi="Times New Roman"/>
                <w:b/>
              </w:rPr>
              <w:t>PROFESORES</w:t>
            </w:r>
          </w:p>
          <w:p w:rsidR="00017EC2" w:rsidRPr="005049A8" w:rsidRDefault="00017EC2" w:rsidP="00A454BE">
            <w:pPr>
              <w:spacing w:after="0" w:line="240" w:lineRule="auto"/>
              <w:jc w:val="right"/>
              <w:rPr>
                <w:rFonts w:ascii="Times New Roman" w:hAnsi="Times New Roman"/>
                <w:b/>
              </w:rPr>
            </w:pPr>
          </w:p>
          <w:p w:rsidR="00017EC2" w:rsidRPr="005049A8" w:rsidRDefault="00017EC2" w:rsidP="00A454BE">
            <w:pPr>
              <w:spacing w:after="0" w:line="240" w:lineRule="auto"/>
              <w:jc w:val="right"/>
              <w:rPr>
                <w:rFonts w:ascii="Times New Roman" w:hAnsi="Times New Roman"/>
                <w:b/>
              </w:rPr>
            </w:pPr>
          </w:p>
        </w:tc>
        <w:tc>
          <w:tcPr>
            <w:tcW w:w="1414"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“A”</w:t>
            </w:r>
          </w:p>
        </w:tc>
        <w:tc>
          <w:tcPr>
            <w:tcW w:w="1400"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“B”</w:t>
            </w:r>
          </w:p>
        </w:tc>
        <w:tc>
          <w:tcPr>
            <w:tcW w:w="107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“A”</w:t>
            </w:r>
          </w:p>
        </w:tc>
        <w:tc>
          <w:tcPr>
            <w:tcW w:w="1300"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“B”</w:t>
            </w:r>
          </w:p>
        </w:tc>
        <w:tc>
          <w:tcPr>
            <w:tcW w:w="113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“A”</w:t>
            </w:r>
          </w:p>
        </w:tc>
        <w:tc>
          <w:tcPr>
            <w:tcW w:w="1367"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“B”</w:t>
            </w:r>
          </w:p>
        </w:tc>
        <w:tc>
          <w:tcPr>
            <w:tcW w:w="1442"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DIRECTOR</w:t>
            </w:r>
          </w:p>
        </w:tc>
        <w:tc>
          <w:tcPr>
            <w:tcW w:w="156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SUB-DIRECTORA</w:t>
            </w:r>
          </w:p>
        </w:tc>
      </w:tr>
      <w:tr w:rsidR="00017EC2" w:rsidRPr="005049A8" w:rsidTr="00017EC2">
        <w:tc>
          <w:tcPr>
            <w:tcW w:w="1684" w:type="dxa"/>
            <w:tcBorders>
              <w:top w:val="single" w:sz="4" w:space="0" w:color="auto"/>
            </w:tcBorders>
          </w:tcPr>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b/>
              </w:rPr>
            </w:pPr>
            <w:r w:rsidRPr="005049A8">
              <w:rPr>
                <w:rFonts w:ascii="Times New Roman" w:hAnsi="Times New Roman"/>
                <w:b/>
              </w:rPr>
              <w:t>PREGUNTA</w:t>
            </w:r>
          </w:p>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rPr>
            </w:pPr>
            <w:r w:rsidRPr="005049A8">
              <w:rPr>
                <w:rFonts w:ascii="Times New Roman" w:hAnsi="Times New Roman"/>
              </w:rPr>
              <w:t>2. Explique  qué conocimientos tiene usted de los juegos tradicionales.</w:t>
            </w:r>
          </w:p>
        </w:tc>
        <w:tc>
          <w:tcPr>
            <w:tcW w:w="1414"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Pues no tengo mayor conocimiento pero creo que se refiere a que los alumnos realicen juegos cotidianos que a ellos les guste y que se apliquen en la clase haciendo ejercicio.</w:t>
            </w:r>
          </w:p>
        </w:tc>
        <w:tc>
          <w:tcPr>
            <w:tcW w:w="1400"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Que los juegos tradicionales han existido desde siempre pero con el paso del tiempo se han ido perdiendo y es fundamental practicarlos y recuperarlos por el bien de los alumnos.</w:t>
            </w:r>
          </w:p>
        </w:tc>
        <w:tc>
          <w:tcPr>
            <w:tcW w:w="1071" w:type="dxa"/>
          </w:tcPr>
          <w:p w:rsidR="00017EC2" w:rsidRPr="005049A8" w:rsidRDefault="00017EC2" w:rsidP="00A454BE">
            <w:pPr>
              <w:spacing w:after="0" w:line="240" w:lineRule="auto"/>
              <w:ind w:left="-115"/>
              <w:rPr>
                <w:rFonts w:ascii="Times New Roman" w:hAnsi="Times New Roman"/>
              </w:rPr>
            </w:pPr>
            <w:r w:rsidRPr="005049A8">
              <w:rPr>
                <w:rFonts w:ascii="Times New Roman" w:hAnsi="Times New Roman"/>
              </w:rPr>
              <w:t>Los que aprendí cuando era niño, las reglas de los más comunes.</w:t>
            </w:r>
          </w:p>
        </w:tc>
        <w:tc>
          <w:tcPr>
            <w:tcW w:w="1300"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Son los juegos como el softbol, futbol, beisbol, basquetbol, etc. </w:t>
            </w:r>
          </w:p>
        </w:tc>
        <w:tc>
          <w:tcPr>
            <w:tcW w:w="113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Practicas durante mi infancia.</w:t>
            </w:r>
          </w:p>
        </w:tc>
        <w:tc>
          <w:tcPr>
            <w:tcW w:w="1367"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Bueno los juegos tradicionales son aquellos que a través del tiempo como su nombre lo expresa </w:t>
            </w:r>
            <w:proofErr w:type="gramStart"/>
            <w:r w:rsidRPr="005049A8">
              <w:rPr>
                <w:rFonts w:ascii="Times New Roman" w:hAnsi="Times New Roman"/>
              </w:rPr>
              <w:t>surgieron</w:t>
            </w:r>
            <w:proofErr w:type="gramEnd"/>
            <w:r w:rsidRPr="005049A8">
              <w:rPr>
                <w:rFonts w:ascii="Times New Roman" w:hAnsi="Times New Roman"/>
              </w:rPr>
              <w:t xml:space="preserve"> como tradición, y que  se han ido perdiendo por parecer ridículos en una era moderna. </w:t>
            </w:r>
          </w:p>
        </w:tc>
        <w:tc>
          <w:tcPr>
            <w:tcW w:w="1442"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Son los juegos que por tradición se practican en diferentes comunidades, zonas o regiones futbol, softbol, futbol playa. </w:t>
            </w:r>
          </w:p>
        </w:tc>
        <w:tc>
          <w:tcPr>
            <w:tcW w:w="156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Los que yo jugué cuando fui pequeña solo la práctica no sé el origen. En mi tiempo no habían muchos distractores tecnológicos, socializábamos </w:t>
            </w:r>
            <w:proofErr w:type="spellStart"/>
            <w:r w:rsidRPr="005049A8">
              <w:rPr>
                <w:rFonts w:ascii="Times New Roman" w:hAnsi="Times New Roman"/>
              </w:rPr>
              <w:t>mas</w:t>
            </w:r>
            <w:proofErr w:type="spellEnd"/>
            <w:r w:rsidRPr="005049A8">
              <w:rPr>
                <w:rFonts w:ascii="Times New Roman" w:hAnsi="Times New Roman"/>
              </w:rPr>
              <w:t xml:space="preserve"> con los vecinos en estos tipos de juegos (chancha avalancha, ladrón librado, mica, con el hule, </w:t>
            </w:r>
            <w:proofErr w:type="spellStart"/>
            <w:r w:rsidRPr="005049A8">
              <w:rPr>
                <w:rFonts w:ascii="Times New Roman" w:hAnsi="Times New Roman"/>
              </w:rPr>
              <w:t>yax</w:t>
            </w:r>
            <w:proofErr w:type="spellEnd"/>
            <w:r w:rsidRPr="005049A8">
              <w:rPr>
                <w:rFonts w:ascii="Times New Roman" w:hAnsi="Times New Roman"/>
              </w:rPr>
              <w:t>. Etc.</w:t>
            </w:r>
          </w:p>
        </w:tc>
      </w:tr>
    </w:tbl>
    <w:p w:rsidR="00017EC2" w:rsidRDefault="00017EC2" w:rsidP="00017EC2">
      <w:pPr>
        <w:spacing w:line="360" w:lineRule="auto"/>
        <w:rPr>
          <w:rFonts w:ascii="Times New Roman" w:hAnsi="Times New Roman"/>
          <w:sz w:val="24"/>
          <w:szCs w:val="24"/>
        </w:rPr>
      </w:pPr>
    </w:p>
    <w:p w:rsidR="00017EC2" w:rsidRPr="00E169BF" w:rsidRDefault="00017EC2" w:rsidP="00017EC2">
      <w:pPr>
        <w:spacing w:line="240" w:lineRule="auto"/>
        <w:rPr>
          <w:rFonts w:ascii="Times New Roman" w:hAnsi="Times New Roman"/>
          <w:b/>
          <w:sz w:val="24"/>
          <w:szCs w:val="24"/>
        </w:rPr>
      </w:pPr>
      <w:r w:rsidRPr="00E169BF">
        <w:rPr>
          <w:rFonts w:ascii="Times New Roman" w:hAnsi="Times New Roman"/>
          <w:b/>
          <w:sz w:val="24"/>
          <w:szCs w:val="24"/>
        </w:rPr>
        <w:t>ANÁLISIS</w:t>
      </w:r>
      <w:r>
        <w:rPr>
          <w:rFonts w:ascii="Times New Roman" w:hAnsi="Times New Roman"/>
          <w:b/>
          <w:sz w:val="24"/>
          <w:szCs w:val="24"/>
        </w:rPr>
        <w:t xml:space="preserve"> E INTERPRETACIÓN</w:t>
      </w:r>
    </w:p>
    <w:p w:rsidR="00017EC2" w:rsidRDefault="00017EC2" w:rsidP="00017EC2">
      <w:pPr>
        <w:spacing w:line="240" w:lineRule="auto"/>
        <w:jc w:val="both"/>
        <w:rPr>
          <w:rFonts w:ascii="Times New Roman" w:hAnsi="Times New Roman"/>
          <w:sz w:val="24"/>
          <w:szCs w:val="24"/>
        </w:rPr>
      </w:pPr>
      <w:r>
        <w:rPr>
          <w:rFonts w:ascii="Times New Roman" w:hAnsi="Times New Roman"/>
          <w:sz w:val="24"/>
          <w:szCs w:val="24"/>
        </w:rPr>
        <w:t>Al analizar la interrogante de  que si posee conocimiento de los juegos tradicionales, los  y las entrevistados respondieron que son aquellos que a través del tiempo se han ido perdiendo por el hecho que vivimos en una sociedad que imita las culturas de otros países, también afirmaron que son aquellos juegos  que practicaban de niño/as.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83"/>
        <w:gridCol w:w="1013"/>
        <w:gridCol w:w="1561"/>
        <w:gridCol w:w="1137"/>
        <w:gridCol w:w="1227"/>
        <w:gridCol w:w="1341"/>
        <w:gridCol w:w="1444"/>
        <w:gridCol w:w="1403"/>
        <w:gridCol w:w="1561"/>
      </w:tblGrid>
      <w:tr w:rsidR="00017EC2" w:rsidRPr="005049A8" w:rsidTr="00017EC2">
        <w:tc>
          <w:tcPr>
            <w:tcW w:w="1683" w:type="dxa"/>
            <w:tcBorders>
              <w:bottom w:val="single" w:sz="4" w:space="0" w:color="auto"/>
            </w:tcBorders>
          </w:tcPr>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r w:rsidRPr="005049A8">
              <w:rPr>
                <w:rFonts w:ascii="Times New Roman" w:hAnsi="Times New Roman"/>
                <w:b/>
              </w:rPr>
              <w:t>PROFESORES</w:t>
            </w:r>
          </w:p>
          <w:p w:rsidR="00017EC2" w:rsidRPr="005049A8" w:rsidRDefault="00017EC2" w:rsidP="00A454BE">
            <w:pPr>
              <w:spacing w:after="0" w:line="240" w:lineRule="auto"/>
              <w:jc w:val="right"/>
              <w:rPr>
                <w:rFonts w:ascii="Times New Roman" w:hAnsi="Times New Roman"/>
                <w:b/>
              </w:rPr>
            </w:pPr>
          </w:p>
          <w:p w:rsidR="00017EC2" w:rsidRPr="005049A8" w:rsidRDefault="00017EC2" w:rsidP="00A454BE">
            <w:pPr>
              <w:spacing w:after="0" w:line="240" w:lineRule="auto"/>
              <w:jc w:val="right"/>
              <w:rPr>
                <w:rFonts w:ascii="Times New Roman" w:hAnsi="Times New Roman"/>
                <w:b/>
              </w:rPr>
            </w:pPr>
          </w:p>
        </w:tc>
        <w:tc>
          <w:tcPr>
            <w:tcW w:w="1013"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“A”</w:t>
            </w:r>
          </w:p>
        </w:tc>
        <w:tc>
          <w:tcPr>
            <w:tcW w:w="156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“B”</w:t>
            </w:r>
          </w:p>
        </w:tc>
        <w:tc>
          <w:tcPr>
            <w:tcW w:w="1137"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“A”</w:t>
            </w:r>
          </w:p>
        </w:tc>
        <w:tc>
          <w:tcPr>
            <w:tcW w:w="1227"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“B”</w:t>
            </w:r>
          </w:p>
        </w:tc>
        <w:tc>
          <w:tcPr>
            <w:tcW w:w="134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“A”</w:t>
            </w:r>
          </w:p>
        </w:tc>
        <w:tc>
          <w:tcPr>
            <w:tcW w:w="1444"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“B”</w:t>
            </w:r>
          </w:p>
        </w:tc>
        <w:tc>
          <w:tcPr>
            <w:tcW w:w="1403"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DIRECTOR</w:t>
            </w:r>
          </w:p>
        </w:tc>
        <w:tc>
          <w:tcPr>
            <w:tcW w:w="156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SUB-DIRECTORA</w:t>
            </w:r>
          </w:p>
        </w:tc>
      </w:tr>
      <w:tr w:rsidR="00017EC2" w:rsidRPr="005049A8" w:rsidTr="00017EC2">
        <w:tc>
          <w:tcPr>
            <w:tcW w:w="1683" w:type="dxa"/>
            <w:tcBorders>
              <w:top w:val="single" w:sz="4" w:space="0" w:color="auto"/>
            </w:tcBorders>
          </w:tcPr>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rPr>
            </w:pPr>
            <w:r w:rsidRPr="005049A8">
              <w:rPr>
                <w:rFonts w:ascii="Times New Roman" w:hAnsi="Times New Roman"/>
                <w:b/>
              </w:rPr>
              <w:t>PREGUNTA</w:t>
            </w:r>
          </w:p>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rPr>
            </w:pPr>
            <w:r w:rsidRPr="005049A8">
              <w:rPr>
                <w:rFonts w:ascii="Times New Roman" w:hAnsi="Times New Roman"/>
              </w:rPr>
              <w:t>3.  Explique si considera usted importante el desarrollo de los juegos tradicionales en la clase de educación física.</w:t>
            </w:r>
          </w:p>
        </w:tc>
        <w:tc>
          <w:tcPr>
            <w:tcW w:w="1013"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Si porque ellos se motivan haciendo algo que pueden hacer y que les gusta hacerlo.</w:t>
            </w:r>
          </w:p>
        </w:tc>
        <w:tc>
          <w:tcPr>
            <w:tcW w:w="156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Es importantísimo poner en la clase de educación física los juegos tradicionales; ya que hacen más dinámica clase, hay variabilidad y se desarrollan y utilizan todas las partes del cuerpo.</w:t>
            </w:r>
          </w:p>
        </w:tc>
        <w:tc>
          <w:tcPr>
            <w:tcW w:w="1137" w:type="dxa"/>
          </w:tcPr>
          <w:p w:rsidR="00017EC2" w:rsidRPr="005049A8" w:rsidRDefault="00017EC2" w:rsidP="00A454BE">
            <w:pPr>
              <w:spacing w:after="0" w:line="240" w:lineRule="auto"/>
              <w:ind w:left="-115"/>
              <w:rPr>
                <w:rFonts w:ascii="Times New Roman" w:hAnsi="Times New Roman"/>
              </w:rPr>
            </w:pPr>
            <w:r w:rsidRPr="005049A8">
              <w:rPr>
                <w:rFonts w:ascii="Times New Roman" w:hAnsi="Times New Roman"/>
              </w:rPr>
              <w:t xml:space="preserve">Si porque hay bastante entusiasmo de parte de los estudiantes. </w:t>
            </w:r>
          </w:p>
        </w:tc>
        <w:tc>
          <w:tcPr>
            <w:tcW w:w="1227"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Si es bien importante.</w:t>
            </w:r>
          </w:p>
        </w:tc>
        <w:tc>
          <w:tcPr>
            <w:tcW w:w="134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Si son muy entretenidos y socializantes además rescatan nuestra identidad.</w:t>
            </w:r>
          </w:p>
        </w:tc>
        <w:tc>
          <w:tcPr>
            <w:tcW w:w="1444"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Muy importantes pero creo que a través de las exigencias físicas pareciera ser que deban ser muy desarrollados.  </w:t>
            </w:r>
          </w:p>
        </w:tc>
        <w:tc>
          <w:tcPr>
            <w:tcW w:w="1403"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Claro que son importantes para identificar habilidades y destrezas. </w:t>
            </w:r>
          </w:p>
        </w:tc>
        <w:tc>
          <w:tcPr>
            <w:tcW w:w="156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Claro que </w:t>
            </w:r>
            <w:proofErr w:type="spellStart"/>
            <w:r w:rsidRPr="005049A8">
              <w:rPr>
                <w:rFonts w:ascii="Times New Roman" w:hAnsi="Times New Roman"/>
              </w:rPr>
              <w:t>si</w:t>
            </w:r>
            <w:proofErr w:type="spellEnd"/>
            <w:r w:rsidRPr="005049A8">
              <w:rPr>
                <w:rFonts w:ascii="Times New Roman" w:hAnsi="Times New Roman"/>
              </w:rPr>
              <w:t>, son sanos, hay una mejor socialización, es una manera de integrarlos, de hacer que interactúen.</w:t>
            </w:r>
          </w:p>
        </w:tc>
      </w:tr>
    </w:tbl>
    <w:p w:rsidR="00017EC2" w:rsidRPr="00675D11" w:rsidRDefault="00017EC2" w:rsidP="00017EC2">
      <w:pPr>
        <w:rPr>
          <w:rFonts w:ascii="Times New Roman" w:hAnsi="Times New Roman"/>
          <w:sz w:val="24"/>
          <w:szCs w:val="24"/>
        </w:rPr>
      </w:pPr>
    </w:p>
    <w:p w:rsidR="00017EC2" w:rsidRPr="00E169BF" w:rsidRDefault="00017EC2" w:rsidP="00017EC2">
      <w:pPr>
        <w:spacing w:line="360" w:lineRule="auto"/>
        <w:rPr>
          <w:rFonts w:ascii="Times New Roman" w:hAnsi="Times New Roman"/>
          <w:b/>
          <w:sz w:val="24"/>
          <w:szCs w:val="24"/>
        </w:rPr>
      </w:pPr>
      <w:r>
        <w:rPr>
          <w:rFonts w:ascii="Times New Roman" w:hAnsi="Times New Roman"/>
          <w:b/>
          <w:sz w:val="24"/>
          <w:szCs w:val="24"/>
        </w:rPr>
        <w:t>ANÁLISIS E INTERPRETACIÓN</w:t>
      </w:r>
    </w:p>
    <w:p w:rsidR="00017EC2" w:rsidRDefault="00017EC2" w:rsidP="00017EC2">
      <w:pPr>
        <w:spacing w:line="360" w:lineRule="auto"/>
        <w:jc w:val="both"/>
        <w:rPr>
          <w:rFonts w:ascii="Times New Roman" w:hAnsi="Times New Roman"/>
          <w:sz w:val="24"/>
          <w:szCs w:val="24"/>
        </w:rPr>
      </w:pPr>
      <w:r>
        <w:rPr>
          <w:rFonts w:ascii="Times New Roman" w:hAnsi="Times New Roman"/>
          <w:sz w:val="24"/>
          <w:szCs w:val="24"/>
        </w:rPr>
        <w:t xml:space="preserve">Al interrogar si considera importante el desarrollo de los juegos tradicionales en la clase de educación física, los docentes aseveraron  que si deberían de practicarse ya que son importantes porque por medio de ellos se logra desarrollar muchas habilidades y destrezas; y lo mejor que no tienen mucha exigencia física, hace la clase más dinámica  y los </w:t>
      </w:r>
      <w:proofErr w:type="spellStart"/>
      <w:r>
        <w:rPr>
          <w:rFonts w:ascii="Times New Roman" w:hAnsi="Times New Roman"/>
          <w:sz w:val="24"/>
          <w:szCs w:val="24"/>
        </w:rPr>
        <w:t>mas</w:t>
      </w:r>
      <w:proofErr w:type="spellEnd"/>
      <w:r>
        <w:rPr>
          <w:rFonts w:ascii="Times New Roman" w:hAnsi="Times New Roman"/>
          <w:sz w:val="24"/>
          <w:szCs w:val="24"/>
        </w:rPr>
        <w:t xml:space="preserve"> importante que no se pierde nuestra cultura.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83"/>
        <w:gridCol w:w="1217"/>
        <w:gridCol w:w="1339"/>
        <w:gridCol w:w="1139"/>
        <w:gridCol w:w="1224"/>
        <w:gridCol w:w="1144"/>
        <w:gridCol w:w="1370"/>
        <w:gridCol w:w="1401"/>
        <w:gridCol w:w="1853"/>
      </w:tblGrid>
      <w:tr w:rsidR="00017EC2" w:rsidRPr="005049A8" w:rsidTr="00017EC2">
        <w:tc>
          <w:tcPr>
            <w:tcW w:w="1683" w:type="dxa"/>
            <w:tcBorders>
              <w:bottom w:val="single" w:sz="4" w:space="0" w:color="auto"/>
            </w:tcBorders>
          </w:tcPr>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r w:rsidRPr="005049A8">
              <w:rPr>
                <w:rFonts w:ascii="Times New Roman" w:hAnsi="Times New Roman"/>
                <w:b/>
              </w:rPr>
              <w:t>PROFESORES</w:t>
            </w:r>
          </w:p>
          <w:p w:rsidR="00017EC2" w:rsidRPr="005049A8" w:rsidRDefault="00017EC2" w:rsidP="00A454BE">
            <w:pPr>
              <w:spacing w:after="0" w:line="240" w:lineRule="auto"/>
              <w:jc w:val="right"/>
              <w:rPr>
                <w:rFonts w:ascii="Times New Roman" w:hAnsi="Times New Roman"/>
                <w:b/>
              </w:rPr>
            </w:pPr>
          </w:p>
          <w:p w:rsidR="00017EC2" w:rsidRPr="005049A8" w:rsidRDefault="00017EC2" w:rsidP="00A454BE">
            <w:pPr>
              <w:spacing w:after="0" w:line="240" w:lineRule="auto"/>
              <w:jc w:val="right"/>
              <w:rPr>
                <w:rFonts w:ascii="Times New Roman" w:hAnsi="Times New Roman"/>
                <w:b/>
              </w:rPr>
            </w:pPr>
          </w:p>
        </w:tc>
        <w:tc>
          <w:tcPr>
            <w:tcW w:w="1217"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“A”</w:t>
            </w:r>
          </w:p>
        </w:tc>
        <w:tc>
          <w:tcPr>
            <w:tcW w:w="1339"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“B”</w:t>
            </w:r>
          </w:p>
        </w:tc>
        <w:tc>
          <w:tcPr>
            <w:tcW w:w="1139"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“A”</w:t>
            </w:r>
          </w:p>
        </w:tc>
        <w:tc>
          <w:tcPr>
            <w:tcW w:w="1224"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“B”</w:t>
            </w:r>
          </w:p>
        </w:tc>
        <w:tc>
          <w:tcPr>
            <w:tcW w:w="1144"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“A”</w:t>
            </w:r>
          </w:p>
        </w:tc>
        <w:tc>
          <w:tcPr>
            <w:tcW w:w="1370"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“B”</w:t>
            </w:r>
          </w:p>
        </w:tc>
        <w:tc>
          <w:tcPr>
            <w:tcW w:w="140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DIRECTOR</w:t>
            </w:r>
          </w:p>
        </w:tc>
        <w:tc>
          <w:tcPr>
            <w:tcW w:w="1853"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SUB-DIRECTORA</w:t>
            </w:r>
          </w:p>
        </w:tc>
      </w:tr>
      <w:tr w:rsidR="00017EC2" w:rsidRPr="005049A8" w:rsidTr="00017EC2">
        <w:tc>
          <w:tcPr>
            <w:tcW w:w="1683" w:type="dxa"/>
            <w:tcBorders>
              <w:top w:val="single" w:sz="4" w:space="0" w:color="auto"/>
            </w:tcBorders>
          </w:tcPr>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rPr>
            </w:pPr>
            <w:r w:rsidRPr="005049A8">
              <w:rPr>
                <w:rFonts w:ascii="Times New Roman" w:hAnsi="Times New Roman"/>
                <w:b/>
              </w:rPr>
              <w:t>PREGUNTA</w:t>
            </w:r>
          </w:p>
          <w:p w:rsidR="00017EC2" w:rsidRPr="005049A8" w:rsidRDefault="00017EC2" w:rsidP="00A454BE">
            <w:pPr>
              <w:spacing w:after="0" w:line="240" w:lineRule="auto"/>
              <w:rPr>
                <w:rFonts w:ascii="Times New Roman" w:hAnsi="Times New Roman"/>
              </w:rPr>
            </w:pPr>
          </w:p>
          <w:p w:rsidR="00017EC2" w:rsidRPr="005049A8" w:rsidRDefault="00017EC2" w:rsidP="00A454BE">
            <w:pPr>
              <w:spacing w:after="0" w:line="240" w:lineRule="auto"/>
              <w:rPr>
                <w:rFonts w:ascii="Times New Roman" w:hAnsi="Times New Roman"/>
              </w:rPr>
            </w:pPr>
            <w:r w:rsidRPr="005049A8">
              <w:rPr>
                <w:rFonts w:ascii="Times New Roman" w:hAnsi="Times New Roman"/>
              </w:rPr>
              <w:t>4. Explique qué importancia tienen los juegos tradicionales en el desarrollo de las capacidades motrices básicas.</w:t>
            </w:r>
          </w:p>
        </w:tc>
        <w:tc>
          <w:tcPr>
            <w:tcW w:w="1217"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Porque desarrolla su mentalidad y ellos descubren sus habilidades </w:t>
            </w:r>
          </w:p>
        </w:tc>
        <w:tc>
          <w:tcPr>
            <w:tcW w:w="1339"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Como bien se dice el alumno aprende jugando y que mejor que a través de juegos tradicionales donde el alumno se destaca en sus habilidades y sobre todos se divierten, prenden a convivir y se desarrolla mejor en la área  de su vida.</w:t>
            </w:r>
          </w:p>
        </w:tc>
        <w:tc>
          <w:tcPr>
            <w:tcW w:w="1139" w:type="dxa"/>
          </w:tcPr>
          <w:p w:rsidR="00017EC2" w:rsidRPr="005049A8" w:rsidRDefault="00017EC2" w:rsidP="00A454BE">
            <w:pPr>
              <w:spacing w:after="0" w:line="240" w:lineRule="auto"/>
              <w:ind w:left="-115"/>
              <w:rPr>
                <w:rFonts w:ascii="Times New Roman" w:hAnsi="Times New Roman"/>
              </w:rPr>
            </w:pPr>
            <w:r w:rsidRPr="005049A8">
              <w:rPr>
                <w:rFonts w:ascii="Times New Roman" w:hAnsi="Times New Roman"/>
              </w:rPr>
              <w:t>Son importantes porque se corre a gran velocidad, el juego como arranca cebolla, se desarrolla fuerza.</w:t>
            </w:r>
          </w:p>
        </w:tc>
        <w:tc>
          <w:tcPr>
            <w:tcW w:w="1224"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Si, se les desarrolla la motricidad.</w:t>
            </w:r>
          </w:p>
        </w:tc>
        <w:tc>
          <w:tcPr>
            <w:tcW w:w="1144"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Desarrollo del cuerpo corporal, mente si lo hacemos con ese fin.</w:t>
            </w:r>
          </w:p>
        </w:tc>
        <w:tc>
          <w:tcPr>
            <w:tcW w:w="1370"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Como el desarrollo de las matemáticas, desarrollo de la lógica, desarrollo social, conductual, etc. </w:t>
            </w:r>
          </w:p>
        </w:tc>
        <w:tc>
          <w:tcPr>
            <w:tcW w:w="1401"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Las capacidades motrices solo se identifican en el desarrollo del juego.</w:t>
            </w:r>
          </w:p>
        </w:tc>
        <w:tc>
          <w:tcPr>
            <w:tcW w:w="1853" w:type="dxa"/>
          </w:tcPr>
          <w:p w:rsidR="00017EC2" w:rsidRPr="005049A8" w:rsidRDefault="00017EC2" w:rsidP="00A454BE">
            <w:pPr>
              <w:spacing w:after="0" w:line="240" w:lineRule="auto"/>
              <w:rPr>
                <w:rFonts w:ascii="Times New Roman" w:hAnsi="Times New Roman"/>
              </w:rPr>
            </w:pPr>
            <w:r w:rsidRPr="005049A8">
              <w:rPr>
                <w:rFonts w:ascii="Times New Roman" w:hAnsi="Times New Roman"/>
              </w:rPr>
              <w:t xml:space="preserve">De una buena manera inconscientemente la lateralidad (peregrina) la motricidad fina (trompo, </w:t>
            </w:r>
            <w:proofErr w:type="spellStart"/>
            <w:r w:rsidRPr="005049A8">
              <w:rPr>
                <w:rFonts w:ascii="Times New Roman" w:hAnsi="Times New Roman"/>
              </w:rPr>
              <w:t>yax</w:t>
            </w:r>
            <w:proofErr w:type="spellEnd"/>
            <w:r w:rsidRPr="005049A8">
              <w:rPr>
                <w:rFonts w:ascii="Times New Roman" w:hAnsi="Times New Roman"/>
              </w:rPr>
              <w:t>, chibola) existen niños que no pueden saltar cuerda, son torpes en sus movimientos.</w:t>
            </w:r>
          </w:p>
        </w:tc>
      </w:tr>
    </w:tbl>
    <w:p w:rsidR="00017EC2" w:rsidRDefault="00017EC2" w:rsidP="00017EC2">
      <w:pPr>
        <w:spacing w:line="240" w:lineRule="auto"/>
        <w:rPr>
          <w:rFonts w:ascii="Times New Roman" w:hAnsi="Times New Roman"/>
          <w:b/>
          <w:sz w:val="24"/>
          <w:szCs w:val="24"/>
        </w:rPr>
      </w:pPr>
      <w:r>
        <w:rPr>
          <w:rFonts w:ascii="Times New Roman" w:hAnsi="Times New Roman"/>
          <w:b/>
          <w:sz w:val="24"/>
          <w:szCs w:val="24"/>
        </w:rPr>
        <w:t>ANÁLISIS E INTERPRETACIÓN</w:t>
      </w:r>
    </w:p>
    <w:p w:rsidR="00017EC2" w:rsidRPr="00150D0F" w:rsidRDefault="00017EC2" w:rsidP="00017EC2">
      <w:pPr>
        <w:spacing w:line="240" w:lineRule="auto"/>
        <w:rPr>
          <w:rFonts w:ascii="Times New Roman" w:hAnsi="Times New Roman"/>
          <w:sz w:val="24"/>
          <w:szCs w:val="24"/>
        </w:rPr>
      </w:pPr>
      <w:r>
        <w:rPr>
          <w:rFonts w:ascii="Times New Roman" w:hAnsi="Times New Roman"/>
          <w:sz w:val="24"/>
          <w:szCs w:val="24"/>
        </w:rPr>
        <w:t xml:space="preserve">De la interrogante,  la importancia que tienen los juegos tradicionales en el desarrollo de las capacidades motrices básicas, afirmaron que si ya que por medio de ellos se logra reaccionar  inconscientemente su motricidad, coordinación, habilidades, lateralidad; y que sobre todo se divierte realizándolos porque son divertidos y son fáciles de hacer.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84"/>
        <w:gridCol w:w="1174"/>
        <w:gridCol w:w="1259"/>
        <w:gridCol w:w="1416"/>
        <w:gridCol w:w="1566"/>
        <w:gridCol w:w="960"/>
        <w:gridCol w:w="1336"/>
        <w:gridCol w:w="1414"/>
        <w:gridCol w:w="1561"/>
      </w:tblGrid>
      <w:tr w:rsidR="00017EC2" w:rsidRPr="005049A8" w:rsidTr="00A454BE">
        <w:tc>
          <w:tcPr>
            <w:tcW w:w="1683" w:type="dxa"/>
            <w:tcBorders>
              <w:bottom w:val="single" w:sz="4" w:space="0" w:color="auto"/>
            </w:tcBorders>
          </w:tcPr>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rPr>
                <w:rFonts w:ascii="Times New Roman" w:hAnsi="Times New Roman"/>
                <w:b/>
              </w:rPr>
            </w:pPr>
            <w:r w:rsidRPr="005049A8">
              <w:rPr>
                <w:rFonts w:ascii="Times New Roman" w:hAnsi="Times New Roman"/>
                <w:b/>
              </w:rPr>
              <w:t>PROFESORES</w:t>
            </w:r>
          </w:p>
          <w:p w:rsidR="00017EC2" w:rsidRPr="005049A8" w:rsidRDefault="00017EC2" w:rsidP="00A454BE">
            <w:pPr>
              <w:spacing w:after="0" w:line="240" w:lineRule="auto"/>
              <w:jc w:val="right"/>
              <w:rPr>
                <w:rFonts w:ascii="Times New Roman" w:hAnsi="Times New Roman"/>
                <w:b/>
              </w:rPr>
            </w:pPr>
          </w:p>
          <w:p w:rsidR="00017EC2" w:rsidRPr="005049A8" w:rsidRDefault="00017EC2" w:rsidP="00A454BE">
            <w:pPr>
              <w:spacing w:after="0" w:line="240" w:lineRule="auto"/>
              <w:jc w:val="right"/>
              <w:rPr>
                <w:rFonts w:ascii="Times New Roman" w:hAnsi="Times New Roman"/>
                <w:b/>
              </w:rPr>
            </w:pPr>
          </w:p>
        </w:tc>
        <w:tc>
          <w:tcPr>
            <w:tcW w:w="1396"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“A”</w:t>
            </w:r>
          </w:p>
        </w:tc>
        <w:tc>
          <w:tcPr>
            <w:tcW w:w="1548"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4 “B”</w:t>
            </w:r>
          </w:p>
        </w:tc>
        <w:tc>
          <w:tcPr>
            <w:tcW w:w="1378"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“A”</w:t>
            </w:r>
          </w:p>
        </w:tc>
        <w:tc>
          <w:tcPr>
            <w:tcW w:w="1480" w:type="dxa"/>
          </w:tcPr>
          <w:p w:rsidR="00017EC2" w:rsidRPr="005049A8" w:rsidRDefault="00017EC2" w:rsidP="00A454BE">
            <w:pPr>
              <w:spacing w:after="0" w:line="240" w:lineRule="auto"/>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5 “B”</w:t>
            </w:r>
          </w:p>
        </w:tc>
        <w:tc>
          <w:tcPr>
            <w:tcW w:w="1383"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“A”</w:t>
            </w:r>
          </w:p>
        </w:tc>
        <w:tc>
          <w:tcPr>
            <w:tcW w:w="1435"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6 “B”</w:t>
            </w:r>
          </w:p>
        </w:tc>
        <w:tc>
          <w:tcPr>
            <w:tcW w:w="146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DIRECTOR</w:t>
            </w:r>
          </w:p>
        </w:tc>
        <w:tc>
          <w:tcPr>
            <w:tcW w:w="1561" w:type="dxa"/>
          </w:tcPr>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p>
          <w:p w:rsidR="00017EC2" w:rsidRPr="005049A8" w:rsidRDefault="00017EC2" w:rsidP="00A454BE">
            <w:pPr>
              <w:spacing w:after="0" w:line="240" w:lineRule="auto"/>
              <w:jc w:val="center"/>
              <w:rPr>
                <w:rFonts w:ascii="Times New Roman" w:hAnsi="Times New Roman"/>
                <w:b/>
              </w:rPr>
            </w:pPr>
            <w:r w:rsidRPr="005049A8">
              <w:rPr>
                <w:rFonts w:ascii="Times New Roman" w:hAnsi="Times New Roman"/>
                <w:b/>
              </w:rPr>
              <w:t>SUB-DIRECTORA</w:t>
            </w:r>
          </w:p>
        </w:tc>
      </w:tr>
      <w:tr w:rsidR="00017EC2" w:rsidRPr="005049A8" w:rsidTr="00A454BE">
        <w:tc>
          <w:tcPr>
            <w:tcW w:w="1683" w:type="dxa"/>
            <w:tcBorders>
              <w:top w:val="single" w:sz="4" w:space="0" w:color="auto"/>
            </w:tcBorders>
          </w:tcPr>
          <w:p w:rsidR="00017EC2" w:rsidRPr="00017EC2" w:rsidRDefault="00017EC2" w:rsidP="00017EC2">
            <w:pPr>
              <w:spacing w:after="0" w:line="240" w:lineRule="auto"/>
              <w:rPr>
                <w:rFonts w:ascii="Times New Roman" w:hAnsi="Times New Roman"/>
                <w:sz w:val="20"/>
                <w:szCs w:val="20"/>
              </w:rPr>
            </w:pPr>
          </w:p>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b/>
                <w:sz w:val="20"/>
                <w:szCs w:val="20"/>
              </w:rPr>
              <w:t>PREGUNTA</w:t>
            </w:r>
          </w:p>
          <w:p w:rsidR="00017EC2" w:rsidRPr="00017EC2" w:rsidRDefault="00017EC2" w:rsidP="00017EC2">
            <w:pPr>
              <w:spacing w:after="0" w:line="240" w:lineRule="auto"/>
              <w:rPr>
                <w:rFonts w:ascii="Times New Roman" w:hAnsi="Times New Roman"/>
                <w:sz w:val="20"/>
                <w:szCs w:val="20"/>
              </w:rPr>
            </w:pPr>
          </w:p>
          <w:p w:rsidR="00017EC2" w:rsidRPr="00017EC2" w:rsidRDefault="00017EC2" w:rsidP="00017EC2">
            <w:pPr>
              <w:spacing w:after="0" w:line="240" w:lineRule="auto"/>
              <w:jc w:val="both"/>
              <w:rPr>
                <w:rFonts w:ascii="Times New Roman" w:hAnsi="Times New Roman"/>
                <w:sz w:val="20"/>
                <w:szCs w:val="20"/>
              </w:rPr>
            </w:pPr>
            <w:r w:rsidRPr="00017EC2">
              <w:rPr>
                <w:rFonts w:ascii="Times New Roman" w:hAnsi="Times New Roman"/>
                <w:sz w:val="20"/>
                <w:szCs w:val="20"/>
              </w:rPr>
              <w:t>5.Considera necesario un programa de juegos tradicionales permanente en las clases de educación física</w:t>
            </w:r>
          </w:p>
          <w:p w:rsidR="00017EC2" w:rsidRPr="00017EC2" w:rsidRDefault="00017EC2" w:rsidP="00017EC2">
            <w:pPr>
              <w:spacing w:after="0" w:line="240" w:lineRule="auto"/>
              <w:rPr>
                <w:rFonts w:ascii="Times New Roman" w:hAnsi="Times New Roman"/>
                <w:sz w:val="20"/>
                <w:szCs w:val="20"/>
              </w:rPr>
            </w:pPr>
          </w:p>
        </w:tc>
        <w:tc>
          <w:tcPr>
            <w:tcW w:w="1396"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 xml:space="preserve">Si porque de esa manera se estará </w:t>
            </w:r>
            <w:r w:rsidRPr="00017EC2">
              <w:rPr>
                <w:rStyle w:val="apple-style-span"/>
                <w:rFonts w:ascii="Times New Roman" w:hAnsi="Times New Roman"/>
                <w:color w:val="000000"/>
                <w:sz w:val="20"/>
                <w:szCs w:val="20"/>
              </w:rPr>
              <w:t>preparando a los a los alumnos para su integración en la sociedad.</w:t>
            </w:r>
          </w:p>
        </w:tc>
        <w:tc>
          <w:tcPr>
            <w:tcW w:w="1548"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Si,  ya que los alumnos m</w:t>
            </w:r>
            <w:r w:rsidRPr="00017EC2">
              <w:rPr>
                <w:rStyle w:val="apple-style-span"/>
                <w:rFonts w:ascii="Times New Roman" w:hAnsi="Times New Roman"/>
                <w:color w:val="000000"/>
                <w:sz w:val="20"/>
                <w:szCs w:val="20"/>
              </w:rPr>
              <w:t>ejoraran las capacidades físicas básicas. Su práctica requiere actividad física, facilitando así el paso a actividades deportivas, tan importantes para mantener la salud.</w:t>
            </w:r>
          </w:p>
        </w:tc>
        <w:tc>
          <w:tcPr>
            <w:tcW w:w="1378" w:type="dxa"/>
          </w:tcPr>
          <w:p w:rsidR="00017EC2" w:rsidRPr="00017EC2" w:rsidRDefault="00017EC2" w:rsidP="00017EC2">
            <w:pPr>
              <w:spacing w:after="0" w:line="240" w:lineRule="auto"/>
              <w:rPr>
                <w:sz w:val="20"/>
                <w:szCs w:val="20"/>
              </w:rPr>
            </w:pPr>
            <w:r w:rsidRPr="00017EC2">
              <w:rPr>
                <w:rFonts w:ascii="Times New Roman" w:hAnsi="Times New Roman"/>
                <w:sz w:val="20"/>
                <w:szCs w:val="20"/>
              </w:rPr>
              <w:t xml:space="preserve">Tendría que ser así ya que de esa manera estaríamos al rescate de estos juegos que </w:t>
            </w:r>
            <w:r w:rsidRPr="00017EC2">
              <w:rPr>
                <w:rStyle w:val="apple-style-span"/>
                <w:rFonts w:ascii="Times New Roman" w:hAnsi="Times New Roman"/>
                <w:color w:val="000000"/>
                <w:sz w:val="20"/>
                <w:szCs w:val="20"/>
              </w:rPr>
              <w:t>se han transmitido de generación en generación, adaptándose a las condiciones socioculturales de cada lugar perdiendo.</w:t>
            </w:r>
          </w:p>
        </w:tc>
        <w:tc>
          <w:tcPr>
            <w:tcW w:w="1480"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Definitivamente, ya que es muy importante darle la importancia que se merecen dichas clases; además considero que un programa de juegos tradicionales vendría a rescatar  todos aquellos  juegos que han sido parte de nuestra niñez y que ha sido comprobado que benefician en muchos  sentidos a los estudiantes.</w:t>
            </w:r>
          </w:p>
        </w:tc>
        <w:tc>
          <w:tcPr>
            <w:tcW w:w="1383"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Si esto debe ser el objeto de la práctica de estos.</w:t>
            </w:r>
          </w:p>
        </w:tc>
        <w:tc>
          <w:tcPr>
            <w:tcW w:w="1435"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Aportan costumbres y principios competitivos de cada una de las personas que los ejecutan no olvidando el respeto al sexo opuesto en su participación.</w:t>
            </w:r>
          </w:p>
        </w:tc>
        <w:tc>
          <w:tcPr>
            <w:tcW w:w="1461"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Si  porque se pone en práctica el autocontrol emocional y de ahí la práctica de dichos juegos.</w:t>
            </w:r>
          </w:p>
        </w:tc>
        <w:tc>
          <w:tcPr>
            <w:tcW w:w="1561" w:type="dxa"/>
          </w:tcPr>
          <w:p w:rsidR="00017EC2" w:rsidRPr="00017EC2" w:rsidRDefault="00017EC2" w:rsidP="00017EC2">
            <w:pPr>
              <w:spacing w:after="0" w:line="240" w:lineRule="auto"/>
              <w:rPr>
                <w:rFonts w:ascii="Times New Roman" w:hAnsi="Times New Roman"/>
                <w:sz w:val="20"/>
                <w:szCs w:val="20"/>
              </w:rPr>
            </w:pPr>
            <w:r w:rsidRPr="00017EC2">
              <w:rPr>
                <w:rFonts w:ascii="Times New Roman" w:hAnsi="Times New Roman"/>
                <w:sz w:val="20"/>
                <w:szCs w:val="20"/>
              </w:rPr>
              <w:t xml:space="preserve">Depende los juegos, tendrían que haber adultos dirigiendo en un principio. Cada juego tiene sus reglas. El único juego que no me parece es el de “pobrecita huerfanita” que no tiene padre y madre, la echaron a la calle. Por lo demás si se puede promover  la práctica de estos. </w:t>
            </w:r>
          </w:p>
        </w:tc>
      </w:tr>
    </w:tbl>
    <w:p w:rsidR="00017EC2" w:rsidRDefault="00017EC2" w:rsidP="00017EC2">
      <w:pPr>
        <w:spacing w:line="240" w:lineRule="auto"/>
        <w:rPr>
          <w:rFonts w:ascii="Times New Roman" w:hAnsi="Times New Roman"/>
          <w:b/>
          <w:sz w:val="24"/>
          <w:szCs w:val="24"/>
        </w:rPr>
      </w:pPr>
      <w:r>
        <w:rPr>
          <w:rFonts w:ascii="Times New Roman" w:hAnsi="Times New Roman"/>
          <w:b/>
          <w:sz w:val="24"/>
          <w:szCs w:val="24"/>
        </w:rPr>
        <w:t>ANÁLISIS E INTERPRETACIÓN</w:t>
      </w:r>
    </w:p>
    <w:p w:rsidR="00C56334" w:rsidRDefault="00017EC2" w:rsidP="00662CE7">
      <w:pPr>
        <w:spacing w:line="240" w:lineRule="auto"/>
        <w:rPr>
          <w:rFonts w:ascii="Times New Roman" w:hAnsi="Times New Roman"/>
        </w:rPr>
      </w:pPr>
      <w:r>
        <w:rPr>
          <w:rFonts w:ascii="Times New Roman" w:hAnsi="Times New Roman"/>
          <w:sz w:val="24"/>
          <w:szCs w:val="24"/>
        </w:rPr>
        <w:t xml:space="preserve">La mayoría en entrevistados consideran necesaria que los juegos tradicionales se apliquen permanentemente en la práctica de las clases de educación física ya los estudiantes aprenden  </w:t>
      </w:r>
      <w:r>
        <w:rPr>
          <w:rFonts w:ascii="Times New Roman" w:hAnsi="Times New Roman"/>
        </w:rPr>
        <w:t xml:space="preserve"> a respetar a cooperar, a trabajar en equipo, al mismo tiempo saber  reconocer cuando somos perdedores y ganadores, tener una oportunidad de participación.</w:t>
      </w:r>
    </w:p>
    <w:p w:rsidR="00F15FD4" w:rsidRDefault="00F15FD4" w:rsidP="00662CE7">
      <w:pPr>
        <w:spacing w:line="240" w:lineRule="auto"/>
        <w:rPr>
          <w:rFonts w:ascii="Times New Roman" w:hAnsi="Times New Roman"/>
        </w:rPr>
      </w:pPr>
    </w:p>
    <w:p w:rsidR="00F15FD4" w:rsidRDefault="00F15FD4" w:rsidP="00662CE7">
      <w:pPr>
        <w:spacing w:line="240" w:lineRule="auto"/>
        <w:rPr>
          <w:rFonts w:ascii="Times New Roman" w:hAnsi="Times New Roman" w:cs="Times New Roman"/>
          <w:sz w:val="24"/>
          <w:szCs w:val="24"/>
        </w:rPr>
        <w:sectPr w:rsidR="00F15FD4" w:rsidSect="00017EC2">
          <w:footerReference w:type="default" r:id="rId31"/>
          <w:footnotePr>
            <w:numStart w:val="23"/>
          </w:footnotePr>
          <w:pgSz w:w="15840" w:h="12240" w:orient="landscape" w:code="1"/>
          <w:pgMar w:top="1418" w:right="1418" w:bottom="2268" w:left="2268" w:header="709" w:footer="709" w:gutter="0"/>
          <w:pgNumType w:start="53"/>
          <w:cols w:space="708"/>
          <w:docGrid w:linePitch="360"/>
        </w:sectPr>
      </w:pPr>
    </w:p>
    <w:p w:rsidR="00F15FD4" w:rsidRDefault="00F15FD4" w:rsidP="00F15FD4">
      <w:pPr>
        <w:jc w:val="center"/>
        <w:rPr>
          <w:rFonts w:ascii="Times New Roman" w:hAnsi="Times New Roman"/>
          <w:b/>
          <w:sz w:val="28"/>
          <w:szCs w:val="28"/>
        </w:rPr>
      </w:pPr>
    </w:p>
    <w:p w:rsidR="00F15FD4" w:rsidRDefault="00F15FD4" w:rsidP="00F15FD4">
      <w:pPr>
        <w:jc w:val="center"/>
        <w:rPr>
          <w:rFonts w:ascii="Times New Roman" w:hAnsi="Times New Roman"/>
          <w:b/>
          <w:sz w:val="28"/>
          <w:szCs w:val="28"/>
        </w:rPr>
      </w:pPr>
    </w:p>
    <w:p w:rsidR="00F15FD4" w:rsidRDefault="00F15FD4" w:rsidP="00F15FD4">
      <w:pPr>
        <w:spacing w:line="360" w:lineRule="auto"/>
        <w:jc w:val="center"/>
        <w:rPr>
          <w:rFonts w:ascii="Times New Roman" w:hAnsi="Times New Roman"/>
          <w:b/>
          <w:sz w:val="28"/>
          <w:szCs w:val="28"/>
        </w:rPr>
      </w:pPr>
      <w:r>
        <w:rPr>
          <w:rFonts w:ascii="Times New Roman" w:hAnsi="Times New Roman"/>
          <w:b/>
          <w:sz w:val="28"/>
          <w:szCs w:val="28"/>
        </w:rPr>
        <w:t>SINTESIS DE ENTREVISTA</w:t>
      </w:r>
    </w:p>
    <w:p w:rsidR="00F15FD4" w:rsidRDefault="00F15FD4" w:rsidP="00F15FD4">
      <w:pPr>
        <w:spacing w:line="360" w:lineRule="auto"/>
        <w:jc w:val="center"/>
        <w:rPr>
          <w:rFonts w:ascii="Times New Roman" w:hAnsi="Times New Roman"/>
          <w:b/>
          <w:sz w:val="28"/>
          <w:szCs w:val="28"/>
        </w:rPr>
      </w:pP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t xml:space="preserve">En los anteriores cuadros de la guía de entrevista se exponen el conocimiento que los docentes tienen con respecto a cómo impartir una clase de Educación Física, además si considera importante el desarrollo de los juegos tradicionales en dichas clases para el mejoramiento de las capacidades motrices básicas en los estudiantes de segundo ciclo del Centro Escolar de Huizúcar. </w:t>
      </w: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sz w:val="24"/>
          <w:szCs w:val="24"/>
        </w:rPr>
      </w:pPr>
    </w:p>
    <w:p w:rsidR="00F15FD4" w:rsidRDefault="00F15FD4" w:rsidP="00F15FD4">
      <w:pPr>
        <w:spacing w:line="360" w:lineRule="auto"/>
        <w:jc w:val="both"/>
        <w:rPr>
          <w:rFonts w:ascii="Times New Roman" w:hAnsi="Times New Roman"/>
          <w:b/>
          <w:sz w:val="24"/>
          <w:szCs w:val="24"/>
        </w:rPr>
      </w:pPr>
      <w:r>
        <w:rPr>
          <w:rFonts w:ascii="Times New Roman" w:hAnsi="Times New Roman"/>
          <w:b/>
          <w:sz w:val="24"/>
          <w:szCs w:val="24"/>
        </w:rPr>
        <w:lastRenderedPageBreak/>
        <w:t>4.4 COMPROBACIÓN DE LOS SUPUESTOS.</w:t>
      </w: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t>Los resultados obtenidos por los diferentes instrumentos aplicados en  las secciones de segundo ciclo del Centro Escolar de Huizúcar nos han permitido aceptar o rechazar los supuestos de investigación de los cuales obtuvimos lo siguiente:</w:t>
      </w:r>
    </w:p>
    <w:p w:rsidR="00F15FD4" w:rsidRDefault="00F15FD4" w:rsidP="00F15FD4">
      <w:pPr>
        <w:spacing w:line="360" w:lineRule="auto"/>
        <w:jc w:val="both"/>
        <w:rPr>
          <w:rFonts w:ascii="Times New Roman" w:hAnsi="Times New Roman"/>
          <w:b/>
          <w:sz w:val="24"/>
          <w:szCs w:val="24"/>
        </w:rPr>
      </w:pPr>
      <w:r>
        <w:rPr>
          <w:rFonts w:ascii="Times New Roman" w:hAnsi="Times New Roman"/>
          <w:b/>
          <w:sz w:val="24"/>
          <w:szCs w:val="24"/>
        </w:rPr>
        <w:t>Supuestos específicos</w:t>
      </w:r>
    </w:p>
    <w:p w:rsidR="00F15FD4" w:rsidRDefault="00F15FD4" w:rsidP="00F15FD4">
      <w:pPr>
        <w:numPr>
          <w:ilvl w:val="0"/>
          <w:numId w:val="33"/>
        </w:numPr>
        <w:spacing w:line="360" w:lineRule="auto"/>
        <w:jc w:val="both"/>
        <w:rPr>
          <w:rFonts w:ascii="Times New Roman" w:hAnsi="Times New Roman"/>
          <w:b/>
          <w:sz w:val="24"/>
          <w:szCs w:val="24"/>
        </w:rPr>
      </w:pPr>
      <w:r>
        <w:rPr>
          <w:rFonts w:ascii="Times New Roman" w:hAnsi="Times New Roman"/>
          <w:b/>
          <w:sz w:val="24"/>
          <w:szCs w:val="24"/>
        </w:rPr>
        <w:t xml:space="preserve"> En la clase de Educación Física se aplican juegos tradicionales, relacionados al desarrollo de la resistencia en los alumnos de segundo ciclo del Centro Escolar de Huizúcar.</w:t>
      </w:r>
    </w:p>
    <w:p w:rsidR="00F15FD4" w:rsidRDefault="00F15FD4" w:rsidP="00F15FD4">
      <w:pPr>
        <w:spacing w:line="360" w:lineRule="auto"/>
        <w:jc w:val="both"/>
        <w:rPr>
          <w:rFonts w:ascii="Times New Roman" w:hAnsi="Times New Roman"/>
          <w:b/>
          <w:sz w:val="24"/>
          <w:szCs w:val="24"/>
        </w:rPr>
      </w:pPr>
      <w:r>
        <w:rPr>
          <w:rFonts w:ascii="Times New Roman" w:hAnsi="Times New Roman"/>
          <w:sz w:val="24"/>
          <w:szCs w:val="24"/>
        </w:rPr>
        <w:t>En la clase de Educación Física se aplican juegos tradicionales relacionados al desarrollo de la resistencia sin embargo hace falta un encargado especializado en el área,  de impartir una inducción correcta y adecuada sobre dichos juegos, así mismo hace falta que los docentes de aula mejoren el desarrollo y de la planificación de las clases de Educación Física, favoreciendo a los alumnos/as que presenten deficiencias en esta capacidad motriz básica. Lo cual esta beneficia las capacidades coordinativas y las capacidades físicas o condicionales del individuo.</w:t>
      </w: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t xml:space="preserve">A través de la información obtenida en  la aplicación de instrumentos, se acepta pues su porcentaje es de un 99% cumpliendo con el porcentaje requerido para calificarlo como aceptado, podemos decir que estos juegos benefician el desarrollo de la resistencia (Pregunta 9 del  cuestionario) </w:t>
      </w:r>
    </w:p>
    <w:p w:rsidR="00F15FD4" w:rsidRPr="00F47532" w:rsidRDefault="00F15FD4" w:rsidP="00F15FD4">
      <w:pPr>
        <w:numPr>
          <w:ilvl w:val="0"/>
          <w:numId w:val="33"/>
        </w:numPr>
        <w:spacing w:line="360" w:lineRule="auto"/>
        <w:jc w:val="both"/>
        <w:rPr>
          <w:rFonts w:ascii="Times New Roman" w:hAnsi="Times New Roman"/>
          <w:sz w:val="24"/>
          <w:szCs w:val="24"/>
        </w:rPr>
      </w:pPr>
      <w:r>
        <w:rPr>
          <w:rFonts w:ascii="Times New Roman" w:hAnsi="Times New Roman"/>
          <w:b/>
          <w:sz w:val="24"/>
          <w:szCs w:val="24"/>
        </w:rPr>
        <w:t>En la clase de educación física se aplican juegos tradicionales, que se relacionan con el desarrollo de la fuerza en los alumnos de segundo ciclo del Centro Escolar de Huizúcar.</w:t>
      </w:r>
    </w:p>
    <w:p w:rsidR="00F15FD4" w:rsidRDefault="00F15FD4" w:rsidP="00F15FD4">
      <w:pPr>
        <w:spacing w:line="360" w:lineRule="auto"/>
        <w:jc w:val="both"/>
        <w:rPr>
          <w:rFonts w:ascii="Times New Roman" w:hAnsi="Times New Roman"/>
          <w:sz w:val="24"/>
          <w:szCs w:val="24"/>
        </w:rPr>
      </w:pPr>
      <w:r w:rsidRPr="00F47532">
        <w:rPr>
          <w:rFonts w:ascii="Times New Roman" w:hAnsi="Times New Roman"/>
          <w:sz w:val="24"/>
          <w:szCs w:val="24"/>
        </w:rPr>
        <w:t xml:space="preserve">En la clase de educación física se aplican juegos tradicionales, que se relacionan con el desarrollo de la fuerza en los alumnos de segundo </w:t>
      </w:r>
      <w:r>
        <w:rPr>
          <w:rFonts w:ascii="Times New Roman" w:hAnsi="Times New Roman"/>
          <w:sz w:val="24"/>
          <w:szCs w:val="24"/>
        </w:rPr>
        <w:t xml:space="preserve">ciclo de igual manera necesitando un encargado especializado en el área,  de impartir una inducción correcta y adecuada sobre dichos juegos, así mismo hace falta que los docentes de aula mejoren el desarrollo y de la planificación de las clases de Educación Física, favoreciendo a los alumnos/as que presenten deficiencias en esta capacidad motriz </w:t>
      </w:r>
      <w:r>
        <w:rPr>
          <w:rFonts w:ascii="Times New Roman" w:hAnsi="Times New Roman"/>
          <w:sz w:val="24"/>
          <w:szCs w:val="24"/>
        </w:rPr>
        <w:lastRenderedPageBreak/>
        <w:t>básica. De igual manera se desarrollan las capacidades coordinativas y capacidades físicas o condicionales.</w:t>
      </w: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t xml:space="preserve">Partiendo de los resultados del cuestionario de los alumnos un 89% pudo constatar que el juego arranca cebolla beneficia el desarrollo de la capacidad motriz básica, (Fuerza). Por lo tanto se acepta el supuesto mencionado. (Pregunta 10 del  cuestionario). </w:t>
      </w:r>
    </w:p>
    <w:p w:rsidR="00F15FD4" w:rsidRPr="00BA170D" w:rsidRDefault="00F15FD4" w:rsidP="00F15FD4">
      <w:pPr>
        <w:numPr>
          <w:ilvl w:val="0"/>
          <w:numId w:val="33"/>
        </w:numPr>
        <w:spacing w:line="360" w:lineRule="auto"/>
        <w:jc w:val="both"/>
        <w:rPr>
          <w:rFonts w:ascii="Times New Roman" w:hAnsi="Times New Roman"/>
          <w:sz w:val="24"/>
          <w:szCs w:val="24"/>
        </w:rPr>
      </w:pPr>
      <w:r>
        <w:rPr>
          <w:rFonts w:ascii="Times New Roman" w:hAnsi="Times New Roman"/>
          <w:b/>
          <w:sz w:val="24"/>
          <w:szCs w:val="24"/>
        </w:rPr>
        <w:t>En la clase de Educación Física se aplican juegos tradicionales que tiene relación con el desarrollo de la velocidad en los alumnos de segundo ciclo del Centro Escolar de Huizúcar.</w:t>
      </w: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t>En el Centro Escolar de Huizúcar se aplican juegos tradicionales que tiene relación con el desarrollo de la capacidad motriz básicas. Se puede dar una aceptación favorable ya que un 91% de la muestra considera que beneficia a la velocidad. (Pregunta 8 del cuestionario). Ya que al practicar estos juegos se benefician otras capacidades como; controlar y regular las acciones motrices.</w:t>
      </w:r>
    </w:p>
    <w:p w:rsidR="00F15FD4" w:rsidRDefault="00F15FD4" w:rsidP="00F15FD4">
      <w:pPr>
        <w:spacing w:line="360" w:lineRule="auto"/>
        <w:jc w:val="both"/>
        <w:rPr>
          <w:rFonts w:ascii="Times New Roman" w:hAnsi="Times New Roman"/>
          <w:b/>
          <w:sz w:val="24"/>
          <w:szCs w:val="24"/>
        </w:rPr>
      </w:pPr>
      <w:r>
        <w:rPr>
          <w:rFonts w:ascii="Times New Roman" w:hAnsi="Times New Roman"/>
          <w:b/>
          <w:sz w:val="24"/>
          <w:szCs w:val="24"/>
        </w:rPr>
        <w:t>Síntesis</w:t>
      </w:r>
    </w:p>
    <w:p w:rsidR="00F15FD4" w:rsidRDefault="00F15FD4" w:rsidP="00F15FD4">
      <w:pPr>
        <w:spacing w:line="360" w:lineRule="auto"/>
        <w:ind w:left="705"/>
        <w:jc w:val="both"/>
        <w:rPr>
          <w:rFonts w:ascii="Times New Roman" w:hAnsi="Times New Roman"/>
          <w:b/>
          <w:sz w:val="24"/>
          <w:szCs w:val="24"/>
        </w:rPr>
      </w:pPr>
      <w:r>
        <w:rPr>
          <w:rFonts w:ascii="Times New Roman" w:hAnsi="Times New Roman"/>
          <w:b/>
          <w:sz w:val="24"/>
          <w:szCs w:val="24"/>
        </w:rPr>
        <w:t>La aplicación de los juegos tradicionales en la clase de Educación Física, benefician el desarrollo de las capacidades motrices básicas de los alumnos de segundo ciclo del Centro Escolar de Huizúcar, distrito 0523, zona 3 del departamento de La Libertad durante el año lectivo 2010.</w:t>
      </w:r>
    </w:p>
    <w:p w:rsidR="00F15FD4" w:rsidRDefault="00F15FD4" w:rsidP="00F15FD4">
      <w:pPr>
        <w:spacing w:line="360" w:lineRule="auto"/>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En los resultados obtenidos se </w:t>
      </w:r>
      <w:r w:rsidR="00A462D9">
        <w:rPr>
          <w:rFonts w:ascii="Times New Roman" w:hAnsi="Times New Roman"/>
          <w:sz w:val="24"/>
          <w:szCs w:val="24"/>
        </w:rPr>
        <w:t>logró</w:t>
      </w:r>
      <w:r>
        <w:rPr>
          <w:rFonts w:ascii="Times New Roman" w:hAnsi="Times New Roman"/>
          <w:sz w:val="24"/>
          <w:szCs w:val="24"/>
        </w:rPr>
        <w:t xml:space="preserve">  constatar que los juegos tradicionales no son aplicados en las clases de Educación Física que benefician el desarrollo de la resistencia, fuerza y velocidad en los alumnos de segundo ciclo del Centro Escolar de Huizúcar. </w:t>
      </w: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t xml:space="preserve">Esto se comprueba verificando el resultado de la encuesta que se les aplico a los estudiantes de segundo ciclo y la guía de entrevista que contestaron los docentes encargados de cada aula. Así como también se les aplico al Director y Sub director del Centro Escolar investigado. (Guía de entrevista, pregunta 4.)  </w:t>
      </w:r>
    </w:p>
    <w:p w:rsidR="00F15FD4" w:rsidRDefault="00F15FD4" w:rsidP="00F15FD4">
      <w:pPr>
        <w:spacing w:line="360" w:lineRule="auto"/>
        <w:jc w:val="both"/>
        <w:rPr>
          <w:rFonts w:ascii="Times New Roman" w:hAnsi="Times New Roman"/>
          <w:sz w:val="24"/>
          <w:szCs w:val="24"/>
        </w:rPr>
      </w:pPr>
      <w:r>
        <w:rPr>
          <w:rFonts w:ascii="Times New Roman" w:hAnsi="Times New Roman"/>
          <w:sz w:val="24"/>
          <w:szCs w:val="24"/>
        </w:rPr>
        <w:lastRenderedPageBreak/>
        <w:t>De los datos antes mencionados, se puede afirmar que dándole una buena orientación y aplicación a dichos juegos los alumnos logran desarrollar sus capacidades motrices básicas a un 99% de aceptación. (Pregunta 3 del cuestionario).</w:t>
      </w:r>
    </w:p>
    <w:p w:rsidR="00F15FD4" w:rsidRDefault="00F15FD4" w:rsidP="00F15FD4">
      <w:pPr>
        <w:spacing w:line="360" w:lineRule="auto"/>
        <w:jc w:val="both"/>
        <w:rPr>
          <w:rFonts w:ascii="Times New Roman" w:hAnsi="Times New Roman"/>
          <w:sz w:val="24"/>
          <w:szCs w:val="24"/>
        </w:rPr>
      </w:pPr>
    </w:p>
    <w:p w:rsidR="00F15FD4" w:rsidRPr="005E19E6" w:rsidRDefault="00F15FD4" w:rsidP="00F15FD4">
      <w:pPr>
        <w:spacing w:line="360" w:lineRule="auto"/>
        <w:jc w:val="center"/>
        <w:rPr>
          <w:rFonts w:ascii="Times New Roman" w:hAnsi="Times New Roman"/>
          <w:b/>
          <w:sz w:val="24"/>
          <w:szCs w:val="24"/>
          <w:lang w:val="es-MX"/>
        </w:rPr>
      </w:pPr>
      <w:r w:rsidRPr="005E19E6">
        <w:rPr>
          <w:rFonts w:ascii="Times New Roman" w:hAnsi="Times New Roman"/>
          <w:b/>
          <w:sz w:val="24"/>
          <w:szCs w:val="24"/>
          <w:lang w:val="es-MX"/>
        </w:rPr>
        <w:t>CAPITULO V</w:t>
      </w:r>
    </w:p>
    <w:p w:rsidR="00F15FD4" w:rsidRDefault="00F15FD4" w:rsidP="00F15FD4">
      <w:pPr>
        <w:spacing w:line="360" w:lineRule="auto"/>
        <w:jc w:val="center"/>
        <w:rPr>
          <w:rFonts w:ascii="Times New Roman" w:hAnsi="Times New Roman"/>
          <w:b/>
          <w:sz w:val="24"/>
          <w:szCs w:val="24"/>
          <w:lang w:val="es-MX"/>
        </w:rPr>
      </w:pPr>
      <w:r>
        <w:rPr>
          <w:rFonts w:ascii="Times New Roman" w:hAnsi="Times New Roman"/>
          <w:b/>
          <w:sz w:val="24"/>
          <w:szCs w:val="24"/>
          <w:lang w:val="es-MX"/>
        </w:rPr>
        <w:t>CONCLUS</w:t>
      </w:r>
      <w:r w:rsidRPr="005E19E6">
        <w:rPr>
          <w:rFonts w:ascii="Times New Roman" w:hAnsi="Times New Roman"/>
          <w:b/>
          <w:sz w:val="24"/>
          <w:szCs w:val="24"/>
          <w:lang w:val="es-MX"/>
        </w:rPr>
        <w:t>IONES Y RECOMENDACIONES</w:t>
      </w:r>
    </w:p>
    <w:p w:rsidR="00F15FD4" w:rsidRDefault="00F15FD4" w:rsidP="00F15FD4">
      <w:pPr>
        <w:pStyle w:val="Prrafodelista"/>
        <w:spacing w:line="360" w:lineRule="auto"/>
        <w:ind w:left="0"/>
        <w:jc w:val="both"/>
        <w:rPr>
          <w:rFonts w:ascii="Times New Roman" w:hAnsi="Times New Roman"/>
          <w:sz w:val="24"/>
          <w:szCs w:val="24"/>
          <w:lang w:val="es-ES"/>
        </w:rPr>
      </w:pPr>
      <w:r>
        <w:rPr>
          <w:rFonts w:ascii="Times New Roman" w:hAnsi="Times New Roman"/>
          <w:sz w:val="24"/>
          <w:szCs w:val="24"/>
          <w:lang w:val="es-MX"/>
        </w:rPr>
        <w:t>A  continuación se presentan las conclusiones y recomendaciones a las que se llegaron después de haber aplicado los diferentes métodos y técnicas de recolección de datos al objeto de estudio en concordancia con la temática de la</w:t>
      </w:r>
      <w:r>
        <w:rPr>
          <w:rFonts w:ascii="Times New Roman" w:hAnsi="Times New Roman"/>
          <w:sz w:val="24"/>
          <w:szCs w:val="24"/>
          <w:lang w:val="es-ES"/>
        </w:rPr>
        <w:t xml:space="preserve"> practica de los</w:t>
      </w:r>
      <w:r w:rsidRPr="004B3F6F">
        <w:rPr>
          <w:rFonts w:ascii="Times New Roman" w:hAnsi="Times New Roman"/>
          <w:sz w:val="24"/>
          <w:szCs w:val="24"/>
          <w:lang w:val="es-ES"/>
        </w:rPr>
        <w:t xml:space="preserve">  juegos tradicionales en la clase de Educación Física que beneficien el desarrollo de las capacidades motrices básicas en los alumnos de segundo ciclo, que oscilan entre las edades 10</w:t>
      </w:r>
      <w:r>
        <w:rPr>
          <w:rFonts w:ascii="Times New Roman" w:hAnsi="Times New Roman"/>
          <w:sz w:val="24"/>
          <w:szCs w:val="24"/>
          <w:lang w:val="es-ES"/>
        </w:rPr>
        <w:t xml:space="preserve"> </w:t>
      </w:r>
      <w:r w:rsidRPr="004B3F6F">
        <w:rPr>
          <w:rFonts w:ascii="Times New Roman" w:hAnsi="Times New Roman"/>
          <w:sz w:val="24"/>
          <w:szCs w:val="24"/>
          <w:lang w:val="es-ES"/>
        </w:rPr>
        <w:t>a 12 años  del Centro Escolar de Huizúcar, Distrito 0523, zona  3 del Departamento de la Libertad durante el periodo 2010</w:t>
      </w:r>
    </w:p>
    <w:p w:rsidR="00F15FD4" w:rsidRDefault="00F15FD4" w:rsidP="00F15FD4">
      <w:pPr>
        <w:pStyle w:val="Prrafodelista"/>
        <w:spacing w:line="360" w:lineRule="auto"/>
        <w:ind w:left="0"/>
        <w:jc w:val="both"/>
        <w:rPr>
          <w:rFonts w:ascii="Times New Roman" w:hAnsi="Times New Roman"/>
          <w:sz w:val="24"/>
          <w:szCs w:val="24"/>
          <w:lang w:val="es-ES"/>
        </w:rPr>
      </w:pPr>
    </w:p>
    <w:p w:rsidR="00F15FD4" w:rsidRDefault="00F15FD4" w:rsidP="00F15FD4">
      <w:pPr>
        <w:pStyle w:val="Prrafodelista"/>
        <w:spacing w:line="360" w:lineRule="auto"/>
        <w:ind w:left="0"/>
        <w:jc w:val="right"/>
        <w:rPr>
          <w:rFonts w:ascii="Times New Roman" w:hAnsi="Times New Roman"/>
          <w:sz w:val="24"/>
          <w:szCs w:val="24"/>
          <w:lang w:val="es-ES"/>
        </w:rPr>
      </w:pPr>
    </w:p>
    <w:p w:rsidR="00F15FD4" w:rsidRDefault="00F15FD4" w:rsidP="00F15FD4">
      <w:pPr>
        <w:pStyle w:val="Prrafodelista"/>
        <w:spacing w:line="360" w:lineRule="auto"/>
        <w:ind w:left="0"/>
        <w:jc w:val="both"/>
        <w:rPr>
          <w:rFonts w:ascii="Times New Roman" w:hAnsi="Times New Roman"/>
          <w:b/>
          <w:sz w:val="24"/>
          <w:szCs w:val="24"/>
          <w:lang w:val="es-ES"/>
        </w:rPr>
      </w:pPr>
      <w:r>
        <w:rPr>
          <w:rFonts w:ascii="Times New Roman" w:hAnsi="Times New Roman"/>
          <w:b/>
          <w:sz w:val="24"/>
          <w:szCs w:val="24"/>
          <w:lang w:val="es-ES"/>
        </w:rPr>
        <w:t>5.1. CONCLUS</w:t>
      </w:r>
      <w:r w:rsidRPr="00C364BB">
        <w:rPr>
          <w:rFonts w:ascii="Times New Roman" w:hAnsi="Times New Roman"/>
          <w:b/>
          <w:sz w:val="24"/>
          <w:szCs w:val="24"/>
          <w:lang w:val="es-ES"/>
        </w:rPr>
        <w:t>IONES</w:t>
      </w:r>
    </w:p>
    <w:p w:rsidR="00F15FD4" w:rsidRPr="00D47665" w:rsidRDefault="00F15FD4" w:rsidP="00F15FD4">
      <w:pPr>
        <w:pStyle w:val="Prrafodelista"/>
        <w:spacing w:line="360" w:lineRule="auto"/>
        <w:ind w:left="0"/>
        <w:jc w:val="both"/>
        <w:rPr>
          <w:rFonts w:ascii="Times New Roman" w:hAnsi="Times New Roman"/>
          <w:b/>
          <w:sz w:val="24"/>
          <w:szCs w:val="24"/>
          <w:lang w:val="es-ES"/>
        </w:rPr>
      </w:pPr>
    </w:p>
    <w:p w:rsidR="00F15FD4" w:rsidRPr="008404CC" w:rsidRDefault="00F15FD4" w:rsidP="00F15FD4">
      <w:pPr>
        <w:pStyle w:val="Prrafodelista"/>
        <w:numPr>
          <w:ilvl w:val="0"/>
          <w:numId w:val="34"/>
        </w:numPr>
        <w:spacing w:line="360" w:lineRule="auto"/>
        <w:jc w:val="both"/>
        <w:rPr>
          <w:rFonts w:ascii="Times New Roman" w:hAnsi="Times New Roman"/>
          <w:sz w:val="24"/>
          <w:szCs w:val="24"/>
          <w:lang w:val="es-MX"/>
        </w:rPr>
      </w:pPr>
      <w:r>
        <w:rPr>
          <w:rFonts w:ascii="Times New Roman" w:hAnsi="Times New Roman"/>
          <w:sz w:val="24"/>
          <w:szCs w:val="24"/>
          <w:lang w:val="es-MX"/>
        </w:rPr>
        <w:t xml:space="preserve">A la luz de lo investigado se identificó que en el Centro Escolar de Huizúcar en el turno vespertino no se imparten clases de educación física, por la razón que no cuentan con un profesor especializado en dicha área y por lo tanto los juegos tradicionales no se practican de forma sistemática; </w:t>
      </w:r>
      <w:r w:rsidRPr="008404CC">
        <w:rPr>
          <w:rFonts w:ascii="Times New Roman" w:hAnsi="Times New Roman"/>
          <w:sz w:val="24"/>
          <w:szCs w:val="24"/>
          <w:lang w:val="es-MX"/>
        </w:rPr>
        <w:t xml:space="preserve">sin embargo se comprobó mediante la </w:t>
      </w:r>
      <w:r>
        <w:rPr>
          <w:rFonts w:ascii="Times New Roman" w:hAnsi="Times New Roman"/>
          <w:sz w:val="24"/>
          <w:szCs w:val="24"/>
          <w:lang w:val="es-MX"/>
        </w:rPr>
        <w:t>realización del programa de juegos tradicionales</w:t>
      </w:r>
      <w:r w:rsidRPr="008404CC">
        <w:rPr>
          <w:rFonts w:ascii="Times New Roman" w:hAnsi="Times New Roman"/>
          <w:sz w:val="24"/>
          <w:szCs w:val="24"/>
          <w:lang w:val="es-MX"/>
        </w:rPr>
        <w:t xml:space="preserve"> que con una orientación apropiada de los profesionales encargados de</w:t>
      </w:r>
      <w:r>
        <w:rPr>
          <w:rFonts w:ascii="Times New Roman" w:hAnsi="Times New Roman"/>
          <w:sz w:val="24"/>
          <w:szCs w:val="24"/>
          <w:lang w:val="es-MX"/>
        </w:rPr>
        <w:t xml:space="preserve"> </w:t>
      </w:r>
      <w:r w:rsidRPr="008404CC">
        <w:rPr>
          <w:rFonts w:ascii="Times New Roman" w:hAnsi="Times New Roman"/>
          <w:sz w:val="24"/>
          <w:szCs w:val="24"/>
          <w:lang w:val="es-MX"/>
        </w:rPr>
        <w:t>l</w:t>
      </w:r>
      <w:r>
        <w:rPr>
          <w:rFonts w:ascii="Times New Roman" w:hAnsi="Times New Roman"/>
          <w:sz w:val="24"/>
          <w:szCs w:val="24"/>
          <w:lang w:val="es-MX"/>
        </w:rPr>
        <w:t>a ejecución</w:t>
      </w:r>
      <w:r w:rsidRPr="008404CC">
        <w:rPr>
          <w:rFonts w:ascii="Times New Roman" w:hAnsi="Times New Roman"/>
          <w:sz w:val="24"/>
          <w:szCs w:val="24"/>
          <w:lang w:val="es-MX"/>
        </w:rPr>
        <w:t xml:space="preserve"> </w:t>
      </w:r>
      <w:r>
        <w:rPr>
          <w:rFonts w:ascii="Times New Roman" w:hAnsi="Times New Roman"/>
          <w:sz w:val="24"/>
          <w:szCs w:val="24"/>
          <w:lang w:val="es-MX"/>
        </w:rPr>
        <w:t>de dichos juegos se lograría alcanzar el beneficio de estos en el desarrollo de</w:t>
      </w:r>
      <w:r w:rsidRPr="008404CC">
        <w:rPr>
          <w:rFonts w:ascii="Times New Roman" w:hAnsi="Times New Roman"/>
          <w:sz w:val="24"/>
          <w:szCs w:val="24"/>
          <w:lang w:val="es-MX"/>
        </w:rPr>
        <w:t xml:space="preserve"> las capacidades motrices básicas.</w:t>
      </w:r>
    </w:p>
    <w:p w:rsidR="00F15FD4" w:rsidRDefault="00F15FD4" w:rsidP="00F15FD4">
      <w:pPr>
        <w:pStyle w:val="Prrafodelista"/>
        <w:rPr>
          <w:rFonts w:ascii="Times New Roman" w:hAnsi="Times New Roman"/>
          <w:sz w:val="24"/>
          <w:szCs w:val="24"/>
          <w:lang w:val="es-MX"/>
        </w:rPr>
      </w:pPr>
    </w:p>
    <w:p w:rsidR="00F15FD4" w:rsidRPr="00494F59" w:rsidRDefault="00F15FD4" w:rsidP="00F15FD4">
      <w:pPr>
        <w:pStyle w:val="Prrafodelista"/>
        <w:ind w:left="0"/>
        <w:rPr>
          <w:rFonts w:ascii="Times New Roman" w:hAnsi="Times New Roman"/>
          <w:sz w:val="24"/>
          <w:szCs w:val="24"/>
          <w:lang w:val="es-MX"/>
        </w:rPr>
      </w:pPr>
    </w:p>
    <w:p w:rsidR="00F15FD4" w:rsidRDefault="00F15FD4" w:rsidP="00F15FD4">
      <w:pPr>
        <w:pStyle w:val="Prrafodelista"/>
        <w:numPr>
          <w:ilvl w:val="0"/>
          <w:numId w:val="34"/>
        </w:numPr>
        <w:spacing w:line="360" w:lineRule="auto"/>
        <w:jc w:val="both"/>
        <w:rPr>
          <w:rFonts w:ascii="Times New Roman" w:hAnsi="Times New Roman"/>
          <w:sz w:val="24"/>
          <w:szCs w:val="24"/>
          <w:lang w:val="es-MX"/>
        </w:rPr>
      </w:pPr>
      <w:r>
        <w:rPr>
          <w:rFonts w:ascii="Times New Roman" w:hAnsi="Times New Roman"/>
          <w:sz w:val="24"/>
          <w:szCs w:val="24"/>
          <w:lang w:val="es-MX"/>
        </w:rPr>
        <w:t xml:space="preserve"> Los juegos tradicionales que los estudiantes practicaban en el Centro Escolar de Huizúcar durante los recreos y no en las clases de Educación Física eran más   de  resistencia.</w:t>
      </w:r>
    </w:p>
    <w:p w:rsidR="00F15FD4" w:rsidRPr="00787C5D" w:rsidRDefault="00F15FD4" w:rsidP="00F15FD4">
      <w:pPr>
        <w:pStyle w:val="Prrafodelista"/>
        <w:spacing w:line="360" w:lineRule="auto"/>
        <w:ind w:left="787"/>
        <w:jc w:val="both"/>
        <w:rPr>
          <w:rFonts w:ascii="Times New Roman" w:hAnsi="Times New Roman"/>
          <w:sz w:val="24"/>
          <w:szCs w:val="24"/>
          <w:lang w:val="es-MX"/>
        </w:rPr>
      </w:pPr>
    </w:p>
    <w:p w:rsidR="00F15FD4" w:rsidRDefault="00F15FD4" w:rsidP="00F15FD4">
      <w:pPr>
        <w:pStyle w:val="Prrafodelista"/>
        <w:numPr>
          <w:ilvl w:val="0"/>
          <w:numId w:val="34"/>
        </w:numPr>
        <w:spacing w:line="360" w:lineRule="auto"/>
        <w:jc w:val="both"/>
        <w:rPr>
          <w:rFonts w:ascii="Times New Roman" w:hAnsi="Times New Roman"/>
          <w:sz w:val="24"/>
          <w:szCs w:val="24"/>
          <w:lang w:val="es-MX"/>
        </w:rPr>
      </w:pPr>
      <w:r>
        <w:rPr>
          <w:rFonts w:ascii="Times New Roman" w:hAnsi="Times New Roman"/>
          <w:sz w:val="24"/>
          <w:szCs w:val="24"/>
          <w:lang w:val="es-MX"/>
        </w:rPr>
        <w:t>Se verifico mediante las prácticas de los juegos tradicionales tales como: arranca cebolla, el lazo, los cantaros y otros, que estos benefician en el desarrollo de la fuerza de los estudiantes que ejecutan este tipo de juegos.</w:t>
      </w:r>
    </w:p>
    <w:p w:rsidR="00F15FD4" w:rsidRPr="00787C5D" w:rsidRDefault="00F15FD4" w:rsidP="00F15FD4">
      <w:pPr>
        <w:pStyle w:val="Prrafodelista"/>
        <w:rPr>
          <w:rFonts w:ascii="Times New Roman" w:hAnsi="Times New Roman"/>
          <w:sz w:val="24"/>
          <w:szCs w:val="24"/>
          <w:lang w:val="es-MX"/>
        </w:rPr>
      </w:pPr>
    </w:p>
    <w:p w:rsidR="00F15FD4" w:rsidRPr="00787C5D" w:rsidRDefault="00F15FD4" w:rsidP="00F15FD4">
      <w:pPr>
        <w:pStyle w:val="Prrafodelista"/>
        <w:numPr>
          <w:ilvl w:val="0"/>
          <w:numId w:val="34"/>
        </w:numPr>
        <w:spacing w:line="360" w:lineRule="auto"/>
        <w:jc w:val="both"/>
        <w:rPr>
          <w:rFonts w:ascii="Times New Roman" w:hAnsi="Times New Roman"/>
          <w:sz w:val="24"/>
          <w:szCs w:val="24"/>
          <w:lang w:val="es-MX"/>
        </w:rPr>
      </w:pPr>
      <w:r>
        <w:rPr>
          <w:rFonts w:ascii="Times New Roman" w:hAnsi="Times New Roman"/>
          <w:sz w:val="24"/>
          <w:szCs w:val="24"/>
          <w:lang w:val="es-MX"/>
        </w:rPr>
        <w:t xml:space="preserve">Se verificó a través de las prácticas ejecutadas de manera significativa en el Centro Escolar que los juegos tradicionales benefician en la formación y el fortalecimiento de la capacidad motriz básica (la velocidad).  </w:t>
      </w:r>
    </w:p>
    <w:p w:rsidR="00F15FD4" w:rsidRPr="00840BE4" w:rsidRDefault="00F15FD4" w:rsidP="00F15FD4">
      <w:pPr>
        <w:pStyle w:val="Prrafodelista"/>
        <w:spacing w:after="0" w:line="360" w:lineRule="auto"/>
        <w:ind w:left="787"/>
        <w:jc w:val="both"/>
        <w:rPr>
          <w:rFonts w:ascii="Times New Roman" w:hAnsi="Times New Roman"/>
          <w:sz w:val="24"/>
          <w:szCs w:val="24"/>
          <w:lang w:val="es-MX"/>
        </w:rPr>
      </w:pPr>
    </w:p>
    <w:p w:rsidR="00F15FD4" w:rsidRDefault="00F15FD4" w:rsidP="00F15FD4">
      <w:pPr>
        <w:pStyle w:val="Prrafodelista"/>
        <w:numPr>
          <w:ilvl w:val="0"/>
          <w:numId w:val="34"/>
        </w:numPr>
        <w:spacing w:line="360" w:lineRule="auto"/>
        <w:jc w:val="both"/>
        <w:rPr>
          <w:rFonts w:ascii="Times New Roman" w:hAnsi="Times New Roman"/>
          <w:sz w:val="24"/>
          <w:szCs w:val="24"/>
          <w:lang w:val="es-MX"/>
        </w:rPr>
      </w:pPr>
      <w:r>
        <w:rPr>
          <w:rFonts w:ascii="Times New Roman" w:hAnsi="Times New Roman"/>
          <w:sz w:val="24"/>
          <w:szCs w:val="24"/>
          <w:lang w:val="es-MX"/>
        </w:rPr>
        <w:t>Los juegos tradicionales en las clases de Educación Física son totalmente necesarios, ya que los estudiantes desarrollan sus capacidades motrices básicas sin darse cuentan que con un simple juego se están preparando física y mentalmente para su vida diaria, además estos son adecuados para los estudiantes porque los divierte y los mantiene ocupados.</w:t>
      </w:r>
    </w:p>
    <w:p w:rsidR="00F15FD4" w:rsidRPr="00AA2C0E" w:rsidRDefault="00F15FD4" w:rsidP="00F15FD4">
      <w:pPr>
        <w:pStyle w:val="Prrafodelista"/>
        <w:rPr>
          <w:rFonts w:ascii="Times New Roman" w:hAnsi="Times New Roman"/>
          <w:sz w:val="24"/>
          <w:szCs w:val="24"/>
          <w:lang w:val="es-MX"/>
        </w:rPr>
      </w:pPr>
    </w:p>
    <w:p w:rsidR="00F15FD4" w:rsidRPr="003214A1" w:rsidRDefault="00F15FD4" w:rsidP="00F15FD4">
      <w:pPr>
        <w:pStyle w:val="Prrafodelista"/>
        <w:numPr>
          <w:ilvl w:val="0"/>
          <w:numId w:val="34"/>
        </w:numPr>
        <w:spacing w:line="360" w:lineRule="auto"/>
        <w:jc w:val="both"/>
        <w:rPr>
          <w:rFonts w:ascii="Times New Roman" w:hAnsi="Times New Roman"/>
          <w:sz w:val="24"/>
          <w:szCs w:val="24"/>
          <w:lang w:val="es-MX"/>
        </w:rPr>
      </w:pPr>
      <w:r>
        <w:rPr>
          <w:rFonts w:ascii="Times New Roman" w:hAnsi="Times New Roman"/>
          <w:sz w:val="24"/>
          <w:szCs w:val="24"/>
          <w:lang w:val="es-MX"/>
        </w:rPr>
        <w:t xml:space="preserve">Se concluye que las clases de Educación Física en el Centro Escolar de Huizúcar las imparten los maestros encargados de aulas, lo cual no es lo adecuado por la  forma en que la desarrollan. </w:t>
      </w:r>
    </w:p>
    <w:p w:rsidR="00F15FD4" w:rsidRDefault="00F15FD4" w:rsidP="00F15FD4">
      <w:pPr>
        <w:spacing w:line="360" w:lineRule="auto"/>
        <w:jc w:val="both"/>
        <w:rPr>
          <w:rFonts w:ascii="Times New Roman" w:hAnsi="Times New Roman"/>
          <w:b/>
          <w:sz w:val="24"/>
          <w:szCs w:val="24"/>
          <w:lang w:val="es-MX"/>
        </w:rPr>
      </w:pPr>
    </w:p>
    <w:p w:rsidR="00F15FD4" w:rsidRDefault="00F15FD4" w:rsidP="00F15FD4">
      <w:pPr>
        <w:spacing w:line="360" w:lineRule="auto"/>
        <w:jc w:val="both"/>
        <w:rPr>
          <w:rFonts w:ascii="Times New Roman" w:hAnsi="Times New Roman"/>
          <w:b/>
          <w:sz w:val="24"/>
          <w:szCs w:val="24"/>
          <w:lang w:val="es-MX"/>
        </w:rPr>
      </w:pPr>
      <w:r>
        <w:rPr>
          <w:rFonts w:ascii="Times New Roman" w:hAnsi="Times New Roman"/>
          <w:b/>
          <w:sz w:val="24"/>
          <w:szCs w:val="24"/>
          <w:lang w:val="es-MX"/>
        </w:rPr>
        <w:t>5.2. RECOMENDACIONES</w:t>
      </w:r>
    </w:p>
    <w:p w:rsidR="00F15FD4" w:rsidRPr="00C237F9" w:rsidRDefault="00F15FD4" w:rsidP="00F15FD4">
      <w:pPr>
        <w:pStyle w:val="Prrafodelista"/>
        <w:spacing w:line="360" w:lineRule="auto"/>
        <w:ind w:left="0"/>
        <w:jc w:val="both"/>
        <w:rPr>
          <w:rFonts w:ascii="Times New Roman" w:hAnsi="Times New Roman"/>
          <w:sz w:val="24"/>
          <w:szCs w:val="24"/>
          <w:lang w:val="es-MX"/>
        </w:rPr>
      </w:pPr>
    </w:p>
    <w:p w:rsidR="00F15FD4" w:rsidRPr="00C237F9" w:rsidRDefault="00F15FD4" w:rsidP="00F15FD4">
      <w:pPr>
        <w:pStyle w:val="Prrafodelista"/>
        <w:numPr>
          <w:ilvl w:val="0"/>
          <w:numId w:val="35"/>
        </w:numPr>
        <w:spacing w:line="360" w:lineRule="auto"/>
        <w:jc w:val="both"/>
        <w:rPr>
          <w:rFonts w:ascii="Times New Roman" w:hAnsi="Times New Roman"/>
          <w:sz w:val="24"/>
          <w:szCs w:val="24"/>
          <w:lang w:val="es-MX"/>
        </w:rPr>
      </w:pPr>
      <w:r w:rsidRPr="00B10BB3">
        <w:rPr>
          <w:rFonts w:ascii="Times New Roman" w:hAnsi="Times New Roman"/>
          <w:sz w:val="24"/>
          <w:szCs w:val="24"/>
          <w:lang w:val="es-MX"/>
        </w:rPr>
        <w:t>Que</w:t>
      </w:r>
      <w:r>
        <w:rPr>
          <w:rFonts w:ascii="Times New Roman" w:hAnsi="Times New Roman"/>
          <w:sz w:val="24"/>
          <w:szCs w:val="24"/>
          <w:lang w:val="es-MX"/>
        </w:rPr>
        <w:t xml:space="preserve"> el Centro Escolar de Huizúcar cuente con</w:t>
      </w:r>
      <w:r w:rsidRPr="00B10BB3">
        <w:rPr>
          <w:rFonts w:ascii="Times New Roman" w:hAnsi="Times New Roman"/>
          <w:sz w:val="24"/>
          <w:szCs w:val="24"/>
          <w:lang w:val="es-MX"/>
        </w:rPr>
        <w:t xml:space="preserve"> maestro</w:t>
      </w:r>
      <w:r>
        <w:rPr>
          <w:rFonts w:ascii="Times New Roman" w:hAnsi="Times New Roman"/>
          <w:sz w:val="24"/>
          <w:szCs w:val="24"/>
          <w:lang w:val="es-MX"/>
        </w:rPr>
        <w:t>s</w:t>
      </w:r>
      <w:r w:rsidRPr="00B10BB3">
        <w:rPr>
          <w:rFonts w:ascii="Times New Roman" w:hAnsi="Times New Roman"/>
          <w:sz w:val="24"/>
          <w:szCs w:val="24"/>
          <w:lang w:val="es-MX"/>
        </w:rPr>
        <w:t xml:space="preserve"> es</w:t>
      </w:r>
      <w:r>
        <w:rPr>
          <w:rFonts w:ascii="Times New Roman" w:hAnsi="Times New Roman"/>
          <w:sz w:val="24"/>
          <w:szCs w:val="24"/>
          <w:lang w:val="es-MX"/>
        </w:rPr>
        <w:t>pecializados en educación física con el fin de garantizar un mayor aprovechamiento de los juegos tradicionales.</w:t>
      </w:r>
    </w:p>
    <w:p w:rsidR="00F15FD4" w:rsidRPr="00C237F9" w:rsidRDefault="00F15FD4" w:rsidP="00F15FD4">
      <w:pPr>
        <w:pStyle w:val="Prrafodelista"/>
        <w:spacing w:line="360" w:lineRule="auto"/>
        <w:jc w:val="both"/>
        <w:rPr>
          <w:rFonts w:ascii="Times New Roman" w:hAnsi="Times New Roman"/>
          <w:b/>
          <w:sz w:val="24"/>
          <w:szCs w:val="24"/>
          <w:lang w:val="es-MX"/>
        </w:rPr>
      </w:pPr>
    </w:p>
    <w:p w:rsidR="00F15FD4" w:rsidRPr="00632324" w:rsidRDefault="00F15FD4" w:rsidP="00F15FD4">
      <w:pPr>
        <w:pStyle w:val="Prrafodelista"/>
        <w:numPr>
          <w:ilvl w:val="0"/>
          <w:numId w:val="35"/>
        </w:numPr>
        <w:spacing w:line="360" w:lineRule="auto"/>
        <w:jc w:val="both"/>
        <w:rPr>
          <w:rFonts w:ascii="Times New Roman" w:hAnsi="Times New Roman"/>
          <w:b/>
          <w:sz w:val="24"/>
          <w:szCs w:val="24"/>
          <w:lang w:val="es-MX"/>
        </w:rPr>
      </w:pPr>
      <w:r>
        <w:rPr>
          <w:rFonts w:ascii="Times New Roman" w:hAnsi="Times New Roman"/>
          <w:sz w:val="24"/>
          <w:szCs w:val="24"/>
          <w:lang w:val="es-MX"/>
        </w:rPr>
        <w:t xml:space="preserve">Se recomienda a los docentes orientadores y autoridades del Centro Escolar de Huizúcar que no descuiden ni menosprecien la importancia de los juegos tradicionales y su labor como figuras ejemplares capaces de formar e instruir al educando mediante sus conocimientos, ya que cuando no hay maestro especializado en educación física es el orientador el encargado de impartir la clase de educación física. </w:t>
      </w:r>
    </w:p>
    <w:p w:rsidR="00F15FD4" w:rsidRPr="00632324" w:rsidRDefault="00F15FD4" w:rsidP="00F15FD4">
      <w:pPr>
        <w:pStyle w:val="Prrafodelista"/>
        <w:spacing w:line="360" w:lineRule="auto"/>
        <w:jc w:val="both"/>
        <w:rPr>
          <w:rFonts w:ascii="Times New Roman" w:hAnsi="Times New Roman"/>
          <w:b/>
          <w:sz w:val="24"/>
          <w:szCs w:val="24"/>
          <w:lang w:val="es-MX"/>
        </w:rPr>
      </w:pPr>
    </w:p>
    <w:p w:rsidR="00F15FD4" w:rsidRPr="00632324" w:rsidRDefault="00F15FD4" w:rsidP="00F15FD4">
      <w:pPr>
        <w:pStyle w:val="Prrafodelista"/>
        <w:numPr>
          <w:ilvl w:val="0"/>
          <w:numId w:val="35"/>
        </w:numPr>
        <w:spacing w:line="360" w:lineRule="auto"/>
        <w:jc w:val="both"/>
        <w:rPr>
          <w:rFonts w:ascii="Times New Roman" w:hAnsi="Times New Roman"/>
          <w:b/>
          <w:sz w:val="24"/>
          <w:szCs w:val="24"/>
          <w:lang w:val="es-MX"/>
        </w:rPr>
      </w:pPr>
      <w:r>
        <w:rPr>
          <w:rFonts w:ascii="Times New Roman" w:hAnsi="Times New Roman"/>
          <w:sz w:val="24"/>
          <w:szCs w:val="24"/>
          <w:lang w:val="es-MX"/>
        </w:rPr>
        <w:t xml:space="preserve">Se recomienda a los docentes encargados de impartir las clases de educación física incluir los juegos tradicionales como parte inicial, principal o final de dicha clase sin menospreciar los materiales novedosos (tecnológicos), con el fin de desarrollar y fortalecer las capacidades motrices básicas en los estudiantes, ya que al hacer uso de ambos se podría lograr una educación más integral. </w:t>
      </w:r>
    </w:p>
    <w:p w:rsidR="00F15FD4" w:rsidRPr="00632324" w:rsidRDefault="00F15FD4" w:rsidP="00F15FD4">
      <w:pPr>
        <w:pStyle w:val="Prrafodelista"/>
        <w:rPr>
          <w:rFonts w:ascii="Times New Roman" w:hAnsi="Times New Roman"/>
          <w:b/>
          <w:sz w:val="24"/>
          <w:szCs w:val="24"/>
          <w:lang w:val="es-MX"/>
        </w:rPr>
      </w:pPr>
    </w:p>
    <w:p w:rsidR="00F15FD4" w:rsidRDefault="00F15FD4" w:rsidP="00F15FD4">
      <w:pPr>
        <w:pStyle w:val="Prrafodelista"/>
        <w:numPr>
          <w:ilvl w:val="0"/>
          <w:numId w:val="35"/>
        </w:numPr>
        <w:spacing w:line="360" w:lineRule="auto"/>
        <w:jc w:val="both"/>
        <w:rPr>
          <w:rFonts w:ascii="Times New Roman" w:hAnsi="Times New Roman"/>
          <w:sz w:val="24"/>
          <w:szCs w:val="24"/>
          <w:lang w:val="es-MX"/>
        </w:rPr>
      </w:pPr>
      <w:r w:rsidRPr="00683973">
        <w:rPr>
          <w:rFonts w:ascii="Times New Roman" w:hAnsi="Times New Roman"/>
          <w:sz w:val="24"/>
          <w:szCs w:val="24"/>
          <w:lang w:val="es-MX"/>
        </w:rPr>
        <w:t xml:space="preserve">A </w:t>
      </w:r>
      <w:r>
        <w:rPr>
          <w:rFonts w:ascii="Times New Roman" w:hAnsi="Times New Roman"/>
          <w:sz w:val="24"/>
          <w:szCs w:val="24"/>
          <w:lang w:val="es-MX"/>
        </w:rPr>
        <w:t>la C</w:t>
      </w:r>
      <w:r w:rsidRPr="00683973">
        <w:rPr>
          <w:rFonts w:ascii="Times New Roman" w:hAnsi="Times New Roman"/>
          <w:sz w:val="24"/>
          <w:szCs w:val="24"/>
          <w:lang w:val="es-MX"/>
        </w:rPr>
        <w:t>o</w:t>
      </w:r>
      <w:r>
        <w:rPr>
          <w:rFonts w:ascii="Times New Roman" w:hAnsi="Times New Roman"/>
          <w:sz w:val="24"/>
          <w:szCs w:val="24"/>
          <w:lang w:val="es-MX"/>
        </w:rPr>
        <w:t>munidad Educativa en general se recomienda unificar los esfuerzos en relación a la práctica de los juegos tradicionales no solo en las clases de educación física, sino que en la vida diaria de los estudiantes, iniciando con la orientación adecuada.</w:t>
      </w:r>
    </w:p>
    <w:p w:rsidR="00F15FD4" w:rsidRDefault="00F15FD4" w:rsidP="00F15FD4">
      <w:pPr>
        <w:pStyle w:val="Prrafodelista"/>
        <w:rPr>
          <w:rFonts w:ascii="Times New Roman" w:hAnsi="Times New Roman"/>
          <w:sz w:val="24"/>
          <w:szCs w:val="24"/>
          <w:lang w:val="es-MX"/>
        </w:rPr>
      </w:pPr>
    </w:p>
    <w:p w:rsidR="00F15FD4" w:rsidRPr="00683973" w:rsidRDefault="00F15FD4" w:rsidP="00F15FD4">
      <w:pPr>
        <w:pStyle w:val="Prrafodelista"/>
        <w:rPr>
          <w:rFonts w:ascii="Times New Roman" w:hAnsi="Times New Roman"/>
          <w:sz w:val="24"/>
          <w:szCs w:val="24"/>
          <w:lang w:val="es-MX"/>
        </w:rPr>
      </w:pPr>
    </w:p>
    <w:p w:rsidR="00F15FD4" w:rsidRDefault="00F15FD4" w:rsidP="00F15FD4">
      <w:pPr>
        <w:pStyle w:val="Prrafodelista"/>
        <w:numPr>
          <w:ilvl w:val="0"/>
          <w:numId w:val="35"/>
        </w:numPr>
        <w:spacing w:line="360" w:lineRule="auto"/>
        <w:jc w:val="both"/>
        <w:rPr>
          <w:rFonts w:ascii="Times New Roman" w:hAnsi="Times New Roman"/>
          <w:sz w:val="24"/>
          <w:szCs w:val="24"/>
          <w:lang w:val="es-MX"/>
        </w:rPr>
      </w:pPr>
      <w:r>
        <w:rPr>
          <w:rFonts w:ascii="Times New Roman" w:hAnsi="Times New Roman"/>
          <w:sz w:val="24"/>
          <w:szCs w:val="24"/>
          <w:lang w:val="es-MX"/>
        </w:rPr>
        <w:t>A</w:t>
      </w:r>
      <w:r w:rsidRPr="000C70E4">
        <w:rPr>
          <w:rFonts w:ascii="Times New Roman" w:hAnsi="Times New Roman"/>
          <w:sz w:val="24"/>
          <w:szCs w:val="24"/>
          <w:lang w:val="es-MX"/>
        </w:rPr>
        <w:t>l estudiante se recomienda practicar los  juegos tradicionales teniendo presen</w:t>
      </w:r>
      <w:r>
        <w:rPr>
          <w:rFonts w:ascii="Times New Roman" w:hAnsi="Times New Roman"/>
          <w:sz w:val="24"/>
          <w:szCs w:val="24"/>
          <w:lang w:val="es-MX"/>
        </w:rPr>
        <w:t xml:space="preserve">te la importancia de estos en su desarrollo motriz,  pues estos son de beneficio en </w:t>
      </w:r>
      <w:r w:rsidRPr="000C70E4">
        <w:rPr>
          <w:rFonts w:ascii="Times New Roman" w:hAnsi="Times New Roman"/>
          <w:sz w:val="24"/>
          <w:szCs w:val="24"/>
          <w:lang w:val="es-MX"/>
        </w:rPr>
        <w:t xml:space="preserve"> su vida diaria como durante s</w:t>
      </w:r>
      <w:r>
        <w:rPr>
          <w:rFonts w:ascii="Times New Roman" w:hAnsi="Times New Roman"/>
          <w:sz w:val="24"/>
          <w:szCs w:val="24"/>
          <w:lang w:val="es-MX"/>
        </w:rPr>
        <w:t>u proceso educativo y deportivo, sin olvidar que contribuyen al mantenimiento de nuestra cultura.</w:t>
      </w:r>
    </w:p>
    <w:p w:rsidR="00F15FD4" w:rsidRPr="00C469F3" w:rsidRDefault="00F15FD4" w:rsidP="00F15FD4">
      <w:pPr>
        <w:pStyle w:val="Prrafodelista"/>
        <w:spacing w:line="360" w:lineRule="auto"/>
        <w:jc w:val="both"/>
        <w:rPr>
          <w:rFonts w:ascii="Times New Roman" w:hAnsi="Times New Roman"/>
          <w:sz w:val="24"/>
          <w:szCs w:val="24"/>
          <w:lang w:val="es-MX"/>
        </w:rPr>
      </w:pPr>
    </w:p>
    <w:p w:rsidR="00F15FD4" w:rsidRPr="00B10BB3" w:rsidRDefault="00F15FD4" w:rsidP="00F15FD4">
      <w:pPr>
        <w:pStyle w:val="Prrafodelista"/>
        <w:rPr>
          <w:rFonts w:ascii="Times New Roman" w:hAnsi="Times New Roman"/>
          <w:sz w:val="24"/>
          <w:szCs w:val="24"/>
          <w:lang w:val="es-MX"/>
        </w:rPr>
      </w:pPr>
    </w:p>
    <w:p w:rsidR="00F15FD4" w:rsidRPr="003214A1" w:rsidRDefault="00F15FD4" w:rsidP="00F15FD4">
      <w:pPr>
        <w:spacing w:line="360" w:lineRule="auto"/>
        <w:jc w:val="both"/>
        <w:rPr>
          <w:lang w:val="es-MX"/>
        </w:rPr>
      </w:pPr>
    </w:p>
    <w:p w:rsidR="00F15FD4" w:rsidRDefault="00F15FD4"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pPr>
    </w:p>
    <w:p w:rsidR="00A454BE" w:rsidRDefault="00A454BE" w:rsidP="00662CE7">
      <w:pPr>
        <w:spacing w:line="240" w:lineRule="auto"/>
        <w:rPr>
          <w:rFonts w:ascii="Times New Roman" w:hAnsi="Times New Roman" w:cs="Times New Roman"/>
          <w:sz w:val="24"/>
          <w:szCs w:val="24"/>
          <w:lang w:val="es-MX"/>
        </w:rPr>
        <w:sectPr w:rsidR="00A454BE" w:rsidSect="00A454BE">
          <w:footerReference w:type="even" r:id="rId32"/>
          <w:footerReference w:type="default" r:id="rId33"/>
          <w:pgSz w:w="11906" w:h="16838"/>
          <w:pgMar w:top="2268" w:right="1418" w:bottom="1418" w:left="2268" w:header="709" w:footer="709" w:gutter="0"/>
          <w:pgNumType w:start="74"/>
          <w:cols w:space="708"/>
          <w:docGrid w:linePitch="360"/>
        </w:sectPr>
      </w:pPr>
    </w:p>
    <w:p w:rsidR="00A454BE" w:rsidRPr="006D08A6" w:rsidRDefault="00A454BE" w:rsidP="00A454BE">
      <w:pPr>
        <w:jc w:val="center"/>
        <w:rPr>
          <w:rFonts w:ascii="Times New Roman" w:hAnsi="Times New Roman"/>
          <w:b/>
          <w:sz w:val="24"/>
          <w:szCs w:val="24"/>
        </w:rPr>
      </w:pPr>
      <w:r w:rsidRPr="006D08A6">
        <w:rPr>
          <w:rFonts w:ascii="Times New Roman" w:hAnsi="Times New Roman"/>
          <w:b/>
          <w:sz w:val="24"/>
          <w:szCs w:val="24"/>
        </w:rPr>
        <w:lastRenderedPageBreak/>
        <w:t>UNIVERSIDAD DE EL SALVADOR</w:t>
      </w:r>
    </w:p>
    <w:p w:rsidR="00A454BE" w:rsidRPr="006D08A6" w:rsidRDefault="00A454BE" w:rsidP="00A454BE">
      <w:pPr>
        <w:jc w:val="center"/>
        <w:rPr>
          <w:rFonts w:ascii="Times New Roman" w:hAnsi="Times New Roman"/>
          <w:b/>
          <w:sz w:val="24"/>
          <w:szCs w:val="24"/>
        </w:rPr>
      </w:pPr>
      <w:r w:rsidRPr="006D08A6">
        <w:rPr>
          <w:rFonts w:ascii="Times New Roman" w:hAnsi="Times New Roman"/>
          <w:b/>
          <w:sz w:val="24"/>
          <w:szCs w:val="24"/>
        </w:rPr>
        <w:t>FACULTAD DE CIENCIAS Y HUMANIDADES</w:t>
      </w:r>
    </w:p>
    <w:p w:rsidR="00A454BE" w:rsidRPr="006D08A6" w:rsidRDefault="00A454BE" w:rsidP="00A454BE">
      <w:pPr>
        <w:jc w:val="center"/>
        <w:rPr>
          <w:rFonts w:ascii="Times New Roman" w:hAnsi="Times New Roman"/>
          <w:b/>
          <w:sz w:val="24"/>
          <w:szCs w:val="24"/>
        </w:rPr>
      </w:pPr>
      <w:r w:rsidRPr="006D08A6">
        <w:rPr>
          <w:rFonts w:ascii="Times New Roman" w:hAnsi="Times New Roman"/>
          <w:b/>
          <w:sz w:val="24"/>
          <w:szCs w:val="24"/>
        </w:rPr>
        <w:t xml:space="preserve">DEPARTAMENTO DE CIENCIAS DE </w:t>
      </w:r>
      <w:smartTag w:uri="urn:schemas-microsoft-com:office:smarttags" w:element="PersonName">
        <w:smartTagPr>
          <w:attr w:name="ProductID" w:val="LA EDUCACION"/>
        </w:smartTagPr>
        <w:r w:rsidRPr="006D08A6">
          <w:rPr>
            <w:rFonts w:ascii="Times New Roman" w:hAnsi="Times New Roman"/>
            <w:b/>
            <w:sz w:val="24"/>
            <w:szCs w:val="24"/>
          </w:rPr>
          <w:t>LA EDUCACION</w:t>
        </w:r>
      </w:smartTag>
    </w:p>
    <w:p w:rsidR="00A454BE" w:rsidRPr="006D08A6" w:rsidRDefault="00A454BE" w:rsidP="00A454BE">
      <w:pPr>
        <w:jc w:val="center"/>
        <w:rPr>
          <w:rFonts w:ascii="Times New Roman" w:hAnsi="Times New Roman"/>
          <w:b/>
          <w:sz w:val="24"/>
          <w:szCs w:val="24"/>
        </w:rPr>
      </w:pPr>
      <w:r w:rsidRPr="006D08A6">
        <w:rPr>
          <w:rFonts w:ascii="Times New Roman" w:hAnsi="Times New Roman"/>
          <w:b/>
          <w:sz w:val="24"/>
          <w:szCs w:val="24"/>
        </w:rPr>
        <w:t xml:space="preserve">LICENCIATURA EN CIENCIAS DE </w:t>
      </w:r>
      <w:smartTag w:uri="urn:schemas-microsoft-com:office:smarttags" w:element="PersonName">
        <w:smartTagPr>
          <w:attr w:name="ProductID" w:val="LA EDUCACION"/>
        </w:smartTagPr>
        <w:r w:rsidRPr="006D08A6">
          <w:rPr>
            <w:rFonts w:ascii="Times New Roman" w:hAnsi="Times New Roman"/>
            <w:b/>
            <w:sz w:val="24"/>
            <w:szCs w:val="24"/>
          </w:rPr>
          <w:t>LA EDUCACION</w:t>
        </w:r>
      </w:smartTag>
      <w:r w:rsidRPr="006D08A6">
        <w:rPr>
          <w:rFonts w:ascii="Times New Roman" w:hAnsi="Times New Roman"/>
          <w:b/>
          <w:sz w:val="24"/>
          <w:szCs w:val="24"/>
        </w:rPr>
        <w:t>, ESPECIALIDAD</w:t>
      </w:r>
    </w:p>
    <w:p w:rsidR="00A454BE" w:rsidRPr="006D08A6" w:rsidRDefault="00A454BE" w:rsidP="00A454BE">
      <w:pPr>
        <w:jc w:val="center"/>
        <w:rPr>
          <w:rFonts w:ascii="Times New Roman" w:hAnsi="Times New Roman"/>
          <w:sz w:val="24"/>
          <w:szCs w:val="24"/>
        </w:rPr>
      </w:pPr>
      <w:r w:rsidRPr="006D08A6">
        <w:rPr>
          <w:rFonts w:ascii="Times New Roman" w:hAnsi="Times New Roman"/>
          <w:b/>
          <w:sz w:val="24"/>
          <w:szCs w:val="24"/>
        </w:rPr>
        <w:t>EDUCACION FISICA, DEPORTE Y RECREACION</w:t>
      </w:r>
    </w:p>
    <w:p w:rsidR="00A454BE" w:rsidRPr="006D08A6" w:rsidRDefault="00A454BE" w:rsidP="00A454BE">
      <w:pPr>
        <w:spacing w:line="360" w:lineRule="auto"/>
        <w:jc w:val="center"/>
        <w:rPr>
          <w:rFonts w:ascii="Times New Roman" w:hAnsi="Times New Roman"/>
          <w:b/>
          <w:sz w:val="24"/>
          <w:szCs w:val="24"/>
        </w:rPr>
      </w:pPr>
      <w:r w:rsidRPr="006D08A6">
        <w:rPr>
          <w:rFonts w:ascii="Times New Roman" w:hAnsi="Times New Roman"/>
          <w:b/>
          <w:sz w:val="24"/>
          <w:szCs w:val="24"/>
        </w:rPr>
        <w:t>“PROPUESTA”</w:t>
      </w:r>
    </w:p>
    <w:p w:rsidR="00A454BE" w:rsidRPr="006D08A6" w:rsidRDefault="00A454BE" w:rsidP="00A454BE">
      <w:pPr>
        <w:spacing w:line="360" w:lineRule="auto"/>
        <w:jc w:val="center"/>
        <w:rPr>
          <w:rFonts w:ascii="Times New Roman" w:hAnsi="Times New Roman"/>
          <w:b/>
          <w:sz w:val="24"/>
          <w:szCs w:val="24"/>
        </w:rPr>
      </w:pPr>
      <w:r w:rsidRPr="006D08A6">
        <w:rPr>
          <w:rFonts w:ascii="Times New Roman" w:hAnsi="Times New Roman"/>
          <w:b/>
          <w:sz w:val="24"/>
          <w:szCs w:val="24"/>
        </w:rPr>
        <w:t>NOMBRE DEL PROYECTO:</w:t>
      </w:r>
    </w:p>
    <w:p w:rsidR="00A454BE" w:rsidRPr="006D08A6" w:rsidRDefault="00A454BE" w:rsidP="00A454BE">
      <w:pPr>
        <w:spacing w:line="360" w:lineRule="auto"/>
        <w:jc w:val="center"/>
        <w:rPr>
          <w:rFonts w:ascii="Times New Roman" w:hAnsi="Times New Roman"/>
          <w:sz w:val="24"/>
          <w:szCs w:val="24"/>
        </w:rPr>
      </w:pPr>
      <w:r>
        <w:rPr>
          <w:rFonts w:ascii="Times New Roman" w:hAnsi="Times New Roman"/>
          <w:sz w:val="24"/>
          <w:szCs w:val="24"/>
        </w:rPr>
        <w:t>“</w:t>
      </w:r>
      <w:r w:rsidRPr="006D08A6">
        <w:rPr>
          <w:rFonts w:ascii="Times New Roman" w:hAnsi="Times New Roman"/>
          <w:sz w:val="24"/>
          <w:szCs w:val="24"/>
        </w:rPr>
        <w:t>APLICACIÓN DE LOS JUEGOS TRADICIONALES EN LAS CLASES DE EDUCACION FISICA EN EL CENTRO ESCOLAR DE HUIZUCAR</w:t>
      </w:r>
      <w:r>
        <w:rPr>
          <w:rFonts w:ascii="Times New Roman" w:hAnsi="Times New Roman"/>
          <w:sz w:val="24"/>
          <w:szCs w:val="24"/>
        </w:rPr>
        <w:t>”</w:t>
      </w:r>
      <w:r w:rsidRPr="006D08A6">
        <w:rPr>
          <w:rFonts w:ascii="Times New Roman" w:hAnsi="Times New Roman"/>
          <w:sz w:val="24"/>
          <w:szCs w:val="24"/>
        </w:rPr>
        <w:t>.</w:t>
      </w:r>
    </w:p>
    <w:p w:rsidR="00A454BE" w:rsidRDefault="00A454BE" w:rsidP="00A454BE">
      <w:pPr>
        <w:spacing w:line="360" w:lineRule="auto"/>
        <w:jc w:val="center"/>
        <w:rPr>
          <w:rFonts w:ascii="Times New Roman" w:hAnsi="Times New Roman"/>
          <w:b/>
          <w:sz w:val="24"/>
          <w:szCs w:val="24"/>
        </w:rPr>
      </w:pPr>
    </w:p>
    <w:p w:rsidR="00A454BE" w:rsidRPr="006D08A6" w:rsidRDefault="00A454BE" w:rsidP="00A454BE">
      <w:pPr>
        <w:spacing w:line="360" w:lineRule="auto"/>
        <w:jc w:val="center"/>
        <w:rPr>
          <w:rFonts w:ascii="Times New Roman" w:hAnsi="Times New Roman"/>
          <w:b/>
          <w:sz w:val="24"/>
          <w:szCs w:val="24"/>
        </w:rPr>
      </w:pPr>
      <w:r w:rsidRPr="006D08A6">
        <w:rPr>
          <w:rFonts w:ascii="Times New Roman" w:hAnsi="Times New Roman"/>
          <w:b/>
          <w:sz w:val="24"/>
          <w:szCs w:val="24"/>
        </w:rPr>
        <w:t>PRESENTADO POR:</w:t>
      </w:r>
    </w:p>
    <w:p w:rsidR="00A454BE" w:rsidRPr="006D08A6" w:rsidRDefault="00A454BE" w:rsidP="00A454BE">
      <w:pPr>
        <w:spacing w:line="360" w:lineRule="auto"/>
        <w:jc w:val="center"/>
        <w:rPr>
          <w:rFonts w:ascii="Times New Roman" w:hAnsi="Times New Roman"/>
          <w:sz w:val="24"/>
          <w:szCs w:val="24"/>
        </w:rPr>
      </w:pPr>
      <w:r w:rsidRPr="006D08A6">
        <w:rPr>
          <w:rFonts w:ascii="Times New Roman" w:hAnsi="Times New Roman"/>
          <w:sz w:val="24"/>
          <w:szCs w:val="24"/>
        </w:rPr>
        <w:t>ATILIO ANTONIO AREVALO CAMPOS</w:t>
      </w:r>
    </w:p>
    <w:p w:rsidR="00A454BE" w:rsidRPr="006D08A6" w:rsidRDefault="00A454BE" w:rsidP="00A454BE">
      <w:pPr>
        <w:spacing w:line="360" w:lineRule="auto"/>
        <w:jc w:val="center"/>
        <w:rPr>
          <w:rFonts w:ascii="Times New Roman" w:hAnsi="Times New Roman"/>
          <w:sz w:val="24"/>
          <w:szCs w:val="24"/>
        </w:rPr>
      </w:pPr>
      <w:r w:rsidRPr="006D08A6">
        <w:rPr>
          <w:rFonts w:ascii="Times New Roman" w:hAnsi="Times New Roman"/>
          <w:sz w:val="24"/>
          <w:szCs w:val="24"/>
        </w:rPr>
        <w:t>LUIS REMBERTO HERNANDEZ GRANDE</w:t>
      </w:r>
    </w:p>
    <w:p w:rsidR="00A454BE" w:rsidRPr="006D08A6" w:rsidRDefault="00A454BE" w:rsidP="00A454BE">
      <w:pPr>
        <w:spacing w:line="360" w:lineRule="auto"/>
        <w:jc w:val="center"/>
        <w:rPr>
          <w:rFonts w:ascii="Times New Roman" w:hAnsi="Times New Roman"/>
          <w:sz w:val="24"/>
          <w:szCs w:val="24"/>
        </w:rPr>
      </w:pPr>
      <w:r w:rsidRPr="006D08A6">
        <w:rPr>
          <w:rFonts w:ascii="Times New Roman" w:hAnsi="Times New Roman"/>
          <w:sz w:val="24"/>
          <w:szCs w:val="24"/>
        </w:rPr>
        <w:t>JOSUE ERNESTO RECINOS</w:t>
      </w:r>
    </w:p>
    <w:p w:rsidR="00A454BE" w:rsidRDefault="00A454BE" w:rsidP="00A454BE">
      <w:pPr>
        <w:spacing w:line="360" w:lineRule="auto"/>
        <w:jc w:val="center"/>
        <w:rPr>
          <w:rFonts w:ascii="Times New Roman" w:hAnsi="Times New Roman"/>
          <w:b/>
          <w:sz w:val="24"/>
          <w:szCs w:val="24"/>
        </w:rPr>
      </w:pPr>
    </w:p>
    <w:p w:rsidR="00A454BE" w:rsidRDefault="00A454BE" w:rsidP="00A454BE">
      <w:pPr>
        <w:spacing w:line="360" w:lineRule="auto"/>
        <w:jc w:val="center"/>
        <w:rPr>
          <w:rFonts w:ascii="Times New Roman" w:hAnsi="Times New Roman"/>
          <w:b/>
          <w:sz w:val="24"/>
          <w:szCs w:val="24"/>
        </w:rPr>
      </w:pPr>
      <w:r w:rsidRPr="006D08A6">
        <w:rPr>
          <w:rFonts w:ascii="Times New Roman" w:hAnsi="Times New Roman"/>
          <w:b/>
          <w:sz w:val="24"/>
          <w:szCs w:val="24"/>
        </w:rPr>
        <w:t xml:space="preserve">INICIO Y FINALIZACION EN </w:t>
      </w:r>
      <w:smartTag w:uri="urn:schemas-microsoft-com:office:smarttags" w:element="PersonName">
        <w:smartTagPr>
          <w:attr w:name="ProductID" w:val="LA PROPUESTA"/>
        </w:smartTagPr>
        <w:r w:rsidRPr="006D08A6">
          <w:rPr>
            <w:rFonts w:ascii="Times New Roman" w:hAnsi="Times New Roman"/>
            <w:b/>
            <w:sz w:val="24"/>
            <w:szCs w:val="24"/>
          </w:rPr>
          <w:t>LA EJECUCION DEL</w:t>
        </w:r>
      </w:smartTag>
      <w:r w:rsidRPr="006D08A6">
        <w:rPr>
          <w:rFonts w:ascii="Times New Roman" w:hAnsi="Times New Roman"/>
          <w:b/>
          <w:sz w:val="24"/>
          <w:szCs w:val="24"/>
        </w:rPr>
        <w:t xml:space="preserve"> PROYECTO: </w:t>
      </w:r>
    </w:p>
    <w:p w:rsidR="00A454BE" w:rsidRPr="006D08A6" w:rsidRDefault="00A454BE" w:rsidP="00A454BE">
      <w:pPr>
        <w:spacing w:line="360" w:lineRule="auto"/>
        <w:jc w:val="center"/>
        <w:rPr>
          <w:rFonts w:ascii="Times New Roman" w:hAnsi="Times New Roman"/>
          <w:sz w:val="24"/>
          <w:szCs w:val="24"/>
        </w:rPr>
      </w:pPr>
      <w:r>
        <w:rPr>
          <w:rFonts w:ascii="Times New Roman" w:hAnsi="Times New Roman"/>
          <w:sz w:val="24"/>
          <w:szCs w:val="24"/>
        </w:rPr>
        <w:t xml:space="preserve">DE MAYO </w:t>
      </w:r>
      <w:r w:rsidRPr="006D08A6">
        <w:rPr>
          <w:rFonts w:ascii="Times New Roman" w:hAnsi="Times New Roman"/>
          <w:sz w:val="24"/>
          <w:szCs w:val="24"/>
        </w:rPr>
        <w:t xml:space="preserve"> DE</w:t>
      </w:r>
      <w:r>
        <w:rPr>
          <w:rFonts w:ascii="Times New Roman" w:hAnsi="Times New Roman"/>
          <w:sz w:val="24"/>
          <w:szCs w:val="24"/>
        </w:rPr>
        <w:t xml:space="preserve">L </w:t>
      </w:r>
      <w:smartTag w:uri="urn:schemas-microsoft-com:office:smarttags" w:element="PersonName">
        <w:smartTagPr>
          <w:attr w:name="ProductID" w:val="LA PROPUESTA"/>
        </w:smartTagPr>
        <w:r>
          <w:rPr>
            <w:rFonts w:ascii="Times New Roman" w:hAnsi="Times New Roman"/>
            <w:sz w:val="24"/>
            <w:szCs w:val="24"/>
          </w:rPr>
          <w:t>2011</w:t>
        </w:r>
        <w:r w:rsidRPr="006D08A6">
          <w:rPr>
            <w:rFonts w:ascii="Times New Roman" w:hAnsi="Times New Roman"/>
            <w:sz w:val="24"/>
            <w:szCs w:val="24"/>
          </w:rPr>
          <w:t xml:space="preserve">, </w:t>
        </w:r>
        <w:r>
          <w:rPr>
            <w:rFonts w:ascii="Times New Roman" w:hAnsi="Times New Roman"/>
            <w:sz w:val="24"/>
            <w:szCs w:val="24"/>
          </w:rPr>
          <w:t>A</w:t>
        </w:r>
      </w:smartTag>
      <w:r>
        <w:rPr>
          <w:rFonts w:ascii="Times New Roman" w:hAnsi="Times New Roman"/>
          <w:sz w:val="24"/>
          <w:szCs w:val="24"/>
        </w:rPr>
        <w:t xml:space="preserve">  NOVIEMBRE </w:t>
      </w:r>
      <w:r w:rsidRPr="006D08A6">
        <w:rPr>
          <w:rFonts w:ascii="Times New Roman" w:hAnsi="Times New Roman"/>
          <w:sz w:val="24"/>
          <w:szCs w:val="24"/>
        </w:rPr>
        <w:t xml:space="preserve"> DE</w:t>
      </w:r>
      <w:r>
        <w:rPr>
          <w:rFonts w:ascii="Times New Roman" w:hAnsi="Times New Roman"/>
          <w:sz w:val="24"/>
          <w:szCs w:val="24"/>
        </w:rPr>
        <w:t>L 2011</w:t>
      </w:r>
      <w:r w:rsidRPr="006D08A6">
        <w:rPr>
          <w:rFonts w:ascii="Times New Roman" w:hAnsi="Times New Roman"/>
          <w:sz w:val="24"/>
          <w:szCs w:val="24"/>
        </w:rPr>
        <w:t>.</w:t>
      </w:r>
    </w:p>
    <w:p w:rsidR="00A454BE" w:rsidRPr="006D08A6" w:rsidRDefault="00A454BE" w:rsidP="00A454BE">
      <w:pPr>
        <w:spacing w:line="360" w:lineRule="auto"/>
        <w:jc w:val="center"/>
        <w:rPr>
          <w:rFonts w:ascii="Times New Roman" w:hAnsi="Times New Roman"/>
          <w:b/>
          <w:sz w:val="24"/>
          <w:szCs w:val="24"/>
        </w:rPr>
      </w:pPr>
      <w:r w:rsidRPr="006D08A6">
        <w:rPr>
          <w:rFonts w:ascii="Times New Roman" w:hAnsi="Times New Roman"/>
          <w:b/>
          <w:sz w:val="24"/>
          <w:szCs w:val="24"/>
        </w:rPr>
        <w:t>ASESOR:</w:t>
      </w:r>
    </w:p>
    <w:p w:rsidR="00A454BE" w:rsidRPr="006D08A6" w:rsidRDefault="00A454BE" w:rsidP="00A454BE">
      <w:pPr>
        <w:spacing w:line="360" w:lineRule="auto"/>
        <w:jc w:val="center"/>
        <w:rPr>
          <w:rFonts w:ascii="Times New Roman" w:hAnsi="Times New Roman"/>
          <w:sz w:val="24"/>
          <w:szCs w:val="24"/>
        </w:rPr>
      </w:pPr>
      <w:r w:rsidRPr="006D08A6">
        <w:rPr>
          <w:rFonts w:ascii="Times New Roman" w:hAnsi="Times New Roman"/>
          <w:sz w:val="24"/>
          <w:szCs w:val="24"/>
        </w:rPr>
        <w:t>JOSE WILFREDO SIBRIAN GALVEZ</w:t>
      </w:r>
    </w:p>
    <w:p w:rsidR="00A454BE" w:rsidRDefault="00A454BE" w:rsidP="00A454BE">
      <w:pPr>
        <w:spacing w:line="360" w:lineRule="auto"/>
        <w:jc w:val="center"/>
        <w:rPr>
          <w:rFonts w:ascii="Times New Roman" w:hAnsi="Times New Roman"/>
          <w:sz w:val="24"/>
          <w:szCs w:val="24"/>
        </w:rPr>
      </w:pPr>
    </w:p>
    <w:p w:rsidR="00A454BE" w:rsidRDefault="00A454BE" w:rsidP="00A454BE">
      <w:pPr>
        <w:spacing w:line="360" w:lineRule="auto"/>
        <w:jc w:val="center"/>
        <w:rPr>
          <w:rFonts w:ascii="Times New Roman" w:hAnsi="Times New Roman"/>
          <w:sz w:val="24"/>
          <w:szCs w:val="24"/>
        </w:rPr>
      </w:pPr>
      <w:r>
        <w:rPr>
          <w:rFonts w:ascii="Times New Roman" w:hAnsi="Times New Roman"/>
          <w:sz w:val="24"/>
          <w:szCs w:val="24"/>
        </w:rPr>
        <w:t>CIUDAD UNIVERSITARIA, 12 DE ABRIL DE 2011</w:t>
      </w:r>
      <w:r w:rsidRPr="006D08A6">
        <w:rPr>
          <w:rFonts w:ascii="Times New Roman" w:hAnsi="Times New Roman"/>
          <w:sz w:val="24"/>
          <w:szCs w:val="24"/>
        </w:rPr>
        <w:t>.</w:t>
      </w:r>
    </w:p>
    <w:p w:rsidR="00A454BE" w:rsidRDefault="00A454BE" w:rsidP="00A454BE">
      <w:pPr>
        <w:spacing w:line="360" w:lineRule="auto"/>
        <w:jc w:val="center"/>
        <w:rPr>
          <w:rFonts w:ascii="Times New Roman" w:hAnsi="Times New Roman"/>
          <w:sz w:val="24"/>
          <w:szCs w:val="24"/>
        </w:rPr>
      </w:pPr>
    </w:p>
    <w:p w:rsidR="00A454BE" w:rsidRPr="00B14DEA" w:rsidRDefault="00A454BE" w:rsidP="00A454BE">
      <w:pPr>
        <w:spacing w:line="360" w:lineRule="auto"/>
        <w:jc w:val="center"/>
        <w:rPr>
          <w:rFonts w:ascii="Times New Roman" w:hAnsi="Times New Roman"/>
          <w:sz w:val="24"/>
          <w:szCs w:val="24"/>
        </w:rPr>
      </w:pP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lastRenderedPageBreak/>
        <w:t>6.1. DENOMINACION DEL PROYECTO.</w:t>
      </w:r>
    </w:p>
    <w:p w:rsidR="00A454BE" w:rsidRPr="000C75B5" w:rsidRDefault="00A454BE" w:rsidP="00A454BE">
      <w:pPr>
        <w:spacing w:line="360" w:lineRule="auto"/>
        <w:jc w:val="both"/>
        <w:rPr>
          <w:rFonts w:ascii="Times New Roman" w:hAnsi="Times New Roman"/>
          <w:sz w:val="24"/>
          <w:szCs w:val="24"/>
        </w:rPr>
      </w:pPr>
      <w:r w:rsidRPr="000C75B5">
        <w:rPr>
          <w:rFonts w:ascii="Times New Roman" w:hAnsi="Times New Roman"/>
          <w:sz w:val="24"/>
          <w:szCs w:val="24"/>
        </w:rPr>
        <w:t>“Aplicación de los Juegos Tradicionales en las Clases de Educación Física en el Centro escolar de Huizúcar”.</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t>6.2. INTRODUCCION.</w:t>
      </w:r>
    </w:p>
    <w:p w:rsidR="00A454BE" w:rsidRPr="000C75B5" w:rsidRDefault="00A454BE" w:rsidP="00A454BE">
      <w:pPr>
        <w:spacing w:line="360" w:lineRule="auto"/>
        <w:jc w:val="both"/>
        <w:rPr>
          <w:rFonts w:ascii="Times New Roman" w:hAnsi="Times New Roman"/>
          <w:sz w:val="24"/>
          <w:szCs w:val="24"/>
        </w:rPr>
      </w:pPr>
      <w:r w:rsidRPr="000C75B5">
        <w:rPr>
          <w:rFonts w:ascii="Times New Roman" w:hAnsi="Times New Roman"/>
          <w:sz w:val="24"/>
          <w:szCs w:val="24"/>
        </w:rPr>
        <w:t>El presente proyecto tiene como objetivo ayudar a estudiantes del Centro Escolar de Huizúcar a tener una idea más amplia de lo que son los juegos tradicionales y los beneficios en las capacidades motrices básicas en las clases de educación física, así como también otros factores importantes y determinantes en todo el desarrollo de sus vidas; el motivo fundamental  q motivo a proponer  este proyecto fue porque mediante la realización de estudios pilotos y observaciones hechas, se descubrió la necesidad de brindar información  necesaria y adecuada para que los estudiantes puedan diferenciar la importancia de los juegos en el proceso educativo y en sus relaciones personales, en cuanto a lo que son los juegos tradicionales debido a que muchas veces tienden a confundir los conceptos y por lo cual no son tomados en cuenta.</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b/>
          <w:sz w:val="24"/>
          <w:szCs w:val="24"/>
        </w:rPr>
      </w:pPr>
    </w:p>
    <w:p w:rsidR="00A454BE" w:rsidRPr="000C75B5" w:rsidRDefault="00A454BE" w:rsidP="00A454BE">
      <w:pPr>
        <w:spacing w:line="360" w:lineRule="auto"/>
        <w:jc w:val="both"/>
        <w:rPr>
          <w:rFonts w:ascii="Times New Roman" w:hAnsi="Times New Roman"/>
          <w:b/>
          <w:sz w:val="24"/>
          <w:szCs w:val="24"/>
        </w:rPr>
      </w:pPr>
    </w:p>
    <w:p w:rsidR="00B24CC3" w:rsidRDefault="00B24CC3" w:rsidP="00A454BE">
      <w:pPr>
        <w:spacing w:line="360" w:lineRule="auto"/>
        <w:jc w:val="both"/>
        <w:rPr>
          <w:rFonts w:ascii="Times New Roman" w:hAnsi="Times New Roman"/>
          <w:b/>
          <w:sz w:val="24"/>
          <w:szCs w:val="24"/>
        </w:rPr>
      </w:pPr>
    </w:p>
    <w:p w:rsidR="00B24CC3" w:rsidRDefault="00B24CC3" w:rsidP="00A454BE">
      <w:pPr>
        <w:spacing w:line="360" w:lineRule="auto"/>
        <w:jc w:val="both"/>
        <w:rPr>
          <w:rFonts w:ascii="Times New Roman" w:hAnsi="Times New Roman"/>
          <w:b/>
          <w:sz w:val="24"/>
          <w:szCs w:val="24"/>
        </w:rPr>
      </w:pPr>
    </w:p>
    <w:p w:rsidR="00B24CC3" w:rsidRDefault="00B24CC3" w:rsidP="00A454BE">
      <w:pPr>
        <w:spacing w:line="360" w:lineRule="auto"/>
        <w:jc w:val="both"/>
        <w:rPr>
          <w:rFonts w:ascii="Times New Roman" w:hAnsi="Times New Roman"/>
          <w:b/>
          <w:sz w:val="24"/>
          <w:szCs w:val="24"/>
        </w:rPr>
      </w:pP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lastRenderedPageBreak/>
        <w:t>6.3. JUSTIFICACION.</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r w:rsidRPr="000C75B5">
        <w:rPr>
          <w:rFonts w:ascii="Times New Roman" w:hAnsi="Times New Roman"/>
          <w:sz w:val="24"/>
          <w:szCs w:val="24"/>
          <w:lang w:eastAsia="es-ES"/>
        </w:rPr>
        <w:t>La necesidad de realizar esta propuesta nace principalmente sobre el hecho que no se está aplicando de manera adecuada la</w:t>
      </w:r>
      <w:r w:rsidRPr="000C75B5">
        <w:rPr>
          <w:rFonts w:ascii="Times New Roman" w:hAnsi="Times New Roman"/>
          <w:sz w:val="24"/>
          <w:szCs w:val="24"/>
        </w:rPr>
        <w:t xml:space="preserve">  realización de los juegos tradicionales y sus beneficios en las capacidades motrices básicas en las clases de educación física, en  los estudiantes del segundo ciclo del Centro Escolar de Huizúcar. Esto será con el objetivo de lograr que los estudiantes tengan un concepto diferente de lo que estos significan verdaderamente, así como también que estos les ayudaran a iniciarse en cualquier deporte.</w:t>
      </w:r>
    </w:p>
    <w:p w:rsidR="00A454BE" w:rsidRPr="000C75B5" w:rsidRDefault="00A454BE" w:rsidP="00A454BE">
      <w:pPr>
        <w:spacing w:line="360" w:lineRule="auto"/>
        <w:jc w:val="both"/>
        <w:rPr>
          <w:rFonts w:ascii="Times New Roman" w:hAnsi="Times New Roman"/>
          <w:sz w:val="24"/>
          <w:szCs w:val="24"/>
        </w:rPr>
      </w:pPr>
    </w:p>
    <w:p w:rsidR="00A454BE" w:rsidRPr="000C75B5" w:rsidRDefault="00C70C37" w:rsidP="00A454BE">
      <w:pPr>
        <w:spacing w:line="360" w:lineRule="auto"/>
        <w:jc w:val="both"/>
        <w:rPr>
          <w:rFonts w:ascii="Times New Roman" w:hAnsi="Times New Roman"/>
          <w:sz w:val="24"/>
          <w:szCs w:val="24"/>
        </w:rPr>
      </w:pPr>
      <w:r w:rsidRPr="000C75B5">
        <w:rPr>
          <w:rFonts w:ascii="Times New Roman" w:hAnsi="Times New Roman"/>
          <w:sz w:val="24"/>
          <w:szCs w:val="24"/>
        </w:rPr>
        <w:t>Resultará</w:t>
      </w:r>
      <w:r w:rsidR="00A454BE" w:rsidRPr="000C75B5">
        <w:rPr>
          <w:rFonts w:ascii="Times New Roman" w:hAnsi="Times New Roman"/>
          <w:sz w:val="24"/>
          <w:szCs w:val="24"/>
        </w:rPr>
        <w:t xml:space="preserve">  ventajoso  llevar  a cabo este proyecto ya que se beneficiaran a los estudiantes y maestros de la institución en vista que necesitan un profesor especializado en educación física, así como opiniones distintas a su manera de pensar de modo que puedan valorar lo que en  realidad ayudan los juegos tradicionales.</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after="0" w:line="360" w:lineRule="auto"/>
        <w:jc w:val="both"/>
        <w:rPr>
          <w:rFonts w:ascii="Times New Roman" w:hAnsi="Times New Roman"/>
          <w:sz w:val="24"/>
          <w:szCs w:val="24"/>
          <w:lang w:eastAsia="es-ES"/>
        </w:rPr>
      </w:pPr>
      <w:r w:rsidRPr="000C75B5">
        <w:rPr>
          <w:rFonts w:ascii="Times New Roman" w:hAnsi="Times New Roman"/>
          <w:sz w:val="24"/>
          <w:szCs w:val="24"/>
          <w:lang w:eastAsia="es-ES"/>
        </w:rPr>
        <w:t>Al realizar esta propuesta se pretende que las autoridades rectoras de la educación básica tengan una visión producto de una investigación sistemática lo más apegado a la realidad de la educación física del municipio y que la propuesta está sustentada por arduo proceso de investigación y consulta con personas conocedoras de la educación física en el país.</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B24CC3" w:rsidRDefault="00B24CC3" w:rsidP="00A454BE">
      <w:pPr>
        <w:spacing w:line="360" w:lineRule="auto"/>
        <w:jc w:val="both"/>
        <w:rPr>
          <w:rFonts w:ascii="Times New Roman" w:hAnsi="Times New Roman"/>
          <w:b/>
          <w:sz w:val="24"/>
          <w:szCs w:val="24"/>
        </w:rPr>
      </w:pPr>
    </w:p>
    <w:p w:rsidR="00B24CC3" w:rsidRDefault="00B24CC3" w:rsidP="00A454BE">
      <w:pPr>
        <w:spacing w:line="360" w:lineRule="auto"/>
        <w:jc w:val="both"/>
        <w:rPr>
          <w:rFonts w:ascii="Times New Roman" w:hAnsi="Times New Roman"/>
          <w:b/>
          <w:sz w:val="24"/>
          <w:szCs w:val="24"/>
        </w:rPr>
      </w:pP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lastRenderedPageBreak/>
        <w:t>6.4. OBJETIVOS.</w:t>
      </w:r>
    </w:p>
    <w:p w:rsidR="00A454BE" w:rsidRPr="000C75B5" w:rsidRDefault="00A454BE" w:rsidP="00A454BE">
      <w:pPr>
        <w:spacing w:line="360" w:lineRule="auto"/>
        <w:jc w:val="both"/>
        <w:rPr>
          <w:rFonts w:ascii="Times New Roman" w:hAnsi="Times New Roman"/>
          <w:b/>
          <w:sz w:val="24"/>
          <w:szCs w:val="24"/>
        </w:rPr>
      </w:pPr>
    </w:p>
    <w:p w:rsidR="00A454BE" w:rsidRPr="00886F39" w:rsidRDefault="00A454BE" w:rsidP="00A454BE">
      <w:pPr>
        <w:spacing w:line="360" w:lineRule="auto"/>
        <w:jc w:val="both"/>
        <w:rPr>
          <w:rFonts w:ascii="Times New Roman" w:hAnsi="Times New Roman"/>
          <w:sz w:val="24"/>
          <w:szCs w:val="24"/>
        </w:rPr>
      </w:pPr>
      <w:r w:rsidRPr="00886F39">
        <w:rPr>
          <w:rFonts w:ascii="Times New Roman" w:hAnsi="Times New Roman"/>
          <w:sz w:val="24"/>
          <w:szCs w:val="24"/>
        </w:rPr>
        <w:t>6.4.1. OBJETIVO GENERAL:</w:t>
      </w:r>
    </w:p>
    <w:p w:rsidR="00A454BE" w:rsidRPr="000C75B5" w:rsidRDefault="00A454BE" w:rsidP="00A454BE">
      <w:pPr>
        <w:spacing w:line="360" w:lineRule="auto"/>
        <w:jc w:val="both"/>
        <w:rPr>
          <w:rFonts w:ascii="Times New Roman" w:hAnsi="Times New Roman"/>
          <w:b/>
          <w:sz w:val="24"/>
          <w:szCs w:val="24"/>
        </w:rPr>
      </w:pPr>
    </w:p>
    <w:p w:rsidR="00A454BE" w:rsidRPr="000C75B5" w:rsidRDefault="00A454BE" w:rsidP="00A454BE">
      <w:pPr>
        <w:pStyle w:val="Prrafodelista"/>
        <w:numPr>
          <w:ilvl w:val="0"/>
          <w:numId w:val="36"/>
        </w:numPr>
        <w:spacing w:line="360" w:lineRule="auto"/>
        <w:jc w:val="both"/>
        <w:rPr>
          <w:rFonts w:ascii="Times New Roman" w:hAnsi="Times New Roman"/>
          <w:sz w:val="24"/>
          <w:szCs w:val="24"/>
        </w:rPr>
      </w:pPr>
      <w:r w:rsidRPr="000C75B5">
        <w:rPr>
          <w:rFonts w:ascii="Times New Roman" w:hAnsi="Times New Roman"/>
          <w:sz w:val="24"/>
          <w:szCs w:val="24"/>
        </w:rPr>
        <w:t>Que los educadores y educandos conozcan y practiquen los juegos tradicionales y de cómo estos benefician a las capacidades motrices básicas en las clases de educación física.</w:t>
      </w:r>
    </w:p>
    <w:p w:rsidR="00A454BE" w:rsidRPr="000C75B5" w:rsidRDefault="00A454BE" w:rsidP="00A454BE">
      <w:pPr>
        <w:spacing w:line="360" w:lineRule="auto"/>
        <w:jc w:val="both"/>
        <w:rPr>
          <w:rFonts w:ascii="Times New Roman" w:hAnsi="Times New Roman"/>
          <w:sz w:val="24"/>
          <w:szCs w:val="24"/>
        </w:rPr>
      </w:pPr>
    </w:p>
    <w:p w:rsidR="00A454BE" w:rsidRPr="00886F39" w:rsidRDefault="00A454BE" w:rsidP="00A454BE">
      <w:pPr>
        <w:spacing w:line="360" w:lineRule="auto"/>
        <w:jc w:val="both"/>
        <w:rPr>
          <w:rFonts w:ascii="Times New Roman" w:hAnsi="Times New Roman"/>
          <w:sz w:val="24"/>
          <w:szCs w:val="24"/>
        </w:rPr>
      </w:pPr>
      <w:r w:rsidRPr="00886F39">
        <w:rPr>
          <w:rFonts w:ascii="Times New Roman" w:hAnsi="Times New Roman"/>
          <w:sz w:val="24"/>
          <w:szCs w:val="24"/>
        </w:rPr>
        <w:t>6.4.2. OBJETIVOS ESPECIFICOS:</w:t>
      </w:r>
    </w:p>
    <w:p w:rsidR="00A454BE" w:rsidRPr="000C75B5" w:rsidRDefault="00A454BE" w:rsidP="00A454BE">
      <w:pPr>
        <w:spacing w:line="360" w:lineRule="auto"/>
        <w:jc w:val="both"/>
        <w:rPr>
          <w:rFonts w:ascii="Times New Roman" w:hAnsi="Times New Roman"/>
          <w:b/>
          <w:sz w:val="24"/>
          <w:szCs w:val="24"/>
        </w:rPr>
      </w:pPr>
    </w:p>
    <w:p w:rsidR="00A454BE" w:rsidRPr="000C75B5" w:rsidRDefault="00A454BE" w:rsidP="00A454BE">
      <w:pPr>
        <w:pStyle w:val="Prrafodelista"/>
        <w:numPr>
          <w:ilvl w:val="0"/>
          <w:numId w:val="36"/>
        </w:numPr>
        <w:spacing w:line="360" w:lineRule="auto"/>
        <w:jc w:val="both"/>
        <w:rPr>
          <w:rFonts w:ascii="Times New Roman" w:hAnsi="Times New Roman"/>
          <w:sz w:val="24"/>
          <w:szCs w:val="24"/>
        </w:rPr>
      </w:pPr>
      <w:r w:rsidRPr="000C75B5">
        <w:rPr>
          <w:rFonts w:ascii="Times New Roman" w:hAnsi="Times New Roman"/>
          <w:sz w:val="24"/>
          <w:szCs w:val="24"/>
        </w:rPr>
        <w:t>Identificar el verdadero significado de los juegos tradicionales y su importancia en el contexto educativo.</w:t>
      </w:r>
    </w:p>
    <w:p w:rsidR="00A454BE" w:rsidRPr="000C75B5" w:rsidRDefault="00A454BE" w:rsidP="00A454BE">
      <w:pPr>
        <w:pStyle w:val="Prrafodelista"/>
        <w:spacing w:line="360" w:lineRule="auto"/>
        <w:jc w:val="both"/>
        <w:rPr>
          <w:rFonts w:ascii="Times New Roman" w:hAnsi="Times New Roman"/>
          <w:sz w:val="24"/>
          <w:szCs w:val="24"/>
        </w:rPr>
      </w:pPr>
    </w:p>
    <w:p w:rsidR="00A454BE" w:rsidRPr="000C75B5" w:rsidRDefault="00A454BE" w:rsidP="00A454BE">
      <w:pPr>
        <w:pStyle w:val="Prrafodelista"/>
        <w:numPr>
          <w:ilvl w:val="0"/>
          <w:numId w:val="36"/>
        </w:numPr>
        <w:spacing w:after="0" w:line="360" w:lineRule="auto"/>
        <w:jc w:val="both"/>
        <w:rPr>
          <w:rFonts w:ascii="Times New Roman" w:hAnsi="Times New Roman"/>
          <w:sz w:val="24"/>
          <w:szCs w:val="24"/>
          <w:lang w:val="es-ES" w:eastAsia="es-ES"/>
        </w:rPr>
      </w:pPr>
      <w:r w:rsidRPr="000C75B5">
        <w:rPr>
          <w:rFonts w:ascii="Times New Roman" w:hAnsi="Times New Roman"/>
          <w:sz w:val="24"/>
          <w:szCs w:val="24"/>
          <w:lang w:val="es-ES" w:eastAsia="es-ES"/>
        </w:rPr>
        <w:t xml:space="preserve">Concientizar a las autoridades de la institución educativa la importancia de contar con profesores especializados en educación física. </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pStyle w:val="Prrafodelista"/>
        <w:numPr>
          <w:ilvl w:val="0"/>
          <w:numId w:val="36"/>
        </w:numPr>
        <w:spacing w:line="360" w:lineRule="auto"/>
        <w:jc w:val="both"/>
        <w:rPr>
          <w:rFonts w:ascii="Times New Roman" w:hAnsi="Times New Roman"/>
          <w:sz w:val="24"/>
          <w:szCs w:val="24"/>
        </w:rPr>
      </w:pPr>
      <w:r w:rsidRPr="000C75B5">
        <w:rPr>
          <w:rFonts w:ascii="Times New Roman" w:hAnsi="Times New Roman"/>
          <w:sz w:val="24"/>
          <w:szCs w:val="24"/>
        </w:rPr>
        <w:t xml:space="preserve">Dar  a conocer que mediante los juegos tradicionales se logra el fortalecimiento de las clases de Educación Física. </w:t>
      </w:r>
    </w:p>
    <w:p w:rsidR="00A454BE" w:rsidRPr="000C75B5" w:rsidRDefault="00A454BE" w:rsidP="00A454BE">
      <w:pPr>
        <w:spacing w:line="360" w:lineRule="auto"/>
        <w:jc w:val="both"/>
        <w:rPr>
          <w:rFonts w:ascii="Times New Roman" w:hAnsi="Times New Roman"/>
          <w:sz w:val="24"/>
          <w:szCs w:val="24"/>
        </w:rPr>
      </w:pPr>
    </w:p>
    <w:p w:rsidR="00A454BE" w:rsidRDefault="00A454BE" w:rsidP="00A454BE">
      <w:pPr>
        <w:pStyle w:val="Prrafodelista"/>
        <w:numPr>
          <w:ilvl w:val="0"/>
          <w:numId w:val="36"/>
        </w:numPr>
        <w:spacing w:line="360" w:lineRule="auto"/>
        <w:jc w:val="both"/>
        <w:rPr>
          <w:rFonts w:ascii="Times New Roman" w:hAnsi="Times New Roman"/>
          <w:sz w:val="24"/>
          <w:szCs w:val="24"/>
        </w:rPr>
      </w:pPr>
      <w:r w:rsidRPr="000C75B5">
        <w:rPr>
          <w:rFonts w:ascii="Times New Roman" w:hAnsi="Times New Roman"/>
          <w:sz w:val="24"/>
          <w:szCs w:val="24"/>
        </w:rPr>
        <w:t>Demostrar que los juegos tradicionales favorecen el desarrollo de las capacidades motrices básicas en los educandos.</w:t>
      </w:r>
    </w:p>
    <w:p w:rsidR="00A454BE" w:rsidRDefault="00A454BE" w:rsidP="00A454BE">
      <w:pPr>
        <w:pStyle w:val="Prrafodelista"/>
        <w:rPr>
          <w:rFonts w:ascii="Times New Roman" w:hAnsi="Times New Roman"/>
          <w:sz w:val="24"/>
          <w:szCs w:val="24"/>
        </w:rPr>
      </w:pPr>
    </w:p>
    <w:p w:rsidR="00A454BE" w:rsidRDefault="00A454BE" w:rsidP="00A454BE">
      <w:pPr>
        <w:pStyle w:val="Prrafodelista"/>
        <w:spacing w:line="360" w:lineRule="auto"/>
        <w:jc w:val="both"/>
        <w:rPr>
          <w:rFonts w:ascii="Times New Roman" w:hAnsi="Times New Roman"/>
          <w:sz w:val="24"/>
          <w:szCs w:val="24"/>
        </w:rPr>
      </w:pPr>
    </w:p>
    <w:p w:rsidR="00A454BE" w:rsidRPr="00D066E7" w:rsidRDefault="00A454BE" w:rsidP="00A454BE">
      <w:pPr>
        <w:pStyle w:val="Prrafodelista"/>
        <w:spacing w:line="360" w:lineRule="auto"/>
        <w:jc w:val="both"/>
        <w:rPr>
          <w:rFonts w:ascii="Times New Roman" w:hAnsi="Times New Roman"/>
          <w:sz w:val="24"/>
          <w:szCs w:val="24"/>
        </w:rPr>
      </w:pPr>
    </w:p>
    <w:p w:rsidR="00B24CC3" w:rsidRDefault="00B24CC3" w:rsidP="00A454BE">
      <w:pPr>
        <w:spacing w:line="360" w:lineRule="auto"/>
        <w:jc w:val="both"/>
        <w:rPr>
          <w:rFonts w:ascii="Times New Roman" w:hAnsi="Times New Roman"/>
          <w:b/>
          <w:sz w:val="24"/>
          <w:szCs w:val="24"/>
        </w:rPr>
      </w:pPr>
    </w:p>
    <w:p w:rsidR="00B24CC3" w:rsidRDefault="00B24CC3" w:rsidP="00A454BE">
      <w:pPr>
        <w:spacing w:line="360" w:lineRule="auto"/>
        <w:jc w:val="both"/>
        <w:rPr>
          <w:rFonts w:ascii="Times New Roman" w:hAnsi="Times New Roman"/>
          <w:b/>
          <w:sz w:val="24"/>
          <w:szCs w:val="24"/>
        </w:rPr>
      </w:pP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lastRenderedPageBreak/>
        <w:t>6.5. METAS.</w:t>
      </w:r>
    </w:p>
    <w:p w:rsidR="00A454BE" w:rsidRPr="000C75B5" w:rsidRDefault="00A454BE" w:rsidP="00A454BE">
      <w:pPr>
        <w:spacing w:line="360" w:lineRule="auto"/>
        <w:jc w:val="both"/>
        <w:rPr>
          <w:rFonts w:ascii="Times New Roman" w:hAnsi="Times New Roman"/>
          <w:b/>
          <w:sz w:val="24"/>
          <w:szCs w:val="24"/>
        </w:rPr>
      </w:pPr>
    </w:p>
    <w:p w:rsidR="00A454BE" w:rsidRPr="000C75B5" w:rsidRDefault="00A454BE" w:rsidP="00A454BE">
      <w:pPr>
        <w:spacing w:line="360" w:lineRule="auto"/>
        <w:jc w:val="both"/>
        <w:rPr>
          <w:rFonts w:ascii="Times New Roman" w:hAnsi="Times New Roman"/>
          <w:sz w:val="24"/>
          <w:szCs w:val="24"/>
        </w:rPr>
      </w:pPr>
      <w:r w:rsidRPr="000C75B5">
        <w:rPr>
          <w:rFonts w:ascii="Times New Roman" w:hAnsi="Times New Roman"/>
          <w:sz w:val="24"/>
          <w:szCs w:val="24"/>
        </w:rPr>
        <w:t>Las metas que el grupo pretende alcanzar son  las siguientes:</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pStyle w:val="Prrafodelista"/>
        <w:numPr>
          <w:ilvl w:val="0"/>
          <w:numId w:val="37"/>
        </w:numPr>
        <w:spacing w:line="360" w:lineRule="auto"/>
        <w:jc w:val="both"/>
        <w:rPr>
          <w:rFonts w:ascii="Times New Roman" w:hAnsi="Times New Roman"/>
          <w:sz w:val="24"/>
          <w:szCs w:val="24"/>
        </w:rPr>
      </w:pPr>
      <w:r w:rsidRPr="000C75B5">
        <w:rPr>
          <w:rFonts w:ascii="Times New Roman" w:hAnsi="Times New Roman"/>
          <w:sz w:val="24"/>
          <w:szCs w:val="24"/>
        </w:rPr>
        <w:t>Que los estudiantes conozcan el concepto referido a los juegos tradicionales para que sean capaces de diferenciar la importancia de estos.</w:t>
      </w:r>
    </w:p>
    <w:p w:rsidR="00A454BE" w:rsidRPr="000C75B5" w:rsidRDefault="00A454BE" w:rsidP="00A454BE">
      <w:pPr>
        <w:pStyle w:val="Prrafodelista"/>
        <w:spacing w:line="360" w:lineRule="auto"/>
        <w:jc w:val="both"/>
        <w:rPr>
          <w:rFonts w:ascii="Times New Roman" w:hAnsi="Times New Roman"/>
          <w:sz w:val="24"/>
          <w:szCs w:val="24"/>
        </w:rPr>
      </w:pPr>
    </w:p>
    <w:p w:rsidR="00A454BE" w:rsidRPr="000C75B5" w:rsidRDefault="00A454BE" w:rsidP="00A454BE">
      <w:pPr>
        <w:pStyle w:val="Prrafodelista"/>
        <w:spacing w:line="360" w:lineRule="auto"/>
        <w:jc w:val="both"/>
        <w:rPr>
          <w:rFonts w:ascii="Times New Roman" w:hAnsi="Times New Roman"/>
          <w:sz w:val="24"/>
          <w:szCs w:val="24"/>
        </w:rPr>
      </w:pPr>
    </w:p>
    <w:p w:rsidR="00A454BE" w:rsidRPr="000C75B5" w:rsidRDefault="00A454BE" w:rsidP="00A454BE">
      <w:pPr>
        <w:pStyle w:val="Prrafodelista"/>
        <w:numPr>
          <w:ilvl w:val="0"/>
          <w:numId w:val="37"/>
        </w:numPr>
        <w:spacing w:line="360" w:lineRule="auto"/>
        <w:jc w:val="both"/>
        <w:rPr>
          <w:rFonts w:ascii="Times New Roman" w:hAnsi="Times New Roman"/>
          <w:sz w:val="24"/>
          <w:szCs w:val="24"/>
        </w:rPr>
      </w:pPr>
      <w:r w:rsidRPr="000C75B5">
        <w:rPr>
          <w:rFonts w:ascii="Times New Roman" w:hAnsi="Times New Roman"/>
          <w:sz w:val="24"/>
          <w:szCs w:val="24"/>
        </w:rPr>
        <w:t xml:space="preserve">Que el contenido del  proyecto llene las expectativas de los docentes en el sentido que los educandos al recibir las practicas tomen </w:t>
      </w:r>
      <w:proofErr w:type="spellStart"/>
      <w:r w:rsidRPr="000C75B5">
        <w:rPr>
          <w:rFonts w:ascii="Times New Roman" w:hAnsi="Times New Roman"/>
          <w:sz w:val="24"/>
          <w:szCs w:val="24"/>
        </w:rPr>
        <w:t>mas</w:t>
      </w:r>
      <w:proofErr w:type="spellEnd"/>
      <w:r w:rsidRPr="000C75B5">
        <w:rPr>
          <w:rFonts w:ascii="Times New Roman" w:hAnsi="Times New Roman"/>
          <w:sz w:val="24"/>
          <w:szCs w:val="24"/>
        </w:rPr>
        <w:t xml:space="preserve"> compromiso y responsabilidad de sus actos, así como también pongan en práctica estos juegos.</w:t>
      </w:r>
    </w:p>
    <w:p w:rsidR="00A454BE" w:rsidRPr="000C75B5" w:rsidRDefault="00A454BE" w:rsidP="00A454BE">
      <w:pPr>
        <w:pStyle w:val="Prrafodelista"/>
        <w:spacing w:line="360" w:lineRule="auto"/>
        <w:jc w:val="both"/>
        <w:rPr>
          <w:rFonts w:ascii="Times New Roman" w:hAnsi="Times New Roman"/>
          <w:sz w:val="24"/>
          <w:szCs w:val="24"/>
        </w:rPr>
      </w:pPr>
    </w:p>
    <w:p w:rsidR="00A454BE" w:rsidRPr="000C75B5" w:rsidRDefault="00A454BE" w:rsidP="00A454BE">
      <w:pPr>
        <w:pStyle w:val="Prrafodelista"/>
        <w:spacing w:line="360" w:lineRule="auto"/>
        <w:jc w:val="both"/>
        <w:rPr>
          <w:rFonts w:ascii="Times New Roman" w:hAnsi="Times New Roman"/>
          <w:sz w:val="24"/>
          <w:szCs w:val="24"/>
        </w:rPr>
      </w:pPr>
    </w:p>
    <w:p w:rsidR="00A454BE" w:rsidRPr="000C75B5" w:rsidRDefault="00A454BE" w:rsidP="00A454BE">
      <w:pPr>
        <w:pStyle w:val="Prrafodelista"/>
        <w:numPr>
          <w:ilvl w:val="0"/>
          <w:numId w:val="37"/>
        </w:numPr>
        <w:spacing w:line="360" w:lineRule="auto"/>
        <w:jc w:val="both"/>
        <w:rPr>
          <w:rFonts w:ascii="Times New Roman" w:hAnsi="Times New Roman"/>
          <w:sz w:val="24"/>
          <w:szCs w:val="24"/>
        </w:rPr>
      </w:pPr>
      <w:r w:rsidRPr="000C75B5">
        <w:rPr>
          <w:rFonts w:ascii="Times New Roman" w:hAnsi="Times New Roman"/>
          <w:sz w:val="24"/>
          <w:szCs w:val="24"/>
        </w:rPr>
        <w:t>Que sea una experiencia provechosa  para los participantes, por la razón  que mediante la convivencia con los estudiantes se pueda dar a conocer la importancia del desarrollo de las capacidades motrices básicas en dichos juegos.</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pStyle w:val="Prrafodelista"/>
        <w:numPr>
          <w:ilvl w:val="0"/>
          <w:numId w:val="37"/>
        </w:numPr>
        <w:spacing w:after="0" w:line="360" w:lineRule="auto"/>
        <w:jc w:val="both"/>
        <w:rPr>
          <w:rFonts w:ascii="Times New Roman" w:hAnsi="Times New Roman"/>
          <w:sz w:val="24"/>
          <w:szCs w:val="24"/>
          <w:lang w:val="es-ES" w:eastAsia="es-ES"/>
        </w:rPr>
      </w:pPr>
      <w:r w:rsidRPr="000C75B5">
        <w:rPr>
          <w:rFonts w:ascii="Times New Roman" w:hAnsi="Times New Roman"/>
          <w:sz w:val="24"/>
          <w:szCs w:val="24"/>
          <w:lang w:val="es-ES" w:eastAsia="es-ES"/>
        </w:rPr>
        <w:t>Producto de lo planteado en la propuesta se espera mejorar las condiciones de la educación física en el municipio ,producto de esta investigación y la presentación de la propuesta la cual tiene como meta además de lo planteado que el Ministerio de Educación haga una clara diferencia entre educación física y juegos tradicionales esto con el propósito  de que se generen las condiciones para que se impartan las clases de educación física con calidad  y dándole una cantidad de horas proporcional a la demás materias .</w:t>
      </w:r>
    </w:p>
    <w:p w:rsidR="00A454BE" w:rsidRPr="000C75B5" w:rsidRDefault="00A454BE" w:rsidP="00A454BE">
      <w:pPr>
        <w:pStyle w:val="Prrafodelista"/>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lastRenderedPageBreak/>
        <w:t>6.6. LOCALIZACION FISICA DEL PROYECTO.</w:t>
      </w:r>
    </w:p>
    <w:p w:rsidR="00A454BE" w:rsidRPr="000C75B5" w:rsidRDefault="00A454BE" w:rsidP="00A454BE">
      <w:pPr>
        <w:spacing w:line="360" w:lineRule="auto"/>
        <w:jc w:val="both"/>
        <w:rPr>
          <w:rFonts w:ascii="Times New Roman" w:hAnsi="Times New Roman"/>
          <w:sz w:val="24"/>
          <w:szCs w:val="24"/>
        </w:rPr>
      </w:pPr>
      <w:r w:rsidRPr="000C75B5">
        <w:rPr>
          <w:rFonts w:ascii="Times New Roman" w:hAnsi="Times New Roman"/>
          <w:sz w:val="24"/>
          <w:szCs w:val="24"/>
        </w:rPr>
        <w:t xml:space="preserve">El proyecto se realizara en el Centro Escolar de Huizúcar, ubicado en el barrio El Centro, calle hermanos Aguilar, frente de Alcaldía Municipal de Huizúcar. </w:t>
      </w:r>
      <w:smartTag w:uri="urn:schemas-microsoft-com:office:smarttags" w:element="PersonName">
        <w:smartTagPr>
          <w:attr w:name="ProductID" w:val="LA PROPUESTA"/>
        </w:smartTagPr>
        <w:r w:rsidRPr="000C75B5">
          <w:rPr>
            <w:rFonts w:ascii="Times New Roman" w:hAnsi="Times New Roman"/>
            <w:sz w:val="24"/>
            <w:szCs w:val="24"/>
          </w:rPr>
          <w:t>La Libertad.</w:t>
        </w:r>
      </w:smartTag>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b/>
          <w:sz w:val="24"/>
          <w:szCs w:val="24"/>
        </w:rPr>
        <w:t>6.7. DETERMINACION DE LAS ACTIVIDADES.</w:t>
      </w:r>
    </w:p>
    <w:p w:rsidR="00A454BE" w:rsidRPr="000C75B5" w:rsidRDefault="00A454BE" w:rsidP="00A454BE">
      <w:pPr>
        <w:spacing w:line="360" w:lineRule="auto"/>
        <w:jc w:val="both"/>
        <w:rPr>
          <w:rFonts w:ascii="Times New Roman" w:hAnsi="Times New Roman"/>
          <w:b/>
          <w:sz w:val="24"/>
          <w:szCs w:val="24"/>
        </w:rPr>
      </w:pPr>
      <w:r w:rsidRPr="000C75B5">
        <w:rPr>
          <w:rFonts w:ascii="Times New Roman" w:hAnsi="Times New Roman"/>
          <w:sz w:val="24"/>
          <w:szCs w:val="24"/>
        </w:rPr>
        <w:t>Para la realización de lo antes mencionado se llevaran actividades tales como:</w:t>
      </w:r>
    </w:p>
    <w:p w:rsidR="00A454BE" w:rsidRPr="000C75B5" w:rsidRDefault="00A454BE" w:rsidP="00A454BE">
      <w:pPr>
        <w:spacing w:line="360" w:lineRule="auto"/>
        <w:jc w:val="both"/>
        <w:rPr>
          <w:rFonts w:ascii="Times New Roman" w:hAnsi="Times New Roman"/>
          <w:sz w:val="24"/>
          <w:szCs w:val="24"/>
        </w:rPr>
      </w:pPr>
      <w:r w:rsidRPr="000C75B5">
        <w:rPr>
          <w:rFonts w:ascii="Times New Roman" w:hAnsi="Times New Roman"/>
          <w:sz w:val="24"/>
          <w:szCs w:val="24"/>
        </w:rPr>
        <w:t>En primer lugar, la gestión a las instalaciones para la realización del proyecto; en segundo lugar, las visitas para gestionar los recursos e infraestructura; en tercer lugar, la visita para la presentación del proyecto y su desarrollo; y por último, el proyecto en marcha que se debe de desarrollar durante los meses de mayo a noviembre.</w:t>
      </w:r>
    </w:p>
    <w:p w:rsidR="00A454BE" w:rsidRPr="000C75B5" w:rsidRDefault="00A454BE" w:rsidP="00A454BE">
      <w:pPr>
        <w:spacing w:line="360" w:lineRule="auto"/>
        <w:jc w:val="both"/>
        <w:rPr>
          <w:rFonts w:ascii="Times New Roman" w:hAnsi="Times New Roman"/>
          <w:sz w:val="24"/>
          <w:szCs w:val="24"/>
        </w:rPr>
      </w:pPr>
    </w:p>
    <w:p w:rsidR="00A454BE" w:rsidRPr="000C75B5" w:rsidRDefault="00A454BE" w:rsidP="00A454BE">
      <w:pPr>
        <w:spacing w:after="0" w:line="360" w:lineRule="auto"/>
        <w:jc w:val="both"/>
        <w:rPr>
          <w:rFonts w:ascii="Times New Roman" w:hAnsi="Times New Roman"/>
          <w:sz w:val="24"/>
          <w:szCs w:val="24"/>
          <w:lang w:eastAsia="es-ES"/>
        </w:rPr>
      </w:pPr>
      <w:r w:rsidRPr="000C75B5">
        <w:rPr>
          <w:rFonts w:ascii="Times New Roman" w:hAnsi="Times New Roman"/>
          <w:b/>
          <w:sz w:val="24"/>
          <w:szCs w:val="24"/>
          <w:lang w:eastAsia="es-ES"/>
        </w:rPr>
        <w:t xml:space="preserve">6.8. EJECUCION DE </w:t>
      </w:r>
      <w:smartTag w:uri="urn:schemas-microsoft-com:office:smarttags" w:element="PersonName">
        <w:smartTagPr>
          <w:attr w:name="ProductID" w:val="LA PROPUESTA"/>
        </w:smartTagPr>
        <w:r w:rsidRPr="000C75B5">
          <w:rPr>
            <w:rFonts w:ascii="Times New Roman" w:hAnsi="Times New Roman"/>
            <w:b/>
            <w:sz w:val="24"/>
            <w:szCs w:val="24"/>
            <w:lang w:eastAsia="es-ES"/>
          </w:rPr>
          <w:t>LA PROPUESTA</w:t>
        </w:r>
      </w:smartTag>
      <w:r w:rsidRPr="000C75B5">
        <w:rPr>
          <w:rFonts w:ascii="Times New Roman" w:hAnsi="Times New Roman"/>
          <w:b/>
          <w:sz w:val="24"/>
          <w:szCs w:val="24"/>
          <w:lang w:eastAsia="es-ES"/>
        </w:rPr>
        <w:t xml:space="preserve"> </w:t>
      </w:r>
    </w:p>
    <w:p w:rsidR="00A454BE" w:rsidRPr="000C75B5" w:rsidRDefault="00A454BE" w:rsidP="00A454BE">
      <w:pPr>
        <w:spacing w:after="0" w:line="360" w:lineRule="auto"/>
        <w:jc w:val="both"/>
        <w:rPr>
          <w:rFonts w:ascii="Times New Roman" w:hAnsi="Times New Roman"/>
          <w:sz w:val="24"/>
          <w:szCs w:val="24"/>
          <w:lang w:eastAsia="es-ES"/>
        </w:rPr>
      </w:pPr>
      <w:r w:rsidRPr="000C75B5">
        <w:rPr>
          <w:rFonts w:ascii="Times New Roman" w:hAnsi="Times New Roman"/>
          <w:sz w:val="24"/>
          <w:szCs w:val="24"/>
          <w:lang w:eastAsia="es-ES"/>
        </w:rPr>
        <w:t xml:space="preserve">En esta última parte se expone como va </w:t>
      </w:r>
      <w:r w:rsidRPr="00F74052">
        <w:rPr>
          <w:rFonts w:ascii="Times New Roman" w:hAnsi="Times New Roman"/>
          <w:sz w:val="24"/>
          <w:szCs w:val="24"/>
          <w:lang w:eastAsia="es-ES"/>
        </w:rPr>
        <w:t xml:space="preserve"> a</w:t>
      </w:r>
      <w:r>
        <w:rPr>
          <w:rFonts w:ascii="Times New Roman" w:hAnsi="Times New Roman"/>
          <w:sz w:val="24"/>
          <w:szCs w:val="24"/>
          <w:lang w:eastAsia="es-ES"/>
        </w:rPr>
        <w:t xml:space="preserve"> </w:t>
      </w:r>
      <w:r w:rsidRPr="000C75B5">
        <w:rPr>
          <w:rFonts w:ascii="Times New Roman" w:hAnsi="Times New Roman"/>
          <w:sz w:val="24"/>
          <w:szCs w:val="24"/>
          <w:lang w:eastAsia="es-ES"/>
        </w:rPr>
        <w:t>desarrollar la propuesta adecuada para la</w:t>
      </w:r>
      <w:r w:rsidRPr="000C75B5">
        <w:rPr>
          <w:rFonts w:ascii="Times New Roman" w:hAnsi="Times New Roman"/>
          <w:sz w:val="24"/>
          <w:szCs w:val="24"/>
        </w:rPr>
        <w:t xml:space="preserve">  realización de los juegos tradicionales y sus beneficios en las capacidades motrices básicas en las clases de educación física</w:t>
      </w:r>
      <w:r w:rsidRPr="000C75B5">
        <w:rPr>
          <w:rFonts w:ascii="Times New Roman" w:hAnsi="Times New Roman"/>
          <w:sz w:val="24"/>
          <w:szCs w:val="24"/>
          <w:lang w:eastAsia="es-ES"/>
        </w:rPr>
        <w:t>.</w:t>
      </w:r>
    </w:p>
    <w:p w:rsidR="00A454BE" w:rsidRDefault="00A454BE" w:rsidP="00A454BE">
      <w:pPr>
        <w:spacing w:after="0" w:line="360" w:lineRule="auto"/>
        <w:jc w:val="both"/>
        <w:rPr>
          <w:rFonts w:ascii="Times New Roman" w:hAnsi="Times New Roman"/>
          <w:sz w:val="24"/>
          <w:szCs w:val="24"/>
        </w:rPr>
      </w:pPr>
      <w:r w:rsidRPr="000C75B5">
        <w:rPr>
          <w:rFonts w:ascii="Times New Roman" w:hAnsi="Times New Roman"/>
          <w:sz w:val="24"/>
          <w:szCs w:val="24"/>
          <w:lang w:eastAsia="es-ES"/>
        </w:rPr>
        <w:t xml:space="preserve">No se </w:t>
      </w:r>
      <w:r>
        <w:rPr>
          <w:rFonts w:ascii="Times New Roman" w:hAnsi="Times New Roman"/>
          <w:sz w:val="24"/>
          <w:szCs w:val="24"/>
          <w:lang w:eastAsia="es-ES"/>
        </w:rPr>
        <w:t xml:space="preserve">ha </w:t>
      </w:r>
      <w:r w:rsidRPr="000C75B5">
        <w:rPr>
          <w:rFonts w:ascii="Times New Roman" w:hAnsi="Times New Roman"/>
          <w:sz w:val="24"/>
          <w:szCs w:val="24"/>
          <w:lang w:eastAsia="es-ES"/>
        </w:rPr>
        <w:t xml:space="preserve">dado a conocer a los directores de las escuelas ni a los profesores de educación física este programa  por  parte del Ministerio de Educación. Es necesario enfatizar que el director de las escuelas conozca este programa porque en él es necesario trabajar los ejes trasversales de la educación, la práctica de la educación física está vinculada a variados contenidos que se relacionan con las demás materias además debe de conocer que recursos son necesario para la práctica de la educación física  que es más que pelotas, palos, conos, y aros. Seguidamente se expone como se va a desarrollar la propuesta para mejorar la aplicación,  y </w:t>
      </w:r>
      <w:r w:rsidRPr="000C75B5">
        <w:rPr>
          <w:rFonts w:ascii="Times New Roman" w:hAnsi="Times New Roman"/>
          <w:sz w:val="24"/>
          <w:szCs w:val="24"/>
        </w:rPr>
        <w:t>se  llevara  a cabo una serie de sesiones prácticas con los estudiantes de tal manera que estos logren comprender la importancia de los juegos tradicionales en diferentes ámbitos tales como, personales, sociales, educativos entre otros.</w:t>
      </w:r>
      <w:r>
        <w:rPr>
          <w:rFonts w:ascii="Times New Roman" w:hAnsi="Times New Roman"/>
          <w:sz w:val="24"/>
          <w:szCs w:val="24"/>
        </w:rPr>
        <w:t xml:space="preserve"> Lo cual lo representaremos en cartas didácticas y guiones de clases.</w:t>
      </w:r>
    </w:p>
    <w:p w:rsidR="008550A1" w:rsidRDefault="008550A1" w:rsidP="00A454BE">
      <w:pPr>
        <w:spacing w:after="0" w:line="360" w:lineRule="auto"/>
        <w:jc w:val="both"/>
        <w:rPr>
          <w:rFonts w:ascii="Times New Roman" w:hAnsi="Times New Roman"/>
          <w:sz w:val="24"/>
          <w:szCs w:val="24"/>
        </w:rPr>
      </w:pPr>
    </w:p>
    <w:p w:rsidR="008550A1" w:rsidRDefault="008550A1" w:rsidP="00A454BE">
      <w:pPr>
        <w:spacing w:after="0" w:line="360" w:lineRule="auto"/>
        <w:jc w:val="both"/>
        <w:rPr>
          <w:rFonts w:ascii="Times New Roman" w:hAnsi="Times New Roman"/>
          <w:sz w:val="24"/>
          <w:szCs w:val="24"/>
        </w:rPr>
        <w:sectPr w:rsidR="008550A1" w:rsidSect="00A454BE">
          <w:type w:val="continuous"/>
          <w:pgSz w:w="11906" w:h="16838"/>
          <w:pgMar w:top="2268" w:right="1418" w:bottom="1418" w:left="2268" w:header="709" w:footer="709" w:gutter="0"/>
          <w:pgNumType w:start="80"/>
          <w:cols w:space="708"/>
          <w:docGrid w:linePitch="360"/>
        </w:sectPr>
      </w:pPr>
    </w:p>
    <w:p w:rsidR="008550A1" w:rsidRPr="00F92BB5" w:rsidRDefault="008550A1" w:rsidP="008550A1">
      <w:pPr>
        <w:ind w:left="720" w:hanging="360"/>
        <w:rPr>
          <w:b/>
        </w:rPr>
      </w:pPr>
      <w:r w:rsidRPr="00F92BB5">
        <w:rPr>
          <w:b/>
        </w:rPr>
        <w:lastRenderedPageBreak/>
        <w:t>BIBLIOGRAFIA</w:t>
      </w:r>
    </w:p>
    <w:p w:rsidR="008550A1" w:rsidRPr="0058442F" w:rsidRDefault="008550A1" w:rsidP="008550A1">
      <w:pPr>
        <w:ind w:left="720" w:hanging="360"/>
      </w:pPr>
    </w:p>
    <w:p w:rsidR="008550A1" w:rsidRPr="00527A2E" w:rsidRDefault="008550A1" w:rsidP="008550A1">
      <w:pPr>
        <w:ind w:left="720" w:hanging="360"/>
        <w:rPr>
          <w:b/>
        </w:rPr>
      </w:pPr>
      <w:r w:rsidRPr="00527A2E">
        <w:rPr>
          <w:b/>
        </w:rPr>
        <w:t>LIBROS:</w:t>
      </w:r>
    </w:p>
    <w:p w:rsidR="008550A1" w:rsidRPr="007260DF" w:rsidRDefault="008550A1" w:rsidP="008550A1">
      <w:pPr>
        <w:numPr>
          <w:ilvl w:val="0"/>
          <w:numId w:val="38"/>
        </w:numPr>
        <w:spacing w:line="360" w:lineRule="auto"/>
      </w:pPr>
      <w:r>
        <w:t xml:space="preserve">Bonilla </w:t>
      </w:r>
      <w:proofErr w:type="spellStart"/>
      <w:r>
        <w:t>Gildaberto</w:t>
      </w:r>
      <w:proofErr w:type="spellEnd"/>
      <w:r>
        <w:t xml:space="preserve"> Estadística II, </w:t>
      </w:r>
      <w:r w:rsidRPr="007260DF">
        <w:t xml:space="preserve"> </w:t>
      </w:r>
      <w:r>
        <w:t>Métodos Prácticos de Inferencia E</w:t>
      </w:r>
      <w:r w:rsidRPr="007260DF">
        <w:t>stadística</w:t>
      </w:r>
      <w:r>
        <w:t xml:space="preserve">, </w:t>
      </w:r>
      <w:r w:rsidRPr="007260DF">
        <w:t>San Salvador</w:t>
      </w:r>
      <w:r>
        <w:t xml:space="preserve"> </w:t>
      </w:r>
      <w:r w:rsidRPr="007260DF">
        <w:t>,Editorial,</w:t>
      </w:r>
      <w:r>
        <w:t xml:space="preserve"> </w:t>
      </w:r>
      <w:r w:rsidRPr="007260DF">
        <w:t>UCA editores, 1992</w:t>
      </w:r>
    </w:p>
    <w:p w:rsidR="008550A1" w:rsidRDefault="008550A1" w:rsidP="008550A1">
      <w:pPr>
        <w:pStyle w:val="Prrafodelista"/>
        <w:numPr>
          <w:ilvl w:val="0"/>
          <w:numId w:val="38"/>
        </w:numPr>
        <w:spacing w:line="360" w:lineRule="auto"/>
      </w:pPr>
      <w:r w:rsidRPr="007B199B">
        <w:t xml:space="preserve">Hernández </w:t>
      </w:r>
      <w:proofErr w:type="spellStart"/>
      <w:r w:rsidRPr="007B199B">
        <w:t>Sampieri</w:t>
      </w:r>
      <w:proofErr w:type="spellEnd"/>
      <w:r w:rsidRPr="007B199B">
        <w:t xml:space="preserve"> Roberto</w:t>
      </w:r>
      <w:r>
        <w:t>,</w:t>
      </w:r>
      <w:r w:rsidRPr="007260DF">
        <w:t xml:space="preserve"> Metodología de</w:t>
      </w:r>
      <w:r>
        <w:t xml:space="preserve"> la I</w:t>
      </w:r>
      <w:r w:rsidRPr="007260DF">
        <w:t>nvestigación Edición II  México</w:t>
      </w:r>
      <w:r>
        <w:t xml:space="preserve"> </w:t>
      </w:r>
      <w:proofErr w:type="spellStart"/>
      <w:r>
        <w:t>McGrawHill</w:t>
      </w:r>
      <w:proofErr w:type="spellEnd"/>
      <w:r>
        <w:t xml:space="preserve">, </w:t>
      </w:r>
      <w:r w:rsidRPr="007260DF">
        <w:t>1998</w:t>
      </w:r>
      <w:r>
        <w:t xml:space="preserve">, </w:t>
      </w:r>
    </w:p>
    <w:p w:rsidR="00A154FC" w:rsidRPr="007260DF" w:rsidRDefault="00A154FC" w:rsidP="00A154FC">
      <w:pPr>
        <w:pStyle w:val="Prrafodelista"/>
        <w:spacing w:line="360" w:lineRule="auto"/>
      </w:pPr>
    </w:p>
    <w:p w:rsidR="008550A1" w:rsidRPr="00527A2E" w:rsidRDefault="008550A1" w:rsidP="008550A1">
      <w:pPr>
        <w:ind w:left="360"/>
        <w:rPr>
          <w:b/>
        </w:rPr>
      </w:pPr>
      <w:r w:rsidRPr="00527A2E">
        <w:rPr>
          <w:b/>
        </w:rPr>
        <w:t>TESIS:</w:t>
      </w:r>
    </w:p>
    <w:p w:rsidR="008550A1" w:rsidRPr="00F92BB5" w:rsidRDefault="008550A1" w:rsidP="008550A1">
      <w:pPr>
        <w:numPr>
          <w:ilvl w:val="0"/>
          <w:numId w:val="38"/>
        </w:numPr>
        <w:spacing w:line="360" w:lineRule="auto"/>
      </w:pPr>
      <w:r w:rsidRPr="007B199B">
        <w:t xml:space="preserve">Erazo López, Hilda </w:t>
      </w:r>
      <w:proofErr w:type="spellStart"/>
      <w:r w:rsidRPr="007B199B">
        <w:t>Melany</w:t>
      </w:r>
      <w:proofErr w:type="spellEnd"/>
      <w:r>
        <w:t>, Actitudes Metodológicas que P</w:t>
      </w:r>
      <w:r w:rsidRPr="00F92BB5">
        <w:t>r</w:t>
      </w:r>
      <w:r>
        <w:t>esentan los Maestros frente el D</w:t>
      </w:r>
      <w:r w:rsidRPr="00F92BB5">
        <w:t>esarrollo</w:t>
      </w:r>
      <w:r>
        <w:t xml:space="preserve">, </w:t>
      </w:r>
      <w:r w:rsidRPr="00F92BB5">
        <w:t>San S</w:t>
      </w:r>
      <w:r>
        <w:t>alvador</w:t>
      </w:r>
      <w:r w:rsidRPr="00F92BB5">
        <w:t xml:space="preserve"> Universidad de El Salvador, 2009</w:t>
      </w:r>
    </w:p>
    <w:p w:rsidR="008550A1" w:rsidRDefault="008550A1" w:rsidP="008550A1">
      <w:pPr>
        <w:numPr>
          <w:ilvl w:val="0"/>
          <w:numId w:val="38"/>
        </w:numPr>
        <w:spacing w:line="360" w:lineRule="auto"/>
      </w:pPr>
      <w:r w:rsidRPr="007B199B">
        <w:t xml:space="preserve">Aquino Colorado, </w:t>
      </w:r>
      <w:r w:rsidRPr="00F92BB5">
        <w:t>Adán</w:t>
      </w:r>
      <w:r w:rsidRPr="007B199B">
        <w:t xml:space="preserve"> Gustavo</w:t>
      </w:r>
      <w:r>
        <w:t>, Análisis de los Programas de Formación de L</w:t>
      </w:r>
      <w:r w:rsidRPr="00D0318F">
        <w:t>ideres</w:t>
      </w:r>
      <w:r>
        <w:t xml:space="preserve">, San Salvador, </w:t>
      </w:r>
      <w:r w:rsidRPr="007B199B">
        <w:t>Universidad de El Salvador, 2000</w:t>
      </w:r>
    </w:p>
    <w:p w:rsidR="00A154FC" w:rsidRDefault="00A154FC" w:rsidP="00A154FC">
      <w:pPr>
        <w:spacing w:line="360" w:lineRule="auto"/>
        <w:ind w:left="720"/>
      </w:pPr>
    </w:p>
    <w:p w:rsidR="008550A1" w:rsidRPr="00527A2E" w:rsidRDefault="008550A1" w:rsidP="008550A1">
      <w:pPr>
        <w:ind w:left="360"/>
        <w:rPr>
          <w:b/>
        </w:rPr>
      </w:pPr>
      <w:r w:rsidRPr="00527A2E">
        <w:rPr>
          <w:b/>
        </w:rPr>
        <w:t>ARTICULOS DE REVISTA:</w:t>
      </w:r>
    </w:p>
    <w:p w:rsidR="008550A1" w:rsidRPr="00B41B7A" w:rsidRDefault="008550A1" w:rsidP="008550A1">
      <w:pPr>
        <w:pStyle w:val="Prrafodelista"/>
        <w:numPr>
          <w:ilvl w:val="0"/>
          <w:numId w:val="38"/>
        </w:numPr>
        <w:spacing w:line="360" w:lineRule="auto"/>
        <w:rPr>
          <w:lang w:val="es-ES_tradnl"/>
        </w:rPr>
      </w:pPr>
      <w:r w:rsidRPr="00B41B7A">
        <w:t>Documento tomado de los Archivos del INDES, La Educación Física y el Deporte en El Deporte; Profesor: José Alberto Colocho Hernández, Subdirector de Educación Física y Promoción de Deportes de El Salvador_ sin fecha determinada.</w:t>
      </w:r>
    </w:p>
    <w:p w:rsidR="008550A1" w:rsidRPr="00B41B7A" w:rsidRDefault="008550A1" w:rsidP="008550A1">
      <w:pPr>
        <w:pStyle w:val="Prrafodelista"/>
        <w:numPr>
          <w:ilvl w:val="0"/>
          <w:numId w:val="38"/>
        </w:numPr>
        <w:spacing w:line="360" w:lineRule="auto"/>
        <w:rPr>
          <w:lang w:val="es-ES_tradnl"/>
        </w:rPr>
      </w:pPr>
      <w:r w:rsidRPr="00B41B7A">
        <w:t>Entrevista realizada al Licenciado Santos de Jesús Domínguez, Docente de la Licenciatura en Ciencias de la Educación Deportes, y Recreación de la Universidad de El Salvador. 20 de Agosto de 2009</w:t>
      </w:r>
    </w:p>
    <w:p w:rsidR="008550A1" w:rsidRPr="00D11B46" w:rsidRDefault="008550A1" w:rsidP="008550A1">
      <w:pPr>
        <w:pStyle w:val="Prrafodelista"/>
        <w:numPr>
          <w:ilvl w:val="0"/>
          <w:numId w:val="38"/>
        </w:numPr>
        <w:spacing w:line="360" w:lineRule="auto"/>
        <w:rPr>
          <w:lang w:val="es-ES_tradnl"/>
        </w:rPr>
      </w:pPr>
      <w:r w:rsidRPr="00B41B7A">
        <w:t>Dirección administrativa Centro Escolar de Huizúcar 2010.</w:t>
      </w:r>
    </w:p>
    <w:p w:rsidR="008550A1" w:rsidRDefault="008550A1" w:rsidP="008550A1">
      <w:pPr>
        <w:pStyle w:val="Prrafodelista"/>
        <w:rPr>
          <w:lang w:val="es-ES_tradnl"/>
        </w:rPr>
      </w:pPr>
    </w:p>
    <w:p w:rsidR="008550A1" w:rsidRPr="00D11B46" w:rsidRDefault="008550A1" w:rsidP="008550A1">
      <w:pPr>
        <w:pStyle w:val="Prrafodelista"/>
        <w:rPr>
          <w:lang w:val="es-ES_tradnl"/>
        </w:rPr>
      </w:pPr>
    </w:p>
    <w:p w:rsidR="008550A1" w:rsidRDefault="008550A1" w:rsidP="008550A1">
      <w:pPr>
        <w:pStyle w:val="Prrafodelista"/>
        <w:ind w:hanging="360"/>
        <w:rPr>
          <w:lang w:val="es-ES_tradnl"/>
        </w:rPr>
      </w:pPr>
    </w:p>
    <w:p w:rsidR="00A154FC" w:rsidRPr="00A154FC" w:rsidRDefault="00A154FC" w:rsidP="00A154FC">
      <w:pPr>
        <w:rPr>
          <w:lang w:val="es-ES_tradnl"/>
        </w:rPr>
      </w:pPr>
    </w:p>
    <w:p w:rsidR="008550A1" w:rsidRPr="00527A2E" w:rsidRDefault="008550A1" w:rsidP="008550A1">
      <w:pPr>
        <w:ind w:left="360"/>
        <w:rPr>
          <w:b/>
        </w:rPr>
      </w:pPr>
      <w:r w:rsidRPr="00527A2E">
        <w:rPr>
          <w:b/>
        </w:rPr>
        <w:lastRenderedPageBreak/>
        <w:t>INTERNET:</w:t>
      </w:r>
    </w:p>
    <w:p w:rsidR="008550A1" w:rsidRPr="006816F4" w:rsidRDefault="008550A1" w:rsidP="008550A1">
      <w:pPr>
        <w:numPr>
          <w:ilvl w:val="0"/>
          <w:numId w:val="38"/>
        </w:numPr>
        <w:spacing w:line="360" w:lineRule="auto"/>
        <w:rPr>
          <w:b/>
        </w:rPr>
      </w:pPr>
      <w:r w:rsidRPr="006816F4">
        <w:t>http://wwwisis.ufg.edu.sv/wwwisis/documentos/TE/372.21-A472e/372.21-A472e-CAPITULO%20II.pdf_direccion ip</w:t>
      </w:r>
    </w:p>
    <w:p w:rsidR="008550A1" w:rsidRPr="006816F4" w:rsidRDefault="008550A1" w:rsidP="008550A1">
      <w:pPr>
        <w:pStyle w:val="Prrafodelista"/>
        <w:numPr>
          <w:ilvl w:val="0"/>
          <w:numId w:val="38"/>
        </w:numPr>
        <w:spacing w:line="360" w:lineRule="auto"/>
        <w:rPr>
          <w:rStyle w:val="apple-style-span"/>
          <w:iCs/>
          <w:lang w:val="es-ES_tradnl"/>
        </w:rPr>
      </w:pPr>
      <w:r w:rsidRPr="006816F4">
        <w:rPr>
          <w:rStyle w:val="apple-style-span"/>
        </w:rPr>
        <w:t>html.rincondelvago.com/</w:t>
      </w:r>
      <w:r w:rsidRPr="006816F4">
        <w:rPr>
          <w:rStyle w:val="apple-style-span"/>
          <w:bCs/>
        </w:rPr>
        <w:t>capacidades</w:t>
      </w:r>
      <w:r w:rsidRPr="006816F4">
        <w:rPr>
          <w:rStyle w:val="apple-style-span"/>
        </w:rPr>
        <w:t>-</w:t>
      </w:r>
      <w:r w:rsidRPr="006816F4">
        <w:rPr>
          <w:rStyle w:val="apple-style-span"/>
          <w:bCs/>
        </w:rPr>
        <w:t>motrices</w:t>
      </w:r>
      <w:r w:rsidRPr="006816F4">
        <w:rPr>
          <w:rStyle w:val="apple-style-span"/>
        </w:rPr>
        <w:t>.html</w:t>
      </w:r>
    </w:p>
    <w:p w:rsidR="008550A1" w:rsidRPr="00816936" w:rsidRDefault="008550A1" w:rsidP="008550A1">
      <w:pPr>
        <w:pStyle w:val="Prrafodelista"/>
        <w:numPr>
          <w:ilvl w:val="0"/>
          <w:numId w:val="38"/>
        </w:numPr>
        <w:spacing w:line="360" w:lineRule="auto"/>
        <w:rPr>
          <w:lang w:val="es-ES_tradnl"/>
        </w:rPr>
      </w:pPr>
      <w:r w:rsidRPr="006816F4">
        <w:rPr>
          <w:rStyle w:val="bc"/>
          <w:iCs/>
        </w:rPr>
        <w:t>http/www.monografias.com › Arte y Cultura</w:t>
      </w:r>
    </w:p>
    <w:p w:rsidR="008550A1" w:rsidRPr="00D11B46" w:rsidRDefault="008550A1" w:rsidP="008550A1">
      <w:pPr>
        <w:pStyle w:val="Prrafodelista"/>
        <w:numPr>
          <w:ilvl w:val="0"/>
          <w:numId w:val="38"/>
        </w:numPr>
        <w:spacing w:line="360" w:lineRule="auto"/>
        <w:rPr>
          <w:iCs/>
          <w:lang w:val="es-ES_tradnl"/>
        </w:rPr>
      </w:pPr>
      <w:r w:rsidRPr="006816F4">
        <w:rPr>
          <w:rStyle w:val="apple-style-span"/>
        </w:rPr>
        <w:t>http//vinculando.org/.../historia_y_evolucion_d</w:t>
      </w:r>
      <w:r w:rsidRPr="006816F4">
        <w:rPr>
          <w:rStyle w:val="apple-style-span"/>
          <w:bCs/>
        </w:rPr>
        <w:t>el_juego</w:t>
      </w:r>
      <w:r w:rsidRPr="006816F4">
        <w:rPr>
          <w:rStyle w:val="apple-style-span"/>
        </w:rPr>
        <w:t>.html</w:t>
      </w:r>
    </w:p>
    <w:p w:rsidR="008550A1" w:rsidRPr="00816936" w:rsidRDefault="008550A1" w:rsidP="008550A1">
      <w:pPr>
        <w:pStyle w:val="Prrafodelista"/>
        <w:numPr>
          <w:ilvl w:val="0"/>
          <w:numId w:val="38"/>
        </w:numPr>
        <w:spacing w:line="360" w:lineRule="auto"/>
        <w:rPr>
          <w:iCs/>
          <w:lang w:val="es-ES_tradnl"/>
        </w:rPr>
      </w:pPr>
      <w:r w:rsidRPr="006816F4">
        <w:t>http://www.monografias.com/trabajos11/contrest/contrest.shtml</w:t>
      </w:r>
    </w:p>
    <w:p w:rsidR="008550A1" w:rsidRPr="00816936" w:rsidRDefault="008550A1" w:rsidP="008550A1">
      <w:pPr>
        <w:numPr>
          <w:ilvl w:val="0"/>
          <w:numId w:val="38"/>
        </w:numPr>
        <w:spacing w:line="360" w:lineRule="auto"/>
        <w:rPr>
          <w:rStyle w:val="apple-style-span"/>
          <w:color w:val="000000" w:themeColor="text1"/>
        </w:rPr>
      </w:pPr>
      <w:r w:rsidRPr="006816F4">
        <w:rPr>
          <w:rStyle w:val="apple-style-span"/>
        </w:rPr>
        <w:t>http//www.edufuturo.com/educacion.php</w:t>
      </w:r>
    </w:p>
    <w:p w:rsidR="008550A1" w:rsidRPr="006816F4" w:rsidRDefault="008550A1" w:rsidP="008550A1">
      <w:pPr>
        <w:pStyle w:val="Prrafodelista"/>
        <w:numPr>
          <w:ilvl w:val="0"/>
          <w:numId w:val="38"/>
        </w:numPr>
        <w:spacing w:line="360" w:lineRule="auto"/>
        <w:rPr>
          <w:rStyle w:val="apple-style-span"/>
          <w:iCs/>
          <w:lang w:val="es-ES_tradnl"/>
        </w:rPr>
      </w:pPr>
      <w:r w:rsidRPr="006816F4">
        <w:rPr>
          <w:rStyle w:val="apple-style-span"/>
        </w:rPr>
        <w:t>http//www.coredi.edu.co/index.php</w:t>
      </w:r>
    </w:p>
    <w:p w:rsidR="008550A1" w:rsidRPr="006816F4" w:rsidRDefault="008550A1" w:rsidP="008550A1">
      <w:pPr>
        <w:pStyle w:val="Prrafodelista"/>
        <w:numPr>
          <w:ilvl w:val="0"/>
          <w:numId w:val="38"/>
        </w:numPr>
        <w:spacing w:line="360" w:lineRule="auto"/>
        <w:rPr>
          <w:rStyle w:val="apple-style-span"/>
          <w:iCs/>
          <w:lang w:val="es-ES_tradnl"/>
        </w:rPr>
      </w:pPr>
      <w:r w:rsidRPr="006816F4">
        <w:rPr>
          <w:rStyle w:val="apple-style-span"/>
        </w:rPr>
        <w:t>http//www.efydep.com.ar/</w:t>
      </w:r>
      <w:r w:rsidRPr="006816F4">
        <w:rPr>
          <w:rStyle w:val="apple-style-span"/>
          <w:bCs/>
        </w:rPr>
        <w:t>juegos</w:t>
      </w:r>
      <w:r w:rsidRPr="006816F4">
        <w:rPr>
          <w:rStyle w:val="apple-style-span"/>
        </w:rPr>
        <w:t>/</w:t>
      </w:r>
      <w:r w:rsidRPr="006816F4">
        <w:rPr>
          <w:rStyle w:val="apple-style-span"/>
          <w:bCs/>
        </w:rPr>
        <w:t>tecnicas</w:t>
      </w:r>
      <w:r w:rsidRPr="006816F4">
        <w:rPr>
          <w:rStyle w:val="apple-style-span"/>
        </w:rPr>
        <w:t>.htm</w:t>
      </w:r>
    </w:p>
    <w:p w:rsidR="008550A1" w:rsidRPr="00816936" w:rsidRDefault="008550A1" w:rsidP="008550A1">
      <w:pPr>
        <w:pStyle w:val="Prrafodelista"/>
        <w:numPr>
          <w:ilvl w:val="0"/>
          <w:numId w:val="38"/>
        </w:numPr>
        <w:spacing w:line="360" w:lineRule="auto"/>
        <w:rPr>
          <w:rStyle w:val="apple-style-span"/>
          <w:iCs/>
          <w:lang w:val="es-ES_tradnl"/>
        </w:rPr>
      </w:pPr>
      <w:r w:rsidRPr="006816F4">
        <w:rPr>
          <w:rStyle w:val="apple-style-span"/>
        </w:rPr>
        <w:t>http//homodeportivus.blogspot.com/.../condicin-fsica-y-a</w:t>
      </w:r>
      <w:r w:rsidRPr="006816F4">
        <w:rPr>
          <w:rStyle w:val="apple-style-span"/>
          <w:bCs/>
        </w:rPr>
        <w:t>condicion</w:t>
      </w:r>
      <w:r w:rsidRPr="006816F4">
        <w:rPr>
          <w:rStyle w:val="apple-style-span"/>
        </w:rPr>
        <w:t>amiento.html</w:t>
      </w:r>
    </w:p>
    <w:p w:rsidR="008550A1" w:rsidRPr="00816936" w:rsidRDefault="008550A1" w:rsidP="008550A1">
      <w:pPr>
        <w:pStyle w:val="Prrafodelista"/>
        <w:numPr>
          <w:ilvl w:val="0"/>
          <w:numId w:val="38"/>
        </w:numPr>
        <w:spacing w:line="360" w:lineRule="auto"/>
        <w:rPr>
          <w:iCs/>
          <w:lang w:val="es-ES_tradnl"/>
        </w:rPr>
      </w:pPr>
      <w:r w:rsidRPr="006816F4">
        <w:rPr>
          <w:rStyle w:val="CitaHTML"/>
        </w:rPr>
        <w:t>html.rincondelvago.com/acondicionamiento-y-actitudes-fisicas.html</w:t>
      </w:r>
      <w:r w:rsidRPr="006816F4">
        <w:rPr>
          <w:rStyle w:val="apple-converted-space"/>
        </w:rPr>
        <w:t> </w:t>
      </w:r>
    </w:p>
    <w:p w:rsidR="008550A1" w:rsidRPr="00816936" w:rsidRDefault="008550A1" w:rsidP="008550A1">
      <w:pPr>
        <w:pStyle w:val="Prrafodelista"/>
        <w:numPr>
          <w:ilvl w:val="0"/>
          <w:numId w:val="38"/>
        </w:numPr>
        <w:spacing w:line="360" w:lineRule="auto"/>
        <w:rPr>
          <w:rStyle w:val="CitaHTML"/>
          <w:i w:val="0"/>
          <w:lang w:val="es-ES_tradnl"/>
        </w:rPr>
      </w:pPr>
      <w:r w:rsidRPr="004B12F9">
        <w:rPr>
          <w:rStyle w:val="CitaHTML"/>
        </w:rPr>
        <w:t>http//www.saludalia.com/.../</w:t>
      </w:r>
      <w:r w:rsidRPr="004B12F9">
        <w:rPr>
          <w:rStyle w:val="CitaHTML"/>
          <w:bCs/>
        </w:rPr>
        <w:t>fuerza</w:t>
      </w:r>
      <w:r w:rsidRPr="004B12F9">
        <w:rPr>
          <w:rStyle w:val="CitaHTML"/>
        </w:rPr>
        <w:t>_muscular.htm</w:t>
      </w:r>
    </w:p>
    <w:p w:rsidR="008550A1" w:rsidRPr="004B12F9" w:rsidRDefault="008550A1" w:rsidP="008550A1">
      <w:pPr>
        <w:numPr>
          <w:ilvl w:val="0"/>
          <w:numId w:val="38"/>
        </w:numPr>
        <w:spacing w:line="360" w:lineRule="auto"/>
      </w:pPr>
      <w:r w:rsidRPr="004B12F9">
        <w:rPr>
          <w:rStyle w:val="CitaHTML"/>
        </w:rPr>
        <w:t>http//www.e-torredebabel.com/.../</w:t>
      </w:r>
      <w:r w:rsidRPr="004B12F9">
        <w:rPr>
          <w:rStyle w:val="CitaHTML"/>
          <w:bCs/>
        </w:rPr>
        <w:t>Metodo-Hipotetico</w:t>
      </w:r>
      <w:r w:rsidRPr="004B12F9">
        <w:rPr>
          <w:rStyle w:val="CitaHTML"/>
        </w:rPr>
        <w:t>-</w:t>
      </w:r>
      <w:r w:rsidRPr="004B12F9">
        <w:rPr>
          <w:rStyle w:val="CitaHTML"/>
          <w:bCs/>
        </w:rPr>
        <w:t>Deductivo</w:t>
      </w:r>
      <w:r w:rsidRPr="004B12F9">
        <w:rPr>
          <w:rStyle w:val="CitaHTML"/>
        </w:rPr>
        <w:t>.htm</w:t>
      </w:r>
    </w:p>
    <w:p w:rsidR="008550A1" w:rsidRPr="00D11B46" w:rsidRDefault="008550A1" w:rsidP="008550A1">
      <w:pPr>
        <w:numPr>
          <w:ilvl w:val="0"/>
          <w:numId w:val="38"/>
        </w:numPr>
        <w:spacing w:line="360" w:lineRule="auto"/>
        <w:rPr>
          <w:rStyle w:val="CitaHTML"/>
          <w:i w:val="0"/>
          <w:iCs w:val="0"/>
        </w:rPr>
      </w:pPr>
      <w:r w:rsidRPr="004B12F9">
        <w:rPr>
          <w:rStyle w:val="CitaHTML"/>
        </w:rPr>
        <w:t>http//www.uaq.mx/matematicas/estadisticas/xu2.html</w:t>
      </w:r>
    </w:p>
    <w:p w:rsidR="008550A1" w:rsidRDefault="008550A1" w:rsidP="008550A1">
      <w:pPr>
        <w:pStyle w:val="Prrafodelista"/>
        <w:ind w:hanging="360"/>
        <w:rPr>
          <w:lang w:val="es-ES_tradnl"/>
        </w:rPr>
      </w:pPr>
    </w:p>
    <w:p w:rsidR="008550A1" w:rsidRPr="00D0318F" w:rsidRDefault="008550A1" w:rsidP="008550A1">
      <w:pPr>
        <w:pStyle w:val="Prrafodelista"/>
        <w:ind w:left="360"/>
        <w:rPr>
          <w:lang w:val="es-ES_tradnl"/>
        </w:rPr>
      </w:pPr>
    </w:p>
    <w:p w:rsidR="008550A1" w:rsidRDefault="008550A1" w:rsidP="00A454BE">
      <w:pPr>
        <w:spacing w:after="0" w:line="360" w:lineRule="auto"/>
        <w:jc w:val="both"/>
        <w:rPr>
          <w:rFonts w:ascii="Times New Roman" w:hAnsi="Times New Roman"/>
          <w:sz w:val="24"/>
          <w:szCs w:val="24"/>
          <w:lang w:val="es-ES_tradnl"/>
        </w:rPr>
      </w:pPr>
    </w:p>
    <w:p w:rsidR="008550A1" w:rsidRDefault="008550A1" w:rsidP="00A454BE">
      <w:pPr>
        <w:spacing w:after="0" w:line="360" w:lineRule="auto"/>
        <w:jc w:val="both"/>
        <w:rPr>
          <w:rFonts w:ascii="Times New Roman" w:hAnsi="Times New Roman"/>
          <w:sz w:val="24"/>
          <w:szCs w:val="24"/>
          <w:lang w:val="es-ES_tradnl"/>
        </w:rPr>
      </w:pPr>
    </w:p>
    <w:p w:rsidR="008550A1" w:rsidRDefault="008550A1" w:rsidP="00A454BE">
      <w:pPr>
        <w:spacing w:after="0" w:line="360" w:lineRule="auto"/>
        <w:jc w:val="both"/>
        <w:rPr>
          <w:rFonts w:ascii="Times New Roman" w:hAnsi="Times New Roman"/>
          <w:sz w:val="24"/>
          <w:szCs w:val="24"/>
          <w:lang w:val="es-ES_tradnl"/>
        </w:rPr>
      </w:pPr>
    </w:p>
    <w:p w:rsidR="008550A1" w:rsidRDefault="008550A1" w:rsidP="00A454BE">
      <w:pPr>
        <w:spacing w:after="0" w:line="360" w:lineRule="auto"/>
        <w:jc w:val="both"/>
        <w:rPr>
          <w:rFonts w:ascii="Times New Roman" w:hAnsi="Times New Roman"/>
          <w:sz w:val="24"/>
          <w:szCs w:val="24"/>
          <w:lang w:val="es-ES_tradnl"/>
        </w:rPr>
      </w:pPr>
    </w:p>
    <w:p w:rsidR="008550A1" w:rsidRDefault="008550A1" w:rsidP="00A454BE">
      <w:pPr>
        <w:spacing w:after="0" w:line="360" w:lineRule="auto"/>
        <w:jc w:val="both"/>
        <w:rPr>
          <w:rFonts w:ascii="Times New Roman" w:hAnsi="Times New Roman"/>
          <w:sz w:val="24"/>
          <w:szCs w:val="24"/>
          <w:lang w:val="es-ES_tradnl"/>
        </w:rPr>
      </w:pPr>
    </w:p>
    <w:p w:rsidR="008550A1" w:rsidRDefault="008550A1" w:rsidP="00A454BE">
      <w:pPr>
        <w:spacing w:after="0" w:line="360" w:lineRule="auto"/>
        <w:jc w:val="both"/>
        <w:rPr>
          <w:rFonts w:ascii="Times New Roman" w:hAnsi="Times New Roman"/>
          <w:sz w:val="24"/>
          <w:szCs w:val="24"/>
          <w:lang w:val="es-ES_tradnl"/>
        </w:rPr>
      </w:pPr>
    </w:p>
    <w:p w:rsidR="008550A1" w:rsidRDefault="008550A1" w:rsidP="00A454BE">
      <w:pPr>
        <w:spacing w:after="0" w:line="360" w:lineRule="auto"/>
        <w:jc w:val="both"/>
        <w:rPr>
          <w:rFonts w:ascii="Times New Roman" w:hAnsi="Times New Roman"/>
          <w:sz w:val="24"/>
          <w:szCs w:val="24"/>
          <w:lang w:val="es-ES_tradnl"/>
        </w:rPr>
      </w:pPr>
    </w:p>
    <w:p w:rsidR="00A154FC" w:rsidRDefault="00A154FC" w:rsidP="00A454BE">
      <w:pPr>
        <w:spacing w:after="0" w:line="360" w:lineRule="auto"/>
        <w:jc w:val="both"/>
        <w:rPr>
          <w:rFonts w:ascii="Times New Roman" w:hAnsi="Times New Roman"/>
          <w:sz w:val="24"/>
          <w:szCs w:val="24"/>
          <w:lang w:val="es-ES_tradnl"/>
        </w:rPr>
      </w:pPr>
    </w:p>
    <w:p w:rsidR="00C163A8" w:rsidRDefault="00C163A8" w:rsidP="00A454BE">
      <w:pPr>
        <w:spacing w:after="0" w:line="360" w:lineRule="auto"/>
        <w:jc w:val="both"/>
        <w:rPr>
          <w:rFonts w:ascii="Times New Roman" w:hAnsi="Times New Roman"/>
          <w:sz w:val="24"/>
          <w:szCs w:val="24"/>
          <w:lang w:val="es-ES_tradnl"/>
        </w:rPr>
      </w:pPr>
    </w:p>
    <w:p w:rsidR="00C163A8" w:rsidRDefault="00C163A8" w:rsidP="00A454BE">
      <w:pPr>
        <w:spacing w:after="0" w:line="360" w:lineRule="auto"/>
        <w:jc w:val="both"/>
        <w:rPr>
          <w:rFonts w:ascii="Times New Roman" w:hAnsi="Times New Roman"/>
          <w:sz w:val="24"/>
          <w:szCs w:val="24"/>
          <w:lang w:val="es-ES_tradnl"/>
        </w:rPr>
        <w:sectPr w:rsidR="00C163A8" w:rsidSect="008550A1">
          <w:headerReference w:type="default" r:id="rId34"/>
          <w:footerReference w:type="default" r:id="rId35"/>
          <w:type w:val="continuous"/>
          <w:pgSz w:w="12240" w:h="15840"/>
          <w:pgMar w:top="2268" w:right="1418" w:bottom="1418" w:left="2268" w:header="709" w:footer="709" w:gutter="0"/>
          <w:pgNumType w:start="86"/>
          <w:cols w:space="708"/>
          <w:docGrid w:linePitch="360"/>
        </w:sectPr>
      </w:pPr>
    </w:p>
    <w:p w:rsidR="00C163A8" w:rsidRDefault="00C163A8" w:rsidP="00C163A8">
      <w:pPr>
        <w:autoSpaceDE w:val="0"/>
        <w:autoSpaceDN w:val="0"/>
        <w:adjustRightInd w:val="0"/>
        <w:spacing w:line="360" w:lineRule="auto"/>
        <w:jc w:val="center"/>
        <w:rPr>
          <w:b/>
          <w:bCs/>
          <w:sz w:val="28"/>
          <w:szCs w:val="28"/>
          <w:lang w:val="es-ES_tradnl" w:eastAsia="es-ES_tradnl"/>
        </w:rPr>
      </w:pPr>
      <w:r>
        <w:rPr>
          <w:b/>
          <w:bCs/>
          <w:sz w:val="28"/>
          <w:szCs w:val="28"/>
          <w:lang w:val="es-ES_tradnl" w:eastAsia="es-ES_tradnl"/>
        </w:rPr>
        <w:lastRenderedPageBreak/>
        <w:t>ANEXO I</w:t>
      </w:r>
    </w:p>
    <w:p w:rsidR="00C163A8" w:rsidRPr="0078298E" w:rsidRDefault="00C163A8" w:rsidP="00C163A8">
      <w:pPr>
        <w:autoSpaceDE w:val="0"/>
        <w:autoSpaceDN w:val="0"/>
        <w:adjustRightInd w:val="0"/>
        <w:spacing w:line="360" w:lineRule="auto"/>
        <w:jc w:val="center"/>
        <w:rPr>
          <w:b/>
          <w:bCs/>
          <w:sz w:val="28"/>
          <w:szCs w:val="28"/>
          <w:lang w:val="es-ES_tradnl" w:eastAsia="es-ES_tradnl"/>
        </w:rPr>
      </w:pPr>
      <w:r w:rsidRPr="0078298E">
        <w:rPr>
          <w:b/>
          <w:bCs/>
          <w:sz w:val="28"/>
          <w:szCs w:val="28"/>
          <w:lang w:val="es-ES_tradnl" w:eastAsia="es-ES_tradnl"/>
        </w:rPr>
        <w:t xml:space="preserve">DIAGNOSTICO </w:t>
      </w:r>
    </w:p>
    <w:p w:rsidR="00C163A8" w:rsidRPr="0078298E" w:rsidRDefault="00C163A8" w:rsidP="00C163A8">
      <w:pPr>
        <w:numPr>
          <w:ilvl w:val="0"/>
          <w:numId w:val="39"/>
        </w:numPr>
        <w:autoSpaceDE w:val="0"/>
        <w:autoSpaceDN w:val="0"/>
        <w:adjustRightInd w:val="0"/>
        <w:spacing w:after="0" w:line="360" w:lineRule="auto"/>
        <w:jc w:val="both"/>
        <w:rPr>
          <w:b/>
          <w:bCs/>
          <w:lang w:val="es-ES_tradnl"/>
        </w:rPr>
      </w:pPr>
      <w:r w:rsidRPr="0078298E">
        <w:rPr>
          <w:b/>
          <w:bCs/>
          <w:lang w:val="es-ES_tradnl"/>
        </w:rPr>
        <w:t>MARCO JURÍDICO.</w:t>
      </w:r>
    </w:p>
    <w:p w:rsidR="00C163A8" w:rsidRPr="00622181" w:rsidRDefault="00C163A8" w:rsidP="00C163A8">
      <w:pPr>
        <w:autoSpaceDE w:val="0"/>
        <w:autoSpaceDN w:val="0"/>
        <w:adjustRightInd w:val="0"/>
        <w:spacing w:line="360" w:lineRule="auto"/>
        <w:jc w:val="both"/>
        <w:rPr>
          <w:iCs/>
          <w:lang w:val="es-ES_tradnl"/>
        </w:rPr>
      </w:pPr>
      <w:r w:rsidRPr="00622181">
        <w:rPr>
          <w:b/>
          <w:bCs/>
          <w:lang w:val="es-ES_tradnl"/>
        </w:rPr>
        <w:t xml:space="preserve"> </w:t>
      </w:r>
      <w:r w:rsidRPr="00622181">
        <w:rPr>
          <w:lang w:val="es-ES_tradnl"/>
        </w:rPr>
        <w:t xml:space="preserve">El Salvador está localizado en América Central y sus límites geopolíticos se encuentran determinados en </w:t>
      </w:r>
      <w:smartTag w:uri="urn:schemas-microsoft-com:office:smarttags" w:element="PersonName">
        <w:smartTagPr>
          <w:attr w:name="ProductID" w:val="La Constituci￳n"/>
        </w:smartTagPr>
        <w:r w:rsidRPr="00622181">
          <w:rPr>
            <w:lang w:val="es-ES_tradnl"/>
          </w:rPr>
          <w:t>la Constitución</w:t>
        </w:r>
      </w:smartTag>
      <w:r w:rsidRPr="00622181">
        <w:rPr>
          <w:lang w:val="es-ES_tradnl"/>
        </w:rPr>
        <w:t xml:space="preserve"> de </w:t>
      </w:r>
      <w:smartTag w:uri="urn:schemas-microsoft-com:office:smarttags" w:element="PersonName">
        <w:smartTagPr>
          <w:attr w:name="ProductID" w:val="la Rep￺blica."/>
        </w:smartTagPr>
        <w:r w:rsidRPr="00622181">
          <w:rPr>
            <w:lang w:val="es-ES_tradnl"/>
          </w:rPr>
          <w:t>la República.</w:t>
        </w:r>
      </w:smartTag>
      <w:r w:rsidRPr="00622181">
        <w:rPr>
          <w:lang w:val="es-ES_tradnl"/>
        </w:rPr>
        <w:t xml:space="preserve"> </w:t>
      </w:r>
    </w:p>
    <w:p w:rsidR="00C163A8" w:rsidRPr="00622181" w:rsidRDefault="00C163A8" w:rsidP="00C163A8">
      <w:pPr>
        <w:autoSpaceDE w:val="0"/>
        <w:autoSpaceDN w:val="0"/>
        <w:adjustRightInd w:val="0"/>
        <w:spacing w:line="360" w:lineRule="auto"/>
        <w:ind w:firstLine="720"/>
        <w:jc w:val="both"/>
        <w:rPr>
          <w:iCs/>
          <w:lang w:val="es-ES_tradnl"/>
        </w:rPr>
      </w:pPr>
      <w:r w:rsidRPr="00622181">
        <w:rPr>
          <w:iCs/>
          <w:lang w:val="es-ES_tradnl"/>
        </w:rPr>
        <w:t xml:space="preserve">Art. 84.- “El territorio de </w:t>
      </w:r>
      <w:smartTag w:uri="urn:schemas-microsoft-com:office:smarttags" w:element="PersonName">
        <w:smartTagPr>
          <w:attr w:name="ProductID" w:val="la Rep￺blica"/>
        </w:smartTagPr>
        <w:r w:rsidRPr="00622181">
          <w:rPr>
            <w:iCs/>
            <w:lang w:val="es-ES_tradnl"/>
          </w:rPr>
          <w:t>la República</w:t>
        </w:r>
      </w:smartTag>
      <w:r w:rsidRPr="00622181">
        <w:rPr>
          <w:iCs/>
          <w:lang w:val="es-ES_tradnl"/>
        </w:rPr>
        <w:t xml:space="preserve"> sobre el cual El Salvador ejerce jurisdicción y soberanía es irreductible y además de la parte continental, comprende: El territorio insular integrado por las islas, islotes y cayos que enumera </w:t>
      </w:r>
      <w:smartTag w:uri="urn:schemas-microsoft-com:office:smarttags" w:element="PersonName">
        <w:smartTagPr>
          <w:attr w:name="ProductID" w:val="la Sentencia"/>
        </w:smartTagPr>
        <w:r w:rsidRPr="00622181">
          <w:rPr>
            <w:iCs/>
            <w:lang w:val="es-ES_tradnl"/>
          </w:rPr>
          <w:t>la Sentencia</w:t>
        </w:r>
      </w:smartTag>
      <w:r w:rsidRPr="00622181">
        <w:rPr>
          <w:iCs/>
          <w:lang w:val="es-ES_tradnl"/>
        </w:rPr>
        <w:t xml:space="preserve"> de </w:t>
      </w:r>
      <w:smartTag w:uri="urn:schemas-microsoft-com:office:smarttags" w:element="PersonName">
        <w:smartTagPr>
          <w:attr w:name="ProductID" w:val="la Corte"/>
        </w:smartTagPr>
        <w:r w:rsidRPr="00622181">
          <w:rPr>
            <w:iCs/>
            <w:lang w:val="es-ES_tradnl"/>
          </w:rPr>
          <w:t>la Corte</w:t>
        </w:r>
      </w:smartTag>
      <w:r w:rsidRPr="00622181">
        <w:rPr>
          <w:iCs/>
          <w:lang w:val="es-ES_tradnl"/>
        </w:rPr>
        <w:t xml:space="preserve"> de Justicia Centroamericana, pronunciada el 9 de marzo de 1917 y que además le corresponden, conforme a otras fuentes del Derecho Internacional; igualmente otras islas, islotes y cayos que también le corresponden conforme al derecho internacional.</w:t>
      </w:r>
    </w:p>
    <w:p w:rsidR="00C163A8" w:rsidRPr="00622181" w:rsidRDefault="00C163A8" w:rsidP="00C163A8">
      <w:pPr>
        <w:autoSpaceDE w:val="0"/>
        <w:autoSpaceDN w:val="0"/>
        <w:adjustRightInd w:val="0"/>
        <w:spacing w:line="360" w:lineRule="auto"/>
        <w:ind w:firstLine="720"/>
        <w:jc w:val="both"/>
        <w:rPr>
          <w:iCs/>
          <w:lang w:val="es-ES_tradnl"/>
        </w:rPr>
      </w:pPr>
      <w:r w:rsidRPr="00622181">
        <w:rPr>
          <w:iCs/>
          <w:lang w:val="es-ES_tradnl"/>
        </w:rPr>
        <w:t xml:space="preserve"> Las aguas territoriales y en comunidad del Golfo de Fonseca, el cual es una bahía histórica con caracteres de mar cerrado, cuyo régimen está determinado por el derecho internacional y por la sentencia mencionada en el inciso anterior.</w:t>
      </w:r>
    </w:p>
    <w:p w:rsidR="00C163A8" w:rsidRPr="00622181" w:rsidRDefault="00C163A8" w:rsidP="00C163A8">
      <w:pPr>
        <w:autoSpaceDE w:val="0"/>
        <w:autoSpaceDN w:val="0"/>
        <w:adjustRightInd w:val="0"/>
        <w:spacing w:line="360" w:lineRule="auto"/>
        <w:ind w:firstLine="720"/>
        <w:jc w:val="both"/>
        <w:rPr>
          <w:iCs/>
          <w:lang w:val="es-ES_tradnl"/>
        </w:rPr>
      </w:pPr>
      <w:r w:rsidRPr="00622181">
        <w:rPr>
          <w:iCs/>
          <w:lang w:val="es-ES_tradnl"/>
        </w:rPr>
        <w:t xml:space="preserve"> El espacio aéreo, el subsuelo y la plataforma continental e insular correspondiente; y además, El Salvador ejerce soberanía y jurisdicción sobre el mar, el subsuelo y el lecho marinos hasta una distancia de </w:t>
      </w:r>
      <w:smartTag w:uri="urn:schemas-microsoft-com:office:smarttags" w:element="metricconverter">
        <w:smartTagPr>
          <w:attr w:name="ProductID" w:val="200 millas"/>
        </w:smartTagPr>
        <w:r w:rsidRPr="00622181">
          <w:rPr>
            <w:iCs/>
            <w:lang w:val="es-ES_tradnl"/>
          </w:rPr>
          <w:t>200 millas</w:t>
        </w:r>
      </w:smartTag>
      <w:r w:rsidRPr="00622181">
        <w:rPr>
          <w:iCs/>
          <w:lang w:val="es-ES_tradnl"/>
        </w:rPr>
        <w:t xml:space="preserve"> marinas contadas desde la línea de más baja marea, todo de conformidad a las regulaciones del derecho internacional.</w:t>
      </w:r>
    </w:p>
    <w:p w:rsidR="00C163A8" w:rsidRPr="00622181" w:rsidRDefault="00C163A8" w:rsidP="00C163A8">
      <w:pPr>
        <w:autoSpaceDE w:val="0"/>
        <w:autoSpaceDN w:val="0"/>
        <w:adjustRightInd w:val="0"/>
        <w:spacing w:line="360" w:lineRule="auto"/>
        <w:jc w:val="both"/>
        <w:rPr>
          <w:iCs/>
          <w:lang w:val="es-ES_tradnl"/>
        </w:rPr>
      </w:pPr>
      <w:r w:rsidRPr="00622181">
        <w:rPr>
          <w:iCs/>
          <w:lang w:val="es-ES_tradnl"/>
        </w:rPr>
        <w:t xml:space="preserve">Los límites del territorio nacional son los siguientes: AL PONIENTE, con </w:t>
      </w:r>
      <w:smartTag w:uri="urn:schemas-microsoft-com:office:smarttags" w:element="PersonName">
        <w:smartTagPr>
          <w:attr w:name="ProductID" w:val="la Rep￺blica"/>
        </w:smartTagPr>
        <w:r w:rsidRPr="00622181">
          <w:rPr>
            <w:iCs/>
            <w:lang w:val="es-ES_tradnl"/>
          </w:rPr>
          <w:t>la República</w:t>
        </w:r>
      </w:smartTag>
      <w:r w:rsidRPr="00622181">
        <w:rPr>
          <w:iCs/>
          <w:lang w:val="es-ES_tradnl"/>
        </w:rPr>
        <w:t xml:space="preserve"> de Guatemala, de conformidad a lo establecido en el Tratado de Límites Territoriales, celebrado en Guatemala, el 9 de abril de 1938. AL NORTE, y AL ORIENTE, en parte, con la República de Honduras, en las secciones delimitadas por el </w:t>
      </w:r>
      <w:r w:rsidR="003C7A88">
        <w:rPr>
          <w:iCs/>
          <w:lang w:val="es-ES_tradnl"/>
        </w:rPr>
        <w:t>t</w:t>
      </w:r>
      <w:r w:rsidRPr="00622181">
        <w:rPr>
          <w:iCs/>
          <w:lang w:val="es-ES_tradnl"/>
        </w:rPr>
        <w:t xml:space="preserve">ratado General de Paz, suscrito en Lima, Perú, el 30 de octubre de 1980. En cuanto a las secciones pendientes de delimitación los límites serán los que se establezcan de conformidad con el mismo Tratado, o en su caso, conforme a cualquiera de los medios de solución pacífica de las controversias internacionales. AL ORIENTE, </w:t>
      </w:r>
      <w:r w:rsidRPr="00622181">
        <w:rPr>
          <w:iCs/>
          <w:lang w:val="es-ES_tradnl"/>
        </w:rPr>
        <w:lastRenderedPageBreak/>
        <w:t>en el resto, con las Repúblicas de Honduras y Nicaragua en las aguas del Golfo de Fonseca. Y AL SUR, con el Océano Pacífico</w:t>
      </w:r>
      <w:r w:rsidRPr="0032031C">
        <w:rPr>
          <w:iCs/>
          <w:lang w:val="es-ES_tradnl"/>
        </w:rPr>
        <w:t>”</w:t>
      </w:r>
      <w:r w:rsidRPr="00622181">
        <w:rPr>
          <w:iCs/>
          <w:lang w:val="es-ES_tradnl"/>
        </w:rPr>
        <w:t>.</w:t>
      </w:r>
    </w:p>
    <w:p w:rsidR="00C163A8" w:rsidRPr="00622181" w:rsidRDefault="00C163A8" w:rsidP="00C163A8">
      <w:pPr>
        <w:autoSpaceDE w:val="0"/>
        <w:autoSpaceDN w:val="0"/>
        <w:adjustRightInd w:val="0"/>
        <w:spacing w:line="360" w:lineRule="auto"/>
        <w:jc w:val="both"/>
        <w:rPr>
          <w:lang w:val="es-ES_tradnl"/>
        </w:rPr>
      </w:pPr>
      <w:r w:rsidRPr="00622181">
        <w:rPr>
          <w:lang w:val="es-ES_tradnl"/>
        </w:rPr>
        <w:t xml:space="preserve">Siendo el país más pequeño del Istmo Centroamericano, presenta una extensión </w:t>
      </w:r>
      <w:r w:rsidRPr="003B3BA6">
        <w:rPr>
          <w:lang w:val="es-ES_tradnl"/>
        </w:rPr>
        <w:t>territorial de 21,040.2 km2, y cuenta con una población total de poco más de 5.7 millones de habitantes, de los cuales “actualmente al 2009 más de dos millones son mujeres y se encuentran en los límites de mayor pobreza”</w:t>
      </w:r>
      <w:r w:rsidRPr="003B3BA6">
        <w:rPr>
          <w:b/>
          <w:lang w:val="es-ES_tradnl"/>
        </w:rPr>
        <w:t>.</w:t>
      </w:r>
      <w:r w:rsidRPr="00622181">
        <w:rPr>
          <w:lang w:val="es-ES_tradnl"/>
        </w:rPr>
        <w:t xml:space="preserve"> El país se divide políticamente en 14 departamentos y 262 municipios. Más de la cuarta parte de la población del país se concentra en el departamento de San Salvador (27.3%); y casi la mitad de la población total (48%) se localiza en tan sólo 3 departamentos: San Salvador, </w:t>
      </w:r>
      <w:smartTag w:uri="urn:schemas-microsoft-com:office:smarttags" w:element="PersonName">
        <w:smartTagPr>
          <w:attr w:name="ProductID" w:val="La Libertad"/>
        </w:smartTagPr>
        <w:r w:rsidRPr="00622181">
          <w:rPr>
            <w:lang w:val="es-ES_tradnl"/>
          </w:rPr>
          <w:t>La Libertad</w:t>
        </w:r>
      </w:smartTag>
      <w:r w:rsidRPr="00622181">
        <w:rPr>
          <w:lang w:val="es-ES_tradnl"/>
        </w:rPr>
        <w:t xml:space="preserve"> y Santa Ana.</w:t>
      </w:r>
    </w:p>
    <w:p w:rsidR="00C163A8" w:rsidRPr="00622181" w:rsidRDefault="00C163A8" w:rsidP="00C163A8">
      <w:pPr>
        <w:autoSpaceDE w:val="0"/>
        <w:autoSpaceDN w:val="0"/>
        <w:adjustRightInd w:val="0"/>
        <w:spacing w:line="360" w:lineRule="auto"/>
        <w:jc w:val="both"/>
        <w:rPr>
          <w:lang w:val="es-ES_tradnl"/>
        </w:rPr>
      </w:pPr>
      <w:r w:rsidRPr="00622181">
        <w:rPr>
          <w:lang w:val="es-ES_tradnl"/>
        </w:rPr>
        <w:t xml:space="preserve">Estos límites sociopolítico-geográficos se reconocen con pequeñas modificaciones desde la independencia de la corona Española y la constitución de las repúblicas de Centro América, siendo El Salvador quien decretó la primera Constitución en América Central, dándole forma sus dos contenidos dogmático y orgánico, y fueron los doctores José Matías Delgado y Pedro Molina quienes redactaron el anteproyecto de Constitución para el Estado autónomo de El Salvador. </w:t>
      </w:r>
      <w:smartTag w:uri="urn:schemas-microsoft-com:office:smarttags" w:element="PersonName">
        <w:smartTagPr>
          <w:attr w:name="ProductID" w:val="La Constituci￳n"/>
        </w:smartTagPr>
        <w:r w:rsidRPr="00622181">
          <w:rPr>
            <w:lang w:val="es-ES_tradnl"/>
          </w:rPr>
          <w:t>La Constitución</w:t>
        </w:r>
      </w:smartTag>
      <w:r w:rsidRPr="00622181">
        <w:rPr>
          <w:lang w:val="es-ES_tradnl"/>
        </w:rPr>
        <w:t xml:space="preserve"> promulgada en diciembre de 1983, establece un gobierno republicano, democrático y representativ</w:t>
      </w:r>
      <w:r w:rsidRPr="0032031C">
        <w:rPr>
          <w:lang w:val="es-ES_tradnl"/>
        </w:rPr>
        <w:t xml:space="preserve">o. </w:t>
      </w:r>
      <w:r w:rsidRPr="00622181">
        <w:rPr>
          <w:lang w:val="es-ES_tradnl"/>
        </w:rPr>
        <w:t>El sistema político es pluralista y se expresa por medio de los partidos políticos, que son el único instrumento para el ejercicio de la representación del pueblo ante el gobierno.</w:t>
      </w:r>
    </w:p>
    <w:p w:rsidR="00C163A8" w:rsidRPr="0032031C" w:rsidRDefault="00C163A8" w:rsidP="00C163A8">
      <w:pPr>
        <w:autoSpaceDE w:val="0"/>
        <w:autoSpaceDN w:val="0"/>
        <w:adjustRightInd w:val="0"/>
        <w:spacing w:line="360" w:lineRule="auto"/>
        <w:jc w:val="both"/>
        <w:rPr>
          <w:color w:val="000000"/>
          <w:lang w:val="es-ES_tradnl"/>
        </w:rPr>
      </w:pPr>
      <w:r w:rsidRPr="0032031C">
        <w:rPr>
          <w:color w:val="000000"/>
          <w:lang w:val="es-ES_tradnl"/>
        </w:rPr>
        <w:t xml:space="preserve">Consecuentemente, la existencia de un partido único oficial es incompatible con el sistema democrático y con la forma de gobierno consignados en la carta magna. Y basa su existencia política en su función expresada en el capítulo primero al definir la relación de los y las salvadoreñas con el estado: </w:t>
      </w:r>
    </w:p>
    <w:p w:rsidR="00C163A8" w:rsidRDefault="00C163A8" w:rsidP="003C7A88">
      <w:pPr>
        <w:autoSpaceDE w:val="0"/>
        <w:autoSpaceDN w:val="0"/>
        <w:adjustRightInd w:val="0"/>
        <w:spacing w:line="360" w:lineRule="auto"/>
        <w:jc w:val="both"/>
        <w:rPr>
          <w:b/>
          <w:bCs/>
          <w:iCs/>
          <w:color w:val="000000"/>
          <w:lang w:val="es-ES_tradnl"/>
        </w:rPr>
      </w:pPr>
    </w:p>
    <w:p w:rsidR="00C163A8" w:rsidRPr="0032031C" w:rsidRDefault="00C163A8" w:rsidP="00C163A8">
      <w:pPr>
        <w:autoSpaceDE w:val="0"/>
        <w:autoSpaceDN w:val="0"/>
        <w:adjustRightInd w:val="0"/>
        <w:spacing w:line="360" w:lineRule="auto"/>
        <w:ind w:firstLine="720"/>
        <w:jc w:val="both"/>
        <w:rPr>
          <w:color w:val="000000"/>
          <w:lang w:val="es-ES_tradnl"/>
        </w:rPr>
      </w:pPr>
      <w:r w:rsidRPr="0032031C">
        <w:rPr>
          <w:b/>
          <w:bCs/>
          <w:iCs/>
          <w:color w:val="000000"/>
          <w:lang w:val="es-ES_tradnl"/>
        </w:rPr>
        <w:t xml:space="preserve">Art. 1.- </w:t>
      </w:r>
      <w:r w:rsidRPr="0032031C">
        <w:rPr>
          <w:iCs/>
          <w:color w:val="000000"/>
          <w:lang w:val="es-ES_tradnl"/>
        </w:rPr>
        <w:t xml:space="preserve">El Salvador reconoce a la persona humana como el origen y el fin de la actividad del Estado, que está organizado para la consecución de la justicia, de la seguridad jurídica y del bien común. Asimismo reconoce como persona humana a todo ser humano desde el instante de la concepción. En consecuencia, es obligación del Estado asegurar a los habitantes de </w:t>
      </w:r>
      <w:smartTag w:uri="urn:schemas-microsoft-com:office:smarttags" w:element="PersonName">
        <w:smartTagPr>
          <w:attr w:name="ProductID" w:val="la Rep￺blica"/>
        </w:smartTagPr>
        <w:r w:rsidRPr="0032031C">
          <w:rPr>
            <w:iCs/>
            <w:color w:val="000000"/>
            <w:lang w:val="es-ES_tradnl"/>
          </w:rPr>
          <w:t xml:space="preserve">la </w:t>
        </w:r>
        <w:r w:rsidRPr="0032031C">
          <w:rPr>
            <w:iCs/>
            <w:color w:val="000000"/>
            <w:lang w:val="es-ES_tradnl"/>
          </w:rPr>
          <w:lastRenderedPageBreak/>
          <w:t>República</w:t>
        </w:r>
      </w:smartTag>
      <w:r w:rsidRPr="0032031C">
        <w:rPr>
          <w:iCs/>
          <w:color w:val="000000"/>
          <w:lang w:val="es-ES_tradnl"/>
        </w:rPr>
        <w:t>, el goce de la libertad, la salud, la cultura, el bienestar económico y la justicia social</w:t>
      </w:r>
      <w:r w:rsidRPr="0032031C">
        <w:rPr>
          <w:iCs/>
          <w:color w:val="FF0000"/>
          <w:lang w:val="es-ES_tradnl"/>
        </w:rPr>
        <w:t xml:space="preserve">. </w:t>
      </w:r>
      <w:r w:rsidRPr="0032031C">
        <w:rPr>
          <w:color w:val="000000"/>
          <w:lang w:val="es-ES_tradnl"/>
        </w:rPr>
        <w:t xml:space="preserve">En cuanto al derecho de la educación expresa: </w:t>
      </w:r>
    </w:p>
    <w:p w:rsidR="00C163A8" w:rsidRDefault="00C163A8" w:rsidP="00C163A8">
      <w:pPr>
        <w:autoSpaceDE w:val="0"/>
        <w:autoSpaceDN w:val="0"/>
        <w:adjustRightInd w:val="0"/>
        <w:spacing w:line="360" w:lineRule="auto"/>
        <w:ind w:firstLine="720"/>
        <w:jc w:val="both"/>
        <w:rPr>
          <w:b/>
          <w:bCs/>
          <w:iCs/>
          <w:color w:val="000000"/>
          <w:lang w:val="es-ES_tradnl"/>
        </w:rPr>
      </w:pPr>
    </w:p>
    <w:p w:rsidR="00C163A8" w:rsidRPr="0032031C" w:rsidRDefault="00C163A8" w:rsidP="00C163A8">
      <w:pPr>
        <w:autoSpaceDE w:val="0"/>
        <w:autoSpaceDN w:val="0"/>
        <w:adjustRightInd w:val="0"/>
        <w:spacing w:line="360" w:lineRule="auto"/>
        <w:ind w:firstLine="720"/>
        <w:jc w:val="both"/>
        <w:rPr>
          <w:iCs/>
          <w:color w:val="000000"/>
          <w:lang w:val="es-ES_tradnl"/>
        </w:rPr>
      </w:pPr>
      <w:r w:rsidRPr="0032031C">
        <w:rPr>
          <w:b/>
          <w:bCs/>
          <w:iCs/>
          <w:color w:val="000000"/>
          <w:lang w:val="es-ES_tradnl"/>
        </w:rPr>
        <w:t xml:space="preserve">Art. 53, SECCION TERCERA.- </w:t>
      </w:r>
      <w:r w:rsidRPr="0032031C">
        <w:rPr>
          <w:iCs/>
          <w:color w:val="000000"/>
          <w:lang w:val="es-ES_tradnl"/>
        </w:rPr>
        <w:t xml:space="preserve">El derecho a la educación y a la cultura es inherente a la persona humana; en consecuencia, es obligación y finalidad primordial del Estado su conservación, fomento y difusión. </w:t>
      </w:r>
    </w:p>
    <w:p w:rsidR="00C163A8" w:rsidRDefault="00C163A8" w:rsidP="00C163A8">
      <w:pPr>
        <w:autoSpaceDE w:val="0"/>
        <w:autoSpaceDN w:val="0"/>
        <w:adjustRightInd w:val="0"/>
        <w:spacing w:line="360" w:lineRule="auto"/>
        <w:ind w:firstLine="720"/>
        <w:jc w:val="both"/>
        <w:rPr>
          <w:b/>
          <w:bCs/>
          <w:iCs/>
          <w:color w:val="000000"/>
          <w:lang w:val="es-ES_tradnl"/>
        </w:rPr>
      </w:pPr>
    </w:p>
    <w:p w:rsidR="00C163A8" w:rsidRPr="0032031C" w:rsidRDefault="00C163A8" w:rsidP="00C163A8">
      <w:pPr>
        <w:autoSpaceDE w:val="0"/>
        <w:autoSpaceDN w:val="0"/>
        <w:adjustRightInd w:val="0"/>
        <w:spacing w:line="360" w:lineRule="auto"/>
        <w:ind w:firstLine="720"/>
        <w:jc w:val="both"/>
        <w:rPr>
          <w:iCs/>
          <w:color w:val="000000"/>
          <w:lang w:val="es-ES_tradnl"/>
        </w:rPr>
      </w:pPr>
      <w:r w:rsidRPr="0032031C">
        <w:rPr>
          <w:b/>
          <w:bCs/>
          <w:iCs/>
          <w:color w:val="000000"/>
          <w:lang w:val="es-ES_tradnl"/>
        </w:rPr>
        <w:t xml:space="preserve">Art.54.- </w:t>
      </w:r>
      <w:r w:rsidRPr="0032031C">
        <w:rPr>
          <w:iCs/>
          <w:color w:val="000000"/>
          <w:lang w:val="es-ES_tradnl"/>
        </w:rPr>
        <w:t xml:space="preserve">El Estado organizará el sistema educativo para lo cual creará las instituciones y servicios que sean necesarios. Se garantiza a las personas naturales y jurídicas la libertad de establecer centros privados de enseñanza. </w:t>
      </w:r>
    </w:p>
    <w:p w:rsidR="00C163A8" w:rsidRDefault="00C163A8" w:rsidP="00C163A8">
      <w:pPr>
        <w:autoSpaceDE w:val="0"/>
        <w:autoSpaceDN w:val="0"/>
        <w:adjustRightInd w:val="0"/>
        <w:spacing w:line="360" w:lineRule="auto"/>
        <w:ind w:firstLine="720"/>
        <w:jc w:val="both"/>
        <w:rPr>
          <w:b/>
          <w:bCs/>
          <w:iCs/>
          <w:color w:val="000000"/>
          <w:lang w:val="es-ES_tradnl"/>
        </w:rPr>
      </w:pPr>
    </w:p>
    <w:p w:rsidR="00C163A8" w:rsidRDefault="00C163A8" w:rsidP="00C163A8">
      <w:pPr>
        <w:autoSpaceDE w:val="0"/>
        <w:autoSpaceDN w:val="0"/>
        <w:adjustRightInd w:val="0"/>
        <w:spacing w:line="360" w:lineRule="auto"/>
        <w:ind w:firstLine="720"/>
        <w:jc w:val="both"/>
        <w:rPr>
          <w:lang w:val="es-ES_tradnl"/>
        </w:rPr>
      </w:pPr>
      <w:r w:rsidRPr="0032031C">
        <w:rPr>
          <w:b/>
          <w:bCs/>
          <w:iCs/>
          <w:color w:val="000000"/>
          <w:lang w:val="es-ES_tradnl"/>
        </w:rPr>
        <w:t xml:space="preserve">Art. 55.- </w:t>
      </w:r>
      <w:r w:rsidRPr="0032031C">
        <w:rPr>
          <w:iCs/>
          <w:color w:val="000000"/>
          <w:lang w:val="es-ES_tradnl"/>
        </w:rPr>
        <w:t>La educación tiene los siguientes fines: lograr el desarrollo integral de la personalidad en su dimensión espiritual, moral y social; contribuir a la construcción de una sociedad democrática más próspera, justa y humana; inculcar el respeto a los derechos humanos y la observancia de los correspondientes deberes; combatir todo espíritu de intolerancia y de odio; conocer la realidad nacional e identificarse con los valores de la nacionalidad salvadoreña y propiciar la unidad del pueblo centroamericano.</w:t>
      </w:r>
    </w:p>
    <w:p w:rsidR="00C163A8" w:rsidRPr="0000481C" w:rsidRDefault="00C163A8" w:rsidP="00C163A8">
      <w:pPr>
        <w:autoSpaceDE w:val="0"/>
        <w:autoSpaceDN w:val="0"/>
        <w:adjustRightInd w:val="0"/>
        <w:spacing w:line="360" w:lineRule="auto"/>
        <w:jc w:val="both"/>
        <w:rPr>
          <w:lang w:val="es-ES_tradnl"/>
        </w:rPr>
      </w:pPr>
      <w:r w:rsidRPr="0000481C">
        <w:rPr>
          <w:lang w:val="es-ES_tradnl"/>
        </w:rPr>
        <w:t>Es así que la base legal del Sistema Educativo Salvadoreño se ve plasmada en los documentos que norman y rigen la educación salvadoreña y al magisterio nacional como:</w:t>
      </w:r>
    </w:p>
    <w:p w:rsidR="00C163A8" w:rsidRPr="0000481C" w:rsidRDefault="00C163A8" w:rsidP="00C163A8">
      <w:pPr>
        <w:autoSpaceDE w:val="0"/>
        <w:autoSpaceDN w:val="0"/>
        <w:adjustRightInd w:val="0"/>
        <w:spacing w:line="360" w:lineRule="auto"/>
        <w:jc w:val="both"/>
        <w:rPr>
          <w:lang w:val="es-ES_tradnl"/>
        </w:rPr>
      </w:pPr>
      <w:r w:rsidRPr="0000481C">
        <w:rPr>
          <w:lang w:val="es-ES_tradnl"/>
        </w:rPr>
        <w:t xml:space="preserve">a) </w:t>
      </w:r>
      <w:smartTag w:uri="urn:schemas-microsoft-com:office:smarttags" w:element="PersonName">
        <w:smartTagPr>
          <w:attr w:name="ProductID" w:val="LA CONSTITUCIￓN DE"/>
        </w:smartTagPr>
        <w:r w:rsidRPr="0000481C">
          <w:rPr>
            <w:b/>
            <w:bCs/>
            <w:lang w:val="es-ES_tradnl"/>
          </w:rPr>
          <w:t>LA CONSTITUCIÓN DE</w:t>
        </w:r>
      </w:smartTag>
      <w:r w:rsidRPr="0000481C">
        <w:rPr>
          <w:b/>
          <w:bCs/>
          <w:lang w:val="es-ES_tradnl"/>
        </w:rPr>
        <w:t xml:space="preserve"> </w:t>
      </w:r>
      <w:smartTag w:uri="urn:schemas-microsoft-com:office:smarttags" w:element="PersonName">
        <w:smartTagPr>
          <w:attr w:name="ProductID" w:val="LA REPￚBLICA DE"/>
        </w:smartTagPr>
        <w:r w:rsidRPr="0000481C">
          <w:rPr>
            <w:b/>
            <w:bCs/>
            <w:lang w:val="es-ES_tradnl"/>
          </w:rPr>
          <w:t>LA REPÚBLICA DE</w:t>
        </w:r>
      </w:smartTag>
      <w:r w:rsidRPr="0000481C">
        <w:rPr>
          <w:b/>
          <w:bCs/>
          <w:lang w:val="es-ES_tradnl"/>
        </w:rPr>
        <w:t xml:space="preserve"> EL SALVADOR</w:t>
      </w:r>
      <w:r w:rsidRPr="0000481C">
        <w:rPr>
          <w:lang w:val="es-ES_tradnl"/>
        </w:rPr>
        <w:t xml:space="preserve">, que contiene los fines de </w:t>
      </w:r>
      <w:smartTag w:uri="urn:schemas-microsoft-com:office:smarttags" w:element="PersonName">
        <w:smartTagPr>
          <w:attr w:name="ProductID" w:val="la Educaci￳n Nacional"/>
        </w:smartTagPr>
        <w:r w:rsidRPr="0000481C">
          <w:rPr>
            <w:lang w:val="es-ES_tradnl"/>
          </w:rPr>
          <w:t>la Educación Nacional</w:t>
        </w:r>
      </w:smartTag>
      <w:r w:rsidRPr="0000481C">
        <w:rPr>
          <w:lang w:val="es-ES_tradnl"/>
        </w:rPr>
        <w:t xml:space="preserve"> y las disposiciones fundamentales para la organización del Sistema Educativo.</w:t>
      </w:r>
    </w:p>
    <w:p w:rsidR="00C163A8" w:rsidRPr="0000481C" w:rsidRDefault="00C163A8" w:rsidP="00C163A8">
      <w:pPr>
        <w:autoSpaceDE w:val="0"/>
        <w:autoSpaceDN w:val="0"/>
        <w:adjustRightInd w:val="0"/>
        <w:spacing w:line="360" w:lineRule="auto"/>
        <w:jc w:val="both"/>
        <w:rPr>
          <w:lang w:val="es-ES_tradnl"/>
        </w:rPr>
      </w:pPr>
      <w:r w:rsidRPr="0000481C">
        <w:rPr>
          <w:lang w:val="es-ES_tradnl"/>
        </w:rPr>
        <w:t xml:space="preserve">b) </w:t>
      </w:r>
      <w:r w:rsidRPr="0000481C">
        <w:rPr>
          <w:b/>
          <w:bCs/>
          <w:lang w:val="es-ES_tradnl"/>
        </w:rPr>
        <w:t>LEY GENER</w:t>
      </w:r>
      <w:r>
        <w:rPr>
          <w:b/>
          <w:bCs/>
          <w:lang w:val="es-ES_tradnl"/>
        </w:rPr>
        <w:t>AL DE EDUCACIÓN Y SUS REFORMAS</w:t>
      </w:r>
      <w:r w:rsidRPr="0000481C">
        <w:rPr>
          <w:b/>
          <w:bCs/>
          <w:lang w:val="es-ES_tradnl"/>
        </w:rPr>
        <w:t xml:space="preserve">, </w:t>
      </w:r>
      <w:r w:rsidRPr="0000481C">
        <w:rPr>
          <w:lang w:val="es-ES_tradnl"/>
        </w:rPr>
        <w:t>que determina los fines, fundamentos, principios, características, objetivos genera</w:t>
      </w:r>
      <w:r>
        <w:rPr>
          <w:lang w:val="es-ES_tradnl"/>
        </w:rPr>
        <w:fldChar w:fldCharType="begin"/>
      </w:r>
      <w:r>
        <w:rPr>
          <w:lang w:val="es-ES_tradnl"/>
        </w:rPr>
        <w:instrText xml:space="preserve"> 1 </w:instrText>
      </w:r>
      <w:r>
        <w:rPr>
          <w:lang w:val="es-ES_tradnl"/>
        </w:rPr>
        <w:fldChar w:fldCharType="end"/>
      </w:r>
      <w:r w:rsidRPr="0000481C">
        <w:rPr>
          <w:lang w:val="es-ES_tradnl"/>
        </w:rPr>
        <w:t>les de la educación y regula la organización y funcionamiento del Sistema Educativo Nacional.</w:t>
      </w:r>
    </w:p>
    <w:p w:rsidR="00C163A8" w:rsidRPr="0000481C" w:rsidRDefault="00C163A8" w:rsidP="00C163A8">
      <w:pPr>
        <w:autoSpaceDE w:val="0"/>
        <w:autoSpaceDN w:val="0"/>
        <w:adjustRightInd w:val="0"/>
        <w:spacing w:line="360" w:lineRule="auto"/>
        <w:jc w:val="both"/>
        <w:rPr>
          <w:lang w:val="es-ES_tradnl"/>
        </w:rPr>
      </w:pPr>
      <w:r w:rsidRPr="0000481C">
        <w:rPr>
          <w:lang w:val="es-ES_tradnl"/>
        </w:rPr>
        <w:lastRenderedPageBreak/>
        <w:t xml:space="preserve">c) </w:t>
      </w:r>
      <w:r w:rsidRPr="0000481C">
        <w:rPr>
          <w:b/>
          <w:bCs/>
          <w:lang w:val="es-ES_tradnl"/>
        </w:rPr>
        <w:t xml:space="preserve">LEY DE </w:t>
      </w:r>
      <w:smartTag w:uri="urn:schemas-microsoft-com:office:smarttags" w:element="PersonName">
        <w:smartTagPr>
          <w:attr w:name="ProductID" w:val="la Carrera Docente"/>
        </w:smartTagPr>
        <w:r w:rsidRPr="0000481C">
          <w:rPr>
            <w:b/>
            <w:bCs/>
            <w:lang w:val="es-ES_tradnl"/>
          </w:rPr>
          <w:t>LA CARRERA DOCENTE</w:t>
        </w:r>
      </w:smartTag>
      <w:r w:rsidRPr="0000481C">
        <w:rPr>
          <w:lang w:val="es-ES_tradnl"/>
        </w:rPr>
        <w:t xml:space="preserve">, (que) regula las relaciones del Estado y de la comunidad educativa con los educadores al servicio del primero, de las instituciones autónomas, de las municipales y las privadas; así como también, valora sistemáticamente el escalafón, tanto en su formación académica como en su antigüedad. Garantiza que la docencia sea ejercida por educadores inscritos en el Registro </w:t>
      </w:r>
      <w:proofErr w:type="spellStart"/>
      <w:r w:rsidRPr="0000481C">
        <w:rPr>
          <w:lang w:val="es-ES_tradnl"/>
        </w:rPr>
        <w:t>Escalafonario</w:t>
      </w:r>
      <w:proofErr w:type="spellEnd"/>
      <w:r w:rsidRPr="0000481C">
        <w:rPr>
          <w:lang w:val="es-ES_tradnl"/>
        </w:rPr>
        <w:t xml:space="preserve"> del Ministerio de Educación.</w:t>
      </w:r>
    </w:p>
    <w:p w:rsidR="00C163A8" w:rsidRPr="0000481C" w:rsidRDefault="00C163A8" w:rsidP="00C163A8">
      <w:pPr>
        <w:autoSpaceDE w:val="0"/>
        <w:autoSpaceDN w:val="0"/>
        <w:adjustRightInd w:val="0"/>
        <w:spacing w:line="360" w:lineRule="auto"/>
        <w:jc w:val="both"/>
        <w:rPr>
          <w:lang w:val="es-ES_tradnl"/>
        </w:rPr>
      </w:pPr>
      <w:r w:rsidRPr="0000481C">
        <w:rPr>
          <w:lang w:val="es-ES_tradnl"/>
        </w:rPr>
        <w:t xml:space="preserve">d) </w:t>
      </w:r>
      <w:r w:rsidRPr="0000481C">
        <w:rPr>
          <w:b/>
          <w:bCs/>
          <w:lang w:val="es-ES_tradnl"/>
        </w:rPr>
        <w:t>LEY DE ASISTENCIA DEL MAGISTERIO NACIONAL Y SU REFORMA</w:t>
      </w:r>
      <w:r w:rsidRPr="0000481C">
        <w:rPr>
          <w:lang w:val="es-ES_tradnl"/>
        </w:rPr>
        <w:t>,</w:t>
      </w:r>
      <w:r>
        <w:rPr>
          <w:lang w:val="es-ES_tradnl"/>
        </w:rPr>
        <w:t xml:space="preserve"> </w:t>
      </w:r>
      <w:r w:rsidRPr="0000481C">
        <w:rPr>
          <w:lang w:val="es-ES_tradnl"/>
        </w:rPr>
        <w:t xml:space="preserve"> para lo que se constituye el Ministerio de Educación.</w:t>
      </w:r>
    </w:p>
    <w:p w:rsidR="00C163A8" w:rsidRDefault="00C163A8" w:rsidP="0085495D">
      <w:pPr>
        <w:autoSpaceDE w:val="0"/>
        <w:autoSpaceDN w:val="0"/>
        <w:adjustRightInd w:val="0"/>
        <w:spacing w:line="360" w:lineRule="auto"/>
        <w:jc w:val="both"/>
        <w:rPr>
          <w:lang w:val="es-ES_tradnl"/>
        </w:rPr>
      </w:pPr>
      <w:r w:rsidRPr="0000481C">
        <w:rPr>
          <w:lang w:val="es-ES_tradnl"/>
        </w:rPr>
        <w:t>La asignación presupuestaria que cada año destina el Gobierno Central al área de la educación es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5"/>
        <w:gridCol w:w="2185"/>
        <w:gridCol w:w="2185"/>
        <w:gridCol w:w="2186"/>
      </w:tblGrid>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b/>
                <w:sz w:val="24"/>
                <w:szCs w:val="24"/>
                <w:lang w:val="es-ES_tradnl"/>
              </w:rPr>
            </w:pPr>
            <w:r w:rsidRPr="0085495D">
              <w:rPr>
                <w:rFonts w:ascii="Times New Roman" w:eastAsia="Times New Roman" w:hAnsi="Times New Roman" w:cs="Times New Roman"/>
                <w:b/>
                <w:sz w:val="24"/>
                <w:szCs w:val="24"/>
                <w:lang w:val="es-ES_tradnl"/>
              </w:rPr>
              <w:t>Año</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b/>
                <w:sz w:val="24"/>
                <w:szCs w:val="24"/>
                <w:lang w:val="es-ES_tradnl"/>
              </w:rPr>
            </w:pPr>
            <w:r w:rsidRPr="0085495D">
              <w:rPr>
                <w:rFonts w:ascii="Times New Roman" w:eastAsia="Times New Roman" w:hAnsi="Times New Roman" w:cs="Times New Roman"/>
                <w:b/>
                <w:sz w:val="24"/>
                <w:szCs w:val="24"/>
                <w:lang w:val="es-ES_tradnl"/>
              </w:rPr>
              <w:t>Presupuesto Asignado</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b/>
                <w:sz w:val="24"/>
                <w:szCs w:val="24"/>
                <w:lang w:val="es-ES_tradnl"/>
              </w:rPr>
            </w:pPr>
            <w:r w:rsidRPr="0085495D">
              <w:rPr>
                <w:rFonts w:ascii="Times New Roman" w:eastAsia="Times New Roman" w:hAnsi="Times New Roman" w:cs="Times New Roman"/>
                <w:b/>
                <w:sz w:val="24"/>
                <w:szCs w:val="24"/>
                <w:lang w:val="es-ES_tradnl"/>
              </w:rPr>
              <w:t>Total de Gastos Presupuestados</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b/>
                <w:sz w:val="24"/>
                <w:szCs w:val="24"/>
                <w:lang w:val="es-ES_tradnl"/>
              </w:rPr>
            </w:pPr>
            <w:r w:rsidRPr="0085495D">
              <w:rPr>
                <w:rFonts w:ascii="Times New Roman" w:eastAsia="Times New Roman" w:hAnsi="Times New Roman" w:cs="Times New Roman"/>
                <w:b/>
                <w:sz w:val="24"/>
                <w:szCs w:val="24"/>
                <w:lang w:val="es-ES_tradnl"/>
              </w:rPr>
              <w:t>% Asignado</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2002</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$471,158,125.00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$2,504,141,730.00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18.82</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2003</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$484,485,705.00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$2,486,689,589.00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19.48</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2004</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$470,497,790.00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$2,793,937,360.00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16.84</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2005</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$483,439,225.00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$2,992,046,255.00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16.16</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2006</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$510,479,250.00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$3,337,959,885.00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15.30</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2007</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$527,539,245,00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$2,943,997,970.00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17.92</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2008</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$635,003,400.00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$3,342,734,350.00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19.00</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2009</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$702,874,705.00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$3,627,837,300.00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19.37</w:t>
            </w:r>
          </w:p>
        </w:tc>
      </w:tr>
      <w:tr w:rsidR="0085495D" w:rsidRPr="0085495D" w:rsidTr="00047DF3">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2010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$671,450,625.00</w:t>
            </w:r>
          </w:p>
        </w:tc>
        <w:tc>
          <w:tcPr>
            <w:tcW w:w="2185"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$3,654,316,190.00</w:t>
            </w:r>
          </w:p>
        </w:tc>
        <w:tc>
          <w:tcPr>
            <w:tcW w:w="2186" w:type="dxa"/>
          </w:tcPr>
          <w:p w:rsidR="0085495D" w:rsidRPr="0085495D" w:rsidRDefault="0085495D" w:rsidP="0085495D">
            <w:pPr>
              <w:spacing w:after="0" w:line="360" w:lineRule="auto"/>
              <w:jc w:val="both"/>
              <w:rPr>
                <w:rFonts w:ascii="Times New Roman" w:eastAsia="Times New Roman" w:hAnsi="Times New Roman" w:cs="Times New Roman"/>
                <w:sz w:val="24"/>
                <w:szCs w:val="24"/>
                <w:lang w:val="es-ES_tradnl"/>
              </w:rPr>
            </w:pPr>
            <w:r w:rsidRPr="0085495D">
              <w:rPr>
                <w:rFonts w:ascii="Times New Roman" w:eastAsia="Times New Roman" w:hAnsi="Times New Roman" w:cs="Times New Roman"/>
                <w:sz w:val="24"/>
                <w:szCs w:val="24"/>
                <w:lang w:val="es-ES_tradnl"/>
              </w:rPr>
              <w:t>18.37</w:t>
            </w:r>
          </w:p>
        </w:tc>
      </w:tr>
    </w:tbl>
    <w:p w:rsidR="0085495D" w:rsidRPr="005B13DA" w:rsidRDefault="0085495D" w:rsidP="0085495D">
      <w:pPr>
        <w:autoSpaceDE w:val="0"/>
        <w:autoSpaceDN w:val="0"/>
        <w:adjustRightInd w:val="0"/>
        <w:spacing w:line="360" w:lineRule="auto"/>
        <w:jc w:val="both"/>
        <w:rPr>
          <w:sz w:val="18"/>
          <w:szCs w:val="18"/>
          <w:lang w:val="es-ES_tradnl"/>
        </w:rPr>
      </w:pPr>
    </w:p>
    <w:p w:rsidR="00C163A8" w:rsidRDefault="00C163A8" w:rsidP="00C163A8">
      <w:pPr>
        <w:spacing w:line="360" w:lineRule="auto"/>
        <w:jc w:val="both"/>
        <w:rPr>
          <w:lang w:val="es-ES_tradnl"/>
        </w:rPr>
      </w:pPr>
    </w:p>
    <w:p w:rsidR="00C163A8" w:rsidRPr="002D3268" w:rsidRDefault="00C163A8" w:rsidP="00C163A8">
      <w:pPr>
        <w:autoSpaceDE w:val="0"/>
        <w:autoSpaceDN w:val="0"/>
        <w:adjustRightInd w:val="0"/>
        <w:spacing w:line="360" w:lineRule="auto"/>
        <w:jc w:val="both"/>
        <w:rPr>
          <w:lang w:val="es-ES_tradnl"/>
        </w:rPr>
      </w:pPr>
      <w:r w:rsidRPr="002D3268">
        <w:rPr>
          <w:lang w:val="es-ES_tradnl"/>
        </w:rPr>
        <w:t xml:space="preserve">Se establece además, la integración con los países vecinos: </w:t>
      </w:r>
    </w:p>
    <w:p w:rsidR="00C163A8" w:rsidRPr="002D3268" w:rsidRDefault="00C163A8" w:rsidP="00C163A8">
      <w:pPr>
        <w:autoSpaceDE w:val="0"/>
        <w:autoSpaceDN w:val="0"/>
        <w:adjustRightInd w:val="0"/>
        <w:spacing w:line="360" w:lineRule="auto"/>
        <w:ind w:firstLine="720"/>
        <w:jc w:val="both"/>
        <w:rPr>
          <w:sz w:val="20"/>
          <w:szCs w:val="20"/>
          <w:lang w:val="es-ES_tradnl"/>
        </w:rPr>
      </w:pPr>
      <w:r w:rsidRPr="002D3268">
        <w:rPr>
          <w:b/>
          <w:bCs/>
          <w:iCs/>
          <w:lang w:val="es-ES_tradnl"/>
        </w:rPr>
        <w:t xml:space="preserve">Art. 89.- </w:t>
      </w:r>
      <w:r w:rsidRPr="002D3268">
        <w:rPr>
          <w:iCs/>
          <w:lang w:val="es-ES_tradnl"/>
        </w:rPr>
        <w:t>El Salvador alentará y promoverá la integración humana, económica, social y cultural con las repúblicas americanas y especialmente con las del istmo centro americano. La integración podrá efectuarse mediante tratados o convenios con las repúblicas interesadas, los cuales podrán contemplar la creación de organismo con funciones supranacionales.</w:t>
      </w:r>
    </w:p>
    <w:p w:rsidR="00C163A8" w:rsidRPr="002D7187" w:rsidRDefault="00C163A8" w:rsidP="00C163A8">
      <w:pPr>
        <w:autoSpaceDE w:val="0"/>
        <w:autoSpaceDN w:val="0"/>
        <w:adjustRightInd w:val="0"/>
        <w:spacing w:line="360" w:lineRule="auto"/>
        <w:jc w:val="both"/>
        <w:rPr>
          <w:lang w:val="es-ES_tradnl"/>
        </w:rPr>
      </w:pPr>
      <w:r w:rsidRPr="002D7187">
        <w:rPr>
          <w:lang w:val="es-ES_tradnl"/>
        </w:rPr>
        <w:lastRenderedPageBreak/>
        <w:t>Algunos de los convenios pertinentes a este artículo son:</w:t>
      </w:r>
    </w:p>
    <w:p w:rsidR="003A59BA" w:rsidRDefault="00C163A8" w:rsidP="00C163A8">
      <w:pPr>
        <w:autoSpaceDE w:val="0"/>
        <w:autoSpaceDN w:val="0"/>
        <w:adjustRightInd w:val="0"/>
        <w:spacing w:line="360" w:lineRule="auto"/>
        <w:jc w:val="both"/>
        <w:rPr>
          <w:lang w:val="es-ES_tradnl"/>
        </w:rPr>
      </w:pPr>
      <w:r w:rsidRPr="002D7187">
        <w:rPr>
          <w:lang w:val="es-ES_tradnl"/>
        </w:rPr>
        <w:t xml:space="preserve">a) </w:t>
      </w:r>
      <w:r w:rsidRPr="002D7187">
        <w:rPr>
          <w:b/>
          <w:bCs/>
          <w:lang w:val="es-ES_tradnl"/>
        </w:rPr>
        <w:t xml:space="preserve">Convenio entre el Ministerio de Educación y </w:t>
      </w:r>
      <w:smartTag w:uri="urn:schemas-microsoft-com:office:smarttags" w:element="PersonName">
        <w:smartTagPr>
          <w:attr w:name="ProductID" w:val="la Agencia Espa￱ola"/>
        </w:smartTagPr>
        <w:r w:rsidRPr="002D7187">
          <w:rPr>
            <w:b/>
            <w:bCs/>
            <w:lang w:val="es-ES_tradnl"/>
          </w:rPr>
          <w:t>la Agencia Española</w:t>
        </w:r>
      </w:smartTag>
      <w:r w:rsidRPr="002D7187">
        <w:rPr>
          <w:b/>
          <w:bCs/>
          <w:lang w:val="es-ES_tradnl"/>
        </w:rPr>
        <w:t xml:space="preserve"> de Cooperación Internacional para la elaboración del inventario de bienes culturales inmuebles de El Salvador; </w:t>
      </w:r>
      <w:r w:rsidRPr="002D7187">
        <w:rPr>
          <w:lang w:val="es-ES_tradnl"/>
        </w:rPr>
        <w:t>el objetivo es la conservación, salvaguardar y proteger el patrimonio cultural arquitectónico de El Salvador.</w:t>
      </w:r>
    </w:p>
    <w:p w:rsidR="00C163A8" w:rsidRPr="003B3BA6" w:rsidRDefault="00C163A8" w:rsidP="00C163A8">
      <w:pPr>
        <w:autoSpaceDE w:val="0"/>
        <w:autoSpaceDN w:val="0"/>
        <w:adjustRightInd w:val="0"/>
        <w:spacing w:line="360" w:lineRule="auto"/>
        <w:jc w:val="both"/>
        <w:rPr>
          <w:lang w:val="es-ES_tradnl"/>
        </w:rPr>
      </w:pPr>
      <w:r w:rsidRPr="002D7187">
        <w:rPr>
          <w:lang w:val="es-ES_tradnl"/>
        </w:rPr>
        <w:t xml:space="preserve">b) </w:t>
      </w:r>
      <w:r w:rsidRPr="002D7187">
        <w:rPr>
          <w:b/>
          <w:bCs/>
          <w:lang w:val="es-ES_tradnl"/>
        </w:rPr>
        <w:t>Convenio de Equivalencia</w:t>
      </w:r>
      <w:r w:rsidRPr="002D7187">
        <w:rPr>
          <w:lang w:val="es-ES_tradnl"/>
        </w:rPr>
        <w:t xml:space="preserve">. La equivalencia de estudios constituye un recurso técnico administrativo consignado en </w:t>
      </w:r>
      <w:smartTag w:uri="urn:schemas-microsoft-com:office:smarttags" w:element="PersonName">
        <w:smartTagPr>
          <w:attr w:name="ProductID" w:val="la Ley General"/>
        </w:smartTagPr>
        <w:r w:rsidRPr="002D7187">
          <w:rPr>
            <w:lang w:val="es-ES_tradnl"/>
          </w:rPr>
          <w:t>la Ley General</w:t>
        </w:r>
      </w:smartTag>
      <w:r w:rsidRPr="002D7187">
        <w:rPr>
          <w:lang w:val="es-ES_tradnl"/>
        </w:rPr>
        <w:t xml:space="preserve"> de Educación, que se otorga y reconoce a toda persona que haya realizado</w:t>
      </w:r>
      <w:r>
        <w:rPr>
          <w:lang w:val="es-ES_tradnl"/>
        </w:rPr>
        <w:t xml:space="preserve"> </w:t>
      </w:r>
      <w:r w:rsidRPr="002D7187">
        <w:rPr>
          <w:lang w:val="es-ES_tradnl"/>
        </w:rPr>
        <w:t>estudios dentro o fuera del país y que deseen continuarlos en el sistema educativo salvadoreño.</w:t>
      </w:r>
    </w:p>
    <w:p w:rsidR="00C163A8" w:rsidRPr="002D7187" w:rsidRDefault="00C163A8" w:rsidP="00C163A8">
      <w:pPr>
        <w:autoSpaceDE w:val="0"/>
        <w:autoSpaceDN w:val="0"/>
        <w:adjustRightInd w:val="0"/>
        <w:spacing w:line="360" w:lineRule="auto"/>
        <w:jc w:val="both"/>
        <w:rPr>
          <w:lang w:val="es-ES_tradnl"/>
        </w:rPr>
      </w:pPr>
      <w:r w:rsidRPr="002D7187">
        <w:rPr>
          <w:lang w:val="es-ES_tradnl"/>
        </w:rPr>
        <w:t xml:space="preserve">c) </w:t>
      </w:r>
      <w:r w:rsidRPr="002D7187">
        <w:rPr>
          <w:b/>
          <w:bCs/>
          <w:lang w:val="es-ES_tradnl"/>
        </w:rPr>
        <w:t>Declaración Presidencial</w:t>
      </w:r>
      <w:r w:rsidRPr="002D7187">
        <w:rPr>
          <w:lang w:val="es-ES_tradnl"/>
        </w:rPr>
        <w:t>. Se refiere a un Plan de Acción Nacional dirigido a reducir en forma significativa el analfabetismo de manera global. Dado en Caracas, octubre de 1990. Ratificado por los Presidentes de C.A., noviembre de 1992, en la ciudad de Guatemala.</w:t>
      </w:r>
    </w:p>
    <w:p w:rsidR="00C163A8" w:rsidRPr="002D7187" w:rsidRDefault="00C163A8" w:rsidP="00C163A8">
      <w:pPr>
        <w:autoSpaceDE w:val="0"/>
        <w:autoSpaceDN w:val="0"/>
        <w:adjustRightInd w:val="0"/>
        <w:spacing w:line="360" w:lineRule="auto"/>
        <w:jc w:val="both"/>
        <w:rPr>
          <w:lang w:val="es-ES_tradnl"/>
        </w:rPr>
      </w:pPr>
      <w:r w:rsidRPr="002D7187">
        <w:rPr>
          <w:lang w:val="es-ES_tradnl"/>
        </w:rPr>
        <w:t xml:space="preserve">d) </w:t>
      </w:r>
      <w:r w:rsidRPr="002D7187">
        <w:rPr>
          <w:b/>
          <w:bCs/>
          <w:lang w:val="es-ES_tradnl"/>
        </w:rPr>
        <w:t xml:space="preserve">Acuerdo de cooperación técnica, científica y tecnológica de </w:t>
      </w:r>
      <w:smartTag w:uri="urn:schemas-microsoft-com:office:smarttags" w:element="PersonName">
        <w:smartTagPr>
          <w:attr w:name="ProductID" w:val="la Rep￺blica"/>
        </w:smartTagPr>
        <w:r w:rsidRPr="002D7187">
          <w:rPr>
            <w:b/>
            <w:bCs/>
            <w:lang w:val="es-ES_tradnl"/>
          </w:rPr>
          <w:t>la República</w:t>
        </w:r>
      </w:smartTag>
      <w:r w:rsidRPr="002D7187">
        <w:rPr>
          <w:b/>
          <w:bCs/>
          <w:lang w:val="es-ES_tradnl"/>
        </w:rPr>
        <w:t xml:space="preserve"> de El Salvador y el gobierno de la república federativa de Brasil</w:t>
      </w:r>
      <w:r w:rsidRPr="002D7187">
        <w:rPr>
          <w:lang w:val="es-ES_tradnl"/>
        </w:rPr>
        <w:t>. Firmado en Brasilia mayo 20 de 1986. Ratificado julio 16 de 1987.</w:t>
      </w:r>
    </w:p>
    <w:p w:rsidR="00C163A8" w:rsidRPr="002D7187" w:rsidRDefault="00C163A8" w:rsidP="00C163A8">
      <w:pPr>
        <w:autoSpaceDE w:val="0"/>
        <w:autoSpaceDN w:val="0"/>
        <w:adjustRightInd w:val="0"/>
        <w:spacing w:line="360" w:lineRule="auto"/>
        <w:jc w:val="both"/>
        <w:rPr>
          <w:lang w:val="es-ES_tradnl"/>
        </w:rPr>
      </w:pPr>
      <w:r w:rsidRPr="002D7187">
        <w:rPr>
          <w:lang w:val="es-ES_tradnl"/>
        </w:rPr>
        <w:t xml:space="preserve">e) </w:t>
      </w:r>
      <w:r w:rsidRPr="002D7187">
        <w:rPr>
          <w:b/>
          <w:bCs/>
          <w:lang w:val="es-ES_tradnl"/>
        </w:rPr>
        <w:t xml:space="preserve">Acuerdo de cooperación cultural técnica, científica y educacional de </w:t>
      </w:r>
      <w:smartTag w:uri="urn:schemas-microsoft-com:office:smarttags" w:element="PersonName">
        <w:smartTagPr>
          <w:attr w:name="ProductID" w:val="la Rep￺blica"/>
        </w:smartTagPr>
        <w:r w:rsidRPr="002D7187">
          <w:rPr>
            <w:b/>
            <w:bCs/>
            <w:lang w:val="es-ES_tradnl"/>
          </w:rPr>
          <w:t>la República</w:t>
        </w:r>
      </w:smartTag>
      <w:r w:rsidRPr="002D7187">
        <w:rPr>
          <w:b/>
          <w:bCs/>
          <w:lang w:val="es-ES_tradnl"/>
        </w:rPr>
        <w:t xml:space="preserve"> de El Salvador y el gobierno de </w:t>
      </w:r>
      <w:smartTag w:uri="urn:schemas-microsoft-com:office:smarttags" w:element="PersonName">
        <w:smartTagPr>
          <w:attr w:name="ProductID" w:val="la Rep￺blica"/>
        </w:smartTagPr>
        <w:r w:rsidRPr="002D7187">
          <w:rPr>
            <w:b/>
            <w:bCs/>
            <w:lang w:val="es-ES_tradnl"/>
          </w:rPr>
          <w:t>la República</w:t>
        </w:r>
      </w:smartTag>
      <w:r w:rsidRPr="002D7187">
        <w:rPr>
          <w:b/>
          <w:bCs/>
          <w:lang w:val="es-ES_tradnl"/>
        </w:rPr>
        <w:t xml:space="preserve"> Árabe de Egipto</w:t>
      </w:r>
      <w:r w:rsidRPr="002D7187">
        <w:rPr>
          <w:lang w:val="es-ES_tradnl"/>
        </w:rPr>
        <w:t>. Firmado en El Cairo, octubre 27 de 1982 y ratificado en febrero 8 de 1983.</w:t>
      </w:r>
    </w:p>
    <w:p w:rsidR="003A59BA" w:rsidRDefault="00C163A8" w:rsidP="00C163A8">
      <w:pPr>
        <w:autoSpaceDE w:val="0"/>
        <w:autoSpaceDN w:val="0"/>
        <w:adjustRightInd w:val="0"/>
        <w:spacing w:line="360" w:lineRule="auto"/>
        <w:jc w:val="both"/>
        <w:rPr>
          <w:b/>
          <w:bCs/>
          <w:lang w:val="es-ES_tradnl"/>
        </w:rPr>
      </w:pPr>
      <w:r w:rsidRPr="002D7187">
        <w:rPr>
          <w:lang w:val="es-ES_tradnl"/>
        </w:rPr>
        <w:t xml:space="preserve">f) </w:t>
      </w:r>
      <w:r w:rsidRPr="002D7187">
        <w:rPr>
          <w:b/>
          <w:bCs/>
          <w:lang w:val="es-ES_tradnl"/>
        </w:rPr>
        <w:t xml:space="preserve">Convenio de Cooperación cultural educativo y de turismo entre el gobierno de </w:t>
      </w:r>
      <w:smartTag w:uri="urn:schemas-microsoft-com:office:smarttags" w:element="PersonName">
        <w:smartTagPr>
          <w:attr w:name="ProductID" w:val="la Rep￺blica"/>
        </w:smartTagPr>
        <w:r w:rsidRPr="002D7187">
          <w:rPr>
            <w:b/>
            <w:bCs/>
            <w:lang w:val="es-ES_tradnl"/>
          </w:rPr>
          <w:t>la República</w:t>
        </w:r>
      </w:smartTag>
      <w:r w:rsidRPr="002D7187">
        <w:rPr>
          <w:b/>
          <w:bCs/>
          <w:lang w:val="es-ES_tradnl"/>
        </w:rPr>
        <w:t xml:space="preserve"> de El Salvador y </w:t>
      </w:r>
      <w:smartTag w:uri="urn:schemas-microsoft-com:office:smarttags" w:element="PersonName">
        <w:smartTagPr>
          <w:attr w:name="ProductID" w:val="la Rep￺blica"/>
        </w:smartTagPr>
        <w:r w:rsidRPr="002D7187">
          <w:rPr>
            <w:b/>
            <w:bCs/>
            <w:lang w:val="es-ES_tradnl"/>
          </w:rPr>
          <w:t>la República</w:t>
        </w:r>
      </w:smartTag>
      <w:r w:rsidRPr="002D7187">
        <w:rPr>
          <w:b/>
          <w:bCs/>
          <w:lang w:val="es-ES_tradnl"/>
        </w:rPr>
        <w:t xml:space="preserve"> de Bolivia.</w:t>
      </w:r>
    </w:p>
    <w:p w:rsidR="00C163A8" w:rsidRDefault="00C163A8" w:rsidP="00C163A8">
      <w:pPr>
        <w:autoSpaceDE w:val="0"/>
        <w:autoSpaceDN w:val="0"/>
        <w:adjustRightInd w:val="0"/>
        <w:spacing w:line="360" w:lineRule="auto"/>
        <w:jc w:val="both"/>
        <w:rPr>
          <w:b/>
          <w:lang w:val="es-ES_tradnl"/>
        </w:rPr>
      </w:pPr>
      <w:r w:rsidRPr="002D7187">
        <w:rPr>
          <w:lang w:val="es-ES_tradnl"/>
        </w:rPr>
        <w:t xml:space="preserve">Firmado en </w:t>
      </w:r>
      <w:smartTag w:uri="urn:schemas-microsoft-com:office:smarttags" w:element="PersonName">
        <w:smartTagPr>
          <w:attr w:name="ProductID" w:val="La Paz"/>
        </w:smartTagPr>
        <w:r w:rsidRPr="002D7187">
          <w:rPr>
            <w:lang w:val="es-ES_tradnl"/>
          </w:rPr>
          <w:t>La Paz</w:t>
        </w:r>
      </w:smartTag>
      <w:r w:rsidRPr="002D7187">
        <w:rPr>
          <w:lang w:val="es-ES_tradnl"/>
        </w:rPr>
        <w:t>, enero de 1989. No ratificado.</w:t>
      </w:r>
    </w:p>
    <w:p w:rsidR="00C163A8" w:rsidRPr="00C72F74" w:rsidRDefault="00C163A8" w:rsidP="00C163A8">
      <w:pPr>
        <w:numPr>
          <w:ilvl w:val="0"/>
          <w:numId w:val="39"/>
        </w:numPr>
        <w:autoSpaceDE w:val="0"/>
        <w:autoSpaceDN w:val="0"/>
        <w:adjustRightInd w:val="0"/>
        <w:spacing w:after="0" w:line="360" w:lineRule="auto"/>
        <w:jc w:val="both"/>
        <w:rPr>
          <w:b/>
          <w:lang w:val="es-ES_tradnl"/>
        </w:rPr>
      </w:pPr>
      <w:r>
        <w:rPr>
          <w:b/>
          <w:lang w:val="es-ES_tradnl"/>
        </w:rPr>
        <w:t>MARCO P</w:t>
      </w:r>
      <w:r w:rsidRPr="00C72F74">
        <w:rPr>
          <w:b/>
          <w:lang w:val="es-ES_tradnl"/>
        </w:rPr>
        <w:t>OLÍTICO</w:t>
      </w:r>
    </w:p>
    <w:p w:rsidR="00C163A8" w:rsidRDefault="00C163A8" w:rsidP="00C163A8">
      <w:pPr>
        <w:autoSpaceDE w:val="0"/>
        <w:autoSpaceDN w:val="0"/>
        <w:adjustRightInd w:val="0"/>
        <w:spacing w:line="360" w:lineRule="auto"/>
        <w:jc w:val="both"/>
        <w:rPr>
          <w:lang w:val="es-ES_tradnl"/>
        </w:rPr>
      </w:pPr>
      <w:r w:rsidRPr="002D7187">
        <w:rPr>
          <w:lang w:val="es-ES_tradnl"/>
        </w:rPr>
        <w:t xml:space="preserve">A partir de los Acuerdos de Paz (16 de enero de 1992), firmados entre el Gobierno de El Salvador y el Frente Farabundo Martí para </w:t>
      </w:r>
      <w:smartTag w:uri="urn:schemas-microsoft-com:office:smarttags" w:element="PersonName">
        <w:smartTagPr>
          <w:attr w:name="ProductID" w:val="la Liberaci￳n Nacional"/>
        </w:smartTagPr>
        <w:r w:rsidRPr="002D7187">
          <w:rPr>
            <w:lang w:val="es-ES_tradnl"/>
          </w:rPr>
          <w:t>la Liberación Nacional</w:t>
        </w:r>
      </w:smartTag>
      <w:r w:rsidRPr="002D7187">
        <w:rPr>
          <w:lang w:val="es-ES_tradnl"/>
        </w:rPr>
        <w:t xml:space="preserve"> con el objeto de poner fin por la vía político al conflicto de la lucha armada de doce años de guerra civil, en El Salvador se </w:t>
      </w:r>
      <w:r w:rsidRPr="002D7187">
        <w:rPr>
          <w:lang w:val="es-ES_tradnl"/>
        </w:rPr>
        <w:lastRenderedPageBreak/>
        <w:t xml:space="preserve">desarrollaron procesos de participación en diferentes ámbitos y espacios tanto a nivel local, municipal, regional y nacional. </w:t>
      </w:r>
    </w:p>
    <w:p w:rsidR="00C163A8" w:rsidRPr="002D7187" w:rsidRDefault="00C163A8" w:rsidP="00C163A8">
      <w:pPr>
        <w:autoSpaceDE w:val="0"/>
        <w:autoSpaceDN w:val="0"/>
        <w:adjustRightInd w:val="0"/>
        <w:spacing w:line="360" w:lineRule="auto"/>
        <w:jc w:val="both"/>
        <w:rPr>
          <w:lang w:val="es-ES_tradnl"/>
        </w:rPr>
      </w:pPr>
      <w:r w:rsidRPr="002D7187">
        <w:rPr>
          <w:lang w:val="es-ES_tradnl"/>
        </w:rPr>
        <w:t xml:space="preserve">Los Acuerdos de Paz contenían una serie de compromisos que implicaban reformas a la constitución de </w:t>
      </w:r>
      <w:smartTag w:uri="urn:schemas-microsoft-com:office:smarttags" w:element="PersonName">
        <w:smartTagPr>
          <w:attr w:name="ProductID" w:val="la Rep￺blica"/>
        </w:smartTagPr>
        <w:r w:rsidRPr="002D7187">
          <w:rPr>
            <w:lang w:val="es-ES_tradnl"/>
          </w:rPr>
          <w:t>la República</w:t>
        </w:r>
      </w:smartTag>
      <w:r w:rsidRPr="002D7187">
        <w:rPr>
          <w:lang w:val="es-ES_tradnl"/>
        </w:rPr>
        <w:t>, las cuales se aprobaron e incorporaron al texto de la carta magna en 1994.</w:t>
      </w:r>
    </w:p>
    <w:p w:rsidR="00C163A8" w:rsidRPr="002D7187" w:rsidRDefault="00C163A8" w:rsidP="00C163A8">
      <w:pPr>
        <w:autoSpaceDE w:val="0"/>
        <w:autoSpaceDN w:val="0"/>
        <w:adjustRightInd w:val="0"/>
        <w:spacing w:line="360" w:lineRule="auto"/>
        <w:jc w:val="both"/>
        <w:rPr>
          <w:sz w:val="20"/>
          <w:szCs w:val="20"/>
          <w:lang w:val="es-ES_tradnl"/>
        </w:rPr>
      </w:pPr>
      <w:r w:rsidRPr="002D7187">
        <w:rPr>
          <w:lang w:val="es-ES_tradnl"/>
        </w:rPr>
        <w:t>El Salvador forma parte de las 90 naciones denominadas Democracias Libres y son sus dos partido de mayor fuerza representativa el FMLN que representa la izquierda y gana las elecciones presidenciales por primera vez en 2009, y ARENA (Alianza Republicana Nacionalista), partido de derecha que se mantuvo por 20 años en el poder.</w:t>
      </w:r>
    </w:p>
    <w:p w:rsidR="00C163A8" w:rsidRPr="005B5D38" w:rsidRDefault="00C163A8" w:rsidP="00C163A8">
      <w:pPr>
        <w:autoSpaceDE w:val="0"/>
        <w:autoSpaceDN w:val="0"/>
        <w:adjustRightInd w:val="0"/>
        <w:spacing w:line="360" w:lineRule="auto"/>
        <w:jc w:val="both"/>
        <w:rPr>
          <w:lang w:val="es-ES_tradnl"/>
        </w:rPr>
      </w:pPr>
      <w:r w:rsidRPr="005B5D38">
        <w:rPr>
          <w:lang w:val="es-ES_tradnl"/>
        </w:rPr>
        <w:t xml:space="preserve">Los suceso Histórico-Político-Económicos y los proceso de la globalización han llevado a las repúblicas centroamericanas a la búsqueda de las alianzas políticas que les fortalezcan, el Sistema de </w:t>
      </w:r>
      <w:smartTag w:uri="urn:schemas-microsoft-com:office:smarttags" w:element="PersonName">
        <w:smartTagPr>
          <w:attr w:name="ProductID" w:val="la Integraci￳n Centroamericana"/>
        </w:smartTagPr>
        <w:r w:rsidRPr="005B5D38">
          <w:rPr>
            <w:lang w:val="es-ES_tradnl"/>
          </w:rPr>
          <w:t>la Integración Centroamericana</w:t>
        </w:r>
      </w:smartTag>
      <w:r w:rsidRPr="005B5D38">
        <w:rPr>
          <w:lang w:val="es-ES_tradnl"/>
        </w:rPr>
        <w:t xml:space="preserve"> “SICA” mediante el Protocolo de Tegucigalpa de 1993 y la institucionalidad regional comienza a perfilar una tendencia, hacia espacios de carácter comunitario. El SICA incluyen a Belice, Guatemala, Honduras, El Salvador, Nicaragua, Costa Rica, Panamá y República Dominicana. Estos países poseen una población de aproximadamente 50 millones de habitantes, y cuentan con un 33% de su población que vive con menos de 2 dólares diarios.</w:t>
      </w:r>
    </w:p>
    <w:p w:rsidR="00C163A8" w:rsidRPr="005B5D38" w:rsidRDefault="00C163A8" w:rsidP="00C163A8">
      <w:pPr>
        <w:autoSpaceDE w:val="0"/>
        <w:autoSpaceDN w:val="0"/>
        <w:adjustRightInd w:val="0"/>
        <w:spacing w:line="360" w:lineRule="auto"/>
        <w:jc w:val="both"/>
        <w:rPr>
          <w:lang w:val="es-ES_tradnl"/>
        </w:rPr>
      </w:pPr>
      <w:r w:rsidRPr="005B5D38">
        <w:rPr>
          <w:lang w:val="es-ES_tradnl"/>
        </w:rPr>
        <w:t xml:space="preserve">En el quinquenio de la presidencia del señor Elías Antonio Saca González, se agudizan más las crisis en el partido de derecha ARENA, debido al cúmulo de prácticas antidemocráticas, los escándalos de corrupción, la falta de ética en el ejercicio del poder público, su incapacidad técnica para gobernar, la resistencia a la fiscalización de sus finanzas y su rechazo al principio de rendición de cuentas, entre otras causas. Sin embargo en mayo de 2009 </w:t>
      </w:r>
      <w:smartTag w:uri="urn:schemas-microsoft-com:office:smarttags" w:element="PersonName">
        <w:smartTagPr>
          <w:attr w:name="ProductID" w:val="la Asamblea Legislativa"/>
        </w:smartTagPr>
        <w:r w:rsidRPr="005B5D38">
          <w:rPr>
            <w:lang w:val="es-ES_tradnl"/>
          </w:rPr>
          <w:t>la Asamblea Legislativa</w:t>
        </w:r>
      </w:smartTag>
      <w:r w:rsidRPr="005B5D38">
        <w:rPr>
          <w:lang w:val="es-ES_tradnl"/>
        </w:rPr>
        <w:t xml:space="preserve"> avala la gratuidad de los estudios hasta el bachillerato con el planteamiento de que con esta reforma existirá la “auto obligación del Estado a invertir en su gente”, pero no llega a su concreción.</w:t>
      </w:r>
    </w:p>
    <w:p w:rsidR="00C163A8" w:rsidRPr="005B5D38" w:rsidRDefault="00C163A8" w:rsidP="00C163A8">
      <w:pPr>
        <w:autoSpaceDE w:val="0"/>
        <w:autoSpaceDN w:val="0"/>
        <w:adjustRightInd w:val="0"/>
        <w:spacing w:line="360" w:lineRule="auto"/>
        <w:jc w:val="both"/>
        <w:rPr>
          <w:rFonts w:ascii="Arial" w:hAnsi="Arial" w:cs="Arial"/>
          <w:sz w:val="20"/>
          <w:szCs w:val="20"/>
          <w:lang w:val="es-ES_tradnl"/>
        </w:rPr>
      </w:pPr>
      <w:r w:rsidRPr="005B5D38">
        <w:rPr>
          <w:lang w:val="es-ES_tradnl"/>
        </w:rPr>
        <w:t xml:space="preserve">En el año 2009 llega por primera vez al Órgano Ejecutivo el partido de izquierda FMLN con su presidente electo Carlos Mauricio Funes Cartagena, con las esperanzas del pueblo fijadas en este gobierno, porque durante su campaña proselitista manejó como eslogan “el cambio”, y lo </w:t>
      </w:r>
      <w:r w:rsidRPr="005B5D38">
        <w:rPr>
          <w:lang w:val="es-ES_tradnl"/>
        </w:rPr>
        <w:lastRenderedPageBreak/>
        <w:t>perfila desde un plan “anticrisis” como prioridad, con programas urgentes como el bono monetario a familias pobres, además de acciones para la "reactivación" de fuentes de empleo, lo que pasa por la concesión de créditos a pequeñas empresas, ampliación del plan de atención de salud para que "verdaderamente responda a las necesidades de la población"; y como una instancia de diálogo y concertación se constituye el Concejo Económico Social.</w:t>
      </w:r>
    </w:p>
    <w:p w:rsidR="00C163A8" w:rsidRPr="00D114A2" w:rsidRDefault="00C163A8" w:rsidP="00C163A8">
      <w:pPr>
        <w:autoSpaceDE w:val="0"/>
        <w:autoSpaceDN w:val="0"/>
        <w:adjustRightInd w:val="0"/>
        <w:spacing w:line="360" w:lineRule="auto"/>
        <w:jc w:val="both"/>
        <w:rPr>
          <w:i/>
          <w:lang w:val="es-ES_tradnl"/>
        </w:rPr>
      </w:pPr>
      <w:r w:rsidRPr="005B5D38">
        <w:rPr>
          <w:lang w:val="es-ES_tradnl"/>
        </w:rPr>
        <w:t xml:space="preserve">Este foro consultivo está integrado por 24 representantes de los movimientos sociales e igual número de empresarios, así como por otros 14 miembros, entre académicos, universitarios, investigadores e integrantes del gobierno. El presidente Funes define al Concejo </w:t>
      </w:r>
      <w:r w:rsidRPr="003B3BA6">
        <w:rPr>
          <w:lang w:val="es-ES_tradnl"/>
        </w:rPr>
        <w:t xml:space="preserve">como: </w:t>
      </w:r>
      <w:r w:rsidRPr="003B3BA6">
        <w:rPr>
          <w:iCs/>
          <w:lang w:val="es-ES_tradnl"/>
        </w:rPr>
        <w:t>“un instrumento fundamental para alcanzar acuerdos nacionales y construir la unidad nacional".</w:t>
      </w:r>
    </w:p>
    <w:p w:rsidR="00C163A8" w:rsidRPr="005B5D38" w:rsidRDefault="00C163A8" w:rsidP="00C163A8">
      <w:pPr>
        <w:numPr>
          <w:ilvl w:val="0"/>
          <w:numId w:val="39"/>
        </w:numPr>
        <w:autoSpaceDE w:val="0"/>
        <w:autoSpaceDN w:val="0"/>
        <w:adjustRightInd w:val="0"/>
        <w:spacing w:after="0" w:line="360" w:lineRule="auto"/>
        <w:jc w:val="both"/>
        <w:rPr>
          <w:b/>
          <w:bCs/>
          <w:lang w:val="es-ES_tradnl"/>
        </w:rPr>
      </w:pPr>
      <w:r w:rsidRPr="005B5D38">
        <w:rPr>
          <w:b/>
          <w:bCs/>
          <w:lang w:val="es-ES_tradnl"/>
        </w:rPr>
        <w:t>MARCO ECONÓMICO</w:t>
      </w:r>
    </w:p>
    <w:p w:rsidR="00C163A8" w:rsidRPr="005B5D38" w:rsidRDefault="00C163A8" w:rsidP="00C163A8">
      <w:pPr>
        <w:autoSpaceDE w:val="0"/>
        <w:autoSpaceDN w:val="0"/>
        <w:adjustRightInd w:val="0"/>
        <w:spacing w:line="360" w:lineRule="auto"/>
        <w:jc w:val="both"/>
        <w:rPr>
          <w:lang w:val="es-ES_tradnl"/>
        </w:rPr>
      </w:pPr>
      <w:r w:rsidRPr="005B5D38">
        <w:rPr>
          <w:lang w:val="es-ES_tradnl"/>
        </w:rPr>
        <w:t xml:space="preserve">Según el Banco Interamericano de Desarrollo (BID), desde principios de la década de 1990 y luego de los Acuerdos de Paz, El Salvador avanzó significativamente en la reducción de la pobreza y la implementación de reformas económicas pro mercado, construidas sobre una base de estabilidad macroeconómica. Es así como El Salvador pasa del siglo XX al siglo XXI, de una agricultura tradicional a una moderna que enfoca la </w:t>
      </w:r>
      <w:proofErr w:type="spellStart"/>
      <w:r w:rsidRPr="005B5D38">
        <w:rPr>
          <w:lang w:val="es-ES_tradnl"/>
        </w:rPr>
        <w:t>agroexportación</w:t>
      </w:r>
      <w:proofErr w:type="spellEnd"/>
      <w:r w:rsidRPr="005B5D38">
        <w:rPr>
          <w:lang w:val="es-ES_tradnl"/>
        </w:rPr>
        <w:t xml:space="preserve"> y el libre mercado, insertándose en la economía mundial. Sin embargo lo anterior solo ha beneficiado a los terratenientes, basado en el libre comercio y en la privatización de los bienes del estado a favor de las firmas transnacionales, ofreciéndoles alimentos baratos y una legislación ambiental permisiva, mano de obra barata con pocas o nulas prestaciones y modelos agroexportadoras capaces de suministrar grandes cantidades de productos a bajo costo, estandarizados y en un tiempo mínimo, marginando así al pequeño productor y hundiéndolo en la extrema pobreza.</w:t>
      </w:r>
    </w:p>
    <w:p w:rsidR="00C163A8" w:rsidRDefault="00C163A8" w:rsidP="00C163A8">
      <w:pPr>
        <w:autoSpaceDE w:val="0"/>
        <w:autoSpaceDN w:val="0"/>
        <w:adjustRightInd w:val="0"/>
        <w:spacing w:line="360" w:lineRule="auto"/>
        <w:jc w:val="both"/>
        <w:rPr>
          <w:lang w:val="es-ES_tradnl"/>
        </w:rPr>
      </w:pPr>
      <w:r w:rsidRPr="005B5D38">
        <w:rPr>
          <w:lang w:val="es-ES_tradnl"/>
        </w:rPr>
        <w:t xml:space="preserve">La globalización es una estrategia del sistema, planeada e impuesta al mundo subdesarrollado por los organismos que se supone velan por el progreso y el desarrollo </w:t>
      </w:r>
      <w:r w:rsidRPr="00C427C2">
        <w:rPr>
          <w:lang w:val="es-ES_tradnl"/>
        </w:rPr>
        <w:t xml:space="preserve">de las naciones necesitadas, como son: el Fondo Monetario Internacional (FMI), </w:t>
      </w:r>
      <w:smartTag w:uri="urn:schemas-microsoft-com:office:smarttags" w:element="PersonName">
        <w:smartTagPr>
          <w:attr w:name="ProductID" w:val="la Organizaci￳n Com￺n"/>
        </w:smartTagPr>
        <w:r w:rsidRPr="00C427C2">
          <w:rPr>
            <w:lang w:val="es-ES_tradnl"/>
          </w:rPr>
          <w:t>la Organización Común</w:t>
        </w:r>
      </w:smartTag>
      <w:r w:rsidRPr="00C427C2">
        <w:rPr>
          <w:lang w:val="es-ES_tradnl"/>
        </w:rPr>
        <w:t xml:space="preserve"> de Mercados (OCM) y el Banco Mundial (BM). A esto se le agrega la dependencia alimentaria del exterior, estratégicamente integrada con la deuda externa.</w:t>
      </w:r>
    </w:p>
    <w:p w:rsidR="00C163A8" w:rsidRPr="00C427C2" w:rsidRDefault="00C163A8" w:rsidP="00C163A8">
      <w:pPr>
        <w:autoSpaceDE w:val="0"/>
        <w:autoSpaceDN w:val="0"/>
        <w:adjustRightInd w:val="0"/>
        <w:spacing w:line="360" w:lineRule="auto"/>
        <w:jc w:val="both"/>
        <w:rPr>
          <w:lang w:val="es-ES_tradnl"/>
        </w:rPr>
      </w:pPr>
      <w:r w:rsidRPr="00C427C2">
        <w:rPr>
          <w:lang w:val="es-ES_tradnl"/>
        </w:rPr>
        <w:t xml:space="preserve">Internacional (FMI), </w:t>
      </w:r>
      <w:smartTag w:uri="urn:schemas-microsoft-com:office:smarttags" w:element="PersonName">
        <w:smartTagPr>
          <w:attr w:name="ProductID" w:val="la Organizaci￳n Com￺n"/>
        </w:smartTagPr>
        <w:r w:rsidRPr="00C427C2">
          <w:rPr>
            <w:lang w:val="es-ES_tradnl"/>
          </w:rPr>
          <w:t>la Organización Común</w:t>
        </w:r>
      </w:smartTag>
      <w:r w:rsidRPr="00C427C2">
        <w:rPr>
          <w:lang w:val="es-ES_tradnl"/>
        </w:rPr>
        <w:t xml:space="preserve"> de Mercados (OCM) y el Banco Mundial (BM). A esto se le agrega la dependencia alimentaria del exterior, estratégicamente integrada con la </w:t>
      </w:r>
      <w:r w:rsidRPr="00C427C2">
        <w:rPr>
          <w:lang w:val="es-ES_tradnl"/>
        </w:rPr>
        <w:lastRenderedPageBreak/>
        <w:t xml:space="preserve">deuda externa. En países pobres y dependientes, la inversión pública es un factor de importancia para la economía, ya que se convierte en un elemento generador de empleos y puede contribuir a reactivar el comercio y la industria, por lo que la pequeña y mediana empresa ha orientado acciones al folclore, las tradiciones y la producción artesanal, las cuales se encuentran muy difundidas en todo el país y contribuyen en gran medida al desarrollo de la economía nacional. En El Salvador, el manejo del gasto público le corresponde – por acuerdo ejecutivo 2002 – al Sistema de Administración Financiera Integrado (SAFI), y la centralización normativa al Ministerio de Hacienda (MH) y otros sistemas de seguimiento, mientras que el control externo lo realiza </w:t>
      </w:r>
      <w:smartTag w:uri="urn:schemas-microsoft-com:office:smarttags" w:element="PersonName">
        <w:smartTagPr>
          <w:attr w:name="ProductID" w:val="la Corte"/>
        </w:smartTagPr>
        <w:r w:rsidRPr="00C427C2">
          <w:rPr>
            <w:lang w:val="es-ES_tradnl"/>
          </w:rPr>
          <w:t>la Corte</w:t>
        </w:r>
      </w:smartTag>
      <w:r w:rsidRPr="00C427C2">
        <w:rPr>
          <w:lang w:val="es-ES_tradnl"/>
        </w:rPr>
        <w:t xml:space="preserve"> de Cuentas de </w:t>
      </w:r>
      <w:smartTag w:uri="urn:schemas-microsoft-com:office:smarttags" w:element="PersonName">
        <w:smartTagPr>
          <w:attr w:name="ProductID" w:val="la Rep￺blica. En"/>
        </w:smartTagPr>
        <w:r w:rsidRPr="00C427C2">
          <w:rPr>
            <w:lang w:val="es-ES_tradnl"/>
          </w:rPr>
          <w:t>la República. En</w:t>
        </w:r>
      </w:smartTag>
      <w:r w:rsidRPr="00C427C2">
        <w:rPr>
          <w:lang w:val="es-ES_tradnl"/>
        </w:rPr>
        <w:t xml:space="preserve"> las estadísticas latinoamericanas, en cuanto a la población urbana y rural, El Salvador se encuentra en el año 2001 arriba de la línea de pobreza: 39.4% contra 37.0%, y 62.4% contra 62.3%, respectivamente. En cuanto a la línea de indigencia, los valores son de 22.1% (total país) contra 18.5%. Existen graves problemas económicos y sociales (alto costo de la vida, desempleo y delincuencia) para los que no existe salida a corto plazo.</w:t>
      </w:r>
    </w:p>
    <w:p w:rsidR="00C163A8" w:rsidRPr="00C427C2" w:rsidRDefault="00C163A8" w:rsidP="00C163A8">
      <w:pPr>
        <w:autoSpaceDE w:val="0"/>
        <w:autoSpaceDN w:val="0"/>
        <w:adjustRightInd w:val="0"/>
        <w:spacing w:line="360" w:lineRule="auto"/>
        <w:jc w:val="both"/>
        <w:rPr>
          <w:lang w:val="es-ES_tradnl"/>
        </w:rPr>
      </w:pPr>
      <w:r w:rsidRPr="00C427C2">
        <w:rPr>
          <w:lang w:val="es-ES_tradnl"/>
        </w:rPr>
        <w:t xml:space="preserve">De acuerdo a </w:t>
      </w:r>
      <w:smartTag w:uri="urn:schemas-microsoft-com:office:smarttags" w:element="PersonName">
        <w:smartTagPr>
          <w:attr w:name="ProductID" w:val="la Direcci￳n General"/>
        </w:smartTagPr>
        <w:r w:rsidRPr="00C427C2">
          <w:rPr>
            <w:lang w:val="es-ES_tradnl"/>
          </w:rPr>
          <w:t>la Dirección General</w:t>
        </w:r>
      </w:smartTag>
      <w:r w:rsidRPr="00C427C2">
        <w:rPr>
          <w:lang w:val="es-ES_tradnl"/>
        </w:rPr>
        <w:t xml:space="preserve"> de Estadística y Censos (DIGESTYC), en El Salvador se han realizado siete censos económicos, habiendo sido el último efectuado en el año 2005, donde se identificaron 179,817 establecimientos en todo el país, así como un total de 747,226 personas ocupadas en esos establecimientos. A este número hay que agregarle las personas que laboran en el sector gobierno y las independientes.</w:t>
      </w:r>
    </w:p>
    <w:p w:rsidR="00C163A8" w:rsidRPr="00227D1B" w:rsidRDefault="00C163A8" w:rsidP="00C163A8">
      <w:pPr>
        <w:autoSpaceDE w:val="0"/>
        <w:autoSpaceDN w:val="0"/>
        <w:adjustRightInd w:val="0"/>
        <w:spacing w:line="360" w:lineRule="auto"/>
        <w:jc w:val="both"/>
        <w:rPr>
          <w:vertAlign w:val="superscript"/>
          <w:lang w:val="es-ES_tradnl"/>
        </w:rPr>
      </w:pPr>
      <w:r w:rsidRPr="00C427C2">
        <w:rPr>
          <w:lang w:val="es-ES_tradnl"/>
        </w:rPr>
        <w:t>En el año 2005 se realiza una reforma fiscal orientada a aumentar la recaudación fiscal con el propósito de contribuir a financiar la pesada agenda social del programa de gobierno. Esto, aunado a otras medidas recientes de las autoridades en esta materia, da cabida a una perspectiva más optimista en relación con el desempeño futuro del sector pobre.</w:t>
      </w:r>
    </w:p>
    <w:p w:rsidR="00C163A8" w:rsidRPr="00C427C2" w:rsidRDefault="00C163A8" w:rsidP="00C163A8">
      <w:pPr>
        <w:autoSpaceDE w:val="0"/>
        <w:autoSpaceDN w:val="0"/>
        <w:adjustRightInd w:val="0"/>
        <w:spacing w:line="360" w:lineRule="auto"/>
        <w:jc w:val="both"/>
        <w:rPr>
          <w:lang w:val="es-ES_tradnl"/>
        </w:rPr>
      </w:pPr>
      <w:r w:rsidRPr="00C427C2">
        <w:rPr>
          <w:lang w:val="es-ES_tradnl"/>
        </w:rPr>
        <w:t>Sin embargo, en un estudio publicado por el Centro de Estudios Monetarios Latinoamericanos (CEMLA), se muestra claramente que El Salvador fue el único país de la región centroamericana con caída del salario real durante el período 2000-2006 y el que presenta el menor salario real en valor absoluto para el año 2005: USD 77, lo que indica el deterioro de la economía.</w:t>
      </w:r>
    </w:p>
    <w:p w:rsidR="00C163A8" w:rsidRPr="00C427C2" w:rsidRDefault="00C163A8" w:rsidP="00C163A8">
      <w:pPr>
        <w:autoSpaceDE w:val="0"/>
        <w:autoSpaceDN w:val="0"/>
        <w:adjustRightInd w:val="0"/>
        <w:spacing w:line="360" w:lineRule="auto"/>
        <w:jc w:val="both"/>
        <w:rPr>
          <w:lang w:val="es-ES_tradnl"/>
        </w:rPr>
      </w:pPr>
      <w:r w:rsidRPr="00C427C2">
        <w:rPr>
          <w:lang w:val="es-ES_tradnl"/>
        </w:rPr>
        <w:lastRenderedPageBreak/>
        <w:t xml:space="preserve">En el año 2007 se realizó el último censo de población en El Salvador, el cual muestra una población en edad productiva (de </w:t>
      </w:r>
      <w:smartTag w:uri="urn:schemas-microsoft-com:office:smarttags" w:element="metricconverter">
        <w:smartTagPr>
          <w:attr w:name="ProductID" w:val="15 a"/>
        </w:smartTagPr>
        <w:r w:rsidRPr="00C427C2">
          <w:rPr>
            <w:lang w:val="es-ES_tradnl"/>
          </w:rPr>
          <w:t>15 a</w:t>
        </w:r>
      </w:smartTag>
      <w:r w:rsidRPr="00C427C2">
        <w:rPr>
          <w:lang w:val="es-ES_tradnl"/>
        </w:rPr>
        <w:t xml:space="preserve"> 64 años) de 1, 942,674 hombres y </w:t>
      </w:r>
      <w:r>
        <w:rPr>
          <w:lang w:val="es-ES_tradnl"/>
        </w:rPr>
        <w:t xml:space="preserve">  </w:t>
      </w:r>
      <w:r w:rsidRPr="00C427C2">
        <w:rPr>
          <w:lang w:val="es-ES_tradnl"/>
        </w:rPr>
        <w:t>2, 134,154 mujeres.</w:t>
      </w:r>
    </w:p>
    <w:p w:rsidR="00C163A8" w:rsidRPr="00C427C2" w:rsidRDefault="00C163A8" w:rsidP="00C163A8">
      <w:pPr>
        <w:autoSpaceDE w:val="0"/>
        <w:autoSpaceDN w:val="0"/>
        <w:adjustRightInd w:val="0"/>
        <w:spacing w:line="360" w:lineRule="auto"/>
        <w:jc w:val="both"/>
        <w:rPr>
          <w:rFonts w:ascii="Arial" w:hAnsi="Arial" w:cs="Arial"/>
          <w:sz w:val="20"/>
          <w:szCs w:val="20"/>
          <w:lang w:val="es-ES_tradnl"/>
        </w:rPr>
      </w:pPr>
      <w:r w:rsidRPr="00C427C2">
        <w:rPr>
          <w:lang w:val="es-ES_tradnl"/>
        </w:rPr>
        <w:t>Actualmente la economía salvadoreña está cada vez más influenciada por el uso de la tecnología, habiéndose incrementado y diversificado año tras año en los diferentes sectores económicos. En El Salvador, el registro de la actividad tecnológica es monitoreado por el Consejo Nacional de Ciencia y Tecnología (CONACYT), entidad que sostiene que uno de los factores fundamentales que contribuyen al desarrollo del país es la adecuada preparación del recurso humano en la ciencia y la tecnología.</w:t>
      </w:r>
    </w:p>
    <w:p w:rsidR="00C163A8" w:rsidRPr="00D33ADA" w:rsidRDefault="00C163A8" w:rsidP="00C163A8">
      <w:pPr>
        <w:autoSpaceDE w:val="0"/>
        <w:autoSpaceDN w:val="0"/>
        <w:adjustRightInd w:val="0"/>
        <w:spacing w:line="360" w:lineRule="auto"/>
        <w:jc w:val="both"/>
        <w:rPr>
          <w:lang w:val="es-ES_tradnl"/>
        </w:rPr>
      </w:pPr>
      <w:r w:rsidRPr="00D33ADA">
        <w:rPr>
          <w:lang w:val="es-ES_tradnl"/>
        </w:rPr>
        <w:t xml:space="preserve">Se requiere explicar que, si bien es cierto que el acceso a la tecnología contribuye al desarrollo del país, también existe un amplio sector de la población que se verá gravemente afectado ante la imposibilidad de poder utilizarla debido a sus niveles de pobreza. Otro aspecto que está determinando la crisis económica es el rubro de las remesas. Las estadísticas revelan que las remesas del primer trimestre de 2009 cayeron por primera vez desde el mismo período de 1997, cuando se redujeron cerca de 1.2 por ciento, en </w:t>
      </w:r>
      <w:r w:rsidRPr="003B3BA6">
        <w:rPr>
          <w:lang w:val="es-ES_tradnl"/>
        </w:rPr>
        <w:t xml:space="preserve">esta ocasión la contracción fue más aguda al bajar el 7.6 por ciento. </w:t>
      </w:r>
      <w:r w:rsidRPr="003B3BA6">
        <w:rPr>
          <w:iCs/>
          <w:lang w:val="es-ES_tradnl"/>
        </w:rPr>
        <w:t>"La caída de las remesas es grande, al considerar el número de hogares perceptores de remesas, aproximadamente uno de cada cuatro hogares del país reciben esta ayuda y la mayoría son de bajos ingresos"</w:t>
      </w:r>
      <w:r w:rsidRPr="00D33ADA">
        <w:rPr>
          <w:iCs/>
          <w:lang w:val="es-ES_tradnl"/>
        </w:rPr>
        <w:t xml:space="preserve"> </w:t>
      </w:r>
      <w:r w:rsidRPr="00D33ADA">
        <w:rPr>
          <w:lang w:val="es-ES_tradnl"/>
        </w:rPr>
        <w:t xml:space="preserve">estimó </w:t>
      </w:r>
      <w:smartTag w:uri="urn:schemas-microsoft-com:office:smarttags" w:element="PersonName">
        <w:smartTagPr>
          <w:attr w:name="ProductID" w:val="la Fundaci￳n Salvadore￱a"/>
        </w:smartTagPr>
        <w:r w:rsidRPr="00D33ADA">
          <w:rPr>
            <w:lang w:val="es-ES_tradnl"/>
          </w:rPr>
          <w:t>la Fundación Salvadoreña</w:t>
        </w:r>
      </w:smartTag>
      <w:r w:rsidRPr="00D33ADA">
        <w:rPr>
          <w:lang w:val="es-ES_tradnl"/>
        </w:rPr>
        <w:t xml:space="preserve"> para el Desarrollo Económico y Social (FUSADES). Se advierte además que la desaceleración ha generado una menor demanda de bienes salvadoreños, ya que la maquila cayó en $87.7 millones durante enero de 2009. Otro factor que incide negativamente en la economía salvadoreña es la constante fuga de talentos debido a la falta de oportunidades, lo cual invalida los intentos de CONACYT para promover la formación del recurso humano en la ciencia y la tecnología.</w:t>
      </w:r>
    </w:p>
    <w:p w:rsidR="00C163A8" w:rsidRPr="00D33ADA" w:rsidRDefault="00C163A8" w:rsidP="003A59BA">
      <w:pPr>
        <w:autoSpaceDE w:val="0"/>
        <w:autoSpaceDN w:val="0"/>
        <w:adjustRightInd w:val="0"/>
        <w:spacing w:line="360" w:lineRule="auto"/>
        <w:jc w:val="both"/>
        <w:rPr>
          <w:rFonts w:ascii="Arial" w:hAnsi="Arial" w:cs="Arial"/>
          <w:sz w:val="20"/>
          <w:szCs w:val="20"/>
          <w:lang w:val="es-ES_tradnl"/>
        </w:rPr>
      </w:pPr>
      <w:r w:rsidRPr="00D33ADA">
        <w:rPr>
          <w:lang w:val="es-ES_tradnl"/>
        </w:rPr>
        <w:t xml:space="preserve">El presidente Mauricio Funes, electo para el quinquenio (2009-2014), anunció en su discurso de toma de posesión que pondrá en marcha un plan anticrisis con el que esperaría generar 100,000 empleos en los próximos 18 meses, el mejoramiento de 25,000 viviendas urbanas y la atención en esta área a municipios en condiciones de pobreza severa. Además, ha indicado que trabajará en la reparación y el mejoramiento de las infraestructuras y servicios básicos; el </w:t>
      </w:r>
      <w:r w:rsidRPr="00D33ADA">
        <w:rPr>
          <w:lang w:val="es-ES_tradnl"/>
        </w:rPr>
        <w:lastRenderedPageBreak/>
        <w:t>otorgamiento de bonos de educación a niños y jóvenes, así como programas de alimentación y de salud en cien municipios.</w:t>
      </w:r>
    </w:p>
    <w:p w:rsidR="00C163A8" w:rsidRPr="00D33ADA" w:rsidRDefault="00C163A8" w:rsidP="00C163A8">
      <w:pPr>
        <w:autoSpaceDE w:val="0"/>
        <w:autoSpaceDN w:val="0"/>
        <w:adjustRightInd w:val="0"/>
        <w:spacing w:line="360" w:lineRule="auto"/>
        <w:jc w:val="both"/>
        <w:rPr>
          <w:sz w:val="20"/>
          <w:szCs w:val="20"/>
          <w:lang w:val="es-ES_tradnl"/>
        </w:rPr>
      </w:pPr>
      <w:r w:rsidRPr="00D33ADA">
        <w:rPr>
          <w:lang w:val="es-ES_tradnl"/>
        </w:rPr>
        <w:t>Luis Alberto Moreno Presidente del BID para Latinoamérica expresa:</w:t>
      </w:r>
    </w:p>
    <w:p w:rsidR="00C163A8" w:rsidRPr="00D33ADA" w:rsidRDefault="00C163A8" w:rsidP="00C163A8">
      <w:pPr>
        <w:autoSpaceDE w:val="0"/>
        <w:autoSpaceDN w:val="0"/>
        <w:adjustRightInd w:val="0"/>
        <w:spacing w:line="360" w:lineRule="auto"/>
        <w:jc w:val="both"/>
        <w:rPr>
          <w:lang w:val="es-ES_tradnl"/>
        </w:rPr>
      </w:pPr>
      <w:r w:rsidRPr="00D33ADA">
        <w:rPr>
          <w:iCs/>
          <w:lang w:val="es-ES_tradnl"/>
        </w:rPr>
        <w:t xml:space="preserve">“El Salvador afronta el déficit fiscal, </w:t>
      </w:r>
      <w:r w:rsidRPr="003B3BA6">
        <w:rPr>
          <w:iCs/>
          <w:lang w:val="es-ES_tradnl"/>
        </w:rPr>
        <w:t>estimado en unos 500 millones de dólares”. "Lo que se requiere en este momento es hacerle frente a esta coyuntura difícil que está enfrentando El Salvador como muchos países de Centroamérica". "Nosotros</w:t>
      </w:r>
      <w:r w:rsidRPr="00D33ADA">
        <w:rPr>
          <w:iCs/>
          <w:lang w:val="es-ES_tradnl"/>
        </w:rPr>
        <w:t xml:space="preserve"> estaríamos mirando que el año entrante, más allá de las ayudas que hemos dado a la fecha, estaríamos estudiando un programa del orden de unos 500 millones en créditos de lo que nosotros llamamos inversión para apoyar muchas iniciativas que planteó el presidente en su discurso (de posesión) en el área social, en el área de la producción".</w:t>
      </w:r>
    </w:p>
    <w:p w:rsidR="00C163A8" w:rsidRPr="009F0DBF" w:rsidRDefault="00C163A8" w:rsidP="00C163A8">
      <w:pPr>
        <w:numPr>
          <w:ilvl w:val="0"/>
          <w:numId w:val="39"/>
        </w:numPr>
        <w:autoSpaceDE w:val="0"/>
        <w:autoSpaceDN w:val="0"/>
        <w:adjustRightInd w:val="0"/>
        <w:spacing w:after="0" w:line="360" w:lineRule="auto"/>
        <w:jc w:val="both"/>
        <w:rPr>
          <w:b/>
          <w:bCs/>
          <w:lang w:val="es-ES_tradnl"/>
        </w:rPr>
      </w:pPr>
      <w:r w:rsidRPr="009F0DBF">
        <w:rPr>
          <w:b/>
          <w:bCs/>
          <w:lang w:val="es-ES_tradnl"/>
        </w:rPr>
        <w:t xml:space="preserve">MARCO SOCIAL-CULTURAL </w:t>
      </w:r>
    </w:p>
    <w:p w:rsidR="00C163A8" w:rsidRDefault="00C163A8" w:rsidP="00C163A8">
      <w:pPr>
        <w:autoSpaceDE w:val="0"/>
        <w:autoSpaceDN w:val="0"/>
        <w:adjustRightInd w:val="0"/>
        <w:spacing w:line="360" w:lineRule="auto"/>
        <w:jc w:val="both"/>
        <w:rPr>
          <w:lang w:val="es-ES_tradnl"/>
        </w:rPr>
      </w:pPr>
    </w:p>
    <w:p w:rsidR="00C163A8" w:rsidRPr="009F0DBF" w:rsidRDefault="00C163A8" w:rsidP="00C163A8">
      <w:pPr>
        <w:autoSpaceDE w:val="0"/>
        <w:autoSpaceDN w:val="0"/>
        <w:adjustRightInd w:val="0"/>
        <w:spacing w:line="360" w:lineRule="auto"/>
        <w:jc w:val="both"/>
        <w:rPr>
          <w:lang w:val="es-ES_tradnl"/>
        </w:rPr>
      </w:pPr>
      <w:r w:rsidRPr="009F0DBF">
        <w:rPr>
          <w:lang w:val="es-ES_tradnl"/>
        </w:rPr>
        <w:t xml:space="preserve">La realidad social salvadoreña actual, es producto de graves problemas económicos, falta de trabajo y oportunidades de movilidad social, una pobreza estructural, inseguridad laboral, impunidad, drogas, pandillas y crimen organizado, efectos de altos niveles de pobreza, una educación con muchas limitaciones, y escasez de vivienda digna con infraestructura básica adecuada y saludable. </w:t>
      </w:r>
    </w:p>
    <w:p w:rsidR="00C163A8" w:rsidRPr="009F0DBF" w:rsidRDefault="00C163A8" w:rsidP="00C163A8">
      <w:pPr>
        <w:autoSpaceDE w:val="0"/>
        <w:autoSpaceDN w:val="0"/>
        <w:adjustRightInd w:val="0"/>
        <w:spacing w:line="360" w:lineRule="auto"/>
        <w:jc w:val="both"/>
        <w:rPr>
          <w:lang w:val="es-ES_tradnl"/>
        </w:rPr>
      </w:pPr>
      <w:r w:rsidRPr="009F0DBF">
        <w:rPr>
          <w:lang w:val="es-ES_tradnl"/>
        </w:rPr>
        <w:t>Según informes del Ministerio del Medio Ambiente y Recursos Naturales (MARN), “</w:t>
      </w:r>
      <w:r w:rsidRPr="009F0DBF">
        <w:rPr>
          <w:iCs/>
          <w:lang w:val="es-ES_tradnl"/>
        </w:rPr>
        <w:t xml:space="preserve">estamos deforestando un promedio anual de </w:t>
      </w:r>
      <w:smartTag w:uri="urn:schemas-microsoft-com:office:smarttags" w:element="metricconverter">
        <w:smartTagPr>
          <w:attr w:name="ProductID" w:val="4,500 hect￡reas"/>
        </w:smartTagPr>
        <w:r w:rsidRPr="009F0DBF">
          <w:rPr>
            <w:iCs/>
            <w:lang w:val="es-ES_tradnl"/>
          </w:rPr>
          <w:t>4,500 hectáreas</w:t>
        </w:r>
      </w:smartTag>
      <w:r w:rsidRPr="009F0DBF">
        <w:rPr>
          <w:iCs/>
          <w:lang w:val="es-ES_tradnl"/>
        </w:rPr>
        <w:t xml:space="preserve"> de bosques y hemos reducido las áreas naturales a 1.87% en todo el territorio nacional</w:t>
      </w:r>
      <w:r w:rsidRPr="009F0DBF">
        <w:rPr>
          <w:lang w:val="es-ES_tradnl"/>
        </w:rPr>
        <w:t>”.</w:t>
      </w:r>
    </w:p>
    <w:p w:rsidR="00C163A8" w:rsidRDefault="00C163A8" w:rsidP="00C163A8">
      <w:pPr>
        <w:autoSpaceDE w:val="0"/>
        <w:autoSpaceDN w:val="0"/>
        <w:adjustRightInd w:val="0"/>
        <w:spacing w:line="360" w:lineRule="auto"/>
        <w:jc w:val="both"/>
        <w:rPr>
          <w:lang w:val="es-ES_tradnl"/>
        </w:rPr>
      </w:pPr>
      <w:r w:rsidRPr="009F0DBF">
        <w:rPr>
          <w:lang w:val="es-ES_tradnl"/>
        </w:rPr>
        <w:t>Esta situación global de la realidad salvadoreña se agudiza en algunas sectores de la población como son las mujeres, quienes históricamente han sido</w:t>
      </w:r>
      <w:r>
        <w:rPr>
          <w:lang w:val="es-ES_tradnl"/>
        </w:rPr>
        <w:t xml:space="preserve"> </w:t>
      </w:r>
      <w:r w:rsidRPr="009F0DBF">
        <w:rPr>
          <w:lang w:val="es-ES_tradnl"/>
        </w:rPr>
        <w:t xml:space="preserve">discriminadas ante un sistema con características patriarcales – machistas y menos favorecidas con oportunidades sociales de desarrollo ya que, en los hogares de menos recursos, con frecuencia soportan una carga de trabajo mayor que la de los hombres, menos oportunidades de estudio, que les determina un nivel de educación más bajo y menos acceso a actividades remuneradas. </w:t>
      </w:r>
    </w:p>
    <w:p w:rsidR="00C163A8" w:rsidRPr="009F0DBF" w:rsidRDefault="00C163A8" w:rsidP="00C163A8">
      <w:pPr>
        <w:autoSpaceDE w:val="0"/>
        <w:autoSpaceDN w:val="0"/>
        <w:adjustRightInd w:val="0"/>
        <w:spacing w:line="360" w:lineRule="auto"/>
        <w:jc w:val="both"/>
        <w:rPr>
          <w:lang w:val="es-ES_tradnl"/>
        </w:rPr>
      </w:pPr>
      <w:r w:rsidRPr="009F0DBF">
        <w:rPr>
          <w:lang w:val="es-ES_tradnl"/>
        </w:rPr>
        <w:lastRenderedPageBreak/>
        <w:t>De igual manera, los niños y las niñas sufren potencialmente la pobreza en forma desmedida y el deterioro de la calidad de sus vidas, quienes además peligran diariamente a causa de los deficientes niveles de nutrición, atención en salud, educación, vandalismo, violencia intrafamiliar, y explotación por medio del trabajo infantil.</w:t>
      </w:r>
    </w:p>
    <w:p w:rsidR="00C163A8" w:rsidRPr="00C3024E" w:rsidRDefault="00C163A8" w:rsidP="00C163A8">
      <w:pPr>
        <w:autoSpaceDE w:val="0"/>
        <w:autoSpaceDN w:val="0"/>
        <w:adjustRightInd w:val="0"/>
        <w:spacing w:line="360" w:lineRule="auto"/>
        <w:jc w:val="both"/>
        <w:rPr>
          <w:sz w:val="20"/>
          <w:szCs w:val="20"/>
          <w:lang w:val="es-ES_tradnl"/>
        </w:rPr>
      </w:pPr>
      <w:r w:rsidRPr="009F0DBF">
        <w:rPr>
          <w:lang w:val="es-ES_tradnl"/>
        </w:rPr>
        <w:t xml:space="preserve">Otro sector vulnerable socialmente es el rural, que subsiste en términos de una discriminación y violación a sus derechos con condiciones de extrema pobreza en un sentido amplio. </w:t>
      </w:r>
    </w:p>
    <w:p w:rsidR="00C163A8" w:rsidRDefault="00C163A8" w:rsidP="00C163A8">
      <w:pPr>
        <w:autoSpaceDE w:val="0"/>
        <w:autoSpaceDN w:val="0"/>
        <w:adjustRightInd w:val="0"/>
        <w:spacing w:line="360" w:lineRule="auto"/>
        <w:jc w:val="both"/>
        <w:rPr>
          <w:lang w:val="es-ES_tradnl"/>
        </w:rPr>
      </w:pPr>
      <w:r w:rsidRPr="009F0DBF">
        <w:rPr>
          <w:lang w:val="es-ES_tradnl"/>
        </w:rPr>
        <w:t xml:space="preserve">Además, la falta de una Ley Nacional de Ordenamiento Territorial nos ha conducido a un crecimiento demográfico urbano desordenado. Es alto el porcentaje de las poblaciones antes mencionadas que conviven de manera ilegal ocupando espacios denominados zonas marginales o cinturones de pobreza, de gran vulnerabilidad y riesgo para sus habitantes, (mujeres jefas de familia, niños y niñas o personas de la tercera edad) además ante la migración de los hijos e hijas en busca de mejores oportunidades, los abuelos/abuelas, hermanos/hermanas, tíos/tías se encargan de cuidar los niños/as, fenómeno que se agudiza ante la falta de programas para la adquisición de viviendas a bajo precio en lugares accesibles a las ciudades, y en zonas que no sean de gran vulnerabilidad, a todo esto se suma el complejo fenómeno </w:t>
      </w:r>
      <w:r w:rsidRPr="003B3BA6">
        <w:rPr>
          <w:lang w:val="es-ES_tradnl"/>
        </w:rPr>
        <w:t>de las “</w:t>
      </w:r>
      <w:r w:rsidRPr="003B3BA6">
        <w:rPr>
          <w:iCs/>
          <w:lang w:val="es-ES_tradnl"/>
        </w:rPr>
        <w:t xml:space="preserve">maras” </w:t>
      </w:r>
      <w:r w:rsidRPr="003B3BA6">
        <w:rPr>
          <w:lang w:val="es-ES_tradnl"/>
        </w:rPr>
        <w:t>que</w:t>
      </w:r>
      <w:r w:rsidRPr="009F0DBF">
        <w:rPr>
          <w:lang w:val="es-ES_tradnl"/>
        </w:rPr>
        <w:t xml:space="preserve"> hace presa fácil de los jóvenes. </w:t>
      </w:r>
    </w:p>
    <w:p w:rsidR="00C163A8" w:rsidRDefault="00C163A8" w:rsidP="003A59BA">
      <w:pPr>
        <w:autoSpaceDE w:val="0"/>
        <w:autoSpaceDN w:val="0"/>
        <w:adjustRightInd w:val="0"/>
        <w:spacing w:line="360" w:lineRule="auto"/>
        <w:jc w:val="both"/>
        <w:rPr>
          <w:lang w:val="es-ES_tradnl"/>
        </w:rPr>
      </w:pPr>
      <w:r w:rsidRPr="009F0DBF">
        <w:rPr>
          <w:lang w:val="es-ES_tradnl"/>
        </w:rPr>
        <w:t>En el informe CEPAL (2007) presenta un marco comparativo de condición de pobreza y extrema pobreza en El Salvador.</w:t>
      </w:r>
    </w:p>
    <w:tbl>
      <w:tblPr>
        <w:tblW w:w="8307" w:type="dxa"/>
        <w:tblInd w:w="93" w:type="dxa"/>
        <w:tblLook w:val="0000" w:firstRow="0" w:lastRow="0" w:firstColumn="0" w:lastColumn="0" w:noHBand="0" w:noVBand="0"/>
      </w:tblPr>
      <w:tblGrid>
        <w:gridCol w:w="1745"/>
        <w:gridCol w:w="1303"/>
        <w:gridCol w:w="1063"/>
        <w:gridCol w:w="915"/>
        <w:gridCol w:w="1303"/>
        <w:gridCol w:w="1063"/>
        <w:gridCol w:w="915"/>
      </w:tblGrid>
      <w:tr w:rsidR="00C163A8" w:rsidTr="00047DF3">
        <w:trPr>
          <w:trHeight w:val="257"/>
        </w:trPr>
        <w:tc>
          <w:tcPr>
            <w:tcW w:w="174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CONDICION</w:t>
            </w:r>
          </w:p>
        </w:tc>
        <w:tc>
          <w:tcPr>
            <w:tcW w:w="3281" w:type="dxa"/>
            <w:gridSpan w:val="3"/>
            <w:tcBorders>
              <w:top w:val="single" w:sz="4" w:space="0" w:color="auto"/>
              <w:left w:val="nil"/>
              <w:bottom w:val="single" w:sz="4" w:space="0" w:color="auto"/>
              <w:right w:val="single" w:sz="4" w:space="0" w:color="000000"/>
            </w:tcBorders>
            <w:shd w:val="clear" w:color="auto" w:fill="auto"/>
            <w:noWrap/>
            <w:vAlign w:val="bottom"/>
          </w:tcPr>
          <w:p w:rsidR="00C163A8" w:rsidRPr="00B13002" w:rsidRDefault="00C163A8" w:rsidP="00047DF3">
            <w:pPr>
              <w:jc w:val="center"/>
              <w:rPr>
                <w:b/>
                <w:sz w:val="18"/>
                <w:szCs w:val="18"/>
              </w:rPr>
            </w:pPr>
            <w:r w:rsidRPr="00B13002">
              <w:rPr>
                <w:b/>
                <w:sz w:val="18"/>
                <w:szCs w:val="18"/>
              </w:rPr>
              <w:t>1997</w:t>
            </w:r>
          </w:p>
        </w:tc>
        <w:tc>
          <w:tcPr>
            <w:tcW w:w="3281" w:type="dxa"/>
            <w:gridSpan w:val="3"/>
            <w:tcBorders>
              <w:top w:val="single" w:sz="4" w:space="0" w:color="auto"/>
              <w:left w:val="nil"/>
              <w:bottom w:val="single" w:sz="4" w:space="0" w:color="auto"/>
              <w:right w:val="single" w:sz="4" w:space="0" w:color="000000"/>
            </w:tcBorders>
            <w:shd w:val="clear" w:color="auto" w:fill="auto"/>
            <w:noWrap/>
            <w:vAlign w:val="bottom"/>
          </w:tcPr>
          <w:p w:rsidR="00C163A8" w:rsidRPr="00B13002" w:rsidRDefault="00C163A8" w:rsidP="00047DF3">
            <w:pPr>
              <w:jc w:val="center"/>
              <w:rPr>
                <w:b/>
                <w:sz w:val="18"/>
                <w:szCs w:val="18"/>
              </w:rPr>
            </w:pPr>
            <w:r w:rsidRPr="00B13002">
              <w:rPr>
                <w:b/>
                <w:sz w:val="18"/>
                <w:szCs w:val="18"/>
              </w:rPr>
              <w:t>2004</w:t>
            </w:r>
          </w:p>
        </w:tc>
      </w:tr>
      <w:tr w:rsidR="00C163A8" w:rsidTr="00047DF3">
        <w:trPr>
          <w:trHeight w:val="257"/>
        </w:trPr>
        <w:tc>
          <w:tcPr>
            <w:tcW w:w="1745" w:type="dxa"/>
            <w:vMerge/>
            <w:tcBorders>
              <w:top w:val="single" w:sz="4" w:space="0" w:color="auto"/>
              <w:left w:val="single" w:sz="4" w:space="0" w:color="auto"/>
              <w:bottom w:val="single" w:sz="4" w:space="0" w:color="000000"/>
              <w:right w:val="single" w:sz="4" w:space="0" w:color="auto"/>
            </w:tcBorders>
            <w:vAlign w:val="center"/>
          </w:tcPr>
          <w:p w:rsidR="00C163A8" w:rsidRPr="00B13002" w:rsidRDefault="00C163A8" w:rsidP="00047DF3">
            <w:pPr>
              <w:jc w:val="center"/>
              <w:rPr>
                <w:b/>
                <w:sz w:val="18"/>
                <w:szCs w:val="18"/>
              </w:rPr>
            </w:pPr>
          </w:p>
        </w:tc>
        <w:tc>
          <w:tcPr>
            <w:tcW w:w="130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NACIONAL</w:t>
            </w:r>
          </w:p>
        </w:tc>
        <w:tc>
          <w:tcPr>
            <w:tcW w:w="106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smartTag w:uri="urn:schemas-microsoft-com:office:smarttags" w:element="City">
              <w:smartTag w:uri="urn:schemas-microsoft-com:office:smarttags" w:element="place">
                <w:r w:rsidRPr="00B13002">
                  <w:rPr>
                    <w:b/>
                    <w:sz w:val="18"/>
                    <w:szCs w:val="18"/>
                  </w:rPr>
                  <w:t>URBANA</w:t>
                </w:r>
              </w:smartTag>
            </w:smartTag>
          </w:p>
        </w:tc>
        <w:tc>
          <w:tcPr>
            <w:tcW w:w="915"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RURAL</w:t>
            </w:r>
          </w:p>
        </w:tc>
        <w:tc>
          <w:tcPr>
            <w:tcW w:w="130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NACIONAL</w:t>
            </w:r>
          </w:p>
        </w:tc>
        <w:tc>
          <w:tcPr>
            <w:tcW w:w="106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smartTag w:uri="urn:schemas-microsoft-com:office:smarttags" w:element="City">
              <w:smartTag w:uri="urn:schemas-microsoft-com:office:smarttags" w:element="place">
                <w:r w:rsidRPr="00B13002">
                  <w:rPr>
                    <w:b/>
                    <w:sz w:val="18"/>
                    <w:szCs w:val="18"/>
                  </w:rPr>
                  <w:t>URBANA</w:t>
                </w:r>
              </w:smartTag>
            </w:smartTag>
          </w:p>
        </w:tc>
        <w:tc>
          <w:tcPr>
            <w:tcW w:w="915"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RURAL</w:t>
            </w:r>
          </w:p>
        </w:tc>
      </w:tr>
      <w:tr w:rsidR="00C163A8" w:rsidTr="00047DF3">
        <w:trPr>
          <w:trHeight w:val="257"/>
        </w:trPr>
        <w:tc>
          <w:tcPr>
            <w:tcW w:w="1745" w:type="dxa"/>
            <w:tcBorders>
              <w:top w:val="nil"/>
              <w:left w:val="single" w:sz="4" w:space="0" w:color="auto"/>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POBREZA</w:t>
            </w:r>
          </w:p>
        </w:tc>
        <w:tc>
          <w:tcPr>
            <w:tcW w:w="130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55,5</w:t>
            </w:r>
          </w:p>
        </w:tc>
        <w:tc>
          <w:tcPr>
            <w:tcW w:w="106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44,4</w:t>
            </w:r>
          </w:p>
        </w:tc>
        <w:tc>
          <w:tcPr>
            <w:tcW w:w="915"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69,2</w:t>
            </w:r>
          </w:p>
        </w:tc>
        <w:tc>
          <w:tcPr>
            <w:tcW w:w="130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47,5</w:t>
            </w:r>
          </w:p>
        </w:tc>
        <w:tc>
          <w:tcPr>
            <w:tcW w:w="106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41,2</w:t>
            </w:r>
          </w:p>
        </w:tc>
        <w:tc>
          <w:tcPr>
            <w:tcW w:w="915"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56,8</w:t>
            </w:r>
          </w:p>
        </w:tc>
      </w:tr>
      <w:tr w:rsidR="00C163A8" w:rsidTr="00047DF3">
        <w:trPr>
          <w:trHeight w:val="257"/>
        </w:trPr>
        <w:tc>
          <w:tcPr>
            <w:tcW w:w="1745" w:type="dxa"/>
            <w:tcBorders>
              <w:top w:val="nil"/>
              <w:left w:val="single" w:sz="4" w:space="0" w:color="auto"/>
              <w:bottom w:val="single" w:sz="4" w:space="0" w:color="auto"/>
              <w:right w:val="single" w:sz="4" w:space="0" w:color="auto"/>
            </w:tcBorders>
            <w:shd w:val="clear" w:color="auto" w:fill="auto"/>
            <w:noWrap/>
            <w:vAlign w:val="bottom"/>
          </w:tcPr>
          <w:p w:rsidR="00C163A8" w:rsidRPr="00B13002" w:rsidRDefault="00C163A8" w:rsidP="00047DF3">
            <w:pPr>
              <w:jc w:val="center"/>
              <w:rPr>
                <w:b/>
                <w:sz w:val="18"/>
                <w:szCs w:val="18"/>
              </w:rPr>
            </w:pPr>
            <w:r w:rsidRPr="00B13002">
              <w:rPr>
                <w:b/>
                <w:sz w:val="18"/>
                <w:szCs w:val="18"/>
              </w:rPr>
              <w:t>EXTREMA POBREZA</w:t>
            </w:r>
          </w:p>
        </w:tc>
        <w:tc>
          <w:tcPr>
            <w:tcW w:w="130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23,3</w:t>
            </w:r>
          </w:p>
        </w:tc>
        <w:tc>
          <w:tcPr>
            <w:tcW w:w="106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14,8</w:t>
            </w:r>
          </w:p>
        </w:tc>
        <w:tc>
          <w:tcPr>
            <w:tcW w:w="915"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33,7</w:t>
            </w:r>
          </w:p>
        </w:tc>
        <w:tc>
          <w:tcPr>
            <w:tcW w:w="130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19</w:t>
            </w:r>
          </w:p>
        </w:tc>
        <w:tc>
          <w:tcPr>
            <w:tcW w:w="1063"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13,8</w:t>
            </w:r>
          </w:p>
        </w:tc>
        <w:tc>
          <w:tcPr>
            <w:tcW w:w="915" w:type="dxa"/>
            <w:tcBorders>
              <w:top w:val="nil"/>
              <w:left w:val="nil"/>
              <w:bottom w:val="single" w:sz="4" w:space="0" w:color="auto"/>
              <w:right w:val="single" w:sz="4" w:space="0" w:color="auto"/>
            </w:tcBorders>
            <w:shd w:val="clear" w:color="auto" w:fill="auto"/>
            <w:noWrap/>
            <w:vAlign w:val="bottom"/>
          </w:tcPr>
          <w:p w:rsidR="00C163A8" w:rsidRPr="00B13002" w:rsidRDefault="00C163A8" w:rsidP="00047DF3">
            <w:pPr>
              <w:jc w:val="center"/>
              <w:rPr>
                <w:sz w:val="18"/>
                <w:szCs w:val="18"/>
              </w:rPr>
            </w:pPr>
            <w:r w:rsidRPr="00B13002">
              <w:rPr>
                <w:sz w:val="18"/>
                <w:szCs w:val="18"/>
              </w:rPr>
              <w:t>26,6</w:t>
            </w:r>
          </w:p>
        </w:tc>
      </w:tr>
    </w:tbl>
    <w:p w:rsidR="00C163A8" w:rsidRPr="00FB75C0" w:rsidRDefault="00C163A8" w:rsidP="00C163A8">
      <w:pPr>
        <w:autoSpaceDE w:val="0"/>
        <w:autoSpaceDN w:val="0"/>
        <w:adjustRightInd w:val="0"/>
        <w:spacing w:line="360" w:lineRule="auto"/>
        <w:jc w:val="both"/>
        <w:rPr>
          <w:sz w:val="20"/>
          <w:szCs w:val="20"/>
          <w:lang w:val="es-ES_tradnl"/>
        </w:rPr>
      </w:pPr>
      <w:r w:rsidRPr="00FB75C0">
        <w:rPr>
          <w:lang w:val="es-ES_tradnl"/>
        </w:rPr>
        <w:t xml:space="preserve">Esta crisis sociocultural desde las instituciones socializadoras da forma a un pensamiento reproductor de los ideales del régimen político de una derecha opresora y excluyente, violentando las leyes primarias en las que se prioriza a la persona humana y el bien común por sobre la propiedad privada, con paradigmas impuestos desde estereotipos de sumisión, falta de iniciativa de participación ciudadana, desvalorización del trabajo de las demás personas, </w:t>
      </w:r>
      <w:r w:rsidRPr="00FB75C0">
        <w:rPr>
          <w:lang w:val="es-ES_tradnl"/>
        </w:rPr>
        <w:lastRenderedPageBreak/>
        <w:t>aversión al trabajo en equipo, pocas capacidades de resolución de conflictos, de dialogo y organización; todo esto ha labrado una sociedad que requiere de atención y de procesos educativos que asuman otros modelos menos conductistas, que formen para que los sujetos sociales construyan su historia, su cultura y su futuro.</w:t>
      </w:r>
    </w:p>
    <w:p w:rsidR="00C163A8" w:rsidRDefault="00C163A8" w:rsidP="00C163A8">
      <w:pPr>
        <w:autoSpaceDE w:val="0"/>
        <w:autoSpaceDN w:val="0"/>
        <w:adjustRightInd w:val="0"/>
        <w:spacing w:line="360" w:lineRule="auto"/>
        <w:jc w:val="both"/>
        <w:rPr>
          <w:lang w:val="es-ES_tradnl"/>
        </w:rPr>
      </w:pPr>
      <w:r w:rsidRPr="00FB75C0">
        <w:rPr>
          <w:lang w:val="es-ES_tradnl"/>
        </w:rPr>
        <w:t xml:space="preserve">Como producto de las relaciones globalizadas, y de los acuerdos de paz firmados (16 de enero de 1992), en la última década del siglo XX y en la primera década del siglo XXI el Estado Salvadoreño ha firmado y ratificado compromisos de fortalecimiento para el respeto a los Derechos Humanos y para el Desarrollo Social, participando de las agendas de organismos internacionales, las que han integrado en las políticas y planes de gobiernos un conjunto de valores, principios y enfoques destinados a mejorar las oportunidades sociales de las poblaciones desfavorecidas, requisitos y recomendaciones desde </w:t>
      </w:r>
      <w:smartTag w:uri="urn:schemas-microsoft-com:office:smarttags" w:element="PersonName">
        <w:smartTagPr>
          <w:attr w:name="ProductID" w:val="la ONU"/>
        </w:smartTagPr>
        <w:r w:rsidRPr="00FB75C0">
          <w:rPr>
            <w:lang w:val="es-ES_tradnl"/>
          </w:rPr>
          <w:t>la ONU</w:t>
        </w:r>
      </w:smartTag>
      <w:r w:rsidRPr="00FB75C0">
        <w:rPr>
          <w:lang w:val="es-ES_tradnl"/>
        </w:rPr>
        <w:t xml:space="preserve"> atendiendo a los Objetivos de Desarrollo del</w:t>
      </w:r>
      <w:r>
        <w:rPr>
          <w:sz w:val="20"/>
          <w:szCs w:val="20"/>
          <w:lang w:val="es-ES_tradnl"/>
        </w:rPr>
        <w:t xml:space="preserve">  </w:t>
      </w:r>
      <w:r w:rsidRPr="00FB75C0">
        <w:rPr>
          <w:lang w:val="es-ES_tradnl"/>
        </w:rPr>
        <w:t>Milenio (ODM) como son salud para todos, educación para todos y medioambiente sostenible.</w:t>
      </w:r>
    </w:p>
    <w:p w:rsidR="00C163A8" w:rsidRPr="00FB75C0" w:rsidRDefault="00C163A8" w:rsidP="00C163A8">
      <w:pPr>
        <w:autoSpaceDE w:val="0"/>
        <w:autoSpaceDN w:val="0"/>
        <w:adjustRightInd w:val="0"/>
        <w:spacing w:line="360" w:lineRule="auto"/>
        <w:jc w:val="both"/>
        <w:rPr>
          <w:sz w:val="20"/>
          <w:szCs w:val="20"/>
          <w:lang w:val="es-ES_tradnl"/>
        </w:rPr>
      </w:pPr>
      <w:r w:rsidRPr="00FB75C0">
        <w:rPr>
          <w:lang w:val="es-ES_tradnl"/>
        </w:rPr>
        <w:t>Sin embargo, en la actualidad existen numerosos temas de la agenda socioeconómica que no se han incorporado en las políticas y planes del gobierno, y los pocos temas que se ejecutan presentan mecanismos poco ágiles que en su mayoría se encuentran únicamente en las fases de planificación y en la promoción y difusión como propaganda gubernamental. Es así que las políticas gubernamentales de salud para todos y educación para todos en el último quinquenio 2004-2009 están plasmadas en el programa de gobierno “País Seguro” y en materia de salud prioriza:</w:t>
      </w:r>
    </w:p>
    <w:p w:rsidR="00C163A8" w:rsidRPr="00A2027F" w:rsidRDefault="00C163A8" w:rsidP="00C163A8">
      <w:pPr>
        <w:autoSpaceDE w:val="0"/>
        <w:autoSpaceDN w:val="0"/>
        <w:adjustRightInd w:val="0"/>
        <w:spacing w:line="360" w:lineRule="auto"/>
        <w:jc w:val="both"/>
        <w:rPr>
          <w:i/>
          <w:sz w:val="20"/>
          <w:szCs w:val="20"/>
          <w:lang w:val="es-ES_tradnl"/>
        </w:rPr>
      </w:pPr>
      <w:r w:rsidRPr="003B3BA6">
        <w:rPr>
          <w:iCs/>
          <w:lang w:val="es-ES_tradnl"/>
        </w:rPr>
        <w:t xml:space="preserve">“Llevar a cabo una reforma del sector salud impulsada en forma concertada, que permita tener un sistema nacional de salud eficiente y consolidado, funcionando </w:t>
      </w:r>
      <w:proofErr w:type="spellStart"/>
      <w:r w:rsidRPr="003B3BA6">
        <w:rPr>
          <w:iCs/>
          <w:lang w:val="es-ES_tradnl"/>
        </w:rPr>
        <w:t>descentralizadamente</w:t>
      </w:r>
      <w:proofErr w:type="spellEnd"/>
      <w:r w:rsidRPr="003B3BA6">
        <w:rPr>
          <w:iCs/>
          <w:lang w:val="es-ES_tradnl"/>
        </w:rPr>
        <w:t xml:space="preserve"> a escala nacional, logrando una cobertura universal, garantizando la gratuidad de la atención a toda persona que carezca de recursos económicos en todo el territorio nacional”.</w:t>
      </w:r>
    </w:p>
    <w:p w:rsidR="00C163A8" w:rsidRPr="00FB75C0" w:rsidRDefault="00C163A8" w:rsidP="00C163A8">
      <w:pPr>
        <w:autoSpaceDE w:val="0"/>
        <w:autoSpaceDN w:val="0"/>
        <w:adjustRightInd w:val="0"/>
        <w:spacing w:line="360" w:lineRule="auto"/>
        <w:jc w:val="both"/>
        <w:rPr>
          <w:lang w:val="es-ES_tradnl"/>
        </w:rPr>
      </w:pPr>
      <w:r w:rsidRPr="00FB75C0">
        <w:rPr>
          <w:lang w:val="es-ES_tradnl"/>
        </w:rPr>
        <w:t xml:space="preserve">El Secretario General de </w:t>
      </w:r>
      <w:smartTag w:uri="urn:schemas-microsoft-com:office:smarttags" w:element="PersonName">
        <w:smartTagPr>
          <w:attr w:name="ProductID" w:val="la ONU"/>
        </w:smartTagPr>
        <w:r w:rsidRPr="00FB75C0">
          <w:rPr>
            <w:lang w:val="es-ES_tradnl"/>
          </w:rPr>
          <w:t>la ONU</w:t>
        </w:r>
      </w:smartTag>
      <w:r w:rsidRPr="00FB75C0">
        <w:rPr>
          <w:lang w:val="es-ES_tradnl"/>
        </w:rPr>
        <w:t xml:space="preserve">, </w:t>
      </w:r>
      <w:proofErr w:type="spellStart"/>
      <w:r w:rsidRPr="00FB75C0">
        <w:rPr>
          <w:lang w:val="es-ES_tradnl"/>
        </w:rPr>
        <w:t>Ban</w:t>
      </w:r>
      <w:proofErr w:type="spellEnd"/>
      <w:r w:rsidRPr="00FB75C0">
        <w:rPr>
          <w:lang w:val="es-ES_tradnl"/>
        </w:rPr>
        <w:t xml:space="preserve"> Ki-</w:t>
      </w:r>
      <w:proofErr w:type="spellStart"/>
      <w:r w:rsidRPr="00FB75C0">
        <w:rPr>
          <w:lang w:val="es-ES_tradnl"/>
        </w:rPr>
        <w:t>moon</w:t>
      </w:r>
      <w:proofErr w:type="spellEnd"/>
      <w:r w:rsidRPr="00FB75C0">
        <w:rPr>
          <w:lang w:val="es-ES_tradnl"/>
        </w:rPr>
        <w:t xml:space="preserve">, dice en relación con América Latina y el Caribe </w:t>
      </w:r>
      <w:r w:rsidRPr="00A2027F">
        <w:rPr>
          <w:iCs/>
          <w:lang w:val="es-ES_tradnl"/>
        </w:rPr>
        <w:t>“se espera que en 2009 el número de personas que viven en la pobreza extrema sea mayor que el previsto antes de la crisis, lo que podría acabar con las tendencias positivas observadas en la región”</w:t>
      </w:r>
      <w:r w:rsidRPr="00A2027F">
        <w:rPr>
          <w:lang w:val="es-ES_tradnl"/>
        </w:rPr>
        <w:t>.</w:t>
      </w:r>
    </w:p>
    <w:p w:rsidR="00C163A8" w:rsidRPr="00FB75C0" w:rsidRDefault="00C163A8" w:rsidP="00C163A8">
      <w:pPr>
        <w:autoSpaceDE w:val="0"/>
        <w:autoSpaceDN w:val="0"/>
        <w:adjustRightInd w:val="0"/>
        <w:spacing w:line="360" w:lineRule="auto"/>
        <w:jc w:val="both"/>
        <w:rPr>
          <w:lang w:val="es-ES_tradnl"/>
        </w:rPr>
      </w:pPr>
      <w:r w:rsidRPr="00FB75C0">
        <w:rPr>
          <w:lang w:val="es-ES_tradnl"/>
        </w:rPr>
        <w:lastRenderedPageBreak/>
        <w:t>En conclusión, un gran grupo poblacional de la sociedad continua en condiciones de exclusión de oportunidades que le generan altos niveles de vulnerabilidad, aunque el estado tenga programas de vivienda con el fondo social para la vivienda, programa de “redes solidarias”, de “educación gratuita” y de “atención de salud para todos”.</w:t>
      </w:r>
    </w:p>
    <w:p w:rsidR="00C163A8" w:rsidRDefault="00C163A8" w:rsidP="00C163A8">
      <w:pPr>
        <w:autoSpaceDE w:val="0"/>
        <w:autoSpaceDN w:val="0"/>
        <w:adjustRightInd w:val="0"/>
        <w:spacing w:line="360" w:lineRule="auto"/>
        <w:jc w:val="both"/>
        <w:rPr>
          <w:lang w:val="es-ES_tradnl"/>
        </w:rPr>
      </w:pPr>
      <w:r w:rsidRPr="00FB75C0">
        <w:rPr>
          <w:lang w:val="es-ES_tradnl"/>
        </w:rPr>
        <w:t>Es así que El Salvador descendió del puesto 101 de 179 que ocupaba en 2008 al puesto 106 en 2009, reportado por las Naciones Unidas en su publicación de los índices de Desarrollo Humano a Nivel Mundial, al valorar los aspectos de desigualdades sociales, destrucción del medioambiente, debilidad del estado, modernización equivocada, discriminación de la mujer, tierras mal distribuidas,</w:t>
      </w:r>
      <w:r>
        <w:rPr>
          <w:lang w:val="es-ES_tradnl"/>
        </w:rPr>
        <w:t xml:space="preserve"> </w:t>
      </w:r>
      <w:r w:rsidRPr="00FB75C0">
        <w:rPr>
          <w:lang w:val="es-ES_tradnl"/>
        </w:rPr>
        <w:t xml:space="preserve">marginación de poblaciones indígenas (casi exterminados con los suceso de 1932), muy ricos (pocos) y muy pobres (las grandes mayorías). La población de El Salvador es de 5.744.113 (censo de 2007), dentro de su territorio; el 86% son mestizos, el 10% indígenas, y el 1% blancos; muy </w:t>
      </w:r>
      <w:r w:rsidRPr="00C07B27">
        <w:rPr>
          <w:lang w:val="es-ES_tradnl"/>
        </w:rPr>
        <w:t>pocos indígenas han retenido sus costumbres y tradiciones. Es el país más densamente poblado de América Latina.</w:t>
      </w:r>
    </w:p>
    <w:p w:rsidR="00C163A8" w:rsidRPr="001D117C" w:rsidRDefault="00C163A8" w:rsidP="00C163A8">
      <w:pPr>
        <w:pStyle w:val="Ttulo2"/>
        <w:numPr>
          <w:ilvl w:val="0"/>
          <w:numId w:val="39"/>
        </w:numPr>
        <w:spacing w:line="360" w:lineRule="auto"/>
        <w:jc w:val="both"/>
        <w:rPr>
          <w:rFonts w:ascii="Times New Roman" w:hAnsi="Times New Roman" w:cs="Times New Roman"/>
          <w:i w:val="0"/>
          <w:iCs w:val="0"/>
          <w:sz w:val="24"/>
          <w:szCs w:val="24"/>
        </w:rPr>
      </w:pPr>
      <w:bookmarkStart w:id="6" w:name="_Toc238100761"/>
      <w:r>
        <w:rPr>
          <w:rFonts w:ascii="Times New Roman" w:hAnsi="Times New Roman" w:cs="Times New Roman"/>
          <w:i w:val="0"/>
          <w:iCs w:val="0"/>
          <w:sz w:val="24"/>
          <w:szCs w:val="24"/>
        </w:rPr>
        <w:t>MARCO ECOLÓGICO</w:t>
      </w:r>
      <w:r w:rsidRPr="001D117C">
        <w:rPr>
          <w:rFonts w:ascii="Times New Roman" w:hAnsi="Times New Roman" w:cs="Times New Roman"/>
          <w:i w:val="0"/>
          <w:iCs w:val="0"/>
          <w:sz w:val="24"/>
          <w:szCs w:val="24"/>
        </w:rPr>
        <w:t>.</w:t>
      </w:r>
      <w:bookmarkEnd w:id="6"/>
    </w:p>
    <w:p w:rsidR="003A59BA" w:rsidRDefault="00C163A8" w:rsidP="00C163A8">
      <w:pPr>
        <w:spacing w:line="360" w:lineRule="auto"/>
        <w:jc w:val="both"/>
        <w:rPr>
          <w:lang w:val="es-ES_tradnl"/>
        </w:rPr>
      </w:pPr>
      <w:r w:rsidRPr="00CB7092">
        <w:rPr>
          <w:lang w:val="es-ES_tradnl"/>
        </w:rPr>
        <w:t xml:space="preserve">En El Salvador la realidad ecológica es deprimente, la vegetación natural ha sido grandemente eliminada, los bosques primarios terrestres y humedales, están a punto de desaparecer, debido a proyectos incontrolados de urbanización, industria, agroindustria y turismo, como la expansión de la agricultura y ganadería intensiva, monocultivos y playas; todo ello producto de la falta de un ordenamiento territorial. La guerra contribuyó a la destrucción y contaminación de zonas boscosas y como amenaza adicional presente y futura, se tiene el incremento de un turismo no sustentable y el impacto de fenómenos como huracanes, inundaciones, sequías y terremotos. </w:t>
      </w:r>
    </w:p>
    <w:p w:rsidR="00C163A8" w:rsidRPr="003B3BA6" w:rsidRDefault="00C163A8" w:rsidP="00C163A8">
      <w:pPr>
        <w:spacing w:line="360" w:lineRule="auto"/>
        <w:jc w:val="both"/>
        <w:rPr>
          <w:lang w:val="es-ES_tradnl"/>
        </w:rPr>
      </w:pPr>
      <w:r w:rsidRPr="00CB7092">
        <w:rPr>
          <w:lang w:val="es-ES_tradnl"/>
        </w:rPr>
        <w:t>Los suelos están afectados gravemente por la erosión, el uso indiscriminado de agroquímicos, la acidificación, la lluvia ácida y una vari</w:t>
      </w:r>
      <w:r>
        <w:rPr>
          <w:lang w:val="es-ES_tradnl"/>
        </w:rPr>
        <w:t xml:space="preserve">edad de contaminantes, así como </w:t>
      </w:r>
      <w:r w:rsidRPr="00CB7092">
        <w:rPr>
          <w:lang w:val="es-ES_tradnl"/>
        </w:rPr>
        <w:t>prácticas agrícolas inadecuadas, algunas de ellas reproducidas por generaciones.</w:t>
      </w:r>
    </w:p>
    <w:p w:rsidR="00C163A8" w:rsidRPr="00CB7092" w:rsidRDefault="00C163A8" w:rsidP="00C163A8">
      <w:pPr>
        <w:spacing w:line="360" w:lineRule="auto"/>
        <w:jc w:val="both"/>
        <w:rPr>
          <w:lang w:val="es-ES_tradnl"/>
        </w:rPr>
      </w:pPr>
      <w:r w:rsidRPr="00CB7092">
        <w:rPr>
          <w:lang w:val="es-ES_tradnl"/>
        </w:rPr>
        <w:t xml:space="preserve"> Los rendimientos agrícolas se reducen continuamente, afectando la seguridad </w:t>
      </w:r>
      <w:r w:rsidR="00A154FC" w:rsidRPr="00CB7092">
        <w:rPr>
          <w:lang w:val="es-ES_tradnl"/>
        </w:rPr>
        <w:t>alimentaria</w:t>
      </w:r>
      <w:r w:rsidRPr="00CB7092">
        <w:rPr>
          <w:lang w:val="es-ES_tradnl"/>
        </w:rPr>
        <w:t xml:space="preserve"> de la población.</w:t>
      </w:r>
    </w:p>
    <w:p w:rsidR="00C163A8" w:rsidRPr="00CB7092" w:rsidRDefault="00C163A8" w:rsidP="00C163A8">
      <w:pPr>
        <w:spacing w:line="360" w:lineRule="auto"/>
        <w:jc w:val="both"/>
        <w:rPr>
          <w:lang w:val="es-ES_tradnl"/>
        </w:rPr>
      </w:pPr>
      <w:r w:rsidRPr="00CB7092">
        <w:rPr>
          <w:lang w:val="es-ES_tradnl"/>
        </w:rPr>
        <w:lastRenderedPageBreak/>
        <w:t xml:space="preserve">Las aguas subterráneas disminuyen alarmantemente y el suministro de agua se hace de fuentes superficiales cada vez más lejanas, escasas y contaminadas, ya que los cuerpos de agua se utilizan para depositar todo tipo de desechos domésticos, comerciales e industriales. Poblaciones que tienen fuentes locales de agua se han organizado para defender sus recursos y evitar que sean llevados por el gobierno a otros lugares, lo que ha generado enfrentamientos entre los lugareños y los cuerpos de seguridad. El desbalance hídrico, si bien se manifiesta como escasez de agua potable en todo el país, también se muestra con frecuentes inundaciones, con </w:t>
      </w:r>
      <w:proofErr w:type="spellStart"/>
      <w:r w:rsidRPr="00CB7092">
        <w:rPr>
          <w:lang w:val="es-ES_tradnl"/>
        </w:rPr>
        <w:t>perdidas</w:t>
      </w:r>
      <w:proofErr w:type="spellEnd"/>
      <w:r w:rsidRPr="00CB7092">
        <w:rPr>
          <w:lang w:val="es-ES_tradnl"/>
        </w:rPr>
        <w:t xml:space="preserve"> en vidas humanas y daños materiales incalculables. La contaminación de los alimentos es cada vez mayor. Se tiene una presencia cada vez mayor de materias fecales, agro-tóxicos, </w:t>
      </w:r>
      <w:proofErr w:type="spellStart"/>
      <w:r w:rsidRPr="00CB7092">
        <w:rPr>
          <w:lang w:val="es-ES_tradnl"/>
        </w:rPr>
        <w:t>preservantes</w:t>
      </w:r>
      <w:proofErr w:type="spellEnd"/>
      <w:r w:rsidRPr="00CB7092">
        <w:rPr>
          <w:lang w:val="es-ES_tradnl"/>
        </w:rPr>
        <w:t xml:space="preserve"> químicos y metales pesados; lo que afecta a la salud humana y la de muchas otras especies; como se puede ver con la alarmante tasa de malformaciones en nacimientos, en muchas zonas del país, siendo una de sus causas probables, el impacto de químicos que trastornan los organismos receptores de hormonas. </w:t>
      </w:r>
    </w:p>
    <w:p w:rsidR="00C163A8" w:rsidRPr="00CB7092" w:rsidRDefault="00C163A8" w:rsidP="00C163A8">
      <w:pPr>
        <w:spacing w:line="360" w:lineRule="auto"/>
        <w:jc w:val="both"/>
        <w:rPr>
          <w:lang w:val="es-ES_tradnl"/>
        </w:rPr>
      </w:pPr>
      <w:r w:rsidRPr="00CB7092">
        <w:rPr>
          <w:lang w:val="es-ES_tradnl"/>
        </w:rPr>
        <w:t>Los promontorios de desechos sólidos se hacen cada vez más frecuentes y voluminosos en el campo y en la ciudad; ya que la mayor parte de los desechos no se recoge. Lo que se recoge es dispuesto usualmente en forma inadecuada, ya que la mayoría de rellenos de basura son botaderos a cielo abierto ubicados en medio de asentamientos poblacionales o sobre zonas recolectoras de agua lluvia, convirtiéndolos en focos de infección y centros de reproducción de vectores: En muchos casos estos botaderos ocasionan grandes niveles de contaminación del aire, por la frecuente combustión espontánea que se genera en la época seca.</w:t>
      </w:r>
    </w:p>
    <w:p w:rsidR="00C163A8" w:rsidRPr="00CB7092" w:rsidRDefault="00C163A8" w:rsidP="00C163A8">
      <w:pPr>
        <w:spacing w:line="360" w:lineRule="auto"/>
        <w:jc w:val="both"/>
        <w:rPr>
          <w:lang w:val="es-ES_tradnl"/>
        </w:rPr>
      </w:pPr>
      <w:r w:rsidRPr="00CB7092">
        <w:rPr>
          <w:lang w:val="es-ES_tradnl"/>
        </w:rPr>
        <w:t xml:space="preserve"> La ciudad de San Salvador que cuenta con un manejo más técnico de los desechos, se ha orientado por la creación de un relleno sanitario de alto costo, haciendo caso omiso de las alternativas ecológicas. La frecuente quema de combustibles, producto de la excesiva presencia  de medios motorizados de transporte y una industria altamente contaminante, han vuelto al aire en las ciudades, en la principal causa de muerte, a través de las infecciones respiratorias agudas. Las zonas rurales si bien cuentan con un aire de mejor calidad, a pesar de las quemas de desechos agrícolas en gran escala, tienen aire contaminado al interior de sus viviendas, por la falta de manejo de los gases ocasionados por la quema de leña en la cocina.</w:t>
      </w:r>
    </w:p>
    <w:p w:rsidR="00C163A8" w:rsidRPr="00C72F74" w:rsidRDefault="00C163A8" w:rsidP="00C163A8">
      <w:pPr>
        <w:spacing w:line="360" w:lineRule="auto"/>
        <w:jc w:val="both"/>
      </w:pPr>
    </w:p>
    <w:p w:rsidR="00C163A8" w:rsidRPr="00693F1E" w:rsidRDefault="00C163A8" w:rsidP="00C163A8">
      <w:pPr>
        <w:spacing w:line="360" w:lineRule="auto"/>
        <w:jc w:val="both"/>
        <w:rPr>
          <w:b/>
        </w:rPr>
      </w:pPr>
      <w:r>
        <w:rPr>
          <w:b/>
        </w:rPr>
        <w:lastRenderedPageBreak/>
        <w:t>6</w:t>
      </w:r>
      <w:r w:rsidRPr="00693F1E">
        <w:rPr>
          <w:b/>
        </w:rPr>
        <w:t>. MARCO DE SALUD.</w:t>
      </w:r>
    </w:p>
    <w:p w:rsidR="00C163A8" w:rsidRPr="00693F1E" w:rsidRDefault="00C163A8" w:rsidP="00C163A8">
      <w:pPr>
        <w:spacing w:line="360" w:lineRule="auto"/>
        <w:jc w:val="both"/>
        <w:rPr>
          <w:b/>
        </w:rPr>
      </w:pPr>
      <w:r>
        <w:rPr>
          <w:b/>
        </w:rPr>
        <w:t>6</w:t>
      </w:r>
      <w:r w:rsidRPr="00693F1E">
        <w:rPr>
          <w:b/>
        </w:rPr>
        <w:t>.1 Epidemiologia de El Salvador</w:t>
      </w:r>
    </w:p>
    <w:p w:rsidR="00C163A8" w:rsidRPr="0094189A" w:rsidRDefault="00C163A8" w:rsidP="00C163A8">
      <w:pPr>
        <w:spacing w:line="360" w:lineRule="auto"/>
        <w:jc w:val="both"/>
        <w:rPr>
          <w:b/>
        </w:rPr>
      </w:pPr>
      <w:r w:rsidRPr="00693F1E">
        <w:t>•</w:t>
      </w:r>
      <w:r w:rsidRPr="00693F1E">
        <w:tab/>
      </w:r>
      <w:r w:rsidRPr="0078298E">
        <w:t>SITUACIÓN GENERAL Y TENDENCIAS</w:t>
      </w:r>
    </w:p>
    <w:p w:rsidR="00C163A8" w:rsidRPr="00693F1E" w:rsidRDefault="00C163A8" w:rsidP="00C163A8">
      <w:pPr>
        <w:spacing w:line="360" w:lineRule="auto"/>
        <w:jc w:val="both"/>
      </w:pPr>
      <w:r w:rsidRPr="00693F1E">
        <w:t>El Salvador es un estado republicano, democrático con tres poderes legislativo, ejecutivo y judicial. Las formas de organización político administrativas tienden a la descentralización. En el 2007 el porcentaje de población en situación de pobreza era el 47%; 38% en el área urbana.</w:t>
      </w:r>
    </w:p>
    <w:p w:rsidR="00C163A8" w:rsidRPr="00693F1E" w:rsidRDefault="00C163A8" w:rsidP="00C163A8">
      <w:pPr>
        <w:spacing w:line="360" w:lineRule="auto"/>
        <w:jc w:val="both"/>
      </w:pPr>
      <w:r w:rsidRPr="00693F1E">
        <w:t xml:space="preserve">Demografía: Para el 2008, la población total estimada fue de 6 millones, 58 % urbana y 50,7% del sexo masculino. La población salvadoreña es mayoritariamente joven, la edad media no supera los 20 años. La tasa anual de crecimiento poblacional fue de 20,2 por mil hab.  La tasa bruta de natalidad fue de 27,7 por mil habitantes. La tasa bruta de mortalidad total, urbana y rural por mil habitantes fue 6,1, 5,6, y 6,7, respectivamente. La esperanza de vida al nacer total, y para las áreas urbana y rural en el 2000 era de 69,4 años, 71,3 años y 66 años respectivamente. Para el mismo año, la tasa global de fecundidad observada en mujeres de </w:t>
      </w:r>
      <w:smartTag w:uri="urn:schemas-microsoft-com:office:smarttags" w:element="metricconverter">
        <w:smartTagPr>
          <w:attr w:name="ProductID" w:val="15 a"/>
        </w:smartTagPr>
        <w:r w:rsidRPr="00693F1E">
          <w:t>15 a</w:t>
        </w:r>
      </w:smartTag>
      <w:r w:rsidRPr="00693F1E">
        <w:t xml:space="preserve"> 49 años de edad, fue de 3,6 hijos por mujer en esas edades. </w:t>
      </w:r>
    </w:p>
    <w:p w:rsidR="00C163A8" w:rsidRPr="00693F1E" w:rsidRDefault="00C163A8" w:rsidP="00C163A8">
      <w:pPr>
        <w:spacing w:line="360" w:lineRule="auto"/>
        <w:jc w:val="both"/>
      </w:pPr>
      <w:r w:rsidRPr="00693F1E">
        <w:t xml:space="preserve">Economía: Para 2007 el Producto Interno Bruto (PIB) en precios constantes, alcanzó cifras de USD 1.029,4 millones, teniendo un aumento en el </w:t>
      </w:r>
      <w:smartTag w:uri="urn:schemas-microsoft-com:office:smarttags" w:element="metricconverter">
        <w:smartTagPr>
          <w:attr w:name="ProductID" w:val="2008 a"/>
        </w:smartTagPr>
        <w:r w:rsidRPr="00693F1E">
          <w:t>2008 a</w:t>
        </w:r>
      </w:smartTag>
      <w:r w:rsidRPr="00693F1E">
        <w:t xml:space="preserve"> USD 1.044,6 millones. El gasto público total como porcentaje del PIB en 2007 fue de 15,8%. El gasto público social como porcentaje del PIB pasó de 5,4% en </w:t>
      </w:r>
      <w:smartTag w:uri="urn:schemas-microsoft-com:office:smarttags" w:element="metricconverter">
        <w:smartTagPr>
          <w:attr w:name="ProductID" w:val="1998 a"/>
        </w:smartTagPr>
        <w:r w:rsidRPr="00693F1E">
          <w:t>1998 a</w:t>
        </w:r>
      </w:smartTag>
      <w:r w:rsidRPr="00693F1E">
        <w:t xml:space="preserve"> 5,7% en el 2008. En el 2007, la inflación fue 4,3%; el PIB constante fue de USD 1.641.834, el PIB nominal fue de USD 3.347.729; la tasa de desempleo abierto alcanzó un 7%; los hogares con recibo de remesas familiares provenientes del exterior alcanzaron 268.780, con un monto aproximado de USD 1.700 millones. </w:t>
      </w:r>
    </w:p>
    <w:p w:rsidR="00C163A8" w:rsidRPr="00693F1E" w:rsidRDefault="00C163A8" w:rsidP="00C163A8">
      <w:pPr>
        <w:spacing w:line="360" w:lineRule="auto"/>
        <w:jc w:val="both"/>
      </w:pPr>
      <w:r w:rsidRPr="00693F1E">
        <w:t xml:space="preserve">Mortalidad: Para el análisis de mortalidad, según </w:t>
      </w:r>
      <w:smartTag w:uri="urn:schemas-microsoft-com:office:smarttags" w:element="PersonName">
        <w:smartTagPr>
          <w:attr w:name="ProductID" w:val="la Direcci￳n General"/>
        </w:smartTagPr>
        <w:r w:rsidRPr="00693F1E">
          <w:t>la Dirección General</w:t>
        </w:r>
      </w:smartTag>
      <w:r w:rsidRPr="00693F1E">
        <w:t xml:space="preserve"> de Estadística y Censos (DIGESTYC) en el 2007 se registraron un total de 28.078 defunciones, de las cuales el 12% (3.380) se clasificó como causas mal definidas. Para 2008 las primeras causas de muerte (per 100.000 habitantes) fueron las enfermedades del sistema circulatorio (88,3), las causas externas (82,3) y las enfermedades transmisibles (59,4). La tasa de mortalidad materna en la encuesta familiar de salud de 2008 (FESAL/08) se estimó en 120 por 100,000 nacidos vivos. </w:t>
      </w:r>
    </w:p>
    <w:p w:rsidR="00C163A8" w:rsidRPr="0078298E" w:rsidRDefault="00C163A8" w:rsidP="00C163A8">
      <w:pPr>
        <w:spacing w:line="360" w:lineRule="auto"/>
        <w:jc w:val="both"/>
      </w:pPr>
      <w:r w:rsidRPr="0078298E">
        <w:lastRenderedPageBreak/>
        <w:t>•</w:t>
      </w:r>
      <w:r w:rsidRPr="0078298E">
        <w:tab/>
        <w:t>PROBLEMAS ESPECÍFICOS DE SALUD</w:t>
      </w:r>
    </w:p>
    <w:p w:rsidR="00C163A8" w:rsidRPr="00693F1E" w:rsidRDefault="00C163A8" w:rsidP="00C163A8">
      <w:pPr>
        <w:spacing w:line="360" w:lineRule="auto"/>
        <w:jc w:val="both"/>
      </w:pPr>
      <w:r w:rsidRPr="00693F1E">
        <w:t xml:space="preserve">Análisis por grupo de población </w:t>
      </w:r>
    </w:p>
    <w:p w:rsidR="00C163A8" w:rsidRDefault="00C163A8" w:rsidP="00C163A8">
      <w:pPr>
        <w:spacing w:line="360" w:lineRule="auto"/>
        <w:jc w:val="both"/>
      </w:pPr>
      <w:r w:rsidRPr="00693F1E">
        <w:t>Niños (0-4 años): Según FESAL-08, la tasa de mortalidad infantil fue de 35 por mil nacidos vivos (</w:t>
      </w:r>
      <w:proofErr w:type="spellStart"/>
      <w:r w:rsidRPr="00693F1E">
        <w:t>nv</w:t>
      </w:r>
      <w:proofErr w:type="spellEnd"/>
      <w:r w:rsidRPr="00693F1E">
        <w:t xml:space="preserve">), la mortalidad post neonatal en el área rural fue de 41 por mil </w:t>
      </w:r>
      <w:proofErr w:type="spellStart"/>
      <w:r w:rsidRPr="00693F1E">
        <w:t>nv</w:t>
      </w:r>
      <w:proofErr w:type="spellEnd"/>
      <w:r w:rsidRPr="00693F1E">
        <w:t xml:space="preserve"> y de 27 por mil </w:t>
      </w:r>
      <w:proofErr w:type="spellStart"/>
      <w:r w:rsidRPr="00693F1E">
        <w:t>nv</w:t>
      </w:r>
      <w:proofErr w:type="spellEnd"/>
      <w:r w:rsidRPr="00693F1E">
        <w:t xml:space="preserve"> en la urbana. En 1999 en el grupo menor de un año se presentó un total de 1.318 defunciones; teniendo el 46,7% como causa las enfermedades transmisibles y el 44,5% a ciertas afecciones originadas en el periodo perinatal. La mortalidad en el grupo de </w:t>
      </w:r>
      <w:smartTag w:uri="urn:schemas-microsoft-com:office:smarttags" w:element="metricconverter">
        <w:smartTagPr>
          <w:attr w:name="ProductID" w:val="1 a"/>
        </w:smartTagPr>
        <w:r w:rsidRPr="00693F1E">
          <w:t>1 a</w:t>
        </w:r>
      </w:smartTag>
      <w:r w:rsidRPr="00693F1E">
        <w:t xml:space="preserve"> 4 años para 2008 fue de 232 defunciones con las siguientes causas: enfermedades transmisibles (33,6%); las causas externas (26,7%); y las otras enfermedades (30,2%). </w:t>
      </w:r>
    </w:p>
    <w:p w:rsidR="00C163A8" w:rsidRPr="00693F1E" w:rsidRDefault="00C163A8" w:rsidP="00C163A8">
      <w:pPr>
        <w:spacing w:line="360" w:lineRule="auto"/>
        <w:jc w:val="both"/>
      </w:pPr>
      <w:r w:rsidRPr="00693F1E">
        <w:t xml:space="preserve">Escolares (5-9años): En esta edad se presentó un total de 228 defunciones de las cuales se destacan las causas externas (43,9%); las enfermedades transmisibles (20,7%) y los tumores (5,3%). Entre las primeras causas de morbilidad se encontraron las IRA con el 34,3% del total de las primeras consultas, seguidas por parasitismo intestinal con el 10,2%. Las causas de mortalidad dengue hemorrágico (20,7%); neumonía y bronconeumonía (12,1%) y traumatismo cráneo encefálico (10,3%). </w:t>
      </w:r>
    </w:p>
    <w:p w:rsidR="00C163A8" w:rsidRDefault="00C163A8" w:rsidP="00C163A8">
      <w:pPr>
        <w:spacing w:line="360" w:lineRule="auto"/>
        <w:jc w:val="both"/>
      </w:pPr>
      <w:r w:rsidRPr="00693F1E">
        <w:t xml:space="preserve">Adolescentes (10-19 años): Se estima que la población adolescente fue del 21,4% de la población total en el 2000. 50,7% del sexo masculino y 52,8 % residía en el área urbana. La tasa específica de fecundidad de </w:t>
      </w:r>
      <w:smartTag w:uri="urn:schemas-microsoft-com:office:smarttags" w:element="metricconverter">
        <w:smartTagPr>
          <w:attr w:name="ProductID" w:val="15 a"/>
        </w:smartTagPr>
        <w:r w:rsidRPr="00693F1E">
          <w:t>15 a</w:t>
        </w:r>
      </w:smartTag>
      <w:r w:rsidRPr="00693F1E">
        <w:t xml:space="preserve"> 19 años fue de 116 por mil entre 2005-2006. En el 2008, la población adolescente demandó el 16% de las consultas en los establecimientos del MSPAS. El 17% de los egresos de los hospitales del Ministerio de Salud en el 2008, fue en población adolescente. El 76 % de éstas correspondió a las adolescentes mujeres. La tendencia de partos de adolescentes mostró un ascenso, pasando del 21% en </w:t>
      </w:r>
      <w:smartTag w:uri="urn:schemas-microsoft-com:office:smarttags" w:element="metricconverter">
        <w:smartTagPr>
          <w:attr w:name="ProductID" w:val="2005 a"/>
        </w:smartTagPr>
        <w:r w:rsidRPr="00693F1E">
          <w:t>2005 a</w:t>
        </w:r>
      </w:smartTag>
      <w:r w:rsidRPr="00693F1E">
        <w:t xml:space="preserve"> 34% en 2008. </w:t>
      </w:r>
    </w:p>
    <w:p w:rsidR="00C163A8" w:rsidRPr="00693F1E" w:rsidRDefault="00C163A8" w:rsidP="00C163A8">
      <w:pPr>
        <w:spacing w:line="360" w:lineRule="auto"/>
        <w:jc w:val="both"/>
      </w:pPr>
      <w:r w:rsidRPr="00693F1E">
        <w:t xml:space="preserve">Adultos (20-59 años): en este grupo se registraron un total de 7.883 defunciones en las cuales las primeras causa fueron: causas externas 32,4%, con una tasa de 41,5 por 100.000; enfermedades del sistema circulatorio 12,5% con una tasa de 16,0 por 100.000 y tumores 11,8%. Las consultas más frecuentes en 2007 en el grupo entre 15-44 años fueron: IRA (12%); infecciones de vías urinarias (6,7%); cefalea debida a tensión (2,5%); y diarrea (2%). </w:t>
      </w:r>
    </w:p>
    <w:p w:rsidR="00C163A8" w:rsidRPr="00693F1E" w:rsidRDefault="00C163A8" w:rsidP="00C163A8">
      <w:pPr>
        <w:spacing w:line="360" w:lineRule="auto"/>
        <w:jc w:val="both"/>
      </w:pPr>
      <w:r w:rsidRPr="00693F1E">
        <w:lastRenderedPageBreak/>
        <w:t xml:space="preserve">Adultos mayores (60 años y más): Para 2008 se registró un total de 10.573 muertes en las edades de 65 y más, lo que corresponde al 42,8% de la mortalidades total país; de éstas el 37,2% correspondieron a enfermedades del sistema circulatorio; 14,1% a enfermedades transmisibles; 13,4% a tumores (neoplasias) y 5,1% a causas externas. </w:t>
      </w:r>
    </w:p>
    <w:p w:rsidR="00C163A8" w:rsidRPr="00693F1E" w:rsidRDefault="00C163A8" w:rsidP="00C163A8">
      <w:pPr>
        <w:spacing w:line="360" w:lineRule="auto"/>
        <w:jc w:val="both"/>
      </w:pPr>
      <w:r w:rsidRPr="00693F1E">
        <w:t xml:space="preserve">Trabajadores: En 2007 se registraron 19.266 accidentes de trabajo, de los cuales 39,1 % correspondía a industrias manufactureras; 16,6% a servicios comunales, sociales y personales; 15,6% a comercios de mayoreo y menudeo, hoteles y restaurantes; 12,2% a construcción; 9,1% a inmuebles y servicios prestados a las empresas. Discapacitados: En el 2007 la tasa de prevalencia general de discapacidad fue de 8,5 por mil habitantes. </w:t>
      </w:r>
    </w:p>
    <w:p w:rsidR="00C163A8" w:rsidRPr="00693F1E" w:rsidRDefault="00C163A8" w:rsidP="00C163A8">
      <w:pPr>
        <w:spacing w:line="360" w:lineRule="auto"/>
        <w:jc w:val="both"/>
      </w:pPr>
      <w:r w:rsidRPr="00693F1E">
        <w:t>Indígenas: Para 2008, la población indígena se calculó en el 11,3% de la población salvadoreña. El pueblo Pipil (</w:t>
      </w:r>
      <w:proofErr w:type="spellStart"/>
      <w:r w:rsidRPr="00693F1E">
        <w:t>Nahuat</w:t>
      </w:r>
      <w:proofErr w:type="spellEnd"/>
      <w:r w:rsidRPr="00693F1E">
        <w:t xml:space="preserve">) representa al 94,4% de la población indígena, el pueblo Lenca el 4,1% y el </w:t>
      </w:r>
      <w:proofErr w:type="spellStart"/>
      <w:r w:rsidRPr="00693F1E">
        <w:t>Cacaopera</w:t>
      </w:r>
      <w:proofErr w:type="spellEnd"/>
      <w:r w:rsidRPr="00693F1E">
        <w:t xml:space="preserve"> el 1,5%, este último con niveles de salud y calidad de vida más precarios. </w:t>
      </w:r>
    </w:p>
    <w:p w:rsidR="00C163A8" w:rsidRPr="00693F1E" w:rsidRDefault="00C163A8" w:rsidP="00C163A8">
      <w:pPr>
        <w:spacing w:line="360" w:lineRule="auto"/>
        <w:jc w:val="both"/>
      </w:pPr>
      <w:r w:rsidRPr="00693F1E">
        <w:t xml:space="preserve">Enfermedades de transmisión </w:t>
      </w:r>
      <w:proofErr w:type="spellStart"/>
      <w:r w:rsidRPr="00693F1E">
        <w:t>vectoral</w:t>
      </w:r>
      <w:proofErr w:type="spellEnd"/>
      <w:r w:rsidRPr="00693F1E">
        <w:t xml:space="preserve">: Los casos de malaria por </w:t>
      </w:r>
      <w:proofErr w:type="spellStart"/>
      <w:r w:rsidRPr="00693F1E">
        <w:t>Plasmodium</w:t>
      </w:r>
      <w:proofErr w:type="spellEnd"/>
      <w:r w:rsidRPr="00693F1E">
        <w:t xml:space="preserve"> </w:t>
      </w:r>
      <w:proofErr w:type="spellStart"/>
      <w:r w:rsidRPr="00693F1E">
        <w:t>vivax</w:t>
      </w:r>
      <w:proofErr w:type="spellEnd"/>
      <w:r w:rsidRPr="00693F1E">
        <w:t xml:space="preserve"> fueron para 2005, 2.714 (tasa de 45,9 por 100.000 </w:t>
      </w:r>
      <w:proofErr w:type="spellStart"/>
      <w:r w:rsidRPr="00693F1E">
        <w:t>hab</w:t>
      </w:r>
      <w:proofErr w:type="spellEnd"/>
      <w:r w:rsidRPr="00693F1E">
        <w:t xml:space="preserve">), 1.171 (tasa de 19,4) en el 2004, 1.221 (tasa de 9,5) en 2006 y 599 (tasa de 9.0 por 100.000 </w:t>
      </w:r>
      <w:proofErr w:type="spellStart"/>
      <w:r w:rsidRPr="00693F1E">
        <w:t>hab</w:t>
      </w:r>
      <w:proofErr w:type="spellEnd"/>
      <w:r w:rsidRPr="00693F1E">
        <w:t xml:space="preserve">) en 2008. El dengue presenta características endémicas con brotes epidémicos en los últimos cuatro años. En 2007, se registraron 396 casos de dengue clásico (tasa de 6,7 por 100.000 </w:t>
      </w:r>
      <w:proofErr w:type="spellStart"/>
      <w:r w:rsidRPr="00693F1E">
        <w:t>hab</w:t>
      </w:r>
      <w:proofErr w:type="spellEnd"/>
      <w:r w:rsidRPr="00693F1E">
        <w:t xml:space="preserve">); en 2009, 1.686 casos de dengue clásico (tasa de 27,9) y 2 de dengue hemorrágico, en 2008 se reportaron 556 casos de dengue clásico (tasa de 9,0 por 100.000 </w:t>
      </w:r>
      <w:proofErr w:type="spellStart"/>
      <w:r w:rsidRPr="00693F1E">
        <w:t>hab</w:t>
      </w:r>
      <w:proofErr w:type="spellEnd"/>
      <w:r w:rsidRPr="00693F1E">
        <w:t xml:space="preserve">) y 70 de dengue hemorrágico. En el 2009, una nueva epidemia de dengue se presentó, con 16.697 casos clínicos (tasa de 266,0). </w:t>
      </w:r>
    </w:p>
    <w:p w:rsidR="00C163A8" w:rsidRPr="00693F1E" w:rsidRDefault="00C163A8" w:rsidP="00C163A8">
      <w:pPr>
        <w:spacing w:line="360" w:lineRule="auto"/>
        <w:jc w:val="both"/>
      </w:pPr>
      <w:r w:rsidRPr="00693F1E">
        <w:t xml:space="preserve">Enfermedades </w:t>
      </w:r>
      <w:proofErr w:type="spellStart"/>
      <w:r w:rsidRPr="00693F1E">
        <w:t>inmunoprevenibles</w:t>
      </w:r>
      <w:proofErr w:type="spellEnd"/>
      <w:r w:rsidRPr="00693F1E">
        <w:t>: En el 2007 se registraron 233 casos de enfermedades eruptivas febriles y 633 en el año 2008. Durante los meses de febrero a Marzo del 2009 se realizó la campaña de seguimiento para la erradicación del sarampión, alcanzando una cobertura de 98% El país continua libre de poliomielitis y las coberturas de vacunación contra esta enfermedad en niños menores de 1 año son superiores al 95%. Con relación a tos ferina se presentaron cuatro casos en el 2006, tres en 2007 y ocho en el 2008. El tétanos neonatal ha dejado prácticamente de ser un problema de salud pública.</w:t>
      </w:r>
    </w:p>
    <w:p w:rsidR="00C163A8" w:rsidRDefault="00C163A8" w:rsidP="00C163A8">
      <w:pPr>
        <w:spacing w:line="360" w:lineRule="auto"/>
        <w:jc w:val="both"/>
      </w:pPr>
    </w:p>
    <w:p w:rsidR="00C163A8" w:rsidRDefault="00C163A8" w:rsidP="00C163A8">
      <w:pPr>
        <w:spacing w:line="360" w:lineRule="auto"/>
        <w:jc w:val="both"/>
      </w:pPr>
      <w:r w:rsidRPr="00693F1E">
        <w:lastRenderedPageBreak/>
        <w:t xml:space="preserve">Enfermedades infecciosas intestinales: Entre diciembre de 2002 y abril de 2003, se presentó un brote de cólera con un total de 788 casos, 157 en el 2004 y 631 en el año 2005. Este brote afectó principalmente a los departamentos de San Salvador, </w:t>
      </w:r>
      <w:smartTag w:uri="urn:schemas-microsoft-com:office:smarttags" w:element="PersonName">
        <w:smartTagPr>
          <w:attr w:name="ProductID" w:val="La Libertad"/>
        </w:smartTagPr>
        <w:r w:rsidRPr="00693F1E">
          <w:t>La Libertad</w:t>
        </w:r>
      </w:smartTag>
      <w:r w:rsidRPr="00693F1E">
        <w:t xml:space="preserve">, </w:t>
      </w:r>
      <w:smartTag w:uri="urn:schemas-microsoft-com:office:smarttags" w:element="PersonName">
        <w:smartTagPr>
          <w:attr w:name="ProductID" w:val="La Paz"/>
        </w:smartTagPr>
        <w:r w:rsidRPr="00693F1E">
          <w:t>La Paz</w:t>
        </w:r>
      </w:smartTag>
      <w:r w:rsidRPr="00693F1E">
        <w:t xml:space="preserve"> y Santa Ana. En el 2006 se registraron 3 defunciones para una letalidad del 1,9% y la tasa de incidencia fue de 2,6 por 100.000 hab. En el año 2007 se registró una tasa de 9,4 por 100.000 hab. En las semanas </w:t>
      </w:r>
      <w:smartTag w:uri="urn:schemas-microsoft-com:office:smarttags" w:element="metricconverter">
        <w:smartTagPr>
          <w:attr w:name="ProductID" w:val="50 a"/>
        </w:smartTagPr>
        <w:r w:rsidRPr="00693F1E">
          <w:t>50 a</w:t>
        </w:r>
      </w:smartTag>
      <w:r w:rsidRPr="00693F1E">
        <w:t xml:space="preserve"> 52 del 2008 se registró un aumento de casos de diarrea por rotavirus, que afectaron a los grupos de edad menores de 5 años y como agente causal fue identificado el virus tipo 1. </w:t>
      </w:r>
    </w:p>
    <w:p w:rsidR="00C163A8" w:rsidRPr="00693F1E" w:rsidRDefault="00C163A8" w:rsidP="00C163A8">
      <w:pPr>
        <w:spacing w:line="360" w:lineRule="auto"/>
        <w:jc w:val="both"/>
      </w:pPr>
      <w:r w:rsidRPr="00693F1E">
        <w:t xml:space="preserve">Enfermedades crónicas transmisibles: Entre 2004 y 2005 el número de casos de todas las formas de tuberculosis ha fluctuado entre </w:t>
      </w:r>
      <w:smartTag w:uri="urn:schemas-microsoft-com:office:smarttags" w:element="metricconverter">
        <w:smartTagPr>
          <w:attr w:name="ProductID" w:val="1.700 a"/>
        </w:smartTagPr>
        <w:r w:rsidRPr="00693F1E">
          <w:t>1.700 a</w:t>
        </w:r>
      </w:smartTag>
      <w:r w:rsidRPr="00693F1E">
        <w:t xml:space="preserve"> 1.600 casos por año, con una tasa anual de incidencia entre </w:t>
      </w:r>
      <w:smartTag w:uri="urn:schemas-microsoft-com:office:smarttags" w:element="metricconverter">
        <w:smartTagPr>
          <w:attr w:name="ProductID" w:val="27 a"/>
        </w:smartTagPr>
        <w:r w:rsidRPr="00693F1E">
          <w:t>27 a</w:t>
        </w:r>
      </w:smartTag>
      <w:r w:rsidRPr="00693F1E">
        <w:t xml:space="preserve"> 28 por 100.000 hab. La cobertura de vacunación con BCG se ha mantenido entre 95% y el 99% en los niños menores de 5 años. La tasa de tuberculosis meníngea se mantiene entre </w:t>
      </w:r>
      <w:smartTag w:uri="urn:schemas-microsoft-com:office:smarttags" w:element="metricconverter">
        <w:smartTagPr>
          <w:attr w:name="ProductID" w:val="0,025 a"/>
        </w:smartTagPr>
        <w:r w:rsidRPr="00693F1E">
          <w:t>0,025 a</w:t>
        </w:r>
      </w:smartTag>
      <w:r w:rsidRPr="00693F1E">
        <w:t xml:space="preserve"> 0,2 por 100.000 en ese grupo de edad. Se han intensificado las actividades de diagnóstico y de poliquimioterapia temprana contra lepra en los últimos tres años. En 2007, la prevalencia era de 56 casos con 7 nuevos casos en la zona norte del país. </w:t>
      </w:r>
    </w:p>
    <w:p w:rsidR="00C163A8" w:rsidRDefault="00C163A8" w:rsidP="00C163A8">
      <w:pPr>
        <w:spacing w:line="360" w:lineRule="auto"/>
        <w:jc w:val="both"/>
      </w:pPr>
    </w:p>
    <w:p w:rsidR="00C163A8" w:rsidRPr="00693F1E" w:rsidRDefault="00C163A8" w:rsidP="00C163A8">
      <w:pPr>
        <w:spacing w:line="360" w:lineRule="auto"/>
        <w:jc w:val="both"/>
      </w:pPr>
      <w:r w:rsidRPr="00693F1E">
        <w:t xml:space="preserve">Infecciones respiratorias agudas: Las enfermedades respiratorias agudas, constituyen una de las principales causas de morbilidad y mortalidad, en el 2007 la tasa de incidencia fue de 252,3 por 1.000 hab., afectando un 52% de la población menor de 5 años de edad. Las neumonías y bronconeumonías (44,7 por 1.000 </w:t>
      </w:r>
      <w:proofErr w:type="spellStart"/>
      <w:r w:rsidRPr="00693F1E">
        <w:t>hab</w:t>
      </w:r>
      <w:proofErr w:type="spellEnd"/>
      <w:r w:rsidRPr="00693F1E">
        <w:t xml:space="preserve">) afectaron un 38,3% de menores de 1 año. </w:t>
      </w:r>
    </w:p>
    <w:p w:rsidR="00C163A8" w:rsidRDefault="00C163A8" w:rsidP="00C163A8">
      <w:pPr>
        <w:spacing w:line="360" w:lineRule="auto"/>
        <w:jc w:val="both"/>
      </w:pPr>
    </w:p>
    <w:p w:rsidR="00C163A8" w:rsidRPr="00693F1E" w:rsidRDefault="00C163A8" w:rsidP="00C163A8">
      <w:pPr>
        <w:spacing w:line="360" w:lineRule="auto"/>
        <w:jc w:val="both"/>
      </w:pPr>
      <w:r w:rsidRPr="00693F1E">
        <w:t xml:space="preserve">Rabia: En el 2005 y en 2006 se registró un caso de rabia humana en cada año. </w:t>
      </w:r>
    </w:p>
    <w:p w:rsidR="00C163A8" w:rsidRDefault="00C163A8" w:rsidP="00C163A8">
      <w:pPr>
        <w:spacing w:line="360" w:lineRule="auto"/>
        <w:jc w:val="both"/>
      </w:pPr>
    </w:p>
    <w:p w:rsidR="00C163A8" w:rsidRDefault="00C163A8" w:rsidP="00C163A8">
      <w:pPr>
        <w:spacing w:line="360" w:lineRule="auto"/>
        <w:jc w:val="both"/>
      </w:pPr>
      <w:r w:rsidRPr="00693F1E">
        <w:t xml:space="preserve">SIDA: En 2008, se reportaron 3.482 casos de SIDA, (tasa de 8.16 por 100 mil </w:t>
      </w:r>
      <w:proofErr w:type="spellStart"/>
      <w:r w:rsidRPr="00693F1E">
        <w:t>hab</w:t>
      </w:r>
      <w:proofErr w:type="spellEnd"/>
      <w:r w:rsidRPr="00693F1E">
        <w:t xml:space="preserve">), 80,5% de los ellos en el área urbana. El 73,3% fueron del género masculino; por categoría de transmisión el </w:t>
      </w:r>
      <w:r w:rsidRPr="00693F1E">
        <w:lastRenderedPageBreak/>
        <w:t xml:space="preserve">89,5% fueron de transmisión sexual, 4,8 % transmisión vertical y 0,5% por transfusiones sanguíneas. El grupo de edad más afectado fue el de </w:t>
      </w:r>
      <w:smartTag w:uri="urn:schemas-microsoft-com:office:smarttags" w:element="metricconverter">
        <w:smartTagPr>
          <w:attr w:name="ProductID" w:val="15 a"/>
        </w:smartTagPr>
        <w:r w:rsidRPr="00693F1E">
          <w:t>15 a</w:t>
        </w:r>
      </w:smartTag>
      <w:r w:rsidRPr="00693F1E">
        <w:t xml:space="preserve"> 39 años con 67,4%. </w:t>
      </w:r>
    </w:p>
    <w:p w:rsidR="00C163A8" w:rsidRPr="00693F1E" w:rsidRDefault="00C163A8" w:rsidP="00C163A8">
      <w:pPr>
        <w:spacing w:line="360" w:lineRule="auto"/>
        <w:jc w:val="both"/>
      </w:pPr>
      <w:r w:rsidRPr="00693F1E">
        <w:t xml:space="preserve">Enfermedades nutricionales: Los estudios de FESAL-98 mostraban que la desnutrición crónica en menores de cinco años era del 23,3%. La prevalencia de anemia en madres de </w:t>
      </w:r>
      <w:smartTag w:uri="urn:schemas-microsoft-com:office:smarttags" w:element="metricconverter">
        <w:smartTagPr>
          <w:attr w:name="ProductID" w:val="15 a"/>
        </w:smartTagPr>
        <w:r w:rsidRPr="00693F1E">
          <w:t>15 a</w:t>
        </w:r>
      </w:smartTag>
      <w:r w:rsidRPr="00693F1E">
        <w:t xml:space="preserve"> 49 años de edad era de 8,8%. </w:t>
      </w:r>
    </w:p>
    <w:p w:rsidR="00C163A8" w:rsidRPr="00693F1E" w:rsidRDefault="00C163A8" w:rsidP="00C163A8">
      <w:pPr>
        <w:spacing w:line="360" w:lineRule="auto"/>
        <w:jc w:val="both"/>
      </w:pPr>
      <w:r w:rsidRPr="00693F1E">
        <w:t xml:space="preserve">Enfermedades cardiovasculares: En la mortalidad general a nivel nacional (DIGESTYC 2005), se observó que la muerte por enfermedades del sistema circulatorio representa el 22% del total de defunciones. Las tres primeras causas son: infarto agudo </w:t>
      </w:r>
      <w:proofErr w:type="spellStart"/>
      <w:r w:rsidRPr="00693F1E">
        <w:t>del</w:t>
      </w:r>
      <w:proofErr w:type="spellEnd"/>
      <w:r w:rsidRPr="00693F1E">
        <w:t xml:space="preserve"> miocardio (44,6%); insuficiencia cardíaca congestiva (25,5%) y las enfermedades cerebro vasculares (19%). </w:t>
      </w:r>
    </w:p>
    <w:p w:rsidR="00C163A8" w:rsidRPr="00693F1E" w:rsidRDefault="00C163A8" w:rsidP="00C163A8">
      <w:pPr>
        <w:spacing w:line="360" w:lineRule="auto"/>
        <w:jc w:val="both"/>
      </w:pPr>
      <w:r w:rsidRPr="00693F1E">
        <w:t xml:space="preserve">Tumores malignos: Para 2007, DIGESTYC contabilizó un total de 2.736 defunciones por neoplasias, el 11 % del total de muertes a nivel nacional. Los principales son: tumor maligno del estómago con el 16,7%; tumor maligno del cuello de útero, del cuerpo y partes no especificada del útero 14,6% y tumor maligno de la próstata 6%. </w:t>
      </w:r>
    </w:p>
    <w:p w:rsidR="00C163A8" w:rsidRPr="00693F1E" w:rsidRDefault="00C163A8" w:rsidP="00C163A8">
      <w:pPr>
        <w:spacing w:line="360" w:lineRule="auto"/>
        <w:jc w:val="both"/>
      </w:pPr>
      <w:r w:rsidRPr="00693F1E">
        <w:t xml:space="preserve">Accidentes y violencias: En el 2006, los secuestros de víctimas menores de 18 años ocuparon el 27% de los registrados. De enero a septiembre del año 2008, se registraron 18.210 accidentes de tránsito, en el 9% se demostró el abuso de alcohol. </w:t>
      </w:r>
    </w:p>
    <w:p w:rsidR="00C163A8" w:rsidRDefault="00C163A8" w:rsidP="00C163A8">
      <w:pPr>
        <w:spacing w:line="360" w:lineRule="auto"/>
        <w:jc w:val="both"/>
      </w:pPr>
    </w:p>
    <w:p w:rsidR="00C163A8" w:rsidRPr="00693F1E" w:rsidRDefault="00C163A8" w:rsidP="00C163A8">
      <w:pPr>
        <w:spacing w:line="360" w:lineRule="auto"/>
        <w:jc w:val="both"/>
      </w:pPr>
      <w:r w:rsidRPr="00693F1E">
        <w:t xml:space="preserve">Salud oral: En el 2008, la prevalencia de caries fue de 53,9%. </w:t>
      </w:r>
    </w:p>
    <w:p w:rsidR="00C163A8" w:rsidRDefault="00C163A8" w:rsidP="00C163A8">
      <w:pPr>
        <w:spacing w:line="360" w:lineRule="auto"/>
        <w:jc w:val="both"/>
      </w:pPr>
      <w:r w:rsidRPr="00693F1E">
        <w:t xml:space="preserve">Emergentes y re-emergente: En el 2007 se registraron 40 casos de </w:t>
      </w:r>
      <w:proofErr w:type="spellStart"/>
      <w:r w:rsidRPr="00693F1E">
        <w:t>leptospirosis</w:t>
      </w:r>
      <w:proofErr w:type="spellEnd"/>
      <w:r w:rsidRPr="00693F1E">
        <w:t xml:space="preserve"> con una tasa de 0,65 por 100.000 habitantes.</w:t>
      </w:r>
    </w:p>
    <w:p w:rsidR="00123BC2" w:rsidRPr="00693F1E" w:rsidRDefault="00123BC2" w:rsidP="00C163A8">
      <w:pPr>
        <w:spacing w:line="360" w:lineRule="auto"/>
        <w:jc w:val="both"/>
      </w:pPr>
    </w:p>
    <w:p w:rsidR="00C163A8" w:rsidRPr="00693F1E" w:rsidRDefault="00C163A8" w:rsidP="00C163A8">
      <w:pPr>
        <w:spacing w:line="360" w:lineRule="auto"/>
        <w:jc w:val="both"/>
      </w:pPr>
    </w:p>
    <w:p w:rsidR="00C163A8" w:rsidRPr="0094189A" w:rsidRDefault="00C163A8" w:rsidP="00C163A8">
      <w:pPr>
        <w:pStyle w:val="Ttulo1"/>
        <w:spacing w:line="360" w:lineRule="auto"/>
        <w:jc w:val="both"/>
        <w:rPr>
          <w:rFonts w:ascii="Times New Roman" w:hAnsi="Times New Roman"/>
          <w:sz w:val="24"/>
          <w:lang w:val="es-ES"/>
        </w:rPr>
      </w:pPr>
      <w:bookmarkStart w:id="7" w:name="_Toc238100750"/>
      <w:r>
        <w:rPr>
          <w:rFonts w:ascii="Times New Roman" w:hAnsi="Times New Roman"/>
          <w:sz w:val="24"/>
          <w:lang w:val="es-ES"/>
        </w:rPr>
        <w:lastRenderedPageBreak/>
        <w:t>7</w:t>
      </w:r>
      <w:r w:rsidRPr="0094189A">
        <w:rPr>
          <w:rFonts w:ascii="Times New Roman" w:hAnsi="Times New Roman"/>
          <w:sz w:val="24"/>
          <w:lang w:val="es-ES"/>
        </w:rPr>
        <w:t xml:space="preserve">. </w:t>
      </w:r>
      <w:r>
        <w:rPr>
          <w:rFonts w:ascii="Times New Roman" w:hAnsi="Times New Roman"/>
          <w:sz w:val="24"/>
          <w:lang w:val="es-ES"/>
        </w:rPr>
        <w:t xml:space="preserve">MARCO DE </w:t>
      </w:r>
      <w:r w:rsidRPr="0094189A">
        <w:rPr>
          <w:rFonts w:ascii="Times New Roman" w:hAnsi="Times New Roman"/>
          <w:sz w:val="24"/>
          <w:lang w:val="es-ES"/>
        </w:rPr>
        <w:t>SEGURIDAD CIUDADANA</w:t>
      </w:r>
      <w:bookmarkEnd w:id="7"/>
    </w:p>
    <w:p w:rsidR="00C163A8" w:rsidRPr="0094189A" w:rsidRDefault="00C163A8" w:rsidP="00C163A8">
      <w:pPr>
        <w:pStyle w:val="Ttulo2"/>
        <w:spacing w:line="360" w:lineRule="auto"/>
        <w:jc w:val="both"/>
        <w:rPr>
          <w:rFonts w:ascii="Times New Roman" w:hAnsi="Times New Roman" w:cs="Times New Roman"/>
          <w:i w:val="0"/>
          <w:iCs w:val="0"/>
          <w:sz w:val="24"/>
          <w:lang w:val="es-ES"/>
        </w:rPr>
      </w:pPr>
      <w:bookmarkStart w:id="8" w:name="_Toc238100751"/>
      <w:r>
        <w:rPr>
          <w:rFonts w:ascii="Times New Roman" w:hAnsi="Times New Roman" w:cs="Times New Roman"/>
          <w:i w:val="0"/>
          <w:iCs w:val="0"/>
          <w:sz w:val="24"/>
          <w:lang w:val="es-ES"/>
        </w:rPr>
        <w:t>7</w:t>
      </w:r>
      <w:r w:rsidRPr="0094189A">
        <w:rPr>
          <w:rFonts w:ascii="Times New Roman" w:hAnsi="Times New Roman" w:cs="Times New Roman"/>
          <w:i w:val="0"/>
          <w:iCs w:val="0"/>
          <w:sz w:val="24"/>
          <w:lang w:val="es-ES"/>
        </w:rPr>
        <w:t>.1 Índices de Violencia en El Salvador</w:t>
      </w:r>
      <w:bookmarkEnd w:id="8"/>
      <w:r w:rsidRPr="0094189A">
        <w:rPr>
          <w:rFonts w:ascii="Times New Roman" w:hAnsi="Times New Roman" w:cs="Times New Roman"/>
          <w:i w:val="0"/>
          <w:iCs w:val="0"/>
          <w:sz w:val="24"/>
          <w:lang w:val="es-ES"/>
        </w:rPr>
        <w:t xml:space="preserve"> </w:t>
      </w:r>
    </w:p>
    <w:p w:rsidR="00C163A8" w:rsidRPr="0094189A" w:rsidRDefault="00C163A8" w:rsidP="00C163A8">
      <w:pPr>
        <w:spacing w:line="360" w:lineRule="auto"/>
        <w:jc w:val="both"/>
      </w:pPr>
      <w:r w:rsidRPr="0094189A">
        <w:t>La violencia, la delincuencia y la inseguridad ciudadana se han constituido en estos últimos años en una de las mayores preocupaciones de la ciudadanía salvadoreña. Las altas tasas de homicidios, superiores a 40 por cada cien mil habitantes, una de las mayores de América Latina, acompañadas de altos niveles de incidencia de otros delitos violentos (violencia intrafamiliar, robos, extorsiones, etcétera), una elevada accidentalidad vial y la percepción de inseguridad de gran parte de la población, afectan a la vida cotidiana y la calidad de vida de las personas e inciden negativamente en el desarrollo humano y la consolidación de la gobernabilidad democrática del país.</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Entre los factores asociados a la violencia y la inseguridad ciudadana en El Salvador se pueden destacar los siguientes: factores institucionales; factores sociales, como la inequidad, la exclusión social o la falta de oportunidades educativas; factores situacionales; factores económicos; culturales como la violencia de género, en especial la violencia intrafamiliar o la proliferación de armas de fuego; y factores personales.</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Estimación de los costos económicos de la violencia en El Salvador En este informe, los costos de la violencia se refieren, hasta donde ha sido posible recabar información, a todas las manifestaciones del fenómeno expresadas en valores monetarios, sin que esto implique que las consecuencias de un acto violento, particularmente en sus dimensiones personales, sean reducibles a términos puramente financieros. A tal efecto, este enfoque adopta una perspectiva contable, que aspira a sumar todos los costos tangibles, directos e indirectos, de la violencia, así como los costos intangibles, que se derivan del dolor y sufrimiento de las víctimas y sus familiares, de los efectos de largo plazo del abuso infantil y de la violencia contra las mujeres, los estilos de vida cambiados, la pérdida de confianza en la comunidad o la ciudad, el alejamiento de las familias y de los negocios de las zonas de alta criminalidad, etcétera.</w:t>
      </w:r>
    </w:p>
    <w:p w:rsidR="00C163A8" w:rsidRPr="0094189A" w:rsidRDefault="00C163A8" w:rsidP="00C163A8">
      <w:pPr>
        <w:spacing w:line="360" w:lineRule="auto"/>
        <w:jc w:val="both"/>
      </w:pPr>
      <w:r w:rsidRPr="0094189A">
        <w:lastRenderedPageBreak/>
        <w:t>Costos en salud. Los costos médico-hospitalarios estimados por causa de violencia se elevarían a US $37.6 millones (0.25% del PIB).</w:t>
      </w:r>
    </w:p>
    <w:p w:rsidR="00C163A8" w:rsidRPr="0094189A" w:rsidRDefault="00C163A8" w:rsidP="00C163A8">
      <w:pPr>
        <w:spacing w:line="360" w:lineRule="auto"/>
        <w:jc w:val="both"/>
      </w:pPr>
      <w:r w:rsidRPr="0094189A">
        <w:t>Producción perdida. En el año que abarca este estudio se perdieron cerca de 100 mil años de vida por causa de la violencia, con un costo económico aproximado de US $259.5 millones (1.7% del PIB) en términos de producción perdida. El costo promedio estimado por cada homicidio fue de US $57,976.</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Costos intangibles: daño emocional y psicológico. El costo promedio del daño emocional causado por un homicidio (a los familiares de la víctima) ha sido estimado en US $75,000, mientras que el daño emocional causado por una lesión se ha estimado en US $2,000, y el ocasionado por una violación, en US $5,000. En total, el estimado para este apartado es de US $ 401.5 millones.</w:t>
      </w:r>
    </w:p>
    <w:p w:rsidR="00C163A8" w:rsidRPr="0094189A" w:rsidRDefault="00C163A8" w:rsidP="00C163A8">
      <w:pPr>
        <w:spacing w:line="360" w:lineRule="auto"/>
        <w:jc w:val="both"/>
      </w:pPr>
      <w:r w:rsidRPr="0094189A">
        <w:t>Costos institucionales: administración de justicia y atención a víctimas. El presupuesto asignado a las diversas instancias gubernamentales involucradas en la prevención y combate de la violencia en 2003 ascendió a US $270.4 millones (1.8% del PIB).</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Costos preventivos en seguridad privada. Los gastos totales de las familias salvadoreñas en 2003 para el control y prevención de la violencia habrían alcanzado aproximadamente US $89.9 millones (0.6% del PIB). Al sumar los gastos incurridos por las empresas en la adopción de medidas preventivas (US $317.6 millones) se obtiene que los gastos incurridos por los hogares y las empresas en medidas de seguridad hubieran alcanzado un monto total estimado de unos US $410.7 millones.  Señalar que la inversión de las empresas en seguridad habría rondado los US $3.2 millones.</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 xml:space="preserve">Efectos sobre la inversión. El efecto (negativo) diferencial de la violencia sobre la inversión privada sería equivalente a 0.09% del PIB. A precios corrientes, la reducción de la inversión </w:t>
      </w:r>
      <w:r w:rsidRPr="0094189A">
        <w:lastRenderedPageBreak/>
        <w:t>privada debido a la violencia posiblemente estaría en un rango de entre US $19 millones y $43 millones por año, dependiendo de cuál sea la tasa de crecimiento promedio anual de la inversión privada que se asuma en la estimación. Si se asumiera como período de referencia 1990-2003, durante el cual la tasa de crecimiento promedio anual de la inversión privada en El Salvador alcanzó 7.8%, el efecto reductor de la violencia sobre la inversión privada equivaldría a 0.24% del PIB.</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Pérdidas materiales (transferencias): El costo total de las pérdidas económicas sufridas por los hogares debido a diversos tipos de hurto y robo rondaría en torno a los US $80 millones. Por su parte, las pérdidas totales estimadas de todas las empresas habrían alcanzado unos US $227 millones en el período octubre 2003-septiembre 2004. En consecuencia, las pérdidas totales debido a situaciones de robo y hurto sufridas por los hogares y las empresas habrían alcanzado unos US $307 millones (2% del PIB).</w:t>
      </w:r>
    </w:p>
    <w:p w:rsidR="00C163A8" w:rsidRPr="0094189A" w:rsidRDefault="00C163A8" w:rsidP="00C163A8">
      <w:pPr>
        <w:pStyle w:val="Ttulo2"/>
        <w:spacing w:line="360" w:lineRule="auto"/>
        <w:jc w:val="both"/>
        <w:rPr>
          <w:rFonts w:ascii="Times New Roman" w:hAnsi="Times New Roman" w:cs="Times New Roman"/>
          <w:i w:val="0"/>
          <w:iCs w:val="0"/>
          <w:sz w:val="24"/>
          <w:lang w:val="es-ES"/>
        </w:rPr>
      </w:pPr>
      <w:bookmarkStart w:id="9" w:name="_Toc238100752"/>
      <w:r>
        <w:rPr>
          <w:rFonts w:ascii="Times New Roman" w:hAnsi="Times New Roman" w:cs="Times New Roman"/>
          <w:i w:val="0"/>
          <w:iCs w:val="0"/>
          <w:sz w:val="24"/>
          <w:lang w:val="es-ES"/>
        </w:rPr>
        <w:t>7</w:t>
      </w:r>
      <w:r w:rsidRPr="0094189A">
        <w:rPr>
          <w:rFonts w:ascii="Times New Roman" w:hAnsi="Times New Roman" w:cs="Times New Roman"/>
          <w:i w:val="0"/>
          <w:iCs w:val="0"/>
          <w:sz w:val="24"/>
          <w:lang w:val="es-ES"/>
        </w:rPr>
        <w:t>.2 ¿Cuánto le cuesta la violencia a El Salvador?</w:t>
      </w:r>
      <w:bookmarkEnd w:id="9"/>
    </w:p>
    <w:p w:rsidR="00C163A8" w:rsidRPr="0094189A" w:rsidRDefault="00C163A8" w:rsidP="00C163A8">
      <w:pPr>
        <w:spacing w:line="360" w:lineRule="auto"/>
        <w:jc w:val="both"/>
      </w:pPr>
      <w:r w:rsidRPr="0094189A">
        <w:t>A la vista de los datos desagregados expuestos anteriormente, las estimaciones efectuadas en este informe indican que los costos económicos de la violencia en El Salvador en 2003 alcanzaron un monto aproximado de unos US $1,717 millones, equivalente a 11.5% del PIB. Esto equivale al doble de los presupuestos de los Ministerios de Salud y Educación o al total de la recaudación tributaria para ese año.</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Esta carga económica implica, en términos del costo de oportunidad para el país, destruir y desviar recursos que, bajo otras circunstancias, podrían canalizarse a fortalecer las capacidades de acumulación de capital humano y social y la calidad de vida de la población. Una carga económica que es casi el triple del monto de recursos que se necesitarían para garantizar cobertura universal en servicios sociales básicos (educación, salud, nutrición, vivienda, agua y saneamiento, y electricidad) a la población salvadoreña, los cuales se estimaban en 4.3% del PIB en el Informe sobre Desarrollo Humano El Salvador 2003.</w:t>
      </w:r>
    </w:p>
    <w:p w:rsidR="00C163A8" w:rsidRPr="0094189A" w:rsidRDefault="00C163A8" w:rsidP="00C163A8">
      <w:pPr>
        <w:pStyle w:val="Ttulo2"/>
        <w:spacing w:line="360" w:lineRule="auto"/>
        <w:jc w:val="both"/>
        <w:rPr>
          <w:rFonts w:ascii="Times New Roman" w:hAnsi="Times New Roman" w:cs="Times New Roman"/>
          <w:i w:val="0"/>
          <w:iCs w:val="0"/>
          <w:sz w:val="24"/>
          <w:lang w:val="es-ES"/>
        </w:rPr>
      </w:pPr>
      <w:bookmarkStart w:id="10" w:name="_Toc238100753"/>
      <w:r>
        <w:rPr>
          <w:rFonts w:ascii="Times New Roman" w:hAnsi="Times New Roman" w:cs="Times New Roman"/>
          <w:i w:val="0"/>
          <w:iCs w:val="0"/>
          <w:sz w:val="24"/>
          <w:lang w:val="es-ES"/>
        </w:rPr>
        <w:lastRenderedPageBreak/>
        <w:t>7</w:t>
      </w:r>
      <w:r w:rsidRPr="0094189A">
        <w:rPr>
          <w:rFonts w:ascii="Times New Roman" w:hAnsi="Times New Roman" w:cs="Times New Roman"/>
          <w:i w:val="0"/>
          <w:iCs w:val="0"/>
          <w:sz w:val="24"/>
          <w:lang w:val="es-ES"/>
        </w:rPr>
        <w:t>.3 Desafíos de las consecuencias</w:t>
      </w:r>
      <w:bookmarkEnd w:id="10"/>
    </w:p>
    <w:p w:rsidR="00C163A8" w:rsidRPr="0094189A" w:rsidRDefault="00C163A8" w:rsidP="00C163A8">
      <w:pPr>
        <w:spacing w:line="360" w:lineRule="auto"/>
        <w:jc w:val="both"/>
      </w:pPr>
      <w:r w:rsidRPr="0094189A">
        <w:t>Para lograr prevenir y reducir los índices de violencia y delincuencia en El Salvador, en un mediano y largo plazo, se requiere diseñar y poner en marcha una política pública integral en la materia, inexistente hasta la fecha en el país. En este sentido, se propone la adopción de una Política Pública de Convivencia y Seguridad Ciudadana que desarrolle acciones enmarcadas en un amplio espectro que va desde el nivel preventivo hasta los niveles legítimos de coerción de un Estado democrático de Derecho.</w:t>
      </w:r>
    </w:p>
    <w:p w:rsidR="00C163A8" w:rsidRPr="0094189A" w:rsidRDefault="00C163A8" w:rsidP="00C163A8">
      <w:pPr>
        <w:spacing w:line="360" w:lineRule="auto"/>
        <w:jc w:val="both"/>
      </w:pPr>
    </w:p>
    <w:p w:rsidR="00C163A8" w:rsidRPr="0094189A" w:rsidRDefault="00C163A8" w:rsidP="00C163A8">
      <w:pPr>
        <w:spacing w:line="360" w:lineRule="auto"/>
        <w:jc w:val="both"/>
      </w:pPr>
      <w:r w:rsidRPr="0094189A">
        <w:t>Una política pública democrática que debe tener en cuenta la participación ciudadana, la focalización de sus acciones, y el fomento de políticas locales de seguridad, entre otros factores, y que debe incorporar de forma innovadora el enfoque de género de forma transversal, haciendo especial incidencia en la violencia de género, y en particular en la violencia intrafamiliar.</w:t>
      </w:r>
    </w:p>
    <w:p w:rsidR="00C163A8" w:rsidRPr="0094189A" w:rsidRDefault="00C163A8" w:rsidP="00C163A8">
      <w:pPr>
        <w:pStyle w:val="Ttulo2"/>
        <w:spacing w:line="360" w:lineRule="auto"/>
        <w:jc w:val="both"/>
        <w:rPr>
          <w:rFonts w:ascii="Times New Roman" w:hAnsi="Times New Roman" w:cs="Times New Roman"/>
          <w:i w:val="0"/>
          <w:iCs w:val="0"/>
          <w:sz w:val="24"/>
          <w:lang w:val="es-ES"/>
        </w:rPr>
      </w:pPr>
      <w:bookmarkStart w:id="11" w:name="_Toc238100754"/>
      <w:r>
        <w:rPr>
          <w:rFonts w:ascii="Times New Roman" w:hAnsi="Times New Roman" w:cs="Times New Roman"/>
          <w:i w:val="0"/>
          <w:iCs w:val="0"/>
          <w:sz w:val="24"/>
          <w:lang w:val="es-ES"/>
        </w:rPr>
        <w:t>7</w:t>
      </w:r>
      <w:r w:rsidRPr="0094189A">
        <w:rPr>
          <w:rFonts w:ascii="Times New Roman" w:hAnsi="Times New Roman" w:cs="Times New Roman"/>
          <w:i w:val="0"/>
          <w:iCs w:val="0"/>
          <w:sz w:val="24"/>
          <w:lang w:val="es-ES"/>
        </w:rPr>
        <w:t>.4 Seguridad humana, seguridad ciudadana y desarrollo humano</w:t>
      </w:r>
      <w:bookmarkEnd w:id="11"/>
    </w:p>
    <w:p w:rsidR="00C163A8" w:rsidRPr="0094189A" w:rsidRDefault="00C163A8" w:rsidP="00C163A8">
      <w:pPr>
        <w:spacing w:line="360" w:lineRule="auto"/>
        <w:jc w:val="both"/>
      </w:pPr>
      <w:r w:rsidRPr="0094189A">
        <w:t>La seguridad humana, concepto que incorporó el PNUD en 1994, está relacionada directamente con el respeto por la vida y la dignidad, e incluye la seguridad económica, alimentaría, sanitaria, medioambiental, personal, comunitaria y política, dimensiones íntimamente relacionadas con los Objetivos de Desarrollo del Milenio (ODM).</w:t>
      </w:r>
    </w:p>
    <w:p w:rsidR="00C163A8" w:rsidRPr="0094189A" w:rsidRDefault="00C163A8" w:rsidP="00C163A8">
      <w:pPr>
        <w:spacing w:line="360" w:lineRule="auto"/>
        <w:jc w:val="both"/>
      </w:pPr>
    </w:p>
    <w:p w:rsidR="00C163A8" w:rsidRDefault="00C163A8" w:rsidP="00C163A8">
      <w:pPr>
        <w:spacing w:line="360" w:lineRule="auto"/>
        <w:jc w:val="both"/>
      </w:pPr>
      <w:r w:rsidRPr="0094189A">
        <w:t>La seguridad ciudadana es una parte vital de la seguridad humana y se refiere a un orden ciudadano democrático que elimina las amenazas de la violencia en la población y permite la convivencia segura y pacífica. Por tanto, no puede haber desarrollo humano sin seguridad o, dicho de otra forma, las políticas de desarrollo pueden fracasar a consecuencia de la inseguridad y la violencia.</w:t>
      </w:r>
    </w:p>
    <w:p w:rsidR="00123BC2" w:rsidRDefault="00123BC2" w:rsidP="00C163A8">
      <w:pPr>
        <w:spacing w:line="360" w:lineRule="auto"/>
        <w:jc w:val="both"/>
      </w:pPr>
    </w:p>
    <w:p w:rsidR="00123BC2" w:rsidRDefault="00123BC2" w:rsidP="00C163A8">
      <w:pPr>
        <w:spacing w:line="360" w:lineRule="auto"/>
        <w:jc w:val="both"/>
      </w:pPr>
    </w:p>
    <w:p w:rsidR="00123BC2" w:rsidRPr="0094189A" w:rsidRDefault="00123BC2" w:rsidP="00C163A8">
      <w:pPr>
        <w:spacing w:line="360" w:lineRule="auto"/>
        <w:jc w:val="both"/>
      </w:pPr>
    </w:p>
    <w:p w:rsidR="00C163A8" w:rsidRPr="00C72F74" w:rsidRDefault="00C163A8" w:rsidP="00C163A8">
      <w:pPr>
        <w:spacing w:line="360" w:lineRule="auto"/>
        <w:jc w:val="both"/>
      </w:pPr>
    </w:p>
    <w:p w:rsidR="00C163A8" w:rsidRDefault="00C163A8" w:rsidP="00C163A8">
      <w:pPr>
        <w:autoSpaceDE w:val="0"/>
        <w:autoSpaceDN w:val="0"/>
        <w:adjustRightInd w:val="0"/>
        <w:spacing w:line="360" w:lineRule="auto"/>
        <w:jc w:val="both"/>
        <w:rPr>
          <w:b/>
          <w:bCs/>
          <w:lang w:val="es-ES_tradnl"/>
        </w:rPr>
      </w:pPr>
      <w:r>
        <w:rPr>
          <w:b/>
          <w:bCs/>
          <w:lang w:val="es-ES_tradnl"/>
        </w:rPr>
        <w:t xml:space="preserve">8. </w:t>
      </w:r>
      <w:r w:rsidRPr="0078298E">
        <w:rPr>
          <w:b/>
          <w:bCs/>
          <w:lang w:val="es-ES_tradnl"/>
        </w:rPr>
        <w:t>MARCO EDUCATIVO.</w:t>
      </w:r>
    </w:p>
    <w:p w:rsidR="00C163A8" w:rsidRDefault="00C163A8" w:rsidP="00C163A8">
      <w:pPr>
        <w:autoSpaceDE w:val="0"/>
        <w:autoSpaceDN w:val="0"/>
        <w:adjustRightInd w:val="0"/>
        <w:spacing w:line="360" w:lineRule="auto"/>
        <w:jc w:val="both"/>
        <w:rPr>
          <w:lang w:val="es-ES_tradnl"/>
        </w:rPr>
      </w:pPr>
      <w:r w:rsidRPr="00C07B27">
        <w:rPr>
          <w:b/>
          <w:bCs/>
          <w:lang w:val="es-ES_tradnl"/>
        </w:rPr>
        <w:t xml:space="preserve"> </w:t>
      </w:r>
      <w:r w:rsidRPr="00C07B27">
        <w:rPr>
          <w:lang w:val="es-ES_tradnl"/>
        </w:rPr>
        <w:t xml:space="preserve">Partiendo desde la base legal, es obligación del Estado, asegurar a la población el derecho a la educación y a la cultura. </w:t>
      </w:r>
      <w:smartTag w:uri="urn:schemas-microsoft-com:office:smarttags" w:element="PersonName">
        <w:smartTagPr>
          <w:attr w:name="ProductID" w:val="la Ley General"/>
        </w:smartTagPr>
        <w:r w:rsidRPr="00C07B27">
          <w:rPr>
            <w:lang w:val="es-ES_tradnl"/>
          </w:rPr>
          <w:t>La Ley General</w:t>
        </w:r>
      </w:smartTag>
      <w:r w:rsidRPr="00C07B27">
        <w:rPr>
          <w:lang w:val="es-ES_tradnl"/>
        </w:rPr>
        <w:t xml:space="preserve"> de Educación señala que: </w:t>
      </w:r>
    </w:p>
    <w:p w:rsidR="00B87022" w:rsidRPr="00C07B27" w:rsidRDefault="00B87022" w:rsidP="00C163A8">
      <w:pPr>
        <w:autoSpaceDE w:val="0"/>
        <w:autoSpaceDN w:val="0"/>
        <w:adjustRightInd w:val="0"/>
        <w:spacing w:line="360" w:lineRule="auto"/>
        <w:jc w:val="both"/>
        <w:rPr>
          <w:lang w:val="es-ES_tradnl"/>
        </w:rPr>
      </w:pPr>
    </w:p>
    <w:p w:rsidR="00C163A8" w:rsidRDefault="00C163A8" w:rsidP="00C163A8">
      <w:pPr>
        <w:autoSpaceDE w:val="0"/>
        <w:autoSpaceDN w:val="0"/>
        <w:adjustRightInd w:val="0"/>
        <w:spacing w:line="360" w:lineRule="auto"/>
        <w:jc w:val="both"/>
        <w:rPr>
          <w:iCs/>
          <w:lang w:val="es-ES_tradnl"/>
        </w:rPr>
      </w:pPr>
      <w:r w:rsidRPr="00C07B27">
        <w:rPr>
          <w:b/>
          <w:bCs/>
          <w:iCs/>
          <w:lang w:val="es-ES_tradnl"/>
        </w:rPr>
        <w:t xml:space="preserve">Art. 4.- </w:t>
      </w:r>
      <w:r w:rsidRPr="00C07B27">
        <w:rPr>
          <w:iCs/>
          <w:lang w:val="es-ES_tradnl"/>
        </w:rPr>
        <w:t>El Estado fomentará el pleno acceso de la población apta al sistema educativo como una estrategia de democratización de la educación. Dicha estrategia incluirá el desarrollo de una infraestructura física adecuada, la dotación del personal competente y de los instrumentos curriculares pertinentes.</w:t>
      </w:r>
    </w:p>
    <w:p w:rsidR="00B87022" w:rsidRPr="00C07B27" w:rsidRDefault="00B87022" w:rsidP="00C163A8">
      <w:pPr>
        <w:autoSpaceDE w:val="0"/>
        <w:autoSpaceDN w:val="0"/>
        <w:adjustRightInd w:val="0"/>
        <w:spacing w:line="360" w:lineRule="auto"/>
        <w:jc w:val="both"/>
        <w:rPr>
          <w:iCs/>
          <w:lang w:val="es-ES_tradnl"/>
        </w:rPr>
      </w:pPr>
    </w:p>
    <w:p w:rsidR="00B87022" w:rsidRPr="00B87022" w:rsidRDefault="00C163A8" w:rsidP="00C163A8">
      <w:pPr>
        <w:autoSpaceDE w:val="0"/>
        <w:autoSpaceDN w:val="0"/>
        <w:adjustRightInd w:val="0"/>
        <w:spacing w:line="360" w:lineRule="auto"/>
        <w:jc w:val="both"/>
        <w:rPr>
          <w:iCs/>
          <w:lang w:val="es-ES_tradnl"/>
        </w:rPr>
      </w:pPr>
      <w:r w:rsidRPr="00C07B27">
        <w:rPr>
          <w:iCs/>
          <w:lang w:val="es-ES_tradnl"/>
        </w:rPr>
        <w:t xml:space="preserve"> </w:t>
      </w:r>
      <w:r w:rsidRPr="00C07B27">
        <w:rPr>
          <w:b/>
          <w:bCs/>
          <w:iCs/>
          <w:lang w:val="es-ES_tradnl"/>
        </w:rPr>
        <w:t xml:space="preserve">Art. 5.- </w:t>
      </w:r>
      <w:r w:rsidRPr="00C07B27">
        <w:rPr>
          <w:iCs/>
          <w:lang w:val="es-ES_tradnl"/>
        </w:rPr>
        <w:t xml:space="preserve">La Educación </w:t>
      </w:r>
      <w:proofErr w:type="spellStart"/>
      <w:r w:rsidR="00B87022">
        <w:rPr>
          <w:iCs/>
          <w:lang w:val="es-ES_tradnl"/>
        </w:rPr>
        <w:t>Parvularia</w:t>
      </w:r>
      <w:proofErr w:type="spellEnd"/>
      <w:r w:rsidRPr="00C07B27">
        <w:rPr>
          <w:iCs/>
          <w:lang w:val="es-ES_tradnl"/>
        </w:rPr>
        <w:t xml:space="preserve"> y Básica es obligatoria y juntamente con la Especial será gratuita cuando la imparta el Estado.</w:t>
      </w:r>
    </w:p>
    <w:p w:rsidR="00C163A8" w:rsidRDefault="00C163A8" w:rsidP="00C163A8">
      <w:pPr>
        <w:spacing w:line="360" w:lineRule="auto"/>
        <w:jc w:val="both"/>
        <w:rPr>
          <w:lang w:val="es-ES_tradnl"/>
        </w:rPr>
      </w:pPr>
    </w:p>
    <w:p w:rsidR="00C163A8" w:rsidRPr="00C07B27" w:rsidRDefault="00C163A8" w:rsidP="00C163A8">
      <w:pPr>
        <w:autoSpaceDE w:val="0"/>
        <w:autoSpaceDN w:val="0"/>
        <w:adjustRightInd w:val="0"/>
        <w:spacing w:line="360" w:lineRule="auto"/>
        <w:jc w:val="both"/>
        <w:rPr>
          <w:lang w:val="es-ES_tradnl"/>
        </w:rPr>
      </w:pPr>
      <w:r w:rsidRPr="00C07B27">
        <w:rPr>
          <w:lang w:val="es-ES_tradnl"/>
        </w:rPr>
        <w:t xml:space="preserve">En su estructura actual, el Sistema Educativo Nacional está dividido en dos subsistemas: </w:t>
      </w:r>
      <w:smartTag w:uri="urn:schemas-microsoft-com:office:smarttags" w:element="PersonName">
        <w:smartTagPr>
          <w:attr w:name="ProductID" w:val="la Educaci￳n Formal"/>
        </w:smartTagPr>
        <w:r w:rsidRPr="00C07B27">
          <w:rPr>
            <w:lang w:val="es-ES_tradnl"/>
          </w:rPr>
          <w:t>la Educación Formal</w:t>
        </w:r>
      </w:smartTag>
      <w:r w:rsidRPr="00C07B27">
        <w:rPr>
          <w:lang w:val="es-ES_tradnl"/>
        </w:rPr>
        <w:t xml:space="preserve"> y </w:t>
      </w:r>
      <w:smartTag w:uri="urn:schemas-microsoft-com:office:smarttags" w:element="PersonName">
        <w:smartTagPr>
          <w:attr w:name="ProductID" w:val="la Educaci￳n"/>
        </w:smartTagPr>
        <w:r w:rsidRPr="00C07B27">
          <w:rPr>
            <w:lang w:val="es-ES_tradnl"/>
          </w:rPr>
          <w:t>la Educación</w:t>
        </w:r>
      </w:smartTag>
      <w:r w:rsidRPr="00C07B27">
        <w:rPr>
          <w:lang w:val="es-ES_tradnl"/>
        </w:rPr>
        <w:t xml:space="preserve"> no Formal. En relación con </w:t>
      </w:r>
      <w:smartTag w:uri="urn:schemas-microsoft-com:office:smarttags" w:element="PersonName">
        <w:smartTagPr>
          <w:attr w:name="ProductID" w:val="la Educaci￳n B￡sica"/>
        </w:smartTagPr>
        <w:r w:rsidRPr="00C07B27">
          <w:rPr>
            <w:lang w:val="es-ES_tradnl"/>
          </w:rPr>
          <w:t>la Educación Básica</w:t>
        </w:r>
      </w:smartTag>
      <w:r w:rsidRPr="00C07B27">
        <w:rPr>
          <w:lang w:val="es-ES_tradnl"/>
        </w:rPr>
        <w:t xml:space="preserve">, </w:t>
      </w:r>
      <w:smartTag w:uri="urn:schemas-microsoft-com:office:smarttags" w:element="PersonName">
        <w:smartTagPr>
          <w:attr w:name="ProductID" w:val="La Constituci￳n"/>
        </w:smartTagPr>
        <w:r w:rsidRPr="00C07B27">
          <w:rPr>
            <w:b/>
            <w:bCs/>
            <w:lang w:val="es-ES_tradnl"/>
          </w:rPr>
          <w:t>l</w:t>
        </w:r>
        <w:r w:rsidRPr="00C07B27">
          <w:rPr>
            <w:lang w:val="es-ES_tradnl"/>
          </w:rPr>
          <w:t>a Constitución</w:t>
        </w:r>
      </w:smartTag>
      <w:r w:rsidRPr="00C07B27">
        <w:rPr>
          <w:lang w:val="es-ES_tradnl"/>
        </w:rPr>
        <w:t xml:space="preserve"> vigente (artículos 53 y 56) y </w:t>
      </w:r>
      <w:smartTag w:uri="urn:schemas-microsoft-com:office:smarttags" w:element="PersonName">
        <w:smartTagPr>
          <w:attr w:name="ProductID" w:val="la Ley"/>
        </w:smartTagPr>
        <w:r w:rsidRPr="00C07B27">
          <w:rPr>
            <w:lang w:val="es-ES_tradnl"/>
          </w:rPr>
          <w:t>la Ley</w:t>
        </w:r>
      </w:smartTag>
      <w:r w:rsidRPr="00C07B27">
        <w:rPr>
          <w:lang w:val="es-ES_tradnl"/>
        </w:rPr>
        <w:t xml:space="preserve"> de Educación contemplan el compromiso del Estado de brindar una Educación Básica gratuita como una respuesta al principio de igualdad de oportunidades para toda la población y fundamento de la democratización de la enseñanza.</w:t>
      </w:r>
    </w:p>
    <w:p w:rsidR="00C163A8" w:rsidRPr="00C07B27" w:rsidRDefault="00C163A8" w:rsidP="00C163A8">
      <w:pPr>
        <w:autoSpaceDE w:val="0"/>
        <w:autoSpaceDN w:val="0"/>
        <w:adjustRightInd w:val="0"/>
        <w:spacing w:line="360" w:lineRule="auto"/>
        <w:jc w:val="both"/>
        <w:rPr>
          <w:lang w:val="es-ES_tradnl"/>
        </w:rPr>
      </w:pPr>
      <w:smartTag w:uri="urn:schemas-microsoft-com:office:smarttags" w:element="PersonName">
        <w:smartTagPr>
          <w:attr w:name="ProductID" w:val="la Educaci￳n B￡sica"/>
        </w:smartTagPr>
        <w:r w:rsidRPr="00C07B27">
          <w:rPr>
            <w:lang w:val="es-ES_tradnl"/>
          </w:rPr>
          <w:t>La Educación Básica</w:t>
        </w:r>
      </w:smartTag>
      <w:r w:rsidRPr="00C07B27">
        <w:rPr>
          <w:lang w:val="es-ES_tradnl"/>
        </w:rPr>
        <w:t xml:space="preserve"> comprende, nueve grados de estudio divididos en tres ciclos, de tres años cada uno, la cual se ofrece en escuelas primarias incompletas que atienden en su mayoría, sólo los tres primeros grados de Educación Básica (un ciclo) con mayor énfasis en las áreas más desprotegidas (ruralidad y comunidades distantes de núcleos de desarrollo).</w:t>
      </w:r>
    </w:p>
    <w:p w:rsidR="00C163A8" w:rsidRDefault="00C163A8" w:rsidP="00C163A8">
      <w:pPr>
        <w:autoSpaceDE w:val="0"/>
        <w:autoSpaceDN w:val="0"/>
        <w:adjustRightInd w:val="0"/>
        <w:spacing w:line="360" w:lineRule="auto"/>
        <w:jc w:val="both"/>
        <w:rPr>
          <w:lang w:val="es-ES_tradnl"/>
        </w:rPr>
      </w:pPr>
      <w:r w:rsidRPr="00C07B27">
        <w:rPr>
          <w:lang w:val="es-ES_tradnl"/>
        </w:rPr>
        <w:t xml:space="preserve">En la formación de docentes que se realiza en las IES, el educando se forma una disciplina de orden y trabajo, se le inculca ideales de estudio y superación, se acrecienta su capacidad, se </w:t>
      </w:r>
      <w:r w:rsidRPr="00C07B27">
        <w:rPr>
          <w:lang w:val="es-ES_tradnl"/>
        </w:rPr>
        <w:lastRenderedPageBreak/>
        <w:t xml:space="preserve">fomenten sus habilidades para expresar su pensamiento, se proporciona conceptos básicos y firmes en las áreas de las Ciencias y las Humanidades, y otros aspectos que contribuyen a la formación del hombre. </w:t>
      </w:r>
    </w:p>
    <w:p w:rsidR="00C163A8" w:rsidRPr="00A97F06" w:rsidRDefault="00C163A8" w:rsidP="00C163A8">
      <w:pPr>
        <w:autoSpaceDE w:val="0"/>
        <w:autoSpaceDN w:val="0"/>
        <w:adjustRightInd w:val="0"/>
        <w:spacing w:line="360" w:lineRule="auto"/>
        <w:jc w:val="both"/>
        <w:rPr>
          <w:lang w:val="es-ES_tradnl"/>
        </w:rPr>
      </w:pPr>
      <w:r w:rsidRPr="00C07B27">
        <w:rPr>
          <w:lang w:val="es-ES_tradnl"/>
        </w:rPr>
        <w:t xml:space="preserve">No obstante es muy amplia la demanda de cobertura debido al imparable incremento de problemas sociales como la delincuencia, las maras, la drogadicción, la vagancia, el </w:t>
      </w:r>
      <w:r w:rsidRPr="00A97F06">
        <w:rPr>
          <w:lang w:val="es-ES_tradnl"/>
        </w:rPr>
        <w:t>vandalismo, la prostitución y otros.</w:t>
      </w:r>
    </w:p>
    <w:p w:rsidR="00C163A8" w:rsidRPr="00A97F06" w:rsidRDefault="00C163A8" w:rsidP="00C163A8">
      <w:pPr>
        <w:autoSpaceDE w:val="0"/>
        <w:autoSpaceDN w:val="0"/>
        <w:adjustRightInd w:val="0"/>
        <w:spacing w:line="360" w:lineRule="auto"/>
        <w:jc w:val="both"/>
        <w:rPr>
          <w:lang w:val="es-ES_tradnl"/>
        </w:rPr>
      </w:pPr>
    </w:p>
    <w:p w:rsidR="00C163A8" w:rsidRDefault="00C163A8" w:rsidP="00C163A8">
      <w:pPr>
        <w:autoSpaceDE w:val="0"/>
        <w:autoSpaceDN w:val="0"/>
        <w:adjustRightInd w:val="0"/>
        <w:spacing w:line="360" w:lineRule="auto"/>
        <w:jc w:val="both"/>
        <w:rPr>
          <w:lang w:val="es-ES_tradnl"/>
        </w:rPr>
      </w:pPr>
      <w:r w:rsidRPr="00A97F06">
        <w:rPr>
          <w:lang w:val="es-ES_tradnl"/>
        </w:rPr>
        <w:t>El Plan Nacional de Educación 2021</w:t>
      </w:r>
      <w:r>
        <w:rPr>
          <w:lang w:val="es-ES_tradnl"/>
        </w:rPr>
        <w:t xml:space="preserve"> </w:t>
      </w:r>
      <w:r w:rsidRPr="00A97F06">
        <w:rPr>
          <w:lang w:val="es-ES_tradnl"/>
        </w:rPr>
        <w:t xml:space="preserve">está basado en el artículo 1 de </w:t>
      </w:r>
      <w:smartTag w:uri="urn:schemas-microsoft-com:office:smarttags" w:element="PersonName">
        <w:smartTagPr>
          <w:attr w:name="ProductID" w:val="La Constituci￳n"/>
        </w:smartTagPr>
        <w:r w:rsidRPr="00A97F06">
          <w:rPr>
            <w:lang w:val="es-ES_tradnl"/>
          </w:rPr>
          <w:t>la Constitución</w:t>
        </w:r>
      </w:smartTag>
      <w:r w:rsidRPr="00A97F06">
        <w:rPr>
          <w:lang w:val="es-ES_tradnl"/>
        </w:rPr>
        <w:t xml:space="preserve"> de </w:t>
      </w:r>
      <w:smartTag w:uri="urn:schemas-microsoft-com:office:smarttags" w:element="PersonName">
        <w:smartTagPr>
          <w:attr w:name="ProductID" w:val="la Rep￺blica"/>
        </w:smartTagPr>
        <w:r w:rsidRPr="00A97F06">
          <w:rPr>
            <w:lang w:val="es-ES_tradnl"/>
          </w:rPr>
          <w:t>la República</w:t>
        </w:r>
      </w:smartTag>
      <w:r w:rsidRPr="00A97F06">
        <w:rPr>
          <w:lang w:val="es-ES_tradnl"/>
        </w:rPr>
        <w:t xml:space="preserve"> de El Salvador (1983), y surge como propuesta ante los desafíos de la década de 1990 de ampliar la cobertura, mejorar la calidad educativa, modernizar el sector educativo, consolidar la democracia y la paz social, ante los recientes acuerdos de paz, para dar cumplimiento a lo que establece </w:t>
      </w:r>
      <w:smartTag w:uri="urn:schemas-microsoft-com:office:smarttags" w:element="PersonName">
        <w:smartTagPr>
          <w:attr w:name="ProductID" w:val="La Constituci￳n"/>
        </w:smartTagPr>
        <w:r w:rsidRPr="00A97F06">
          <w:rPr>
            <w:lang w:val="es-ES_tradnl"/>
          </w:rPr>
          <w:t>la Constitución</w:t>
        </w:r>
      </w:smartTag>
      <w:r w:rsidRPr="00A97F06">
        <w:rPr>
          <w:lang w:val="es-ES_tradnl"/>
        </w:rPr>
        <w:t xml:space="preserve"> en su Título I Artículo 1. Son los fines de la educación nacional en este Plan 2021:</w:t>
      </w:r>
    </w:p>
    <w:p w:rsidR="00387EDE" w:rsidRPr="00A97F06" w:rsidRDefault="00387EDE" w:rsidP="00C163A8">
      <w:pPr>
        <w:autoSpaceDE w:val="0"/>
        <w:autoSpaceDN w:val="0"/>
        <w:adjustRightInd w:val="0"/>
        <w:spacing w:line="360" w:lineRule="auto"/>
        <w:jc w:val="both"/>
        <w:rPr>
          <w:lang w:val="es-ES_tradnl"/>
        </w:rPr>
      </w:pPr>
    </w:p>
    <w:p w:rsidR="00C163A8" w:rsidRPr="006D438B" w:rsidRDefault="00C163A8" w:rsidP="00C163A8">
      <w:pPr>
        <w:spacing w:line="360" w:lineRule="auto"/>
        <w:jc w:val="both"/>
        <w:rPr>
          <w:sz w:val="18"/>
          <w:szCs w:val="18"/>
          <w:lang w:val="es-ES_tradnl"/>
        </w:rPr>
      </w:pPr>
      <w:r w:rsidRPr="00A97F06">
        <w:rPr>
          <w:iCs/>
          <w:lang w:val="es-ES_tradnl"/>
        </w:rPr>
        <w:t>“Lograr el desarrollo integral de la persona en su dimensión espiritual, moral y social; Contribuir a la construcción de una sociedad democrática más próspera, justa y humana; Inculcar el respeto a los derechos humanos y la observancia de los correspondientes deberes; Combatir todo espíritu de intolerancia y de odio; Conocer la realidad nacional e</w:t>
      </w:r>
      <w:r>
        <w:rPr>
          <w:sz w:val="18"/>
          <w:szCs w:val="18"/>
          <w:lang w:val="es-ES_tradnl"/>
        </w:rPr>
        <w:t xml:space="preserve"> </w:t>
      </w:r>
      <w:r w:rsidRPr="00A97F06">
        <w:rPr>
          <w:iCs/>
          <w:lang w:val="es-ES_tradnl"/>
        </w:rPr>
        <w:t>identificarse con los valores de la nacionalidad salvadoreña; y Propiciar la unidad del pueblo centroamericano”.</w:t>
      </w:r>
    </w:p>
    <w:p w:rsidR="00C163A8" w:rsidRDefault="00C163A8" w:rsidP="00C163A8">
      <w:pPr>
        <w:autoSpaceDE w:val="0"/>
        <w:autoSpaceDN w:val="0"/>
        <w:adjustRightInd w:val="0"/>
        <w:spacing w:line="360" w:lineRule="auto"/>
        <w:jc w:val="both"/>
        <w:rPr>
          <w:sz w:val="18"/>
          <w:szCs w:val="18"/>
          <w:vertAlign w:val="superscript"/>
          <w:lang w:val="es-ES_tradnl"/>
        </w:rPr>
      </w:pPr>
    </w:p>
    <w:p w:rsidR="00C163A8" w:rsidRPr="000D61D9" w:rsidRDefault="00C163A8" w:rsidP="00C163A8">
      <w:pPr>
        <w:autoSpaceDE w:val="0"/>
        <w:autoSpaceDN w:val="0"/>
        <w:adjustRightInd w:val="0"/>
        <w:spacing w:line="360" w:lineRule="auto"/>
        <w:jc w:val="both"/>
        <w:rPr>
          <w:sz w:val="18"/>
          <w:szCs w:val="18"/>
          <w:lang w:val="es-ES_tradnl"/>
        </w:rPr>
      </w:pPr>
      <w:r w:rsidRPr="00A97F06">
        <w:rPr>
          <w:lang w:val="es-ES_tradnl"/>
        </w:rPr>
        <w:t xml:space="preserve">Es así que en el Decreto Ejecutivo emitido el 27 de agosto de 2004 se expresa el </w:t>
      </w:r>
      <w:r w:rsidRPr="003B3BA6">
        <w:rPr>
          <w:lang w:val="es-ES_tradnl"/>
        </w:rPr>
        <w:t>siguiente mandato: “</w:t>
      </w:r>
      <w:r w:rsidRPr="003B3BA6">
        <w:rPr>
          <w:iCs/>
          <w:lang w:val="es-ES_tradnl"/>
        </w:rPr>
        <w:t xml:space="preserve">elaborar una propuesta participativa, pluralista y de alcance futurista que sirva de inspiración a quienes toman decisiones sobre política nacional de educación”; </w:t>
      </w:r>
      <w:r w:rsidRPr="003B3BA6">
        <w:rPr>
          <w:lang w:val="es-ES_tradnl"/>
        </w:rPr>
        <w:t>la</w:t>
      </w:r>
      <w:r w:rsidRPr="00A97F06">
        <w:rPr>
          <w:lang w:val="es-ES_tradnl"/>
        </w:rPr>
        <w:t xml:space="preserve"> cumbre del milenio, los objetivos de desarrollo y el foro de Dakar de Educación para todos, orientan estos esfuerzos en materia de educación en el contexto socio-económico del desarrollo en el país, define la visión “del país que queremos” y la resume en productivo, competitivo, seguro, </w:t>
      </w:r>
      <w:r w:rsidRPr="00A97F06">
        <w:rPr>
          <w:lang w:val="es-ES_tradnl"/>
        </w:rPr>
        <w:lastRenderedPageBreak/>
        <w:t>democrático, equitativo y justo, y sostenible. En el año 2005, el MINED presentó estadísticas muy optimistas que muestran una progresiva reducción del analfabetismo y un incremento continuo en los niveles de escolaridad, lo cual se puede apreciar en el cuadro resumen siguiente:</w:t>
      </w:r>
    </w:p>
    <w:p w:rsidR="00C163A8" w:rsidRPr="00A97F06" w:rsidRDefault="00C163A8" w:rsidP="00C163A8">
      <w:pPr>
        <w:autoSpaceDE w:val="0"/>
        <w:autoSpaceDN w:val="0"/>
        <w:adjustRightInd w:val="0"/>
        <w:spacing w:line="360" w:lineRule="auto"/>
        <w:jc w:val="both"/>
        <w:rPr>
          <w:sz w:val="20"/>
          <w:szCs w:val="20"/>
          <w:lang w:val="es-ES_tradnl"/>
        </w:rPr>
      </w:pPr>
    </w:p>
    <w:tbl>
      <w:tblPr>
        <w:tblW w:w="8482" w:type="dxa"/>
        <w:tblInd w:w="93" w:type="dxa"/>
        <w:tblLook w:val="0000" w:firstRow="0" w:lastRow="0" w:firstColumn="0" w:lastColumn="0" w:noHBand="0" w:noVBand="0"/>
      </w:tblPr>
      <w:tblGrid>
        <w:gridCol w:w="3854"/>
        <w:gridCol w:w="1016"/>
        <w:gridCol w:w="903"/>
        <w:gridCol w:w="903"/>
        <w:gridCol w:w="903"/>
        <w:gridCol w:w="903"/>
      </w:tblGrid>
      <w:tr w:rsidR="00C163A8" w:rsidTr="00047DF3">
        <w:trPr>
          <w:trHeight w:val="413"/>
        </w:trPr>
        <w:tc>
          <w:tcPr>
            <w:tcW w:w="38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both"/>
              <w:rPr>
                <w:b/>
                <w:lang w:val="es-ES_tradnl"/>
              </w:rPr>
            </w:pPr>
            <w:r w:rsidRPr="009242AB">
              <w:rPr>
                <w:b/>
                <w:lang w:val="es-ES_tradnl"/>
              </w:rPr>
              <w:t>Resultados de proceso e impacto</w:t>
            </w:r>
          </w:p>
        </w:tc>
        <w:tc>
          <w:tcPr>
            <w:tcW w:w="1016" w:type="dxa"/>
            <w:tcBorders>
              <w:top w:val="single" w:sz="4" w:space="0" w:color="auto"/>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center"/>
              <w:rPr>
                <w:b/>
              </w:rPr>
            </w:pPr>
            <w:r w:rsidRPr="009242AB">
              <w:rPr>
                <w:b/>
              </w:rPr>
              <w:t>2004</w:t>
            </w:r>
          </w:p>
        </w:tc>
        <w:tc>
          <w:tcPr>
            <w:tcW w:w="903" w:type="dxa"/>
            <w:tcBorders>
              <w:top w:val="single" w:sz="4" w:space="0" w:color="auto"/>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center"/>
              <w:rPr>
                <w:b/>
              </w:rPr>
            </w:pPr>
            <w:r w:rsidRPr="009242AB">
              <w:rPr>
                <w:b/>
              </w:rPr>
              <w:t>2009</w:t>
            </w:r>
          </w:p>
        </w:tc>
        <w:tc>
          <w:tcPr>
            <w:tcW w:w="903" w:type="dxa"/>
            <w:tcBorders>
              <w:top w:val="single" w:sz="4" w:space="0" w:color="auto"/>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center"/>
              <w:rPr>
                <w:b/>
              </w:rPr>
            </w:pPr>
            <w:r w:rsidRPr="009242AB">
              <w:rPr>
                <w:b/>
              </w:rPr>
              <w:t>2014</w:t>
            </w:r>
          </w:p>
        </w:tc>
        <w:tc>
          <w:tcPr>
            <w:tcW w:w="903" w:type="dxa"/>
            <w:tcBorders>
              <w:top w:val="single" w:sz="4" w:space="0" w:color="auto"/>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center"/>
              <w:rPr>
                <w:b/>
              </w:rPr>
            </w:pPr>
            <w:r w:rsidRPr="009242AB">
              <w:rPr>
                <w:b/>
              </w:rPr>
              <w:t>2019</w:t>
            </w:r>
          </w:p>
        </w:tc>
        <w:tc>
          <w:tcPr>
            <w:tcW w:w="903" w:type="dxa"/>
            <w:tcBorders>
              <w:top w:val="single" w:sz="4" w:space="0" w:color="auto"/>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center"/>
              <w:rPr>
                <w:b/>
              </w:rPr>
            </w:pPr>
            <w:r w:rsidRPr="009242AB">
              <w:rPr>
                <w:b/>
              </w:rPr>
              <w:t>2021</w:t>
            </w:r>
          </w:p>
        </w:tc>
      </w:tr>
      <w:tr w:rsidR="00C163A8" w:rsidTr="00047DF3">
        <w:trPr>
          <w:trHeight w:val="413"/>
        </w:trPr>
        <w:tc>
          <w:tcPr>
            <w:tcW w:w="3854" w:type="dxa"/>
            <w:tcBorders>
              <w:top w:val="nil"/>
              <w:left w:val="single" w:sz="4" w:space="0" w:color="auto"/>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both"/>
              <w:rPr>
                <w:b/>
                <w:lang w:val="es-ES_tradnl"/>
              </w:rPr>
            </w:pPr>
            <w:proofErr w:type="spellStart"/>
            <w:r w:rsidRPr="009242AB">
              <w:rPr>
                <w:b/>
                <w:lang w:val="es-ES_tradnl"/>
              </w:rPr>
              <w:t>Parvularia</w:t>
            </w:r>
            <w:proofErr w:type="spellEnd"/>
            <w:r w:rsidRPr="009242AB">
              <w:rPr>
                <w:b/>
                <w:lang w:val="es-ES_tradnl"/>
              </w:rPr>
              <w:t xml:space="preserve"> de 6 años (Tasa neta de escolarización)</w:t>
            </w:r>
          </w:p>
        </w:tc>
        <w:tc>
          <w:tcPr>
            <w:tcW w:w="1016"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44.1%</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64.0%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80.0%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100.0%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100.0%</w:t>
            </w:r>
          </w:p>
        </w:tc>
      </w:tr>
      <w:tr w:rsidR="00C163A8" w:rsidTr="00047DF3">
        <w:trPr>
          <w:trHeight w:val="413"/>
        </w:trPr>
        <w:tc>
          <w:tcPr>
            <w:tcW w:w="3854" w:type="dxa"/>
            <w:tcBorders>
              <w:top w:val="nil"/>
              <w:left w:val="single" w:sz="4" w:space="0" w:color="auto"/>
              <w:bottom w:val="single" w:sz="4" w:space="0" w:color="auto"/>
              <w:right w:val="single" w:sz="4" w:space="0" w:color="auto"/>
            </w:tcBorders>
            <w:shd w:val="clear" w:color="auto" w:fill="auto"/>
            <w:noWrap/>
            <w:vAlign w:val="bottom"/>
          </w:tcPr>
          <w:p w:rsidR="00C163A8" w:rsidRPr="009242AB" w:rsidRDefault="00C163A8" w:rsidP="00047DF3">
            <w:pPr>
              <w:spacing w:line="360" w:lineRule="auto"/>
              <w:jc w:val="both"/>
              <w:rPr>
                <w:b/>
                <w:lang w:val="es-ES_tradnl"/>
              </w:rPr>
            </w:pPr>
            <w:r w:rsidRPr="009242AB">
              <w:rPr>
                <w:b/>
                <w:lang w:val="es-ES_tradnl"/>
              </w:rPr>
              <w:t>Educación básica (Tasa neta de escolarización 1 – 9)</w:t>
            </w:r>
          </w:p>
        </w:tc>
        <w:tc>
          <w:tcPr>
            <w:tcW w:w="1016"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90.0%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96.0%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100.0%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100.0%</w:t>
            </w:r>
          </w:p>
        </w:tc>
        <w:tc>
          <w:tcPr>
            <w:tcW w:w="903" w:type="dxa"/>
            <w:tcBorders>
              <w:top w:val="nil"/>
              <w:left w:val="nil"/>
              <w:bottom w:val="single" w:sz="4" w:space="0" w:color="auto"/>
              <w:right w:val="single" w:sz="4" w:space="0" w:color="auto"/>
            </w:tcBorders>
            <w:shd w:val="clear" w:color="auto" w:fill="auto"/>
            <w:noWrap/>
            <w:vAlign w:val="bottom"/>
          </w:tcPr>
          <w:p w:rsidR="00C163A8" w:rsidRPr="009242AB" w:rsidRDefault="00C163A8" w:rsidP="00047DF3">
            <w:pPr>
              <w:spacing w:line="360" w:lineRule="auto"/>
            </w:pPr>
            <w:r w:rsidRPr="009242AB">
              <w:t>100.0%</w:t>
            </w:r>
          </w:p>
        </w:tc>
      </w:tr>
    </w:tbl>
    <w:p w:rsidR="00C163A8" w:rsidRDefault="00C163A8" w:rsidP="00C163A8">
      <w:pPr>
        <w:autoSpaceDE w:val="0"/>
        <w:autoSpaceDN w:val="0"/>
        <w:adjustRightInd w:val="0"/>
        <w:spacing w:line="360" w:lineRule="auto"/>
        <w:jc w:val="both"/>
        <w:rPr>
          <w:sz w:val="20"/>
          <w:szCs w:val="20"/>
          <w:lang w:val="es-ES_tradnl"/>
        </w:rPr>
      </w:pPr>
    </w:p>
    <w:p w:rsidR="00C163A8" w:rsidRPr="00A97F06" w:rsidRDefault="00C163A8" w:rsidP="00C163A8">
      <w:pPr>
        <w:autoSpaceDE w:val="0"/>
        <w:autoSpaceDN w:val="0"/>
        <w:adjustRightInd w:val="0"/>
        <w:spacing w:line="360" w:lineRule="auto"/>
        <w:jc w:val="both"/>
        <w:rPr>
          <w:sz w:val="20"/>
          <w:szCs w:val="20"/>
          <w:lang w:val="es-ES_tradnl"/>
        </w:rPr>
      </w:pPr>
    </w:p>
    <w:p w:rsidR="00C163A8" w:rsidRPr="009242AB" w:rsidRDefault="00C163A8" w:rsidP="00C163A8">
      <w:pPr>
        <w:autoSpaceDE w:val="0"/>
        <w:autoSpaceDN w:val="0"/>
        <w:adjustRightInd w:val="0"/>
        <w:spacing w:line="360" w:lineRule="auto"/>
        <w:jc w:val="both"/>
        <w:rPr>
          <w:sz w:val="20"/>
          <w:szCs w:val="20"/>
          <w:lang w:val="es-ES_tradnl"/>
        </w:rPr>
      </w:pPr>
      <w:r w:rsidRPr="009242AB">
        <w:rPr>
          <w:lang w:val="es-ES_tradnl"/>
        </w:rPr>
        <w:t xml:space="preserve">Apegándonos a la visión de país y a las cifras anteriores, significa que El Salvador tiene una proyección muy ambiciosa y programas de índole social que están al día con las políticas de desarrollo humano logrado, y generar así los perfiles poblacionales que un país en desarrollo sostenible necesita, desde los ejes de la reforma educativa, cobertura, valores, modernización y calidad, a pesar de los diversos y variados problemas del país, entre los que tenemos el deterioro de la economía, el incremento de la delincuencia, la baja calidad de vida, el alto nivel de pobreza y miseria, el desempleo, los cierres de fuentes de trabajo, la emigración, el incremento acelerado de la población, y la inequidad de </w:t>
      </w:r>
      <w:proofErr w:type="spellStart"/>
      <w:r w:rsidRPr="009242AB">
        <w:rPr>
          <w:lang w:val="es-ES_tradnl"/>
        </w:rPr>
        <w:t>genero</w:t>
      </w:r>
      <w:proofErr w:type="spellEnd"/>
      <w:r w:rsidRPr="009242AB">
        <w:rPr>
          <w:lang w:val="es-ES_tradnl"/>
        </w:rPr>
        <w:t>.</w:t>
      </w:r>
    </w:p>
    <w:p w:rsidR="00C163A8" w:rsidRDefault="00C163A8" w:rsidP="00C163A8">
      <w:pPr>
        <w:autoSpaceDE w:val="0"/>
        <w:autoSpaceDN w:val="0"/>
        <w:adjustRightInd w:val="0"/>
        <w:spacing w:line="360" w:lineRule="auto"/>
        <w:jc w:val="both"/>
        <w:rPr>
          <w:lang w:val="es-ES_tradnl"/>
        </w:rPr>
      </w:pPr>
      <w:r w:rsidRPr="009242AB">
        <w:rPr>
          <w:lang w:val="es-ES_tradnl"/>
        </w:rPr>
        <w:t>Ante estos datos, parece que nos encontramos frente a una nación que finalmente supo canalizar los recursos para apostar y apoyar la educación que llevará a la población al desarrollo sostenible.</w:t>
      </w:r>
    </w:p>
    <w:p w:rsidR="00387EDE" w:rsidRPr="009242AB" w:rsidRDefault="00C163A8" w:rsidP="00C163A8">
      <w:pPr>
        <w:autoSpaceDE w:val="0"/>
        <w:autoSpaceDN w:val="0"/>
        <w:adjustRightInd w:val="0"/>
        <w:spacing w:line="360" w:lineRule="auto"/>
        <w:jc w:val="both"/>
        <w:rPr>
          <w:lang w:val="es-ES_tradnl"/>
        </w:rPr>
      </w:pPr>
      <w:r w:rsidRPr="009242AB">
        <w:rPr>
          <w:lang w:val="es-ES_tradnl"/>
        </w:rPr>
        <w:t xml:space="preserve">Sin embargo, al buscar fuentes diversas, encontramos que </w:t>
      </w:r>
      <w:smartTag w:uri="urn:schemas-microsoft-com:office:smarttags" w:element="PersonName">
        <w:smartTagPr>
          <w:attr w:name="ProductID" w:val="La Comisi￳n Econ￳mica"/>
        </w:smartTagPr>
        <w:r w:rsidRPr="009242AB">
          <w:rPr>
            <w:lang w:val="es-ES_tradnl"/>
          </w:rPr>
          <w:t>La Comisión Económica</w:t>
        </w:r>
      </w:smartTag>
      <w:r w:rsidRPr="009242AB">
        <w:rPr>
          <w:lang w:val="es-ES_tradnl"/>
        </w:rPr>
        <w:t xml:space="preserve"> Para América Latina y el Caribe (CEPAL) reporta datos muy diferentes a los del MINED: para el año 2000 la tasa de analfabetismo fue de 21.3, mientras que el MINED reporta 17.5, (CEPAL </w:t>
      </w:r>
      <w:r w:rsidRPr="009242AB">
        <w:rPr>
          <w:lang w:val="es-ES_tradnl"/>
        </w:rPr>
        <w:lastRenderedPageBreak/>
        <w:t xml:space="preserve">proyecta una tasa de 16.6 para 2010 mientras que el MINED ya reporta 15.9 para el año 2004), pero al analizar los recursos, vemos que el MINED reporta para el nivel de educación </w:t>
      </w:r>
      <w:proofErr w:type="spellStart"/>
      <w:r w:rsidRPr="009242AB">
        <w:rPr>
          <w:lang w:val="es-ES_tradnl"/>
        </w:rPr>
        <w:t>parvularia</w:t>
      </w:r>
      <w:proofErr w:type="spellEnd"/>
      <w:r w:rsidRPr="009242AB">
        <w:rPr>
          <w:lang w:val="es-ES_tradnl"/>
        </w:rPr>
        <w:t xml:space="preserve"> y básica a 39.7 alumnos por docente para el año 2004, mientras que CEPAL reporta 46 para el mismo año. Todo esto nos da una idea de la inexactitud y poca confiabilidad de los datos gubernamentales de ese gobierno.</w:t>
      </w:r>
    </w:p>
    <w:p w:rsidR="00C163A8" w:rsidRPr="009242AB" w:rsidRDefault="00C163A8" w:rsidP="00C163A8">
      <w:pPr>
        <w:autoSpaceDE w:val="0"/>
        <w:autoSpaceDN w:val="0"/>
        <w:adjustRightInd w:val="0"/>
        <w:spacing w:line="360" w:lineRule="auto"/>
        <w:jc w:val="both"/>
        <w:rPr>
          <w:lang w:val="es-ES_tradnl"/>
        </w:rPr>
      </w:pPr>
      <w:r w:rsidRPr="009242AB">
        <w:rPr>
          <w:lang w:val="es-ES_tradnl"/>
        </w:rPr>
        <w:t>Y desde la realidad salvadoreña se ratifica la falta de transparencia en los datos proporcionados por el MINED: el aumento delincuencial a nivel nacional que acecha a más de 742 centros educativos; el acoso de las pandillas; el saqueo y destrucción de la infraestructura escolar; el acelerado deterioro de la economía del país, que ha obligado a muchos estudiantes a abandonar los centros educativos para trabajar y contribuir a la supervivencia de su núcleo familiar; el incremento de las enfermedades; y la incapacidad para aplicar normas de carácter preventivo ante pandemias como AH1N1, demuestran la fragilidad y vulnerabilidad educativa.</w:t>
      </w:r>
    </w:p>
    <w:p w:rsidR="00C163A8" w:rsidRPr="006D438B" w:rsidRDefault="00C163A8" w:rsidP="00C163A8">
      <w:pPr>
        <w:autoSpaceDE w:val="0"/>
        <w:autoSpaceDN w:val="0"/>
        <w:adjustRightInd w:val="0"/>
        <w:spacing w:line="360" w:lineRule="auto"/>
        <w:jc w:val="both"/>
        <w:rPr>
          <w:sz w:val="18"/>
          <w:szCs w:val="18"/>
          <w:lang w:val="es-ES_tradnl"/>
        </w:rPr>
      </w:pPr>
      <w:r w:rsidRPr="007C2FAB">
        <w:rPr>
          <w:lang w:val="es-ES_tradnl" w:eastAsia="es-ES_tradnl"/>
        </w:rPr>
        <w:t>La falta de transparencia sobre los datos que proporcionaba el MINED en el pasado</w:t>
      </w:r>
      <w:r>
        <w:rPr>
          <w:vertAlign w:val="superscript"/>
          <w:lang w:val="es-ES_tradnl" w:eastAsia="es-ES_tradnl"/>
        </w:rPr>
        <w:t xml:space="preserve"> </w:t>
      </w:r>
      <w:r w:rsidRPr="007C2FAB">
        <w:rPr>
          <w:lang w:val="es-ES_tradnl" w:eastAsia="es-ES_tradnl"/>
        </w:rPr>
        <w:t xml:space="preserve">fue puesta de manifiesto por el actual ministro de Educación, Salvador Sánchez </w:t>
      </w:r>
      <w:proofErr w:type="spellStart"/>
      <w:r w:rsidRPr="007C2FAB">
        <w:rPr>
          <w:lang w:val="es-ES_tradnl" w:eastAsia="es-ES_tradnl"/>
        </w:rPr>
        <w:t>Cerén</w:t>
      </w:r>
      <w:proofErr w:type="spellEnd"/>
      <w:r w:rsidRPr="007C2FAB">
        <w:rPr>
          <w:lang w:val="es-ES_tradnl" w:eastAsia="es-ES_tradnl"/>
        </w:rPr>
        <w:t>,</w:t>
      </w:r>
    </w:p>
    <w:p w:rsidR="00C163A8" w:rsidRPr="006D438B" w:rsidRDefault="00C163A8" w:rsidP="00C163A8">
      <w:pPr>
        <w:spacing w:line="360" w:lineRule="auto"/>
        <w:jc w:val="both"/>
        <w:rPr>
          <w:lang w:val="es-ES_tradnl"/>
        </w:rPr>
      </w:pPr>
      <w:r w:rsidRPr="007C2FAB">
        <w:rPr>
          <w:lang w:val="es-ES_tradnl" w:eastAsia="es-ES_tradnl"/>
        </w:rPr>
        <w:t xml:space="preserve">Al comentar sobre el resultado de </w:t>
      </w:r>
      <w:smartTag w:uri="urn:schemas-microsoft-com:office:smarttags" w:element="PersonName">
        <w:smartTagPr>
          <w:attr w:name="ProductID" w:val="la PAES"/>
        </w:smartTagPr>
        <w:r w:rsidRPr="007C2FAB">
          <w:rPr>
            <w:lang w:val="es-ES_tradnl" w:eastAsia="es-ES_tradnl"/>
          </w:rPr>
          <w:t>la PAES</w:t>
        </w:r>
      </w:smartTag>
      <w:r w:rsidRPr="007C2FAB">
        <w:rPr>
          <w:lang w:val="es-ES_tradnl" w:eastAsia="es-ES_tradnl"/>
        </w:rPr>
        <w:t xml:space="preserve"> 2009 (que fue de 4.9), quien aseguró que la sensible diferencia respecto a la nota del año pasado se debe a que, desde 2005, se estaba</w:t>
      </w:r>
      <w:r>
        <w:rPr>
          <w:lang w:val="es-ES_tradnl"/>
        </w:rPr>
        <w:t xml:space="preserve"> </w:t>
      </w:r>
      <w:r w:rsidRPr="007C2FAB">
        <w:rPr>
          <w:lang w:val="es-ES_tradnl" w:eastAsia="es-ES_tradnl"/>
        </w:rPr>
        <w:t>aplicando una curva a las notas que les favorecía con 1.3 sobre la nota real, de la siguiente manera: año 2005: 5.04; año 2006: 5.52; año: 2007: 5.92; año 2008: 6.17.</w:t>
      </w:r>
    </w:p>
    <w:p w:rsidR="00C163A8" w:rsidRPr="007C2FAB" w:rsidRDefault="00C163A8" w:rsidP="00C163A8">
      <w:pPr>
        <w:autoSpaceDE w:val="0"/>
        <w:autoSpaceDN w:val="0"/>
        <w:adjustRightInd w:val="0"/>
        <w:spacing w:line="360" w:lineRule="auto"/>
        <w:jc w:val="both"/>
        <w:rPr>
          <w:lang w:val="es-ES_tradnl" w:eastAsia="es-ES_tradnl"/>
        </w:rPr>
      </w:pPr>
      <w:r w:rsidRPr="007C2FAB">
        <w:rPr>
          <w:lang w:val="es-ES_tradnl" w:eastAsia="es-ES_tradnl"/>
        </w:rPr>
        <w:t xml:space="preserve">Los compromisos que el Gobierno de El Salvador (GOES) adquirió relacionados con la calidad educativa desde la perspectiva de género y la eliminación del analfabetismo femenino han sido cumplidos solo de manera formal, en instrumentos como planes y programas; sin embargo, la ausencia de estrategias de revisión curricular, formación y sensibilización docente para facilitar relaciones equitativas en la escuela, son el ausente por excelencia, y se confirma en el estudio que realizó el Ministerio de Economía (MINEC) por medio de </w:t>
      </w:r>
      <w:smartTag w:uri="urn:schemas-microsoft-com:office:smarttags" w:element="PersonName">
        <w:smartTagPr>
          <w:attr w:name="ProductID" w:val="la DIGESTYC"/>
        </w:smartTagPr>
        <w:r w:rsidRPr="007C2FAB">
          <w:rPr>
            <w:lang w:val="es-ES_tradnl" w:eastAsia="es-ES_tradnl"/>
          </w:rPr>
          <w:t>la DIGESTYC</w:t>
        </w:r>
      </w:smartTag>
      <w:r w:rsidRPr="007C2FAB">
        <w:rPr>
          <w:lang w:val="es-ES_tradnl" w:eastAsia="es-ES_tradnl"/>
        </w:rPr>
        <w:t xml:space="preserve">, donde se plantean causas de deserción y </w:t>
      </w:r>
      <w:proofErr w:type="spellStart"/>
      <w:r w:rsidRPr="007C2FAB">
        <w:rPr>
          <w:lang w:val="es-ES_tradnl" w:eastAsia="es-ES_tradnl"/>
        </w:rPr>
        <w:t>repitencia</w:t>
      </w:r>
      <w:proofErr w:type="spellEnd"/>
      <w:r w:rsidRPr="007C2FAB">
        <w:rPr>
          <w:lang w:val="es-ES_tradnl" w:eastAsia="es-ES_tradnl"/>
        </w:rPr>
        <w:t xml:space="preserve"> en educación básica, las cuales se clasifican en: Primarias o Básicas: necesidad de trabajar; analfabetismo de los padres y madres de familia; condiciones de salud en la población adolescente escolar; costo de la educación básica; y quehaceres </w:t>
      </w:r>
      <w:r w:rsidRPr="007C2FAB">
        <w:rPr>
          <w:lang w:val="es-ES_tradnl" w:eastAsia="es-ES_tradnl"/>
        </w:rPr>
        <w:lastRenderedPageBreak/>
        <w:t>domésticos. Secundarias: causas del hogar; por la edad; no existe escuela cerca; no quiere o no le interesa; centro inhabilitado; y no asiste a la escuela porque los padres no quieren.</w:t>
      </w:r>
    </w:p>
    <w:p w:rsidR="00C163A8" w:rsidRPr="002B6BCF" w:rsidRDefault="00C163A8" w:rsidP="00C163A8">
      <w:pPr>
        <w:autoSpaceDE w:val="0"/>
        <w:autoSpaceDN w:val="0"/>
        <w:adjustRightInd w:val="0"/>
        <w:spacing w:line="360" w:lineRule="auto"/>
        <w:jc w:val="both"/>
        <w:rPr>
          <w:szCs w:val="20"/>
          <w:lang w:val="es-ES_tradnl" w:eastAsia="es-ES_tradnl"/>
        </w:rPr>
      </w:pPr>
      <w:r w:rsidRPr="00D33B13">
        <w:rPr>
          <w:lang w:val="es-ES_tradnl" w:eastAsia="es-ES_tradnl"/>
        </w:rPr>
        <w:t xml:space="preserve">En el programa de Gobierno “Nace </w:t>
      </w:r>
      <w:smartTag w:uri="urn:schemas-microsoft-com:office:smarttags" w:element="PersonName">
        <w:smartTagPr>
          <w:attr w:name="ProductID" w:val="la Esperanza"/>
        </w:smartTagPr>
        <w:r w:rsidRPr="00D33B13">
          <w:rPr>
            <w:lang w:val="es-ES_tradnl" w:eastAsia="es-ES_tradnl"/>
          </w:rPr>
          <w:t>la Esperanza</w:t>
        </w:r>
      </w:smartTag>
      <w:r w:rsidRPr="00D33B13">
        <w:rPr>
          <w:lang w:val="es-ES_tradnl" w:eastAsia="es-ES_tradnl"/>
        </w:rPr>
        <w:t xml:space="preserve">, Viene el Cambio”, el FMLN como partido político en contienda sostuvo que </w:t>
      </w:r>
      <w:smartTag w:uri="urn:schemas-microsoft-com:office:smarttags" w:element="PersonName">
        <w:smartTagPr>
          <w:attr w:name="ProductID" w:val="la Escuela"/>
        </w:smartTagPr>
        <w:r w:rsidRPr="00D33B13">
          <w:rPr>
            <w:lang w:val="es-ES_tradnl" w:eastAsia="es-ES_tradnl"/>
          </w:rPr>
          <w:t>la Escuela</w:t>
        </w:r>
      </w:smartTag>
      <w:r w:rsidRPr="00D33B13">
        <w:rPr>
          <w:lang w:val="es-ES_tradnl" w:eastAsia="es-ES_tradnl"/>
        </w:rPr>
        <w:t xml:space="preserve"> es imprescindible en la construcción de un proyecto democrático y de desarrollo humano.</w:t>
      </w:r>
    </w:p>
    <w:p w:rsidR="00C163A8" w:rsidRPr="003B3BA6" w:rsidRDefault="00C163A8" w:rsidP="00C163A8">
      <w:pPr>
        <w:autoSpaceDE w:val="0"/>
        <w:autoSpaceDN w:val="0"/>
        <w:adjustRightInd w:val="0"/>
        <w:spacing w:line="360" w:lineRule="auto"/>
        <w:jc w:val="both"/>
        <w:rPr>
          <w:lang w:val="es-ES_tradnl" w:eastAsia="es-ES_tradnl"/>
        </w:rPr>
      </w:pPr>
      <w:r w:rsidRPr="002407E0">
        <w:rPr>
          <w:lang w:val="es-ES_tradnl" w:eastAsia="es-ES_tradnl"/>
        </w:rPr>
        <w:t>La política de educación comprende rediseñar los currículos en todos los niveles, preparar educadores para la nueva política de educación, más recursos en el mejoramiento de la enseñanza-aprendizaje, erradicar el analfabetismo, procurar la</w:t>
      </w:r>
      <w:r>
        <w:rPr>
          <w:lang w:val="es-ES_tradnl" w:eastAsia="es-ES_tradnl"/>
        </w:rPr>
        <w:t xml:space="preserve"> </w:t>
      </w:r>
      <w:r w:rsidRPr="002407E0">
        <w:rPr>
          <w:lang w:val="es-ES_tradnl" w:eastAsia="es-ES_tradnl"/>
        </w:rPr>
        <w:t xml:space="preserve">cobertura universal de la educación y su gratuidad, fortalecer la educación inicial y </w:t>
      </w:r>
      <w:proofErr w:type="spellStart"/>
      <w:r w:rsidRPr="002407E0">
        <w:rPr>
          <w:lang w:val="es-ES_tradnl" w:eastAsia="es-ES_tradnl"/>
        </w:rPr>
        <w:t>parvularia</w:t>
      </w:r>
      <w:proofErr w:type="spellEnd"/>
      <w:r w:rsidRPr="002407E0">
        <w:rPr>
          <w:lang w:val="es-ES_tradnl" w:eastAsia="es-ES_tradnl"/>
        </w:rPr>
        <w:t>, garantizar educación básica y superior para adultos, asegurar calidad y pertinencia de la educación, fortalecer la educación superior y llevar una reforma educativa a todos los niveles del sistema.</w:t>
      </w:r>
    </w:p>
    <w:p w:rsidR="00C163A8" w:rsidRDefault="00C163A8" w:rsidP="00C163A8">
      <w:pPr>
        <w:spacing w:line="360" w:lineRule="auto"/>
        <w:jc w:val="both"/>
        <w:rPr>
          <w:lang w:val="es-ES_tradnl"/>
        </w:rPr>
      </w:pPr>
    </w:p>
    <w:p w:rsidR="00C163A8" w:rsidRPr="00387EDE" w:rsidRDefault="00C163A8" w:rsidP="00387EDE">
      <w:pPr>
        <w:autoSpaceDE w:val="0"/>
        <w:autoSpaceDN w:val="0"/>
        <w:adjustRightInd w:val="0"/>
        <w:spacing w:line="360" w:lineRule="auto"/>
        <w:rPr>
          <w:sz w:val="18"/>
          <w:szCs w:val="18"/>
          <w:lang w:val="es-ES_tradnl" w:eastAsia="es-ES_tradnl"/>
        </w:rPr>
      </w:pPr>
      <w:r w:rsidRPr="002407E0">
        <w:rPr>
          <w:lang w:val="es-ES_tradnl" w:eastAsia="es-ES_tradnl"/>
        </w:rPr>
        <w:t>El vicepresidente regional de la Fundación Innovaciones Educativas Centroamericanas (</w:t>
      </w:r>
      <w:r w:rsidRPr="003B3BA6">
        <w:rPr>
          <w:lang w:val="es-ES_tradnl" w:eastAsia="es-ES_tradnl"/>
        </w:rPr>
        <w:t xml:space="preserve">FIECA) y especialista en educación, Felipe Rivas, manifestó que </w:t>
      </w:r>
      <w:r w:rsidRPr="003B3BA6">
        <w:rPr>
          <w:iCs/>
          <w:lang w:val="es-ES_tradnl" w:eastAsia="es-ES_tradnl"/>
        </w:rPr>
        <w:t>“la mayor preocupación para el MINED debe ser la calidad en la educación; además, enfocarse en los niños y jóvenes que están fuera del sistema educativo”</w:t>
      </w:r>
      <w:r w:rsidRPr="003B3BA6">
        <w:rPr>
          <w:iCs/>
          <w:vertAlign w:val="superscript"/>
          <w:lang w:val="es-ES_tradnl" w:eastAsia="es-ES_tradnl"/>
        </w:rPr>
        <w:t>.</w:t>
      </w:r>
    </w:p>
    <w:p w:rsidR="00C163A8" w:rsidRDefault="00C163A8" w:rsidP="00C163A8">
      <w:pPr>
        <w:autoSpaceDE w:val="0"/>
        <w:autoSpaceDN w:val="0"/>
        <w:adjustRightInd w:val="0"/>
        <w:spacing w:line="360" w:lineRule="auto"/>
        <w:jc w:val="both"/>
        <w:rPr>
          <w:lang w:val="es-ES_tradnl" w:eastAsia="es-ES_tradnl"/>
        </w:rPr>
      </w:pPr>
      <w:r w:rsidRPr="002407E0">
        <w:rPr>
          <w:lang w:val="es-ES_tradnl" w:eastAsia="es-ES_tradnl"/>
        </w:rPr>
        <w:t xml:space="preserve">El Programa de las Naciones Unidas para el Desarrollo (PNUD) propone la educación como aspecto primordial para la generación de oportunidades de trabajo, valorándola como una influencia significativa en la disminución del desempleo y por tanto propicia el terreno para el desarrollo humano. Ante esta crisis educativa que dista mucho de cumplir los objetivos de Dakar, es urgente que se reflexione al respecto de la educación como un derecho garantizado, desde el desarrollo de las capacidades humanas para el logro del desarrollo humano equitativo. </w:t>
      </w:r>
    </w:p>
    <w:p w:rsidR="00C163A8" w:rsidRDefault="00C163A8" w:rsidP="00C163A8">
      <w:pPr>
        <w:autoSpaceDE w:val="0"/>
        <w:autoSpaceDN w:val="0"/>
        <w:adjustRightInd w:val="0"/>
        <w:spacing w:line="360" w:lineRule="auto"/>
        <w:jc w:val="both"/>
        <w:rPr>
          <w:lang w:val="es-ES_tradnl" w:eastAsia="es-ES_tradnl"/>
        </w:rPr>
      </w:pPr>
      <w:r>
        <w:rPr>
          <w:lang w:val="es-ES_tradnl" w:eastAsia="es-ES_tradnl"/>
        </w:rPr>
        <w:t>Desde el plan educativo 2009-2</w:t>
      </w:r>
      <w:r w:rsidRPr="002407E0">
        <w:rPr>
          <w:lang w:val="es-ES_tradnl" w:eastAsia="es-ES_tradnl"/>
        </w:rPr>
        <w:t>014 se fundamenta la necesidad de cambio en el modelo educativo nacional, donde se señala:</w:t>
      </w:r>
    </w:p>
    <w:p w:rsidR="00387EDE" w:rsidRPr="002407E0" w:rsidRDefault="00387EDE" w:rsidP="00C163A8">
      <w:pPr>
        <w:autoSpaceDE w:val="0"/>
        <w:autoSpaceDN w:val="0"/>
        <w:adjustRightInd w:val="0"/>
        <w:spacing w:line="360" w:lineRule="auto"/>
        <w:jc w:val="both"/>
        <w:rPr>
          <w:lang w:val="es-ES_tradnl" w:eastAsia="es-ES_tradnl"/>
        </w:rPr>
      </w:pPr>
    </w:p>
    <w:p w:rsidR="00C163A8" w:rsidRPr="002407E0" w:rsidRDefault="00C163A8" w:rsidP="00C163A8">
      <w:pPr>
        <w:autoSpaceDE w:val="0"/>
        <w:autoSpaceDN w:val="0"/>
        <w:adjustRightInd w:val="0"/>
        <w:spacing w:line="360" w:lineRule="auto"/>
        <w:jc w:val="both"/>
        <w:rPr>
          <w:lang w:val="es-ES_tradnl" w:eastAsia="es-ES_tradnl"/>
        </w:rPr>
      </w:pPr>
      <w:r w:rsidRPr="002407E0">
        <w:rPr>
          <w:lang w:val="es-ES_tradnl" w:eastAsia="es-ES_tradnl"/>
        </w:rPr>
        <w:lastRenderedPageBreak/>
        <w:t>1. Proponer una política educacional moderna mediante una adecuada formación y preparación de los jóvenes.</w:t>
      </w:r>
    </w:p>
    <w:p w:rsidR="00C163A8" w:rsidRPr="002407E0" w:rsidRDefault="00C163A8" w:rsidP="00C163A8">
      <w:pPr>
        <w:autoSpaceDE w:val="0"/>
        <w:autoSpaceDN w:val="0"/>
        <w:adjustRightInd w:val="0"/>
        <w:spacing w:line="360" w:lineRule="auto"/>
        <w:jc w:val="both"/>
        <w:rPr>
          <w:lang w:val="es-ES_tradnl" w:eastAsia="es-ES_tradnl"/>
        </w:rPr>
      </w:pPr>
      <w:r w:rsidRPr="002407E0">
        <w:rPr>
          <w:lang w:val="es-ES_tradnl" w:eastAsia="es-ES_tradnl"/>
        </w:rPr>
        <w:t>2. Discutir el papel de la escuela y modificar el diseño del aula</w:t>
      </w:r>
    </w:p>
    <w:p w:rsidR="00C163A8" w:rsidRDefault="00C163A8" w:rsidP="00C163A8">
      <w:pPr>
        <w:autoSpaceDE w:val="0"/>
        <w:autoSpaceDN w:val="0"/>
        <w:adjustRightInd w:val="0"/>
        <w:spacing w:line="360" w:lineRule="auto"/>
        <w:jc w:val="both"/>
        <w:rPr>
          <w:rFonts w:ascii="Arial" w:hAnsi="Arial" w:cs="Arial"/>
          <w:sz w:val="20"/>
          <w:szCs w:val="20"/>
          <w:lang w:val="es-ES_tradnl" w:eastAsia="es-ES_tradnl"/>
        </w:rPr>
      </w:pPr>
      <w:r w:rsidRPr="002407E0">
        <w:rPr>
          <w:lang w:val="es-ES_tradnl" w:eastAsia="es-ES_tradnl"/>
        </w:rPr>
        <w:t>3. Religar la escuela con las propias familias y con las comunidades</w:t>
      </w:r>
    </w:p>
    <w:p w:rsidR="00C163A8" w:rsidRPr="008C76ED" w:rsidRDefault="00C163A8" w:rsidP="00C163A8">
      <w:pPr>
        <w:pStyle w:val="Ttulo2"/>
        <w:spacing w:line="360" w:lineRule="auto"/>
        <w:jc w:val="both"/>
        <w:rPr>
          <w:rFonts w:ascii="Times New Roman" w:hAnsi="Times New Roman" w:cs="Times New Roman"/>
          <w:i w:val="0"/>
          <w:iCs w:val="0"/>
          <w:sz w:val="24"/>
        </w:rPr>
      </w:pPr>
      <w:r>
        <w:rPr>
          <w:rFonts w:ascii="Times New Roman" w:hAnsi="Times New Roman" w:cs="Times New Roman"/>
          <w:i w:val="0"/>
          <w:iCs w:val="0"/>
          <w:sz w:val="24"/>
        </w:rPr>
        <w:t>8.1 Principales Programas E</w:t>
      </w:r>
      <w:r w:rsidRPr="008C76ED">
        <w:rPr>
          <w:rFonts w:ascii="Times New Roman" w:hAnsi="Times New Roman" w:cs="Times New Roman"/>
          <w:i w:val="0"/>
          <w:iCs w:val="0"/>
          <w:sz w:val="24"/>
        </w:rPr>
        <w:t>ducativos.</w:t>
      </w:r>
    </w:p>
    <w:p w:rsidR="00C163A8" w:rsidRDefault="00C163A8" w:rsidP="00C163A8">
      <w:pPr>
        <w:spacing w:line="360" w:lineRule="auto"/>
        <w:jc w:val="both"/>
        <w:rPr>
          <w:lang w:val="es-ES_tradnl"/>
        </w:rPr>
      </w:pPr>
      <w:r w:rsidRPr="008C76ED">
        <w:rPr>
          <w:lang w:val="es-ES_tradnl"/>
        </w:rPr>
        <w:t>Desde la perspectiva social oficial, actualmente, El Salvador cuenta con los siguientes programas educativos:</w:t>
      </w:r>
    </w:p>
    <w:p w:rsidR="00C163A8" w:rsidRPr="00D313E5" w:rsidRDefault="00C163A8" w:rsidP="00C163A8">
      <w:pPr>
        <w:autoSpaceDE w:val="0"/>
        <w:autoSpaceDN w:val="0"/>
        <w:adjustRightInd w:val="0"/>
        <w:spacing w:line="360" w:lineRule="auto"/>
        <w:jc w:val="both"/>
        <w:rPr>
          <w:b/>
          <w:sz w:val="18"/>
          <w:szCs w:val="18"/>
          <w:lang w:val="es-ES_tradnl" w:eastAsia="es-ES_tradnl"/>
        </w:rPr>
      </w:pPr>
      <w:bookmarkStart w:id="12" w:name="_Toc238100767"/>
      <w:r w:rsidRPr="00D313E5">
        <w:rPr>
          <w:b/>
          <w:lang w:val="es-ES_tradnl"/>
        </w:rPr>
        <w:t>Programas de Cobertura:</w:t>
      </w:r>
      <w:bookmarkEnd w:id="12"/>
      <w:r w:rsidRPr="00D313E5">
        <w:rPr>
          <w:b/>
          <w:lang w:val="es-ES_tradnl"/>
        </w:rPr>
        <w:t xml:space="preserve"> </w:t>
      </w:r>
    </w:p>
    <w:p w:rsidR="00C163A8" w:rsidRPr="00387EDE" w:rsidRDefault="00C163A8" w:rsidP="00387EDE">
      <w:pPr>
        <w:spacing w:line="360" w:lineRule="auto"/>
        <w:jc w:val="both"/>
        <w:rPr>
          <w:lang w:val="es-ES_tradnl"/>
        </w:rPr>
      </w:pPr>
      <w:r w:rsidRPr="008C76ED">
        <w:rPr>
          <w:lang w:val="es-ES_tradnl"/>
        </w:rPr>
        <w:t xml:space="preserve">Educación Inicial y </w:t>
      </w:r>
      <w:proofErr w:type="spellStart"/>
      <w:r w:rsidRPr="008C76ED">
        <w:rPr>
          <w:lang w:val="es-ES_tradnl"/>
        </w:rPr>
        <w:t>Parvularia</w:t>
      </w:r>
      <w:proofErr w:type="spellEnd"/>
      <w:r w:rsidRPr="008C76ED">
        <w:rPr>
          <w:lang w:val="es-ES_tradnl"/>
        </w:rPr>
        <w:t>, Educación Acelerada, Educación con Participación de la Comunidad (EDUCO), Aulas Alternativas, Escuela Saludable, Atención a población con necesidades especiales, Educaron con Jóvenes y Adultos y el Programa de Becas para Educación Media y Superior.</w:t>
      </w:r>
    </w:p>
    <w:p w:rsidR="00C163A8" w:rsidRPr="008C76ED" w:rsidRDefault="00C163A8" w:rsidP="00C163A8">
      <w:pPr>
        <w:autoSpaceDE w:val="0"/>
        <w:autoSpaceDN w:val="0"/>
        <w:adjustRightInd w:val="0"/>
        <w:spacing w:line="360" w:lineRule="auto"/>
        <w:jc w:val="both"/>
        <w:rPr>
          <w:b/>
          <w:sz w:val="18"/>
          <w:szCs w:val="18"/>
          <w:lang w:val="es-ES_tradnl" w:eastAsia="es-ES_tradnl"/>
        </w:rPr>
      </w:pPr>
      <w:bookmarkStart w:id="13" w:name="_Toc238100768"/>
      <w:r w:rsidRPr="008C76ED">
        <w:rPr>
          <w:b/>
          <w:lang w:val="es-ES_tradnl"/>
        </w:rPr>
        <w:t>Programas de Calidad:</w:t>
      </w:r>
      <w:bookmarkEnd w:id="13"/>
      <w:r w:rsidRPr="008C76ED">
        <w:rPr>
          <w:b/>
          <w:lang w:val="es-ES_tradnl"/>
        </w:rPr>
        <w:t xml:space="preserve"> </w:t>
      </w:r>
    </w:p>
    <w:p w:rsidR="00C163A8" w:rsidRPr="008C76ED" w:rsidRDefault="00C163A8" w:rsidP="00C163A8">
      <w:pPr>
        <w:spacing w:line="360" w:lineRule="auto"/>
        <w:jc w:val="both"/>
        <w:rPr>
          <w:lang w:val="es-ES_tradnl"/>
        </w:rPr>
      </w:pPr>
      <w:r w:rsidRPr="008C76ED">
        <w:rPr>
          <w:lang w:val="es-ES_tradnl"/>
        </w:rPr>
        <w:t xml:space="preserve">Desarrollo Profesional de los Educadores/as, Formación Inicial de los Docentes, Sistema de Incentivos al Buen Desempeño, Tecnologías en Educación </w:t>
      </w:r>
      <w:proofErr w:type="spellStart"/>
      <w:r w:rsidRPr="008C76ED">
        <w:rPr>
          <w:lang w:val="es-ES_tradnl"/>
        </w:rPr>
        <w:t>Parvularia</w:t>
      </w:r>
      <w:proofErr w:type="spellEnd"/>
      <w:r w:rsidRPr="008C76ED">
        <w:rPr>
          <w:lang w:val="es-ES_tradnl"/>
        </w:rPr>
        <w:t xml:space="preserve">, Básica, y Media (Radio interactiva, Tele aprendizaje, y Centros de Recursos para el aprendizaje – CRA); Infraestructura y Mantenimiento Escolar, Reforma de </w:t>
      </w:r>
      <w:smartTag w:uri="urn:schemas-microsoft-com:office:smarttags" w:element="PersonName">
        <w:smartTagPr>
          <w:attr w:name="ProductID" w:val="la Educaci￳n Media"/>
        </w:smartTagPr>
        <w:r w:rsidRPr="008C76ED">
          <w:rPr>
            <w:lang w:val="es-ES_tradnl"/>
          </w:rPr>
          <w:t>la Educación Media</w:t>
        </w:r>
      </w:smartTag>
      <w:r w:rsidRPr="008C76ED">
        <w:rPr>
          <w:lang w:val="es-ES_tradnl"/>
        </w:rPr>
        <w:t xml:space="preserve">; Sistema de Educación Técnica (Media y Superior) y Supervisión y Evaluación de </w:t>
      </w:r>
      <w:smartTag w:uri="urn:schemas-microsoft-com:office:smarttags" w:element="PersonName">
        <w:smartTagPr>
          <w:attr w:name="ProductID" w:val="la Educaci￳n Superior."/>
        </w:smartTagPr>
        <w:r w:rsidRPr="008C76ED">
          <w:rPr>
            <w:lang w:val="es-ES_tradnl"/>
          </w:rPr>
          <w:t>la Educación Superior.</w:t>
        </w:r>
      </w:smartTag>
    </w:p>
    <w:p w:rsidR="00C163A8" w:rsidRPr="008C76ED" w:rsidRDefault="00C163A8" w:rsidP="00C163A8">
      <w:pPr>
        <w:pStyle w:val="Ttulo3"/>
        <w:spacing w:line="360" w:lineRule="auto"/>
        <w:jc w:val="both"/>
        <w:rPr>
          <w:rFonts w:ascii="Times New Roman" w:hAnsi="Times New Roman"/>
          <w:sz w:val="24"/>
          <w:lang w:val="es-ES_tradnl"/>
        </w:rPr>
      </w:pPr>
      <w:bookmarkStart w:id="14" w:name="_Toc238100769"/>
      <w:r w:rsidRPr="008C76ED">
        <w:rPr>
          <w:rFonts w:ascii="Times New Roman" w:hAnsi="Times New Roman"/>
          <w:sz w:val="24"/>
          <w:lang w:val="es-ES_tradnl"/>
        </w:rPr>
        <w:t>Programa de Formación en Valores:</w:t>
      </w:r>
      <w:bookmarkEnd w:id="14"/>
      <w:r w:rsidRPr="008C76ED">
        <w:rPr>
          <w:rFonts w:ascii="Times New Roman" w:hAnsi="Times New Roman"/>
          <w:sz w:val="24"/>
          <w:lang w:val="es-ES_tradnl"/>
        </w:rPr>
        <w:t xml:space="preserve"> </w:t>
      </w:r>
    </w:p>
    <w:p w:rsidR="00C163A8" w:rsidRPr="008C76ED" w:rsidRDefault="00C163A8" w:rsidP="00C163A8">
      <w:pPr>
        <w:spacing w:line="360" w:lineRule="auto"/>
        <w:jc w:val="both"/>
        <w:rPr>
          <w:lang w:val="es-ES_tradnl"/>
        </w:rPr>
      </w:pPr>
      <w:r w:rsidRPr="008C76ED">
        <w:rPr>
          <w:lang w:val="es-ES_tradnl"/>
        </w:rPr>
        <w:t xml:space="preserve">Educación en Valores en </w:t>
      </w:r>
      <w:smartTag w:uri="urn:schemas-microsoft-com:office:smarttags" w:element="PersonName">
        <w:smartTagPr>
          <w:attr w:name="ProductID" w:val="la Escuela"/>
        </w:smartTagPr>
        <w:r w:rsidRPr="008C76ED">
          <w:rPr>
            <w:lang w:val="es-ES_tradnl"/>
          </w:rPr>
          <w:t>la Escuela</w:t>
        </w:r>
      </w:smartTag>
      <w:r w:rsidRPr="008C76ED">
        <w:rPr>
          <w:lang w:val="es-ES_tradnl"/>
        </w:rPr>
        <w:t xml:space="preserve">, Educación Ambiental, Educación con Enfoque de </w:t>
      </w:r>
      <w:proofErr w:type="spellStart"/>
      <w:r w:rsidRPr="008C76ED">
        <w:rPr>
          <w:lang w:val="es-ES_tradnl"/>
        </w:rPr>
        <w:t>Genero</w:t>
      </w:r>
      <w:proofErr w:type="spellEnd"/>
      <w:r w:rsidRPr="008C76ED">
        <w:rPr>
          <w:lang w:val="es-ES_tradnl"/>
        </w:rPr>
        <w:t xml:space="preserve">, Programa de </w:t>
      </w:r>
      <w:proofErr w:type="spellStart"/>
      <w:r w:rsidRPr="008C76ED">
        <w:rPr>
          <w:lang w:val="es-ES_tradnl"/>
        </w:rPr>
        <w:t>de</w:t>
      </w:r>
      <w:proofErr w:type="spellEnd"/>
      <w:r w:rsidRPr="008C76ED">
        <w:rPr>
          <w:lang w:val="es-ES_tradnl"/>
        </w:rPr>
        <w:t xml:space="preserve"> Apoyo a </w:t>
      </w:r>
      <w:smartTag w:uri="urn:schemas-microsoft-com:office:smarttags" w:element="PersonName">
        <w:smartTagPr>
          <w:attr w:name="ProductID" w:val="la Formaci￳n"/>
        </w:smartTagPr>
        <w:r w:rsidRPr="008C76ED">
          <w:rPr>
            <w:lang w:val="es-ES_tradnl"/>
          </w:rPr>
          <w:t>la Formación</w:t>
        </w:r>
      </w:smartTag>
      <w:r w:rsidRPr="008C76ED">
        <w:rPr>
          <w:lang w:val="es-ES_tradnl"/>
        </w:rPr>
        <w:t xml:space="preserve"> en Valores (Programas recreativos y certámenes, Educación Física y Deportes, programas preventivos y programas innovadores de formación social), Fortalecimiento de </w:t>
      </w:r>
      <w:smartTag w:uri="urn:schemas-microsoft-com:office:smarttags" w:element="PersonName">
        <w:smartTagPr>
          <w:attr w:name="ProductID" w:val="la Seguridad Escolar"/>
        </w:smartTagPr>
        <w:r w:rsidRPr="008C76ED">
          <w:rPr>
            <w:lang w:val="es-ES_tradnl"/>
          </w:rPr>
          <w:t>la Seguridad Escolar</w:t>
        </w:r>
      </w:smartTag>
      <w:r w:rsidRPr="008C76ED">
        <w:rPr>
          <w:lang w:val="es-ES_tradnl"/>
        </w:rPr>
        <w:t xml:space="preserve"> (Prevención de la delincuencia, educación vial y prevención de desastres) Desarrollo Cultural (espacios de desarrollo cultural, promoción y difusión cultural, artes y patrimonio cultural)</w:t>
      </w:r>
    </w:p>
    <w:p w:rsidR="00C163A8" w:rsidRDefault="00C163A8" w:rsidP="00C163A8">
      <w:pPr>
        <w:pStyle w:val="Ttulo3"/>
        <w:spacing w:line="360" w:lineRule="auto"/>
        <w:jc w:val="both"/>
        <w:rPr>
          <w:rFonts w:ascii="Times New Roman" w:hAnsi="Times New Roman"/>
          <w:sz w:val="24"/>
          <w:lang w:val="es-ES_tradnl"/>
        </w:rPr>
      </w:pPr>
      <w:bookmarkStart w:id="15" w:name="_Toc238100770"/>
      <w:r w:rsidRPr="008C76ED">
        <w:rPr>
          <w:rFonts w:ascii="Times New Roman" w:hAnsi="Times New Roman"/>
          <w:sz w:val="24"/>
          <w:lang w:val="es-ES_tradnl"/>
        </w:rPr>
        <w:lastRenderedPageBreak/>
        <w:t>Programas de Modernización Institucional:</w:t>
      </w:r>
      <w:bookmarkEnd w:id="15"/>
      <w:r w:rsidRPr="008C76ED">
        <w:rPr>
          <w:rFonts w:ascii="Times New Roman" w:hAnsi="Times New Roman"/>
          <w:sz w:val="24"/>
          <w:lang w:val="es-ES_tradnl"/>
        </w:rPr>
        <w:t xml:space="preserve"> </w:t>
      </w:r>
    </w:p>
    <w:p w:rsidR="00387EDE" w:rsidRPr="00387EDE" w:rsidRDefault="00387EDE" w:rsidP="00387EDE">
      <w:pPr>
        <w:rPr>
          <w:lang w:val="es-ES_tradnl"/>
        </w:rPr>
      </w:pPr>
    </w:p>
    <w:p w:rsidR="00C163A8" w:rsidRPr="008C76ED" w:rsidRDefault="00C163A8" w:rsidP="00C163A8">
      <w:pPr>
        <w:spacing w:line="360" w:lineRule="auto"/>
        <w:jc w:val="both"/>
        <w:rPr>
          <w:vertAlign w:val="superscript"/>
          <w:lang w:val="es-ES_tradnl"/>
        </w:rPr>
      </w:pPr>
      <w:r w:rsidRPr="008C76ED">
        <w:rPr>
          <w:lang w:val="es-ES_tradnl"/>
        </w:rPr>
        <w:t xml:space="preserve">Sistema de Supervisión, Fortalecimiento de </w:t>
      </w:r>
      <w:smartTag w:uri="urn:schemas-microsoft-com:office:smarttags" w:element="PersonName">
        <w:smartTagPr>
          <w:attr w:name="ProductID" w:val="la Administraci￳n"/>
        </w:smartTagPr>
        <w:r w:rsidRPr="008C76ED">
          <w:rPr>
            <w:lang w:val="es-ES_tradnl"/>
          </w:rPr>
          <w:t>la Administración</w:t>
        </w:r>
      </w:smartTag>
      <w:r w:rsidRPr="008C76ED">
        <w:rPr>
          <w:lang w:val="es-ES_tradnl"/>
        </w:rPr>
        <w:t xml:space="preserve"> y Organización Escolar, Modernización del Registro Académico y Acreditación de Centros Educativos y Participación Social en las Políticas Educativas</w:t>
      </w:r>
    </w:p>
    <w:p w:rsidR="00C163A8" w:rsidRPr="008C76ED" w:rsidRDefault="00C163A8" w:rsidP="00C163A8">
      <w:pPr>
        <w:spacing w:line="360" w:lineRule="auto"/>
        <w:jc w:val="both"/>
        <w:rPr>
          <w:lang w:val="es-ES_tradnl"/>
        </w:rPr>
      </w:pPr>
      <w:r w:rsidRPr="008C76ED">
        <w:rPr>
          <w:lang w:val="es-ES_tradnl"/>
        </w:rPr>
        <w:t xml:space="preserve">Como resultado de la implementación y puesta </w:t>
      </w:r>
      <w:proofErr w:type="spellStart"/>
      <w:r w:rsidRPr="008C76ED">
        <w:rPr>
          <w:lang w:val="es-ES_tradnl"/>
        </w:rPr>
        <w:t>es</w:t>
      </w:r>
      <w:proofErr w:type="spellEnd"/>
      <w:r w:rsidRPr="008C76ED">
        <w:rPr>
          <w:lang w:val="es-ES_tradnl"/>
        </w:rPr>
        <w:t xml:space="preserve"> marcha de los programas antes mencionados se ha notado una mejora  en el sistema educativo nacional, pero todavía falta una cobertura más amplia de los programas de educación básica, media y superior hacia los sectores más vulnerables en las zonas rurales para reducir los niveles de pobreza y la deserción escolar, que es otro problema al cual se debe buscar una solución real y verdadera.</w:t>
      </w:r>
    </w:p>
    <w:p w:rsidR="00C163A8" w:rsidRDefault="00C163A8" w:rsidP="00C163A8">
      <w:pPr>
        <w:spacing w:line="360" w:lineRule="auto"/>
        <w:jc w:val="both"/>
        <w:rPr>
          <w:lang w:val="es-ES_tradnl"/>
        </w:rPr>
      </w:pPr>
    </w:p>
    <w:p w:rsidR="00C163A8" w:rsidRPr="008C76ED" w:rsidRDefault="00C163A8" w:rsidP="00C163A8">
      <w:pPr>
        <w:spacing w:line="360" w:lineRule="auto"/>
        <w:jc w:val="both"/>
        <w:rPr>
          <w:lang w:val="es-ES_tradnl"/>
        </w:rPr>
      </w:pPr>
      <w:r w:rsidRPr="008C76ED">
        <w:rPr>
          <w:lang w:val="es-ES_tradnl"/>
        </w:rPr>
        <w:t xml:space="preserve">Por otra parte el gobierno consiente de esta situación, implementa programas pilotos que desde su concepción están destinados al fracaso al no darle la seriedad y el apoyo que esta situación merece, ya que en el 2006 todavía 55 de cada 100 niño/as no tiene acceso a la educación inicial, como resultado, un tercio de la población entre </w:t>
      </w:r>
      <w:smartTag w:uri="urn:schemas-microsoft-com:office:smarttags" w:element="metricconverter">
        <w:smartTagPr>
          <w:attr w:name="ProductID" w:val="15 a"/>
        </w:smartTagPr>
        <w:r w:rsidRPr="008C76ED">
          <w:rPr>
            <w:lang w:val="es-ES_tradnl"/>
          </w:rPr>
          <w:t>15 a</w:t>
        </w:r>
      </w:smartTag>
      <w:r w:rsidRPr="008C76ED">
        <w:rPr>
          <w:lang w:val="es-ES_tradnl"/>
        </w:rPr>
        <w:t xml:space="preserve"> 28 años contaba con 6 años de estudio o menos; si bien las tasas de permanencia escolar aumenta, 40 de 100 estudiantes continua estudiando desde 1º grado hasta el </w:t>
      </w:r>
      <w:proofErr w:type="spellStart"/>
      <w:r w:rsidRPr="008C76ED">
        <w:rPr>
          <w:lang w:val="es-ES_tradnl"/>
        </w:rPr>
        <w:t>ultimo</w:t>
      </w:r>
      <w:proofErr w:type="spellEnd"/>
      <w:r w:rsidRPr="008C76ED">
        <w:rPr>
          <w:lang w:val="es-ES_tradnl"/>
        </w:rPr>
        <w:t xml:space="preserve"> año de bachillerato.</w:t>
      </w:r>
    </w:p>
    <w:p w:rsidR="00C163A8" w:rsidRPr="008C76ED" w:rsidRDefault="00C163A8" w:rsidP="00C163A8">
      <w:pPr>
        <w:spacing w:line="360" w:lineRule="auto"/>
        <w:jc w:val="both"/>
        <w:rPr>
          <w:lang w:val="es-ES_tradnl"/>
        </w:rPr>
      </w:pPr>
      <w:r w:rsidRPr="008C76ED">
        <w:rPr>
          <w:lang w:val="es-ES_tradnl"/>
        </w:rPr>
        <w:t>Las disparidades educativas en función del ingreso de la zona geográfica son considerables con la población pobre y rural recibiendo menos educación, que el resto de la población aglutinada en las zonas urbanas de las ciudades que son cabeceras departamentales.</w:t>
      </w:r>
    </w:p>
    <w:p w:rsidR="00C163A8" w:rsidRPr="008C76ED" w:rsidRDefault="00C163A8" w:rsidP="00C163A8">
      <w:pPr>
        <w:spacing w:line="360" w:lineRule="auto"/>
        <w:jc w:val="both"/>
        <w:rPr>
          <w:lang w:val="es-ES_tradnl"/>
        </w:rPr>
      </w:pPr>
    </w:p>
    <w:p w:rsidR="00C163A8" w:rsidRPr="00B87022" w:rsidRDefault="00C163A8" w:rsidP="00B87022">
      <w:pPr>
        <w:spacing w:line="360" w:lineRule="auto"/>
        <w:jc w:val="both"/>
        <w:rPr>
          <w:lang w:val="es-ES_tradnl"/>
        </w:rPr>
      </w:pPr>
      <w:r w:rsidRPr="008C76ED">
        <w:rPr>
          <w:lang w:val="es-ES_tradnl"/>
        </w:rPr>
        <w:t xml:space="preserve">También se observar una deficiencia en la formación y capacitación profesional del docente del sector público ya que los estudiantes que se someten a </w:t>
      </w:r>
      <w:smartTag w:uri="urn:schemas-microsoft-com:office:smarttags" w:element="PersonName">
        <w:smartTagPr>
          <w:attr w:name="ProductID" w:val="la ECAP"/>
        </w:smartTagPr>
        <w:r w:rsidRPr="008C76ED">
          <w:rPr>
            <w:lang w:val="es-ES_tradnl"/>
          </w:rPr>
          <w:t>la ECAP</w:t>
        </w:r>
      </w:smartTag>
      <w:r w:rsidRPr="008C76ED">
        <w:rPr>
          <w:lang w:val="es-ES_tradnl"/>
        </w:rPr>
        <w:t xml:space="preserve"> (Prueba de Competencias Académicas y Pedagógicas), menos de la mitad aprueban, esta ha sido la tendencia durante los últimos 6 años. Este es el resultado de la poca inversión de los gobiernos de derecha a la educación ya que somos el tercer país que menos invierte en la educación de la población después de Guatemala y Nicaragua.     </w:t>
      </w:r>
    </w:p>
    <w:p w:rsidR="00387EDE" w:rsidRPr="00387EDE" w:rsidRDefault="00C163A8" w:rsidP="00387EDE">
      <w:pPr>
        <w:numPr>
          <w:ilvl w:val="0"/>
          <w:numId w:val="42"/>
        </w:numPr>
        <w:spacing w:after="0" w:line="360" w:lineRule="auto"/>
        <w:jc w:val="both"/>
        <w:rPr>
          <w:b/>
          <w:color w:val="000000"/>
        </w:rPr>
      </w:pPr>
      <w:r w:rsidRPr="00295BDA">
        <w:rPr>
          <w:b/>
          <w:color w:val="000000"/>
        </w:rPr>
        <w:lastRenderedPageBreak/>
        <w:t>EL</w:t>
      </w:r>
      <w:r>
        <w:rPr>
          <w:b/>
          <w:color w:val="000000"/>
        </w:rPr>
        <w:t xml:space="preserve"> DEPORTE EN EL S</w:t>
      </w:r>
      <w:r w:rsidRPr="00295BDA">
        <w:rPr>
          <w:b/>
          <w:color w:val="000000"/>
        </w:rPr>
        <w:t>ALVADOR</w:t>
      </w:r>
    </w:p>
    <w:p w:rsidR="00C163A8" w:rsidRPr="00295BDA" w:rsidRDefault="00C163A8" w:rsidP="00C163A8">
      <w:pPr>
        <w:spacing w:line="360" w:lineRule="auto"/>
        <w:jc w:val="both"/>
        <w:rPr>
          <w:color w:val="000000"/>
        </w:rPr>
      </w:pPr>
      <w:r w:rsidRPr="00295BDA">
        <w:rPr>
          <w:color w:val="000000"/>
        </w:rPr>
        <w:t xml:space="preserve">El principal deporte practicado y seguido por los </w:t>
      </w:r>
      <w:hyperlink r:id="rId36" w:tooltip="El Salvador" w:history="1">
        <w:r w:rsidRPr="00295BDA">
          <w:rPr>
            <w:rStyle w:val="Hipervnculo"/>
            <w:color w:val="000000"/>
          </w:rPr>
          <w:t>salvadoreños</w:t>
        </w:r>
      </w:hyperlink>
      <w:r w:rsidRPr="00295BDA">
        <w:rPr>
          <w:color w:val="000000"/>
        </w:rPr>
        <w:t xml:space="preserve"> como en la mayoría de las naciones de Latinoamérica, es el </w:t>
      </w:r>
      <w:hyperlink r:id="rId37" w:tooltip="Fútbol" w:history="1">
        <w:r w:rsidRPr="00295BDA">
          <w:rPr>
            <w:rStyle w:val="Hipervnculo"/>
            <w:color w:val="000000"/>
          </w:rPr>
          <w:t>fútbol</w:t>
        </w:r>
      </w:hyperlink>
      <w:r w:rsidRPr="00295BDA">
        <w:rPr>
          <w:color w:val="000000"/>
        </w:rPr>
        <w:t xml:space="preserve">, pero también se practican deportes como el </w:t>
      </w:r>
      <w:hyperlink r:id="rId38" w:tooltip="Baloncesto" w:history="1">
        <w:r w:rsidRPr="00295BDA">
          <w:rPr>
            <w:rStyle w:val="Hipervnculo"/>
            <w:color w:val="000000"/>
          </w:rPr>
          <w:t>baloncesto</w:t>
        </w:r>
      </w:hyperlink>
      <w:r w:rsidRPr="00295BDA">
        <w:rPr>
          <w:color w:val="000000"/>
        </w:rPr>
        <w:t xml:space="preserve"> y el </w:t>
      </w:r>
      <w:hyperlink r:id="rId39" w:tooltip="Voleibol" w:history="1">
        <w:r w:rsidRPr="00295BDA">
          <w:rPr>
            <w:rStyle w:val="Hipervnculo"/>
            <w:color w:val="000000"/>
          </w:rPr>
          <w:t>voleibol</w:t>
        </w:r>
      </w:hyperlink>
      <w:r w:rsidRPr="00295BDA">
        <w:rPr>
          <w:color w:val="000000"/>
        </w:rPr>
        <w:t xml:space="preserve"> (de menor práctica).</w:t>
      </w:r>
    </w:p>
    <w:p w:rsidR="00C163A8" w:rsidRPr="00295BDA" w:rsidRDefault="00C163A8" w:rsidP="00C163A8">
      <w:pPr>
        <w:pStyle w:val="Ttulo2"/>
        <w:spacing w:line="360" w:lineRule="auto"/>
        <w:jc w:val="both"/>
        <w:rPr>
          <w:rFonts w:ascii="Times New Roman" w:hAnsi="Times New Roman" w:cs="Times New Roman"/>
          <w:i w:val="0"/>
          <w:color w:val="000000"/>
          <w:sz w:val="24"/>
          <w:szCs w:val="24"/>
          <w:lang w:val="es-ES"/>
        </w:rPr>
      </w:pPr>
      <w:r>
        <w:rPr>
          <w:rStyle w:val="mw-headline"/>
          <w:rFonts w:ascii="Times New Roman" w:hAnsi="Times New Roman" w:cs="Times New Roman"/>
          <w:i w:val="0"/>
          <w:color w:val="000000"/>
          <w:sz w:val="24"/>
          <w:szCs w:val="24"/>
        </w:rPr>
        <w:t>9</w:t>
      </w:r>
      <w:r w:rsidRPr="00295BDA">
        <w:rPr>
          <w:rStyle w:val="mw-headline"/>
          <w:rFonts w:ascii="Times New Roman" w:hAnsi="Times New Roman" w:cs="Times New Roman"/>
          <w:i w:val="0"/>
          <w:color w:val="000000"/>
          <w:sz w:val="24"/>
          <w:szCs w:val="24"/>
        </w:rPr>
        <w:t>.1 Instituto Nacional de los Deportes</w:t>
      </w:r>
    </w:p>
    <w:p w:rsidR="00C163A8" w:rsidRPr="00295BDA" w:rsidRDefault="00C163A8" w:rsidP="00C163A8">
      <w:pPr>
        <w:pStyle w:val="NormalWeb"/>
        <w:spacing w:line="360" w:lineRule="auto"/>
        <w:jc w:val="both"/>
        <w:rPr>
          <w:color w:val="000000"/>
        </w:rPr>
      </w:pPr>
      <w:r w:rsidRPr="00295BDA">
        <w:rPr>
          <w:color w:val="000000"/>
        </w:rPr>
        <w:t xml:space="preserve">El Instituto Nacional de los Deportes de El Salvador (INDES); es el máximo rector nacional del deporte mediante decreto legislativo N°300 del año </w:t>
      </w:r>
      <w:hyperlink r:id="rId40" w:tooltip="1980" w:history="1">
        <w:r w:rsidRPr="00295BDA">
          <w:rPr>
            <w:rStyle w:val="Hipervnculo"/>
            <w:color w:val="000000"/>
          </w:rPr>
          <w:t>1980</w:t>
        </w:r>
      </w:hyperlink>
      <w:r w:rsidRPr="00295BDA">
        <w:rPr>
          <w:color w:val="000000"/>
        </w:rPr>
        <w:t>, alberga en total a 32 federaciones deportivas.</w:t>
      </w:r>
    </w:p>
    <w:p w:rsidR="00C163A8" w:rsidRPr="00295BDA" w:rsidRDefault="00C163A8" w:rsidP="00C163A8">
      <w:pPr>
        <w:spacing w:before="100" w:beforeAutospacing="1" w:after="100" w:afterAutospacing="1" w:line="360" w:lineRule="auto"/>
        <w:jc w:val="both"/>
        <w:rPr>
          <w:color w:val="000000"/>
          <w:lang w:eastAsia="es-ES"/>
        </w:rPr>
      </w:pPr>
      <w:r w:rsidRPr="00295BDA">
        <w:rPr>
          <w:color w:val="000000"/>
          <w:lang w:eastAsia="es-ES"/>
        </w:rPr>
        <w:t xml:space="preserve">A través de una Ley General de los Deportes, que entró en vigencia en diciembre de </w:t>
      </w:r>
      <w:hyperlink r:id="rId41" w:tooltip="2007" w:history="1">
        <w:r w:rsidRPr="00295BDA">
          <w:rPr>
            <w:color w:val="000000"/>
            <w:lang w:eastAsia="es-ES"/>
          </w:rPr>
          <w:t>2007</w:t>
        </w:r>
      </w:hyperlink>
      <w:r w:rsidRPr="00295BDA">
        <w:rPr>
          <w:color w:val="000000"/>
          <w:lang w:eastAsia="es-ES"/>
        </w:rPr>
        <w:t xml:space="preserve">, se ha establecido la regulación de la política deportiva en el país y los organismos responsables para tal efecto. En tal legislación se «declara de interés social y de utilidad pública la organización, promoción y desarrollo del deporte en todo el territorio nacional» </w:t>
      </w:r>
    </w:p>
    <w:p w:rsidR="00C163A8" w:rsidRPr="00295BDA" w:rsidRDefault="00C163A8" w:rsidP="00C163A8">
      <w:pPr>
        <w:spacing w:before="100" w:beforeAutospacing="1" w:after="100" w:afterAutospacing="1" w:line="360" w:lineRule="auto"/>
        <w:jc w:val="both"/>
        <w:rPr>
          <w:color w:val="000000"/>
          <w:lang w:eastAsia="es-ES"/>
        </w:rPr>
      </w:pPr>
      <w:r w:rsidRPr="00295BDA">
        <w:rPr>
          <w:color w:val="000000"/>
          <w:lang w:eastAsia="es-ES"/>
        </w:rPr>
        <w:t xml:space="preserve">(Art. 3). El principal ente encargado de esta tarea es el </w:t>
      </w:r>
      <w:hyperlink r:id="rId42" w:tooltip="Instituto Nacional de los Deportes de El Salvador" w:history="1">
        <w:r w:rsidRPr="00295BDA">
          <w:rPr>
            <w:color w:val="000000"/>
            <w:lang w:eastAsia="es-ES"/>
          </w:rPr>
          <w:t>Instituto Nacional de los Deportes</w:t>
        </w:r>
      </w:hyperlink>
      <w:r w:rsidRPr="00295BDA">
        <w:rPr>
          <w:color w:val="000000"/>
          <w:lang w:eastAsia="es-ES"/>
        </w:rPr>
        <w:t xml:space="preserve"> (INDES)</w:t>
      </w:r>
      <w:r>
        <w:rPr>
          <w:color w:val="000000"/>
          <w:lang w:eastAsia="es-ES"/>
        </w:rPr>
        <w:t>.</w:t>
      </w:r>
      <w:r w:rsidRPr="00295BDA">
        <w:rPr>
          <w:color w:val="000000"/>
          <w:lang w:eastAsia="es-ES"/>
        </w:rPr>
        <w:t xml:space="preserve"> Que ya había sido creado en </w:t>
      </w:r>
      <w:hyperlink r:id="rId43" w:tooltip="1980" w:history="1">
        <w:r w:rsidRPr="00295BDA">
          <w:rPr>
            <w:color w:val="000000"/>
            <w:lang w:eastAsia="es-ES"/>
          </w:rPr>
          <w:t>1980</w:t>
        </w:r>
      </w:hyperlink>
      <w:r w:rsidRPr="00295BDA">
        <w:rPr>
          <w:color w:val="000000"/>
          <w:lang w:eastAsia="es-ES"/>
        </w:rPr>
        <w:t xml:space="preserve">. Asimismo, esta ley regula las distintas federaciones que son la máxima autoridad para la disciplina pertinente. Todas deben ser reconocidas por el INDES. En la actualidad se enumeran 43 instituciones de este tipo. La normativa reconoce también las funciones del </w:t>
      </w:r>
      <w:hyperlink r:id="rId44" w:tooltip="Comité Olímpico de El Salvador" w:history="1">
        <w:r w:rsidRPr="00295BDA">
          <w:rPr>
            <w:color w:val="000000"/>
            <w:lang w:eastAsia="es-ES"/>
          </w:rPr>
          <w:t>Comité Olímpico de El Salvador</w:t>
        </w:r>
      </w:hyperlink>
      <w:r w:rsidRPr="00295BDA">
        <w:rPr>
          <w:color w:val="000000"/>
          <w:lang w:eastAsia="es-ES"/>
        </w:rPr>
        <w:t>.</w:t>
      </w:r>
    </w:p>
    <w:p w:rsidR="00C163A8" w:rsidRDefault="00C163A8" w:rsidP="00C163A8">
      <w:pPr>
        <w:spacing w:before="100" w:beforeAutospacing="1" w:after="100" w:afterAutospacing="1" w:line="360" w:lineRule="auto"/>
        <w:jc w:val="both"/>
        <w:rPr>
          <w:color w:val="000000"/>
          <w:lang w:eastAsia="es-ES"/>
        </w:rPr>
      </w:pPr>
      <w:r w:rsidRPr="00295BDA">
        <w:rPr>
          <w:color w:val="000000"/>
          <w:lang w:eastAsia="es-ES"/>
        </w:rPr>
        <w:t xml:space="preserve">El deporte más popular del país es el </w:t>
      </w:r>
      <w:hyperlink r:id="rId45" w:tooltip="Fútbol" w:history="1">
        <w:r w:rsidRPr="00295BDA">
          <w:rPr>
            <w:color w:val="000000"/>
            <w:lang w:eastAsia="es-ES"/>
          </w:rPr>
          <w:t>fútbol</w:t>
        </w:r>
      </w:hyperlink>
      <w:r w:rsidRPr="00295BDA">
        <w:rPr>
          <w:color w:val="000000"/>
          <w:lang w:eastAsia="es-ES"/>
        </w:rPr>
        <w:t xml:space="preserve">. La </w:t>
      </w:r>
      <w:hyperlink r:id="rId46" w:tooltip="Selección de fútbol de El Salvador" w:history="1">
        <w:r w:rsidRPr="00295BDA">
          <w:rPr>
            <w:color w:val="000000"/>
            <w:lang w:eastAsia="es-ES"/>
          </w:rPr>
          <w:t>Selección Nacional</w:t>
        </w:r>
      </w:hyperlink>
      <w:r w:rsidRPr="00295BDA">
        <w:rPr>
          <w:color w:val="000000"/>
          <w:lang w:eastAsia="es-ES"/>
        </w:rPr>
        <w:t xml:space="preserve"> local ha clasificado dos veces al </w:t>
      </w:r>
      <w:hyperlink r:id="rId47" w:tooltip="Copa Mundial de Fútbol" w:history="1">
        <w:r w:rsidRPr="00295BDA">
          <w:rPr>
            <w:color w:val="000000"/>
            <w:lang w:eastAsia="es-ES"/>
          </w:rPr>
          <w:t>campeonato mundial</w:t>
        </w:r>
      </w:hyperlink>
      <w:r w:rsidRPr="00295BDA">
        <w:rPr>
          <w:color w:val="000000"/>
          <w:lang w:eastAsia="es-ES"/>
        </w:rPr>
        <w:t xml:space="preserve">. A través de su historia, Jorge «Mágico» González ha sido considerado el mejor jugador de esta disciplina. Por otro lado, en </w:t>
      </w:r>
      <w:hyperlink r:id="rId48" w:tooltip="Juegos Olímpicos" w:history="1">
        <w:r w:rsidRPr="00295BDA">
          <w:rPr>
            <w:color w:val="000000"/>
            <w:lang w:eastAsia="es-ES"/>
          </w:rPr>
          <w:t>Juegos Olímpicos</w:t>
        </w:r>
      </w:hyperlink>
      <w:r w:rsidRPr="00295BDA">
        <w:rPr>
          <w:color w:val="000000"/>
          <w:lang w:eastAsia="es-ES"/>
        </w:rPr>
        <w:t xml:space="preserve"> el país ha estado presente desde </w:t>
      </w:r>
      <w:hyperlink r:id="rId49" w:tooltip="1968" w:history="1">
        <w:r w:rsidRPr="00295BDA">
          <w:rPr>
            <w:color w:val="000000"/>
            <w:lang w:eastAsia="es-ES"/>
          </w:rPr>
          <w:t>1968</w:t>
        </w:r>
      </w:hyperlink>
      <w:r w:rsidRPr="00295BDA">
        <w:rPr>
          <w:color w:val="000000"/>
          <w:lang w:eastAsia="es-ES"/>
        </w:rPr>
        <w:t xml:space="preserve">. En </w:t>
      </w:r>
      <w:hyperlink r:id="rId50" w:tooltip="Juegos Panamericanos" w:history="1">
        <w:r w:rsidRPr="00295BDA">
          <w:rPr>
            <w:color w:val="000000"/>
            <w:lang w:eastAsia="es-ES"/>
          </w:rPr>
          <w:t>Juegos Panamericanos</w:t>
        </w:r>
      </w:hyperlink>
      <w:r w:rsidRPr="00295BDA">
        <w:rPr>
          <w:color w:val="000000"/>
          <w:lang w:eastAsia="es-ES"/>
        </w:rPr>
        <w:t xml:space="preserve"> el mejor desempeño ha sido en la justa de </w:t>
      </w:r>
      <w:hyperlink r:id="rId51" w:tooltip="Juegos Panamericanos de 2007" w:history="1">
        <w:r w:rsidRPr="00295BDA">
          <w:rPr>
            <w:color w:val="000000"/>
            <w:lang w:eastAsia="es-ES"/>
          </w:rPr>
          <w:t>Río de Janeiro 2007</w:t>
        </w:r>
      </w:hyperlink>
      <w:r w:rsidRPr="00295BDA">
        <w:rPr>
          <w:color w:val="000000"/>
          <w:lang w:eastAsia="es-ES"/>
        </w:rPr>
        <w:t xml:space="preserve">, destacando la medalla de oro de la </w:t>
      </w:r>
      <w:hyperlink r:id="rId52" w:tooltip="Marcha atlética" w:history="1">
        <w:r w:rsidRPr="00295BDA">
          <w:rPr>
            <w:color w:val="000000"/>
            <w:lang w:eastAsia="es-ES"/>
          </w:rPr>
          <w:t>marchista</w:t>
        </w:r>
      </w:hyperlink>
      <w:r w:rsidRPr="00295BDA">
        <w:rPr>
          <w:color w:val="000000"/>
          <w:lang w:eastAsia="es-ES"/>
        </w:rPr>
        <w:t xml:space="preserve"> Cristina Esmeralda López. </w:t>
      </w:r>
    </w:p>
    <w:p w:rsidR="00C163A8" w:rsidRPr="00295BDA" w:rsidRDefault="00C163A8" w:rsidP="00C163A8">
      <w:pPr>
        <w:spacing w:before="100" w:beforeAutospacing="1" w:after="100" w:afterAutospacing="1" w:line="360" w:lineRule="auto"/>
        <w:jc w:val="both"/>
        <w:rPr>
          <w:color w:val="000000"/>
          <w:lang w:eastAsia="es-ES"/>
        </w:rPr>
      </w:pPr>
      <w:r w:rsidRPr="00295BDA">
        <w:rPr>
          <w:color w:val="000000"/>
          <w:lang w:eastAsia="es-ES"/>
        </w:rPr>
        <w:t xml:space="preserve">Entre otros logros relevantes, el </w:t>
      </w:r>
      <w:hyperlink r:id="rId53" w:tooltip="Tiro con arco" w:history="1">
        <w:r w:rsidRPr="00295BDA">
          <w:rPr>
            <w:color w:val="000000"/>
            <w:lang w:eastAsia="es-ES"/>
          </w:rPr>
          <w:t>arquero</w:t>
        </w:r>
      </w:hyperlink>
      <w:r w:rsidRPr="00295BDA">
        <w:rPr>
          <w:color w:val="000000"/>
          <w:lang w:eastAsia="es-ES"/>
        </w:rPr>
        <w:t xml:space="preserve"> </w:t>
      </w:r>
      <w:hyperlink r:id="rId54" w:tooltip="Jorge Jiménez (arquero) (aún no redactado)" w:history="1">
        <w:r w:rsidRPr="00295BDA">
          <w:rPr>
            <w:color w:val="000000"/>
            <w:lang w:eastAsia="es-ES"/>
          </w:rPr>
          <w:t>Jorge Jiménez</w:t>
        </w:r>
      </w:hyperlink>
      <w:r w:rsidRPr="00295BDA">
        <w:rPr>
          <w:color w:val="000000"/>
          <w:lang w:eastAsia="es-ES"/>
        </w:rPr>
        <w:t xml:space="preserve"> alcanzó la cima del ranking mundial de la </w:t>
      </w:r>
      <w:hyperlink r:id="rId55" w:tooltip="FITA" w:history="1">
        <w:r w:rsidRPr="00295BDA">
          <w:rPr>
            <w:color w:val="000000"/>
            <w:lang w:eastAsia="es-ES"/>
          </w:rPr>
          <w:t>FITA</w:t>
        </w:r>
      </w:hyperlink>
      <w:r w:rsidRPr="00295BDA">
        <w:rPr>
          <w:color w:val="000000"/>
          <w:lang w:eastAsia="es-ES"/>
        </w:rPr>
        <w:t xml:space="preserve"> en </w:t>
      </w:r>
      <w:hyperlink r:id="rId56" w:tooltip="2007" w:history="1">
        <w:r w:rsidRPr="00295BDA">
          <w:rPr>
            <w:color w:val="000000"/>
            <w:lang w:eastAsia="es-ES"/>
          </w:rPr>
          <w:t>2007</w:t>
        </w:r>
      </w:hyperlink>
      <w:r w:rsidRPr="00295BDA">
        <w:rPr>
          <w:color w:val="000000"/>
          <w:lang w:eastAsia="es-ES"/>
        </w:rPr>
        <w:t xml:space="preserve">. </w:t>
      </w:r>
    </w:p>
    <w:p w:rsidR="00C163A8" w:rsidRPr="00295BDA" w:rsidRDefault="00C163A8" w:rsidP="00C163A8">
      <w:pPr>
        <w:spacing w:before="100" w:beforeAutospacing="1" w:after="100" w:afterAutospacing="1" w:line="360" w:lineRule="auto"/>
        <w:jc w:val="both"/>
        <w:rPr>
          <w:color w:val="000000"/>
          <w:lang w:eastAsia="es-ES"/>
        </w:rPr>
      </w:pPr>
      <w:r w:rsidRPr="00295BDA">
        <w:rPr>
          <w:color w:val="000000"/>
          <w:lang w:eastAsia="es-ES"/>
        </w:rPr>
        <w:t xml:space="preserve">En lo relativo a competencias internacionales organizadas por El Salvador, destacan los </w:t>
      </w:r>
      <w:hyperlink r:id="rId57" w:tooltip="Juegos deportivos centroamericanos" w:history="1">
        <w:r w:rsidRPr="00295BDA">
          <w:rPr>
            <w:color w:val="000000"/>
            <w:lang w:eastAsia="es-ES"/>
          </w:rPr>
          <w:t>Juegos deportivos centroamericanos</w:t>
        </w:r>
      </w:hyperlink>
      <w:r w:rsidRPr="00295BDA">
        <w:rPr>
          <w:color w:val="000000"/>
          <w:lang w:eastAsia="es-ES"/>
        </w:rPr>
        <w:t xml:space="preserve"> y </w:t>
      </w:r>
      <w:hyperlink r:id="rId58" w:tooltip="Juegos Centroamericanos y del Caribe" w:history="1">
        <w:r w:rsidRPr="00295BDA">
          <w:rPr>
            <w:color w:val="000000"/>
            <w:lang w:eastAsia="es-ES"/>
          </w:rPr>
          <w:t>Juegos Centroamericanos y del Caribe</w:t>
        </w:r>
      </w:hyperlink>
      <w:r w:rsidRPr="00295BDA">
        <w:rPr>
          <w:color w:val="000000"/>
          <w:lang w:eastAsia="es-ES"/>
        </w:rPr>
        <w:t xml:space="preserve">, ambos realizados en dos </w:t>
      </w:r>
      <w:r w:rsidRPr="00295BDA">
        <w:rPr>
          <w:color w:val="000000"/>
          <w:lang w:eastAsia="es-ES"/>
        </w:rPr>
        <w:lastRenderedPageBreak/>
        <w:t>ocasiones. Asimismo, las respectivas federaciones han desarrollado eventos relativos a su competencia.</w:t>
      </w:r>
    </w:p>
    <w:p w:rsidR="00C163A8" w:rsidRPr="00295BDA" w:rsidRDefault="00C163A8" w:rsidP="00C163A8">
      <w:pPr>
        <w:spacing w:line="360" w:lineRule="auto"/>
        <w:jc w:val="both"/>
        <w:rPr>
          <w:color w:val="000000"/>
          <w:lang w:eastAsia="es-ES"/>
        </w:rPr>
      </w:pPr>
      <w:r w:rsidRPr="00295BDA">
        <w:rPr>
          <w:bCs/>
          <w:color w:val="000000"/>
          <w:lang w:eastAsia="es-ES"/>
        </w:rPr>
        <w:t>El Instituto Nacional de los Deportes de El Salvador</w:t>
      </w:r>
      <w:r w:rsidRPr="00295BDA">
        <w:rPr>
          <w:color w:val="000000"/>
          <w:lang w:eastAsia="es-ES"/>
        </w:rPr>
        <w:t xml:space="preserve"> es el ente encargado de manejar y fomentar el deporte en los salvadoreños, es una institución perteneciente al gobierno de </w:t>
      </w:r>
      <w:r w:rsidRPr="00295BDA">
        <w:rPr>
          <w:color w:val="000000"/>
        </w:rPr>
        <w:t>Salvador, pero</w:t>
      </w:r>
      <w:r w:rsidRPr="00295BDA">
        <w:rPr>
          <w:color w:val="000000"/>
          <w:lang w:eastAsia="es-ES"/>
        </w:rPr>
        <w:t xml:space="preserve"> a la vez descentralizada y autónoma, maneja alrededor de 26 federaciones y disciplinas deportivas. El Instituto Nacional de los Deportes de El Salvador, </w:t>
      </w:r>
      <w:r w:rsidRPr="00295BDA">
        <w:rPr>
          <w:bCs/>
          <w:color w:val="000000"/>
          <w:lang w:eastAsia="es-ES"/>
        </w:rPr>
        <w:t>INDES</w:t>
      </w:r>
      <w:r w:rsidRPr="00295BDA">
        <w:rPr>
          <w:color w:val="000000"/>
          <w:lang w:eastAsia="es-ES"/>
        </w:rPr>
        <w:t xml:space="preserve">, fue creado el </w:t>
      </w:r>
      <w:hyperlink r:id="rId59" w:tooltip="28 de junio" w:history="1">
        <w:r w:rsidRPr="00295BDA">
          <w:rPr>
            <w:color w:val="000000"/>
            <w:lang w:eastAsia="es-ES"/>
          </w:rPr>
          <w:t>28 de junio</w:t>
        </w:r>
      </w:hyperlink>
      <w:r w:rsidRPr="00295BDA">
        <w:rPr>
          <w:color w:val="000000"/>
          <w:lang w:eastAsia="es-ES"/>
        </w:rPr>
        <w:t xml:space="preserve"> de </w:t>
      </w:r>
      <w:hyperlink r:id="rId60" w:tooltip="1980" w:history="1">
        <w:r w:rsidRPr="00295BDA">
          <w:rPr>
            <w:color w:val="000000"/>
            <w:lang w:eastAsia="es-ES"/>
          </w:rPr>
          <w:t>1980</w:t>
        </w:r>
      </w:hyperlink>
      <w:r w:rsidRPr="00295BDA">
        <w:rPr>
          <w:color w:val="000000"/>
          <w:lang w:eastAsia="es-ES"/>
        </w:rPr>
        <w:t xml:space="preserve">, mediante el decreto 300 de </w:t>
      </w:r>
      <w:smartTag w:uri="urn:schemas-microsoft-com:office:smarttags" w:element="PersonName">
        <w:smartTagPr>
          <w:attr w:name="ProductID" w:val="la Junta Revolucionaria"/>
        </w:smartTagPr>
        <w:r w:rsidRPr="00295BDA">
          <w:rPr>
            <w:color w:val="000000"/>
            <w:lang w:eastAsia="es-ES"/>
          </w:rPr>
          <w:t>la Junta Revolucionaria</w:t>
        </w:r>
      </w:smartTag>
      <w:r w:rsidRPr="00295BDA">
        <w:rPr>
          <w:color w:val="000000"/>
          <w:lang w:eastAsia="es-ES"/>
        </w:rPr>
        <w:t xml:space="preserve"> de Gobierno, que anunció </w:t>
      </w:r>
      <w:smartTag w:uri="urn:schemas-microsoft-com:office:smarttags" w:element="PersonName">
        <w:smartTagPr>
          <w:attr w:name="ProductID" w:val="la Ley"/>
        </w:smartTagPr>
        <w:r w:rsidRPr="00295BDA">
          <w:rPr>
            <w:color w:val="000000"/>
            <w:lang w:eastAsia="es-ES"/>
          </w:rPr>
          <w:t>la Ley</w:t>
        </w:r>
      </w:smartTag>
      <w:r w:rsidRPr="00295BDA">
        <w:rPr>
          <w:color w:val="000000"/>
          <w:lang w:eastAsia="es-ES"/>
        </w:rPr>
        <w:t xml:space="preserve"> de los Deportes. El primer Comité Ejecutivo del INDES fue en el período 1980-1983 y su presidente el Dr. Joel Arturo Rivas Castillo, asumió su puesto el </w:t>
      </w:r>
      <w:hyperlink r:id="rId61" w:tooltip="4 de julio" w:history="1">
        <w:r w:rsidRPr="00295BDA">
          <w:rPr>
            <w:color w:val="000000"/>
            <w:lang w:eastAsia="es-ES"/>
          </w:rPr>
          <w:t>4 de julio</w:t>
        </w:r>
      </w:hyperlink>
      <w:r w:rsidRPr="00295BDA">
        <w:rPr>
          <w:color w:val="000000"/>
          <w:lang w:eastAsia="es-ES"/>
        </w:rPr>
        <w:t xml:space="preserve"> de </w:t>
      </w:r>
      <w:hyperlink r:id="rId62" w:tooltip="1980" w:history="1">
        <w:r w:rsidRPr="00295BDA">
          <w:rPr>
            <w:color w:val="000000"/>
            <w:lang w:eastAsia="es-ES"/>
          </w:rPr>
          <w:t>1980</w:t>
        </w:r>
      </w:hyperlink>
      <w:r w:rsidRPr="00295BDA">
        <w:rPr>
          <w:color w:val="000000"/>
          <w:lang w:eastAsia="es-ES"/>
        </w:rPr>
        <w:t>.</w:t>
      </w:r>
    </w:p>
    <w:p w:rsidR="00C163A8" w:rsidRDefault="00C163A8" w:rsidP="00C163A8">
      <w:pPr>
        <w:spacing w:before="100" w:beforeAutospacing="1" w:after="100" w:afterAutospacing="1" w:line="360" w:lineRule="auto"/>
        <w:jc w:val="both"/>
        <w:outlineLvl w:val="1"/>
        <w:rPr>
          <w:b/>
          <w:bCs/>
          <w:color w:val="000000"/>
          <w:lang w:eastAsia="es-ES"/>
        </w:rPr>
      </w:pPr>
    </w:p>
    <w:p w:rsidR="00C163A8" w:rsidRPr="00295BDA" w:rsidRDefault="00C163A8" w:rsidP="00C163A8">
      <w:pPr>
        <w:spacing w:before="100" w:beforeAutospacing="1" w:after="100" w:afterAutospacing="1" w:line="360" w:lineRule="auto"/>
        <w:jc w:val="both"/>
        <w:outlineLvl w:val="1"/>
        <w:rPr>
          <w:b/>
          <w:bCs/>
          <w:color w:val="000000"/>
          <w:lang w:eastAsia="es-ES"/>
        </w:rPr>
      </w:pPr>
      <w:r w:rsidRPr="00295BDA">
        <w:rPr>
          <w:b/>
          <w:bCs/>
          <w:color w:val="000000"/>
          <w:lang w:eastAsia="es-ES"/>
        </w:rPr>
        <w:t>Federaciones</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Ajedrez</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Atletismo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Artes Marciales</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Automovilismo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Baloncesto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Balonmano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Béisbol</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Boliche</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Boxeo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Ciclismo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Ecuestre</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Esgrima</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Fisicoculturismo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Fútbol</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Gimnasia</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Judo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lastRenderedPageBreak/>
        <w:t>Levantamiento de pesas</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Lucha Olímpica</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Montañismo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Motociclismo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Natación</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proofErr w:type="spellStart"/>
      <w:r w:rsidRPr="00295BDA">
        <w:rPr>
          <w:color w:val="000000"/>
          <w:lang w:eastAsia="es-ES"/>
        </w:rPr>
        <w:t>Sóftbol</w:t>
      </w:r>
      <w:proofErr w:type="spellEnd"/>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Tenis</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Tenis de Mesa</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Tiro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Tiro con arco</w:t>
      </w:r>
    </w:p>
    <w:p w:rsidR="00C163A8" w:rsidRPr="00295BDA" w:rsidRDefault="00C163A8" w:rsidP="00C163A8">
      <w:pPr>
        <w:numPr>
          <w:ilvl w:val="0"/>
          <w:numId w:val="40"/>
        </w:numPr>
        <w:spacing w:before="100" w:beforeAutospacing="1" w:after="100" w:afterAutospacing="1" w:line="360" w:lineRule="auto"/>
        <w:jc w:val="both"/>
        <w:rPr>
          <w:color w:val="000000"/>
          <w:lang w:eastAsia="es-ES"/>
        </w:rPr>
      </w:pPr>
      <w:r w:rsidRPr="00295BDA">
        <w:rPr>
          <w:color w:val="000000"/>
          <w:lang w:eastAsia="es-ES"/>
        </w:rPr>
        <w:t>Voleibol</w:t>
      </w:r>
    </w:p>
    <w:p w:rsidR="00C163A8" w:rsidRPr="00295BDA" w:rsidRDefault="00C163A8" w:rsidP="00C163A8">
      <w:pPr>
        <w:spacing w:before="100" w:beforeAutospacing="1" w:after="100" w:afterAutospacing="1" w:line="360" w:lineRule="auto"/>
        <w:jc w:val="both"/>
        <w:rPr>
          <w:color w:val="000000"/>
          <w:vertAlign w:val="superscript"/>
          <w:lang w:eastAsia="es-ES"/>
        </w:rPr>
      </w:pPr>
      <w:r w:rsidRPr="00295BDA">
        <w:rPr>
          <w:color w:val="000000"/>
          <w:lang w:eastAsia="es-ES"/>
        </w:rPr>
        <w:t xml:space="preserve">El 1 de junio de 2009, asume la presidencia del INDES, Jaime Alberto Rodríguez, bajo el nombramiento del presidente de la República, </w:t>
      </w:r>
      <w:hyperlink r:id="rId63" w:tooltip="Mauricio Funes" w:history="1">
        <w:r w:rsidRPr="00295BDA">
          <w:rPr>
            <w:color w:val="000000"/>
            <w:lang w:eastAsia="es-ES"/>
          </w:rPr>
          <w:t>Mauricio Funes</w:t>
        </w:r>
      </w:hyperlink>
      <w:r w:rsidRPr="00295BDA">
        <w:rPr>
          <w:color w:val="000000"/>
          <w:lang w:eastAsia="es-ES"/>
        </w:rPr>
        <w:t>.</w:t>
      </w:r>
    </w:p>
    <w:p w:rsidR="00C163A8" w:rsidRPr="00295BDA" w:rsidRDefault="00C163A8" w:rsidP="00C163A8">
      <w:pPr>
        <w:spacing w:before="100" w:beforeAutospacing="1" w:after="100" w:afterAutospacing="1" w:line="360" w:lineRule="auto"/>
        <w:jc w:val="both"/>
        <w:outlineLvl w:val="1"/>
        <w:rPr>
          <w:b/>
          <w:bCs/>
          <w:color w:val="000000"/>
          <w:lang w:eastAsia="es-ES"/>
        </w:rPr>
      </w:pPr>
      <w:r w:rsidRPr="00295BDA">
        <w:rPr>
          <w:b/>
          <w:bCs/>
          <w:color w:val="000000"/>
          <w:lang w:eastAsia="es-ES"/>
        </w:rPr>
        <w:t>Escenarios deportivos</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Estadio Nacional Jorge "Mágico" González</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Gimnasio Nacional José Adolfo Pineda</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Palacio de los Deportes Carlos "El Famoso" Hernández</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Complejo Deportivo INDES "El Polvorín"</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Complejo Deportivo INDES-</w:t>
      </w:r>
      <w:proofErr w:type="spellStart"/>
      <w:r w:rsidRPr="00295BDA">
        <w:rPr>
          <w:color w:val="000000"/>
          <w:lang w:eastAsia="es-ES"/>
        </w:rPr>
        <w:t>Merliot</w:t>
      </w:r>
      <w:proofErr w:type="spellEnd"/>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Complejo Deportivo INDES-Santa Ana</w:t>
      </w:r>
    </w:p>
    <w:p w:rsidR="00C163A8" w:rsidRPr="003B3BA6"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Complejo Deportivo INDES-San Miguel</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Estadio Las Delicias</w:t>
      </w:r>
    </w:p>
    <w:p w:rsidR="00C163A8" w:rsidRPr="00295BDA"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Albergue INDES</w:t>
      </w:r>
    </w:p>
    <w:p w:rsidR="00C163A8" w:rsidRDefault="00C163A8" w:rsidP="00C163A8">
      <w:pPr>
        <w:numPr>
          <w:ilvl w:val="0"/>
          <w:numId w:val="41"/>
        </w:numPr>
        <w:spacing w:before="100" w:beforeAutospacing="1" w:after="100" w:afterAutospacing="1" w:line="360" w:lineRule="auto"/>
        <w:jc w:val="both"/>
        <w:rPr>
          <w:color w:val="000000"/>
          <w:lang w:eastAsia="es-ES"/>
        </w:rPr>
      </w:pPr>
      <w:r w:rsidRPr="00295BDA">
        <w:rPr>
          <w:color w:val="000000"/>
          <w:lang w:eastAsia="es-ES"/>
        </w:rPr>
        <w:t>Villa Centroamericana CARI</w:t>
      </w:r>
    </w:p>
    <w:p w:rsidR="00B87022" w:rsidRPr="009D3A6D" w:rsidRDefault="00B87022" w:rsidP="00B87022">
      <w:pPr>
        <w:spacing w:before="100" w:beforeAutospacing="1" w:after="100" w:afterAutospacing="1" w:line="360" w:lineRule="auto"/>
        <w:jc w:val="both"/>
        <w:rPr>
          <w:color w:val="000000"/>
          <w:lang w:eastAsia="es-ES"/>
        </w:rPr>
      </w:pPr>
    </w:p>
    <w:p w:rsidR="00C163A8" w:rsidRPr="00B949F8" w:rsidRDefault="00C163A8" w:rsidP="00C163A8">
      <w:pPr>
        <w:pStyle w:val="Ttulo1"/>
        <w:numPr>
          <w:ilvl w:val="0"/>
          <w:numId w:val="42"/>
        </w:numPr>
        <w:spacing w:line="360" w:lineRule="auto"/>
        <w:jc w:val="both"/>
        <w:rPr>
          <w:rFonts w:ascii="Times New Roman" w:hAnsi="Times New Roman"/>
          <w:sz w:val="24"/>
          <w:lang w:val="es-ES_tradnl"/>
        </w:rPr>
      </w:pPr>
      <w:smartTag w:uri="urn:schemas-microsoft-com:office:smarttags" w:element="PersonName">
        <w:smartTagPr>
          <w:attr w:name="ProductID" w:val="LA EDUCACIￓN FￍSICA"/>
        </w:smartTagPr>
        <w:r>
          <w:rPr>
            <w:rFonts w:ascii="Times New Roman" w:hAnsi="Times New Roman"/>
            <w:sz w:val="24"/>
            <w:lang w:val="es-ES_tradnl"/>
          </w:rPr>
          <w:lastRenderedPageBreak/>
          <w:t>LA EDUCACIÓN FÍSICA</w:t>
        </w:r>
      </w:smartTag>
      <w:r>
        <w:rPr>
          <w:rFonts w:ascii="Times New Roman" w:hAnsi="Times New Roman"/>
          <w:sz w:val="24"/>
          <w:lang w:val="es-ES_tradnl"/>
        </w:rPr>
        <w:t xml:space="preserve"> EN EL SALVADOR</w:t>
      </w:r>
    </w:p>
    <w:p w:rsidR="00C163A8" w:rsidRPr="00B949F8" w:rsidRDefault="00C163A8" w:rsidP="00C163A8">
      <w:pPr>
        <w:spacing w:line="360" w:lineRule="auto"/>
        <w:jc w:val="both"/>
        <w:rPr>
          <w:b/>
          <w:lang w:val="es-ES_tradnl"/>
        </w:rPr>
      </w:pPr>
    </w:p>
    <w:p w:rsidR="00C163A8" w:rsidRPr="00B949F8" w:rsidRDefault="00C163A8" w:rsidP="00C163A8">
      <w:pPr>
        <w:tabs>
          <w:tab w:val="left" w:pos="1470"/>
        </w:tabs>
        <w:spacing w:line="360" w:lineRule="auto"/>
        <w:jc w:val="both"/>
        <w:rPr>
          <w:lang w:val="es-ES_tradnl"/>
        </w:rPr>
      </w:pPr>
      <w:r w:rsidRPr="00B949F8">
        <w:rPr>
          <w:lang w:val="es-ES_tradnl"/>
        </w:rPr>
        <w:t>Un área importante en la formación integral de los niños, niñas y jóvenes es el fomento del cuido de sus cuerpos mediante el desarrollo de hábitos de ejercicio. En esta línea, el Ministerio de Educación desarrolla una serie de actividades en el área de Educación Física y Deportes, cuyos logros más importantes se exponen a continuación:</w:t>
      </w:r>
    </w:p>
    <w:p w:rsidR="00C163A8" w:rsidRPr="00B949F8" w:rsidRDefault="00C163A8" w:rsidP="00C163A8">
      <w:pPr>
        <w:spacing w:line="360" w:lineRule="auto"/>
        <w:jc w:val="both"/>
        <w:rPr>
          <w:lang w:val="es-ES_tradnl"/>
        </w:rPr>
      </w:pPr>
      <w:r w:rsidRPr="00B949F8">
        <w:rPr>
          <w:lang w:val="es-ES_tradnl"/>
        </w:rPr>
        <w:t>Se organizaron los Juegos Deportivos Estudiantiles, en coordinación con el INDES, con la participación de 186.931 jóvenes. Fruto del desempeño demostrado en estos juegos, 250 jóvenes sobresalientes representaron a El Salvador en diferentes eventos deportivos en el extranjero.</w:t>
      </w:r>
    </w:p>
    <w:p w:rsidR="00C163A8" w:rsidRPr="00B949F8" w:rsidRDefault="00C163A8" w:rsidP="00C163A8">
      <w:pPr>
        <w:spacing w:line="360" w:lineRule="auto"/>
        <w:jc w:val="both"/>
        <w:rPr>
          <w:lang w:val="es-ES_tradnl"/>
        </w:rPr>
      </w:pPr>
      <w:r w:rsidRPr="00B949F8">
        <w:rPr>
          <w:lang w:val="es-ES_tradnl"/>
        </w:rPr>
        <w:t xml:space="preserve">Se atendió a 186.083 niños/as y jóvenes, para desarrollar sus habilidades motrices, actitudes saludables y sanidad en la ocupación del tiempo libre. </w:t>
      </w:r>
    </w:p>
    <w:p w:rsidR="00C163A8" w:rsidRPr="00B949F8" w:rsidRDefault="00C163A8" w:rsidP="00C163A8">
      <w:pPr>
        <w:spacing w:line="360" w:lineRule="auto"/>
        <w:jc w:val="both"/>
        <w:rPr>
          <w:lang w:val="es-ES_tradnl"/>
        </w:rPr>
      </w:pPr>
    </w:p>
    <w:p w:rsidR="00C163A8" w:rsidRPr="00B949F8" w:rsidRDefault="00C163A8" w:rsidP="00C163A8">
      <w:pPr>
        <w:spacing w:line="360" w:lineRule="auto"/>
        <w:jc w:val="both"/>
        <w:rPr>
          <w:lang w:val="es-ES_tradnl"/>
        </w:rPr>
      </w:pPr>
      <w:r w:rsidRPr="00B949F8">
        <w:rPr>
          <w:lang w:val="es-ES_tradnl"/>
        </w:rPr>
        <w:t xml:space="preserve">El esfuerzo por incentivar la sana competencia entre los estudiantes sigue superando las metas previstas. Se ha pasado de ocho Festivales de Educación Física en </w:t>
      </w:r>
      <w:smartTag w:uri="urn:schemas-microsoft-com:office:smarttags" w:element="metricconverter">
        <w:smartTagPr>
          <w:attr w:name="ProductID" w:val="1999, a"/>
        </w:smartTagPr>
        <w:r w:rsidRPr="00B949F8">
          <w:rPr>
            <w:lang w:val="es-ES_tradnl"/>
          </w:rPr>
          <w:t>1999, a</w:t>
        </w:r>
      </w:smartTag>
      <w:r w:rsidRPr="00B949F8">
        <w:rPr>
          <w:lang w:val="es-ES_tradnl"/>
        </w:rPr>
        <w:t xml:space="preserve"> 14 entre 2006 y 2007. Fruto de este incremento en las actividades, se ha registrado una participación de 30.000 estudiantes, de los cuales 10.000 tuvieron una destacada participación durante </w:t>
      </w:r>
      <w:smartTag w:uri="urn:schemas-microsoft-com:office:smarttags" w:element="PersonName">
        <w:smartTagPr>
          <w:attr w:name="ProductID" w:val="la Semana"/>
        </w:smartTagPr>
        <w:r w:rsidRPr="00B949F8">
          <w:rPr>
            <w:lang w:val="es-ES_tradnl"/>
          </w:rPr>
          <w:t>la Semana</w:t>
        </w:r>
      </w:smartTag>
      <w:r w:rsidRPr="00B949F8">
        <w:rPr>
          <w:lang w:val="es-ES_tradnl"/>
        </w:rPr>
        <w:t xml:space="preserve"> de </w:t>
      </w:r>
      <w:smartTag w:uri="urn:schemas-microsoft-com:office:smarttags" w:element="PersonName">
        <w:smartTagPr>
          <w:attr w:name="ProductID" w:val="la Condici￳n F￭sica."/>
        </w:smartTagPr>
        <w:r w:rsidRPr="00B949F8">
          <w:rPr>
            <w:lang w:val="es-ES_tradnl"/>
          </w:rPr>
          <w:t>la Condición Física.</w:t>
        </w:r>
      </w:smartTag>
      <w:r w:rsidRPr="00B949F8">
        <w:rPr>
          <w:lang w:val="es-ES_tradnl"/>
        </w:rPr>
        <w:t xml:space="preserve"> </w:t>
      </w:r>
    </w:p>
    <w:p w:rsidR="00C163A8" w:rsidRPr="00B949F8" w:rsidRDefault="00C163A8" w:rsidP="00C163A8">
      <w:pPr>
        <w:spacing w:line="360" w:lineRule="auto"/>
        <w:jc w:val="both"/>
        <w:rPr>
          <w:lang w:val="es-ES_tradnl"/>
        </w:rPr>
      </w:pPr>
    </w:p>
    <w:p w:rsidR="00C163A8" w:rsidRPr="00B949F8" w:rsidRDefault="00C163A8" w:rsidP="00C163A8">
      <w:pPr>
        <w:spacing w:line="360" w:lineRule="auto"/>
        <w:jc w:val="both"/>
        <w:rPr>
          <w:lang w:val="es-ES_tradnl"/>
        </w:rPr>
      </w:pPr>
      <w:r w:rsidRPr="00B949F8">
        <w:rPr>
          <w:lang w:val="es-ES_tradnl"/>
        </w:rPr>
        <w:t>Con el apoyo de voluntarios del Cuerpo de Paz de Estados Unidos y de Voluntarios de Ultramar del Japón (JOCV, por sus siglas en inglés), se ha desarrollado varios proyectos recreativo-deportivo y de medio ambiente en centros de estudios de todo el país.</w:t>
      </w:r>
    </w:p>
    <w:p w:rsidR="00C163A8" w:rsidRDefault="00C163A8" w:rsidP="00C163A8">
      <w:pPr>
        <w:spacing w:line="360" w:lineRule="auto"/>
        <w:jc w:val="both"/>
        <w:rPr>
          <w:lang w:val="es-ES_tradnl"/>
        </w:rPr>
      </w:pPr>
      <w:r w:rsidRPr="00B949F8">
        <w:rPr>
          <w:lang w:val="es-ES_tradnl"/>
        </w:rPr>
        <w:t xml:space="preserve">Con el fin de vincular el desarrollo físico con la práctica de valores, 20.000 jóvenes de todo el país participaron en el recorrido de </w:t>
      </w:r>
      <w:smartTag w:uri="urn:schemas-microsoft-com:office:smarttags" w:element="PersonName">
        <w:smartTagPr>
          <w:attr w:name="ProductID" w:val="la Antorcha Centroamericana"/>
        </w:smartTagPr>
        <w:r w:rsidRPr="00B949F8">
          <w:rPr>
            <w:lang w:val="es-ES_tradnl"/>
          </w:rPr>
          <w:t>la Antorcha Centroamericana</w:t>
        </w:r>
      </w:smartTag>
      <w:r w:rsidRPr="00B949F8">
        <w:rPr>
          <w:lang w:val="es-ES_tradnl"/>
        </w:rPr>
        <w:t xml:space="preserve"> por todo el territorio nacional.</w:t>
      </w:r>
    </w:p>
    <w:p w:rsidR="00C163A8" w:rsidRPr="00B949F8" w:rsidRDefault="00C163A8" w:rsidP="00C163A8">
      <w:pPr>
        <w:spacing w:line="360" w:lineRule="auto"/>
        <w:jc w:val="both"/>
        <w:rPr>
          <w:lang w:val="es-ES_tradnl"/>
        </w:rPr>
      </w:pPr>
      <w:r w:rsidRPr="00B949F8">
        <w:rPr>
          <w:lang w:val="es-ES_tradnl"/>
        </w:rPr>
        <w:lastRenderedPageBreak/>
        <w:t>Adicionalmente, la formación integral de los estudiantes se complementa con la preparación física en un adecuado ambiente deportivo. Esto ha motivado a la actual administración a impulsar el Proyecto de Construcción de Centros Polideportivos.</w:t>
      </w:r>
    </w:p>
    <w:p w:rsidR="00C163A8" w:rsidRPr="00B949F8" w:rsidRDefault="00C163A8" w:rsidP="00C163A8">
      <w:pPr>
        <w:spacing w:line="360" w:lineRule="auto"/>
        <w:jc w:val="both"/>
        <w:rPr>
          <w:lang w:val="es-ES_tradnl"/>
        </w:rPr>
      </w:pPr>
      <w:r w:rsidRPr="00B949F8">
        <w:rPr>
          <w:lang w:val="es-ES_tradnl"/>
        </w:rPr>
        <w:t xml:space="preserve">Como producto de este esfuerzo, se construyeron tres centros para las ciudades de San Miguel, Soyapango y Santa Ana, seleccionadas por su densidad poblacional y la escasez de este tipo espacios de recreación. </w:t>
      </w:r>
    </w:p>
    <w:p w:rsidR="00C163A8" w:rsidRPr="00B949F8" w:rsidRDefault="00C163A8" w:rsidP="00C163A8">
      <w:pPr>
        <w:spacing w:line="360" w:lineRule="auto"/>
        <w:jc w:val="both"/>
        <w:rPr>
          <w:lang w:val="es-ES_tradnl"/>
        </w:rPr>
      </w:pPr>
      <w:r w:rsidRPr="00B949F8">
        <w:rPr>
          <w:lang w:val="es-ES_tradnl"/>
        </w:rPr>
        <w:t>Este programa contribuirá a prevenir la violencia social y promover la convivencia pacífica y la solidaridad mediante la formación deportiva orientada a niñas, niños y jóvenes sin exclusiones de ninguna naturaleza. Esto se logrará mediante la formación en valores, inducción a la informática, la promoción de la práctica del deporte y la recreación, así como la ambientación con la naturaleza, a fin de que la población estudiantil esté en condiciones de elegir, en sus momentos libres, actividades significativas que propicien su desarrollo, particularmente en los sectores de mayor exclusión económica y social.</w:t>
      </w:r>
    </w:p>
    <w:p w:rsidR="00C163A8" w:rsidRDefault="00C163A8" w:rsidP="00C163A8">
      <w:pPr>
        <w:rPr>
          <w:lang w:eastAsia="es-ES_tradnl"/>
        </w:rPr>
      </w:pPr>
    </w:p>
    <w:p w:rsidR="00C163A8" w:rsidRPr="00B554FC" w:rsidRDefault="00C163A8" w:rsidP="00C163A8">
      <w:pPr>
        <w:pStyle w:val="Ttulo2"/>
        <w:spacing w:line="360" w:lineRule="auto"/>
        <w:jc w:val="both"/>
        <w:rPr>
          <w:rFonts w:ascii="Times New Roman" w:hAnsi="Times New Roman" w:cs="Times New Roman"/>
          <w:i w:val="0"/>
          <w:iCs w:val="0"/>
          <w:sz w:val="24"/>
        </w:rPr>
      </w:pPr>
      <w:r>
        <w:rPr>
          <w:rFonts w:ascii="Times New Roman" w:hAnsi="Times New Roman" w:cs="Times New Roman"/>
          <w:i w:val="0"/>
          <w:iCs w:val="0"/>
          <w:sz w:val="24"/>
          <w:lang w:val="es-ES"/>
        </w:rPr>
        <w:t>10</w:t>
      </w:r>
      <w:r>
        <w:rPr>
          <w:rFonts w:ascii="Times New Roman" w:hAnsi="Times New Roman" w:cs="Times New Roman"/>
          <w:i w:val="0"/>
          <w:iCs w:val="0"/>
          <w:sz w:val="24"/>
        </w:rPr>
        <w:t xml:space="preserve">.1 </w:t>
      </w:r>
      <w:smartTag w:uri="urn:schemas-microsoft-com:office:smarttags" w:element="PersonName">
        <w:smartTagPr>
          <w:attr w:name="ProductID" w:val="La Educaci￳n F￭sica"/>
        </w:smartTagPr>
        <w:r w:rsidRPr="00B554FC">
          <w:rPr>
            <w:rFonts w:ascii="Times New Roman" w:hAnsi="Times New Roman" w:cs="Times New Roman"/>
            <w:i w:val="0"/>
            <w:iCs w:val="0"/>
            <w:sz w:val="24"/>
          </w:rPr>
          <w:t>La Educación Física</w:t>
        </w:r>
      </w:smartTag>
      <w:r w:rsidRPr="00B554FC">
        <w:rPr>
          <w:rFonts w:ascii="Times New Roman" w:hAnsi="Times New Roman" w:cs="Times New Roman"/>
          <w:i w:val="0"/>
          <w:iCs w:val="0"/>
          <w:sz w:val="24"/>
        </w:rPr>
        <w:t xml:space="preserve"> como parte en los Centros Educativos de Educación Básica y Media. </w:t>
      </w:r>
    </w:p>
    <w:p w:rsidR="00C163A8" w:rsidRPr="00B949F8" w:rsidRDefault="00C163A8" w:rsidP="00C163A8">
      <w:pPr>
        <w:spacing w:line="360" w:lineRule="auto"/>
        <w:jc w:val="both"/>
        <w:rPr>
          <w:lang w:val="es-ES_tradnl"/>
        </w:rPr>
      </w:pPr>
      <w:smartTag w:uri="urn:schemas-microsoft-com:office:smarttags" w:element="PersonName">
        <w:smartTagPr>
          <w:attr w:name="ProductID" w:val="La Educaci￳n F￭sica"/>
        </w:smartTagPr>
        <w:r w:rsidRPr="00B949F8">
          <w:rPr>
            <w:lang w:val="es-ES_tradnl"/>
          </w:rPr>
          <w:t>La Educación Física</w:t>
        </w:r>
      </w:smartTag>
      <w:r w:rsidRPr="00B949F8">
        <w:rPr>
          <w:lang w:val="es-ES_tradnl"/>
        </w:rPr>
        <w:t>, como parte de la experiencia vital de las personas, es indispensable para la salud y la interacción con el entorno, en la cual, el aprendizaje de sus contenidos no sólo desarrolla hábitos, destrezas y habilidades motoras, sino que también propicia la aceptación personal y la vivencia de experiencias útiles para enfrentar retos que ofrece la dinámica diaria, en el marco de valores y normas de convivencia. De ahí su importancia en el desarrollo biológico, psicológico y social del alumnado de todas las edades.</w:t>
      </w:r>
    </w:p>
    <w:p w:rsidR="00C163A8" w:rsidRPr="00B949F8" w:rsidRDefault="00C163A8" w:rsidP="00C163A8">
      <w:pPr>
        <w:spacing w:line="360" w:lineRule="auto"/>
        <w:jc w:val="both"/>
        <w:rPr>
          <w:lang w:val="es-ES_tradnl"/>
        </w:rPr>
      </w:pPr>
      <w:r w:rsidRPr="00B949F8">
        <w:rPr>
          <w:lang w:val="es-ES_tradnl"/>
        </w:rPr>
        <w:t xml:space="preserve">El documento “Currículo al Servicio del Aprendizaje” del Plan Nacional de Educación 2021, el Ministerio de Educación (MINED), contiene las competencias de Educación Física las cuales también abarcan a </w:t>
      </w:r>
      <w:smartTag w:uri="urn:schemas-microsoft-com:office:smarttags" w:element="PersonName">
        <w:smartTagPr>
          <w:attr w:name="ProductID" w:val="la Educaci￳n Media."/>
        </w:smartTagPr>
        <w:r w:rsidRPr="00B949F8">
          <w:rPr>
            <w:lang w:val="es-ES_tradnl"/>
          </w:rPr>
          <w:t>la Educación Media.</w:t>
        </w:r>
      </w:smartTag>
    </w:p>
    <w:p w:rsidR="00C163A8" w:rsidRPr="00B949F8" w:rsidRDefault="00C163A8" w:rsidP="00C163A8">
      <w:pPr>
        <w:spacing w:line="360" w:lineRule="auto"/>
        <w:jc w:val="both"/>
        <w:rPr>
          <w:lang w:val="es-ES_tradnl"/>
        </w:rPr>
      </w:pPr>
      <w:r w:rsidRPr="00B949F8">
        <w:rPr>
          <w:lang w:val="es-ES_tradnl"/>
        </w:rPr>
        <w:lastRenderedPageBreak/>
        <w:t xml:space="preserve">El artículo 43 de </w:t>
      </w:r>
      <w:smartTag w:uri="urn:schemas-microsoft-com:office:smarttags" w:element="PersonName">
        <w:smartTagPr>
          <w:attr w:name="ProductID" w:val="la Ley General"/>
        </w:smartTagPr>
        <w:r w:rsidRPr="00B949F8">
          <w:rPr>
            <w:lang w:val="es-ES_tradnl"/>
          </w:rPr>
          <w:t>la Ley General</w:t>
        </w:r>
      </w:smartTag>
      <w:r w:rsidRPr="00B949F8">
        <w:rPr>
          <w:lang w:val="es-ES_tradnl"/>
        </w:rPr>
        <w:t xml:space="preserve"> de Educación permite que el MINED, a través de sus dependencias respectivas, dicte las regulaciones necesarias para hacer efectiva la educación física y el deporte escolar en el sistema educativo.</w:t>
      </w:r>
    </w:p>
    <w:p w:rsidR="00C163A8" w:rsidRPr="00C72F74" w:rsidRDefault="00C163A8" w:rsidP="00C163A8">
      <w:pPr>
        <w:spacing w:line="360" w:lineRule="auto"/>
        <w:jc w:val="both"/>
        <w:rPr>
          <w:sz w:val="18"/>
          <w:szCs w:val="18"/>
        </w:rPr>
      </w:pPr>
    </w:p>
    <w:p w:rsidR="00C163A8" w:rsidRPr="00B949F8" w:rsidRDefault="00C163A8" w:rsidP="00C163A8">
      <w:pPr>
        <w:spacing w:line="360" w:lineRule="auto"/>
        <w:jc w:val="both"/>
        <w:rPr>
          <w:lang w:val="es-ES_tradnl"/>
        </w:rPr>
      </w:pPr>
      <w:r w:rsidRPr="00B949F8">
        <w:rPr>
          <w:lang w:val="es-ES_tradnl"/>
        </w:rPr>
        <w:t xml:space="preserve">Tanto en el Programa de Estudio de Educación Física de 1997 como en los Fundamentos Curriculares de </w:t>
      </w:r>
      <w:smartTag w:uri="urn:schemas-microsoft-com:office:smarttags" w:element="PersonName">
        <w:smartTagPr>
          <w:attr w:name="ProductID" w:val="la Educaci￳n Nacional"/>
        </w:smartTagPr>
        <w:r w:rsidRPr="00B949F8">
          <w:rPr>
            <w:lang w:val="es-ES_tradnl"/>
          </w:rPr>
          <w:t>la Educación Nacional</w:t>
        </w:r>
      </w:smartTag>
      <w:r w:rsidRPr="00B949F8">
        <w:rPr>
          <w:lang w:val="es-ES_tradnl"/>
        </w:rPr>
        <w:t xml:space="preserve"> de 1999 no se estipuló carga horaria específica para esta asignatura. No obstante, a pesar de que no todos los Institutos de Educación Media cuentan con docentes especialistas de Educación Física, ésta debe ser una opción a ofrecer en los casos que se cuente con el recurso humano calificado o que exista la posibilidad financiera para su contratación.</w:t>
      </w:r>
    </w:p>
    <w:p w:rsidR="00C163A8" w:rsidRPr="00B949F8" w:rsidRDefault="00C163A8" w:rsidP="00C163A8">
      <w:pPr>
        <w:spacing w:line="360" w:lineRule="auto"/>
        <w:jc w:val="both"/>
        <w:rPr>
          <w:lang w:val="es-ES_tradnl"/>
        </w:rPr>
      </w:pPr>
      <w:r w:rsidRPr="00B949F8">
        <w:rPr>
          <w:lang w:val="es-ES_tradnl"/>
        </w:rPr>
        <w:t>Para impartirla, se deben tomar acuerdos en el PEI (Plan Escolar Anual/ Proyecto Curricular de Centro) sobre los siguientes aspectos:</w:t>
      </w:r>
    </w:p>
    <w:p w:rsidR="00C163A8" w:rsidRPr="00B949F8" w:rsidRDefault="00C163A8" w:rsidP="00C163A8">
      <w:pPr>
        <w:spacing w:line="360" w:lineRule="auto"/>
        <w:jc w:val="both"/>
        <w:rPr>
          <w:lang w:val="es-ES_tradnl"/>
        </w:rPr>
      </w:pPr>
    </w:p>
    <w:p w:rsidR="00C163A8" w:rsidRPr="00387EDE" w:rsidRDefault="00C163A8" w:rsidP="00C163A8">
      <w:pPr>
        <w:spacing w:line="360" w:lineRule="auto"/>
        <w:jc w:val="both"/>
        <w:rPr>
          <w:b/>
          <w:lang w:val="es-ES_tradnl"/>
        </w:rPr>
      </w:pPr>
      <w:r w:rsidRPr="00B949F8">
        <w:rPr>
          <w:b/>
          <w:lang w:val="es-ES_tradnl"/>
        </w:rPr>
        <w:t>a) Carga horaria y relación con el plan de estudio de Educación Media</w:t>
      </w:r>
    </w:p>
    <w:p w:rsidR="00C163A8" w:rsidRDefault="00C163A8" w:rsidP="00C163A8">
      <w:pPr>
        <w:spacing w:line="360" w:lineRule="auto"/>
        <w:jc w:val="both"/>
        <w:rPr>
          <w:lang w:val="es-ES_tradnl"/>
        </w:rPr>
      </w:pPr>
      <w:r w:rsidRPr="00B949F8">
        <w:rPr>
          <w:lang w:val="es-ES_tradnl"/>
        </w:rPr>
        <w:t xml:space="preserve">Tomando la asignatura de Educación Física en el área de la formación aplicada (Fundamentos Curriculares de </w:t>
      </w:r>
      <w:smartTag w:uri="urn:schemas-microsoft-com:office:smarttags" w:element="PersonName">
        <w:smartTagPr>
          <w:attr w:name="ProductID" w:val="la Educaci￳n Nacional"/>
        </w:smartTagPr>
        <w:r w:rsidRPr="00B949F8">
          <w:rPr>
            <w:lang w:val="es-ES_tradnl"/>
          </w:rPr>
          <w:t>la Educación Nacional</w:t>
        </w:r>
      </w:smartTag>
      <w:r w:rsidRPr="00B949F8">
        <w:rPr>
          <w:lang w:val="es-ES_tradnl"/>
        </w:rPr>
        <w:t>), ésta puede considerarse en los Planes de Estudio como una opción de atención en el marco del curso de habilitación laboral, ya que la naturaleza de sus contenidos permiten fortalecer el desarrollo psicomotor del alumnado, a fin de que pueda desempeñar acciones específicas requeridas a futuro en el campo laboral y de asumir hábitos y conductas saludables que</w:t>
      </w:r>
      <w:r>
        <w:rPr>
          <w:lang w:val="es-ES_tradnl"/>
        </w:rPr>
        <w:t xml:space="preserve"> </w:t>
      </w:r>
      <w:r w:rsidRPr="00B949F8">
        <w:rPr>
          <w:lang w:val="es-ES_tradnl"/>
        </w:rPr>
        <w:t>les permitirán cumplir con mayor eficiencia sus responsabilidades. El desarrollo de los contenidos de Educación Física requiere de 2 horas semanales, en el Bachillerato General Diurno y en los distintos programas de Bachillerato Técnico; en ambos casos se tomará en cuenta el Recurso Humano y se respaldará con un acuerdo en el Proyecto Curricular del Centro.</w:t>
      </w:r>
    </w:p>
    <w:p w:rsidR="00387EDE" w:rsidRPr="00B949F8" w:rsidRDefault="00387EDE" w:rsidP="00C163A8">
      <w:pPr>
        <w:spacing w:line="360" w:lineRule="auto"/>
        <w:jc w:val="both"/>
        <w:rPr>
          <w:lang w:val="es-ES_tradnl"/>
        </w:rPr>
      </w:pPr>
    </w:p>
    <w:p w:rsidR="00C163A8" w:rsidRDefault="00C163A8" w:rsidP="00C163A8">
      <w:pPr>
        <w:spacing w:line="360" w:lineRule="auto"/>
        <w:jc w:val="both"/>
        <w:rPr>
          <w:b/>
          <w:lang w:val="es-ES_tradnl"/>
        </w:rPr>
      </w:pPr>
    </w:p>
    <w:p w:rsidR="00C163A8" w:rsidRPr="00B949F8" w:rsidRDefault="00C163A8" w:rsidP="00C163A8">
      <w:pPr>
        <w:spacing w:line="360" w:lineRule="auto"/>
        <w:jc w:val="both"/>
        <w:rPr>
          <w:b/>
          <w:lang w:val="es-ES_tradnl"/>
        </w:rPr>
      </w:pPr>
      <w:r w:rsidRPr="00B949F8">
        <w:rPr>
          <w:b/>
          <w:lang w:val="es-ES_tradnl"/>
        </w:rPr>
        <w:lastRenderedPageBreak/>
        <w:t>b) Contenidos y Evaluación</w:t>
      </w:r>
    </w:p>
    <w:p w:rsidR="00C163A8" w:rsidRPr="00B949F8" w:rsidRDefault="00C163A8" w:rsidP="00C163A8">
      <w:pPr>
        <w:spacing w:line="360" w:lineRule="auto"/>
        <w:jc w:val="both"/>
        <w:rPr>
          <w:lang w:val="es-ES_tradnl"/>
        </w:rPr>
      </w:pPr>
      <w:r w:rsidRPr="00B949F8">
        <w:rPr>
          <w:lang w:val="es-ES_tradnl"/>
        </w:rPr>
        <w:t>Los contenidos de Educación Física pueden retomarse del programa de estudio de 1997 sin alterar el número de unidades (4) pero realizando las siguientes adecuaciones:</w:t>
      </w:r>
    </w:p>
    <w:p w:rsidR="00C163A8" w:rsidRPr="00B949F8" w:rsidRDefault="00C163A8" w:rsidP="00C163A8">
      <w:pPr>
        <w:pStyle w:val="Ttulo2"/>
        <w:spacing w:line="360" w:lineRule="auto"/>
        <w:jc w:val="both"/>
        <w:rPr>
          <w:rFonts w:ascii="Times New Roman" w:hAnsi="Times New Roman" w:cs="Times New Roman"/>
          <w:i w:val="0"/>
          <w:iCs w:val="0"/>
          <w:sz w:val="24"/>
        </w:rPr>
      </w:pPr>
      <w:bookmarkStart w:id="16" w:name="_Toc238100775"/>
      <w:r>
        <w:rPr>
          <w:rFonts w:ascii="Times New Roman" w:hAnsi="Times New Roman" w:cs="Times New Roman"/>
          <w:i w:val="0"/>
          <w:iCs w:val="0"/>
          <w:sz w:val="24"/>
        </w:rPr>
        <w:t>9</w:t>
      </w:r>
      <w:r w:rsidRPr="00B949F8">
        <w:rPr>
          <w:rFonts w:ascii="Times New Roman" w:hAnsi="Times New Roman" w:cs="Times New Roman"/>
          <w:i w:val="0"/>
          <w:iCs w:val="0"/>
          <w:sz w:val="24"/>
        </w:rPr>
        <w:t>.2 Academia de Educación Física-INDES en El Salvador</w:t>
      </w:r>
      <w:bookmarkEnd w:id="16"/>
    </w:p>
    <w:p w:rsidR="00C163A8" w:rsidRPr="00B949F8" w:rsidRDefault="00C163A8" w:rsidP="00C163A8">
      <w:pPr>
        <w:spacing w:line="360" w:lineRule="auto"/>
        <w:jc w:val="both"/>
        <w:rPr>
          <w:lang w:val="es-ES_tradnl"/>
        </w:rPr>
      </w:pPr>
      <w:r w:rsidRPr="00B949F8">
        <w:rPr>
          <w:lang w:val="es-ES_tradnl"/>
        </w:rPr>
        <w:t xml:space="preserve">A partir del primero de abril del año 2008 se creará </w:t>
      </w:r>
      <w:smartTag w:uri="urn:schemas-microsoft-com:office:smarttags" w:element="PersonName">
        <w:smartTagPr>
          <w:attr w:name="ProductID" w:val="la Academia De"/>
        </w:smartTagPr>
        <w:r w:rsidRPr="00B949F8">
          <w:rPr>
            <w:lang w:val="es-ES_tradnl"/>
          </w:rPr>
          <w:t>la Academia De</w:t>
        </w:r>
      </w:smartTag>
      <w:r w:rsidRPr="00B949F8">
        <w:rPr>
          <w:lang w:val="es-ES_tradnl"/>
        </w:rPr>
        <w:t xml:space="preserve"> Educación Física del Instituto Nacional de los Deportes, INDES.</w:t>
      </w:r>
    </w:p>
    <w:p w:rsidR="00C163A8" w:rsidRPr="00B949F8" w:rsidRDefault="00C163A8" w:rsidP="00C163A8">
      <w:pPr>
        <w:spacing w:line="360" w:lineRule="auto"/>
        <w:jc w:val="both"/>
        <w:rPr>
          <w:lang w:val="es-ES_tradnl"/>
        </w:rPr>
      </w:pPr>
    </w:p>
    <w:p w:rsidR="00C163A8" w:rsidRPr="00B949F8" w:rsidRDefault="00C163A8" w:rsidP="00C163A8">
      <w:pPr>
        <w:spacing w:line="360" w:lineRule="auto"/>
        <w:jc w:val="both"/>
        <w:rPr>
          <w:lang w:val="es-ES_tradnl"/>
        </w:rPr>
      </w:pPr>
      <w:r w:rsidRPr="00B949F8">
        <w:rPr>
          <w:lang w:val="es-ES_tradnl"/>
        </w:rPr>
        <w:t>La academia de Educación Física será la responsable de formar en las diferentes disciplinas del deporte a profesores y licenciados en educación física así como profesionalizar al recurso humano dedicado al deporte.</w:t>
      </w:r>
    </w:p>
    <w:p w:rsidR="00C163A8" w:rsidRPr="00B949F8" w:rsidRDefault="00C163A8" w:rsidP="00C163A8">
      <w:pPr>
        <w:spacing w:line="360" w:lineRule="auto"/>
        <w:jc w:val="both"/>
        <w:rPr>
          <w:lang w:val="es-ES_tradnl"/>
        </w:rPr>
      </w:pPr>
    </w:p>
    <w:p w:rsidR="00C163A8" w:rsidRPr="00387EDE" w:rsidRDefault="00C163A8" w:rsidP="00C163A8">
      <w:pPr>
        <w:spacing w:line="360" w:lineRule="auto"/>
        <w:jc w:val="both"/>
        <w:rPr>
          <w:b/>
          <w:lang w:val="es-ES_tradnl"/>
        </w:rPr>
      </w:pPr>
      <w:r w:rsidRPr="00B949F8">
        <w:rPr>
          <w:b/>
          <w:lang w:val="es-ES_tradnl"/>
        </w:rPr>
        <w:t>Objetivos:</w:t>
      </w:r>
    </w:p>
    <w:p w:rsidR="00C163A8" w:rsidRDefault="00C163A8" w:rsidP="00C163A8">
      <w:pPr>
        <w:spacing w:line="360" w:lineRule="auto"/>
        <w:jc w:val="both"/>
        <w:rPr>
          <w:lang w:val="es-ES_tradnl"/>
        </w:rPr>
      </w:pPr>
      <w:r w:rsidRPr="00B949F8">
        <w:rPr>
          <w:lang w:val="es-ES_tradnl"/>
        </w:rPr>
        <w:t>1. Profesionalizar al personal del Recurso Humano dedicado al deporte (árbitros, entrenadores, atletas, nutricionistas, kinesiólogos).</w:t>
      </w:r>
    </w:p>
    <w:p w:rsidR="00C163A8" w:rsidRDefault="00C163A8" w:rsidP="00C163A8">
      <w:pPr>
        <w:spacing w:line="360" w:lineRule="auto"/>
        <w:jc w:val="both"/>
        <w:rPr>
          <w:lang w:val="es-ES_tradnl"/>
        </w:rPr>
      </w:pPr>
      <w:r w:rsidRPr="00B949F8">
        <w:rPr>
          <w:lang w:val="es-ES_tradnl"/>
        </w:rPr>
        <w:t>2. Formación de docentes y licenciados en educación física.</w:t>
      </w:r>
    </w:p>
    <w:p w:rsidR="00C163A8" w:rsidRDefault="00C163A8" w:rsidP="00C163A8">
      <w:pPr>
        <w:spacing w:line="360" w:lineRule="auto"/>
        <w:jc w:val="both"/>
        <w:rPr>
          <w:lang w:val="es-ES_tradnl"/>
        </w:rPr>
      </w:pPr>
      <w:r w:rsidRPr="00B949F8">
        <w:rPr>
          <w:lang w:val="es-ES_tradnl"/>
        </w:rPr>
        <w:t xml:space="preserve">Para la constitución de </w:t>
      </w:r>
      <w:smartTag w:uri="urn:schemas-microsoft-com:office:smarttags" w:element="PersonName">
        <w:smartTagPr>
          <w:attr w:name="ProductID" w:val="la Academia"/>
        </w:smartTagPr>
        <w:r w:rsidRPr="00B949F8">
          <w:rPr>
            <w:lang w:val="es-ES_tradnl"/>
          </w:rPr>
          <w:t>la Academia</w:t>
        </w:r>
      </w:smartTag>
      <w:r w:rsidRPr="00B949F8">
        <w:rPr>
          <w:lang w:val="es-ES_tradnl"/>
        </w:rPr>
        <w:t xml:space="preserve"> se establecerá un equipo de profesionales especializados en las diferentes disciplinas del deporte con altos conocimientos académicos. La academia tendrá la responsabilidad normar, definir planes y programas, evaluar, supervisar, todo el desarrollo de las diferentes disciplinas del deporte que sean requeridas para la formación o especialización de los profesores de educación física. </w:t>
      </w:r>
    </w:p>
    <w:p w:rsidR="00C163A8" w:rsidRPr="00B949F8" w:rsidRDefault="00C163A8" w:rsidP="00C163A8">
      <w:pPr>
        <w:spacing w:line="360" w:lineRule="auto"/>
        <w:jc w:val="both"/>
        <w:rPr>
          <w:lang w:val="es-ES_tradnl"/>
        </w:rPr>
      </w:pPr>
      <w:r w:rsidRPr="00B949F8">
        <w:rPr>
          <w:lang w:val="es-ES_tradnl"/>
        </w:rPr>
        <w:t xml:space="preserve">Para garantizar que los estudios especializados de </w:t>
      </w:r>
      <w:smartTag w:uri="urn:schemas-microsoft-com:office:smarttags" w:element="PersonName">
        <w:smartTagPr>
          <w:attr w:name="ProductID" w:val="la Academia"/>
        </w:smartTagPr>
        <w:r w:rsidRPr="00B949F8">
          <w:rPr>
            <w:lang w:val="es-ES_tradnl"/>
          </w:rPr>
          <w:t>la Academia</w:t>
        </w:r>
      </w:smartTag>
      <w:r w:rsidRPr="00B949F8">
        <w:rPr>
          <w:lang w:val="es-ES_tradnl"/>
        </w:rPr>
        <w:t xml:space="preserve"> cumplan con todo el requerimiento legal de la ley de educación superior, el INDES suscribirá un convenio de implementación con el Instituto Especializado el Espíritu Santo, institución acreditada por el MINED para la formación de docentes, para otorgar los diferentes grados académicos y tal como lo establece la ley de educación superior.</w:t>
      </w:r>
    </w:p>
    <w:p w:rsidR="00C163A8" w:rsidRPr="00B949F8" w:rsidRDefault="00C163A8" w:rsidP="00C163A8">
      <w:pPr>
        <w:spacing w:line="360" w:lineRule="auto"/>
        <w:jc w:val="both"/>
        <w:rPr>
          <w:b/>
          <w:lang w:val="es-ES_tradnl"/>
        </w:rPr>
      </w:pPr>
      <w:r w:rsidRPr="00B949F8">
        <w:rPr>
          <w:b/>
          <w:lang w:val="es-ES_tradnl"/>
        </w:rPr>
        <w:lastRenderedPageBreak/>
        <w:t>I. La formación de profesores y licenciados en educación física se dará en cuatro grados:</w:t>
      </w:r>
    </w:p>
    <w:p w:rsidR="00C163A8" w:rsidRDefault="00C163A8" w:rsidP="00C163A8">
      <w:pPr>
        <w:spacing w:line="360" w:lineRule="auto"/>
        <w:jc w:val="both"/>
        <w:rPr>
          <w:lang w:val="es-ES_tradnl"/>
        </w:rPr>
      </w:pPr>
      <w:r w:rsidRPr="00B949F8">
        <w:rPr>
          <w:lang w:val="es-ES_tradnl"/>
        </w:rPr>
        <w:t>1. Especialización de maestros graduados de otras especialidades que tomarán un curso especializado en educación física de tres meses y que podrán optar a una segunda especialidad, en este caso, de educación física.</w:t>
      </w:r>
    </w:p>
    <w:p w:rsidR="00C163A8" w:rsidRPr="00B949F8" w:rsidRDefault="00C163A8" w:rsidP="00C163A8">
      <w:pPr>
        <w:spacing w:line="360" w:lineRule="auto"/>
        <w:jc w:val="both"/>
        <w:rPr>
          <w:lang w:val="es-ES_tradnl"/>
        </w:rPr>
      </w:pPr>
      <w:r w:rsidRPr="00B949F8">
        <w:rPr>
          <w:lang w:val="es-ES_tradnl"/>
        </w:rPr>
        <w:t>2. Formación inicial de maestros de educación física que tendrá una duración de 3 años tal como lo establece la ley de educación superior.</w:t>
      </w:r>
    </w:p>
    <w:p w:rsidR="00C163A8" w:rsidRPr="00B949F8" w:rsidRDefault="00C163A8" w:rsidP="00C163A8">
      <w:pPr>
        <w:spacing w:line="360" w:lineRule="auto"/>
        <w:jc w:val="both"/>
        <w:rPr>
          <w:lang w:val="es-ES_tradnl"/>
        </w:rPr>
      </w:pPr>
      <w:r w:rsidRPr="00B949F8">
        <w:rPr>
          <w:lang w:val="es-ES_tradnl"/>
        </w:rPr>
        <w:t>3. Licenciaturas donde se podrán dar equivalencias a maestros ya graduados de profesorados de educación física o que cuenten con la especialización de educación física y,</w:t>
      </w:r>
    </w:p>
    <w:p w:rsidR="00C163A8" w:rsidRDefault="00C163A8" w:rsidP="00C163A8">
      <w:pPr>
        <w:spacing w:line="360" w:lineRule="auto"/>
        <w:jc w:val="both"/>
        <w:rPr>
          <w:lang w:val="es-ES_tradnl"/>
        </w:rPr>
      </w:pPr>
      <w:r w:rsidRPr="00B949F8">
        <w:rPr>
          <w:lang w:val="es-ES_tradnl"/>
        </w:rPr>
        <w:t>4. Diplomados para especialización que puedan ser de tres meses y que estén dirigidos a la gerencia del deporte, al deporte estudiantil, a monitores deportivos, etc.</w:t>
      </w:r>
    </w:p>
    <w:p w:rsidR="00C163A8" w:rsidRDefault="00C163A8" w:rsidP="00C163A8">
      <w:pPr>
        <w:spacing w:line="360" w:lineRule="auto"/>
        <w:jc w:val="both"/>
        <w:rPr>
          <w:lang w:val="es-ES_tradnl"/>
        </w:rPr>
      </w:pPr>
    </w:p>
    <w:p w:rsidR="00C163A8" w:rsidRPr="00B949F8" w:rsidRDefault="00C163A8" w:rsidP="00C163A8">
      <w:pPr>
        <w:spacing w:line="360" w:lineRule="auto"/>
        <w:jc w:val="both"/>
        <w:rPr>
          <w:b/>
          <w:lang w:val="es-ES_tradnl"/>
        </w:rPr>
      </w:pPr>
      <w:r w:rsidRPr="00B949F8">
        <w:rPr>
          <w:b/>
          <w:lang w:val="es-ES_tradnl"/>
        </w:rPr>
        <w:t>II. Profesionalización del Recurso Humano a nivel de Técnico Universitario.</w:t>
      </w:r>
    </w:p>
    <w:p w:rsidR="00C163A8" w:rsidRDefault="00C163A8" w:rsidP="00C163A8">
      <w:pPr>
        <w:spacing w:line="360" w:lineRule="auto"/>
        <w:jc w:val="both"/>
        <w:rPr>
          <w:lang w:val="es-ES_tradnl"/>
        </w:rPr>
      </w:pPr>
    </w:p>
    <w:p w:rsidR="00C163A8" w:rsidRPr="00B949F8" w:rsidRDefault="00C163A8" w:rsidP="00C163A8">
      <w:pPr>
        <w:spacing w:line="360" w:lineRule="auto"/>
        <w:jc w:val="both"/>
        <w:rPr>
          <w:lang w:val="es-ES_tradnl"/>
        </w:rPr>
      </w:pPr>
      <w:smartTag w:uri="urn:schemas-microsoft-com:office:smarttags" w:element="metricconverter">
        <w:smartTagPr>
          <w:attr w:name="ProductID" w:val="1. A"/>
        </w:smartTagPr>
        <w:r w:rsidRPr="00B949F8">
          <w:rPr>
            <w:lang w:val="es-ES_tradnl"/>
          </w:rPr>
          <w:t>1. A</w:t>
        </w:r>
      </w:smartTag>
      <w:r w:rsidRPr="00B949F8">
        <w:rPr>
          <w:lang w:val="es-ES_tradnl"/>
        </w:rPr>
        <w:t xml:space="preserve"> partir del nivel académico se podrán establecer cursos de técnicos para las diferentes especialidades del deporte: arbitraje, entrenadores, administración del deporte, etc.</w:t>
      </w:r>
    </w:p>
    <w:p w:rsidR="00C163A8" w:rsidRPr="00B949F8" w:rsidRDefault="00C163A8" w:rsidP="00C163A8">
      <w:pPr>
        <w:spacing w:line="360" w:lineRule="auto"/>
        <w:jc w:val="both"/>
        <w:rPr>
          <w:lang w:val="es-ES_tradnl"/>
        </w:rPr>
      </w:pPr>
      <w:r w:rsidRPr="00B949F8">
        <w:rPr>
          <w:lang w:val="es-ES_tradnl"/>
        </w:rPr>
        <w:t xml:space="preserve">Para el año </w:t>
      </w:r>
      <w:smartTag w:uri="urn:schemas-microsoft-com:office:smarttags" w:element="metricconverter">
        <w:smartTagPr>
          <w:attr w:name="ProductID" w:val="2008, a"/>
        </w:smartTagPr>
        <w:r w:rsidRPr="00B949F8">
          <w:rPr>
            <w:lang w:val="es-ES_tradnl"/>
          </w:rPr>
          <w:t>2008, a</w:t>
        </w:r>
      </w:smartTag>
      <w:r w:rsidRPr="00B949F8">
        <w:rPr>
          <w:lang w:val="es-ES_tradnl"/>
        </w:rPr>
        <w:t xml:space="preserve"> partir de abril, se espera iniciar con:</w:t>
      </w:r>
    </w:p>
    <w:p w:rsidR="00C163A8" w:rsidRDefault="00C163A8" w:rsidP="00C163A8">
      <w:pPr>
        <w:spacing w:line="360" w:lineRule="auto"/>
        <w:jc w:val="both"/>
        <w:rPr>
          <w:lang w:val="es-ES_tradnl"/>
        </w:rPr>
      </w:pPr>
    </w:p>
    <w:p w:rsidR="00C163A8" w:rsidRPr="00B949F8" w:rsidRDefault="00C163A8" w:rsidP="00C163A8">
      <w:pPr>
        <w:spacing w:line="360" w:lineRule="auto"/>
        <w:jc w:val="both"/>
        <w:rPr>
          <w:lang w:val="es-ES_tradnl"/>
        </w:rPr>
      </w:pPr>
      <w:r w:rsidRPr="00FC4300">
        <w:rPr>
          <w:b/>
          <w:lang w:val="es-ES_tradnl"/>
        </w:rPr>
        <w:t>a</w:t>
      </w:r>
      <w:r w:rsidRPr="00B949F8">
        <w:rPr>
          <w:lang w:val="es-ES_tradnl"/>
        </w:rPr>
        <w:t xml:space="preserve">. el primer grupo de 150 profesores </w:t>
      </w:r>
      <w:proofErr w:type="spellStart"/>
      <w:r w:rsidRPr="00B949F8">
        <w:rPr>
          <w:lang w:val="es-ES_tradnl"/>
        </w:rPr>
        <w:t>escalafonados</w:t>
      </w:r>
      <w:proofErr w:type="spellEnd"/>
      <w:r w:rsidRPr="00B949F8">
        <w:rPr>
          <w:lang w:val="es-ES_tradnl"/>
        </w:rPr>
        <w:t xml:space="preserve"> de otras especialidades que llenen los requisitos mínimos establecidos para poder tomar el curso de especialización de 3 meses que le permita lograr el profesorado en educación física. Se atenderá un segundo grupo a partir del mes de agosto de otros 150 profesores.</w:t>
      </w:r>
    </w:p>
    <w:p w:rsidR="00C163A8" w:rsidRDefault="00C163A8" w:rsidP="00C163A8">
      <w:pPr>
        <w:spacing w:line="360" w:lineRule="auto"/>
        <w:jc w:val="both"/>
        <w:rPr>
          <w:lang w:val="es-ES_tradnl"/>
        </w:rPr>
      </w:pPr>
    </w:p>
    <w:p w:rsidR="00C163A8" w:rsidRPr="00B949F8" w:rsidRDefault="00C163A8" w:rsidP="00C163A8">
      <w:pPr>
        <w:spacing w:line="360" w:lineRule="auto"/>
        <w:jc w:val="both"/>
        <w:rPr>
          <w:lang w:val="es-ES_tradnl"/>
        </w:rPr>
      </w:pPr>
      <w:r w:rsidRPr="00FC4300">
        <w:rPr>
          <w:b/>
          <w:lang w:val="es-ES_tradnl"/>
        </w:rPr>
        <w:lastRenderedPageBreak/>
        <w:t>b.</w:t>
      </w:r>
      <w:r w:rsidRPr="00B949F8">
        <w:rPr>
          <w:lang w:val="es-ES_tradnl"/>
        </w:rPr>
        <w:t xml:space="preserve"> En el año 2008 se dará inicio al primer censo del nivel académico del Recurso Humano dedicado al Deporte, entendiendo éste por todos aquellos que se dediquen a las diferentes ramas deportivas del INDES o se encuentren federados.</w:t>
      </w:r>
    </w:p>
    <w:p w:rsidR="00C163A8" w:rsidRDefault="00C163A8" w:rsidP="00C163A8">
      <w:pPr>
        <w:spacing w:line="360" w:lineRule="auto"/>
        <w:jc w:val="both"/>
        <w:rPr>
          <w:lang w:val="es-ES_tradnl"/>
        </w:rPr>
      </w:pPr>
    </w:p>
    <w:p w:rsidR="00C163A8" w:rsidRDefault="00C163A8" w:rsidP="00C163A8">
      <w:pPr>
        <w:spacing w:line="360" w:lineRule="auto"/>
        <w:jc w:val="both"/>
        <w:rPr>
          <w:lang w:val="es-ES_tradnl"/>
        </w:rPr>
      </w:pPr>
      <w:r w:rsidRPr="00B949F8">
        <w:rPr>
          <w:lang w:val="es-ES_tradnl"/>
        </w:rPr>
        <w:t>Para el año 2009 iniciaremos con el primer grupo de 150 bachilleres para el profesorado en Educación Física, y los primeros 100 profesores ya graduados que puedan optar a la licenciatura en Educación Física.</w:t>
      </w:r>
    </w:p>
    <w:p w:rsidR="00C163A8" w:rsidRDefault="00C163A8" w:rsidP="00C163A8">
      <w:pPr>
        <w:spacing w:line="360" w:lineRule="auto"/>
        <w:jc w:val="both"/>
        <w:rPr>
          <w:lang w:val="es-ES_tradnl"/>
        </w:rPr>
      </w:pPr>
    </w:p>
    <w:p w:rsidR="00C163A8" w:rsidRPr="00B949F8" w:rsidRDefault="00C163A8" w:rsidP="00C163A8">
      <w:pPr>
        <w:spacing w:line="360" w:lineRule="auto"/>
        <w:jc w:val="both"/>
        <w:rPr>
          <w:vertAlign w:val="superscript"/>
          <w:lang w:val="es-ES_tradnl"/>
        </w:rPr>
      </w:pPr>
      <w:r w:rsidRPr="00B949F8">
        <w:rPr>
          <w:lang w:val="es-ES_tradnl"/>
        </w:rPr>
        <w:t xml:space="preserve">Los 300 docentes ya </w:t>
      </w:r>
      <w:proofErr w:type="spellStart"/>
      <w:r w:rsidRPr="00B949F8">
        <w:rPr>
          <w:lang w:val="es-ES_tradnl"/>
        </w:rPr>
        <w:t>escalafonados</w:t>
      </w:r>
      <w:proofErr w:type="spellEnd"/>
      <w:r w:rsidRPr="00B949F8">
        <w:rPr>
          <w:lang w:val="es-ES_tradnl"/>
        </w:rPr>
        <w:t xml:space="preserve"> que se especialicen en el área de educación física para el año 2008 recibirán una beca de estudios para lo cual tendrán que someterse a un proceso de selección. La beca será financiada de manera conjunta entre el INDES y el MINED</w:t>
      </w:r>
    </w:p>
    <w:p w:rsidR="00C163A8" w:rsidRDefault="00C163A8" w:rsidP="00C163A8">
      <w:pPr>
        <w:spacing w:line="360" w:lineRule="auto"/>
        <w:jc w:val="both"/>
        <w:rPr>
          <w:sz w:val="18"/>
          <w:szCs w:val="18"/>
          <w:vertAlign w:val="superscript"/>
          <w:lang w:val="es-ES_tradnl"/>
        </w:rPr>
      </w:pPr>
    </w:p>
    <w:p w:rsidR="00C163A8" w:rsidRDefault="00C163A8" w:rsidP="00C163A8">
      <w:pPr>
        <w:spacing w:line="360" w:lineRule="auto"/>
        <w:jc w:val="both"/>
        <w:rPr>
          <w:lang w:val="es-ES_tradnl"/>
        </w:rPr>
      </w:pPr>
      <w:r w:rsidRPr="00B949F8">
        <w:rPr>
          <w:lang w:val="es-ES_tradnl"/>
        </w:rPr>
        <w:t xml:space="preserve">En diciembre del año 2007 el ministerio de Educación, en cumplimiento a lo establecido en Art. 108 de </w:t>
      </w:r>
      <w:smartTag w:uri="urn:schemas-microsoft-com:office:smarttags" w:element="PersonName">
        <w:smartTagPr>
          <w:attr w:name="ProductID" w:val="la Ley"/>
        </w:smartTagPr>
        <w:r w:rsidRPr="00B949F8">
          <w:rPr>
            <w:lang w:val="es-ES_tradnl"/>
          </w:rPr>
          <w:t>la Ley</w:t>
        </w:r>
      </w:smartTag>
      <w:r w:rsidRPr="00B949F8">
        <w:rPr>
          <w:lang w:val="es-ES_tradnl"/>
        </w:rPr>
        <w:t xml:space="preserve"> de </w:t>
      </w:r>
      <w:smartTag w:uri="urn:schemas-microsoft-com:office:smarttags" w:element="PersonName">
        <w:smartTagPr>
          <w:attr w:name="ProductID" w:val="la Carrera Docente"/>
        </w:smartTagPr>
        <w:r w:rsidRPr="00B949F8">
          <w:rPr>
            <w:lang w:val="es-ES_tradnl"/>
          </w:rPr>
          <w:t>la Carrera Docente</w:t>
        </w:r>
      </w:smartTag>
      <w:r w:rsidRPr="00B949F8">
        <w:rPr>
          <w:lang w:val="es-ES_tradnl"/>
        </w:rPr>
        <w:t xml:space="preserve"> convocó y clasifico a los maestros idóneos culminando con un acto en el que se graduaron 162 maestros de Educación Física entre otros.</w:t>
      </w:r>
    </w:p>
    <w:p w:rsidR="00C163A8" w:rsidRPr="008C76ED" w:rsidRDefault="00C163A8" w:rsidP="00C163A8">
      <w:pPr>
        <w:rPr>
          <w:lang w:eastAsia="es-ES_tradnl"/>
        </w:rPr>
      </w:pPr>
    </w:p>
    <w:p w:rsidR="00C163A8" w:rsidRPr="00A76AD9" w:rsidRDefault="00C163A8" w:rsidP="00C163A8">
      <w:pPr>
        <w:numPr>
          <w:ilvl w:val="0"/>
          <w:numId w:val="42"/>
        </w:numPr>
        <w:autoSpaceDE w:val="0"/>
        <w:autoSpaceDN w:val="0"/>
        <w:adjustRightInd w:val="0"/>
        <w:spacing w:after="0" w:line="360" w:lineRule="auto"/>
        <w:jc w:val="both"/>
        <w:rPr>
          <w:b/>
          <w:lang w:val="es-ES_tradnl" w:eastAsia="es-ES_tradnl"/>
        </w:rPr>
      </w:pPr>
      <w:r w:rsidRPr="00A76AD9">
        <w:rPr>
          <w:b/>
          <w:lang w:val="es-ES_tradnl" w:eastAsia="es-ES_tradnl"/>
        </w:rPr>
        <w:t xml:space="preserve"> RECREACIÓN EN EL SALVADOR</w:t>
      </w:r>
      <w:r>
        <w:rPr>
          <w:b/>
          <w:lang w:val="es-ES_tradnl" w:eastAsia="es-ES_tradnl"/>
        </w:rPr>
        <w:t>.</w:t>
      </w:r>
    </w:p>
    <w:p w:rsidR="00C163A8" w:rsidRDefault="00C163A8" w:rsidP="00C163A8">
      <w:pPr>
        <w:pStyle w:val="ecxmsonormal"/>
        <w:shd w:val="clear" w:color="auto" w:fill="FFFFFF"/>
        <w:spacing w:line="360" w:lineRule="auto"/>
        <w:jc w:val="both"/>
      </w:pPr>
      <w:r w:rsidRPr="00A76AD9">
        <w:t>Referente a esta área de la cultura física en el Salvador, se podría expresar o catalogar como una asignatura pendiente de aprobación por las autoridades correspondientes llámese INDES o MINED, ya que hasta ahora no existe por lo menos un programa orientado  a la recreación ya sea en las escuelas u otros lugares donde se pueda brindar esa atención en dicha área.</w:t>
      </w:r>
    </w:p>
    <w:p w:rsidR="00C163A8" w:rsidRPr="003B3BA6" w:rsidRDefault="00C163A8" w:rsidP="00C163A8">
      <w:pPr>
        <w:pStyle w:val="ecxmsonormal"/>
        <w:shd w:val="clear" w:color="auto" w:fill="FFFFFF"/>
        <w:spacing w:line="360" w:lineRule="auto"/>
        <w:jc w:val="both"/>
        <w:rPr>
          <w:sz w:val="20"/>
          <w:szCs w:val="20"/>
        </w:rPr>
      </w:pPr>
      <w:r w:rsidRPr="00A76AD9">
        <w:t xml:space="preserve">En la actualidad el aspecto recreacional </w:t>
      </w:r>
      <w:proofErr w:type="spellStart"/>
      <w:r w:rsidRPr="00A76AD9">
        <w:t>esta</w:t>
      </w:r>
      <w:proofErr w:type="spellEnd"/>
      <w:r w:rsidRPr="00A76AD9">
        <w:t xml:space="preserve"> supeditado a esfuerzos particulares y muy aislados ya sea por personas naturales (profesionales de la cultura física, profesores, licenciados en Educación Física Deporte y Recreación y entrenadores) o personas </w:t>
      </w:r>
      <w:r w:rsidRPr="00A76AD9">
        <w:lastRenderedPageBreak/>
        <w:t>jurídicas (ONGS) que se han dedicado a este rubro en las zonas rurales con programas de recreación a menor escala.</w:t>
      </w:r>
    </w:p>
    <w:p w:rsidR="00C163A8" w:rsidRPr="00A76AD9" w:rsidRDefault="00C163A8" w:rsidP="00C163A8">
      <w:pPr>
        <w:pStyle w:val="ecxmsonormal"/>
        <w:shd w:val="clear" w:color="auto" w:fill="FFFFFF"/>
        <w:spacing w:line="360" w:lineRule="auto"/>
        <w:jc w:val="both"/>
        <w:rPr>
          <w:sz w:val="20"/>
          <w:szCs w:val="20"/>
        </w:rPr>
      </w:pPr>
      <w:r w:rsidRPr="00A76AD9">
        <w:t>Sin embargo lo ideal fuera que  existiera toda una estructura funcional de una política de actividad física en donde entraría la recreación con su propia metodología a nivel nacional con el fin de cumplir un derecho y elevar la calidad de vida del salvadoreño promedio. Lo grave no es que no exista sino que hasta ahora con el nuevo gobierno tampoco se vislumbran señales de una política deportiva en donde se desarrolle como transversal un programa de recreación a gran escala y a nivel nacional. Lo que al final repercute en diferentes ámbitos de la vida del ser humano entiéndase económicos, educativos, social, deportivos.  etc.</w:t>
      </w:r>
    </w:p>
    <w:p w:rsidR="00C163A8" w:rsidRPr="00830A49" w:rsidRDefault="00C163A8" w:rsidP="00C163A8">
      <w:pPr>
        <w:pStyle w:val="ecxmsonormal"/>
        <w:shd w:val="clear" w:color="auto" w:fill="FFFFFF"/>
        <w:spacing w:line="360" w:lineRule="auto"/>
        <w:jc w:val="both"/>
      </w:pPr>
      <w:r w:rsidRPr="00A76AD9">
        <w:t>Por lo tanto se puede asegura que la recreación en el país no existe de manera sistemática u organizada siendo esa la realidad actual sobre ese ámbito muy esencial en el desarrollo integral del ser humano.</w:t>
      </w:r>
    </w:p>
    <w:p w:rsidR="00C163A8" w:rsidRDefault="00C163A8"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2730F9" w:rsidRDefault="002730F9" w:rsidP="00A454BE">
      <w:pPr>
        <w:spacing w:after="0" w:line="360" w:lineRule="auto"/>
        <w:jc w:val="both"/>
        <w:rPr>
          <w:rFonts w:ascii="Times New Roman" w:hAnsi="Times New Roman"/>
          <w:sz w:val="24"/>
          <w:szCs w:val="24"/>
        </w:rPr>
        <w:sectPr w:rsidR="002730F9" w:rsidSect="00C163A8">
          <w:footerReference w:type="even" r:id="rId64"/>
          <w:footerReference w:type="default" r:id="rId65"/>
          <w:type w:val="continuous"/>
          <w:pgSz w:w="12240" w:h="15840" w:code="1"/>
          <w:pgMar w:top="2268" w:right="1418" w:bottom="1418" w:left="2268" w:header="720" w:footer="720" w:gutter="0"/>
          <w:pgNumType w:start="88"/>
          <w:cols w:space="720"/>
          <w:noEndnote/>
        </w:sectPr>
      </w:pPr>
    </w:p>
    <w:tbl>
      <w:tblPr>
        <w:tblW w:w="14238" w:type="dxa"/>
        <w:tblInd w:w="-888" w:type="dxa"/>
        <w:tblCellMar>
          <w:left w:w="70" w:type="dxa"/>
          <w:right w:w="70" w:type="dxa"/>
        </w:tblCellMar>
        <w:tblLook w:val="04A0" w:firstRow="1" w:lastRow="0" w:firstColumn="1" w:lastColumn="0" w:noHBand="0" w:noVBand="1"/>
      </w:tblPr>
      <w:tblGrid>
        <w:gridCol w:w="2460"/>
        <w:gridCol w:w="232"/>
        <w:gridCol w:w="232"/>
        <w:gridCol w:w="232"/>
        <w:gridCol w:w="232"/>
        <w:gridCol w:w="232"/>
        <w:gridCol w:w="232"/>
        <w:gridCol w:w="232"/>
        <w:gridCol w:w="232"/>
        <w:gridCol w:w="232"/>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gridCol w:w="323"/>
      </w:tblGrid>
      <w:tr w:rsidR="003860C7" w:rsidRPr="003860C7" w:rsidTr="003860C7">
        <w:trPr>
          <w:trHeight w:val="315"/>
        </w:trPr>
        <w:tc>
          <w:tcPr>
            <w:tcW w:w="2460"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8548" w:type="dxa"/>
            <w:gridSpan w:val="29"/>
            <w:tcBorders>
              <w:top w:val="nil"/>
              <w:left w:val="nil"/>
              <w:bottom w:val="nil"/>
              <w:right w:val="nil"/>
            </w:tcBorders>
            <w:shd w:val="clear" w:color="auto" w:fill="auto"/>
            <w:noWrap/>
            <w:vAlign w:val="bottom"/>
            <w:hideMark/>
          </w:tcPr>
          <w:p w:rsidR="003860C7" w:rsidRPr="003860C7" w:rsidRDefault="003860C7" w:rsidP="003860C7">
            <w:pPr>
              <w:spacing w:after="0" w:line="240" w:lineRule="auto"/>
              <w:jc w:val="center"/>
              <w:rPr>
                <w:rFonts w:ascii="Times New Roman" w:eastAsia="Times New Roman" w:hAnsi="Times New Roman" w:cs="Times New Roman"/>
                <w:color w:val="000000"/>
                <w:sz w:val="24"/>
                <w:szCs w:val="24"/>
                <w:lang w:eastAsia="es-ES"/>
              </w:rPr>
            </w:pPr>
            <w:r w:rsidRPr="003860C7">
              <w:rPr>
                <w:rFonts w:ascii="Times New Roman" w:eastAsia="Times New Roman" w:hAnsi="Times New Roman" w:cs="Times New Roman"/>
                <w:color w:val="000000"/>
                <w:sz w:val="24"/>
                <w:szCs w:val="24"/>
                <w:lang w:eastAsia="es-ES"/>
              </w:rPr>
              <w:t xml:space="preserve"> ANEXO II </w:t>
            </w: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r>
      <w:tr w:rsidR="003860C7" w:rsidRPr="003860C7" w:rsidTr="003860C7">
        <w:trPr>
          <w:trHeight w:val="315"/>
        </w:trPr>
        <w:tc>
          <w:tcPr>
            <w:tcW w:w="2460"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232"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4199" w:type="dxa"/>
            <w:gridSpan w:val="13"/>
            <w:tcBorders>
              <w:top w:val="nil"/>
              <w:left w:val="nil"/>
              <w:bottom w:val="single" w:sz="4" w:space="0" w:color="auto"/>
              <w:right w:val="nil"/>
            </w:tcBorders>
            <w:shd w:val="clear" w:color="auto" w:fill="auto"/>
            <w:noWrap/>
            <w:vAlign w:val="bottom"/>
            <w:hideMark/>
          </w:tcPr>
          <w:p w:rsidR="003860C7" w:rsidRPr="003860C7" w:rsidRDefault="003860C7" w:rsidP="003860C7">
            <w:pPr>
              <w:spacing w:after="0" w:line="240" w:lineRule="auto"/>
              <w:jc w:val="center"/>
              <w:rPr>
                <w:rFonts w:ascii="Times New Roman" w:eastAsia="Times New Roman" w:hAnsi="Times New Roman" w:cs="Times New Roman"/>
                <w:color w:val="000000"/>
                <w:lang w:eastAsia="es-ES"/>
              </w:rPr>
            </w:pPr>
            <w:r w:rsidRPr="003860C7">
              <w:rPr>
                <w:rFonts w:ascii="Times New Roman" w:eastAsia="Times New Roman" w:hAnsi="Times New Roman" w:cs="Times New Roman"/>
                <w:color w:val="000000"/>
                <w:lang w:eastAsia="es-ES"/>
              </w:rPr>
              <w:t>CRONOGRAMA</w:t>
            </w: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p>
        </w:tc>
      </w:tr>
      <w:tr w:rsidR="003860C7" w:rsidRPr="003860C7" w:rsidTr="003860C7">
        <w:trPr>
          <w:trHeight w:val="315"/>
        </w:trPr>
        <w:tc>
          <w:tcPr>
            <w:tcW w:w="246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año</w:t>
            </w:r>
          </w:p>
        </w:tc>
        <w:tc>
          <w:tcPr>
            <w:tcW w:w="11778" w:type="dxa"/>
            <w:gridSpan w:val="39"/>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2 0 1 0</w:t>
            </w:r>
          </w:p>
        </w:tc>
      </w:tr>
      <w:tr w:rsidR="003860C7" w:rsidRPr="003860C7" w:rsidTr="003860C7">
        <w:trPr>
          <w:trHeight w:val="300"/>
        </w:trPr>
        <w:tc>
          <w:tcPr>
            <w:tcW w:w="2460" w:type="dxa"/>
            <w:tcBorders>
              <w:top w:val="nil"/>
              <w:left w:val="single" w:sz="8" w:space="0" w:color="auto"/>
              <w:bottom w:val="nil"/>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xml:space="preserve">mes </w:t>
            </w:r>
          </w:p>
        </w:tc>
        <w:tc>
          <w:tcPr>
            <w:tcW w:w="116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marzo</w:t>
            </w:r>
          </w:p>
        </w:tc>
        <w:tc>
          <w:tcPr>
            <w:tcW w:w="928"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abril</w:t>
            </w:r>
          </w:p>
        </w:tc>
        <w:tc>
          <w:tcPr>
            <w:tcW w:w="129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mayo</w:t>
            </w:r>
          </w:p>
        </w:tc>
        <w:tc>
          <w:tcPr>
            <w:tcW w:w="129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junio</w:t>
            </w:r>
          </w:p>
        </w:tc>
        <w:tc>
          <w:tcPr>
            <w:tcW w:w="161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julio</w:t>
            </w:r>
          </w:p>
        </w:tc>
        <w:tc>
          <w:tcPr>
            <w:tcW w:w="129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agosto</w:t>
            </w:r>
          </w:p>
        </w:tc>
        <w:tc>
          <w:tcPr>
            <w:tcW w:w="161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septiembre</w:t>
            </w:r>
          </w:p>
        </w:tc>
        <w:tc>
          <w:tcPr>
            <w:tcW w:w="129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octubre</w:t>
            </w:r>
          </w:p>
        </w:tc>
        <w:tc>
          <w:tcPr>
            <w:tcW w:w="129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860C7" w:rsidRPr="003860C7" w:rsidRDefault="003860C7" w:rsidP="003860C7">
            <w:pPr>
              <w:spacing w:after="0" w:line="240" w:lineRule="auto"/>
              <w:jc w:val="center"/>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nov.</w:t>
            </w:r>
          </w:p>
        </w:tc>
      </w:tr>
      <w:tr w:rsidR="003860C7" w:rsidRPr="003860C7" w:rsidTr="003860C7">
        <w:trPr>
          <w:trHeight w:val="30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semanas</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4</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5</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6</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7</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8</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9</w:t>
            </w:r>
          </w:p>
        </w:tc>
        <w:tc>
          <w:tcPr>
            <w:tcW w:w="323" w:type="dxa"/>
            <w:tcBorders>
              <w:top w:val="nil"/>
              <w:left w:val="nil"/>
              <w:bottom w:val="nil"/>
              <w:right w:val="nil"/>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10</w:t>
            </w:r>
          </w:p>
        </w:tc>
        <w:tc>
          <w:tcPr>
            <w:tcW w:w="323" w:type="dxa"/>
            <w:tcBorders>
              <w:top w:val="nil"/>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11</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12</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13</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14</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15</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16</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17</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18</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19</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20</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21</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22</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23</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24</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25</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26</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27</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28</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29</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30</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31</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32</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33</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34</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35</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36</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37</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38</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jc w:val="right"/>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39</w:t>
            </w:r>
          </w:p>
        </w:tc>
      </w:tr>
      <w:tr w:rsidR="003860C7" w:rsidRPr="003860C7" w:rsidTr="003860C7">
        <w:trPr>
          <w:trHeight w:val="300"/>
        </w:trPr>
        <w:tc>
          <w:tcPr>
            <w:tcW w:w="2460" w:type="dxa"/>
            <w:tcBorders>
              <w:top w:val="nil"/>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actividades</w:t>
            </w:r>
          </w:p>
        </w:tc>
        <w:tc>
          <w:tcPr>
            <w:tcW w:w="232" w:type="dxa"/>
            <w:tcBorders>
              <w:top w:val="nil"/>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r>
      <w:tr w:rsidR="003860C7" w:rsidRPr="003860C7" w:rsidTr="003860C7">
        <w:trPr>
          <w:trHeight w:val="300"/>
        </w:trPr>
        <w:tc>
          <w:tcPr>
            <w:tcW w:w="2460" w:type="dxa"/>
            <w:tcBorders>
              <w:top w:val="nil"/>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proofErr w:type="spellStart"/>
            <w:r w:rsidRPr="003860C7">
              <w:rPr>
                <w:rFonts w:ascii="Calibri" w:eastAsia="Times New Roman" w:hAnsi="Calibri" w:cs="Calibri"/>
                <w:color w:val="000000"/>
                <w:sz w:val="18"/>
                <w:szCs w:val="18"/>
                <w:lang w:eastAsia="es-ES"/>
              </w:rPr>
              <w:t>elaboraciondel</w:t>
            </w:r>
            <w:proofErr w:type="spellEnd"/>
            <w:r w:rsidRPr="003860C7">
              <w:rPr>
                <w:rFonts w:ascii="Calibri" w:eastAsia="Times New Roman" w:hAnsi="Calibri" w:cs="Calibri"/>
                <w:color w:val="000000"/>
                <w:sz w:val="18"/>
                <w:szCs w:val="18"/>
                <w:lang w:eastAsia="es-ES"/>
              </w:rPr>
              <w:t xml:space="preserve"> proyecto</w:t>
            </w:r>
          </w:p>
        </w:tc>
        <w:tc>
          <w:tcPr>
            <w:tcW w:w="232" w:type="dxa"/>
            <w:tcBorders>
              <w:top w:val="nil"/>
              <w:left w:val="single" w:sz="4" w:space="0" w:color="auto"/>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r>
      <w:tr w:rsidR="003860C7" w:rsidRPr="003860C7" w:rsidTr="003860C7">
        <w:trPr>
          <w:trHeight w:val="300"/>
        </w:trPr>
        <w:tc>
          <w:tcPr>
            <w:tcW w:w="2460" w:type="dxa"/>
            <w:tcBorders>
              <w:top w:val="nil"/>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proofErr w:type="spellStart"/>
            <w:r w:rsidRPr="003860C7">
              <w:rPr>
                <w:rFonts w:ascii="Calibri" w:eastAsia="Times New Roman" w:hAnsi="Calibri" w:cs="Calibri"/>
                <w:color w:val="000000"/>
                <w:sz w:val="18"/>
                <w:szCs w:val="18"/>
                <w:lang w:eastAsia="es-ES"/>
              </w:rPr>
              <w:t>gestion</w:t>
            </w:r>
            <w:proofErr w:type="spellEnd"/>
            <w:r w:rsidRPr="003860C7">
              <w:rPr>
                <w:rFonts w:ascii="Calibri" w:eastAsia="Times New Roman" w:hAnsi="Calibri" w:cs="Calibri"/>
                <w:color w:val="000000"/>
                <w:sz w:val="18"/>
                <w:szCs w:val="18"/>
                <w:lang w:eastAsia="es-ES"/>
              </w:rPr>
              <w:t xml:space="preserve"> a las instalaciones</w:t>
            </w:r>
          </w:p>
        </w:tc>
        <w:tc>
          <w:tcPr>
            <w:tcW w:w="232" w:type="dxa"/>
            <w:tcBorders>
              <w:top w:val="nil"/>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r>
      <w:tr w:rsidR="003860C7" w:rsidRPr="003860C7" w:rsidTr="003860C7">
        <w:trPr>
          <w:trHeight w:val="300"/>
        </w:trPr>
        <w:tc>
          <w:tcPr>
            <w:tcW w:w="2460" w:type="dxa"/>
            <w:tcBorders>
              <w:top w:val="nil"/>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proofErr w:type="spellStart"/>
            <w:r w:rsidRPr="003860C7">
              <w:rPr>
                <w:rFonts w:ascii="Calibri" w:eastAsia="Times New Roman" w:hAnsi="Calibri" w:cs="Calibri"/>
                <w:color w:val="000000"/>
                <w:sz w:val="18"/>
                <w:szCs w:val="18"/>
                <w:lang w:eastAsia="es-ES"/>
              </w:rPr>
              <w:t>presentacion</w:t>
            </w:r>
            <w:proofErr w:type="spellEnd"/>
            <w:r w:rsidRPr="003860C7">
              <w:rPr>
                <w:rFonts w:ascii="Calibri" w:eastAsia="Times New Roman" w:hAnsi="Calibri" w:cs="Calibri"/>
                <w:color w:val="000000"/>
                <w:sz w:val="18"/>
                <w:szCs w:val="18"/>
                <w:lang w:eastAsia="es-ES"/>
              </w:rPr>
              <w:t xml:space="preserve"> del proyecto</w:t>
            </w:r>
          </w:p>
        </w:tc>
        <w:tc>
          <w:tcPr>
            <w:tcW w:w="232" w:type="dxa"/>
            <w:tcBorders>
              <w:top w:val="nil"/>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r>
      <w:tr w:rsidR="003860C7" w:rsidRPr="003860C7" w:rsidTr="003860C7">
        <w:trPr>
          <w:trHeight w:val="300"/>
        </w:trPr>
        <w:tc>
          <w:tcPr>
            <w:tcW w:w="2460" w:type="dxa"/>
            <w:tcBorders>
              <w:top w:val="nil"/>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proofErr w:type="spellStart"/>
            <w:r w:rsidRPr="003860C7">
              <w:rPr>
                <w:rFonts w:ascii="Calibri" w:eastAsia="Times New Roman" w:hAnsi="Calibri" w:cs="Calibri"/>
                <w:color w:val="000000"/>
                <w:sz w:val="18"/>
                <w:szCs w:val="18"/>
                <w:lang w:eastAsia="es-ES"/>
              </w:rPr>
              <w:t>ejecucion</w:t>
            </w:r>
            <w:proofErr w:type="spellEnd"/>
            <w:r w:rsidRPr="003860C7">
              <w:rPr>
                <w:rFonts w:ascii="Calibri" w:eastAsia="Times New Roman" w:hAnsi="Calibri" w:cs="Calibri"/>
                <w:color w:val="000000"/>
                <w:sz w:val="18"/>
                <w:szCs w:val="18"/>
                <w:lang w:eastAsia="es-ES"/>
              </w:rPr>
              <w:t xml:space="preserve"> del proyecto</w:t>
            </w:r>
          </w:p>
        </w:tc>
        <w:tc>
          <w:tcPr>
            <w:tcW w:w="232" w:type="dxa"/>
            <w:tcBorders>
              <w:top w:val="nil"/>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r w:rsidRPr="003860C7">
              <w:rPr>
                <w:rFonts w:ascii="Calibri" w:eastAsia="Times New Roman" w:hAnsi="Calibri" w:cs="Calibri"/>
                <w:color w:val="000000"/>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r w:rsidRPr="003860C7">
              <w:rPr>
                <w:rFonts w:ascii="Calibri" w:eastAsia="Times New Roman" w:hAnsi="Calibri" w:cs="Calibri"/>
                <w:color w:val="000000"/>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r>
      <w:tr w:rsidR="003860C7" w:rsidRPr="003860C7" w:rsidTr="003860C7">
        <w:trPr>
          <w:trHeight w:val="300"/>
        </w:trPr>
        <w:tc>
          <w:tcPr>
            <w:tcW w:w="2460" w:type="dxa"/>
            <w:tcBorders>
              <w:top w:val="nil"/>
              <w:left w:val="single" w:sz="8"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proofErr w:type="spellStart"/>
            <w:r w:rsidRPr="003860C7">
              <w:rPr>
                <w:rFonts w:ascii="Calibri" w:eastAsia="Times New Roman" w:hAnsi="Calibri" w:cs="Calibri"/>
                <w:color w:val="000000"/>
                <w:sz w:val="18"/>
                <w:szCs w:val="18"/>
                <w:lang w:eastAsia="es-ES"/>
              </w:rPr>
              <w:t>finalizacion</w:t>
            </w:r>
            <w:proofErr w:type="spellEnd"/>
            <w:r w:rsidRPr="003860C7">
              <w:rPr>
                <w:rFonts w:ascii="Calibri" w:eastAsia="Times New Roman" w:hAnsi="Calibri" w:cs="Calibri"/>
                <w:color w:val="000000"/>
                <w:sz w:val="18"/>
                <w:szCs w:val="18"/>
                <w:lang w:eastAsia="es-ES"/>
              </w:rPr>
              <w:t xml:space="preserve"> del proyecto</w:t>
            </w:r>
          </w:p>
        </w:tc>
        <w:tc>
          <w:tcPr>
            <w:tcW w:w="232" w:type="dxa"/>
            <w:tcBorders>
              <w:top w:val="nil"/>
              <w:left w:val="single" w:sz="4" w:space="0" w:color="auto"/>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232"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lang w:eastAsia="es-ES"/>
              </w:rPr>
            </w:pPr>
            <w:r w:rsidRPr="003860C7">
              <w:rPr>
                <w:rFonts w:ascii="Calibri" w:eastAsia="Times New Roman" w:hAnsi="Calibri" w:cs="Calibri"/>
                <w:color w:val="000000"/>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000000" w:fill="BFBFBF"/>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c>
          <w:tcPr>
            <w:tcW w:w="323" w:type="dxa"/>
            <w:tcBorders>
              <w:top w:val="nil"/>
              <w:left w:val="nil"/>
              <w:bottom w:val="single" w:sz="4" w:space="0" w:color="auto"/>
              <w:right w:val="single" w:sz="4" w:space="0" w:color="auto"/>
            </w:tcBorders>
            <w:shd w:val="clear" w:color="auto" w:fill="auto"/>
            <w:noWrap/>
            <w:vAlign w:val="bottom"/>
            <w:hideMark/>
          </w:tcPr>
          <w:p w:rsidR="003860C7" w:rsidRPr="003860C7" w:rsidRDefault="003860C7" w:rsidP="003860C7">
            <w:pPr>
              <w:spacing w:after="0" w:line="240" w:lineRule="auto"/>
              <w:rPr>
                <w:rFonts w:ascii="Calibri" w:eastAsia="Times New Roman" w:hAnsi="Calibri" w:cs="Calibri"/>
                <w:color w:val="000000"/>
                <w:sz w:val="18"/>
                <w:szCs w:val="18"/>
                <w:lang w:eastAsia="es-ES"/>
              </w:rPr>
            </w:pPr>
            <w:r w:rsidRPr="003860C7">
              <w:rPr>
                <w:rFonts w:ascii="Calibri" w:eastAsia="Times New Roman" w:hAnsi="Calibri" w:cs="Calibri"/>
                <w:color w:val="000000"/>
                <w:sz w:val="18"/>
                <w:szCs w:val="18"/>
                <w:lang w:eastAsia="es-ES"/>
              </w:rPr>
              <w:t> </w:t>
            </w:r>
          </w:p>
        </w:tc>
      </w:tr>
    </w:tbl>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387BAB" w:rsidRDefault="00387BAB"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pPr>
    </w:p>
    <w:p w:rsidR="00212C1A" w:rsidRDefault="00212C1A" w:rsidP="00A454BE">
      <w:pPr>
        <w:spacing w:after="0" w:line="360" w:lineRule="auto"/>
        <w:jc w:val="both"/>
        <w:rPr>
          <w:rFonts w:ascii="Times New Roman" w:hAnsi="Times New Roman"/>
          <w:sz w:val="24"/>
          <w:szCs w:val="24"/>
        </w:rPr>
        <w:sectPr w:rsidR="00212C1A" w:rsidSect="003860C7">
          <w:footerReference w:type="default" r:id="rId66"/>
          <w:pgSz w:w="15840" w:h="12240" w:orient="landscape" w:code="1"/>
          <w:pgMar w:top="1418" w:right="1418" w:bottom="2268" w:left="2268" w:header="720" w:footer="720" w:gutter="0"/>
          <w:pgNumType w:start="128"/>
          <w:cols w:space="720"/>
          <w:noEndnote/>
          <w:docGrid w:linePitch="299"/>
        </w:sectPr>
      </w:pPr>
    </w:p>
    <w:p w:rsidR="00212C1A" w:rsidRDefault="00212C1A" w:rsidP="00212C1A">
      <w:pPr>
        <w:pStyle w:val="ecxmsonormal"/>
        <w:spacing w:after="0" w:line="276" w:lineRule="auto"/>
        <w:jc w:val="center"/>
        <w:rPr>
          <w:b/>
          <w:bCs/>
        </w:rPr>
      </w:pPr>
      <w:r>
        <w:rPr>
          <w:b/>
          <w:bCs/>
        </w:rPr>
        <w:lastRenderedPageBreak/>
        <w:t>ANEXO III</w:t>
      </w:r>
    </w:p>
    <w:p w:rsidR="00212C1A" w:rsidRDefault="00212C1A" w:rsidP="00212C1A">
      <w:pPr>
        <w:pStyle w:val="ecxmsonormal"/>
        <w:spacing w:after="0" w:line="276" w:lineRule="auto"/>
        <w:jc w:val="center"/>
      </w:pPr>
      <w:r>
        <w:rPr>
          <w:b/>
          <w:bCs/>
          <w:noProof/>
        </w:rPr>
        <w:drawing>
          <wp:anchor distT="0" distB="0" distL="114300" distR="114300" simplePos="0" relativeHeight="251677696" behindDoc="1" locked="0" layoutInCell="1" allowOverlap="1" wp14:anchorId="49A61CEC" wp14:editId="04B078DB">
            <wp:simplePos x="0" y="0"/>
            <wp:positionH relativeFrom="column">
              <wp:posOffset>5075363</wp:posOffset>
            </wp:positionH>
            <wp:positionV relativeFrom="paragraph">
              <wp:posOffset>-1004246</wp:posOffset>
            </wp:positionV>
            <wp:extent cx="840282" cy="978195"/>
            <wp:effectExtent l="1905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840282" cy="978195"/>
                    </a:xfrm>
                    <a:prstGeom prst="rect">
                      <a:avLst/>
                    </a:prstGeom>
                    <a:noFill/>
                  </pic:spPr>
                </pic:pic>
              </a:graphicData>
            </a:graphic>
          </wp:anchor>
        </w:drawing>
      </w:r>
      <w:r>
        <w:rPr>
          <w:b/>
          <w:bCs/>
        </w:rPr>
        <w:t>UNIVERSIDAD DE EL SALVADOR</w:t>
      </w:r>
    </w:p>
    <w:p w:rsidR="00212C1A" w:rsidRDefault="00212C1A" w:rsidP="00212C1A">
      <w:pPr>
        <w:pStyle w:val="ecxmsonormal"/>
        <w:spacing w:after="0" w:line="276" w:lineRule="auto"/>
        <w:jc w:val="center"/>
      </w:pPr>
      <w:r>
        <w:rPr>
          <w:b/>
          <w:bCs/>
        </w:rPr>
        <w:t>FACULTAD DE CIENCIAS Y HUMANIDADES</w:t>
      </w:r>
    </w:p>
    <w:p w:rsidR="00212C1A" w:rsidRDefault="00212C1A" w:rsidP="00212C1A">
      <w:pPr>
        <w:pStyle w:val="ecxmsonormal"/>
        <w:spacing w:after="0" w:line="276" w:lineRule="auto"/>
        <w:jc w:val="center"/>
      </w:pPr>
      <w:r>
        <w:rPr>
          <w:b/>
          <w:bCs/>
        </w:rPr>
        <w:t>DEPERTAMENTO DE CIENCIAS DE LA EDUCACION</w:t>
      </w:r>
    </w:p>
    <w:p w:rsidR="00212C1A" w:rsidRDefault="00212C1A" w:rsidP="00212C1A">
      <w:pPr>
        <w:pStyle w:val="ecxmsonormal"/>
        <w:spacing w:after="0" w:line="276" w:lineRule="auto"/>
        <w:jc w:val="center"/>
      </w:pPr>
      <w:r>
        <w:rPr>
          <w:b/>
          <w:bCs/>
        </w:rPr>
        <w:t>LICENCIATURA EN CIENCIAS DE LA EDUCACION ESPECIALIDAD</w:t>
      </w:r>
    </w:p>
    <w:p w:rsidR="00212C1A" w:rsidRDefault="00212C1A" w:rsidP="00212C1A">
      <w:pPr>
        <w:pStyle w:val="ecxmsonormal"/>
        <w:spacing w:after="0" w:line="276" w:lineRule="auto"/>
        <w:jc w:val="center"/>
        <w:rPr>
          <w:b/>
          <w:bCs/>
        </w:rPr>
      </w:pPr>
      <w:r>
        <w:rPr>
          <w:b/>
          <w:bCs/>
        </w:rPr>
        <w:t> EDUCACION FISICA, DEPORTE Y RECREACION.</w:t>
      </w:r>
    </w:p>
    <w:p w:rsidR="00212C1A" w:rsidRDefault="00212C1A" w:rsidP="00212C1A">
      <w:pPr>
        <w:pStyle w:val="ecxmsonormal"/>
        <w:spacing w:after="0" w:line="276" w:lineRule="auto"/>
        <w:jc w:val="center"/>
      </w:pPr>
    </w:p>
    <w:p w:rsidR="00212C1A" w:rsidRDefault="00212C1A" w:rsidP="00212C1A">
      <w:pPr>
        <w:pStyle w:val="ecxmsonormal"/>
        <w:spacing w:after="0"/>
      </w:pPr>
      <w:r>
        <w:rPr>
          <w:b/>
          <w:bCs/>
        </w:rPr>
        <w:t>Cuestionario dirigido a los estudiantes del segundo ciclo de Educación Básica.</w:t>
      </w:r>
    </w:p>
    <w:p w:rsidR="00212C1A" w:rsidRDefault="00212C1A" w:rsidP="00212C1A">
      <w:pPr>
        <w:pStyle w:val="ecxmsonormal"/>
        <w:jc w:val="both"/>
      </w:pPr>
      <w:r>
        <w:t xml:space="preserve">Reciban estimados estudiantes un caluroso saludo </w:t>
      </w:r>
      <w:r w:rsidR="0031035D">
        <w:t>de parte</w:t>
      </w:r>
      <w:bookmarkStart w:id="17" w:name="_GoBack"/>
      <w:bookmarkEnd w:id="17"/>
      <w:r>
        <w:t xml:space="preserve"> de la Universidad de El Salvador, esperando muchos éxitos en sus estudios</w:t>
      </w:r>
    </w:p>
    <w:p w:rsidR="00212C1A" w:rsidRDefault="00212C1A" w:rsidP="00212C1A">
      <w:pPr>
        <w:pStyle w:val="ecxmsonormal"/>
        <w:jc w:val="both"/>
      </w:pPr>
      <w:r>
        <w:rPr>
          <w:b/>
          <w:bCs/>
        </w:rPr>
        <w:t xml:space="preserve">OBJETIVO: </w:t>
      </w:r>
      <w:r>
        <w:t>Conocer la incidencias de los juegos tradicionales en la clase de Educación Física en los alumnos del segundo ciclo del Centro Escolar de Huizúcar.</w:t>
      </w:r>
    </w:p>
    <w:p w:rsidR="00212C1A" w:rsidRDefault="00212C1A" w:rsidP="00212C1A">
      <w:pPr>
        <w:pStyle w:val="ecxmsonormal"/>
        <w:jc w:val="both"/>
      </w:pPr>
      <w:r>
        <w:rPr>
          <w:b/>
          <w:bCs/>
        </w:rPr>
        <w:t xml:space="preserve">INDICACIONES: </w:t>
      </w:r>
      <w:r>
        <w:t>Marca con una X la respuesta que consideres correcta.</w:t>
      </w:r>
    </w:p>
    <w:p w:rsidR="00212C1A" w:rsidRDefault="00212C1A" w:rsidP="00212C1A">
      <w:pPr>
        <w:pStyle w:val="ecxmsonormal"/>
        <w:jc w:val="both"/>
      </w:pPr>
      <w:r>
        <w:t>La información es estrictamente confidencial.</w:t>
      </w:r>
    </w:p>
    <w:p w:rsidR="00212C1A" w:rsidRDefault="00212C1A" w:rsidP="00212C1A">
      <w:pPr>
        <w:pStyle w:val="ecxmsonormal"/>
      </w:pPr>
      <w:r>
        <w:t xml:space="preserve">edad______                  </w:t>
      </w:r>
      <w:r w:rsidR="007E519C">
        <w:t>género</w:t>
      </w:r>
      <w:r>
        <w:t xml:space="preserve"> o sexo ___________                           grado_______</w:t>
      </w:r>
    </w:p>
    <w:p w:rsidR="00212C1A" w:rsidRDefault="00212C1A" w:rsidP="00212C1A">
      <w:pPr>
        <w:pStyle w:val="ecxmsonormal"/>
        <w:jc w:val="both"/>
      </w:pPr>
      <w:r>
        <w:rPr>
          <w:b/>
          <w:bCs/>
        </w:rPr>
        <w:t>1) ¿</w:t>
      </w:r>
      <w:r>
        <w:t>Te gusta jugar en tu clase de Educción Física?</w:t>
      </w:r>
    </w:p>
    <w:p w:rsidR="00212C1A" w:rsidRDefault="00212C1A" w:rsidP="00212C1A">
      <w:pPr>
        <w:pStyle w:val="ecxmsonormal"/>
        <w:jc w:val="both"/>
      </w:pPr>
      <w:r>
        <w:t>SI                                                   NO                                        A VECES</w:t>
      </w:r>
    </w:p>
    <w:p w:rsidR="00212C1A" w:rsidRDefault="00212C1A" w:rsidP="00212C1A">
      <w:pPr>
        <w:pStyle w:val="ecxmsonormal"/>
        <w:jc w:val="both"/>
      </w:pPr>
      <w:r>
        <w:rPr>
          <w:b/>
          <w:bCs/>
        </w:rPr>
        <w:t>2) ¿</w:t>
      </w:r>
      <w:r>
        <w:t>Tienes profesor de Educación Física?</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3) </w:t>
      </w:r>
      <w:r>
        <w:t>¿Crees que practicar juegos en  la clase de Educación beneficia tu desarrollo?</w:t>
      </w:r>
    </w:p>
    <w:p w:rsidR="00212C1A" w:rsidRDefault="00212C1A" w:rsidP="00212C1A">
      <w:pPr>
        <w:pStyle w:val="ecxmsonormal"/>
        <w:jc w:val="both"/>
      </w:pPr>
      <w:r>
        <w:t>SI                                                   NO                                        A VECES</w:t>
      </w:r>
    </w:p>
    <w:p w:rsidR="00212C1A" w:rsidRDefault="00212C1A" w:rsidP="00212C1A">
      <w:pPr>
        <w:pStyle w:val="ecxmsonormal"/>
        <w:jc w:val="both"/>
      </w:pPr>
      <w:r>
        <w:rPr>
          <w:b/>
          <w:bCs/>
        </w:rPr>
        <w:t>4)</w:t>
      </w:r>
      <w:r>
        <w:t xml:space="preserve"> ¿Conoces los juegos tradicionales?</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5) </w:t>
      </w:r>
      <w:r>
        <w:t>¿Consideras que el juego ladrones y policías es un juego tradicional?</w:t>
      </w:r>
    </w:p>
    <w:p w:rsidR="00212C1A" w:rsidRDefault="00212C1A" w:rsidP="00212C1A">
      <w:pPr>
        <w:pStyle w:val="ecxmsonormal"/>
        <w:jc w:val="both"/>
      </w:pPr>
      <w:r>
        <w:t>SI                                                   NO                                        A VECES</w:t>
      </w:r>
    </w:p>
    <w:p w:rsidR="00212C1A" w:rsidRDefault="00212C1A" w:rsidP="00212C1A">
      <w:pPr>
        <w:pStyle w:val="ecxmsonormal"/>
        <w:jc w:val="both"/>
        <w:rPr>
          <w:b/>
          <w:bCs/>
        </w:rPr>
      </w:pPr>
    </w:p>
    <w:p w:rsidR="00212C1A" w:rsidRDefault="00212C1A" w:rsidP="00212C1A">
      <w:pPr>
        <w:pStyle w:val="ecxmsonormal"/>
        <w:jc w:val="both"/>
      </w:pPr>
      <w:r>
        <w:rPr>
          <w:b/>
          <w:bCs/>
        </w:rPr>
        <w:lastRenderedPageBreak/>
        <w:t xml:space="preserve">6) </w:t>
      </w:r>
      <w:r>
        <w:t>¿Practicas los  juegos tradicionales en tu clase de Educación Física?</w:t>
      </w:r>
    </w:p>
    <w:p w:rsidR="00212C1A" w:rsidRDefault="00212C1A" w:rsidP="00212C1A">
      <w:pPr>
        <w:pStyle w:val="ecxmsonormal"/>
        <w:jc w:val="both"/>
      </w:pPr>
      <w:r>
        <w:t>SI                                                   NO                                        A VECES </w:t>
      </w:r>
    </w:p>
    <w:p w:rsidR="00212C1A" w:rsidRDefault="00212C1A" w:rsidP="00212C1A">
      <w:pPr>
        <w:pStyle w:val="ecxmsonormal"/>
        <w:jc w:val="both"/>
      </w:pPr>
      <w:r>
        <w:rPr>
          <w:b/>
          <w:bCs/>
        </w:rPr>
        <w:t xml:space="preserve">7) </w:t>
      </w:r>
      <w:r>
        <w:t>¿Te diviertes al realizar juegos tradicionales en tu clase de Educación Física?</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8) </w:t>
      </w:r>
      <w:r>
        <w:t>¿Al practicar el juego de la mica crees que te ayuda a mejorar tu capacidad de correr?</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9) </w:t>
      </w:r>
      <w:r>
        <w:t>¿Al practicar el juego salta cuerda consideras que te ayuda a saltar mejor?</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10) </w:t>
      </w:r>
      <w:r>
        <w:t>¿Crees que el juego arranca cebolla utilizas bastante tu fuerza?</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11) </w:t>
      </w:r>
      <w:r>
        <w:t>¿Al practicar los juegos tradicionales en la clase de Educación Física consideras que mejoras tu coordinación?</w:t>
      </w:r>
    </w:p>
    <w:p w:rsidR="00212C1A" w:rsidRDefault="00212C1A" w:rsidP="00212C1A">
      <w:pPr>
        <w:pStyle w:val="ecxmsonormal"/>
        <w:jc w:val="both"/>
      </w:pPr>
      <w:r>
        <w:t>SI                                                   NO                                        A VECES</w:t>
      </w:r>
    </w:p>
    <w:p w:rsidR="00212C1A" w:rsidRDefault="00212C1A" w:rsidP="00212C1A">
      <w:pPr>
        <w:pStyle w:val="ecxmsonormal"/>
        <w:jc w:val="both"/>
      </w:pPr>
      <w:r>
        <w:rPr>
          <w:b/>
          <w:bCs/>
        </w:rPr>
        <w:t>12)</w:t>
      </w:r>
      <w:r>
        <w:t xml:space="preserve"> ¿Tu profesor te ha explicado los beneficios de practicar los juegos tradicionales?</w:t>
      </w:r>
    </w:p>
    <w:p w:rsidR="00212C1A" w:rsidRDefault="00212C1A" w:rsidP="00212C1A">
      <w:pPr>
        <w:pStyle w:val="ecxmsonormal"/>
        <w:jc w:val="both"/>
      </w:pPr>
      <w:r>
        <w:t>SI                                                   NO                                        A VECES</w:t>
      </w:r>
    </w:p>
    <w:p w:rsidR="00212C1A" w:rsidRDefault="00212C1A" w:rsidP="00212C1A">
      <w:pPr>
        <w:pStyle w:val="ecxmsonormal"/>
        <w:jc w:val="both"/>
      </w:pPr>
      <w:r>
        <w:rPr>
          <w:b/>
          <w:bCs/>
        </w:rPr>
        <w:t xml:space="preserve">13) </w:t>
      </w:r>
      <w:r>
        <w:t>¿Consideras que en tu escuela existe suficiente espacio físico para practicar los juegos tradicionales?</w:t>
      </w:r>
    </w:p>
    <w:p w:rsidR="00212C1A" w:rsidRDefault="00212C1A" w:rsidP="00212C1A">
      <w:pPr>
        <w:pStyle w:val="ecxmsonormal"/>
        <w:jc w:val="both"/>
      </w:pPr>
      <w:r>
        <w:t>SI                                                   NO                                        A VECES</w:t>
      </w:r>
    </w:p>
    <w:p w:rsidR="00212C1A" w:rsidRDefault="00212C1A" w:rsidP="00212C1A">
      <w:pPr>
        <w:pStyle w:val="ecxmsonormal"/>
        <w:jc w:val="both"/>
      </w:pPr>
      <w:r>
        <w:rPr>
          <w:b/>
          <w:bCs/>
        </w:rPr>
        <w:t>14)</w:t>
      </w:r>
      <w:r>
        <w:t xml:space="preserve"> ¿Consideras necesario que se incluyan los juegos tradicionales en los contenidos de la clase de Educación Física?</w:t>
      </w:r>
    </w:p>
    <w:p w:rsidR="00212C1A" w:rsidRDefault="00212C1A" w:rsidP="00212C1A">
      <w:pPr>
        <w:pStyle w:val="ecxmsonormal"/>
        <w:jc w:val="both"/>
      </w:pPr>
      <w:r>
        <w:t>SI                                                   NO                                        A VECES</w:t>
      </w:r>
    </w:p>
    <w:p w:rsidR="00212C1A" w:rsidRDefault="00212C1A" w:rsidP="00212C1A">
      <w:pPr>
        <w:pStyle w:val="ecxmsonormal"/>
        <w:jc w:val="both"/>
        <w:rPr>
          <w:bCs/>
        </w:rPr>
      </w:pPr>
      <w:r>
        <w:t> </w:t>
      </w:r>
      <w:r>
        <w:rPr>
          <w:b/>
        </w:rPr>
        <w:t xml:space="preserve">15) </w:t>
      </w:r>
      <w:r>
        <w:t>¿</w:t>
      </w:r>
      <w:r>
        <w:rPr>
          <w:bCs/>
        </w:rPr>
        <w:t>Consideras que dos horas a la semana son suficientes para realizar tu clase de Educación Física</w:t>
      </w:r>
      <w:r w:rsidRPr="00E51CF3">
        <w:rPr>
          <w:bCs/>
        </w:rPr>
        <w:t>?</w:t>
      </w:r>
    </w:p>
    <w:p w:rsidR="00387BAB" w:rsidRDefault="00212C1A" w:rsidP="00212C1A">
      <w:pPr>
        <w:pStyle w:val="ecxmsonormal"/>
        <w:jc w:val="both"/>
      </w:pPr>
      <w:r>
        <w:t>SI                                                   NO                                        A VECES</w:t>
      </w:r>
    </w:p>
    <w:p w:rsidR="002B1EA5" w:rsidRDefault="002B1EA5" w:rsidP="00212C1A">
      <w:pPr>
        <w:pStyle w:val="ecxmsonormal"/>
        <w:jc w:val="both"/>
        <w:sectPr w:rsidR="002B1EA5" w:rsidSect="00212C1A">
          <w:pgSz w:w="12240" w:h="15840" w:code="1"/>
          <w:pgMar w:top="1560" w:right="1418" w:bottom="1418" w:left="2268" w:header="720" w:footer="720" w:gutter="0"/>
          <w:pgNumType w:start="129"/>
          <w:cols w:space="720"/>
          <w:noEndnote/>
          <w:docGrid w:linePitch="299"/>
        </w:sectPr>
      </w:pPr>
    </w:p>
    <w:p w:rsidR="00D068B4" w:rsidRDefault="00D068B4" w:rsidP="00D068B4">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IV</w:t>
      </w:r>
    </w:p>
    <w:p w:rsidR="00D068B4" w:rsidRPr="00526108" w:rsidRDefault="00D068B4" w:rsidP="00D068B4">
      <w:pPr>
        <w:spacing w:line="240" w:lineRule="auto"/>
        <w:jc w:val="center"/>
        <w:rPr>
          <w:rFonts w:ascii="Times New Roman" w:hAnsi="Times New Roman" w:cs="Times New Roman"/>
          <w:b/>
          <w:bCs/>
          <w:sz w:val="24"/>
          <w:szCs w:val="24"/>
        </w:rPr>
      </w:pPr>
      <w:r>
        <w:rPr>
          <w:rFonts w:ascii="Calibri" w:hAnsi="Calibri" w:cs="Calibri"/>
          <w:noProof/>
          <w:lang w:eastAsia="es-ES"/>
        </w:rPr>
        <w:drawing>
          <wp:anchor distT="0" distB="0" distL="114300" distR="114300" simplePos="0" relativeHeight="251679744" behindDoc="1" locked="0" layoutInCell="1" allowOverlap="1">
            <wp:simplePos x="0" y="0"/>
            <wp:positionH relativeFrom="column">
              <wp:posOffset>4655820</wp:posOffset>
            </wp:positionH>
            <wp:positionV relativeFrom="paragraph">
              <wp:posOffset>-954405</wp:posOffset>
            </wp:positionV>
            <wp:extent cx="695325" cy="81915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95325" cy="819150"/>
                    </a:xfrm>
                    <a:prstGeom prst="rect">
                      <a:avLst/>
                    </a:prstGeom>
                    <a:noFill/>
                  </pic:spPr>
                </pic:pic>
              </a:graphicData>
            </a:graphic>
            <wp14:sizeRelH relativeFrom="page">
              <wp14:pctWidth>0</wp14:pctWidth>
            </wp14:sizeRelH>
            <wp14:sizeRelV relativeFrom="page">
              <wp14:pctHeight>0</wp14:pctHeight>
            </wp14:sizeRelV>
          </wp:anchor>
        </w:drawing>
      </w:r>
      <w:r w:rsidRPr="00526108">
        <w:rPr>
          <w:rFonts w:ascii="Times New Roman" w:hAnsi="Times New Roman" w:cs="Times New Roman"/>
          <w:b/>
          <w:bCs/>
          <w:sz w:val="24"/>
          <w:szCs w:val="24"/>
        </w:rPr>
        <w:t>UNIVERSIDAD DE EL SALVADOR                                                            FACULTAD DE CIENCIAS Y HUMANIDADES                          DEPARTAMENTO DE CIENCIAS DE LA EDUCACION            LICENCIATURA EN CIENCIAS DE LA EDUCACION ESPECIALIDAD EDUCACION FISICA, DEPORTE Y RECREACION</w:t>
      </w:r>
    </w:p>
    <w:p w:rsidR="00D068B4" w:rsidRDefault="00D068B4" w:rsidP="00D068B4">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GUIA DE ENTREVISTA DIRIGIDA  A </w:t>
      </w:r>
      <w:r w:rsidRPr="00526108">
        <w:rPr>
          <w:rFonts w:ascii="Times New Roman" w:hAnsi="Times New Roman" w:cs="Times New Roman"/>
          <w:b/>
          <w:bCs/>
          <w:sz w:val="24"/>
          <w:szCs w:val="24"/>
        </w:rPr>
        <w:t>LOS DOCENTES</w:t>
      </w:r>
      <w:r>
        <w:rPr>
          <w:rFonts w:ascii="Times New Roman" w:hAnsi="Times New Roman" w:cs="Times New Roman"/>
          <w:sz w:val="24"/>
          <w:szCs w:val="24"/>
        </w:rPr>
        <w:t>.</w:t>
      </w:r>
    </w:p>
    <w:p w:rsidR="00D068B4" w:rsidRDefault="00D068B4" w:rsidP="00D068B4">
      <w:pPr>
        <w:jc w:val="both"/>
        <w:rPr>
          <w:rFonts w:ascii="Times New Roman" w:hAnsi="Times New Roman" w:cs="Times New Roman"/>
          <w:sz w:val="24"/>
          <w:szCs w:val="24"/>
        </w:rPr>
      </w:pPr>
      <w:r w:rsidRPr="00526108">
        <w:rPr>
          <w:rFonts w:ascii="Times New Roman" w:hAnsi="Times New Roman" w:cs="Times New Roman"/>
          <w:b/>
          <w:bCs/>
          <w:sz w:val="24"/>
          <w:szCs w:val="24"/>
        </w:rPr>
        <w:t>OBJETIVO:</w:t>
      </w:r>
      <w:r>
        <w:rPr>
          <w:rFonts w:ascii="Times New Roman" w:hAnsi="Times New Roman" w:cs="Times New Roman"/>
          <w:sz w:val="24"/>
          <w:szCs w:val="24"/>
        </w:rPr>
        <w:t xml:space="preserve"> Recopilar información </w:t>
      </w:r>
      <w:r w:rsidRPr="006E7033">
        <w:rPr>
          <w:rFonts w:ascii="Times New Roman" w:hAnsi="Times New Roman" w:cs="Times New Roman"/>
          <w:sz w:val="24"/>
          <w:szCs w:val="24"/>
        </w:rPr>
        <w:t xml:space="preserve">sobre el tema </w:t>
      </w:r>
      <w:r>
        <w:rPr>
          <w:rFonts w:ascii="Times New Roman" w:hAnsi="Times New Roman" w:cs="Times New Roman"/>
          <w:sz w:val="24"/>
          <w:szCs w:val="24"/>
        </w:rPr>
        <w:t>“</w:t>
      </w:r>
      <w:r w:rsidRPr="006E7033">
        <w:rPr>
          <w:rFonts w:ascii="Times New Roman" w:hAnsi="Times New Roman" w:cs="Times New Roman"/>
          <w:sz w:val="24"/>
          <w:szCs w:val="24"/>
        </w:rPr>
        <w:t>La incidencia de los juegos tradicionales en la clase de Educación Física en los alumnos de II ciclo</w:t>
      </w:r>
      <w:r>
        <w:rPr>
          <w:rFonts w:ascii="Times New Roman" w:hAnsi="Times New Roman" w:cs="Times New Roman"/>
          <w:sz w:val="24"/>
          <w:szCs w:val="24"/>
        </w:rPr>
        <w:t>”</w:t>
      </w:r>
    </w:p>
    <w:p w:rsidR="00D068B4" w:rsidRDefault="00D068B4" w:rsidP="00D068B4">
      <w:pPr>
        <w:jc w:val="both"/>
        <w:rPr>
          <w:rFonts w:ascii="Times New Roman" w:hAnsi="Times New Roman" w:cs="Times New Roman"/>
          <w:sz w:val="24"/>
          <w:szCs w:val="24"/>
        </w:rPr>
      </w:pPr>
      <w:r w:rsidRPr="00526108">
        <w:rPr>
          <w:rFonts w:ascii="Times New Roman" w:hAnsi="Times New Roman" w:cs="Times New Roman"/>
          <w:b/>
          <w:bCs/>
          <w:sz w:val="24"/>
          <w:szCs w:val="24"/>
        </w:rPr>
        <w:t>INDICACIONES:</w:t>
      </w:r>
      <w:r>
        <w:rPr>
          <w:rFonts w:ascii="Times New Roman" w:hAnsi="Times New Roman" w:cs="Times New Roman"/>
          <w:sz w:val="24"/>
          <w:szCs w:val="24"/>
        </w:rPr>
        <w:t xml:space="preserve"> Conteste las siguientes interrogantes según sus conocimientos.</w:t>
      </w:r>
    </w:p>
    <w:p w:rsidR="00D068B4" w:rsidRDefault="00D068B4" w:rsidP="00D068B4">
      <w:pPr>
        <w:pStyle w:val="Prrafodelista"/>
        <w:numPr>
          <w:ilvl w:val="0"/>
          <w:numId w:val="43"/>
        </w:numPr>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Explique qué conocimientos tiene usted de cómo se imparte una clase de educación física. ___________________________________________________</w:t>
      </w:r>
    </w:p>
    <w:p w:rsidR="00D068B4" w:rsidRDefault="00D068B4" w:rsidP="00D068B4">
      <w:pPr>
        <w:pStyle w:val="Prrafodelista"/>
        <w:ind w:left="284"/>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w:t>
      </w:r>
    </w:p>
    <w:p w:rsidR="00D068B4" w:rsidRDefault="00D068B4" w:rsidP="00D068B4">
      <w:pPr>
        <w:pStyle w:val="Prrafodelista"/>
        <w:numPr>
          <w:ilvl w:val="0"/>
          <w:numId w:val="43"/>
        </w:numPr>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Explique qué conocimientos tiene usted de los juegos tradicionales. </w:t>
      </w:r>
    </w:p>
    <w:p w:rsidR="00D068B4" w:rsidRDefault="00D068B4" w:rsidP="00D068B4">
      <w:pPr>
        <w:pStyle w:val="Prrafodelista"/>
        <w:ind w:left="284"/>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D068B4" w:rsidRDefault="00D068B4" w:rsidP="00D068B4">
      <w:pPr>
        <w:pStyle w:val="Prrafodelista"/>
        <w:numPr>
          <w:ilvl w:val="0"/>
          <w:numId w:val="43"/>
        </w:numPr>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Explique si considera usted importante el desarrollo de los juegos tradicionales en la clase de educación física. ___________________________________________</w:t>
      </w:r>
    </w:p>
    <w:p w:rsidR="00D068B4" w:rsidRDefault="00D068B4" w:rsidP="00D068B4">
      <w:pPr>
        <w:pStyle w:val="Prrafodelista"/>
        <w:ind w:left="284"/>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w:t>
      </w:r>
    </w:p>
    <w:p w:rsidR="00D068B4" w:rsidRDefault="00D068B4" w:rsidP="00D068B4">
      <w:pPr>
        <w:pStyle w:val="Prrafodelista"/>
        <w:numPr>
          <w:ilvl w:val="0"/>
          <w:numId w:val="43"/>
        </w:numPr>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Explique qué importancia tienen los juegos tradicionales en el desarrollo de las capacidades motrices básicas. _________________________________________</w:t>
      </w:r>
    </w:p>
    <w:p w:rsidR="00D068B4" w:rsidRDefault="00D068B4" w:rsidP="00D068B4">
      <w:pPr>
        <w:pStyle w:val="Prrafodelista"/>
        <w:ind w:left="284"/>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w:t>
      </w:r>
    </w:p>
    <w:p w:rsidR="00D068B4" w:rsidRDefault="00D068B4" w:rsidP="00D068B4">
      <w:pPr>
        <w:pStyle w:val="Prrafodelista"/>
        <w:ind w:left="284"/>
        <w:jc w:val="both"/>
        <w:rPr>
          <w:rFonts w:ascii="Times New Roman" w:hAnsi="Times New Roman" w:cs="Times New Roman"/>
          <w:sz w:val="24"/>
          <w:szCs w:val="24"/>
        </w:rPr>
      </w:pPr>
    </w:p>
    <w:p w:rsidR="00D068B4" w:rsidRDefault="00D068B4" w:rsidP="00D068B4">
      <w:pPr>
        <w:pStyle w:val="Prrafodelista"/>
        <w:numPr>
          <w:ilvl w:val="0"/>
          <w:numId w:val="43"/>
        </w:numPr>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¿Considera necesario un programa de juegos tradicionales permanente en las clases de Educación Física?</w:t>
      </w:r>
    </w:p>
    <w:p w:rsidR="00D068B4" w:rsidRPr="006E7033" w:rsidRDefault="00D068B4" w:rsidP="00D068B4">
      <w:pPr>
        <w:pStyle w:val="Prrafodelista"/>
        <w:ind w:left="284"/>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2B1EA5" w:rsidRDefault="002B1EA5" w:rsidP="00212C1A">
      <w:pPr>
        <w:pStyle w:val="ecxmsonormal"/>
        <w:jc w:val="both"/>
      </w:pPr>
    </w:p>
    <w:p w:rsidR="00D068B4" w:rsidRDefault="00D068B4" w:rsidP="00212C1A">
      <w:pPr>
        <w:pStyle w:val="ecxmsonormal"/>
        <w:jc w:val="both"/>
      </w:pPr>
    </w:p>
    <w:p w:rsidR="001E3B25" w:rsidRDefault="001E3B25" w:rsidP="00212C1A">
      <w:pPr>
        <w:pStyle w:val="ecxmsonormal"/>
        <w:jc w:val="both"/>
        <w:sectPr w:rsidR="001E3B25" w:rsidSect="00D068B4">
          <w:footerReference w:type="default" r:id="rId68"/>
          <w:type w:val="continuous"/>
          <w:pgSz w:w="11906" w:h="16838"/>
          <w:pgMar w:top="2268" w:right="1418" w:bottom="1418" w:left="2268" w:header="708" w:footer="708" w:gutter="0"/>
          <w:pgNumType w:start="131"/>
          <w:cols w:space="708"/>
          <w:docGrid w:linePitch="360"/>
        </w:sectPr>
      </w:pPr>
    </w:p>
    <w:p w:rsidR="001E3B25" w:rsidRPr="001E3B25" w:rsidRDefault="001E3B25" w:rsidP="001E3B25">
      <w:pPr>
        <w:spacing w:after="0" w:line="240" w:lineRule="auto"/>
        <w:jc w:val="center"/>
        <w:rPr>
          <w:rFonts w:ascii="Times New Roman" w:eastAsia="Times New Roman" w:hAnsi="Times New Roman" w:cs="Times New Roman"/>
          <w:b/>
          <w:noProof/>
          <w:sz w:val="24"/>
          <w:szCs w:val="24"/>
        </w:rPr>
      </w:pPr>
      <w:r w:rsidRPr="001E3B25">
        <w:rPr>
          <w:rFonts w:ascii="Times New Roman" w:eastAsia="Times New Roman" w:hAnsi="Times New Roman" w:cs="Times New Roman"/>
          <w:b/>
          <w:noProof/>
          <w:sz w:val="24"/>
          <w:szCs w:val="24"/>
        </w:rPr>
        <w:lastRenderedPageBreak/>
        <w:t xml:space="preserve">ANEXO V  </w:t>
      </w:r>
    </w:p>
    <w:p w:rsidR="001E3B25" w:rsidRPr="001E3B25" w:rsidRDefault="001E3B25" w:rsidP="001E3B25">
      <w:pPr>
        <w:spacing w:after="0" w:line="240" w:lineRule="auto"/>
        <w:jc w:val="center"/>
        <w:rPr>
          <w:rFonts w:ascii="Times New Roman" w:eastAsia="Times New Roman" w:hAnsi="Times New Roman" w:cs="Times New Roman"/>
          <w:b/>
          <w:noProof/>
          <w:sz w:val="24"/>
          <w:szCs w:val="24"/>
        </w:rPr>
      </w:pPr>
      <w:r w:rsidRPr="001E3B25">
        <w:rPr>
          <w:rFonts w:ascii="Times New Roman" w:eastAsia="Times New Roman" w:hAnsi="Times New Roman" w:cs="Times New Roman"/>
          <w:b/>
          <w:noProof/>
          <w:sz w:val="24"/>
          <w:szCs w:val="24"/>
        </w:rPr>
        <w:t>PROGRAMA DE JUEGOS TRADICIONALES</w:t>
      </w: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rPr>
        <w:t>UNIDAD:</w:t>
      </w:r>
      <w:r w:rsidRPr="001E3B25">
        <w:rPr>
          <w:rFonts w:ascii="Times New Roman" w:eastAsia="Times New Roman" w:hAnsi="Times New Roman" w:cs="Times New Roman"/>
          <w:noProof/>
          <w:sz w:val="24"/>
          <w:szCs w:val="24"/>
        </w:rPr>
        <w:t xml:space="preserve"> Juegos Tradicionales</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rPr>
        <w:t>CAPACIDAD:</w:t>
      </w:r>
      <w:r w:rsidRPr="001E3B25">
        <w:rPr>
          <w:rFonts w:ascii="Times New Roman" w:eastAsia="Times New Roman" w:hAnsi="Times New Roman" w:cs="Times New Roman"/>
          <w:noProof/>
          <w:sz w:val="24"/>
          <w:szCs w:val="24"/>
        </w:rPr>
        <w:t xml:space="preserve"> fuerza, velocidad y resistencia</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rPr>
        <w:t>NIVEL:</w:t>
      </w:r>
      <w:r w:rsidRPr="001E3B25">
        <w:rPr>
          <w:rFonts w:ascii="Times New Roman" w:eastAsia="Times New Roman" w:hAnsi="Times New Roman" w:cs="Times New Roman"/>
          <w:noProof/>
          <w:sz w:val="24"/>
          <w:szCs w:val="24"/>
        </w:rPr>
        <w:t xml:space="preserve"> Maestros y Maestras de 1º y 2º ciclo</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rPr>
        <w:t xml:space="preserve">OBJETIVO: </w:t>
      </w:r>
      <w:r w:rsidRPr="001E3B25">
        <w:rPr>
          <w:rFonts w:ascii="Times New Roman" w:eastAsia="Times New Roman" w:hAnsi="Times New Roman" w:cs="Times New Roman"/>
          <w:noProof/>
          <w:sz w:val="24"/>
          <w:szCs w:val="24"/>
        </w:rPr>
        <w:t>Desarrollar los juegos tradicionales de ronda y salon.</w:t>
      </w:r>
    </w:p>
    <w:p w:rsidR="001E3B25" w:rsidRPr="001E3B25" w:rsidRDefault="001E3B25" w:rsidP="001E3B25">
      <w:pPr>
        <w:spacing w:after="0" w:line="240" w:lineRule="auto"/>
        <w:rPr>
          <w:rFonts w:ascii="Times New Roman" w:eastAsia="Times New Roman" w:hAnsi="Times New Roman" w:cs="Times New Roman"/>
          <w:b/>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tbl>
      <w:tblPr>
        <w:tblStyle w:val="Tablaconcuadrcula"/>
        <w:tblW w:w="0" w:type="auto"/>
        <w:tblLook w:val="01E0" w:firstRow="1" w:lastRow="1" w:firstColumn="1" w:lastColumn="1" w:noHBand="0" w:noVBand="0"/>
      </w:tblPr>
      <w:tblGrid>
        <w:gridCol w:w="2635"/>
        <w:gridCol w:w="2635"/>
        <w:gridCol w:w="2635"/>
        <w:gridCol w:w="2635"/>
        <w:gridCol w:w="2636"/>
      </w:tblGrid>
      <w:tr w:rsidR="001E3B25" w:rsidRPr="001E3B25" w:rsidTr="00047DF3">
        <w:tc>
          <w:tcPr>
            <w:tcW w:w="2635" w:type="dxa"/>
          </w:tcPr>
          <w:p w:rsidR="001E3B25" w:rsidRPr="001E3B25" w:rsidRDefault="001E3B25" w:rsidP="001E3B25">
            <w:pPr>
              <w:rPr>
                <w:b/>
                <w:noProof/>
                <w:sz w:val="24"/>
                <w:szCs w:val="24"/>
              </w:rPr>
            </w:pPr>
            <w:r w:rsidRPr="001E3B25">
              <w:rPr>
                <w:b/>
                <w:noProof/>
                <w:sz w:val="24"/>
                <w:szCs w:val="24"/>
              </w:rPr>
              <w:t>CLASE  Nº  1</w:t>
            </w:r>
          </w:p>
        </w:tc>
        <w:tc>
          <w:tcPr>
            <w:tcW w:w="2635" w:type="dxa"/>
          </w:tcPr>
          <w:p w:rsidR="001E3B25" w:rsidRPr="001E3B25" w:rsidRDefault="001E3B25" w:rsidP="001E3B25">
            <w:pPr>
              <w:rPr>
                <w:b/>
                <w:noProof/>
                <w:sz w:val="24"/>
                <w:szCs w:val="24"/>
              </w:rPr>
            </w:pPr>
            <w:r w:rsidRPr="001E3B25">
              <w:rPr>
                <w:b/>
                <w:noProof/>
                <w:sz w:val="24"/>
                <w:szCs w:val="24"/>
              </w:rPr>
              <w:t>CLASE  Nº  2</w:t>
            </w:r>
          </w:p>
        </w:tc>
        <w:tc>
          <w:tcPr>
            <w:tcW w:w="2635" w:type="dxa"/>
          </w:tcPr>
          <w:p w:rsidR="001E3B25" w:rsidRPr="001E3B25" w:rsidRDefault="001E3B25" w:rsidP="001E3B25">
            <w:pPr>
              <w:rPr>
                <w:b/>
                <w:noProof/>
                <w:sz w:val="24"/>
                <w:szCs w:val="24"/>
              </w:rPr>
            </w:pPr>
            <w:r w:rsidRPr="001E3B25">
              <w:rPr>
                <w:b/>
                <w:noProof/>
                <w:sz w:val="24"/>
                <w:szCs w:val="24"/>
              </w:rPr>
              <w:t>CLASE  Nº  3</w:t>
            </w:r>
          </w:p>
        </w:tc>
        <w:tc>
          <w:tcPr>
            <w:tcW w:w="2635" w:type="dxa"/>
          </w:tcPr>
          <w:p w:rsidR="001E3B25" w:rsidRPr="001E3B25" w:rsidRDefault="001E3B25" w:rsidP="001E3B25">
            <w:pPr>
              <w:rPr>
                <w:b/>
                <w:noProof/>
                <w:sz w:val="24"/>
                <w:szCs w:val="24"/>
              </w:rPr>
            </w:pPr>
            <w:r w:rsidRPr="001E3B25">
              <w:rPr>
                <w:b/>
                <w:noProof/>
                <w:sz w:val="24"/>
                <w:szCs w:val="24"/>
              </w:rPr>
              <w:t>CLASE  Nº  4</w:t>
            </w:r>
          </w:p>
        </w:tc>
        <w:tc>
          <w:tcPr>
            <w:tcW w:w="2636" w:type="dxa"/>
          </w:tcPr>
          <w:p w:rsidR="001E3B25" w:rsidRPr="001E3B25" w:rsidRDefault="001E3B25" w:rsidP="001E3B25">
            <w:pPr>
              <w:rPr>
                <w:b/>
                <w:noProof/>
                <w:sz w:val="24"/>
                <w:szCs w:val="24"/>
              </w:rPr>
            </w:pPr>
            <w:r w:rsidRPr="001E3B25">
              <w:rPr>
                <w:b/>
                <w:noProof/>
                <w:sz w:val="24"/>
                <w:szCs w:val="24"/>
              </w:rPr>
              <w:t>CLASE  Nº  5</w:t>
            </w:r>
          </w:p>
        </w:tc>
      </w:tr>
      <w:tr w:rsidR="001E3B25" w:rsidRPr="001E3B25" w:rsidTr="00047DF3">
        <w:trPr>
          <w:trHeight w:val="4314"/>
        </w:trPr>
        <w:tc>
          <w:tcPr>
            <w:tcW w:w="2635" w:type="dxa"/>
          </w:tcPr>
          <w:p w:rsidR="001E3B25" w:rsidRPr="001E3B25" w:rsidRDefault="001E3B25" w:rsidP="001E3B25">
            <w:pPr>
              <w:ind w:left="360"/>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Presentación del proyecto.</w:t>
            </w:r>
          </w:p>
          <w:p w:rsidR="001E3B25" w:rsidRPr="001E3B25" w:rsidRDefault="001E3B25" w:rsidP="001E3B25">
            <w:pPr>
              <w:rPr>
                <w:noProof/>
                <w:sz w:val="24"/>
                <w:szCs w:val="24"/>
              </w:rPr>
            </w:pPr>
          </w:p>
          <w:p w:rsidR="001E3B25" w:rsidRPr="001E3B25" w:rsidRDefault="001E3B25" w:rsidP="001E3B25">
            <w:pPr>
              <w:ind w:left="360"/>
              <w:rPr>
                <w:noProof/>
                <w:sz w:val="24"/>
                <w:szCs w:val="24"/>
              </w:rPr>
            </w:pPr>
          </w:p>
        </w:tc>
        <w:tc>
          <w:tcPr>
            <w:tcW w:w="2635" w:type="dxa"/>
          </w:tcPr>
          <w:p w:rsidR="001E3B25" w:rsidRPr="001E3B25" w:rsidRDefault="001E3B25" w:rsidP="001E3B25">
            <w:pPr>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Salta cuerda</w:t>
            </w:r>
          </w:p>
          <w:p w:rsidR="001E3B25" w:rsidRPr="001E3B25" w:rsidRDefault="001E3B25" w:rsidP="001E3B25">
            <w:pPr>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Peregrina</w:t>
            </w:r>
          </w:p>
          <w:p w:rsidR="001E3B25" w:rsidRPr="001E3B25" w:rsidRDefault="001E3B25" w:rsidP="001E3B25">
            <w:pPr>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Temtarro</w:t>
            </w:r>
          </w:p>
        </w:tc>
        <w:tc>
          <w:tcPr>
            <w:tcW w:w="2635" w:type="dxa"/>
          </w:tcPr>
          <w:p w:rsidR="001E3B25" w:rsidRPr="001E3B25" w:rsidRDefault="001E3B25" w:rsidP="001E3B25">
            <w:pPr>
              <w:ind w:left="360"/>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A la vivora de la mar</w:t>
            </w:r>
          </w:p>
          <w:p w:rsidR="001E3B25" w:rsidRPr="001E3B25" w:rsidRDefault="001E3B25" w:rsidP="001E3B25">
            <w:pPr>
              <w:ind w:left="360"/>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Las estatuas de marfil</w:t>
            </w:r>
          </w:p>
          <w:p w:rsidR="001E3B25" w:rsidRPr="001E3B25" w:rsidRDefault="001E3B25" w:rsidP="001E3B25">
            <w:pPr>
              <w:ind w:left="360"/>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Matatero tero tero matatero terola</w:t>
            </w:r>
          </w:p>
        </w:tc>
        <w:tc>
          <w:tcPr>
            <w:tcW w:w="2635" w:type="dxa"/>
          </w:tcPr>
          <w:p w:rsidR="001E3B25" w:rsidRPr="001E3B25" w:rsidRDefault="001E3B25" w:rsidP="001E3B25">
            <w:pPr>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Trompo</w:t>
            </w:r>
          </w:p>
          <w:p w:rsidR="001E3B25" w:rsidRPr="001E3B25" w:rsidRDefault="001E3B25" w:rsidP="001E3B25">
            <w:pPr>
              <w:ind w:left="360"/>
              <w:rPr>
                <w:noProof/>
                <w:sz w:val="24"/>
                <w:szCs w:val="24"/>
              </w:rPr>
            </w:pPr>
          </w:p>
          <w:p w:rsidR="001E3B25" w:rsidRPr="001E3B25" w:rsidRDefault="001E3B25" w:rsidP="001E3B25">
            <w:pPr>
              <w:rPr>
                <w:noProof/>
                <w:sz w:val="24"/>
                <w:szCs w:val="24"/>
              </w:rPr>
            </w:pPr>
          </w:p>
          <w:p w:rsidR="001E3B25" w:rsidRPr="001E3B25" w:rsidRDefault="001E3B25" w:rsidP="001E3B25">
            <w:pPr>
              <w:numPr>
                <w:ilvl w:val="0"/>
                <w:numId w:val="44"/>
              </w:numPr>
              <w:rPr>
                <w:noProof/>
                <w:sz w:val="24"/>
                <w:szCs w:val="24"/>
              </w:rPr>
            </w:pPr>
            <w:r w:rsidRPr="001E3B25">
              <w:rPr>
                <w:noProof/>
                <w:sz w:val="24"/>
                <w:szCs w:val="24"/>
              </w:rPr>
              <w:t>Yoyo</w:t>
            </w:r>
          </w:p>
          <w:p w:rsidR="001E3B25" w:rsidRPr="001E3B25" w:rsidRDefault="001E3B25" w:rsidP="001E3B25">
            <w:pPr>
              <w:ind w:left="360"/>
              <w:rPr>
                <w:noProof/>
                <w:sz w:val="24"/>
                <w:szCs w:val="24"/>
              </w:rPr>
            </w:pPr>
          </w:p>
          <w:p w:rsidR="001E3B25" w:rsidRPr="001E3B25" w:rsidRDefault="001E3B25" w:rsidP="001E3B25">
            <w:pPr>
              <w:rPr>
                <w:noProof/>
                <w:sz w:val="24"/>
                <w:szCs w:val="24"/>
              </w:rPr>
            </w:pPr>
          </w:p>
          <w:p w:rsidR="001E3B25" w:rsidRPr="001E3B25" w:rsidRDefault="001E3B25" w:rsidP="001E3B25">
            <w:pPr>
              <w:numPr>
                <w:ilvl w:val="0"/>
                <w:numId w:val="44"/>
              </w:numPr>
              <w:jc w:val="both"/>
              <w:rPr>
                <w:noProof/>
                <w:sz w:val="24"/>
                <w:szCs w:val="24"/>
              </w:rPr>
            </w:pPr>
            <w:r w:rsidRPr="001E3B25">
              <w:rPr>
                <w:noProof/>
                <w:sz w:val="24"/>
                <w:szCs w:val="24"/>
              </w:rPr>
              <w:t>Capirucho</w:t>
            </w:r>
          </w:p>
        </w:tc>
        <w:tc>
          <w:tcPr>
            <w:tcW w:w="2636" w:type="dxa"/>
          </w:tcPr>
          <w:p w:rsidR="001E3B25" w:rsidRPr="001E3B25" w:rsidRDefault="001E3B25" w:rsidP="001E3B25">
            <w:pPr>
              <w:rPr>
                <w:noProof/>
                <w:sz w:val="24"/>
                <w:szCs w:val="24"/>
              </w:rPr>
            </w:pPr>
          </w:p>
          <w:p w:rsidR="001E3B25" w:rsidRPr="001E3B25" w:rsidRDefault="001E3B25" w:rsidP="001E3B25">
            <w:pPr>
              <w:numPr>
                <w:ilvl w:val="0"/>
                <w:numId w:val="44"/>
              </w:numPr>
              <w:jc w:val="both"/>
              <w:rPr>
                <w:noProof/>
                <w:sz w:val="24"/>
                <w:szCs w:val="24"/>
              </w:rPr>
            </w:pPr>
            <w:r w:rsidRPr="001E3B25">
              <w:rPr>
                <w:noProof/>
                <w:sz w:val="24"/>
                <w:szCs w:val="24"/>
              </w:rPr>
              <w:t>Recreos dirigidos</w:t>
            </w:r>
          </w:p>
        </w:tc>
      </w:tr>
    </w:tbl>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noProof/>
          <w:sz w:val="24"/>
          <w:szCs w:val="24"/>
        </w:rPr>
      </w:pPr>
    </w:p>
    <w:p w:rsidR="001E3B25" w:rsidRPr="001E3B25" w:rsidRDefault="001E3B25" w:rsidP="001E3B25">
      <w:pPr>
        <w:spacing w:after="0" w:line="240" w:lineRule="auto"/>
        <w:rPr>
          <w:rFonts w:ascii="Times New Roman" w:eastAsia="Times New Roman" w:hAnsi="Times New Roman" w:cs="Times New Roman"/>
          <w:b/>
          <w:i/>
          <w:noProof/>
          <w:sz w:val="24"/>
          <w:szCs w:val="24"/>
          <w:vertAlign w:val="superscript"/>
        </w:rPr>
      </w:pPr>
      <w:r w:rsidRPr="001E3B25">
        <w:rPr>
          <w:rFonts w:ascii="Times New Roman" w:eastAsia="Times New Roman" w:hAnsi="Times New Roman" w:cs="Times New Roman"/>
          <w:b/>
          <w:noProof/>
          <w:sz w:val="24"/>
          <w:szCs w:val="24"/>
        </w:rPr>
        <w:t>CARTA DIÁCTICA</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noProof/>
          <w:sz w:val="24"/>
          <w:szCs w:val="24"/>
          <w:vertAlign w:val="superscript"/>
        </w:rPr>
      </w:pPr>
      <w:r w:rsidRPr="001E3B25">
        <w:rPr>
          <w:rFonts w:ascii="Times New Roman" w:eastAsia="Times New Roman" w:hAnsi="Times New Roman" w:cs="Times New Roman"/>
          <w:b/>
          <w:noProof/>
          <w:sz w:val="24"/>
          <w:szCs w:val="24"/>
          <w:vertAlign w:val="superscript"/>
        </w:rPr>
        <w:t>LUGA:</w:t>
      </w:r>
      <w:r w:rsidRPr="001E3B25">
        <w:rPr>
          <w:rFonts w:ascii="Times New Roman" w:eastAsia="Times New Roman" w:hAnsi="Times New Roman" w:cs="Times New Roman"/>
          <w:noProof/>
          <w:sz w:val="24"/>
          <w:szCs w:val="24"/>
          <w:vertAlign w:val="superscript"/>
        </w:rPr>
        <w:t>CENTRO ESCOLAR DE HUIZUCAR</w:t>
      </w:r>
      <w:r w:rsidRPr="001E3B25">
        <w:rPr>
          <w:rFonts w:ascii="Times New Roman" w:eastAsia="Times New Roman" w:hAnsi="Times New Roman" w:cs="Times New Roman"/>
          <w:b/>
          <w:noProof/>
          <w:sz w:val="24"/>
          <w:szCs w:val="24"/>
          <w:vertAlign w:val="superscript"/>
        </w:rPr>
        <w:t xml:space="preserve">                                                                                                                </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vertAlign w:val="superscript"/>
        </w:rPr>
        <w:t xml:space="preserve">UNIDAD: </w:t>
      </w:r>
      <w:r w:rsidRPr="001E3B25">
        <w:rPr>
          <w:rFonts w:ascii="Times New Roman" w:eastAsia="Times New Roman" w:hAnsi="Times New Roman" w:cs="Times New Roman"/>
          <w:noProof/>
          <w:sz w:val="24"/>
          <w:szCs w:val="24"/>
          <w:vertAlign w:val="superscript"/>
        </w:rPr>
        <w:t xml:space="preserve">JUEGOS TRADICIONALES                                                                  </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r w:rsidRPr="001E3B25">
        <w:rPr>
          <w:rFonts w:ascii="Times New Roman" w:eastAsia="Times New Roman" w:hAnsi="Times New Roman" w:cs="Times New Roman"/>
          <w:b/>
          <w:noProof/>
          <w:sz w:val="24"/>
          <w:szCs w:val="24"/>
          <w:vertAlign w:val="superscript"/>
        </w:rPr>
        <w:t>TEMA:</w:t>
      </w:r>
      <w:r w:rsidRPr="001E3B25">
        <w:rPr>
          <w:rFonts w:ascii="Times New Roman" w:eastAsia="Times New Roman" w:hAnsi="Times New Roman" w:cs="Times New Roman"/>
          <w:noProof/>
          <w:sz w:val="24"/>
          <w:szCs w:val="24"/>
          <w:vertAlign w:val="superscript"/>
        </w:rPr>
        <w:t xml:space="preserve">  </w:t>
      </w:r>
      <w:r w:rsidRPr="001E3B25">
        <w:rPr>
          <w:rFonts w:ascii="Times New Roman" w:eastAsia="Times New Roman" w:hAnsi="Times New Roman" w:cs="Times New Roman"/>
          <w:b/>
          <w:noProof/>
          <w:sz w:val="24"/>
          <w:szCs w:val="24"/>
          <w:vertAlign w:val="superscript"/>
        </w:rPr>
        <w:t xml:space="preserve">  </w:t>
      </w:r>
      <w:r w:rsidRPr="001E3B25">
        <w:rPr>
          <w:rFonts w:ascii="Times New Roman" w:eastAsia="Times New Roman" w:hAnsi="Times New Roman" w:cs="Times New Roman"/>
          <w:noProof/>
          <w:sz w:val="24"/>
          <w:szCs w:val="24"/>
          <w:vertAlign w:val="superscript"/>
        </w:rPr>
        <w:t xml:space="preserve">JUEGOS DE RONDA                                                                             </w:t>
      </w:r>
    </w:p>
    <w:tbl>
      <w:tblPr>
        <w:tblStyle w:val="Tablaconcuadrcula"/>
        <w:tblpPr w:leftFromText="180" w:rightFromText="180" w:vertAnchor="page" w:horzAnchor="margin" w:tblpY="3646"/>
        <w:tblW w:w="13433" w:type="dxa"/>
        <w:tblLook w:val="01E0" w:firstRow="1" w:lastRow="1" w:firstColumn="1" w:lastColumn="1" w:noHBand="0" w:noVBand="0"/>
      </w:tblPr>
      <w:tblGrid>
        <w:gridCol w:w="1029"/>
        <w:gridCol w:w="2144"/>
        <w:gridCol w:w="1364"/>
        <w:gridCol w:w="2277"/>
        <w:gridCol w:w="2367"/>
        <w:gridCol w:w="2162"/>
        <w:gridCol w:w="2090"/>
      </w:tblGrid>
      <w:tr w:rsidR="001E3B25" w:rsidRPr="001E3B25" w:rsidTr="00047DF3">
        <w:trPr>
          <w:trHeight w:val="706"/>
        </w:trPr>
        <w:tc>
          <w:tcPr>
            <w:tcW w:w="1029" w:type="dxa"/>
          </w:tcPr>
          <w:p w:rsidR="001E3B25" w:rsidRPr="001E3B25" w:rsidRDefault="001E3B25" w:rsidP="001E3B25">
            <w:pPr>
              <w:rPr>
                <w:noProof/>
                <w:vertAlign w:val="subscript"/>
                <w:lang w:val="en-US"/>
              </w:rPr>
            </w:pPr>
            <w:r w:rsidRPr="001E3B25">
              <w:rPr>
                <w:noProof/>
                <w:vertAlign w:val="subscript"/>
                <w:lang w:val="en-US"/>
              </w:rPr>
              <w:t xml:space="preserve">PARTES </w:t>
            </w:r>
          </w:p>
        </w:tc>
        <w:tc>
          <w:tcPr>
            <w:tcW w:w="2144" w:type="dxa"/>
          </w:tcPr>
          <w:p w:rsidR="001E3B25" w:rsidRPr="001E3B25" w:rsidRDefault="001E3B25" w:rsidP="001E3B25">
            <w:pPr>
              <w:rPr>
                <w:b/>
                <w:shadow/>
                <w:noProof/>
                <w:vertAlign w:val="subscript"/>
                <w:lang w:val="en-US"/>
              </w:rPr>
            </w:pPr>
            <w:r w:rsidRPr="001E3B25">
              <w:rPr>
                <w:b/>
                <w:shadow/>
                <w:noProof/>
                <w:vertAlign w:val="subscript"/>
                <w:lang w:val="en-US"/>
              </w:rPr>
              <w:t>ACTIVIDADES</w:t>
            </w:r>
          </w:p>
        </w:tc>
        <w:tc>
          <w:tcPr>
            <w:tcW w:w="1364" w:type="dxa"/>
          </w:tcPr>
          <w:p w:rsidR="001E3B25" w:rsidRPr="001E3B25" w:rsidRDefault="001E3B25" w:rsidP="001E3B25">
            <w:pPr>
              <w:rPr>
                <w:b/>
                <w:shadow/>
                <w:noProof/>
                <w:vertAlign w:val="subscript"/>
                <w:lang w:val="en-US"/>
              </w:rPr>
            </w:pPr>
            <w:r w:rsidRPr="001E3B25">
              <w:rPr>
                <w:b/>
                <w:shadow/>
                <w:noProof/>
                <w:lang w:val="en-US"/>
              </w:rPr>
              <w:t xml:space="preserve">  </w:t>
            </w:r>
            <w:r w:rsidRPr="001E3B25">
              <w:rPr>
                <w:b/>
                <w:shadow/>
                <w:noProof/>
                <w:vertAlign w:val="subscript"/>
                <w:lang w:val="en-US"/>
              </w:rPr>
              <w:t>DOSIFICASION</w:t>
            </w:r>
          </w:p>
          <w:p w:rsidR="001E3B25" w:rsidRPr="001E3B25" w:rsidRDefault="001E3B25" w:rsidP="001E3B25">
            <w:pPr>
              <w:rPr>
                <w:b/>
                <w:shadow/>
                <w:noProof/>
                <w:vertAlign w:val="subscript"/>
                <w:lang w:val="en-US"/>
              </w:rPr>
            </w:pPr>
            <w:r w:rsidRPr="001E3B25">
              <w:rPr>
                <w:b/>
                <w:shadow/>
                <w:noProof/>
                <w:vertAlign w:val="subscript"/>
                <w:lang w:val="en-US"/>
              </w:rPr>
              <w:t xml:space="preserve">       T     /    R</w:t>
            </w:r>
          </w:p>
          <w:p w:rsidR="001E3B25" w:rsidRPr="001E3B25" w:rsidRDefault="001E3B25" w:rsidP="001E3B25">
            <w:pPr>
              <w:rPr>
                <w:b/>
                <w:shadow/>
                <w:noProof/>
                <w:lang w:val="en-US"/>
              </w:rPr>
            </w:pPr>
            <w:r w:rsidRPr="001E3B25">
              <w:rPr>
                <w:b/>
                <w:shadow/>
                <w:noProof/>
                <w:lang w:val="en-US"/>
              </w:rPr>
              <w:t xml:space="preserve">                      </w:t>
            </w:r>
          </w:p>
        </w:tc>
        <w:tc>
          <w:tcPr>
            <w:tcW w:w="2277" w:type="dxa"/>
          </w:tcPr>
          <w:p w:rsidR="001E3B25" w:rsidRPr="001E3B25" w:rsidRDefault="001E3B25" w:rsidP="001E3B25">
            <w:pPr>
              <w:jc w:val="center"/>
              <w:rPr>
                <w:b/>
                <w:shadow/>
                <w:noProof/>
                <w:vertAlign w:val="subscript"/>
                <w:lang w:val="en-US"/>
              </w:rPr>
            </w:pPr>
            <w:r w:rsidRPr="001E3B25">
              <w:rPr>
                <w:b/>
                <w:shadow/>
                <w:noProof/>
                <w:vertAlign w:val="subscript"/>
                <w:lang w:val="en-US"/>
              </w:rPr>
              <w:t>FORMA</w:t>
            </w:r>
          </w:p>
          <w:p w:rsidR="001E3B25" w:rsidRPr="001E3B25" w:rsidRDefault="001E3B25" w:rsidP="001E3B25">
            <w:pPr>
              <w:jc w:val="center"/>
              <w:rPr>
                <w:b/>
                <w:shadow/>
                <w:noProof/>
                <w:vertAlign w:val="subscript"/>
                <w:lang w:val="en-US"/>
              </w:rPr>
            </w:pPr>
            <w:r w:rsidRPr="001E3B25">
              <w:rPr>
                <w:b/>
                <w:shadow/>
                <w:noProof/>
                <w:vertAlign w:val="subscript"/>
                <w:lang w:val="en-US"/>
              </w:rPr>
              <w:t>ORGANIZATIVA</w:t>
            </w:r>
          </w:p>
        </w:tc>
        <w:tc>
          <w:tcPr>
            <w:tcW w:w="2367" w:type="dxa"/>
          </w:tcPr>
          <w:p w:rsidR="001E3B25" w:rsidRPr="001E3B25" w:rsidRDefault="001E3B25" w:rsidP="001E3B25">
            <w:pPr>
              <w:jc w:val="center"/>
              <w:rPr>
                <w:b/>
                <w:shadow/>
                <w:noProof/>
                <w:vertAlign w:val="subscript"/>
                <w:lang w:val="en-US"/>
              </w:rPr>
            </w:pPr>
            <w:r w:rsidRPr="001E3B25">
              <w:rPr>
                <w:b/>
                <w:shadow/>
                <w:noProof/>
                <w:vertAlign w:val="subscript"/>
                <w:lang w:val="en-US"/>
              </w:rPr>
              <w:t>INDICACIONES METODOLOGICAS</w:t>
            </w:r>
          </w:p>
        </w:tc>
        <w:tc>
          <w:tcPr>
            <w:tcW w:w="2162" w:type="dxa"/>
          </w:tcPr>
          <w:p w:rsidR="001E3B25" w:rsidRPr="001E3B25" w:rsidRDefault="001E3B25" w:rsidP="001E3B25">
            <w:pPr>
              <w:jc w:val="center"/>
              <w:rPr>
                <w:b/>
                <w:shadow/>
                <w:noProof/>
                <w:vertAlign w:val="subscript"/>
                <w:lang w:val="en-US"/>
              </w:rPr>
            </w:pPr>
            <w:r w:rsidRPr="001E3B25">
              <w:rPr>
                <w:b/>
                <w:shadow/>
                <w:noProof/>
                <w:vertAlign w:val="subscript"/>
                <w:lang w:val="en-US"/>
              </w:rPr>
              <w:t>RECURSOS</w:t>
            </w:r>
          </w:p>
        </w:tc>
        <w:tc>
          <w:tcPr>
            <w:tcW w:w="2090" w:type="dxa"/>
          </w:tcPr>
          <w:p w:rsidR="001E3B25" w:rsidRPr="001E3B25" w:rsidRDefault="001E3B25" w:rsidP="001E3B25">
            <w:pPr>
              <w:jc w:val="center"/>
              <w:rPr>
                <w:b/>
                <w:shadow/>
                <w:noProof/>
                <w:vertAlign w:val="subscript"/>
                <w:lang w:val="en-US"/>
              </w:rPr>
            </w:pPr>
            <w:r w:rsidRPr="001E3B25">
              <w:rPr>
                <w:b/>
                <w:shadow/>
                <w:noProof/>
                <w:vertAlign w:val="subscript"/>
                <w:lang w:val="en-US"/>
              </w:rPr>
              <w:t>EVALUACION</w:t>
            </w:r>
          </w:p>
        </w:tc>
      </w:tr>
      <w:tr w:rsidR="001E3B25" w:rsidRPr="001E3B25" w:rsidTr="00047DF3">
        <w:trPr>
          <w:trHeight w:val="967"/>
        </w:trPr>
        <w:tc>
          <w:tcPr>
            <w:tcW w:w="1029" w:type="dxa"/>
          </w:tcPr>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r w:rsidRPr="001E3B25">
              <w:rPr>
                <w:noProof/>
                <w:vertAlign w:val="subscript"/>
                <w:lang w:val="en-US"/>
              </w:rPr>
              <w:t>INICIAL</w:t>
            </w: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p>
        </w:tc>
        <w:tc>
          <w:tcPr>
            <w:tcW w:w="2144" w:type="dxa"/>
          </w:tcPr>
          <w:p w:rsidR="001E3B25" w:rsidRPr="001E3B25" w:rsidRDefault="001E3B25" w:rsidP="001E3B25">
            <w:pPr>
              <w:rPr>
                <w:noProof/>
              </w:rPr>
            </w:pPr>
            <w:r w:rsidRPr="001E3B25">
              <w:rPr>
                <w:noProof/>
              </w:rPr>
              <w:t>Formacion y presentación de clase</w:t>
            </w:r>
          </w:p>
          <w:p w:rsidR="001E3B25" w:rsidRPr="001E3B25" w:rsidRDefault="001E3B25" w:rsidP="001E3B25">
            <w:pPr>
              <w:rPr>
                <w:noProof/>
              </w:rPr>
            </w:pPr>
          </w:p>
          <w:p w:rsidR="001E3B25" w:rsidRPr="001E3B25" w:rsidRDefault="001E3B25" w:rsidP="001E3B25">
            <w:pPr>
              <w:rPr>
                <w:noProof/>
              </w:rPr>
            </w:pPr>
            <w:r w:rsidRPr="001E3B25">
              <w:rPr>
                <w:noProof/>
              </w:rPr>
              <w:t>Lubricación</w:t>
            </w:r>
          </w:p>
          <w:p w:rsidR="001E3B25" w:rsidRPr="001E3B25" w:rsidRDefault="001E3B25" w:rsidP="001E3B25">
            <w:pPr>
              <w:rPr>
                <w:noProof/>
              </w:rPr>
            </w:pPr>
            <w:r w:rsidRPr="001E3B25">
              <w:rPr>
                <w:noProof/>
              </w:rPr>
              <w:t>Calentamiento (mica)</w:t>
            </w:r>
          </w:p>
          <w:p w:rsidR="001E3B25" w:rsidRPr="001E3B25" w:rsidRDefault="001E3B25" w:rsidP="001E3B25">
            <w:pPr>
              <w:rPr>
                <w:noProof/>
              </w:rPr>
            </w:pPr>
          </w:p>
          <w:p w:rsidR="001E3B25" w:rsidRPr="001E3B25" w:rsidRDefault="001E3B25" w:rsidP="001E3B25">
            <w:pPr>
              <w:rPr>
                <w:noProof/>
              </w:rPr>
            </w:pPr>
            <w:r w:rsidRPr="001E3B25">
              <w:rPr>
                <w:noProof/>
              </w:rPr>
              <w:t xml:space="preserve">Estiramiento </w:t>
            </w:r>
          </w:p>
          <w:p w:rsidR="001E3B25" w:rsidRPr="001E3B25" w:rsidRDefault="001E3B25" w:rsidP="001E3B25">
            <w:pPr>
              <w:rPr>
                <w:noProof/>
              </w:rPr>
            </w:pPr>
          </w:p>
        </w:tc>
        <w:tc>
          <w:tcPr>
            <w:tcW w:w="1364" w:type="dxa"/>
          </w:tcPr>
          <w:p w:rsidR="001E3B25" w:rsidRPr="001E3B25" w:rsidRDefault="001E3B25" w:rsidP="001E3B25">
            <w:pPr>
              <w:rPr>
                <w:noProof/>
              </w:rPr>
            </w:pPr>
            <w:r w:rsidRPr="001E3B25">
              <w:rPr>
                <w:noProof/>
              </w:rPr>
              <w:t>2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2 min</w:t>
            </w:r>
          </w:p>
          <w:p w:rsidR="001E3B25" w:rsidRPr="001E3B25" w:rsidRDefault="001E3B25" w:rsidP="001E3B25">
            <w:pPr>
              <w:rPr>
                <w:noProof/>
              </w:rPr>
            </w:pPr>
          </w:p>
          <w:p w:rsidR="001E3B25" w:rsidRPr="001E3B25" w:rsidRDefault="001E3B25" w:rsidP="001E3B25">
            <w:pPr>
              <w:rPr>
                <w:noProof/>
              </w:rPr>
            </w:pPr>
            <w:r w:rsidRPr="001E3B25">
              <w:rPr>
                <w:noProof/>
              </w:rPr>
              <w:t>3 min</w:t>
            </w:r>
          </w:p>
          <w:p w:rsidR="001E3B25" w:rsidRPr="001E3B25" w:rsidRDefault="001E3B25" w:rsidP="001E3B25">
            <w:pPr>
              <w:rPr>
                <w:noProof/>
              </w:rPr>
            </w:pPr>
          </w:p>
          <w:p w:rsidR="001E3B25" w:rsidRPr="001E3B25" w:rsidRDefault="001E3B25" w:rsidP="001E3B25">
            <w:pPr>
              <w:rPr>
                <w:noProof/>
              </w:rPr>
            </w:pPr>
            <w:r w:rsidRPr="001E3B25">
              <w:rPr>
                <w:noProof/>
              </w:rPr>
              <w:t>2 min</w:t>
            </w:r>
          </w:p>
          <w:p w:rsidR="001E3B25" w:rsidRPr="001E3B25" w:rsidRDefault="001E3B25" w:rsidP="001E3B25">
            <w:pPr>
              <w:rPr>
                <w:noProof/>
              </w:rPr>
            </w:pPr>
          </w:p>
        </w:tc>
        <w:tc>
          <w:tcPr>
            <w:tcW w:w="2277" w:type="dxa"/>
          </w:tcPr>
          <w:p w:rsidR="001E3B25" w:rsidRPr="001E3B25" w:rsidRDefault="001E3B25" w:rsidP="001E3B25">
            <w:pPr>
              <w:rPr>
                <w:noProof/>
              </w:rPr>
            </w:pPr>
            <w:r w:rsidRPr="001E3B25">
              <w:rPr>
                <w:noProof/>
              </w:rPr>
              <w:t>Sentados en semi-circulo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Dos hileras</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Libre. </w:t>
            </w:r>
          </w:p>
          <w:p w:rsidR="001E3B25" w:rsidRPr="001E3B25" w:rsidRDefault="001E3B25" w:rsidP="001E3B25">
            <w:pPr>
              <w:rPr>
                <w:noProof/>
              </w:rPr>
            </w:pPr>
          </w:p>
          <w:p w:rsidR="001E3B25" w:rsidRPr="001E3B25" w:rsidRDefault="001E3B25" w:rsidP="001E3B25">
            <w:pPr>
              <w:rPr>
                <w:noProof/>
              </w:rPr>
            </w:pPr>
            <w:r w:rsidRPr="001E3B25">
              <w:rPr>
                <w:noProof/>
              </w:rPr>
              <w:t>Dos hileras</w:t>
            </w:r>
          </w:p>
        </w:tc>
        <w:tc>
          <w:tcPr>
            <w:tcW w:w="2367" w:type="dxa"/>
          </w:tcPr>
          <w:p w:rsidR="001E3B25" w:rsidRPr="001E3B25" w:rsidRDefault="001E3B25" w:rsidP="001E3B25">
            <w:pPr>
              <w:rPr>
                <w:noProof/>
              </w:rPr>
            </w:pPr>
            <w:r w:rsidRPr="001E3B25">
              <w:rPr>
                <w:noProof/>
              </w:rPr>
              <w:t>Explicacion y demostacion de la clase</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Imitacion y ejecucion</w:t>
            </w:r>
          </w:p>
          <w:p w:rsidR="001E3B25" w:rsidRPr="001E3B25" w:rsidRDefault="001E3B25" w:rsidP="001E3B25">
            <w:pPr>
              <w:rPr>
                <w:noProof/>
              </w:rPr>
            </w:pPr>
          </w:p>
          <w:p w:rsidR="001E3B25" w:rsidRPr="001E3B25" w:rsidRDefault="001E3B25" w:rsidP="001E3B25">
            <w:pPr>
              <w:rPr>
                <w:noProof/>
              </w:rPr>
            </w:pPr>
            <w:r w:rsidRPr="001E3B25">
              <w:rPr>
                <w:noProof/>
              </w:rPr>
              <w:t>Desplazamiento en todas direcciones</w:t>
            </w:r>
          </w:p>
        </w:tc>
        <w:tc>
          <w:tcPr>
            <w:tcW w:w="2162" w:type="dxa"/>
          </w:tcPr>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Humanos </w:t>
            </w:r>
          </w:p>
          <w:p w:rsidR="001E3B25" w:rsidRPr="001E3B25" w:rsidRDefault="001E3B25" w:rsidP="001E3B25">
            <w:pPr>
              <w:rPr>
                <w:noProof/>
              </w:rPr>
            </w:pPr>
            <w:r w:rsidRPr="001E3B25">
              <w:rPr>
                <w:noProof/>
              </w:rPr>
              <w:t xml:space="preserve">          </w:t>
            </w:r>
          </w:p>
          <w:p w:rsidR="001E3B25" w:rsidRPr="001E3B25" w:rsidRDefault="001E3B25" w:rsidP="001E3B25">
            <w:pPr>
              <w:rPr>
                <w:noProof/>
              </w:rPr>
            </w:pPr>
            <w:r w:rsidRPr="001E3B25">
              <w:rPr>
                <w:noProof/>
              </w:rPr>
              <w:t>Cancha de baloncesto.</w:t>
            </w:r>
          </w:p>
          <w:p w:rsidR="001E3B25" w:rsidRPr="001E3B25" w:rsidRDefault="001E3B25" w:rsidP="001E3B25">
            <w:pPr>
              <w:rPr>
                <w:noProof/>
              </w:rPr>
            </w:pPr>
          </w:p>
        </w:tc>
        <w:tc>
          <w:tcPr>
            <w:tcW w:w="2090" w:type="dxa"/>
          </w:tcPr>
          <w:p w:rsidR="001E3B25" w:rsidRPr="001E3B25" w:rsidRDefault="001E3B25" w:rsidP="001E3B25">
            <w:pPr>
              <w:rPr>
                <w:noProof/>
              </w:rPr>
            </w:pPr>
            <w:r w:rsidRPr="001E3B25">
              <w:rPr>
                <w:noProof/>
              </w:rPr>
              <w:t>Coordinacion al ejecutar los ejercicios</w:t>
            </w:r>
          </w:p>
          <w:p w:rsidR="001E3B25" w:rsidRPr="001E3B25" w:rsidRDefault="001E3B25" w:rsidP="001E3B25">
            <w:pPr>
              <w:rPr>
                <w:noProof/>
              </w:rPr>
            </w:pPr>
          </w:p>
          <w:p w:rsidR="001E3B25" w:rsidRPr="001E3B25" w:rsidRDefault="001E3B25" w:rsidP="001E3B25">
            <w:pPr>
              <w:rPr>
                <w:noProof/>
              </w:rPr>
            </w:pPr>
            <w:r w:rsidRPr="001E3B25">
              <w:rPr>
                <w:noProof/>
              </w:rPr>
              <w:t xml:space="preserve">Movilidad articular. </w:t>
            </w:r>
          </w:p>
          <w:p w:rsidR="001E3B25" w:rsidRPr="001E3B25" w:rsidRDefault="001E3B25" w:rsidP="001E3B25">
            <w:pPr>
              <w:rPr>
                <w:noProof/>
              </w:rPr>
            </w:pPr>
            <w:r w:rsidRPr="001E3B25">
              <w:rPr>
                <w:noProof/>
              </w:rPr>
              <w:t>Elevacion de pulso cardiaco</w:t>
            </w:r>
          </w:p>
          <w:p w:rsidR="001E3B25" w:rsidRPr="001E3B25" w:rsidRDefault="001E3B25" w:rsidP="001E3B25">
            <w:pPr>
              <w:rPr>
                <w:noProof/>
              </w:rPr>
            </w:pPr>
            <w:r w:rsidRPr="001E3B25">
              <w:rPr>
                <w:noProof/>
              </w:rPr>
              <w:t xml:space="preserve"> Postura de cada segmento corporal.</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tc>
      </w:tr>
      <w:tr w:rsidR="001E3B25" w:rsidRPr="001E3B25" w:rsidTr="00047DF3">
        <w:trPr>
          <w:trHeight w:val="502"/>
        </w:trPr>
        <w:tc>
          <w:tcPr>
            <w:tcW w:w="1029" w:type="dxa"/>
          </w:tcPr>
          <w:p w:rsidR="001E3B25" w:rsidRPr="001E3B25" w:rsidRDefault="001E3B25" w:rsidP="001E3B25">
            <w:pPr>
              <w:jc w:val="both"/>
              <w:rPr>
                <w:noProof/>
                <w:vertAlign w:val="subscript"/>
              </w:rPr>
            </w:pPr>
          </w:p>
          <w:p w:rsidR="001E3B25" w:rsidRPr="001E3B25" w:rsidRDefault="001E3B25" w:rsidP="001E3B25">
            <w:pPr>
              <w:jc w:val="both"/>
              <w:rPr>
                <w:noProof/>
                <w:vertAlign w:val="subscript"/>
              </w:rPr>
            </w:pPr>
            <w:r w:rsidRPr="001E3B25">
              <w:rPr>
                <w:noProof/>
                <w:vertAlign w:val="subscript"/>
              </w:rPr>
              <w:t>PRINCIPAL</w:t>
            </w:r>
          </w:p>
        </w:tc>
        <w:tc>
          <w:tcPr>
            <w:tcW w:w="2144" w:type="dxa"/>
          </w:tcPr>
          <w:p w:rsidR="001E3B25" w:rsidRPr="001E3B25" w:rsidRDefault="001E3B25" w:rsidP="001E3B25">
            <w:pPr>
              <w:rPr>
                <w:noProof/>
              </w:rPr>
            </w:pPr>
            <w:r w:rsidRPr="001E3B25">
              <w:rPr>
                <w:noProof/>
              </w:rPr>
              <w:t>Salta cuerda</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Peregrina</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Tentarro </w:t>
            </w:r>
          </w:p>
        </w:tc>
        <w:tc>
          <w:tcPr>
            <w:tcW w:w="1364" w:type="dxa"/>
          </w:tcPr>
          <w:p w:rsidR="001E3B25" w:rsidRPr="001E3B25" w:rsidRDefault="001E3B25" w:rsidP="001E3B25">
            <w:pPr>
              <w:rPr>
                <w:noProof/>
              </w:rPr>
            </w:pPr>
            <w:r w:rsidRPr="001E3B25">
              <w:rPr>
                <w:noProof/>
              </w:rPr>
              <w:t>5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5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5 min</w:t>
            </w:r>
          </w:p>
        </w:tc>
        <w:tc>
          <w:tcPr>
            <w:tcW w:w="2277" w:type="dxa"/>
          </w:tcPr>
          <w:p w:rsidR="001E3B25" w:rsidRPr="001E3B25" w:rsidRDefault="001E3B25" w:rsidP="001E3B25">
            <w:pPr>
              <w:rPr>
                <w:noProof/>
              </w:rPr>
            </w:pPr>
            <w:r w:rsidRPr="001E3B25">
              <w:rPr>
                <w:noProof/>
              </w:rPr>
              <w:t>Filas</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Filas</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Dispersos </w:t>
            </w:r>
          </w:p>
        </w:tc>
        <w:tc>
          <w:tcPr>
            <w:tcW w:w="2367" w:type="dxa"/>
          </w:tcPr>
          <w:p w:rsidR="001E3B25" w:rsidRPr="001E3B25" w:rsidRDefault="001E3B25" w:rsidP="001E3B25">
            <w:pPr>
              <w:rPr>
                <w:noProof/>
              </w:rPr>
            </w:pPr>
            <w:r w:rsidRPr="001E3B25">
              <w:rPr>
                <w:noProof/>
              </w:rPr>
              <w:t xml:space="preserve">Explicacion y demostración </w:t>
            </w:r>
          </w:p>
          <w:p w:rsidR="001E3B25" w:rsidRPr="001E3B25" w:rsidRDefault="001E3B25" w:rsidP="001E3B25">
            <w:pPr>
              <w:rPr>
                <w:noProof/>
              </w:rPr>
            </w:pPr>
          </w:p>
          <w:p w:rsidR="001E3B25" w:rsidRPr="001E3B25" w:rsidRDefault="001E3B25" w:rsidP="001E3B25">
            <w:pPr>
              <w:rPr>
                <w:noProof/>
              </w:rPr>
            </w:pPr>
            <w:r w:rsidRPr="001E3B25">
              <w:rPr>
                <w:noProof/>
              </w:rPr>
              <w:t>Imitacion , ejecucion y</w:t>
            </w:r>
          </w:p>
          <w:p w:rsidR="001E3B25" w:rsidRPr="001E3B25" w:rsidRDefault="001E3B25" w:rsidP="001E3B25">
            <w:pPr>
              <w:rPr>
                <w:noProof/>
              </w:rPr>
            </w:pPr>
            <w:r w:rsidRPr="001E3B25">
              <w:rPr>
                <w:noProof/>
              </w:rPr>
              <w:t>Desarrollo.</w:t>
            </w:r>
          </w:p>
        </w:tc>
        <w:tc>
          <w:tcPr>
            <w:tcW w:w="2162" w:type="dxa"/>
          </w:tcPr>
          <w:p w:rsidR="001E3B25" w:rsidRPr="001E3B25" w:rsidRDefault="001E3B25" w:rsidP="001E3B25">
            <w:pPr>
              <w:rPr>
                <w:noProof/>
              </w:rPr>
            </w:pPr>
            <w:r w:rsidRPr="001E3B25">
              <w:rPr>
                <w:noProof/>
              </w:rPr>
              <w:t>Humano,Lazo,cancha</w:t>
            </w:r>
          </w:p>
          <w:p w:rsidR="001E3B25" w:rsidRPr="001E3B25" w:rsidRDefault="001E3B25" w:rsidP="001E3B25">
            <w:pPr>
              <w:rPr>
                <w:noProof/>
              </w:rPr>
            </w:pPr>
            <w:r w:rsidRPr="001E3B25">
              <w:rPr>
                <w:noProof/>
              </w:rPr>
              <w:t xml:space="preserve">De baloncesto. </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Cancha de baloncesto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Pelota, cancha de baloncesto </w:t>
            </w:r>
          </w:p>
        </w:tc>
        <w:tc>
          <w:tcPr>
            <w:tcW w:w="2090" w:type="dxa"/>
          </w:tcPr>
          <w:p w:rsidR="001E3B25" w:rsidRPr="001E3B25" w:rsidRDefault="001E3B25" w:rsidP="001E3B25">
            <w:pPr>
              <w:rPr>
                <w:noProof/>
              </w:rPr>
            </w:pPr>
            <w:r w:rsidRPr="001E3B25">
              <w:rPr>
                <w:noProof/>
              </w:rPr>
              <w:t>Motivación grupal e individual</w:t>
            </w:r>
          </w:p>
          <w:p w:rsidR="001E3B25" w:rsidRPr="001E3B25" w:rsidRDefault="001E3B25" w:rsidP="001E3B25">
            <w:pPr>
              <w:rPr>
                <w:noProof/>
              </w:rPr>
            </w:pPr>
          </w:p>
          <w:p w:rsidR="001E3B25" w:rsidRPr="001E3B25" w:rsidRDefault="001E3B25" w:rsidP="001E3B25">
            <w:pPr>
              <w:rPr>
                <w:noProof/>
              </w:rPr>
            </w:pPr>
            <w:r w:rsidRPr="001E3B25">
              <w:rPr>
                <w:noProof/>
              </w:rPr>
              <w:t xml:space="preserve">Equlibrio </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Velocidad y resistencia</w:t>
            </w:r>
          </w:p>
        </w:tc>
      </w:tr>
      <w:tr w:rsidR="001E3B25" w:rsidRPr="001E3B25" w:rsidTr="00047DF3">
        <w:trPr>
          <w:trHeight w:val="1121"/>
        </w:trPr>
        <w:tc>
          <w:tcPr>
            <w:tcW w:w="1029" w:type="dxa"/>
          </w:tcPr>
          <w:p w:rsidR="001E3B25" w:rsidRPr="001E3B25" w:rsidRDefault="001E3B25" w:rsidP="001E3B25">
            <w:pPr>
              <w:rPr>
                <w:noProof/>
              </w:rPr>
            </w:pPr>
            <w:r w:rsidRPr="001E3B25">
              <w:rPr>
                <w:noProof/>
              </w:rPr>
              <w:t>FINAL</w:t>
            </w:r>
          </w:p>
        </w:tc>
        <w:tc>
          <w:tcPr>
            <w:tcW w:w="2144" w:type="dxa"/>
          </w:tcPr>
          <w:p w:rsidR="001E3B25" w:rsidRPr="001E3B25" w:rsidRDefault="001E3B25" w:rsidP="001E3B25">
            <w:pPr>
              <w:rPr>
                <w:noProof/>
              </w:rPr>
            </w:pPr>
            <w:r w:rsidRPr="001E3B25">
              <w:rPr>
                <w:noProof/>
              </w:rPr>
              <w:t>Las tres defensas</w:t>
            </w:r>
          </w:p>
          <w:p w:rsidR="001E3B25" w:rsidRPr="001E3B25" w:rsidRDefault="001E3B25" w:rsidP="001E3B25">
            <w:pPr>
              <w:rPr>
                <w:noProof/>
              </w:rPr>
            </w:pPr>
            <w:r w:rsidRPr="001E3B25">
              <w:rPr>
                <w:noProof/>
              </w:rPr>
              <w:t>Retro alimentacion</w:t>
            </w:r>
          </w:p>
        </w:tc>
        <w:tc>
          <w:tcPr>
            <w:tcW w:w="1364" w:type="dxa"/>
          </w:tcPr>
          <w:p w:rsidR="001E3B25" w:rsidRPr="001E3B25" w:rsidRDefault="001E3B25" w:rsidP="001E3B25">
            <w:pPr>
              <w:rPr>
                <w:noProof/>
              </w:rPr>
            </w:pPr>
            <w:r w:rsidRPr="001E3B25">
              <w:rPr>
                <w:noProof/>
              </w:rPr>
              <w:t>3 min</w:t>
            </w:r>
          </w:p>
          <w:p w:rsidR="001E3B25" w:rsidRPr="001E3B25" w:rsidRDefault="001E3B25" w:rsidP="001E3B25">
            <w:pPr>
              <w:rPr>
                <w:noProof/>
              </w:rPr>
            </w:pPr>
            <w:r w:rsidRPr="001E3B25">
              <w:rPr>
                <w:noProof/>
              </w:rPr>
              <w:t>2min.</w:t>
            </w:r>
          </w:p>
        </w:tc>
        <w:tc>
          <w:tcPr>
            <w:tcW w:w="2277" w:type="dxa"/>
          </w:tcPr>
          <w:p w:rsidR="001E3B25" w:rsidRPr="001E3B25" w:rsidRDefault="001E3B25" w:rsidP="001E3B25">
            <w:pPr>
              <w:rPr>
                <w:noProof/>
              </w:rPr>
            </w:pPr>
            <w:r w:rsidRPr="001E3B25">
              <w:rPr>
                <w:noProof/>
              </w:rPr>
              <w:t>Dos hileras, sentados en semi circulo.</w:t>
            </w:r>
          </w:p>
          <w:p w:rsidR="001E3B25" w:rsidRPr="001E3B25" w:rsidRDefault="001E3B25" w:rsidP="001E3B25">
            <w:pPr>
              <w:rPr>
                <w:noProof/>
              </w:rPr>
            </w:pPr>
          </w:p>
        </w:tc>
        <w:tc>
          <w:tcPr>
            <w:tcW w:w="2367" w:type="dxa"/>
          </w:tcPr>
          <w:p w:rsidR="001E3B25" w:rsidRPr="001E3B25" w:rsidRDefault="001E3B25" w:rsidP="001E3B25">
            <w:pPr>
              <w:rPr>
                <w:noProof/>
              </w:rPr>
            </w:pPr>
          </w:p>
          <w:p w:rsidR="001E3B25" w:rsidRPr="001E3B25" w:rsidRDefault="001E3B25" w:rsidP="001E3B25">
            <w:pPr>
              <w:rPr>
                <w:noProof/>
              </w:rPr>
            </w:pPr>
            <w:r w:rsidRPr="001E3B25">
              <w:rPr>
                <w:noProof/>
              </w:rPr>
              <w:t xml:space="preserve">Explicación y demostracion </w:t>
            </w:r>
          </w:p>
        </w:tc>
        <w:tc>
          <w:tcPr>
            <w:tcW w:w="2162" w:type="dxa"/>
          </w:tcPr>
          <w:p w:rsidR="001E3B25" w:rsidRPr="001E3B25" w:rsidRDefault="001E3B25" w:rsidP="001E3B25">
            <w:pPr>
              <w:rPr>
                <w:noProof/>
              </w:rPr>
            </w:pPr>
          </w:p>
          <w:p w:rsidR="001E3B25" w:rsidRPr="001E3B25" w:rsidRDefault="001E3B25" w:rsidP="001E3B25">
            <w:pPr>
              <w:rPr>
                <w:noProof/>
              </w:rPr>
            </w:pPr>
            <w:r w:rsidRPr="001E3B25">
              <w:rPr>
                <w:noProof/>
              </w:rPr>
              <w:t>Cancha de baloncesto.</w:t>
            </w:r>
          </w:p>
        </w:tc>
        <w:tc>
          <w:tcPr>
            <w:tcW w:w="2090" w:type="dxa"/>
          </w:tcPr>
          <w:p w:rsidR="001E3B25" w:rsidRPr="001E3B25" w:rsidRDefault="001E3B25" w:rsidP="001E3B25">
            <w:pPr>
              <w:rPr>
                <w:noProof/>
              </w:rPr>
            </w:pPr>
          </w:p>
          <w:p w:rsidR="001E3B25" w:rsidRPr="001E3B25" w:rsidRDefault="001E3B25" w:rsidP="001E3B25">
            <w:pPr>
              <w:rPr>
                <w:noProof/>
              </w:rPr>
            </w:pPr>
            <w:r w:rsidRPr="001E3B25">
              <w:rPr>
                <w:noProof/>
              </w:rPr>
              <w:t>Relajacion muscular</w:t>
            </w:r>
          </w:p>
        </w:tc>
      </w:tr>
    </w:tbl>
    <w:p w:rsidR="001E3B25" w:rsidRPr="001E3B25" w:rsidRDefault="001E3B25" w:rsidP="001E3B25">
      <w:pPr>
        <w:spacing w:after="0" w:line="240" w:lineRule="auto"/>
        <w:rPr>
          <w:rFonts w:ascii="Times New Roman" w:eastAsia="Times New Roman" w:hAnsi="Times New Roman" w:cs="Times New Roman"/>
          <w:b/>
          <w:i/>
          <w:noProof/>
          <w:sz w:val="24"/>
          <w:szCs w:val="24"/>
          <w:vertAlign w:val="superscript"/>
        </w:rPr>
      </w:pPr>
    </w:p>
    <w:p w:rsidR="001E3B25" w:rsidRPr="001E3B25" w:rsidRDefault="001E3B25" w:rsidP="001E3B25">
      <w:pPr>
        <w:spacing w:after="0" w:line="240" w:lineRule="auto"/>
        <w:rPr>
          <w:rFonts w:ascii="Arial" w:eastAsia="Times New Roman" w:hAnsi="Arial" w:cs="Arial"/>
          <w:b/>
          <w:i/>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b/>
          <w:i/>
          <w:noProof/>
          <w:sz w:val="24"/>
          <w:szCs w:val="24"/>
          <w:vertAlign w:val="superscript"/>
        </w:rPr>
      </w:pPr>
      <w:r w:rsidRPr="001E3B25">
        <w:rPr>
          <w:rFonts w:ascii="Times New Roman" w:eastAsia="Times New Roman" w:hAnsi="Times New Roman" w:cs="Times New Roman"/>
          <w:b/>
          <w:noProof/>
          <w:sz w:val="24"/>
          <w:szCs w:val="24"/>
        </w:rPr>
        <w:t>CARTA DIÁCTICA</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noProof/>
          <w:sz w:val="24"/>
          <w:szCs w:val="24"/>
          <w:vertAlign w:val="superscript"/>
        </w:rPr>
      </w:pPr>
      <w:r w:rsidRPr="001E3B25">
        <w:rPr>
          <w:rFonts w:ascii="Times New Roman" w:eastAsia="Times New Roman" w:hAnsi="Times New Roman" w:cs="Times New Roman"/>
          <w:b/>
          <w:noProof/>
          <w:sz w:val="24"/>
          <w:szCs w:val="24"/>
          <w:vertAlign w:val="superscript"/>
        </w:rPr>
        <w:t>LUGA:</w:t>
      </w:r>
      <w:r w:rsidRPr="001E3B25">
        <w:rPr>
          <w:rFonts w:ascii="Times New Roman" w:eastAsia="Times New Roman" w:hAnsi="Times New Roman" w:cs="Times New Roman"/>
          <w:noProof/>
          <w:sz w:val="24"/>
          <w:szCs w:val="24"/>
          <w:vertAlign w:val="superscript"/>
        </w:rPr>
        <w:t>CENTRO ESCOLAR DE HUIZUCAR</w:t>
      </w:r>
      <w:r w:rsidRPr="001E3B25">
        <w:rPr>
          <w:rFonts w:ascii="Times New Roman" w:eastAsia="Times New Roman" w:hAnsi="Times New Roman" w:cs="Times New Roman"/>
          <w:b/>
          <w:noProof/>
          <w:sz w:val="24"/>
          <w:szCs w:val="24"/>
          <w:vertAlign w:val="superscript"/>
        </w:rPr>
        <w:t xml:space="preserve">                                                                                                              </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vertAlign w:val="superscript"/>
        </w:rPr>
        <w:t xml:space="preserve">UNIDAD: </w:t>
      </w:r>
      <w:r w:rsidRPr="001E3B25">
        <w:rPr>
          <w:rFonts w:ascii="Times New Roman" w:eastAsia="Times New Roman" w:hAnsi="Times New Roman" w:cs="Times New Roman"/>
          <w:noProof/>
          <w:sz w:val="24"/>
          <w:szCs w:val="24"/>
          <w:vertAlign w:val="superscript"/>
        </w:rPr>
        <w:t xml:space="preserve">JUEGOS TRADICIONALES                                                                </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r w:rsidRPr="001E3B25">
        <w:rPr>
          <w:rFonts w:ascii="Times New Roman" w:eastAsia="Times New Roman" w:hAnsi="Times New Roman" w:cs="Times New Roman"/>
          <w:b/>
          <w:noProof/>
          <w:sz w:val="24"/>
          <w:szCs w:val="24"/>
          <w:vertAlign w:val="superscript"/>
        </w:rPr>
        <w:t>TEMA:</w:t>
      </w:r>
      <w:r w:rsidRPr="001E3B25">
        <w:rPr>
          <w:rFonts w:ascii="Times New Roman" w:eastAsia="Times New Roman" w:hAnsi="Times New Roman" w:cs="Times New Roman"/>
          <w:noProof/>
          <w:sz w:val="24"/>
          <w:szCs w:val="24"/>
          <w:vertAlign w:val="superscript"/>
        </w:rPr>
        <w:t xml:space="preserve">  </w:t>
      </w:r>
      <w:r w:rsidRPr="001E3B25">
        <w:rPr>
          <w:rFonts w:ascii="Times New Roman" w:eastAsia="Times New Roman" w:hAnsi="Times New Roman" w:cs="Times New Roman"/>
          <w:b/>
          <w:noProof/>
          <w:sz w:val="24"/>
          <w:szCs w:val="24"/>
          <w:vertAlign w:val="superscript"/>
        </w:rPr>
        <w:t xml:space="preserve">  </w:t>
      </w:r>
      <w:r w:rsidRPr="001E3B25">
        <w:rPr>
          <w:rFonts w:ascii="Times New Roman" w:eastAsia="Times New Roman" w:hAnsi="Times New Roman" w:cs="Times New Roman"/>
          <w:noProof/>
          <w:sz w:val="24"/>
          <w:szCs w:val="24"/>
          <w:vertAlign w:val="superscript"/>
        </w:rPr>
        <w:t xml:space="preserve">JUEGOS DE RONDA                                                                         </w:t>
      </w:r>
    </w:p>
    <w:tbl>
      <w:tblPr>
        <w:tblStyle w:val="Tablaconcuadrcula"/>
        <w:tblpPr w:leftFromText="180" w:rightFromText="180" w:vertAnchor="page" w:horzAnchor="margin" w:tblpXSpec="center" w:tblpY="3796"/>
        <w:tblW w:w="13433" w:type="dxa"/>
        <w:tblLook w:val="01E0" w:firstRow="1" w:lastRow="1" w:firstColumn="1" w:lastColumn="1" w:noHBand="0" w:noVBand="0"/>
      </w:tblPr>
      <w:tblGrid>
        <w:gridCol w:w="1058"/>
        <w:gridCol w:w="1952"/>
        <w:gridCol w:w="1800"/>
        <w:gridCol w:w="1967"/>
        <w:gridCol w:w="2192"/>
        <w:gridCol w:w="2162"/>
        <w:gridCol w:w="2302"/>
      </w:tblGrid>
      <w:tr w:rsidR="001E3B25" w:rsidRPr="001E3B25" w:rsidTr="00047DF3">
        <w:trPr>
          <w:trHeight w:val="706"/>
        </w:trPr>
        <w:tc>
          <w:tcPr>
            <w:tcW w:w="1061" w:type="dxa"/>
          </w:tcPr>
          <w:p w:rsidR="001E3B25" w:rsidRPr="001E3B25" w:rsidRDefault="001E3B25" w:rsidP="001E3B25">
            <w:pPr>
              <w:rPr>
                <w:rFonts w:ascii="Arial" w:hAnsi="Arial" w:cs="Arial"/>
                <w:noProof/>
                <w:vertAlign w:val="subscript"/>
                <w:lang w:val="en-US"/>
              </w:rPr>
            </w:pPr>
            <w:r w:rsidRPr="001E3B25">
              <w:rPr>
                <w:rFonts w:ascii="Arial" w:hAnsi="Arial" w:cs="Arial"/>
                <w:noProof/>
                <w:vertAlign w:val="subscript"/>
                <w:lang w:val="en-US"/>
              </w:rPr>
              <w:t xml:space="preserve">PARTES </w:t>
            </w:r>
          </w:p>
        </w:tc>
        <w:tc>
          <w:tcPr>
            <w:tcW w:w="1962" w:type="dxa"/>
          </w:tcPr>
          <w:p w:rsidR="001E3B25" w:rsidRPr="001E3B25" w:rsidRDefault="001E3B25" w:rsidP="001E3B25">
            <w:pPr>
              <w:rPr>
                <w:rFonts w:ascii="Arial" w:hAnsi="Arial" w:cs="Arial"/>
                <w:b/>
                <w:shadow/>
                <w:noProof/>
                <w:vertAlign w:val="subscript"/>
                <w:lang w:val="en-US"/>
              </w:rPr>
            </w:pPr>
            <w:r w:rsidRPr="001E3B25">
              <w:rPr>
                <w:rFonts w:ascii="Arial" w:hAnsi="Arial" w:cs="Arial"/>
                <w:b/>
                <w:shadow/>
                <w:noProof/>
                <w:vertAlign w:val="subscript"/>
                <w:lang w:val="en-US"/>
              </w:rPr>
              <w:t>CONTENIDO</w:t>
            </w:r>
          </w:p>
        </w:tc>
        <w:tc>
          <w:tcPr>
            <w:tcW w:w="1815" w:type="dxa"/>
          </w:tcPr>
          <w:p w:rsidR="001E3B25" w:rsidRPr="001E3B25" w:rsidRDefault="001E3B25" w:rsidP="001E3B25">
            <w:pPr>
              <w:rPr>
                <w:rFonts w:ascii="Arial" w:hAnsi="Arial" w:cs="Arial"/>
                <w:b/>
                <w:shadow/>
                <w:noProof/>
                <w:vertAlign w:val="subscript"/>
                <w:lang w:val="en-US"/>
              </w:rPr>
            </w:pPr>
            <w:r w:rsidRPr="001E3B25">
              <w:rPr>
                <w:rFonts w:ascii="Arial" w:hAnsi="Arial" w:cs="Arial"/>
                <w:b/>
                <w:shadow/>
                <w:noProof/>
                <w:lang w:val="en-US"/>
              </w:rPr>
              <w:t xml:space="preserve">  </w:t>
            </w:r>
            <w:r w:rsidRPr="001E3B25">
              <w:rPr>
                <w:rFonts w:ascii="Arial" w:hAnsi="Arial" w:cs="Arial"/>
                <w:b/>
                <w:shadow/>
                <w:noProof/>
                <w:vertAlign w:val="subscript"/>
                <w:lang w:val="en-US"/>
              </w:rPr>
              <w:t>DOSIFICASION</w:t>
            </w:r>
          </w:p>
          <w:p w:rsidR="001E3B25" w:rsidRPr="001E3B25" w:rsidRDefault="001E3B25" w:rsidP="001E3B25">
            <w:pPr>
              <w:rPr>
                <w:rFonts w:ascii="Arial" w:hAnsi="Arial" w:cs="Arial"/>
                <w:b/>
                <w:shadow/>
                <w:noProof/>
                <w:vertAlign w:val="subscript"/>
                <w:lang w:val="en-US"/>
              </w:rPr>
            </w:pPr>
            <w:r w:rsidRPr="001E3B25">
              <w:rPr>
                <w:rFonts w:ascii="Arial" w:hAnsi="Arial" w:cs="Arial"/>
                <w:b/>
                <w:shadow/>
                <w:noProof/>
                <w:vertAlign w:val="subscript"/>
                <w:lang w:val="en-US"/>
              </w:rPr>
              <w:t xml:space="preserve">       T     /    R</w:t>
            </w:r>
          </w:p>
          <w:p w:rsidR="001E3B25" w:rsidRPr="001E3B25" w:rsidRDefault="001E3B25" w:rsidP="001E3B25">
            <w:pPr>
              <w:rPr>
                <w:rFonts w:ascii="Arial" w:hAnsi="Arial" w:cs="Arial"/>
                <w:b/>
                <w:shadow/>
                <w:noProof/>
                <w:lang w:val="en-US"/>
              </w:rPr>
            </w:pPr>
            <w:r w:rsidRPr="001E3B25">
              <w:rPr>
                <w:rFonts w:ascii="Arial" w:hAnsi="Arial" w:cs="Arial"/>
                <w:b/>
                <w:shadow/>
                <w:noProof/>
                <w:lang w:val="en-US"/>
              </w:rPr>
              <w:t xml:space="preserve">                      </w:t>
            </w:r>
          </w:p>
        </w:tc>
        <w:tc>
          <w:tcPr>
            <w:tcW w:w="1985"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FORMA</w:t>
            </w:r>
          </w:p>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ORGANIZATIVA</w:t>
            </w:r>
          </w:p>
        </w:tc>
        <w:tc>
          <w:tcPr>
            <w:tcW w:w="2210"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INDICACIONES METODOLOGICAS</w:t>
            </w:r>
          </w:p>
        </w:tc>
        <w:tc>
          <w:tcPr>
            <w:tcW w:w="2077"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RECURSOS</w:t>
            </w:r>
          </w:p>
        </w:tc>
        <w:tc>
          <w:tcPr>
            <w:tcW w:w="2323"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EVALUACION</w:t>
            </w:r>
          </w:p>
        </w:tc>
      </w:tr>
      <w:tr w:rsidR="001E3B25" w:rsidRPr="001E3B25" w:rsidTr="00047DF3">
        <w:trPr>
          <w:trHeight w:val="967"/>
        </w:trPr>
        <w:tc>
          <w:tcPr>
            <w:tcW w:w="1061" w:type="dxa"/>
          </w:tcPr>
          <w:p w:rsidR="001E3B25" w:rsidRPr="001E3B25" w:rsidRDefault="001E3B25" w:rsidP="001E3B25">
            <w:pPr>
              <w:rPr>
                <w:rFonts w:ascii="Arial" w:hAnsi="Arial" w:cs="Arial"/>
                <w:noProof/>
                <w:vertAlign w:val="subscript"/>
                <w:lang w:val="en-US"/>
              </w:rPr>
            </w:pPr>
          </w:p>
          <w:p w:rsidR="001E3B25" w:rsidRPr="001E3B25" w:rsidRDefault="001E3B25" w:rsidP="001E3B25">
            <w:pPr>
              <w:jc w:val="center"/>
              <w:rPr>
                <w:rFonts w:ascii="Arial" w:hAnsi="Arial" w:cs="Arial"/>
                <w:noProof/>
                <w:vertAlign w:val="subscript"/>
                <w:lang w:val="en-US"/>
              </w:rPr>
            </w:pPr>
          </w:p>
          <w:p w:rsidR="001E3B25" w:rsidRPr="001E3B25" w:rsidRDefault="001E3B25" w:rsidP="001E3B25">
            <w:pPr>
              <w:jc w:val="center"/>
              <w:rPr>
                <w:rFonts w:ascii="Arial" w:hAnsi="Arial" w:cs="Arial"/>
                <w:noProof/>
                <w:vertAlign w:val="subscript"/>
                <w:lang w:val="en-US"/>
              </w:rPr>
            </w:pPr>
            <w:r w:rsidRPr="001E3B25">
              <w:rPr>
                <w:rFonts w:ascii="Arial" w:hAnsi="Arial" w:cs="Arial"/>
                <w:noProof/>
                <w:vertAlign w:val="subscript"/>
                <w:lang w:val="en-US"/>
              </w:rPr>
              <w:t>INICIAL</w:t>
            </w:r>
          </w:p>
          <w:p w:rsidR="001E3B25" w:rsidRPr="001E3B25" w:rsidRDefault="001E3B25" w:rsidP="001E3B25">
            <w:pPr>
              <w:jc w:val="center"/>
              <w:rPr>
                <w:rFonts w:ascii="Arial" w:hAnsi="Arial" w:cs="Arial"/>
                <w:noProof/>
                <w:vertAlign w:val="subscript"/>
                <w:lang w:val="en-US"/>
              </w:rPr>
            </w:pPr>
          </w:p>
          <w:p w:rsidR="001E3B25" w:rsidRPr="001E3B25" w:rsidRDefault="001E3B25" w:rsidP="001E3B25">
            <w:pPr>
              <w:jc w:val="center"/>
              <w:rPr>
                <w:rFonts w:ascii="Arial" w:hAnsi="Arial" w:cs="Arial"/>
                <w:noProof/>
                <w:vertAlign w:val="subscript"/>
                <w:lang w:val="en-US"/>
              </w:rPr>
            </w:pPr>
          </w:p>
        </w:tc>
        <w:tc>
          <w:tcPr>
            <w:tcW w:w="1962" w:type="dxa"/>
          </w:tcPr>
          <w:p w:rsidR="001E3B25" w:rsidRPr="001E3B25" w:rsidRDefault="001E3B25" w:rsidP="001E3B25">
            <w:pPr>
              <w:rPr>
                <w:rFonts w:ascii="Arial" w:hAnsi="Arial" w:cs="Arial"/>
                <w:noProof/>
              </w:rPr>
            </w:pPr>
            <w:r w:rsidRPr="001E3B25">
              <w:rPr>
                <w:rFonts w:ascii="Arial" w:hAnsi="Arial" w:cs="Arial"/>
                <w:noProof/>
              </w:rPr>
              <w:t>Formacion y presentación de la clase</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Lubricación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Calentamiento (madrigera)</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Estiramiento </w:t>
            </w:r>
          </w:p>
          <w:p w:rsidR="001E3B25" w:rsidRPr="001E3B25" w:rsidRDefault="001E3B25" w:rsidP="001E3B25">
            <w:pPr>
              <w:rPr>
                <w:rFonts w:ascii="Arial" w:hAnsi="Arial" w:cs="Arial"/>
                <w:noProof/>
              </w:rPr>
            </w:pPr>
          </w:p>
        </w:tc>
        <w:tc>
          <w:tcPr>
            <w:tcW w:w="1815" w:type="dxa"/>
          </w:tcPr>
          <w:p w:rsidR="001E3B25" w:rsidRPr="001E3B25" w:rsidRDefault="001E3B25" w:rsidP="001E3B25">
            <w:pPr>
              <w:rPr>
                <w:rFonts w:ascii="Arial" w:hAnsi="Arial" w:cs="Arial"/>
                <w:noProof/>
              </w:rPr>
            </w:pPr>
            <w:r w:rsidRPr="001E3B25">
              <w:rPr>
                <w:rFonts w:ascii="Arial" w:hAnsi="Arial" w:cs="Arial"/>
                <w:noProof/>
              </w:rPr>
              <w:t>2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2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3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2 min</w:t>
            </w:r>
          </w:p>
          <w:p w:rsidR="001E3B25" w:rsidRPr="001E3B25" w:rsidRDefault="001E3B25" w:rsidP="001E3B25">
            <w:pPr>
              <w:rPr>
                <w:rFonts w:ascii="Arial" w:hAnsi="Arial" w:cs="Arial"/>
                <w:noProof/>
              </w:rPr>
            </w:pPr>
          </w:p>
        </w:tc>
        <w:tc>
          <w:tcPr>
            <w:tcW w:w="1985" w:type="dxa"/>
          </w:tcPr>
          <w:p w:rsidR="001E3B25" w:rsidRPr="001E3B25" w:rsidRDefault="001E3B25" w:rsidP="001E3B25">
            <w:pPr>
              <w:rPr>
                <w:rFonts w:ascii="Arial" w:hAnsi="Arial" w:cs="Arial"/>
                <w:noProof/>
              </w:rPr>
            </w:pPr>
            <w:r w:rsidRPr="001E3B25">
              <w:rPr>
                <w:rFonts w:ascii="Arial" w:hAnsi="Arial" w:cs="Arial"/>
                <w:noProof/>
              </w:rPr>
              <w:t>Dos hileras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Dos hileras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Circulo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Dos hileras</w:t>
            </w:r>
          </w:p>
        </w:tc>
        <w:tc>
          <w:tcPr>
            <w:tcW w:w="2210" w:type="dxa"/>
          </w:tcPr>
          <w:p w:rsidR="001E3B25" w:rsidRPr="001E3B25" w:rsidRDefault="001E3B25" w:rsidP="001E3B25">
            <w:pPr>
              <w:rPr>
                <w:rFonts w:ascii="Arial" w:hAnsi="Arial" w:cs="Arial"/>
                <w:noProof/>
              </w:rPr>
            </w:pPr>
            <w:r w:rsidRPr="001E3B25">
              <w:rPr>
                <w:rFonts w:ascii="Arial" w:hAnsi="Arial" w:cs="Arial"/>
                <w:noProof/>
              </w:rPr>
              <w:t>Explicacion y demostacion de la clase</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Imitacion y ejecucion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Imitacion y desarrollo </w:t>
            </w:r>
          </w:p>
        </w:tc>
        <w:tc>
          <w:tcPr>
            <w:tcW w:w="2077" w:type="dxa"/>
          </w:tcPr>
          <w:p w:rsidR="001E3B25" w:rsidRPr="001E3B25" w:rsidRDefault="001E3B25" w:rsidP="001E3B25">
            <w:pPr>
              <w:rPr>
                <w:rFonts w:ascii="Arial" w:hAnsi="Arial" w:cs="Arial"/>
                <w:noProof/>
              </w:rPr>
            </w:pPr>
            <w:r w:rsidRPr="001E3B25">
              <w:rPr>
                <w:rFonts w:ascii="Arial" w:hAnsi="Arial" w:cs="Arial"/>
                <w:noProof/>
              </w:rPr>
              <w:t>R.humano, cancha de baloncesto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Humanos,cancha de baloncesto </w:t>
            </w:r>
          </w:p>
          <w:p w:rsidR="001E3B25" w:rsidRPr="001E3B25" w:rsidRDefault="001E3B25" w:rsidP="001E3B25">
            <w:pPr>
              <w:rPr>
                <w:rFonts w:ascii="Arial" w:hAnsi="Arial" w:cs="Arial"/>
                <w:noProof/>
              </w:rPr>
            </w:pPr>
            <w:r w:rsidRPr="001E3B25">
              <w:rPr>
                <w:rFonts w:ascii="Arial" w:hAnsi="Arial" w:cs="Arial"/>
                <w:noProof/>
              </w:rPr>
              <w:t xml:space="preserve">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tc>
        <w:tc>
          <w:tcPr>
            <w:tcW w:w="2323" w:type="dxa"/>
          </w:tcPr>
          <w:p w:rsidR="001E3B25" w:rsidRPr="001E3B25" w:rsidRDefault="001E3B25" w:rsidP="001E3B25">
            <w:pPr>
              <w:rPr>
                <w:rFonts w:ascii="Arial" w:hAnsi="Arial" w:cs="Arial"/>
                <w:noProof/>
              </w:rPr>
            </w:pPr>
            <w:r w:rsidRPr="001E3B25">
              <w:rPr>
                <w:rFonts w:ascii="Arial" w:hAnsi="Arial" w:cs="Arial"/>
                <w:noProof/>
              </w:rPr>
              <w:t xml:space="preserve">Atencion a la clase </w:t>
            </w:r>
          </w:p>
          <w:p w:rsidR="001E3B25" w:rsidRPr="001E3B25" w:rsidRDefault="001E3B25" w:rsidP="001E3B25">
            <w:pPr>
              <w:rPr>
                <w:rFonts w:ascii="Arial" w:hAnsi="Arial" w:cs="Arial"/>
                <w:noProof/>
              </w:rPr>
            </w:pPr>
            <w:r w:rsidRPr="001E3B25">
              <w:rPr>
                <w:rFonts w:ascii="Arial" w:hAnsi="Arial" w:cs="Arial"/>
                <w:noProof/>
              </w:rPr>
              <w:t>Respeto a si mismo y hacia los demas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Coordinacion al ejecucion de los ejercicios</w:t>
            </w:r>
          </w:p>
          <w:p w:rsidR="001E3B25" w:rsidRPr="001E3B25" w:rsidRDefault="001E3B25" w:rsidP="001E3B25">
            <w:pPr>
              <w:rPr>
                <w:rFonts w:ascii="Arial" w:hAnsi="Arial" w:cs="Arial"/>
                <w:noProof/>
              </w:rPr>
            </w:pPr>
            <w:r w:rsidRPr="001E3B25">
              <w:rPr>
                <w:rFonts w:ascii="Arial" w:hAnsi="Arial" w:cs="Arial"/>
                <w:noProof/>
              </w:rPr>
              <w:t>Elevacion de pulso cardiaco.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Flexibilidad articular </w:t>
            </w:r>
          </w:p>
          <w:p w:rsidR="001E3B25" w:rsidRPr="001E3B25" w:rsidRDefault="001E3B25" w:rsidP="001E3B25">
            <w:pPr>
              <w:rPr>
                <w:rFonts w:ascii="Arial" w:hAnsi="Arial" w:cs="Arial"/>
                <w:noProof/>
              </w:rPr>
            </w:pPr>
            <w:r w:rsidRPr="001E3B25">
              <w:rPr>
                <w:rFonts w:ascii="Arial" w:hAnsi="Arial" w:cs="Arial"/>
                <w:noProof/>
              </w:rPr>
              <w:t xml:space="preserve">Coordinacion </w:t>
            </w:r>
          </w:p>
          <w:p w:rsidR="001E3B25" w:rsidRPr="001E3B25" w:rsidRDefault="001E3B25" w:rsidP="001E3B25">
            <w:pPr>
              <w:rPr>
                <w:rFonts w:ascii="Arial" w:hAnsi="Arial" w:cs="Arial"/>
                <w:noProof/>
              </w:rPr>
            </w:pPr>
            <w:r w:rsidRPr="001E3B25">
              <w:rPr>
                <w:rFonts w:ascii="Arial" w:hAnsi="Arial" w:cs="Arial"/>
                <w:noProof/>
              </w:rPr>
              <w:t>Equilibrio.</w:t>
            </w:r>
          </w:p>
        </w:tc>
      </w:tr>
      <w:tr w:rsidR="001E3B25" w:rsidRPr="001E3B25" w:rsidTr="00047DF3">
        <w:trPr>
          <w:trHeight w:val="502"/>
        </w:trPr>
        <w:tc>
          <w:tcPr>
            <w:tcW w:w="1061" w:type="dxa"/>
          </w:tcPr>
          <w:p w:rsidR="001E3B25" w:rsidRPr="001E3B25" w:rsidRDefault="001E3B25" w:rsidP="001E3B25">
            <w:pPr>
              <w:jc w:val="both"/>
              <w:rPr>
                <w:rFonts w:ascii="Arial" w:hAnsi="Arial" w:cs="Arial"/>
                <w:noProof/>
                <w:vertAlign w:val="subscript"/>
              </w:rPr>
            </w:pPr>
          </w:p>
          <w:p w:rsidR="001E3B25" w:rsidRPr="001E3B25" w:rsidRDefault="001E3B25" w:rsidP="001E3B25">
            <w:pPr>
              <w:jc w:val="both"/>
              <w:rPr>
                <w:rFonts w:ascii="Arial" w:hAnsi="Arial" w:cs="Arial"/>
                <w:noProof/>
                <w:vertAlign w:val="subscript"/>
              </w:rPr>
            </w:pPr>
            <w:r w:rsidRPr="001E3B25">
              <w:rPr>
                <w:rFonts w:ascii="Arial" w:hAnsi="Arial" w:cs="Arial"/>
                <w:noProof/>
                <w:vertAlign w:val="subscript"/>
              </w:rPr>
              <w:t>PRINCIPAL</w:t>
            </w:r>
          </w:p>
        </w:tc>
        <w:tc>
          <w:tcPr>
            <w:tcW w:w="1962" w:type="dxa"/>
          </w:tcPr>
          <w:p w:rsidR="001E3B25" w:rsidRPr="001E3B25" w:rsidRDefault="001E3B25" w:rsidP="001E3B25">
            <w:pPr>
              <w:rPr>
                <w:rFonts w:ascii="Arial" w:hAnsi="Arial" w:cs="Arial"/>
                <w:noProof/>
              </w:rPr>
            </w:pPr>
            <w:r w:rsidRPr="001E3B25">
              <w:rPr>
                <w:rFonts w:ascii="Arial" w:hAnsi="Arial" w:cs="Arial"/>
                <w:noProof/>
              </w:rPr>
              <w:t xml:space="preserve"> A la vivora de la mar</w:t>
            </w:r>
          </w:p>
          <w:p w:rsidR="001E3B25" w:rsidRPr="001E3B25" w:rsidRDefault="001E3B25" w:rsidP="001E3B25">
            <w:pPr>
              <w:ind w:left="360"/>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Las estatuas de marfil</w:t>
            </w:r>
          </w:p>
          <w:p w:rsidR="001E3B25" w:rsidRPr="001E3B25" w:rsidRDefault="001E3B25" w:rsidP="001E3B25">
            <w:pPr>
              <w:ind w:left="360"/>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Matatero tero tero matatero terola</w:t>
            </w:r>
          </w:p>
        </w:tc>
        <w:tc>
          <w:tcPr>
            <w:tcW w:w="1815" w:type="dxa"/>
          </w:tcPr>
          <w:p w:rsidR="001E3B25" w:rsidRPr="001E3B25" w:rsidRDefault="001E3B25" w:rsidP="001E3B25">
            <w:pPr>
              <w:rPr>
                <w:rFonts w:ascii="Arial" w:hAnsi="Arial" w:cs="Arial"/>
                <w:noProof/>
              </w:rPr>
            </w:pPr>
            <w:r w:rsidRPr="001E3B25">
              <w:rPr>
                <w:rFonts w:ascii="Arial" w:hAnsi="Arial" w:cs="Arial"/>
                <w:noProof/>
              </w:rPr>
              <w:t>5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5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5 min</w:t>
            </w:r>
          </w:p>
        </w:tc>
        <w:tc>
          <w:tcPr>
            <w:tcW w:w="1985" w:type="dxa"/>
          </w:tcPr>
          <w:p w:rsidR="001E3B25" w:rsidRPr="001E3B25" w:rsidRDefault="001E3B25" w:rsidP="001E3B25">
            <w:pPr>
              <w:rPr>
                <w:rFonts w:ascii="Arial" w:hAnsi="Arial" w:cs="Arial"/>
                <w:noProof/>
              </w:rPr>
            </w:pPr>
            <w:r w:rsidRPr="001E3B25">
              <w:rPr>
                <w:rFonts w:ascii="Arial" w:hAnsi="Arial" w:cs="Arial"/>
                <w:noProof/>
              </w:rPr>
              <w:t xml:space="preserve">Filas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Filas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Filas </w:t>
            </w:r>
          </w:p>
        </w:tc>
        <w:tc>
          <w:tcPr>
            <w:tcW w:w="2210" w:type="dxa"/>
          </w:tcPr>
          <w:p w:rsidR="001E3B25" w:rsidRPr="001E3B25" w:rsidRDefault="001E3B25" w:rsidP="001E3B25">
            <w:pPr>
              <w:rPr>
                <w:rFonts w:ascii="Arial" w:hAnsi="Arial" w:cs="Arial"/>
                <w:noProof/>
              </w:rPr>
            </w:pPr>
            <w:r w:rsidRPr="001E3B25">
              <w:rPr>
                <w:rFonts w:ascii="Arial" w:hAnsi="Arial" w:cs="Arial"/>
                <w:noProof/>
              </w:rPr>
              <w:t xml:space="preserve">Explicacion y demostración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Imitacion y desarrollo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tc>
        <w:tc>
          <w:tcPr>
            <w:tcW w:w="2077" w:type="dxa"/>
          </w:tcPr>
          <w:p w:rsidR="001E3B25" w:rsidRPr="001E3B25" w:rsidRDefault="001E3B25" w:rsidP="001E3B25">
            <w:pPr>
              <w:rPr>
                <w:rFonts w:ascii="Arial" w:hAnsi="Arial" w:cs="Arial"/>
                <w:noProof/>
              </w:rPr>
            </w:pPr>
            <w:r w:rsidRPr="001E3B25">
              <w:rPr>
                <w:rFonts w:ascii="Arial" w:hAnsi="Arial" w:cs="Arial"/>
                <w:noProof/>
              </w:rPr>
              <w:t>Cancha de baloncesto,R. humano</w:t>
            </w:r>
          </w:p>
          <w:p w:rsidR="001E3B25" w:rsidRPr="001E3B25" w:rsidRDefault="001E3B25" w:rsidP="001E3B25">
            <w:pPr>
              <w:rPr>
                <w:rFonts w:ascii="Arial" w:hAnsi="Arial" w:cs="Arial"/>
                <w:noProof/>
              </w:rPr>
            </w:pPr>
          </w:p>
        </w:tc>
        <w:tc>
          <w:tcPr>
            <w:tcW w:w="2323" w:type="dxa"/>
          </w:tcPr>
          <w:p w:rsidR="001E3B25" w:rsidRPr="001E3B25" w:rsidRDefault="001E3B25" w:rsidP="001E3B25">
            <w:pPr>
              <w:rPr>
                <w:rFonts w:ascii="Arial" w:hAnsi="Arial" w:cs="Arial"/>
                <w:noProof/>
              </w:rPr>
            </w:pPr>
            <w:r w:rsidRPr="001E3B25">
              <w:rPr>
                <w:rFonts w:ascii="Arial" w:hAnsi="Arial" w:cs="Arial"/>
                <w:noProof/>
              </w:rPr>
              <w:t>Motivación grupal e individual</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Equlibrio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Velocidad y resistencia</w:t>
            </w:r>
          </w:p>
        </w:tc>
      </w:tr>
      <w:tr w:rsidR="001E3B25" w:rsidRPr="001E3B25" w:rsidTr="00047DF3">
        <w:trPr>
          <w:trHeight w:val="1121"/>
        </w:trPr>
        <w:tc>
          <w:tcPr>
            <w:tcW w:w="1061" w:type="dxa"/>
          </w:tcPr>
          <w:p w:rsidR="001E3B25" w:rsidRPr="001E3B25" w:rsidRDefault="001E3B25" w:rsidP="001E3B25">
            <w:pPr>
              <w:rPr>
                <w:rFonts w:ascii="Arial" w:hAnsi="Arial" w:cs="Arial"/>
                <w:noProof/>
              </w:rPr>
            </w:pPr>
            <w:r w:rsidRPr="001E3B25">
              <w:rPr>
                <w:rFonts w:ascii="Arial" w:hAnsi="Arial" w:cs="Arial"/>
                <w:noProof/>
              </w:rPr>
              <w:t>FINAL</w:t>
            </w:r>
          </w:p>
        </w:tc>
        <w:tc>
          <w:tcPr>
            <w:tcW w:w="1962" w:type="dxa"/>
          </w:tcPr>
          <w:p w:rsidR="001E3B25" w:rsidRPr="001E3B25" w:rsidRDefault="001E3B25" w:rsidP="001E3B25">
            <w:pPr>
              <w:rPr>
                <w:rFonts w:ascii="Arial" w:hAnsi="Arial" w:cs="Arial"/>
                <w:noProof/>
              </w:rPr>
            </w:pPr>
            <w:r w:rsidRPr="001E3B25">
              <w:rPr>
                <w:rFonts w:ascii="Arial" w:hAnsi="Arial" w:cs="Arial"/>
                <w:noProof/>
              </w:rPr>
              <w:t>Vuelta a la calma (el mundo)</w:t>
            </w:r>
          </w:p>
        </w:tc>
        <w:tc>
          <w:tcPr>
            <w:tcW w:w="1815" w:type="dxa"/>
          </w:tcPr>
          <w:p w:rsidR="001E3B25" w:rsidRPr="001E3B25" w:rsidRDefault="001E3B25" w:rsidP="001E3B25">
            <w:pPr>
              <w:rPr>
                <w:rFonts w:ascii="Arial" w:hAnsi="Arial" w:cs="Arial"/>
                <w:noProof/>
              </w:rPr>
            </w:pPr>
            <w:r w:rsidRPr="001E3B25">
              <w:rPr>
                <w:rFonts w:ascii="Arial" w:hAnsi="Arial" w:cs="Arial"/>
                <w:noProof/>
              </w:rPr>
              <w:t>3 min</w:t>
            </w:r>
          </w:p>
        </w:tc>
        <w:tc>
          <w:tcPr>
            <w:tcW w:w="1985" w:type="dxa"/>
          </w:tcPr>
          <w:p w:rsidR="001E3B25" w:rsidRPr="001E3B25" w:rsidRDefault="001E3B25" w:rsidP="001E3B25">
            <w:pPr>
              <w:rPr>
                <w:rFonts w:ascii="Arial" w:hAnsi="Arial" w:cs="Arial"/>
                <w:noProof/>
              </w:rPr>
            </w:pPr>
            <w:r w:rsidRPr="001E3B25">
              <w:rPr>
                <w:rFonts w:ascii="Arial" w:hAnsi="Arial" w:cs="Arial"/>
                <w:noProof/>
              </w:rPr>
              <w:t>En un circulo</w:t>
            </w:r>
          </w:p>
          <w:p w:rsidR="001E3B25" w:rsidRPr="001E3B25" w:rsidRDefault="001E3B25" w:rsidP="001E3B25">
            <w:pPr>
              <w:rPr>
                <w:rFonts w:ascii="Arial" w:hAnsi="Arial" w:cs="Arial"/>
                <w:noProof/>
              </w:rPr>
            </w:pPr>
          </w:p>
        </w:tc>
        <w:tc>
          <w:tcPr>
            <w:tcW w:w="2210" w:type="dxa"/>
          </w:tcPr>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Explicación y demostracion </w:t>
            </w:r>
          </w:p>
          <w:p w:rsidR="001E3B25" w:rsidRPr="001E3B25" w:rsidRDefault="001E3B25" w:rsidP="001E3B25">
            <w:pPr>
              <w:rPr>
                <w:rFonts w:ascii="Arial" w:hAnsi="Arial" w:cs="Arial"/>
                <w:noProof/>
              </w:rPr>
            </w:pPr>
            <w:r w:rsidRPr="001E3B25">
              <w:rPr>
                <w:rFonts w:ascii="Arial" w:hAnsi="Arial" w:cs="Arial"/>
                <w:noProof/>
              </w:rPr>
              <w:t>Imitacion y desarrollo</w:t>
            </w:r>
          </w:p>
        </w:tc>
        <w:tc>
          <w:tcPr>
            <w:tcW w:w="2077" w:type="dxa"/>
          </w:tcPr>
          <w:p w:rsidR="001E3B25" w:rsidRPr="001E3B25" w:rsidRDefault="001E3B25" w:rsidP="001E3B25">
            <w:pPr>
              <w:rPr>
                <w:rFonts w:ascii="Arial" w:hAnsi="Arial" w:cs="Arial"/>
                <w:noProof/>
              </w:rPr>
            </w:pPr>
            <w:r w:rsidRPr="001E3B25">
              <w:rPr>
                <w:rFonts w:ascii="Arial" w:hAnsi="Arial" w:cs="Arial"/>
                <w:noProof/>
              </w:rPr>
              <w:t>Pelota.cancha de baloncesto,R.humano</w:t>
            </w:r>
          </w:p>
        </w:tc>
        <w:tc>
          <w:tcPr>
            <w:tcW w:w="2323" w:type="dxa"/>
          </w:tcPr>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Relajacion muscular</w:t>
            </w:r>
          </w:p>
        </w:tc>
      </w:tr>
    </w:tbl>
    <w:p w:rsidR="001E3B25" w:rsidRPr="001E3B25" w:rsidRDefault="001E3B25" w:rsidP="001E3B25">
      <w:pPr>
        <w:spacing w:after="0" w:line="240" w:lineRule="auto"/>
        <w:rPr>
          <w:rFonts w:ascii="Arial" w:eastAsia="Times New Roman" w:hAnsi="Arial" w:cs="Arial"/>
          <w:b/>
          <w:i/>
          <w:noProof/>
          <w:sz w:val="24"/>
          <w:szCs w:val="24"/>
          <w:vertAlign w:val="superscript"/>
        </w:rPr>
      </w:pPr>
    </w:p>
    <w:tbl>
      <w:tblPr>
        <w:tblStyle w:val="Tablaconcuadrcula"/>
        <w:tblpPr w:leftFromText="180" w:rightFromText="180" w:vertAnchor="page" w:horzAnchor="margin" w:tblpXSpec="center" w:tblpY="3796"/>
        <w:tblW w:w="13433" w:type="dxa"/>
        <w:tblLook w:val="01E0" w:firstRow="1" w:lastRow="1" w:firstColumn="1" w:lastColumn="1" w:noHBand="0" w:noVBand="0"/>
      </w:tblPr>
      <w:tblGrid>
        <w:gridCol w:w="1058"/>
        <w:gridCol w:w="1952"/>
        <w:gridCol w:w="1800"/>
        <w:gridCol w:w="1967"/>
        <w:gridCol w:w="2192"/>
        <w:gridCol w:w="2162"/>
        <w:gridCol w:w="2302"/>
      </w:tblGrid>
      <w:tr w:rsidR="001E3B25" w:rsidRPr="001E3B25" w:rsidTr="00047DF3">
        <w:trPr>
          <w:trHeight w:val="706"/>
        </w:trPr>
        <w:tc>
          <w:tcPr>
            <w:tcW w:w="1058" w:type="dxa"/>
          </w:tcPr>
          <w:p w:rsidR="001E3B25" w:rsidRPr="001E3B25" w:rsidRDefault="001E3B25" w:rsidP="001E3B25">
            <w:pPr>
              <w:rPr>
                <w:rFonts w:ascii="Arial" w:hAnsi="Arial" w:cs="Arial"/>
                <w:noProof/>
                <w:vertAlign w:val="subscript"/>
                <w:lang w:val="en-US"/>
              </w:rPr>
            </w:pPr>
            <w:r w:rsidRPr="001E3B25">
              <w:rPr>
                <w:rFonts w:ascii="Arial" w:hAnsi="Arial" w:cs="Arial"/>
                <w:noProof/>
                <w:vertAlign w:val="subscript"/>
                <w:lang w:val="en-US"/>
              </w:rPr>
              <w:t xml:space="preserve">PARTES </w:t>
            </w:r>
          </w:p>
        </w:tc>
        <w:tc>
          <w:tcPr>
            <w:tcW w:w="1952" w:type="dxa"/>
          </w:tcPr>
          <w:p w:rsidR="001E3B25" w:rsidRPr="001E3B25" w:rsidRDefault="001E3B25" w:rsidP="001E3B25">
            <w:pPr>
              <w:rPr>
                <w:rFonts w:ascii="Arial" w:hAnsi="Arial" w:cs="Arial"/>
                <w:b/>
                <w:shadow/>
                <w:noProof/>
                <w:vertAlign w:val="subscript"/>
                <w:lang w:val="en-US"/>
              </w:rPr>
            </w:pPr>
            <w:r w:rsidRPr="001E3B25">
              <w:rPr>
                <w:rFonts w:ascii="Arial" w:hAnsi="Arial" w:cs="Arial"/>
                <w:b/>
                <w:shadow/>
                <w:noProof/>
                <w:vertAlign w:val="subscript"/>
                <w:lang w:val="en-US"/>
              </w:rPr>
              <w:t>CONTENIDO</w:t>
            </w:r>
          </w:p>
        </w:tc>
        <w:tc>
          <w:tcPr>
            <w:tcW w:w="1800" w:type="dxa"/>
          </w:tcPr>
          <w:p w:rsidR="001E3B25" w:rsidRPr="001E3B25" w:rsidRDefault="001E3B25" w:rsidP="001E3B25">
            <w:pPr>
              <w:rPr>
                <w:rFonts w:ascii="Arial" w:hAnsi="Arial" w:cs="Arial"/>
                <w:b/>
                <w:shadow/>
                <w:noProof/>
                <w:vertAlign w:val="subscript"/>
                <w:lang w:val="en-US"/>
              </w:rPr>
            </w:pPr>
            <w:r w:rsidRPr="001E3B25">
              <w:rPr>
                <w:rFonts w:ascii="Arial" w:hAnsi="Arial" w:cs="Arial"/>
                <w:b/>
                <w:shadow/>
                <w:noProof/>
                <w:lang w:val="en-US"/>
              </w:rPr>
              <w:t xml:space="preserve">  </w:t>
            </w:r>
            <w:r w:rsidRPr="001E3B25">
              <w:rPr>
                <w:rFonts w:ascii="Arial" w:hAnsi="Arial" w:cs="Arial"/>
                <w:b/>
                <w:shadow/>
                <w:noProof/>
                <w:vertAlign w:val="subscript"/>
                <w:lang w:val="en-US"/>
              </w:rPr>
              <w:t>DOSIFICASION</w:t>
            </w:r>
          </w:p>
          <w:p w:rsidR="001E3B25" w:rsidRPr="001E3B25" w:rsidRDefault="001E3B25" w:rsidP="001E3B25">
            <w:pPr>
              <w:rPr>
                <w:rFonts w:ascii="Arial" w:hAnsi="Arial" w:cs="Arial"/>
                <w:b/>
                <w:shadow/>
                <w:noProof/>
                <w:vertAlign w:val="subscript"/>
                <w:lang w:val="en-US"/>
              </w:rPr>
            </w:pPr>
            <w:r w:rsidRPr="001E3B25">
              <w:rPr>
                <w:rFonts w:ascii="Arial" w:hAnsi="Arial" w:cs="Arial"/>
                <w:b/>
                <w:shadow/>
                <w:noProof/>
                <w:vertAlign w:val="subscript"/>
                <w:lang w:val="en-US"/>
              </w:rPr>
              <w:t xml:space="preserve">       T     /    R</w:t>
            </w:r>
          </w:p>
          <w:p w:rsidR="001E3B25" w:rsidRPr="001E3B25" w:rsidRDefault="001E3B25" w:rsidP="001E3B25">
            <w:pPr>
              <w:rPr>
                <w:rFonts w:ascii="Arial" w:hAnsi="Arial" w:cs="Arial"/>
                <w:b/>
                <w:shadow/>
                <w:noProof/>
                <w:lang w:val="en-US"/>
              </w:rPr>
            </w:pPr>
            <w:r w:rsidRPr="001E3B25">
              <w:rPr>
                <w:rFonts w:ascii="Arial" w:hAnsi="Arial" w:cs="Arial"/>
                <w:b/>
                <w:shadow/>
                <w:noProof/>
                <w:lang w:val="en-US"/>
              </w:rPr>
              <w:t xml:space="preserve">                      </w:t>
            </w:r>
          </w:p>
        </w:tc>
        <w:tc>
          <w:tcPr>
            <w:tcW w:w="1967"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FORMA</w:t>
            </w:r>
          </w:p>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ORGANIZATIVA</w:t>
            </w:r>
          </w:p>
        </w:tc>
        <w:tc>
          <w:tcPr>
            <w:tcW w:w="2192"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INDICACIONES METODOLOGICAS</w:t>
            </w:r>
          </w:p>
        </w:tc>
        <w:tc>
          <w:tcPr>
            <w:tcW w:w="2162"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RECURSOS</w:t>
            </w:r>
          </w:p>
        </w:tc>
        <w:tc>
          <w:tcPr>
            <w:tcW w:w="2302" w:type="dxa"/>
          </w:tcPr>
          <w:p w:rsidR="001E3B25" w:rsidRPr="001E3B25" w:rsidRDefault="001E3B25" w:rsidP="001E3B25">
            <w:pPr>
              <w:jc w:val="center"/>
              <w:rPr>
                <w:rFonts w:ascii="Arial" w:hAnsi="Arial" w:cs="Arial"/>
                <w:b/>
                <w:shadow/>
                <w:noProof/>
                <w:vertAlign w:val="subscript"/>
                <w:lang w:val="en-US"/>
              </w:rPr>
            </w:pPr>
            <w:r w:rsidRPr="001E3B25">
              <w:rPr>
                <w:rFonts w:ascii="Arial" w:hAnsi="Arial" w:cs="Arial"/>
                <w:b/>
                <w:shadow/>
                <w:noProof/>
                <w:vertAlign w:val="subscript"/>
                <w:lang w:val="en-US"/>
              </w:rPr>
              <w:t>EVALUACION</w:t>
            </w:r>
          </w:p>
        </w:tc>
      </w:tr>
      <w:tr w:rsidR="001E3B25" w:rsidRPr="001E3B25" w:rsidTr="00047DF3">
        <w:trPr>
          <w:trHeight w:val="967"/>
        </w:trPr>
        <w:tc>
          <w:tcPr>
            <w:tcW w:w="1058" w:type="dxa"/>
          </w:tcPr>
          <w:p w:rsidR="001E3B25" w:rsidRPr="001E3B25" w:rsidRDefault="001E3B25" w:rsidP="001E3B25">
            <w:pPr>
              <w:rPr>
                <w:rFonts w:ascii="Arial" w:hAnsi="Arial" w:cs="Arial"/>
                <w:noProof/>
                <w:vertAlign w:val="subscript"/>
                <w:lang w:val="en-US"/>
              </w:rPr>
            </w:pPr>
          </w:p>
          <w:p w:rsidR="001E3B25" w:rsidRPr="001E3B25" w:rsidRDefault="001E3B25" w:rsidP="001E3B25">
            <w:pPr>
              <w:jc w:val="center"/>
              <w:rPr>
                <w:rFonts w:ascii="Arial" w:hAnsi="Arial" w:cs="Arial"/>
                <w:noProof/>
                <w:vertAlign w:val="subscript"/>
                <w:lang w:val="en-US"/>
              </w:rPr>
            </w:pPr>
          </w:p>
          <w:p w:rsidR="001E3B25" w:rsidRPr="001E3B25" w:rsidRDefault="001E3B25" w:rsidP="001E3B25">
            <w:pPr>
              <w:jc w:val="center"/>
              <w:rPr>
                <w:rFonts w:ascii="Arial" w:hAnsi="Arial" w:cs="Arial"/>
                <w:noProof/>
                <w:vertAlign w:val="subscript"/>
                <w:lang w:val="en-US"/>
              </w:rPr>
            </w:pPr>
            <w:r w:rsidRPr="001E3B25">
              <w:rPr>
                <w:rFonts w:ascii="Arial" w:hAnsi="Arial" w:cs="Arial"/>
                <w:noProof/>
                <w:vertAlign w:val="subscript"/>
                <w:lang w:val="en-US"/>
              </w:rPr>
              <w:t>INICIAL</w:t>
            </w:r>
          </w:p>
          <w:p w:rsidR="001E3B25" w:rsidRPr="001E3B25" w:rsidRDefault="001E3B25" w:rsidP="001E3B25">
            <w:pPr>
              <w:jc w:val="center"/>
              <w:rPr>
                <w:rFonts w:ascii="Arial" w:hAnsi="Arial" w:cs="Arial"/>
                <w:noProof/>
                <w:vertAlign w:val="subscript"/>
                <w:lang w:val="en-US"/>
              </w:rPr>
            </w:pPr>
          </w:p>
          <w:p w:rsidR="001E3B25" w:rsidRPr="001E3B25" w:rsidRDefault="001E3B25" w:rsidP="001E3B25">
            <w:pPr>
              <w:jc w:val="center"/>
              <w:rPr>
                <w:rFonts w:ascii="Arial" w:hAnsi="Arial" w:cs="Arial"/>
                <w:noProof/>
                <w:vertAlign w:val="subscript"/>
                <w:lang w:val="en-US"/>
              </w:rPr>
            </w:pPr>
          </w:p>
        </w:tc>
        <w:tc>
          <w:tcPr>
            <w:tcW w:w="1952" w:type="dxa"/>
          </w:tcPr>
          <w:p w:rsidR="001E3B25" w:rsidRPr="001E3B25" w:rsidRDefault="001E3B25" w:rsidP="001E3B25">
            <w:pPr>
              <w:rPr>
                <w:rFonts w:ascii="Arial" w:hAnsi="Arial" w:cs="Arial"/>
                <w:noProof/>
              </w:rPr>
            </w:pPr>
            <w:r w:rsidRPr="001E3B25">
              <w:rPr>
                <w:rFonts w:ascii="Arial" w:hAnsi="Arial" w:cs="Arial"/>
                <w:noProof/>
              </w:rPr>
              <w:t>Formacion y presentación de la clase</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Lubricación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Calentamiento (madrigera)</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Estiramiento </w:t>
            </w:r>
          </w:p>
          <w:p w:rsidR="001E3B25" w:rsidRPr="001E3B25" w:rsidRDefault="001E3B25" w:rsidP="001E3B25">
            <w:pPr>
              <w:rPr>
                <w:rFonts w:ascii="Arial" w:hAnsi="Arial" w:cs="Arial"/>
                <w:noProof/>
              </w:rPr>
            </w:pPr>
          </w:p>
        </w:tc>
        <w:tc>
          <w:tcPr>
            <w:tcW w:w="1800" w:type="dxa"/>
          </w:tcPr>
          <w:p w:rsidR="001E3B25" w:rsidRPr="001E3B25" w:rsidRDefault="001E3B25" w:rsidP="001E3B25">
            <w:pPr>
              <w:rPr>
                <w:rFonts w:ascii="Arial" w:hAnsi="Arial" w:cs="Arial"/>
                <w:noProof/>
              </w:rPr>
            </w:pPr>
            <w:r w:rsidRPr="001E3B25">
              <w:rPr>
                <w:rFonts w:ascii="Arial" w:hAnsi="Arial" w:cs="Arial"/>
                <w:noProof/>
              </w:rPr>
              <w:t>2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2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3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2 min</w:t>
            </w:r>
          </w:p>
          <w:p w:rsidR="001E3B25" w:rsidRPr="001E3B25" w:rsidRDefault="001E3B25" w:rsidP="001E3B25">
            <w:pPr>
              <w:rPr>
                <w:rFonts w:ascii="Arial" w:hAnsi="Arial" w:cs="Arial"/>
                <w:noProof/>
              </w:rPr>
            </w:pPr>
          </w:p>
        </w:tc>
        <w:tc>
          <w:tcPr>
            <w:tcW w:w="1967" w:type="dxa"/>
          </w:tcPr>
          <w:p w:rsidR="001E3B25" w:rsidRPr="001E3B25" w:rsidRDefault="001E3B25" w:rsidP="001E3B25">
            <w:pPr>
              <w:rPr>
                <w:rFonts w:ascii="Arial" w:hAnsi="Arial" w:cs="Arial"/>
                <w:noProof/>
              </w:rPr>
            </w:pPr>
            <w:r w:rsidRPr="001E3B25">
              <w:rPr>
                <w:rFonts w:ascii="Arial" w:hAnsi="Arial" w:cs="Arial"/>
                <w:noProof/>
              </w:rPr>
              <w:t>Dos hileras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Dos hileras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Circulo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Dos hileras</w:t>
            </w:r>
          </w:p>
        </w:tc>
        <w:tc>
          <w:tcPr>
            <w:tcW w:w="2192" w:type="dxa"/>
          </w:tcPr>
          <w:p w:rsidR="001E3B25" w:rsidRPr="001E3B25" w:rsidRDefault="001E3B25" w:rsidP="001E3B25">
            <w:pPr>
              <w:rPr>
                <w:rFonts w:ascii="Arial" w:hAnsi="Arial" w:cs="Arial"/>
                <w:noProof/>
              </w:rPr>
            </w:pPr>
            <w:r w:rsidRPr="001E3B25">
              <w:rPr>
                <w:rFonts w:ascii="Arial" w:hAnsi="Arial" w:cs="Arial"/>
                <w:noProof/>
              </w:rPr>
              <w:t>Explicacion y demostacion de la clase</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Imitacion y ejecucion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Imitacion y desarrollo </w:t>
            </w:r>
          </w:p>
        </w:tc>
        <w:tc>
          <w:tcPr>
            <w:tcW w:w="2162" w:type="dxa"/>
          </w:tcPr>
          <w:p w:rsidR="001E3B25" w:rsidRPr="001E3B25" w:rsidRDefault="001E3B25" w:rsidP="001E3B25">
            <w:pPr>
              <w:rPr>
                <w:rFonts w:ascii="Arial" w:hAnsi="Arial" w:cs="Arial"/>
                <w:noProof/>
              </w:rPr>
            </w:pPr>
            <w:r w:rsidRPr="001E3B25">
              <w:rPr>
                <w:rFonts w:ascii="Arial" w:hAnsi="Arial" w:cs="Arial"/>
                <w:noProof/>
              </w:rPr>
              <w:t>R.humano, cancha de baloncesto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Humanos,cancha de baloncesto </w:t>
            </w:r>
          </w:p>
          <w:p w:rsidR="001E3B25" w:rsidRPr="001E3B25" w:rsidRDefault="001E3B25" w:rsidP="001E3B25">
            <w:pPr>
              <w:rPr>
                <w:rFonts w:ascii="Arial" w:hAnsi="Arial" w:cs="Arial"/>
                <w:noProof/>
              </w:rPr>
            </w:pPr>
            <w:r w:rsidRPr="001E3B25">
              <w:rPr>
                <w:rFonts w:ascii="Arial" w:hAnsi="Arial" w:cs="Arial"/>
                <w:noProof/>
              </w:rPr>
              <w:t xml:space="preserve">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tc>
        <w:tc>
          <w:tcPr>
            <w:tcW w:w="2302" w:type="dxa"/>
          </w:tcPr>
          <w:p w:rsidR="001E3B25" w:rsidRPr="001E3B25" w:rsidRDefault="001E3B25" w:rsidP="001E3B25">
            <w:pPr>
              <w:rPr>
                <w:rFonts w:ascii="Arial" w:hAnsi="Arial" w:cs="Arial"/>
                <w:noProof/>
              </w:rPr>
            </w:pPr>
            <w:r w:rsidRPr="001E3B25">
              <w:rPr>
                <w:rFonts w:ascii="Arial" w:hAnsi="Arial" w:cs="Arial"/>
                <w:noProof/>
              </w:rPr>
              <w:t xml:space="preserve">Atencion a la clase </w:t>
            </w:r>
          </w:p>
          <w:p w:rsidR="001E3B25" w:rsidRPr="001E3B25" w:rsidRDefault="001E3B25" w:rsidP="001E3B25">
            <w:pPr>
              <w:rPr>
                <w:rFonts w:ascii="Arial" w:hAnsi="Arial" w:cs="Arial"/>
                <w:noProof/>
              </w:rPr>
            </w:pPr>
            <w:r w:rsidRPr="001E3B25">
              <w:rPr>
                <w:rFonts w:ascii="Arial" w:hAnsi="Arial" w:cs="Arial"/>
                <w:noProof/>
              </w:rPr>
              <w:t>Respeto a si mismo y hacia los demas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Coordinacion al ejecucion de los ejercicios</w:t>
            </w:r>
          </w:p>
          <w:p w:rsidR="001E3B25" w:rsidRPr="001E3B25" w:rsidRDefault="001E3B25" w:rsidP="001E3B25">
            <w:pPr>
              <w:rPr>
                <w:rFonts w:ascii="Arial" w:hAnsi="Arial" w:cs="Arial"/>
                <w:noProof/>
              </w:rPr>
            </w:pPr>
            <w:r w:rsidRPr="001E3B25">
              <w:rPr>
                <w:rFonts w:ascii="Arial" w:hAnsi="Arial" w:cs="Arial"/>
                <w:noProof/>
              </w:rPr>
              <w:t>Elevacion de pulso cardiaco.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Flexibilidad articular </w:t>
            </w:r>
          </w:p>
          <w:p w:rsidR="001E3B25" w:rsidRPr="001E3B25" w:rsidRDefault="001E3B25" w:rsidP="001E3B25">
            <w:pPr>
              <w:rPr>
                <w:rFonts w:ascii="Arial" w:hAnsi="Arial" w:cs="Arial"/>
                <w:noProof/>
              </w:rPr>
            </w:pPr>
            <w:r w:rsidRPr="001E3B25">
              <w:rPr>
                <w:rFonts w:ascii="Arial" w:hAnsi="Arial" w:cs="Arial"/>
                <w:noProof/>
              </w:rPr>
              <w:t xml:space="preserve">Coordinacion </w:t>
            </w:r>
          </w:p>
          <w:p w:rsidR="001E3B25" w:rsidRPr="001E3B25" w:rsidRDefault="001E3B25" w:rsidP="001E3B25">
            <w:pPr>
              <w:rPr>
                <w:rFonts w:ascii="Arial" w:hAnsi="Arial" w:cs="Arial"/>
                <w:noProof/>
              </w:rPr>
            </w:pPr>
            <w:r w:rsidRPr="001E3B25">
              <w:rPr>
                <w:rFonts w:ascii="Arial" w:hAnsi="Arial" w:cs="Arial"/>
                <w:noProof/>
              </w:rPr>
              <w:t>Equilibrio.</w:t>
            </w:r>
          </w:p>
        </w:tc>
      </w:tr>
      <w:tr w:rsidR="001E3B25" w:rsidRPr="001E3B25" w:rsidTr="00047DF3">
        <w:trPr>
          <w:trHeight w:val="502"/>
        </w:trPr>
        <w:tc>
          <w:tcPr>
            <w:tcW w:w="1058" w:type="dxa"/>
          </w:tcPr>
          <w:p w:rsidR="001E3B25" w:rsidRPr="001E3B25" w:rsidRDefault="001E3B25" w:rsidP="001E3B25">
            <w:pPr>
              <w:jc w:val="both"/>
              <w:rPr>
                <w:rFonts w:ascii="Arial" w:hAnsi="Arial" w:cs="Arial"/>
                <w:noProof/>
                <w:vertAlign w:val="subscript"/>
              </w:rPr>
            </w:pPr>
          </w:p>
          <w:p w:rsidR="001E3B25" w:rsidRPr="001E3B25" w:rsidRDefault="001E3B25" w:rsidP="001E3B25">
            <w:pPr>
              <w:jc w:val="both"/>
              <w:rPr>
                <w:rFonts w:ascii="Arial" w:hAnsi="Arial" w:cs="Arial"/>
                <w:noProof/>
                <w:vertAlign w:val="subscript"/>
              </w:rPr>
            </w:pPr>
            <w:r w:rsidRPr="001E3B25">
              <w:rPr>
                <w:rFonts w:ascii="Arial" w:hAnsi="Arial" w:cs="Arial"/>
                <w:noProof/>
                <w:vertAlign w:val="subscript"/>
              </w:rPr>
              <w:t>PRINCIPAL</w:t>
            </w:r>
          </w:p>
        </w:tc>
        <w:tc>
          <w:tcPr>
            <w:tcW w:w="1952" w:type="dxa"/>
          </w:tcPr>
          <w:p w:rsidR="001E3B25" w:rsidRPr="001E3B25" w:rsidRDefault="001E3B25" w:rsidP="001E3B25">
            <w:pPr>
              <w:rPr>
                <w:rFonts w:ascii="Arial" w:hAnsi="Arial" w:cs="Arial"/>
                <w:noProof/>
              </w:rPr>
            </w:pPr>
            <w:r w:rsidRPr="001E3B25">
              <w:rPr>
                <w:rFonts w:ascii="Arial" w:hAnsi="Arial" w:cs="Arial"/>
                <w:noProof/>
              </w:rPr>
              <w:t xml:space="preserve"> A la vivora de la mar</w:t>
            </w:r>
          </w:p>
          <w:p w:rsidR="001E3B25" w:rsidRPr="001E3B25" w:rsidRDefault="001E3B25" w:rsidP="001E3B25">
            <w:pPr>
              <w:ind w:left="360"/>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Las estatuas de marfil</w:t>
            </w:r>
          </w:p>
          <w:p w:rsidR="001E3B25" w:rsidRPr="001E3B25" w:rsidRDefault="001E3B25" w:rsidP="001E3B25">
            <w:pPr>
              <w:ind w:left="360"/>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Matatero tero tero matatero terola</w:t>
            </w:r>
          </w:p>
        </w:tc>
        <w:tc>
          <w:tcPr>
            <w:tcW w:w="1800" w:type="dxa"/>
          </w:tcPr>
          <w:p w:rsidR="001E3B25" w:rsidRPr="001E3B25" w:rsidRDefault="001E3B25" w:rsidP="001E3B25">
            <w:pPr>
              <w:rPr>
                <w:rFonts w:ascii="Arial" w:hAnsi="Arial" w:cs="Arial"/>
                <w:noProof/>
              </w:rPr>
            </w:pPr>
            <w:r w:rsidRPr="001E3B25">
              <w:rPr>
                <w:rFonts w:ascii="Arial" w:hAnsi="Arial" w:cs="Arial"/>
                <w:noProof/>
              </w:rPr>
              <w:t>5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5 min</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5 min</w:t>
            </w:r>
          </w:p>
        </w:tc>
        <w:tc>
          <w:tcPr>
            <w:tcW w:w="1967" w:type="dxa"/>
          </w:tcPr>
          <w:p w:rsidR="001E3B25" w:rsidRPr="001E3B25" w:rsidRDefault="001E3B25" w:rsidP="001E3B25">
            <w:pPr>
              <w:rPr>
                <w:rFonts w:ascii="Arial" w:hAnsi="Arial" w:cs="Arial"/>
                <w:noProof/>
              </w:rPr>
            </w:pPr>
            <w:r w:rsidRPr="001E3B25">
              <w:rPr>
                <w:rFonts w:ascii="Arial" w:hAnsi="Arial" w:cs="Arial"/>
                <w:noProof/>
              </w:rPr>
              <w:t xml:space="preserve">Filas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Filas</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Filas </w:t>
            </w:r>
          </w:p>
        </w:tc>
        <w:tc>
          <w:tcPr>
            <w:tcW w:w="2192" w:type="dxa"/>
          </w:tcPr>
          <w:p w:rsidR="001E3B25" w:rsidRPr="001E3B25" w:rsidRDefault="001E3B25" w:rsidP="001E3B25">
            <w:pPr>
              <w:rPr>
                <w:rFonts w:ascii="Arial" w:hAnsi="Arial" w:cs="Arial"/>
                <w:noProof/>
              </w:rPr>
            </w:pPr>
            <w:r w:rsidRPr="001E3B25">
              <w:rPr>
                <w:rFonts w:ascii="Arial" w:hAnsi="Arial" w:cs="Arial"/>
                <w:noProof/>
              </w:rPr>
              <w:t xml:space="preserve">Explicacion y demostración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Imitacion y desarrollo</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tc>
        <w:tc>
          <w:tcPr>
            <w:tcW w:w="2162" w:type="dxa"/>
          </w:tcPr>
          <w:p w:rsidR="001E3B25" w:rsidRPr="001E3B25" w:rsidRDefault="001E3B25" w:rsidP="001E3B25">
            <w:pPr>
              <w:rPr>
                <w:rFonts w:ascii="Arial" w:hAnsi="Arial" w:cs="Arial"/>
                <w:noProof/>
              </w:rPr>
            </w:pPr>
            <w:r w:rsidRPr="001E3B25">
              <w:rPr>
                <w:rFonts w:ascii="Arial" w:hAnsi="Arial" w:cs="Arial"/>
                <w:noProof/>
              </w:rPr>
              <w:t>Cancha de baloncesto,R. humano</w:t>
            </w:r>
          </w:p>
          <w:p w:rsidR="001E3B25" w:rsidRPr="001E3B25" w:rsidRDefault="001E3B25" w:rsidP="001E3B25">
            <w:pPr>
              <w:rPr>
                <w:rFonts w:ascii="Arial" w:hAnsi="Arial" w:cs="Arial"/>
                <w:noProof/>
              </w:rPr>
            </w:pPr>
          </w:p>
        </w:tc>
        <w:tc>
          <w:tcPr>
            <w:tcW w:w="2302" w:type="dxa"/>
          </w:tcPr>
          <w:p w:rsidR="001E3B25" w:rsidRPr="001E3B25" w:rsidRDefault="001E3B25" w:rsidP="001E3B25">
            <w:pPr>
              <w:rPr>
                <w:rFonts w:ascii="Arial" w:hAnsi="Arial" w:cs="Arial"/>
                <w:noProof/>
              </w:rPr>
            </w:pPr>
            <w:r w:rsidRPr="001E3B25">
              <w:rPr>
                <w:rFonts w:ascii="Arial" w:hAnsi="Arial" w:cs="Arial"/>
                <w:noProof/>
              </w:rPr>
              <w:t>Motivación grupal e individual</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Equlibrio </w:t>
            </w: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Velocidad y resistencia</w:t>
            </w:r>
          </w:p>
        </w:tc>
      </w:tr>
      <w:tr w:rsidR="001E3B25" w:rsidRPr="001E3B25" w:rsidTr="00047DF3">
        <w:trPr>
          <w:trHeight w:val="1121"/>
        </w:trPr>
        <w:tc>
          <w:tcPr>
            <w:tcW w:w="1058" w:type="dxa"/>
          </w:tcPr>
          <w:p w:rsidR="001E3B25" w:rsidRPr="001E3B25" w:rsidRDefault="001E3B25" w:rsidP="001E3B25">
            <w:pPr>
              <w:rPr>
                <w:rFonts w:ascii="Arial" w:hAnsi="Arial" w:cs="Arial"/>
                <w:noProof/>
              </w:rPr>
            </w:pPr>
            <w:r w:rsidRPr="001E3B25">
              <w:rPr>
                <w:rFonts w:ascii="Arial" w:hAnsi="Arial" w:cs="Arial"/>
                <w:noProof/>
              </w:rPr>
              <w:t>FINAL</w:t>
            </w:r>
          </w:p>
        </w:tc>
        <w:tc>
          <w:tcPr>
            <w:tcW w:w="1952" w:type="dxa"/>
          </w:tcPr>
          <w:p w:rsidR="001E3B25" w:rsidRPr="001E3B25" w:rsidRDefault="001E3B25" w:rsidP="001E3B25">
            <w:pPr>
              <w:rPr>
                <w:rFonts w:ascii="Arial" w:hAnsi="Arial" w:cs="Arial"/>
                <w:noProof/>
              </w:rPr>
            </w:pPr>
            <w:r w:rsidRPr="001E3B25">
              <w:rPr>
                <w:rFonts w:ascii="Arial" w:hAnsi="Arial" w:cs="Arial"/>
                <w:noProof/>
              </w:rPr>
              <w:t>Vuelta a la calma (el mundo)</w:t>
            </w:r>
          </w:p>
        </w:tc>
        <w:tc>
          <w:tcPr>
            <w:tcW w:w="1800" w:type="dxa"/>
          </w:tcPr>
          <w:p w:rsidR="001E3B25" w:rsidRPr="001E3B25" w:rsidRDefault="001E3B25" w:rsidP="001E3B25">
            <w:pPr>
              <w:rPr>
                <w:rFonts w:ascii="Arial" w:hAnsi="Arial" w:cs="Arial"/>
                <w:noProof/>
              </w:rPr>
            </w:pPr>
            <w:r w:rsidRPr="001E3B25">
              <w:rPr>
                <w:rFonts w:ascii="Arial" w:hAnsi="Arial" w:cs="Arial"/>
                <w:noProof/>
              </w:rPr>
              <w:t>3 min</w:t>
            </w:r>
          </w:p>
        </w:tc>
        <w:tc>
          <w:tcPr>
            <w:tcW w:w="1967" w:type="dxa"/>
          </w:tcPr>
          <w:p w:rsidR="001E3B25" w:rsidRPr="001E3B25" w:rsidRDefault="001E3B25" w:rsidP="001E3B25">
            <w:pPr>
              <w:rPr>
                <w:rFonts w:ascii="Arial" w:hAnsi="Arial" w:cs="Arial"/>
                <w:noProof/>
              </w:rPr>
            </w:pPr>
            <w:r w:rsidRPr="001E3B25">
              <w:rPr>
                <w:rFonts w:ascii="Arial" w:hAnsi="Arial" w:cs="Arial"/>
                <w:noProof/>
              </w:rPr>
              <w:t>En un circulo</w:t>
            </w:r>
          </w:p>
          <w:p w:rsidR="001E3B25" w:rsidRPr="001E3B25" w:rsidRDefault="001E3B25" w:rsidP="001E3B25">
            <w:pPr>
              <w:rPr>
                <w:rFonts w:ascii="Arial" w:hAnsi="Arial" w:cs="Arial"/>
                <w:noProof/>
              </w:rPr>
            </w:pPr>
          </w:p>
        </w:tc>
        <w:tc>
          <w:tcPr>
            <w:tcW w:w="2192" w:type="dxa"/>
          </w:tcPr>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 xml:space="preserve">Explicación y demostracion </w:t>
            </w:r>
          </w:p>
          <w:p w:rsidR="001E3B25" w:rsidRPr="001E3B25" w:rsidRDefault="001E3B25" w:rsidP="001E3B25">
            <w:pPr>
              <w:rPr>
                <w:rFonts w:ascii="Arial" w:hAnsi="Arial" w:cs="Arial"/>
                <w:noProof/>
              </w:rPr>
            </w:pPr>
            <w:r w:rsidRPr="001E3B25">
              <w:rPr>
                <w:rFonts w:ascii="Arial" w:hAnsi="Arial" w:cs="Arial"/>
                <w:noProof/>
              </w:rPr>
              <w:t>Imitacion y desarrollo</w:t>
            </w:r>
          </w:p>
        </w:tc>
        <w:tc>
          <w:tcPr>
            <w:tcW w:w="2162" w:type="dxa"/>
          </w:tcPr>
          <w:p w:rsidR="001E3B25" w:rsidRPr="001E3B25" w:rsidRDefault="001E3B25" w:rsidP="001E3B25">
            <w:pPr>
              <w:rPr>
                <w:rFonts w:ascii="Arial" w:hAnsi="Arial" w:cs="Arial"/>
                <w:noProof/>
              </w:rPr>
            </w:pPr>
            <w:r w:rsidRPr="001E3B25">
              <w:rPr>
                <w:rFonts w:ascii="Arial" w:hAnsi="Arial" w:cs="Arial"/>
                <w:noProof/>
              </w:rPr>
              <w:t>Pelota.cancha de baloncesto,R.humano</w:t>
            </w:r>
          </w:p>
        </w:tc>
        <w:tc>
          <w:tcPr>
            <w:tcW w:w="2302" w:type="dxa"/>
          </w:tcPr>
          <w:p w:rsidR="001E3B25" w:rsidRPr="001E3B25" w:rsidRDefault="001E3B25" w:rsidP="001E3B25">
            <w:pPr>
              <w:rPr>
                <w:rFonts w:ascii="Arial" w:hAnsi="Arial" w:cs="Arial"/>
                <w:noProof/>
              </w:rPr>
            </w:pPr>
          </w:p>
          <w:p w:rsidR="001E3B25" w:rsidRPr="001E3B25" w:rsidRDefault="001E3B25" w:rsidP="001E3B25">
            <w:pPr>
              <w:rPr>
                <w:rFonts w:ascii="Arial" w:hAnsi="Arial" w:cs="Arial"/>
                <w:noProof/>
              </w:rPr>
            </w:pPr>
            <w:r w:rsidRPr="001E3B25">
              <w:rPr>
                <w:rFonts w:ascii="Arial" w:hAnsi="Arial" w:cs="Arial"/>
                <w:noProof/>
              </w:rPr>
              <w:t>Relajacion muscular</w:t>
            </w:r>
          </w:p>
        </w:tc>
      </w:tr>
    </w:tbl>
    <w:p w:rsidR="001E3B25" w:rsidRPr="001E3B25" w:rsidRDefault="001E3B25" w:rsidP="001E3B25">
      <w:pPr>
        <w:spacing w:after="0" w:line="240" w:lineRule="auto"/>
        <w:rPr>
          <w:rFonts w:ascii="Arial" w:eastAsia="Times New Roman" w:hAnsi="Arial" w:cs="Arial"/>
          <w:b/>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b/>
          <w:i/>
          <w:noProof/>
          <w:sz w:val="24"/>
          <w:szCs w:val="24"/>
          <w:vertAlign w:val="superscript"/>
        </w:rPr>
      </w:pPr>
      <w:r w:rsidRPr="001E3B25">
        <w:rPr>
          <w:rFonts w:ascii="Times New Roman" w:eastAsia="Times New Roman" w:hAnsi="Times New Roman" w:cs="Times New Roman"/>
          <w:b/>
          <w:noProof/>
          <w:sz w:val="24"/>
          <w:szCs w:val="24"/>
        </w:rPr>
        <w:t>CARTA DIÁCTICA</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noProof/>
          <w:sz w:val="24"/>
          <w:szCs w:val="24"/>
          <w:vertAlign w:val="superscript"/>
        </w:rPr>
      </w:pPr>
      <w:r w:rsidRPr="001E3B25">
        <w:rPr>
          <w:rFonts w:ascii="Times New Roman" w:eastAsia="Times New Roman" w:hAnsi="Times New Roman" w:cs="Times New Roman"/>
          <w:b/>
          <w:noProof/>
          <w:sz w:val="24"/>
          <w:szCs w:val="24"/>
          <w:vertAlign w:val="superscript"/>
        </w:rPr>
        <w:t>LUGA:</w:t>
      </w:r>
      <w:r w:rsidRPr="001E3B25">
        <w:rPr>
          <w:rFonts w:ascii="Times New Roman" w:eastAsia="Times New Roman" w:hAnsi="Times New Roman" w:cs="Times New Roman"/>
          <w:noProof/>
          <w:sz w:val="24"/>
          <w:szCs w:val="24"/>
          <w:vertAlign w:val="superscript"/>
        </w:rPr>
        <w:t>CENTRO ESCOLAR DE HUIZUCAR</w:t>
      </w:r>
      <w:r w:rsidRPr="001E3B25">
        <w:rPr>
          <w:rFonts w:ascii="Times New Roman" w:eastAsia="Times New Roman" w:hAnsi="Times New Roman" w:cs="Times New Roman"/>
          <w:b/>
          <w:noProof/>
          <w:sz w:val="24"/>
          <w:szCs w:val="24"/>
          <w:vertAlign w:val="superscript"/>
        </w:rPr>
        <w:t xml:space="preserve">                                                                                                               </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vertAlign w:val="superscript"/>
        </w:rPr>
        <w:t xml:space="preserve">UNIDAD: </w:t>
      </w:r>
      <w:r w:rsidRPr="001E3B25">
        <w:rPr>
          <w:rFonts w:ascii="Times New Roman" w:eastAsia="Times New Roman" w:hAnsi="Times New Roman" w:cs="Times New Roman"/>
          <w:noProof/>
          <w:sz w:val="24"/>
          <w:szCs w:val="24"/>
          <w:vertAlign w:val="superscript"/>
        </w:rPr>
        <w:t xml:space="preserve">JUEGOS TRADICIONALES                                                                  </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r w:rsidRPr="001E3B25">
        <w:rPr>
          <w:rFonts w:ascii="Times New Roman" w:eastAsia="Times New Roman" w:hAnsi="Times New Roman" w:cs="Times New Roman"/>
          <w:b/>
          <w:noProof/>
          <w:sz w:val="24"/>
          <w:szCs w:val="24"/>
          <w:vertAlign w:val="superscript"/>
        </w:rPr>
        <w:t>TEMA:</w:t>
      </w:r>
      <w:r w:rsidRPr="001E3B25">
        <w:rPr>
          <w:rFonts w:ascii="Times New Roman" w:eastAsia="Times New Roman" w:hAnsi="Times New Roman" w:cs="Times New Roman"/>
          <w:noProof/>
          <w:sz w:val="24"/>
          <w:szCs w:val="24"/>
          <w:vertAlign w:val="superscript"/>
        </w:rPr>
        <w:t xml:space="preserve">  </w:t>
      </w:r>
      <w:r w:rsidRPr="001E3B25">
        <w:rPr>
          <w:rFonts w:ascii="Times New Roman" w:eastAsia="Times New Roman" w:hAnsi="Times New Roman" w:cs="Times New Roman"/>
          <w:b/>
          <w:noProof/>
          <w:sz w:val="24"/>
          <w:szCs w:val="24"/>
          <w:vertAlign w:val="superscript"/>
        </w:rPr>
        <w:t xml:space="preserve">  </w:t>
      </w:r>
      <w:r w:rsidRPr="001E3B25">
        <w:rPr>
          <w:rFonts w:ascii="Times New Roman" w:eastAsia="Times New Roman" w:hAnsi="Times New Roman" w:cs="Times New Roman"/>
          <w:noProof/>
          <w:sz w:val="24"/>
          <w:szCs w:val="24"/>
          <w:vertAlign w:val="superscript"/>
        </w:rPr>
        <w:t xml:space="preserve">JUEGOS DE RONDA                                                                            </w:t>
      </w:r>
    </w:p>
    <w:tbl>
      <w:tblPr>
        <w:tblStyle w:val="Tablaconcuadrcula"/>
        <w:tblpPr w:leftFromText="180" w:rightFromText="180" w:vertAnchor="page" w:horzAnchor="margin" w:tblpXSpec="center" w:tblpY="3796"/>
        <w:tblW w:w="13433" w:type="dxa"/>
        <w:tblLook w:val="01E0" w:firstRow="1" w:lastRow="1" w:firstColumn="1" w:lastColumn="1" w:noHBand="0" w:noVBand="0"/>
      </w:tblPr>
      <w:tblGrid>
        <w:gridCol w:w="1061"/>
        <w:gridCol w:w="1962"/>
        <w:gridCol w:w="1815"/>
        <w:gridCol w:w="1985"/>
        <w:gridCol w:w="2210"/>
        <w:gridCol w:w="2077"/>
        <w:gridCol w:w="2323"/>
      </w:tblGrid>
      <w:tr w:rsidR="001E3B25" w:rsidRPr="001E3B25" w:rsidTr="00047DF3">
        <w:trPr>
          <w:trHeight w:val="706"/>
        </w:trPr>
        <w:tc>
          <w:tcPr>
            <w:tcW w:w="1061" w:type="dxa"/>
          </w:tcPr>
          <w:p w:rsidR="001E3B25" w:rsidRPr="001E3B25" w:rsidRDefault="001E3B25" w:rsidP="001E3B25">
            <w:pPr>
              <w:rPr>
                <w:noProof/>
                <w:vertAlign w:val="subscript"/>
                <w:lang w:val="en-US"/>
              </w:rPr>
            </w:pPr>
            <w:r w:rsidRPr="001E3B25">
              <w:rPr>
                <w:noProof/>
                <w:vertAlign w:val="subscript"/>
                <w:lang w:val="en-US"/>
              </w:rPr>
              <w:t xml:space="preserve">PARTES </w:t>
            </w:r>
          </w:p>
        </w:tc>
        <w:tc>
          <w:tcPr>
            <w:tcW w:w="1962" w:type="dxa"/>
          </w:tcPr>
          <w:p w:rsidR="001E3B25" w:rsidRPr="001E3B25" w:rsidRDefault="001E3B25" w:rsidP="001E3B25">
            <w:pPr>
              <w:rPr>
                <w:b/>
                <w:shadow/>
                <w:noProof/>
                <w:vertAlign w:val="subscript"/>
                <w:lang w:val="en-US"/>
              </w:rPr>
            </w:pPr>
            <w:r w:rsidRPr="001E3B25">
              <w:rPr>
                <w:b/>
                <w:shadow/>
                <w:noProof/>
                <w:vertAlign w:val="subscript"/>
                <w:lang w:val="en-US"/>
              </w:rPr>
              <w:t>CONTENIDO</w:t>
            </w:r>
          </w:p>
        </w:tc>
        <w:tc>
          <w:tcPr>
            <w:tcW w:w="1815" w:type="dxa"/>
          </w:tcPr>
          <w:p w:rsidR="001E3B25" w:rsidRPr="001E3B25" w:rsidRDefault="001E3B25" w:rsidP="001E3B25">
            <w:pPr>
              <w:rPr>
                <w:b/>
                <w:shadow/>
                <w:noProof/>
                <w:vertAlign w:val="subscript"/>
                <w:lang w:val="en-US"/>
              </w:rPr>
            </w:pPr>
            <w:r w:rsidRPr="001E3B25">
              <w:rPr>
                <w:b/>
                <w:shadow/>
                <w:noProof/>
                <w:lang w:val="en-US"/>
              </w:rPr>
              <w:t xml:space="preserve">  </w:t>
            </w:r>
            <w:r w:rsidRPr="001E3B25">
              <w:rPr>
                <w:b/>
                <w:shadow/>
                <w:noProof/>
                <w:vertAlign w:val="subscript"/>
                <w:lang w:val="en-US"/>
              </w:rPr>
              <w:t>DOSIFICASION</w:t>
            </w:r>
          </w:p>
          <w:p w:rsidR="001E3B25" w:rsidRPr="001E3B25" w:rsidRDefault="001E3B25" w:rsidP="001E3B25">
            <w:pPr>
              <w:rPr>
                <w:b/>
                <w:shadow/>
                <w:noProof/>
                <w:vertAlign w:val="subscript"/>
                <w:lang w:val="en-US"/>
              </w:rPr>
            </w:pPr>
            <w:r w:rsidRPr="001E3B25">
              <w:rPr>
                <w:b/>
                <w:shadow/>
                <w:noProof/>
                <w:vertAlign w:val="subscript"/>
                <w:lang w:val="en-US"/>
              </w:rPr>
              <w:t xml:space="preserve">       T     /    R</w:t>
            </w:r>
          </w:p>
          <w:p w:rsidR="001E3B25" w:rsidRPr="001E3B25" w:rsidRDefault="001E3B25" w:rsidP="001E3B25">
            <w:pPr>
              <w:rPr>
                <w:b/>
                <w:shadow/>
                <w:noProof/>
                <w:lang w:val="en-US"/>
              </w:rPr>
            </w:pPr>
            <w:r w:rsidRPr="001E3B25">
              <w:rPr>
                <w:b/>
                <w:shadow/>
                <w:noProof/>
                <w:lang w:val="en-US"/>
              </w:rPr>
              <w:t xml:space="preserve">                      </w:t>
            </w:r>
          </w:p>
        </w:tc>
        <w:tc>
          <w:tcPr>
            <w:tcW w:w="1985" w:type="dxa"/>
          </w:tcPr>
          <w:p w:rsidR="001E3B25" w:rsidRPr="001E3B25" w:rsidRDefault="001E3B25" w:rsidP="001E3B25">
            <w:pPr>
              <w:jc w:val="center"/>
              <w:rPr>
                <w:b/>
                <w:shadow/>
                <w:noProof/>
                <w:vertAlign w:val="subscript"/>
                <w:lang w:val="en-US"/>
              </w:rPr>
            </w:pPr>
            <w:r w:rsidRPr="001E3B25">
              <w:rPr>
                <w:b/>
                <w:shadow/>
                <w:noProof/>
                <w:vertAlign w:val="subscript"/>
                <w:lang w:val="en-US"/>
              </w:rPr>
              <w:t>FORMA</w:t>
            </w:r>
          </w:p>
          <w:p w:rsidR="001E3B25" w:rsidRPr="001E3B25" w:rsidRDefault="001E3B25" w:rsidP="001E3B25">
            <w:pPr>
              <w:jc w:val="center"/>
              <w:rPr>
                <w:b/>
                <w:shadow/>
                <w:noProof/>
                <w:vertAlign w:val="subscript"/>
                <w:lang w:val="en-US"/>
              </w:rPr>
            </w:pPr>
            <w:r w:rsidRPr="001E3B25">
              <w:rPr>
                <w:b/>
                <w:shadow/>
                <w:noProof/>
                <w:vertAlign w:val="subscript"/>
                <w:lang w:val="en-US"/>
              </w:rPr>
              <w:t>ORGANIZATIVA</w:t>
            </w:r>
          </w:p>
        </w:tc>
        <w:tc>
          <w:tcPr>
            <w:tcW w:w="2210" w:type="dxa"/>
          </w:tcPr>
          <w:p w:rsidR="001E3B25" w:rsidRPr="001E3B25" w:rsidRDefault="001E3B25" w:rsidP="001E3B25">
            <w:pPr>
              <w:jc w:val="center"/>
              <w:rPr>
                <w:b/>
                <w:shadow/>
                <w:noProof/>
                <w:vertAlign w:val="subscript"/>
                <w:lang w:val="en-US"/>
              </w:rPr>
            </w:pPr>
            <w:r w:rsidRPr="001E3B25">
              <w:rPr>
                <w:b/>
                <w:shadow/>
                <w:noProof/>
                <w:vertAlign w:val="subscript"/>
                <w:lang w:val="en-US"/>
              </w:rPr>
              <w:t>INDICACIONES METODOLOGICAS</w:t>
            </w:r>
          </w:p>
        </w:tc>
        <w:tc>
          <w:tcPr>
            <w:tcW w:w="2077" w:type="dxa"/>
          </w:tcPr>
          <w:p w:rsidR="001E3B25" w:rsidRPr="001E3B25" w:rsidRDefault="001E3B25" w:rsidP="001E3B25">
            <w:pPr>
              <w:jc w:val="center"/>
              <w:rPr>
                <w:b/>
                <w:shadow/>
                <w:noProof/>
                <w:vertAlign w:val="subscript"/>
                <w:lang w:val="en-US"/>
              </w:rPr>
            </w:pPr>
            <w:r w:rsidRPr="001E3B25">
              <w:rPr>
                <w:b/>
                <w:shadow/>
                <w:noProof/>
                <w:vertAlign w:val="subscript"/>
                <w:lang w:val="en-US"/>
              </w:rPr>
              <w:t>RECURSOS</w:t>
            </w:r>
          </w:p>
        </w:tc>
        <w:tc>
          <w:tcPr>
            <w:tcW w:w="2323" w:type="dxa"/>
          </w:tcPr>
          <w:p w:rsidR="001E3B25" w:rsidRPr="001E3B25" w:rsidRDefault="001E3B25" w:rsidP="001E3B25">
            <w:pPr>
              <w:jc w:val="center"/>
              <w:rPr>
                <w:b/>
                <w:shadow/>
                <w:noProof/>
                <w:vertAlign w:val="subscript"/>
                <w:lang w:val="en-US"/>
              </w:rPr>
            </w:pPr>
            <w:r w:rsidRPr="001E3B25">
              <w:rPr>
                <w:b/>
                <w:shadow/>
                <w:noProof/>
                <w:vertAlign w:val="subscript"/>
                <w:lang w:val="en-US"/>
              </w:rPr>
              <w:t>EVALUACION</w:t>
            </w:r>
          </w:p>
        </w:tc>
      </w:tr>
      <w:tr w:rsidR="001E3B25" w:rsidRPr="001E3B25" w:rsidTr="00047DF3">
        <w:trPr>
          <w:trHeight w:val="967"/>
        </w:trPr>
        <w:tc>
          <w:tcPr>
            <w:tcW w:w="1061" w:type="dxa"/>
          </w:tcPr>
          <w:p w:rsidR="001E3B25" w:rsidRPr="001E3B25" w:rsidRDefault="001E3B25" w:rsidP="001E3B25">
            <w:pPr>
              <w:rPr>
                <w:noProof/>
                <w:vertAlign w:val="subscript"/>
                <w:lang w:val="en-US"/>
              </w:rPr>
            </w:pP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r w:rsidRPr="001E3B25">
              <w:rPr>
                <w:noProof/>
                <w:vertAlign w:val="subscript"/>
                <w:lang w:val="en-US"/>
              </w:rPr>
              <w:t>INICIAL</w:t>
            </w: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p>
        </w:tc>
        <w:tc>
          <w:tcPr>
            <w:tcW w:w="1962" w:type="dxa"/>
          </w:tcPr>
          <w:p w:rsidR="001E3B25" w:rsidRPr="001E3B25" w:rsidRDefault="001E3B25" w:rsidP="001E3B25">
            <w:pPr>
              <w:rPr>
                <w:noProof/>
              </w:rPr>
            </w:pPr>
            <w:r w:rsidRPr="001E3B25">
              <w:rPr>
                <w:noProof/>
              </w:rPr>
              <w:t>Formacion y presentación de la clase</w:t>
            </w:r>
          </w:p>
          <w:p w:rsidR="001E3B25" w:rsidRPr="001E3B25" w:rsidRDefault="001E3B25" w:rsidP="001E3B25">
            <w:pPr>
              <w:rPr>
                <w:noProof/>
              </w:rPr>
            </w:pPr>
          </w:p>
          <w:p w:rsidR="001E3B25" w:rsidRPr="001E3B25" w:rsidRDefault="001E3B25" w:rsidP="001E3B25">
            <w:pPr>
              <w:rPr>
                <w:noProof/>
              </w:rPr>
            </w:pPr>
            <w:r w:rsidRPr="001E3B25">
              <w:rPr>
                <w:noProof/>
              </w:rPr>
              <w:t>Lubricación</w:t>
            </w:r>
          </w:p>
          <w:p w:rsidR="001E3B25" w:rsidRPr="001E3B25" w:rsidRDefault="001E3B25" w:rsidP="001E3B25">
            <w:pPr>
              <w:rPr>
                <w:noProof/>
              </w:rPr>
            </w:pPr>
          </w:p>
          <w:p w:rsidR="001E3B25" w:rsidRPr="001E3B25" w:rsidRDefault="001E3B25" w:rsidP="001E3B25">
            <w:pPr>
              <w:rPr>
                <w:noProof/>
              </w:rPr>
            </w:pPr>
            <w:r w:rsidRPr="001E3B25">
              <w:rPr>
                <w:noProof/>
              </w:rPr>
              <w:t>Calentamiento (carrera continua)</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Estiramiento </w:t>
            </w:r>
          </w:p>
          <w:p w:rsidR="001E3B25" w:rsidRPr="001E3B25" w:rsidRDefault="001E3B25" w:rsidP="001E3B25">
            <w:pPr>
              <w:rPr>
                <w:noProof/>
              </w:rPr>
            </w:pPr>
          </w:p>
        </w:tc>
        <w:tc>
          <w:tcPr>
            <w:tcW w:w="1815" w:type="dxa"/>
          </w:tcPr>
          <w:p w:rsidR="001E3B25" w:rsidRPr="001E3B25" w:rsidRDefault="001E3B25" w:rsidP="001E3B25">
            <w:pPr>
              <w:rPr>
                <w:noProof/>
              </w:rPr>
            </w:pPr>
            <w:r w:rsidRPr="001E3B25">
              <w:rPr>
                <w:noProof/>
              </w:rPr>
              <w:t>2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2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3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2 min</w:t>
            </w:r>
          </w:p>
          <w:p w:rsidR="001E3B25" w:rsidRPr="001E3B25" w:rsidRDefault="001E3B25" w:rsidP="001E3B25">
            <w:pPr>
              <w:rPr>
                <w:noProof/>
              </w:rPr>
            </w:pPr>
          </w:p>
        </w:tc>
        <w:tc>
          <w:tcPr>
            <w:tcW w:w="1985" w:type="dxa"/>
          </w:tcPr>
          <w:p w:rsidR="001E3B25" w:rsidRPr="001E3B25" w:rsidRDefault="001E3B25" w:rsidP="001E3B25">
            <w:pPr>
              <w:rPr>
                <w:noProof/>
              </w:rPr>
            </w:pPr>
            <w:r w:rsidRPr="001E3B25">
              <w:rPr>
                <w:noProof/>
              </w:rPr>
              <w:t>Dos hileras frente al amestro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Dos hileras, frente al amestro</w:t>
            </w:r>
          </w:p>
          <w:p w:rsidR="001E3B25" w:rsidRPr="001E3B25" w:rsidRDefault="001E3B25" w:rsidP="001E3B25">
            <w:pPr>
              <w:rPr>
                <w:noProof/>
              </w:rPr>
            </w:pPr>
          </w:p>
          <w:p w:rsidR="001E3B25" w:rsidRPr="001E3B25" w:rsidRDefault="001E3B25" w:rsidP="001E3B25">
            <w:pPr>
              <w:rPr>
                <w:noProof/>
              </w:rPr>
            </w:pPr>
            <w:r w:rsidRPr="001E3B25">
              <w:rPr>
                <w:noProof/>
              </w:rPr>
              <w:t>Correr alrededor de la cancha</w:t>
            </w:r>
          </w:p>
          <w:p w:rsidR="001E3B25" w:rsidRPr="001E3B25" w:rsidRDefault="001E3B25" w:rsidP="001E3B25">
            <w:pPr>
              <w:rPr>
                <w:noProof/>
              </w:rPr>
            </w:pPr>
          </w:p>
          <w:p w:rsidR="001E3B25" w:rsidRPr="001E3B25" w:rsidRDefault="001E3B25" w:rsidP="001E3B25">
            <w:pPr>
              <w:rPr>
                <w:noProof/>
              </w:rPr>
            </w:pPr>
            <w:r w:rsidRPr="001E3B25">
              <w:rPr>
                <w:noProof/>
              </w:rPr>
              <w:t>Semi circulo, de frente al maestro</w:t>
            </w:r>
          </w:p>
        </w:tc>
        <w:tc>
          <w:tcPr>
            <w:tcW w:w="2210" w:type="dxa"/>
          </w:tcPr>
          <w:p w:rsidR="001E3B25" w:rsidRPr="001E3B25" w:rsidRDefault="001E3B25" w:rsidP="001E3B25">
            <w:pPr>
              <w:rPr>
                <w:noProof/>
              </w:rPr>
            </w:pPr>
            <w:r w:rsidRPr="001E3B25">
              <w:rPr>
                <w:noProof/>
              </w:rPr>
              <w:t>Explicacion y demostacion de la clase</w:t>
            </w:r>
          </w:p>
          <w:p w:rsidR="001E3B25" w:rsidRPr="001E3B25" w:rsidRDefault="001E3B25" w:rsidP="001E3B25">
            <w:pPr>
              <w:rPr>
                <w:noProof/>
              </w:rPr>
            </w:pPr>
          </w:p>
          <w:p w:rsidR="001E3B25" w:rsidRPr="001E3B25" w:rsidRDefault="001E3B25" w:rsidP="001E3B25">
            <w:pPr>
              <w:rPr>
                <w:noProof/>
              </w:rPr>
            </w:pPr>
            <w:r w:rsidRPr="001E3B25">
              <w:rPr>
                <w:noProof/>
              </w:rPr>
              <w:t>Imitacion y ejecucion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Trote moderado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Imitacion y ejecucion de los ejercicios.</w:t>
            </w:r>
          </w:p>
          <w:p w:rsidR="001E3B25" w:rsidRPr="001E3B25" w:rsidRDefault="001E3B25" w:rsidP="001E3B25">
            <w:pPr>
              <w:rPr>
                <w:noProof/>
              </w:rPr>
            </w:pPr>
            <w:r w:rsidRPr="001E3B25">
              <w:rPr>
                <w:noProof/>
              </w:rPr>
              <w:t xml:space="preserve"> </w:t>
            </w:r>
          </w:p>
        </w:tc>
        <w:tc>
          <w:tcPr>
            <w:tcW w:w="2077" w:type="dxa"/>
          </w:tcPr>
          <w:p w:rsidR="001E3B25" w:rsidRPr="001E3B25" w:rsidRDefault="001E3B25" w:rsidP="001E3B25">
            <w:pPr>
              <w:rPr>
                <w:noProof/>
              </w:rPr>
            </w:pPr>
            <w:r w:rsidRPr="001E3B25">
              <w:rPr>
                <w:noProof/>
              </w:rPr>
              <w:t>R.humano, cancha de baloncesto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R. Humanos,cancha de baloncesto </w:t>
            </w:r>
          </w:p>
          <w:p w:rsidR="001E3B25" w:rsidRPr="001E3B25" w:rsidRDefault="001E3B25" w:rsidP="001E3B25">
            <w:pPr>
              <w:rPr>
                <w:noProof/>
              </w:rPr>
            </w:pPr>
            <w:r w:rsidRPr="001E3B25">
              <w:rPr>
                <w:noProof/>
              </w:rPr>
              <w:t xml:space="preserve">          </w:t>
            </w:r>
          </w:p>
          <w:p w:rsidR="001E3B25" w:rsidRPr="001E3B25" w:rsidRDefault="001E3B25" w:rsidP="001E3B25">
            <w:pPr>
              <w:rPr>
                <w:noProof/>
              </w:rPr>
            </w:pPr>
            <w:r w:rsidRPr="001E3B25">
              <w:rPr>
                <w:noProof/>
              </w:rPr>
              <w:t>R.humano, cancha de baloncesto.</w:t>
            </w:r>
          </w:p>
          <w:p w:rsidR="001E3B25" w:rsidRPr="001E3B25" w:rsidRDefault="001E3B25" w:rsidP="001E3B25">
            <w:pPr>
              <w:rPr>
                <w:noProof/>
              </w:rPr>
            </w:pPr>
          </w:p>
          <w:p w:rsidR="001E3B25" w:rsidRPr="001E3B25" w:rsidRDefault="001E3B25" w:rsidP="001E3B25">
            <w:pPr>
              <w:rPr>
                <w:noProof/>
              </w:rPr>
            </w:pPr>
            <w:r w:rsidRPr="001E3B25">
              <w:rPr>
                <w:noProof/>
              </w:rPr>
              <w:t>Cancha de baloncesto, R. humano</w:t>
            </w:r>
          </w:p>
        </w:tc>
        <w:tc>
          <w:tcPr>
            <w:tcW w:w="2323" w:type="dxa"/>
          </w:tcPr>
          <w:p w:rsidR="001E3B25" w:rsidRPr="001E3B25" w:rsidRDefault="001E3B25" w:rsidP="001E3B25">
            <w:pPr>
              <w:rPr>
                <w:noProof/>
              </w:rPr>
            </w:pPr>
            <w:r w:rsidRPr="001E3B25">
              <w:rPr>
                <w:noProof/>
              </w:rPr>
              <w:t xml:space="preserve">Atencion a la clase </w:t>
            </w:r>
          </w:p>
          <w:p w:rsidR="001E3B25" w:rsidRPr="001E3B25" w:rsidRDefault="001E3B25" w:rsidP="001E3B25">
            <w:pPr>
              <w:rPr>
                <w:noProof/>
              </w:rPr>
            </w:pPr>
            <w:r w:rsidRPr="001E3B25">
              <w:rPr>
                <w:noProof/>
              </w:rPr>
              <w:t>Respeto a si mismo y hacia los demas</w:t>
            </w:r>
          </w:p>
          <w:p w:rsidR="001E3B25" w:rsidRPr="001E3B25" w:rsidRDefault="001E3B25" w:rsidP="001E3B25">
            <w:pPr>
              <w:rPr>
                <w:noProof/>
              </w:rPr>
            </w:pPr>
          </w:p>
          <w:p w:rsidR="001E3B25" w:rsidRPr="001E3B25" w:rsidRDefault="001E3B25" w:rsidP="001E3B25">
            <w:pPr>
              <w:rPr>
                <w:noProof/>
              </w:rPr>
            </w:pPr>
            <w:r w:rsidRPr="001E3B25">
              <w:rPr>
                <w:noProof/>
              </w:rPr>
              <w:t>Coordinacion al ejecucion de los ejercicios</w:t>
            </w:r>
          </w:p>
          <w:p w:rsidR="001E3B25" w:rsidRPr="001E3B25" w:rsidRDefault="001E3B25" w:rsidP="001E3B25">
            <w:pPr>
              <w:rPr>
                <w:noProof/>
              </w:rPr>
            </w:pPr>
            <w:r w:rsidRPr="001E3B25">
              <w:rPr>
                <w:noProof/>
              </w:rPr>
              <w:t>Elevacion de pulso cardiaco.</w:t>
            </w:r>
          </w:p>
          <w:p w:rsidR="001E3B25" w:rsidRPr="001E3B25" w:rsidRDefault="001E3B25" w:rsidP="001E3B25">
            <w:pPr>
              <w:rPr>
                <w:noProof/>
              </w:rPr>
            </w:pPr>
          </w:p>
          <w:p w:rsidR="001E3B25" w:rsidRPr="001E3B25" w:rsidRDefault="001E3B25" w:rsidP="001E3B25">
            <w:pPr>
              <w:rPr>
                <w:noProof/>
              </w:rPr>
            </w:pPr>
            <w:r w:rsidRPr="001E3B25">
              <w:rPr>
                <w:noProof/>
              </w:rPr>
              <w:t xml:space="preserve">Flexibilidad articular </w:t>
            </w:r>
          </w:p>
          <w:p w:rsidR="001E3B25" w:rsidRPr="001E3B25" w:rsidRDefault="001E3B25" w:rsidP="001E3B25">
            <w:pPr>
              <w:rPr>
                <w:noProof/>
              </w:rPr>
            </w:pPr>
            <w:r w:rsidRPr="001E3B25">
              <w:rPr>
                <w:noProof/>
              </w:rPr>
              <w:t>Y correcta postura de cada parte muscular.</w:t>
            </w:r>
          </w:p>
        </w:tc>
      </w:tr>
      <w:tr w:rsidR="001E3B25" w:rsidRPr="001E3B25" w:rsidTr="00047DF3">
        <w:trPr>
          <w:trHeight w:val="502"/>
        </w:trPr>
        <w:tc>
          <w:tcPr>
            <w:tcW w:w="1061" w:type="dxa"/>
          </w:tcPr>
          <w:p w:rsidR="001E3B25" w:rsidRPr="001E3B25" w:rsidRDefault="001E3B25" w:rsidP="001E3B25">
            <w:pPr>
              <w:jc w:val="both"/>
              <w:rPr>
                <w:noProof/>
                <w:vertAlign w:val="subscript"/>
              </w:rPr>
            </w:pPr>
          </w:p>
          <w:p w:rsidR="001E3B25" w:rsidRPr="001E3B25" w:rsidRDefault="001E3B25" w:rsidP="001E3B25">
            <w:pPr>
              <w:jc w:val="both"/>
              <w:rPr>
                <w:noProof/>
                <w:vertAlign w:val="subscript"/>
              </w:rPr>
            </w:pPr>
            <w:r w:rsidRPr="001E3B25">
              <w:rPr>
                <w:noProof/>
                <w:vertAlign w:val="subscript"/>
              </w:rPr>
              <w:t>PRINCIPAL</w:t>
            </w:r>
          </w:p>
        </w:tc>
        <w:tc>
          <w:tcPr>
            <w:tcW w:w="1962" w:type="dxa"/>
          </w:tcPr>
          <w:p w:rsidR="001E3B25" w:rsidRPr="001E3B25" w:rsidRDefault="001E3B25" w:rsidP="001E3B25">
            <w:pPr>
              <w:rPr>
                <w:noProof/>
              </w:rPr>
            </w:pPr>
            <w:r w:rsidRPr="001E3B25">
              <w:rPr>
                <w:noProof/>
              </w:rPr>
              <w:t xml:space="preserve"> Trompo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Yoyo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capirucho</w:t>
            </w:r>
          </w:p>
        </w:tc>
        <w:tc>
          <w:tcPr>
            <w:tcW w:w="1815" w:type="dxa"/>
          </w:tcPr>
          <w:p w:rsidR="001E3B25" w:rsidRPr="001E3B25" w:rsidRDefault="001E3B25" w:rsidP="001E3B25">
            <w:pPr>
              <w:rPr>
                <w:noProof/>
              </w:rPr>
            </w:pPr>
            <w:r w:rsidRPr="001E3B25">
              <w:rPr>
                <w:noProof/>
              </w:rPr>
              <w:t>5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5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5 min</w:t>
            </w:r>
          </w:p>
        </w:tc>
        <w:tc>
          <w:tcPr>
            <w:tcW w:w="1985" w:type="dxa"/>
          </w:tcPr>
          <w:p w:rsidR="001E3B25" w:rsidRPr="001E3B25" w:rsidRDefault="001E3B25" w:rsidP="001E3B25">
            <w:pPr>
              <w:rPr>
                <w:noProof/>
              </w:rPr>
            </w:pPr>
            <w:r w:rsidRPr="001E3B25">
              <w:rPr>
                <w:noProof/>
              </w:rPr>
              <w:t xml:space="preserve">Filas </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Filas</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Filas </w:t>
            </w:r>
          </w:p>
        </w:tc>
        <w:tc>
          <w:tcPr>
            <w:tcW w:w="2210" w:type="dxa"/>
          </w:tcPr>
          <w:p w:rsidR="001E3B25" w:rsidRPr="001E3B25" w:rsidRDefault="001E3B25" w:rsidP="001E3B25">
            <w:pPr>
              <w:rPr>
                <w:noProof/>
              </w:rPr>
            </w:pPr>
            <w:r w:rsidRPr="001E3B25">
              <w:rPr>
                <w:noProof/>
              </w:rPr>
              <w:t xml:space="preserve">Explicacion y demostración </w:t>
            </w:r>
          </w:p>
          <w:p w:rsidR="001E3B25" w:rsidRPr="001E3B25" w:rsidRDefault="001E3B25" w:rsidP="001E3B25">
            <w:pPr>
              <w:rPr>
                <w:noProof/>
              </w:rPr>
            </w:pPr>
          </w:p>
          <w:p w:rsidR="001E3B25" w:rsidRPr="001E3B25" w:rsidRDefault="001E3B25" w:rsidP="001E3B25">
            <w:pPr>
              <w:rPr>
                <w:noProof/>
              </w:rPr>
            </w:pPr>
            <w:r w:rsidRPr="001E3B25">
              <w:rPr>
                <w:noProof/>
              </w:rPr>
              <w:t>Imitacion y desarrollo</w:t>
            </w:r>
          </w:p>
          <w:p w:rsidR="001E3B25" w:rsidRPr="001E3B25" w:rsidRDefault="001E3B25" w:rsidP="001E3B25">
            <w:pPr>
              <w:rPr>
                <w:noProof/>
              </w:rPr>
            </w:pPr>
          </w:p>
          <w:p w:rsidR="001E3B25" w:rsidRPr="001E3B25" w:rsidRDefault="001E3B25" w:rsidP="001E3B25">
            <w:pPr>
              <w:rPr>
                <w:noProof/>
              </w:rPr>
            </w:pPr>
          </w:p>
        </w:tc>
        <w:tc>
          <w:tcPr>
            <w:tcW w:w="2077" w:type="dxa"/>
          </w:tcPr>
          <w:p w:rsidR="001E3B25" w:rsidRPr="001E3B25" w:rsidRDefault="001E3B25" w:rsidP="001E3B25">
            <w:pPr>
              <w:rPr>
                <w:noProof/>
              </w:rPr>
            </w:pPr>
            <w:r w:rsidRPr="001E3B25">
              <w:rPr>
                <w:noProof/>
              </w:rPr>
              <w:t>Cancha de baloncesto,R. humano</w:t>
            </w:r>
          </w:p>
          <w:p w:rsidR="001E3B25" w:rsidRPr="001E3B25" w:rsidRDefault="001E3B25" w:rsidP="001E3B25">
            <w:pPr>
              <w:rPr>
                <w:noProof/>
              </w:rPr>
            </w:pPr>
          </w:p>
        </w:tc>
        <w:tc>
          <w:tcPr>
            <w:tcW w:w="2323" w:type="dxa"/>
          </w:tcPr>
          <w:p w:rsidR="001E3B25" w:rsidRPr="001E3B25" w:rsidRDefault="001E3B25" w:rsidP="001E3B25">
            <w:pPr>
              <w:rPr>
                <w:noProof/>
              </w:rPr>
            </w:pPr>
            <w:r w:rsidRPr="001E3B25">
              <w:rPr>
                <w:noProof/>
              </w:rPr>
              <w:t>Grado de aprendizaje.</w:t>
            </w:r>
          </w:p>
          <w:p w:rsidR="001E3B25" w:rsidRPr="001E3B25" w:rsidRDefault="001E3B25" w:rsidP="001E3B25">
            <w:pPr>
              <w:rPr>
                <w:noProof/>
              </w:rPr>
            </w:pPr>
            <w:r w:rsidRPr="001E3B25">
              <w:rPr>
                <w:noProof/>
              </w:rPr>
              <w:t>Colaboracion grupal.</w:t>
            </w:r>
          </w:p>
          <w:p w:rsidR="001E3B25" w:rsidRPr="001E3B25" w:rsidRDefault="001E3B25" w:rsidP="001E3B25">
            <w:pPr>
              <w:rPr>
                <w:noProof/>
              </w:rPr>
            </w:pPr>
            <w:r w:rsidRPr="001E3B25">
              <w:rPr>
                <w:noProof/>
              </w:rPr>
              <w:t>Coordinación motricidad gruesa</w:t>
            </w:r>
          </w:p>
          <w:p w:rsidR="001E3B25" w:rsidRPr="001E3B25" w:rsidRDefault="001E3B25" w:rsidP="001E3B25">
            <w:pPr>
              <w:rPr>
                <w:noProof/>
              </w:rPr>
            </w:pPr>
            <w:r w:rsidRPr="001E3B25">
              <w:rPr>
                <w:noProof/>
              </w:rPr>
              <w:t>concentracion</w:t>
            </w:r>
          </w:p>
        </w:tc>
      </w:tr>
      <w:tr w:rsidR="001E3B25" w:rsidRPr="001E3B25" w:rsidTr="00047DF3">
        <w:trPr>
          <w:trHeight w:val="1121"/>
        </w:trPr>
        <w:tc>
          <w:tcPr>
            <w:tcW w:w="1061" w:type="dxa"/>
          </w:tcPr>
          <w:p w:rsidR="001E3B25" w:rsidRPr="001E3B25" w:rsidRDefault="001E3B25" w:rsidP="001E3B25">
            <w:pPr>
              <w:rPr>
                <w:noProof/>
              </w:rPr>
            </w:pPr>
            <w:r w:rsidRPr="001E3B25">
              <w:rPr>
                <w:noProof/>
              </w:rPr>
              <w:t>FINAL</w:t>
            </w:r>
          </w:p>
        </w:tc>
        <w:tc>
          <w:tcPr>
            <w:tcW w:w="1962" w:type="dxa"/>
          </w:tcPr>
          <w:p w:rsidR="001E3B25" w:rsidRPr="001E3B25" w:rsidRDefault="001E3B25" w:rsidP="001E3B25">
            <w:pPr>
              <w:rPr>
                <w:noProof/>
              </w:rPr>
            </w:pPr>
            <w:r w:rsidRPr="001E3B25">
              <w:rPr>
                <w:noProof/>
              </w:rPr>
              <w:t>Vuelta a la calma (ejercicios de estiramiento)</w:t>
            </w:r>
          </w:p>
        </w:tc>
        <w:tc>
          <w:tcPr>
            <w:tcW w:w="1815" w:type="dxa"/>
          </w:tcPr>
          <w:p w:rsidR="001E3B25" w:rsidRPr="001E3B25" w:rsidRDefault="001E3B25" w:rsidP="001E3B25">
            <w:pPr>
              <w:rPr>
                <w:noProof/>
              </w:rPr>
            </w:pPr>
          </w:p>
          <w:p w:rsidR="001E3B25" w:rsidRPr="001E3B25" w:rsidRDefault="001E3B25" w:rsidP="001E3B25">
            <w:pPr>
              <w:rPr>
                <w:noProof/>
              </w:rPr>
            </w:pPr>
            <w:r w:rsidRPr="001E3B25">
              <w:rPr>
                <w:noProof/>
              </w:rPr>
              <w:t>3 min</w:t>
            </w:r>
          </w:p>
        </w:tc>
        <w:tc>
          <w:tcPr>
            <w:tcW w:w="1985" w:type="dxa"/>
          </w:tcPr>
          <w:p w:rsidR="001E3B25" w:rsidRPr="001E3B25" w:rsidRDefault="001E3B25" w:rsidP="001E3B25">
            <w:pPr>
              <w:rPr>
                <w:noProof/>
              </w:rPr>
            </w:pPr>
          </w:p>
          <w:p w:rsidR="001E3B25" w:rsidRPr="001E3B25" w:rsidRDefault="001E3B25" w:rsidP="001E3B25">
            <w:pPr>
              <w:rPr>
                <w:noProof/>
              </w:rPr>
            </w:pPr>
            <w:r w:rsidRPr="001E3B25">
              <w:rPr>
                <w:noProof/>
              </w:rPr>
              <w:t>En semi circulo</w:t>
            </w:r>
          </w:p>
          <w:p w:rsidR="001E3B25" w:rsidRPr="001E3B25" w:rsidRDefault="001E3B25" w:rsidP="001E3B25">
            <w:pPr>
              <w:rPr>
                <w:noProof/>
              </w:rPr>
            </w:pPr>
          </w:p>
        </w:tc>
        <w:tc>
          <w:tcPr>
            <w:tcW w:w="2210" w:type="dxa"/>
          </w:tcPr>
          <w:p w:rsidR="001E3B25" w:rsidRPr="001E3B25" w:rsidRDefault="001E3B25" w:rsidP="001E3B25">
            <w:pPr>
              <w:rPr>
                <w:noProof/>
              </w:rPr>
            </w:pPr>
          </w:p>
          <w:p w:rsidR="001E3B25" w:rsidRPr="001E3B25" w:rsidRDefault="001E3B25" w:rsidP="001E3B25">
            <w:pPr>
              <w:rPr>
                <w:noProof/>
              </w:rPr>
            </w:pPr>
            <w:r w:rsidRPr="001E3B25">
              <w:rPr>
                <w:noProof/>
              </w:rPr>
              <w:t>Imitacion y ejecucion</w:t>
            </w:r>
          </w:p>
          <w:p w:rsidR="001E3B25" w:rsidRPr="001E3B25" w:rsidRDefault="001E3B25" w:rsidP="001E3B25">
            <w:pPr>
              <w:rPr>
                <w:noProof/>
              </w:rPr>
            </w:pPr>
          </w:p>
        </w:tc>
        <w:tc>
          <w:tcPr>
            <w:tcW w:w="2077" w:type="dxa"/>
          </w:tcPr>
          <w:p w:rsidR="001E3B25" w:rsidRPr="001E3B25" w:rsidRDefault="001E3B25" w:rsidP="001E3B25">
            <w:pPr>
              <w:rPr>
                <w:noProof/>
              </w:rPr>
            </w:pPr>
            <w:r w:rsidRPr="001E3B25">
              <w:rPr>
                <w:noProof/>
              </w:rPr>
              <w:t>.cancha de baloncesto,R.humano</w:t>
            </w:r>
          </w:p>
        </w:tc>
        <w:tc>
          <w:tcPr>
            <w:tcW w:w="2323" w:type="dxa"/>
          </w:tcPr>
          <w:p w:rsidR="001E3B25" w:rsidRPr="001E3B25" w:rsidRDefault="001E3B25" w:rsidP="001E3B25">
            <w:pPr>
              <w:rPr>
                <w:noProof/>
              </w:rPr>
            </w:pPr>
          </w:p>
          <w:p w:rsidR="001E3B25" w:rsidRPr="001E3B25" w:rsidRDefault="001E3B25" w:rsidP="001E3B25">
            <w:pPr>
              <w:rPr>
                <w:noProof/>
              </w:rPr>
            </w:pPr>
            <w:r w:rsidRPr="001E3B25">
              <w:rPr>
                <w:noProof/>
              </w:rPr>
              <w:t>Relajacion muscular</w:t>
            </w:r>
          </w:p>
        </w:tc>
      </w:tr>
    </w:tbl>
    <w:p w:rsidR="001E3B25" w:rsidRPr="001E3B25" w:rsidRDefault="001E3B25" w:rsidP="001E3B25">
      <w:pPr>
        <w:spacing w:after="0" w:line="240" w:lineRule="auto"/>
        <w:rPr>
          <w:rFonts w:ascii="Arial" w:eastAsia="Times New Roman" w:hAnsi="Arial" w:cs="Arial"/>
          <w:b/>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b/>
          <w:noProof/>
          <w:sz w:val="24"/>
          <w:szCs w:val="24"/>
        </w:rPr>
      </w:pPr>
    </w:p>
    <w:p w:rsidR="001E3B25" w:rsidRPr="001E3B25" w:rsidRDefault="001E3B25" w:rsidP="001E3B25">
      <w:pPr>
        <w:spacing w:after="0" w:line="240" w:lineRule="auto"/>
        <w:rPr>
          <w:rFonts w:ascii="Times New Roman" w:eastAsia="Times New Roman" w:hAnsi="Times New Roman" w:cs="Times New Roman"/>
          <w:b/>
          <w:noProof/>
          <w:sz w:val="24"/>
          <w:szCs w:val="24"/>
        </w:rPr>
      </w:pPr>
    </w:p>
    <w:p w:rsidR="001E3B25" w:rsidRPr="001E3B25" w:rsidRDefault="001E3B25" w:rsidP="001E3B25">
      <w:pPr>
        <w:spacing w:after="0" w:line="240" w:lineRule="auto"/>
        <w:rPr>
          <w:rFonts w:ascii="Times New Roman" w:eastAsia="Times New Roman" w:hAnsi="Times New Roman" w:cs="Times New Roman"/>
          <w:b/>
          <w:i/>
          <w:noProof/>
          <w:sz w:val="24"/>
          <w:szCs w:val="24"/>
          <w:vertAlign w:val="superscript"/>
        </w:rPr>
      </w:pPr>
      <w:r w:rsidRPr="001E3B25">
        <w:rPr>
          <w:rFonts w:ascii="Times New Roman" w:eastAsia="Times New Roman" w:hAnsi="Times New Roman" w:cs="Times New Roman"/>
          <w:b/>
          <w:noProof/>
          <w:sz w:val="24"/>
          <w:szCs w:val="24"/>
        </w:rPr>
        <w:t>CARTA DIÁCTICA</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p>
    <w:p w:rsidR="001E3B25" w:rsidRPr="001E3B25" w:rsidRDefault="001E3B25" w:rsidP="001E3B25">
      <w:pPr>
        <w:spacing w:after="0" w:line="240" w:lineRule="auto"/>
        <w:rPr>
          <w:rFonts w:ascii="Times New Roman" w:eastAsia="Times New Roman" w:hAnsi="Times New Roman" w:cs="Times New Roman"/>
          <w:noProof/>
          <w:sz w:val="24"/>
          <w:szCs w:val="24"/>
          <w:vertAlign w:val="superscript"/>
        </w:rPr>
      </w:pPr>
      <w:r w:rsidRPr="001E3B25">
        <w:rPr>
          <w:rFonts w:ascii="Times New Roman" w:eastAsia="Times New Roman" w:hAnsi="Times New Roman" w:cs="Times New Roman"/>
          <w:b/>
          <w:noProof/>
          <w:sz w:val="24"/>
          <w:szCs w:val="24"/>
          <w:vertAlign w:val="superscript"/>
        </w:rPr>
        <w:t>LUGAR:</w:t>
      </w:r>
      <w:r w:rsidRPr="001E3B25">
        <w:rPr>
          <w:rFonts w:ascii="Times New Roman" w:eastAsia="Times New Roman" w:hAnsi="Times New Roman" w:cs="Times New Roman"/>
          <w:noProof/>
          <w:sz w:val="24"/>
          <w:szCs w:val="24"/>
          <w:vertAlign w:val="superscript"/>
        </w:rPr>
        <w:t>CENTRO ESCOLAR DE HUIZUCAR</w:t>
      </w:r>
      <w:r w:rsidRPr="001E3B25">
        <w:rPr>
          <w:rFonts w:ascii="Times New Roman" w:eastAsia="Times New Roman" w:hAnsi="Times New Roman" w:cs="Times New Roman"/>
          <w:b/>
          <w:noProof/>
          <w:sz w:val="24"/>
          <w:szCs w:val="24"/>
          <w:vertAlign w:val="superscript"/>
        </w:rPr>
        <w:t xml:space="preserve">                                                                                                             </w:t>
      </w:r>
    </w:p>
    <w:p w:rsidR="001E3B25" w:rsidRPr="001E3B25" w:rsidRDefault="001E3B25" w:rsidP="001E3B25">
      <w:pPr>
        <w:spacing w:after="0" w:line="240" w:lineRule="auto"/>
        <w:rPr>
          <w:rFonts w:ascii="Times New Roman" w:eastAsia="Times New Roman" w:hAnsi="Times New Roman" w:cs="Times New Roman"/>
          <w:noProof/>
          <w:sz w:val="24"/>
          <w:szCs w:val="24"/>
        </w:rPr>
      </w:pPr>
      <w:r w:rsidRPr="001E3B25">
        <w:rPr>
          <w:rFonts w:ascii="Times New Roman" w:eastAsia="Times New Roman" w:hAnsi="Times New Roman" w:cs="Times New Roman"/>
          <w:b/>
          <w:noProof/>
          <w:sz w:val="24"/>
          <w:szCs w:val="24"/>
          <w:vertAlign w:val="superscript"/>
        </w:rPr>
        <w:t xml:space="preserve">UNIDAD: </w:t>
      </w:r>
      <w:r w:rsidRPr="001E3B25">
        <w:rPr>
          <w:rFonts w:ascii="Times New Roman" w:eastAsia="Times New Roman" w:hAnsi="Times New Roman" w:cs="Times New Roman"/>
          <w:noProof/>
          <w:sz w:val="24"/>
          <w:szCs w:val="24"/>
          <w:vertAlign w:val="superscript"/>
        </w:rPr>
        <w:t xml:space="preserve">JUEGOS TRADICIONALES                                                                  </w:t>
      </w:r>
    </w:p>
    <w:p w:rsidR="001E3B25" w:rsidRPr="001E3B25" w:rsidRDefault="001E3B25" w:rsidP="001E3B25">
      <w:pPr>
        <w:spacing w:after="0" w:line="240" w:lineRule="auto"/>
        <w:rPr>
          <w:rFonts w:ascii="Times New Roman" w:eastAsia="Times New Roman" w:hAnsi="Times New Roman" w:cs="Times New Roman"/>
          <w:b/>
          <w:noProof/>
          <w:sz w:val="24"/>
          <w:szCs w:val="24"/>
          <w:vertAlign w:val="superscript"/>
        </w:rPr>
      </w:pPr>
      <w:r w:rsidRPr="001E3B25">
        <w:rPr>
          <w:rFonts w:ascii="Times New Roman" w:eastAsia="Times New Roman" w:hAnsi="Times New Roman" w:cs="Times New Roman"/>
          <w:b/>
          <w:noProof/>
          <w:sz w:val="24"/>
          <w:szCs w:val="24"/>
          <w:vertAlign w:val="superscript"/>
        </w:rPr>
        <w:t>TEMA:</w:t>
      </w:r>
      <w:r w:rsidRPr="001E3B25">
        <w:rPr>
          <w:rFonts w:ascii="Times New Roman" w:eastAsia="Times New Roman" w:hAnsi="Times New Roman" w:cs="Times New Roman"/>
          <w:noProof/>
          <w:sz w:val="24"/>
          <w:szCs w:val="24"/>
          <w:vertAlign w:val="superscript"/>
        </w:rPr>
        <w:t xml:space="preserve">  </w:t>
      </w:r>
      <w:r w:rsidRPr="001E3B25">
        <w:rPr>
          <w:rFonts w:ascii="Times New Roman" w:eastAsia="Times New Roman" w:hAnsi="Times New Roman" w:cs="Times New Roman"/>
          <w:b/>
          <w:noProof/>
          <w:sz w:val="24"/>
          <w:szCs w:val="24"/>
          <w:vertAlign w:val="superscript"/>
        </w:rPr>
        <w:t xml:space="preserve">  </w:t>
      </w:r>
      <w:r w:rsidRPr="001E3B25">
        <w:rPr>
          <w:rFonts w:ascii="Times New Roman" w:eastAsia="Times New Roman" w:hAnsi="Times New Roman" w:cs="Times New Roman"/>
          <w:noProof/>
          <w:sz w:val="24"/>
          <w:szCs w:val="24"/>
          <w:vertAlign w:val="superscript"/>
        </w:rPr>
        <w:t xml:space="preserve">JUEGOS DE RONDA                          </w:t>
      </w:r>
    </w:p>
    <w:tbl>
      <w:tblPr>
        <w:tblStyle w:val="Tablaconcuadrcula"/>
        <w:tblpPr w:leftFromText="180" w:rightFromText="180" w:vertAnchor="page" w:horzAnchor="margin" w:tblpXSpec="center" w:tblpY="3796"/>
        <w:tblW w:w="13433" w:type="dxa"/>
        <w:tblLook w:val="01E0" w:firstRow="1" w:lastRow="1" w:firstColumn="1" w:lastColumn="1" w:noHBand="0" w:noVBand="0"/>
      </w:tblPr>
      <w:tblGrid>
        <w:gridCol w:w="1061"/>
        <w:gridCol w:w="1962"/>
        <w:gridCol w:w="1815"/>
        <w:gridCol w:w="1985"/>
        <w:gridCol w:w="2210"/>
        <w:gridCol w:w="2077"/>
        <w:gridCol w:w="2323"/>
      </w:tblGrid>
      <w:tr w:rsidR="001E3B25" w:rsidRPr="001E3B25" w:rsidTr="00047DF3">
        <w:trPr>
          <w:trHeight w:val="706"/>
        </w:trPr>
        <w:tc>
          <w:tcPr>
            <w:tcW w:w="1061" w:type="dxa"/>
          </w:tcPr>
          <w:p w:rsidR="001E3B25" w:rsidRPr="001E3B25" w:rsidRDefault="001E3B25" w:rsidP="001E3B25">
            <w:pPr>
              <w:rPr>
                <w:noProof/>
                <w:vertAlign w:val="subscript"/>
                <w:lang w:val="en-US"/>
              </w:rPr>
            </w:pPr>
            <w:r w:rsidRPr="001E3B25">
              <w:rPr>
                <w:noProof/>
                <w:vertAlign w:val="subscript"/>
                <w:lang w:val="en-US"/>
              </w:rPr>
              <w:t xml:space="preserve">PARTES </w:t>
            </w:r>
          </w:p>
        </w:tc>
        <w:tc>
          <w:tcPr>
            <w:tcW w:w="1962" w:type="dxa"/>
          </w:tcPr>
          <w:p w:rsidR="001E3B25" w:rsidRPr="001E3B25" w:rsidRDefault="001E3B25" w:rsidP="001E3B25">
            <w:pPr>
              <w:rPr>
                <w:b/>
                <w:shadow/>
                <w:noProof/>
                <w:vertAlign w:val="subscript"/>
                <w:lang w:val="en-US"/>
              </w:rPr>
            </w:pPr>
            <w:r w:rsidRPr="001E3B25">
              <w:rPr>
                <w:b/>
                <w:shadow/>
                <w:noProof/>
                <w:vertAlign w:val="subscript"/>
                <w:lang w:val="en-US"/>
              </w:rPr>
              <w:t>CONTENIDO</w:t>
            </w:r>
          </w:p>
        </w:tc>
        <w:tc>
          <w:tcPr>
            <w:tcW w:w="1815" w:type="dxa"/>
          </w:tcPr>
          <w:p w:rsidR="001E3B25" w:rsidRPr="001E3B25" w:rsidRDefault="001E3B25" w:rsidP="001E3B25">
            <w:pPr>
              <w:rPr>
                <w:b/>
                <w:shadow/>
                <w:noProof/>
                <w:vertAlign w:val="subscript"/>
                <w:lang w:val="en-US"/>
              </w:rPr>
            </w:pPr>
            <w:r w:rsidRPr="001E3B25">
              <w:rPr>
                <w:b/>
                <w:shadow/>
                <w:noProof/>
                <w:lang w:val="en-US"/>
              </w:rPr>
              <w:t xml:space="preserve">  </w:t>
            </w:r>
            <w:r w:rsidRPr="001E3B25">
              <w:rPr>
                <w:b/>
                <w:shadow/>
                <w:noProof/>
                <w:vertAlign w:val="subscript"/>
                <w:lang w:val="en-US"/>
              </w:rPr>
              <w:t>DOSIFICASION</w:t>
            </w:r>
          </w:p>
          <w:p w:rsidR="001E3B25" w:rsidRPr="001E3B25" w:rsidRDefault="001E3B25" w:rsidP="001E3B25">
            <w:pPr>
              <w:rPr>
                <w:b/>
                <w:shadow/>
                <w:noProof/>
                <w:vertAlign w:val="subscript"/>
                <w:lang w:val="en-US"/>
              </w:rPr>
            </w:pPr>
            <w:r w:rsidRPr="001E3B25">
              <w:rPr>
                <w:b/>
                <w:shadow/>
                <w:noProof/>
                <w:vertAlign w:val="subscript"/>
                <w:lang w:val="en-US"/>
              </w:rPr>
              <w:t xml:space="preserve">       T     /    R</w:t>
            </w:r>
          </w:p>
          <w:p w:rsidR="001E3B25" w:rsidRPr="001E3B25" w:rsidRDefault="001E3B25" w:rsidP="001E3B25">
            <w:pPr>
              <w:rPr>
                <w:b/>
                <w:shadow/>
                <w:noProof/>
                <w:lang w:val="en-US"/>
              </w:rPr>
            </w:pPr>
            <w:r w:rsidRPr="001E3B25">
              <w:rPr>
                <w:b/>
                <w:shadow/>
                <w:noProof/>
                <w:lang w:val="en-US"/>
              </w:rPr>
              <w:t xml:space="preserve">                      </w:t>
            </w:r>
          </w:p>
        </w:tc>
        <w:tc>
          <w:tcPr>
            <w:tcW w:w="1985" w:type="dxa"/>
          </w:tcPr>
          <w:p w:rsidR="001E3B25" w:rsidRPr="001E3B25" w:rsidRDefault="001E3B25" w:rsidP="001E3B25">
            <w:pPr>
              <w:jc w:val="center"/>
              <w:rPr>
                <w:b/>
                <w:shadow/>
                <w:noProof/>
                <w:vertAlign w:val="subscript"/>
                <w:lang w:val="en-US"/>
              </w:rPr>
            </w:pPr>
            <w:r w:rsidRPr="001E3B25">
              <w:rPr>
                <w:b/>
                <w:shadow/>
                <w:noProof/>
                <w:vertAlign w:val="subscript"/>
                <w:lang w:val="en-US"/>
              </w:rPr>
              <w:t>FORMA</w:t>
            </w:r>
          </w:p>
          <w:p w:rsidR="001E3B25" w:rsidRPr="001E3B25" w:rsidRDefault="001E3B25" w:rsidP="001E3B25">
            <w:pPr>
              <w:jc w:val="center"/>
              <w:rPr>
                <w:b/>
                <w:shadow/>
                <w:noProof/>
                <w:vertAlign w:val="subscript"/>
                <w:lang w:val="en-US"/>
              </w:rPr>
            </w:pPr>
            <w:r w:rsidRPr="001E3B25">
              <w:rPr>
                <w:b/>
                <w:shadow/>
                <w:noProof/>
                <w:vertAlign w:val="subscript"/>
                <w:lang w:val="en-US"/>
              </w:rPr>
              <w:t>ORGANIZATIVA</w:t>
            </w:r>
          </w:p>
        </w:tc>
        <w:tc>
          <w:tcPr>
            <w:tcW w:w="2210" w:type="dxa"/>
          </w:tcPr>
          <w:p w:rsidR="001E3B25" w:rsidRPr="001E3B25" w:rsidRDefault="001E3B25" w:rsidP="001E3B25">
            <w:pPr>
              <w:jc w:val="center"/>
              <w:rPr>
                <w:b/>
                <w:shadow/>
                <w:noProof/>
                <w:vertAlign w:val="subscript"/>
                <w:lang w:val="en-US"/>
              </w:rPr>
            </w:pPr>
            <w:r w:rsidRPr="001E3B25">
              <w:rPr>
                <w:b/>
                <w:shadow/>
                <w:noProof/>
                <w:vertAlign w:val="subscript"/>
                <w:lang w:val="en-US"/>
              </w:rPr>
              <w:t>INDICACIONES METODOLOGICAS</w:t>
            </w:r>
          </w:p>
        </w:tc>
        <w:tc>
          <w:tcPr>
            <w:tcW w:w="2077" w:type="dxa"/>
          </w:tcPr>
          <w:p w:rsidR="001E3B25" w:rsidRPr="001E3B25" w:rsidRDefault="001E3B25" w:rsidP="001E3B25">
            <w:pPr>
              <w:jc w:val="center"/>
              <w:rPr>
                <w:b/>
                <w:shadow/>
                <w:noProof/>
                <w:vertAlign w:val="subscript"/>
                <w:lang w:val="en-US"/>
              </w:rPr>
            </w:pPr>
            <w:r w:rsidRPr="001E3B25">
              <w:rPr>
                <w:b/>
                <w:shadow/>
                <w:noProof/>
                <w:vertAlign w:val="subscript"/>
                <w:lang w:val="en-US"/>
              </w:rPr>
              <w:t>RECURSOS</w:t>
            </w:r>
          </w:p>
        </w:tc>
        <w:tc>
          <w:tcPr>
            <w:tcW w:w="2323" w:type="dxa"/>
          </w:tcPr>
          <w:p w:rsidR="001E3B25" w:rsidRPr="001E3B25" w:rsidRDefault="001E3B25" w:rsidP="001E3B25">
            <w:pPr>
              <w:jc w:val="center"/>
              <w:rPr>
                <w:b/>
                <w:shadow/>
                <w:noProof/>
                <w:vertAlign w:val="subscript"/>
                <w:lang w:val="en-US"/>
              </w:rPr>
            </w:pPr>
            <w:r w:rsidRPr="001E3B25">
              <w:rPr>
                <w:b/>
                <w:shadow/>
                <w:noProof/>
                <w:vertAlign w:val="subscript"/>
                <w:lang w:val="en-US"/>
              </w:rPr>
              <w:t>EVALUACION</w:t>
            </w:r>
          </w:p>
        </w:tc>
      </w:tr>
      <w:tr w:rsidR="001E3B25" w:rsidRPr="001E3B25" w:rsidTr="00047DF3">
        <w:trPr>
          <w:trHeight w:val="967"/>
        </w:trPr>
        <w:tc>
          <w:tcPr>
            <w:tcW w:w="1061" w:type="dxa"/>
          </w:tcPr>
          <w:p w:rsidR="001E3B25" w:rsidRPr="001E3B25" w:rsidRDefault="001E3B25" w:rsidP="001E3B25">
            <w:pPr>
              <w:rPr>
                <w:noProof/>
                <w:vertAlign w:val="subscript"/>
                <w:lang w:val="en-US"/>
              </w:rPr>
            </w:pP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r w:rsidRPr="001E3B25">
              <w:rPr>
                <w:noProof/>
                <w:vertAlign w:val="subscript"/>
                <w:lang w:val="en-US"/>
              </w:rPr>
              <w:t>INICIAL</w:t>
            </w:r>
          </w:p>
          <w:p w:rsidR="001E3B25" w:rsidRPr="001E3B25" w:rsidRDefault="001E3B25" w:rsidP="001E3B25">
            <w:pPr>
              <w:jc w:val="center"/>
              <w:rPr>
                <w:noProof/>
                <w:vertAlign w:val="subscript"/>
                <w:lang w:val="en-US"/>
              </w:rPr>
            </w:pPr>
          </w:p>
          <w:p w:rsidR="001E3B25" w:rsidRPr="001E3B25" w:rsidRDefault="001E3B25" w:rsidP="001E3B25">
            <w:pPr>
              <w:jc w:val="center"/>
              <w:rPr>
                <w:noProof/>
                <w:vertAlign w:val="subscript"/>
                <w:lang w:val="en-US"/>
              </w:rPr>
            </w:pPr>
          </w:p>
        </w:tc>
        <w:tc>
          <w:tcPr>
            <w:tcW w:w="1962" w:type="dxa"/>
          </w:tcPr>
          <w:p w:rsidR="001E3B25" w:rsidRPr="001E3B25" w:rsidRDefault="001E3B25" w:rsidP="001E3B25">
            <w:pPr>
              <w:rPr>
                <w:noProof/>
              </w:rPr>
            </w:pPr>
            <w:r w:rsidRPr="001E3B25">
              <w:rPr>
                <w:noProof/>
              </w:rPr>
              <w:t>Formacion y presentación de la clase</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Lubricación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Calentamiento </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Estiramiento </w:t>
            </w:r>
          </w:p>
          <w:p w:rsidR="001E3B25" w:rsidRPr="001E3B25" w:rsidRDefault="001E3B25" w:rsidP="001E3B25">
            <w:pPr>
              <w:rPr>
                <w:noProof/>
              </w:rPr>
            </w:pPr>
          </w:p>
        </w:tc>
        <w:tc>
          <w:tcPr>
            <w:tcW w:w="1815" w:type="dxa"/>
          </w:tcPr>
          <w:p w:rsidR="001E3B25" w:rsidRPr="001E3B25" w:rsidRDefault="001E3B25" w:rsidP="001E3B25">
            <w:pPr>
              <w:rPr>
                <w:noProof/>
              </w:rPr>
            </w:pPr>
            <w:r w:rsidRPr="001E3B25">
              <w:rPr>
                <w:noProof/>
              </w:rPr>
              <w:t>2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2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3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2 min</w:t>
            </w:r>
          </w:p>
          <w:p w:rsidR="001E3B25" w:rsidRPr="001E3B25" w:rsidRDefault="001E3B25" w:rsidP="001E3B25">
            <w:pPr>
              <w:rPr>
                <w:noProof/>
              </w:rPr>
            </w:pPr>
          </w:p>
        </w:tc>
        <w:tc>
          <w:tcPr>
            <w:tcW w:w="1985" w:type="dxa"/>
          </w:tcPr>
          <w:p w:rsidR="001E3B25" w:rsidRPr="001E3B25" w:rsidRDefault="001E3B25" w:rsidP="001E3B25">
            <w:pPr>
              <w:rPr>
                <w:noProof/>
              </w:rPr>
            </w:pPr>
            <w:r w:rsidRPr="001E3B25">
              <w:rPr>
                <w:noProof/>
              </w:rPr>
              <w:t>Semi circulo frente al maestro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Semi circilo frente al maestro.</w:t>
            </w:r>
          </w:p>
          <w:p w:rsidR="001E3B25" w:rsidRPr="001E3B25" w:rsidRDefault="001E3B25" w:rsidP="001E3B25">
            <w:pPr>
              <w:rPr>
                <w:noProof/>
              </w:rPr>
            </w:pPr>
          </w:p>
          <w:p w:rsidR="001E3B25" w:rsidRPr="001E3B25" w:rsidRDefault="001E3B25" w:rsidP="001E3B25">
            <w:pPr>
              <w:rPr>
                <w:noProof/>
              </w:rPr>
            </w:pPr>
            <w:r w:rsidRPr="001E3B25">
              <w:rPr>
                <w:noProof/>
              </w:rPr>
              <w:t>Carrera alrededor de la cancha.</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Semi circulo frente al maestro</w:t>
            </w:r>
          </w:p>
        </w:tc>
        <w:tc>
          <w:tcPr>
            <w:tcW w:w="2210" w:type="dxa"/>
          </w:tcPr>
          <w:p w:rsidR="001E3B25" w:rsidRPr="001E3B25" w:rsidRDefault="001E3B25" w:rsidP="001E3B25">
            <w:pPr>
              <w:rPr>
                <w:noProof/>
              </w:rPr>
            </w:pPr>
            <w:r w:rsidRPr="001E3B25">
              <w:rPr>
                <w:noProof/>
              </w:rPr>
              <w:t>Explicacion y demostacion de la clase</w:t>
            </w:r>
          </w:p>
          <w:p w:rsidR="001E3B25" w:rsidRPr="001E3B25" w:rsidRDefault="001E3B25" w:rsidP="001E3B25">
            <w:pPr>
              <w:rPr>
                <w:noProof/>
              </w:rPr>
            </w:pPr>
          </w:p>
          <w:p w:rsidR="001E3B25" w:rsidRPr="001E3B25" w:rsidRDefault="001E3B25" w:rsidP="001E3B25">
            <w:pPr>
              <w:rPr>
                <w:noProof/>
              </w:rPr>
            </w:pPr>
            <w:r w:rsidRPr="001E3B25">
              <w:rPr>
                <w:noProof/>
              </w:rPr>
              <w:t>Imitacion y ejecucion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Trote moderado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Imitacion y ejecucion  </w:t>
            </w:r>
          </w:p>
        </w:tc>
        <w:tc>
          <w:tcPr>
            <w:tcW w:w="2077" w:type="dxa"/>
          </w:tcPr>
          <w:p w:rsidR="001E3B25" w:rsidRPr="001E3B25" w:rsidRDefault="001E3B25" w:rsidP="001E3B25">
            <w:pPr>
              <w:rPr>
                <w:noProof/>
              </w:rPr>
            </w:pPr>
            <w:r w:rsidRPr="001E3B25">
              <w:rPr>
                <w:noProof/>
              </w:rPr>
              <w:t>R.humano, cancha de baloncesto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R. Humanos,cancha de baloncesto </w:t>
            </w:r>
          </w:p>
          <w:p w:rsidR="001E3B25" w:rsidRPr="001E3B25" w:rsidRDefault="001E3B25" w:rsidP="001E3B25">
            <w:pPr>
              <w:rPr>
                <w:noProof/>
              </w:rPr>
            </w:pPr>
            <w:r w:rsidRPr="001E3B25">
              <w:rPr>
                <w:noProof/>
              </w:rPr>
              <w:t xml:space="preserve">          </w:t>
            </w:r>
          </w:p>
          <w:p w:rsidR="001E3B25" w:rsidRPr="001E3B25" w:rsidRDefault="001E3B25" w:rsidP="001E3B25">
            <w:pPr>
              <w:rPr>
                <w:noProof/>
              </w:rPr>
            </w:pPr>
            <w:r w:rsidRPr="001E3B25">
              <w:rPr>
                <w:noProof/>
              </w:rPr>
              <w:t>Cancha de baloncesto, R. humano</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R.humano, cancha de baloncesto</w:t>
            </w:r>
          </w:p>
        </w:tc>
        <w:tc>
          <w:tcPr>
            <w:tcW w:w="2323" w:type="dxa"/>
          </w:tcPr>
          <w:p w:rsidR="001E3B25" w:rsidRPr="001E3B25" w:rsidRDefault="001E3B25" w:rsidP="001E3B25">
            <w:pPr>
              <w:rPr>
                <w:noProof/>
              </w:rPr>
            </w:pPr>
            <w:r w:rsidRPr="001E3B25">
              <w:rPr>
                <w:noProof/>
              </w:rPr>
              <w:t xml:space="preserve">Atencion a la clase </w:t>
            </w:r>
          </w:p>
          <w:p w:rsidR="001E3B25" w:rsidRPr="001E3B25" w:rsidRDefault="001E3B25" w:rsidP="001E3B25">
            <w:pPr>
              <w:rPr>
                <w:noProof/>
              </w:rPr>
            </w:pPr>
            <w:r w:rsidRPr="001E3B25">
              <w:rPr>
                <w:noProof/>
              </w:rPr>
              <w:t>Respeto a si mismo y hacia los demas</w:t>
            </w:r>
          </w:p>
          <w:p w:rsidR="001E3B25" w:rsidRPr="001E3B25" w:rsidRDefault="001E3B25" w:rsidP="001E3B25">
            <w:pPr>
              <w:rPr>
                <w:noProof/>
              </w:rPr>
            </w:pPr>
          </w:p>
          <w:p w:rsidR="001E3B25" w:rsidRPr="001E3B25" w:rsidRDefault="001E3B25" w:rsidP="001E3B25">
            <w:pPr>
              <w:rPr>
                <w:noProof/>
              </w:rPr>
            </w:pPr>
            <w:r w:rsidRPr="001E3B25">
              <w:rPr>
                <w:noProof/>
              </w:rPr>
              <w:t>Coordinacion ala ejecucion de los ejercicios</w:t>
            </w:r>
          </w:p>
          <w:p w:rsidR="001E3B25" w:rsidRPr="001E3B25" w:rsidRDefault="001E3B25" w:rsidP="001E3B25">
            <w:pPr>
              <w:rPr>
                <w:noProof/>
              </w:rPr>
            </w:pPr>
            <w:r w:rsidRPr="001E3B25">
              <w:rPr>
                <w:noProof/>
              </w:rPr>
              <w:t>Elevacion de pulso cardiaco.</w:t>
            </w:r>
          </w:p>
          <w:p w:rsidR="001E3B25" w:rsidRPr="001E3B25" w:rsidRDefault="001E3B25" w:rsidP="001E3B25">
            <w:pPr>
              <w:rPr>
                <w:noProof/>
              </w:rPr>
            </w:pPr>
          </w:p>
          <w:p w:rsidR="001E3B25" w:rsidRPr="001E3B25" w:rsidRDefault="001E3B25" w:rsidP="001E3B25">
            <w:pPr>
              <w:rPr>
                <w:noProof/>
              </w:rPr>
            </w:pPr>
            <w:r w:rsidRPr="001E3B25">
              <w:rPr>
                <w:noProof/>
              </w:rPr>
              <w:t xml:space="preserve">Flexibilidad articular </w:t>
            </w:r>
          </w:p>
          <w:p w:rsidR="001E3B25" w:rsidRPr="001E3B25" w:rsidRDefault="001E3B25" w:rsidP="001E3B25">
            <w:pPr>
              <w:rPr>
                <w:noProof/>
              </w:rPr>
            </w:pPr>
            <w:r w:rsidRPr="001E3B25">
              <w:rPr>
                <w:noProof/>
              </w:rPr>
              <w:t xml:space="preserve">Coordinacion </w:t>
            </w:r>
          </w:p>
          <w:p w:rsidR="001E3B25" w:rsidRPr="001E3B25" w:rsidRDefault="001E3B25" w:rsidP="001E3B25">
            <w:pPr>
              <w:rPr>
                <w:noProof/>
              </w:rPr>
            </w:pPr>
            <w:r w:rsidRPr="001E3B25">
              <w:rPr>
                <w:noProof/>
              </w:rPr>
              <w:t>Equilibrio.</w:t>
            </w:r>
          </w:p>
        </w:tc>
      </w:tr>
      <w:tr w:rsidR="001E3B25" w:rsidRPr="001E3B25" w:rsidTr="00047DF3">
        <w:trPr>
          <w:trHeight w:val="502"/>
        </w:trPr>
        <w:tc>
          <w:tcPr>
            <w:tcW w:w="1061" w:type="dxa"/>
          </w:tcPr>
          <w:p w:rsidR="001E3B25" w:rsidRPr="001E3B25" w:rsidRDefault="001E3B25" w:rsidP="001E3B25">
            <w:pPr>
              <w:jc w:val="both"/>
              <w:rPr>
                <w:noProof/>
                <w:vertAlign w:val="subscript"/>
              </w:rPr>
            </w:pPr>
          </w:p>
          <w:p w:rsidR="001E3B25" w:rsidRPr="001E3B25" w:rsidRDefault="001E3B25" w:rsidP="001E3B25">
            <w:pPr>
              <w:jc w:val="both"/>
              <w:rPr>
                <w:noProof/>
                <w:vertAlign w:val="subscript"/>
              </w:rPr>
            </w:pPr>
            <w:r w:rsidRPr="001E3B25">
              <w:rPr>
                <w:noProof/>
                <w:vertAlign w:val="subscript"/>
              </w:rPr>
              <w:t>PRINCIPAL</w:t>
            </w:r>
          </w:p>
        </w:tc>
        <w:tc>
          <w:tcPr>
            <w:tcW w:w="1962" w:type="dxa"/>
          </w:tcPr>
          <w:p w:rsidR="001E3B25" w:rsidRPr="001E3B25" w:rsidRDefault="001E3B25" w:rsidP="001E3B25">
            <w:pPr>
              <w:rPr>
                <w:noProof/>
              </w:rPr>
            </w:pPr>
            <w:r w:rsidRPr="001E3B25">
              <w:rPr>
                <w:noProof/>
              </w:rPr>
              <w:t xml:space="preserve"> </w:t>
            </w:r>
          </w:p>
          <w:p w:rsidR="001E3B25" w:rsidRPr="001E3B25" w:rsidRDefault="001E3B25" w:rsidP="001E3B25">
            <w:pPr>
              <w:rPr>
                <w:noProof/>
              </w:rPr>
            </w:pPr>
            <w:r w:rsidRPr="001E3B25">
              <w:rPr>
                <w:noProof/>
              </w:rPr>
              <w:t xml:space="preserve">RECREOS </w:t>
            </w:r>
          </w:p>
          <w:p w:rsidR="001E3B25" w:rsidRPr="001E3B25" w:rsidRDefault="001E3B25" w:rsidP="001E3B25">
            <w:pPr>
              <w:rPr>
                <w:noProof/>
              </w:rPr>
            </w:pPr>
            <w:r w:rsidRPr="001E3B25">
              <w:rPr>
                <w:noProof/>
              </w:rPr>
              <w:t>DIRIGIDOS</w:t>
            </w:r>
          </w:p>
          <w:p w:rsidR="001E3B25" w:rsidRPr="001E3B25" w:rsidRDefault="001E3B25" w:rsidP="001E3B25">
            <w:pPr>
              <w:rPr>
                <w:noProof/>
              </w:rPr>
            </w:pPr>
          </w:p>
        </w:tc>
        <w:tc>
          <w:tcPr>
            <w:tcW w:w="1815" w:type="dxa"/>
          </w:tcPr>
          <w:p w:rsidR="001E3B25" w:rsidRPr="001E3B25" w:rsidRDefault="001E3B25" w:rsidP="001E3B25">
            <w:pPr>
              <w:rPr>
                <w:noProof/>
              </w:rPr>
            </w:pPr>
            <w:r w:rsidRPr="001E3B25">
              <w:rPr>
                <w:noProof/>
              </w:rPr>
              <w:t>5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5 min</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5 min</w:t>
            </w:r>
          </w:p>
        </w:tc>
        <w:tc>
          <w:tcPr>
            <w:tcW w:w="1985" w:type="dxa"/>
          </w:tcPr>
          <w:p w:rsidR="001E3B25" w:rsidRPr="001E3B25" w:rsidRDefault="001E3B25" w:rsidP="001E3B25">
            <w:pPr>
              <w:rPr>
                <w:noProof/>
              </w:rPr>
            </w:pPr>
            <w:r w:rsidRPr="001E3B25">
              <w:rPr>
                <w:noProof/>
              </w:rPr>
              <w:t xml:space="preserve">Filas </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Filas</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r w:rsidRPr="001E3B25">
              <w:rPr>
                <w:noProof/>
              </w:rPr>
              <w:t xml:space="preserve">Filas </w:t>
            </w:r>
          </w:p>
        </w:tc>
        <w:tc>
          <w:tcPr>
            <w:tcW w:w="2210" w:type="dxa"/>
          </w:tcPr>
          <w:p w:rsidR="001E3B25" w:rsidRPr="001E3B25" w:rsidRDefault="001E3B25" w:rsidP="001E3B25">
            <w:pPr>
              <w:rPr>
                <w:noProof/>
              </w:rPr>
            </w:pPr>
            <w:r w:rsidRPr="001E3B25">
              <w:rPr>
                <w:noProof/>
              </w:rPr>
              <w:t xml:space="preserve">Explicacion y demostración </w:t>
            </w:r>
          </w:p>
          <w:p w:rsidR="001E3B25" w:rsidRPr="001E3B25" w:rsidRDefault="001E3B25" w:rsidP="001E3B25">
            <w:pPr>
              <w:rPr>
                <w:noProof/>
              </w:rPr>
            </w:pPr>
          </w:p>
          <w:p w:rsidR="001E3B25" w:rsidRPr="001E3B25" w:rsidRDefault="001E3B25" w:rsidP="001E3B25">
            <w:pPr>
              <w:rPr>
                <w:noProof/>
              </w:rPr>
            </w:pPr>
            <w:r w:rsidRPr="001E3B25">
              <w:rPr>
                <w:noProof/>
              </w:rPr>
              <w:t>Imitacion y desarrollo</w:t>
            </w:r>
          </w:p>
          <w:p w:rsidR="001E3B25" w:rsidRPr="001E3B25" w:rsidRDefault="001E3B25" w:rsidP="001E3B25">
            <w:pPr>
              <w:rPr>
                <w:noProof/>
              </w:rPr>
            </w:pPr>
            <w:r w:rsidRPr="001E3B25">
              <w:rPr>
                <w:noProof/>
              </w:rPr>
              <w:t>De los juegos.</w:t>
            </w:r>
          </w:p>
          <w:p w:rsidR="001E3B25" w:rsidRPr="001E3B25" w:rsidRDefault="001E3B25" w:rsidP="001E3B25">
            <w:pPr>
              <w:rPr>
                <w:noProof/>
              </w:rPr>
            </w:pPr>
          </w:p>
        </w:tc>
        <w:tc>
          <w:tcPr>
            <w:tcW w:w="2077" w:type="dxa"/>
          </w:tcPr>
          <w:p w:rsidR="001E3B25" w:rsidRPr="001E3B25" w:rsidRDefault="001E3B25" w:rsidP="001E3B25">
            <w:pPr>
              <w:rPr>
                <w:noProof/>
              </w:rPr>
            </w:pPr>
            <w:r w:rsidRPr="001E3B25">
              <w:rPr>
                <w:noProof/>
              </w:rPr>
              <w:t>Cancha de baloncesto,R. humano</w:t>
            </w:r>
          </w:p>
          <w:p w:rsidR="001E3B25" w:rsidRPr="001E3B25" w:rsidRDefault="001E3B25" w:rsidP="001E3B25">
            <w:pPr>
              <w:rPr>
                <w:noProof/>
              </w:rPr>
            </w:pPr>
          </w:p>
        </w:tc>
        <w:tc>
          <w:tcPr>
            <w:tcW w:w="2323" w:type="dxa"/>
          </w:tcPr>
          <w:p w:rsidR="001E3B25" w:rsidRPr="001E3B25" w:rsidRDefault="001E3B25" w:rsidP="001E3B25">
            <w:pPr>
              <w:rPr>
                <w:noProof/>
              </w:rPr>
            </w:pPr>
            <w:r w:rsidRPr="001E3B25">
              <w:rPr>
                <w:noProof/>
              </w:rPr>
              <w:t>Motivación grupal e individual</w:t>
            </w:r>
          </w:p>
          <w:p w:rsidR="001E3B25" w:rsidRPr="001E3B25" w:rsidRDefault="001E3B25" w:rsidP="001E3B25">
            <w:pPr>
              <w:rPr>
                <w:noProof/>
              </w:rPr>
            </w:pPr>
          </w:p>
          <w:p w:rsidR="001E3B25" w:rsidRPr="001E3B25" w:rsidRDefault="001E3B25" w:rsidP="001E3B25">
            <w:pPr>
              <w:rPr>
                <w:noProof/>
              </w:rPr>
            </w:pPr>
            <w:r w:rsidRPr="001E3B25">
              <w:rPr>
                <w:noProof/>
              </w:rPr>
              <w:t xml:space="preserve">Grado de participacion  </w:t>
            </w:r>
          </w:p>
          <w:p w:rsidR="001E3B25" w:rsidRPr="001E3B25" w:rsidRDefault="001E3B25" w:rsidP="001E3B25">
            <w:pPr>
              <w:rPr>
                <w:noProof/>
              </w:rPr>
            </w:pPr>
          </w:p>
          <w:p w:rsidR="001E3B25" w:rsidRPr="001E3B25" w:rsidRDefault="001E3B25" w:rsidP="001E3B25">
            <w:pPr>
              <w:rPr>
                <w:noProof/>
              </w:rPr>
            </w:pPr>
          </w:p>
          <w:p w:rsidR="001E3B25" w:rsidRPr="001E3B25" w:rsidRDefault="001E3B25" w:rsidP="001E3B25">
            <w:pPr>
              <w:rPr>
                <w:noProof/>
              </w:rPr>
            </w:pPr>
          </w:p>
        </w:tc>
      </w:tr>
      <w:tr w:rsidR="001E3B25" w:rsidRPr="001E3B25" w:rsidTr="00047DF3">
        <w:trPr>
          <w:trHeight w:val="1121"/>
        </w:trPr>
        <w:tc>
          <w:tcPr>
            <w:tcW w:w="1061" w:type="dxa"/>
          </w:tcPr>
          <w:p w:rsidR="001E3B25" w:rsidRPr="001E3B25" w:rsidRDefault="001E3B25" w:rsidP="001E3B25">
            <w:pPr>
              <w:rPr>
                <w:noProof/>
              </w:rPr>
            </w:pPr>
            <w:r w:rsidRPr="001E3B25">
              <w:rPr>
                <w:noProof/>
              </w:rPr>
              <w:t>FINAL</w:t>
            </w:r>
          </w:p>
        </w:tc>
        <w:tc>
          <w:tcPr>
            <w:tcW w:w="1962" w:type="dxa"/>
          </w:tcPr>
          <w:p w:rsidR="001E3B25" w:rsidRPr="001E3B25" w:rsidRDefault="001E3B25" w:rsidP="001E3B25">
            <w:pPr>
              <w:rPr>
                <w:noProof/>
              </w:rPr>
            </w:pPr>
            <w:r w:rsidRPr="001E3B25">
              <w:rPr>
                <w:noProof/>
              </w:rPr>
              <w:t xml:space="preserve">Vuelta a la calma </w:t>
            </w:r>
          </w:p>
        </w:tc>
        <w:tc>
          <w:tcPr>
            <w:tcW w:w="1815" w:type="dxa"/>
          </w:tcPr>
          <w:p w:rsidR="001E3B25" w:rsidRPr="001E3B25" w:rsidRDefault="001E3B25" w:rsidP="001E3B25">
            <w:pPr>
              <w:rPr>
                <w:noProof/>
              </w:rPr>
            </w:pPr>
            <w:r w:rsidRPr="001E3B25">
              <w:rPr>
                <w:noProof/>
              </w:rPr>
              <w:t>3 min</w:t>
            </w:r>
          </w:p>
        </w:tc>
        <w:tc>
          <w:tcPr>
            <w:tcW w:w="1985" w:type="dxa"/>
          </w:tcPr>
          <w:p w:rsidR="001E3B25" w:rsidRPr="001E3B25" w:rsidRDefault="001E3B25" w:rsidP="001E3B25">
            <w:pPr>
              <w:rPr>
                <w:noProof/>
              </w:rPr>
            </w:pPr>
            <w:r w:rsidRPr="001E3B25">
              <w:rPr>
                <w:noProof/>
              </w:rPr>
              <w:t>En un circulo</w:t>
            </w:r>
          </w:p>
          <w:p w:rsidR="001E3B25" w:rsidRPr="001E3B25" w:rsidRDefault="001E3B25" w:rsidP="001E3B25">
            <w:pPr>
              <w:rPr>
                <w:noProof/>
              </w:rPr>
            </w:pPr>
          </w:p>
        </w:tc>
        <w:tc>
          <w:tcPr>
            <w:tcW w:w="2210" w:type="dxa"/>
          </w:tcPr>
          <w:p w:rsidR="001E3B25" w:rsidRPr="001E3B25" w:rsidRDefault="001E3B25" w:rsidP="001E3B25">
            <w:pPr>
              <w:rPr>
                <w:noProof/>
              </w:rPr>
            </w:pPr>
          </w:p>
          <w:p w:rsidR="001E3B25" w:rsidRPr="001E3B25" w:rsidRDefault="001E3B25" w:rsidP="001E3B25">
            <w:pPr>
              <w:rPr>
                <w:noProof/>
              </w:rPr>
            </w:pPr>
            <w:r w:rsidRPr="001E3B25">
              <w:rPr>
                <w:noProof/>
              </w:rPr>
              <w:t xml:space="preserve">Explicación y demostracion </w:t>
            </w:r>
          </w:p>
          <w:p w:rsidR="001E3B25" w:rsidRPr="001E3B25" w:rsidRDefault="001E3B25" w:rsidP="001E3B25">
            <w:pPr>
              <w:rPr>
                <w:noProof/>
              </w:rPr>
            </w:pPr>
          </w:p>
        </w:tc>
        <w:tc>
          <w:tcPr>
            <w:tcW w:w="2077" w:type="dxa"/>
          </w:tcPr>
          <w:p w:rsidR="001E3B25" w:rsidRPr="001E3B25" w:rsidRDefault="001E3B25" w:rsidP="001E3B25">
            <w:pPr>
              <w:rPr>
                <w:noProof/>
              </w:rPr>
            </w:pPr>
            <w:r w:rsidRPr="001E3B25">
              <w:rPr>
                <w:noProof/>
              </w:rPr>
              <w:t>.cancha de baloncesto,R.humano</w:t>
            </w:r>
          </w:p>
        </w:tc>
        <w:tc>
          <w:tcPr>
            <w:tcW w:w="2323" w:type="dxa"/>
          </w:tcPr>
          <w:p w:rsidR="001E3B25" w:rsidRPr="001E3B25" w:rsidRDefault="001E3B25" w:rsidP="001E3B25">
            <w:pPr>
              <w:rPr>
                <w:noProof/>
              </w:rPr>
            </w:pPr>
          </w:p>
          <w:p w:rsidR="001E3B25" w:rsidRPr="001E3B25" w:rsidRDefault="001E3B25" w:rsidP="001E3B25">
            <w:pPr>
              <w:rPr>
                <w:noProof/>
              </w:rPr>
            </w:pPr>
            <w:r w:rsidRPr="001E3B25">
              <w:rPr>
                <w:noProof/>
              </w:rPr>
              <w:t>Relajacion muscular</w:t>
            </w:r>
          </w:p>
        </w:tc>
      </w:tr>
    </w:tbl>
    <w:p w:rsidR="00411600" w:rsidRDefault="00411600" w:rsidP="00212C1A">
      <w:pPr>
        <w:pStyle w:val="ecxmsonormal"/>
        <w:jc w:val="both"/>
        <w:sectPr w:rsidR="00411600" w:rsidSect="006E25B9">
          <w:headerReference w:type="default" r:id="rId69"/>
          <w:footerReference w:type="default" r:id="rId70"/>
          <w:pgSz w:w="15840" w:h="12240" w:orient="landscape"/>
          <w:pgMar w:top="1701" w:right="1417" w:bottom="1701" w:left="1417" w:header="708" w:footer="708" w:gutter="0"/>
          <w:pgNumType w:start="103"/>
          <w:cols w:space="708"/>
          <w:docGrid w:linePitch="360"/>
        </w:sectPr>
      </w:pPr>
    </w:p>
    <w:p w:rsidR="008F25BA" w:rsidRPr="008F25BA" w:rsidRDefault="008F25BA" w:rsidP="008F25BA">
      <w:pPr>
        <w:jc w:val="center"/>
        <w:rPr>
          <w:rFonts w:ascii="Times New Roman" w:hAnsi="Times New Roman" w:cs="Times New Roman"/>
          <w:sz w:val="28"/>
          <w:szCs w:val="28"/>
          <w:lang w:val="es-SV"/>
        </w:rPr>
      </w:pPr>
      <w:r w:rsidRPr="008F25BA">
        <w:rPr>
          <w:rFonts w:ascii="Times New Roman" w:hAnsi="Times New Roman" w:cs="Times New Roman"/>
          <w:sz w:val="28"/>
          <w:szCs w:val="28"/>
          <w:lang w:val="es-SV"/>
        </w:rPr>
        <w:lastRenderedPageBreak/>
        <w:t>ANEXO VI</w:t>
      </w:r>
    </w:p>
    <w:p w:rsidR="008F25BA" w:rsidRPr="008F25BA" w:rsidRDefault="008F25BA" w:rsidP="008F25BA">
      <w:pPr>
        <w:jc w:val="center"/>
        <w:rPr>
          <w:rFonts w:ascii="Times New Roman" w:hAnsi="Times New Roman" w:cs="Times New Roman"/>
          <w:sz w:val="28"/>
          <w:szCs w:val="28"/>
          <w:lang w:val="es-SV"/>
        </w:rPr>
      </w:pPr>
      <w:r>
        <w:rPr>
          <w:rFonts w:ascii="Times New Roman" w:hAnsi="Times New Roman" w:cs="Times New Roman"/>
          <w:noProof/>
          <w:sz w:val="28"/>
          <w:szCs w:val="28"/>
          <w:lang w:eastAsia="es-ES"/>
        </w:rPr>
        <w:drawing>
          <wp:anchor distT="0" distB="0" distL="114300" distR="114300" simplePos="0" relativeHeight="251681792" behindDoc="0" locked="0" layoutInCell="1" allowOverlap="1">
            <wp:simplePos x="0" y="0"/>
            <wp:positionH relativeFrom="column">
              <wp:posOffset>676275</wp:posOffset>
            </wp:positionH>
            <wp:positionV relativeFrom="paragraph">
              <wp:posOffset>958215</wp:posOffset>
            </wp:positionV>
            <wp:extent cx="4630420" cy="6478905"/>
            <wp:effectExtent l="0" t="0" r="0" b="0"/>
            <wp:wrapSquare wrapText="bothSides"/>
            <wp:docPr id="11" name="Imagen 11" descr="3D7835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3D78353B"/>
                    <pic:cNvPicPr>
                      <a:picLocks noChangeAspect="1" noChangeArrowheads="1"/>
                    </pic:cNvPicPr>
                  </pic:nvPicPr>
                  <pic:blipFill>
                    <a:blip r:embed="rId71">
                      <a:lum contrast="20000"/>
                      <a:extLst>
                        <a:ext uri="{28A0092B-C50C-407E-A947-70E740481C1C}">
                          <a14:useLocalDpi xmlns:a14="http://schemas.microsoft.com/office/drawing/2010/main" val="0"/>
                        </a:ext>
                      </a:extLst>
                    </a:blip>
                    <a:srcRect/>
                    <a:stretch>
                      <a:fillRect/>
                    </a:stretch>
                  </pic:blipFill>
                  <pic:spPr bwMode="auto">
                    <a:xfrm>
                      <a:off x="0" y="0"/>
                      <a:ext cx="4630420" cy="6478905"/>
                    </a:xfrm>
                    <a:prstGeom prst="rect">
                      <a:avLst/>
                    </a:prstGeom>
                    <a:noFill/>
                  </pic:spPr>
                </pic:pic>
              </a:graphicData>
            </a:graphic>
            <wp14:sizeRelH relativeFrom="page">
              <wp14:pctWidth>0</wp14:pctWidth>
            </wp14:sizeRelH>
            <wp14:sizeRelV relativeFrom="page">
              <wp14:pctHeight>0</wp14:pctHeight>
            </wp14:sizeRelV>
          </wp:anchor>
        </w:drawing>
      </w:r>
      <w:r w:rsidRPr="008F25BA">
        <w:rPr>
          <w:rFonts w:ascii="Times New Roman" w:hAnsi="Times New Roman" w:cs="Times New Roman"/>
          <w:sz w:val="28"/>
          <w:szCs w:val="28"/>
          <w:lang w:val="es-SV"/>
        </w:rPr>
        <w:t>MAPA DE ESCENARIO</w:t>
      </w:r>
    </w:p>
    <w:p w:rsidR="008F25BA" w:rsidRPr="008F25BA" w:rsidRDefault="008F25BA" w:rsidP="008F25BA">
      <w:pPr>
        <w:rPr>
          <w:lang w:val="es-SV"/>
        </w:rPr>
      </w:pPr>
    </w:p>
    <w:p w:rsidR="00D068B4" w:rsidRDefault="00D068B4"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8F25BA" w:rsidRDefault="008F25BA" w:rsidP="00212C1A">
      <w:pPr>
        <w:pStyle w:val="ecxmsonormal"/>
        <w:jc w:val="both"/>
      </w:pPr>
    </w:p>
    <w:p w:rsidR="00481EF2" w:rsidRDefault="00481EF2" w:rsidP="00481EF2">
      <w:pPr>
        <w:jc w:val="center"/>
        <w:rPr>
          <w:rFonts w:ascii="Times New Roman" w:hAnsi="Times New Roman" w:cs="Times New Roman"/>
          <w:b/>
          <w:sz w:val="32"/>
          <w:szCs w:val="32"/>
        </w:rPr>
      </w:pPr>
      <w:r>
        <w:rPr>
          <w:rFonts w:ascii="Times New Roman" w:hAnsi="Times New Roman" w:cs="Times New Roman"/>
          <w:b/>
          <w:sz w:val="32"/>
          <w:szCs w:val="32"/>
        </w:rPr>
        <w:lastRenderedPageBreak/>
        <w:t>ANEXO VII</w:t>
      </w:r>
    </w:p>
    <w:p w:rsidR="00481EF2" w:rsidRPr="004102D2" w:rsidRDefault="00481EF2" w:rsidP="00481EF2">
      <w:pPr>
        <w:jc w:val="center"/>
        <w:rPr>
          <w:rFonts w:ascii="Times New Roman" w:hAnsi="Times New Roman" w:cs="Times New Roman"/>
          <w:b/>
          <w:sz w:val="32"/>
          <w:szCs w:val="32"/>
        </w:rPr>
      </w:pPr>
    </w:p>
    <w:p w:rsidR="00481EF2" w:rsidRDefault="00481EF2" w:rsidP="00481EF2">
      <w:r>
        <w:rPr>
          <w:noProof/>
          <w:lang w:eastAsia="es-ES"/>
        </w:rPr>
        <w:drawing>
          <wp:anchor distT="0" distB="0" distL="114300" distR="114300" simplePos="0" relativeHeight="251683840" behindDoc="1" locked="0" layoutInCell="1" allowOverlap="1" wp14:anchorId="2FC020B9" wp14:editId="78B4312A">
            <wp:simplePos x="0" y="0"/>
            <wp:positionH relativeFrom="column">
              <wp:posOffset>2715260</wp:posOffset>
            </wp:positionH>
            <wp:positionV relativeFrom="paragraph">
              <wp:posOffset>-80645</wp:posOffset>
            </wp:positionV>
            <wp:extent cx="3056255" cy="3348355"/>
            <wp:effectExtent l="19050" t="0" r="0" b="0"/>
            <wp:wrapNone/>
            <wp:docPr id="12" name="Imagen 12" descr="D:\root\FOTOS C.E.HUIZUCAR\DSC08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oot\FOTOS C.E.HUIZUCAR\DSC08237.jpg"/>
                    <pic:cNvPicPr>
                      <a:picLocks noChangeAspect="1" noChangeArrowheads="1"/>
                    </pic:cNvPicPr>
                  </pic:nvPicPr>
                  <pic:blipFill>
                    <a:blip r:embed="rId72" cstate="print"/>
                    <a:srcRect/>
                    <a:stretch>
                      <a:fillRect/>
                    </a:stretch>
                  </pic:blipFill>
                  <pic:spPr bwMode="auto">
                    <a:xfrm>
                      <a:off x="0" y="0"/>
                      <a:ext cx="3056255" cy="3348355"/>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84864" behindDoc="1" locked="0" layoutInCell="1" allowOverlap="1" wp14:anchorId="33CF1A42" wp14:editId="2B2F3583">
            <wp:simplePos x="0" y="0"/>
            <wp:positionH relativeFrom="column">
              <wp:posOffset>-562610</wp:posOffset>
            </wp:positionH>
            <wp:positionV relativeFrom="paragraph">
              <wp:posOffset>-80645</wp:posOffset>
            </wp:positionV>
            <wp:extent cx="3032760" cy="3348355"/>
            <wp:effectExtent l="19050" t="0" r="0" b="0"/>
            <wp:wrapNone/>
            <wp:docPr id="13" name="Imagen 13" descr="D:\root\FOTOS C.E.HUIZUCAR\DSC08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oot\FOTOS C.E.HUIZUCAR\DSC08234.jpg"/>
                    <pic:cNvPicPr>
                      <a:picLocks noChangeAspect="1" noChangeArrowheads="1"/>
                    </pic:cNvPicPr>
                  </pic:nvPicPr>
                  <pic:blipFill>
                    <a:blip r:embed="rId73" cstate="print"/>
                    <a:srcRect/>
                    <a:stretch>
                      <a:fillRect/>
                    </a:stretch>
                  </pic:blipFill>
                  <pic:spPr bwMode="auto">
                    <a:xfrm>
                      <a:off x="0" y="0"/>
                      <a:ext cx="3032760" cy="3348355"/>
                    </a:xfrm>
                    <a:prstGeom prst="rect">
                      <a:avLst/>
                    </a:prstGeom>
                    <a:noFill/>
                    <a:ln w="9525">
                      <a:noFill/>
                      <a:miter lim="800000"/>
                      <a:headEnd/>
                      <a:tailEnd/>
                    </a:ln>
                  </pic:spPr>
                </pic:pic>
              </a:graphicData>
            </a:graphic>
          </wp:anchor>
        </w:drawing>
      </w:r>
    </w:p>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Pr>
        <w:jc w:val="center"/>
        <w:rPr>
          <w:rFonts w:ascii="Times New Roman" w:hAnsi="Times New Roman" w:cs="Times New Roman"/>
          <w:b/>
          <w:sz w:val="24"/>
          <w:szCs w:val="24"/>
        </w:rPr>
      </w:pPr>
      <w:r w:rsidRPr="00034417">
        <w:rPr>
          <w:rFonts w:ascii="Times New Roman" w:hAnsi="Times New Roman" w:cs="Times New Roman"/>
          <w:b/>
          <w:sz w:val="24"/>
          <w:szCs w:val="24"/>
        </w:rPr>
        <w:t xml:space="preserve">Estudiantes del Centro Escolar de Huizúcar resolviendo el cuestionario. </w:t>
      </w:r>
    </w:p>
    <w:p w:rsidR="00481EF2" w:rsidRDefault="00481EF2" w:rsidP="00481EF2">
      <w:pPr>
        <w:jc w:val="center"/>
        <w:rPr>
          <w:rFonts w:ascii="Times New Roman" w:hAnsi="Times New Roman" w:cs="Times New Roman"/>
          <w:b/>
          <w:sz w:val="24"/>
          <w:szCs w:val="24"/>
        </w:rPr>
      </w:pPr>
    </w:p>
    <w:p w:rsidR="00481EF2" w:rsidRDefault="00481EF2" w:rsidP="00481EF2">
      <w:pPr>
        <w:jc w:val="center"/>
        <w:rPr>
          <w:rFonts w:ascii="Times New Roman" w:hAnsi="Times New Roman" w:cs="Times New Roman"/>
          <w:b/>
          <w:sz w:val="24"/>
          <w:szCs w:val="24"/>
        </w:rPr>
      </w:pPr>
      <w:r>
        <w:rPr>
          <w:rFonts w:ascii="Times New Roman" w:hAnsi="Times New Roman" w:cs="Times New Roman"/>
          <w:b/>
          <w:noProof/>
          <w:sz w:val="24"/>
          <w:szCs w:val="24"/>
          <w:lang w:eastAsia="es-ES"/>
        </w:rPr>
        <w:drawing>
          <wp:anchor distT="0" distB="0" distL="114300" distR="114300" simplePos="0" relativeHeight="251686912" behindDoc="1" locked="0" layoutInCell="1" allowOverlap="1" wp14:anchorId="4D24ACC5" wp14:editId="1304D4AA">
            <wp:simplePos x="0" y="0"/>
            <wp:positionH relativeFrom="column">
              <wp:posOffset>2632075</wp:posOffset>
            </wp:positionH>
            <wp:positionV relativeFrom="paragraph">
              <wp:posOffset>22860</wp:posOffset>
            </wp:positionV>
            <wp:extent cx="3056255" cy="3051810"/>
            <wp:effectExtent l="19050" t="0" r="0" b="0"/>
            <wp:wrapNone/>
            <wp:docPr id="14" name="Imagen 14" descr="D:\root\FOTOS C.E.HUIZUCAR\DSC08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oot\FOTOS C.E.HUIZUCAR\DSC08282.jpg"/>
                    <pic:cNvPicPr>
                      <a:picLocks noChangeAspect="1" noChangeArrowheads="1"/>
                    </pic:cNvPicPr>
                  </pic:nvPicPr>
                  <pic:blipFill>
                    <a:blip r:embed="rId74" cstate="print"/>
                    <a:srcRect/>
                    <a:stretch>
                      <a:fillRect/>
                    </a:stretch>
                  </pic:blipFill>
                  <pic:spPr bwMode="auto">
                    <a:xfrm>
                      <a:off x="0" y="0"/>
                      <a:ext cx="3056255" cy="3051810"/>
                    </a:xfrm>
                    <a:prstGeom prst="rect">
                      <a:avLst/>
                    </a:prstGeom>
                    <a:noFill/>
                    <a:ln w="9525">
                      <a:noFill/>
                      <a:miter lim="800000"/>
                      <a:headEnd/>
                      <a:tailEnd/>
                    </a:ln>
                  </pic:spPr>
                </pic:pic>
              </a:graphicData>
            </a:graphic>
          </wp:anchor>
        </w:drawing>
      </w:r>
      <w:r>
        <w:rPr>
          <w:rFonts w:ascii="Times New Roman" w:hAnsi="Times New Roman" w:cs="Times New Roman"/>
          <w:b/>
          <w:noProof/>
          <w:sz w:val="24"/>
          <w:szCs w:val="24"/>
          <w:lang w:eastAsia="es-ES"/>
        </w:rPr>
        <w:drawing>
          <wp:anchor distT="0" distB="0" distL="114300" distR="114300" simplePos="0" relativeHeight="251685888" behindDoc="0" locked="0" layoutInCell="1" allowOverlap="1" wp14:anchorId="3B5F4218" wp14:editId="50775F5F">
            <wp:simplePos x="0" y="0"/>
            <wp:positionH relativeFrom="column">
              <wp:posOffset>-551180</wp:posOffset>
            </wp:positionH>
            <wp:positionV relativeFrom="paragraph">
              <wp:posOffset>22860</wp:posOffset>
            </wp:positionV>
            <wp:extent cx="3025140" cy="3051810"/>
            <wp:effectExtent l="19050" t="0" r="3810" b="0"/>
            <wp:wrapNone/>
            <wp:docPr id="15" name="Imagen 15" descr="D:\root\FOTOS C.E.HUIZUCAR\DSC08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oot\FOTOS C.E.HUIZUCAR\DSC08277.jpg"/>
                    <pic:cNvPicPr>
                      <a:picLocks noChangeAspect="1" noChangeArrowheads="1"/>
                    </pic:cNvPicPr>
                  </pic:nvPicPr>
                  <pic:blipFill>
                    <a:blip r:embed="rId75" cstate="print"/>
                    <a:srcRect/>
                    <a:stretch>
                      <a:fillRect/>
                    </a:stretch>
                  </pic:blipFill>
                  <pic:spPr bwMode="auto">
                    <a:xfrm>
                      <a:off x="0" y="0"/>
                      <a:ext cx="3025140" cy="3051810"/>
                    </a:xfrm>
                    <a:prstGeom prst="rect">
                      <a:avLst/>
                    </a:prstGeom>
                    <a:noFill/>
                    <a:ln w="9525">
                      <a:noFill/>
                      <a:miter lim="800000"/>
                      <a:headEnd/>
                      <a:tailEnd/>
                    </a:ln>
                  </pic:spPr>
                </pic:pic>
              </a:graphicData>
            </a:graphic>
          </wp:anchor>
        </w:drawing>
      </w:r>
    </w:p>
    <w:p w:rsidR="00481EF2" w:rsidRDefault="00481EF2" w:rsidP="00481EF2">
      <w:pPr>
        <w:jc w:val="center"/>
        <w:rPr>
          <w:rFonts w:ascii="Times New Roman" w:hAnsi="Times New Roman" w:cs="Times New Roman"/>
          <w:b/>
          <w:sz w:val="24"/>
          <w:szCs w:val="24"/>
        </w:rPr>
      </w:pPr>
    </w:p>
    <w:p w:rsidR="00481EF2" w:rsidRPr="00034417" w:rsidRDefault="00481EF2" w:rsidP="00481EF2">
      <w:pPr>
        <w:jc w:val="center"/>
        <w:rPr>
          <w:rFonts w:ascii="Times New Roman" w:hAnsi="Times New Roman" w:cs="Times New Roman"/>
          <w:b/>
          <w:sz w:val="24"/>
          <w:szCs w:val="24"/>
        </w:rPr>
      </w:pPr>
    </w:p>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Default="00481EF2" w:rsidP="00481EF2"/>
    <w:p w:rsidR="00481EF2" w:rsidRPr="00626471" w:rsidRDefault="00481EF2" w:rsidP="00481EF2">
      <w:pPr>
        <w:jc w:val="center"/>
        <w:rPr>
          <w:rFonts w:ascii="Times New Roman" w:hAnsi="Times New Roman" w:cs="Times New Roman"/>
          <w:b/>
          <w:sz w:val="24"/>
          <w:szCs w:val="24"/>
        </w:rPr>
      </w:pPr>
      <w:r>
        <w:rPr>
          <w:rFonts w:ascii="Times New Roman" w:hAnsi="Times New Roman" w:cs="Times New Roman"/>
          <w:b/>
          <w:sz w:val="24"/>
          <w:szCs w:val="24"/>
        </w:rPr>
        <w:lastRenderedPageBreak/>
        <w:t>Estudiantes practicando el juego tradicional arranca cebolla, por lo cual desarrollan la fuerza.</w:t>
      </w:r>
    </w:p>
    <w:p w:rsidR="00481EF2" w:rsidRDefault="00481EF2" w:rsidP="00481EF2">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88960" behindDoc="0" locked="0" layoutInCell="1" allowOverlap="1" wp14:anchorId="0E929263" wp14:editId="28068F65">
            <wp:simplePos x="0" y="0"/>
            <wp:positionH relativeFrom="column">
              <wp:posOffset>-420370</wp:posOffset>
            </wp:positionH>
            <wp:positionV relativeFrom="paragraph">
              <wp:posOffset>2540</wp:posOffset>
            </wp:positionV>
            <wp:extent cx="3051810" cy="2814320"/>
            <wp:effectExtent l="19050" t="0" r="0" b="0"/>
            <wp:wrapNone/>
            <wp:docPr id="17" name="Imagen 17" descr="D:\root\FOTOS C.E.HUIZUCAR\DSC08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oot\FOTOS C.E.HUIZUCAR\DSC08303.jpg"/>
                    <pic:cNvPicPr>
                      <a:picLocks noChangeAspect="1" noChangeArrowheads="1"/>
                    </pic:cNvPicPr>
                  </pic:nvPicPr>
                  <pic:blipFill>
                    <a:blip r:embed="rId76" cstate="print"/>
                    <a:srcRect/>
                    <a:stretch>
                      <a:fillRect/>
                    </a:stretch>
                  </pic:blipFill>
                  <pic:spPr bwMode="auto">
                    <a:xfrm>
                      <a:off x="0" y="0"/>
                      <a:ext cx="3051810" cy="281432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es-ES"/>
        </w:rPr>
        <w:drawing>
          <wp:anchor distT="0" distB="0" distL="114300" distR="114300" simplePos="0" relativeHeight="251687936" behindDoc="1" locked="0" layoutInCell="1" allowOverlap="1" wp14:anchorId="1EB7EEB5" wp14:editId="114D6781">
            <wp:simplePos x="0" y="0"/>
            <wp:positionH relativeFrom="column">
              <wp:posOffset>2802890</wp:posOffset>
            </wp:positionH>
            <wp:positionV relativeFrom="paragraph">
              <wp:posOffset>2540</wp:posOffset>
            </wp:positionV>
            <wp:extent cx="3022600" cy="2809240"/>
            <wp:effectExtent l="19050" t="0" r="6350" b="0"/>
            <wp:wrapNone/>
            <wp:docPr id="18" name="Imagen 5" descr="D:\root\FOTOS C.E.HUIZUCAR\DSC08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oot\FOTOS C.E.HUIZUCAR\DSC08292.jpg"/>
                    <pic:cNvPicPr>
                      <a:picLocks noChangeAspect="1" noChangeArrowheads="1"/>
                    </pic:cNvPicPr>
                  </pic:nvPicPr>
                  <pic:blipFill>
                    <a:blip r:embed="rId77" cstate="print"/>
                    <a:srcRect/>
                    <a:stretch>
                      <a:fillRect/>
                    </a:stretch>
                  </pic:blipFill>
                  <pic:spPr bwMode="auto">
                    <a:xfrm>
                      <a:off x="0" y="0"/>
                      <a:ext cx="3022600" cy="2809240"/>
                    </a:xfrm>
                    <a:prstGeom prst="rect">
                      <a:avLst/>
                    </a:prstGeom>
                    <a:noFill/>
                    <a:ln w="9525">
                      <a:noFill/>
                      <a:miter lim="800000"/>
                      <a:headEnd/>
                      <a:tailEnd/>
                    </a:ln>
                  </pic:spPr>
                </pic:pic>
              </a:graphicData>
            </a:graphic>
          </wp:anchor>
        </w:drawing>
      </w: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jc w:val="center"/>
        <w:rPr>
          <w:rFonts w:ascii="Times New Roman" w:hAnsi="Times New Roman" w:cs="Times New Roman"/>
          <w:b/>
          <w:sz w:val="24"/>
          <w:szCs w:val="24"/>
        </w:rPr>
      </w:pPr>
      <w:r>
        <w:rPr>
          <w:rFonts w:ascii="Times New Roman" w:hAnsi="Times New Roman" w:cs="Times New Roman"/>
          <w:b/>
          <w:sz w:val="24"/>
          <w:szCs w:val="24"/>
        </w:rPr>
        <w:t>Estudiantes practicando el juego tradicional salta cuerda, por lo cual desarrollan resistencia.</w:t>
      </w:r>
    </w:p>
    <w:p w:rsidR="00481EF2" w:rsidRDefault="00481EF2" w:rsidP="00481EF2">
      <w:pPr>
        <w:jc w:val="center"/>
        <w:rPr>
          <w:rFonts w:ascii="Times New Roman" w:hAnsi="Times New Roman" w:cs="Times New Roman"/>
          <w:b/>
          <w:sz w:val="24"/>
          <w:szCs w:val="24"/>
        </w:rPr>
      </w:pPr>
      <w:r>
        <w:rPr>
          <w:rFonts w:ascii="Times New Roman" w:hAnsi="Times New Roman" w:cs="Times New Roman"/>
          <w:b/>
          <w:noProof/>
          <w:sz w:val="24"/>
          <w:szCs w:val="24"/>
          <w:lang w:eastAsia="es-ES"/>
        </w:rPr>
        <w:drawing>
          <wp:anchor distT="0" distB="0" distL="114300" distR="114300" simplePos="0" relativeHeight="251691008" behindDoc="0" locked="0" layoutInCell="1" allowOverlap="1" wp14:anchorId="618879DB" wp14:editId="4BB7B707">
            <wp:simplePos x="0" y="0"/>
            <wp:positionH relativeFrom="column">
              <wp:posOffset>2798396</wp:posOffset>
            </wp:positionH>
            <wp:positionV relativeFrom="paragraph">
              <wp:posOffset>320263</wp:posOffset>
            </wp:positionV>
            <wp:extent cx="3026558" cy="2660072"/>
            <wp:effectExtent l="19050" t="0" r="2392" b="0"/>
            <wp:wrapNone/>
            <wp:docPr id="20" name="Imagen 8" descr="D:\root\FOTOS C.E.HUIZUCAR\DSC08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oot\FOTOS C.E.HUIZUCAR\DSC08270.jpg"/>
                    <pic:cNvPicPr>
                      <a:picLocks noChangeAspect="1" noChangeArrowheads="1"/>
                    </pic:cNvPicPr>
                  </pic:nvPicPr>
                  <pic:blipFill>
                    <a:blip r:embed="rId78" cstate="print"/>
                    <a:srcRect/>
                    <a:stretch>
                      <a:fillRect/>
                    </a:stretch>
                  </pic:blipFill>
                  <pic:spPr bwMode="auto">
                    <a:xfrm>
                      <a:off x="0" y="0"/>
                      <a:ext cx="3026558" cy="2660072"/>
                    </a:xfrm>
                    <a:prstGeom prst="rect">
                      <a:avLst/>
                    </a:prstGeom>
                    <a:noFill/>
                    <a:ln w="9525">
                      <a:noFill/>
                      <a:miter lim="800000"/>
                      <a:headEnd/>
                      <a:tailEnd/>
                    </a:ln>
                  </pic:spPr>
                </pic:pic>
              </a:graphicData>
            </a:graphic>
          </wp:anchor>
        </w:drawing>
      </w:r>
      <w:r>
        <w:rPr>
          <w:rFonts w:ascii="Times New Roman" w:hAnsi="Times New Roman" w:cs="Times New Roman"/>
          <w:b/>
          <w:noProof/>
          <w:sz w:val="24"/>
          <w:szCs w:val="24"/>
          <w:lang w:eastAsia="es-ES"/>
        </w:rPr>
        <w:drawing>
          <wp:anchor distT="0" distB="0" distL="114300" distR="114300" simplePos="0" relativeHeight="251689984" behindDoc="1" locked="0" layoutInCell="1" allowOverlap="1" wp14:anchorId="61F553AB" wp14:editId="1B97B5F1">
            <wp:simplePos x="0" y="0"/>
            <wp:positionH relativeFrom="column">
              <wp:posOffset>-419817</wp:posOffset>
            </wp:positionH>
            <wp:positionV relativeFrom="paragraph">
              <wp:posOffset>320263</wp:posOffset>
            </wp:positionV>
            <wp:extent cx="3056659" cy="2660072"/>
            <wp:effectExtent l="19050" t="0" r="0" b="0"/>
            <wp:wrapNone/>
            <wp:docPr id="22" name="Imagen 7" descr="D:\root\FOTOS C.E.HUIZUCAR\DSC08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oot\FOTOS C.E.HUIZUCAR\DSC08269.jpg"/>
                    <pic:cNvPicPr>
                      <a:picLocks noChangeAspect="1" noChangeArrowheads="1"/>
                    </pic:cNvPicPr>
                  </pic:nvPicPr>
                  <pic:blipFill>
                    <a:blip r:embed="rId79" cstate="print"/>
                    <a:srcRect/>
                    <a:stretch>
                      <a:fillRect/>
                    </a:stretch>
                  </pic:blipFill>
                  <pic:spPr bwMode="auto">
                    <a:xfrm>
                      <a:off x="0" y="0"/>
                      <a:ext cx="3056522" cy="2659953"/>
                    </a:xfrm>
                    <a:prstGeom prst="rect">
                      <a:avLst/>
                    </a:prstGeom>
                    <a:noFill/>
                    <a:ln w="9525">
                      <a:noFill/>
                      <a:miter lim="800000"/>
                      <a:headEnd/>
                      <a:tailEnd/>
                    </a:ln>
                  </pic:spPr>
                </pic:pic>
              </a:graphicData>
            </a:graphic>
          </wp:anchor>
        </w:drawing>
      </w:r>
    </w:p>
    <w:p w:rsidR="00481EF2" w:rsidRDefault="00481EF2" w:rsidP="00481EF2">
      <w:pPr>
        <w:jc w:val="center"/>
        <w:rPr>
          <w:rFonts w:ascii="Times New Roman" w:hAnsi="Times New Roman" w:cs="Times New Roman"/>
          <w:b/>
          <w:sz w:val="24"/>
          <w:szCs w:val="24"/>
        </w:rPr>
      </w:pPr>
    </w:p>
    <w:p w:rsidR="00481EF2" w:rsidRDefault="00481EF2" w:rsidP="00481EF2">
      <w:pPr>
        <w:jc w:val="center"/>
        <w:rPr>
          <w:rFonts w:ascii="Times New Roman" w:hAnsi="Times New Roman" w:cs="Times New Roman"/>
          <w:b/>
          <w:sz w:val="24"/>
          <w:szCs w:val="24"/>
        </w:rPr>
      </w:pPr>
    </w:p>
    <w:p w:rsidR="00481EF2" w:rsidRDefault="00481EF2" w:rsidP="00481EF2">
      <w:pPr>
        <w:jc w:val="center"/>
        <w:rPr>
          <w:rFonts w:ascii="Times New Roman" w:hAnsi="Times New Roman" w:cs="Times New Roman"/>
          <w:b/>
          <w:sz w:val="24"/>
          <w:szCs w:val="24"/>
        </w:rPr>
      </w:pPr>
    </w:p>
    <w:p w:rsidR="00481EF2" w:rsidRDefault="00481EF2" w:rsidP="00481EF2">
      <w:pPr>
        <w:jc w:val="center"/>
        <w:rPr>
          <w:rFonts w:ascii="Times New Roman" w:hAnsi="Times New Roman" w:cs="Times New Roman"/>
          <w:b/>
          <w:sz w:val="24"/>
          <w:szCs w:val="24"/>
        </w:rPr>
      </w:pPr>
    </w:p>
    <w:p w:rsidR="00481EF2" w:rsidRDefault="00481EF2" w:rsidP="00481EF2">
      <w:pPr>
        <w:jc w:val="cente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rPr>
          <w:rFonts w:ascii="Times New Roman" w:hAnsi="Times New Roman" w:cs="Times New Roman"/>
          <w:sz w:val="24"/>
          <w:szCs w:val="24"/>
        </w:rPr>
      </w:pPr>
    </w:p>
    <w:p w:rsidR="00481EF2" w:rsidRDefault="00481EF2" w:rsidP="00481EF2">
      <w:pPr>
        <w:jc w:val="center"/>
        <w:rPr>
          <w:rFonts w:ascii="Times New Roman" w:hAnsi="Times New Roman" w:cs="Times New Roman"/>
          <w:sz w:val="24"/>
          <w:szCs w:val="24"/>
        </w:rPr>
      </w:pPr>
    </w:p>
    <w:p w:rsidR="008F25BA" w:rsidRPr="00C163A8" w:rsidRDefault="00481EF2" w:rsidP="00481EF2">
      <w:pPr>
        <w:jc w:val="center"/>
        <w:rPr>
          <w:rFonts w:ascii="Times New Roman" w:hAnsi="Times New Roman"/>
          <w:sz w:val="24"/>
          <w:szCs w:val="24"/>
        </w:rPr>
      </w:pPr>
      <w:r>
        <w:rPr>
          <w:rFonts w:ascii="Times New Roman" w:hAnsi="Times New Roman" w:cs="Times New Roman"/>
          <w:b/>
          <w:sz w:val="24"/>
          <w:szCs w:val="24"/>
        </w:rPr>
        <w:t>Estudiantes practicando el juego tradicional ladrones y policías, por lo cual se desarrolla la resistencia como también la fuerza.</w:t>
      </w:r>
    </w:p>
    <w:sectPr w:rsidR="008F25BA" w:rsidRPr="00C163A8" w:rsidSect="006D6FAF">
      <w:footerReference w:type="default" r:id="rId80"/>
      <w:pgSz w:w="12240" w:h="15840"/>
      <w:pgMar w:top="1417" w:right="1701" w:bottom="1417" w:left="1701" w:header="708" w:footer="708" w:gutter="0"/>
      <w:pgNumType w:start="13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658" w:rsidRDefault="004F1658" w:rsidP="00636435">
      <w:pPr>
        <w:spacing w:after="0" w:line="240" w:lineRule="auto"/>
      </w:pPr>
      <w:r>
        <w:separator/>
      </w:r>
    </w:p>
  </w:endnote>
  <w:endnote w:type="continuationSeparator" w:id="0">
    <w:p w:rsidR="004F1658" w:rsidRDefault="004F1658" w:rsidP="00636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BE" w:rsidRDefault="00A454BE">
    <w:pPr>
      <w:pStyle w:val="Piedepgina"/>
    </w:pPr>
  </w:p>
  <w:p w:rsidR="00A454BE" w:rsidRDefault="00A454B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BE" w:rsidRDefault="00A454BE">
    <w:pPr>
      <w:pStyle w:val="Piedepgina"/>
    </w:pPr>
    <w:r>
      <w:ptab w:relativeTo="margin" w:alignment="right" w:leader="none"/>
    </w:r>
    <w:proofErr w:type="gramStart"/>
    <w:r>
      <w:t>i</w:t>
    </w:r>
    <w:proofErr w:type="gramEnd"/>
  </w:p>
  <w:p w:rsidR="00A454BE" w:rsidRDefault="00A454B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617"/>
      <w:docPartObj>
        <w:docPartGallery w:val="Page Numbers (Bottom of Page)"/>
        <w:docPartUnique/>
      </w:docPartObj>
    </w:sdtPr>
    <w:sdtEndPr/>
    <w:sdtContent>
      <w:p w:rsidR="00A454BE" w:rsidRDefault="00A454BE">
        <w:pPr>
          <w:pStyle w:val="Piedepgina"/>
          <w:jc w:val="right"/>
        </w:pPr>
        <w:r>
          <w:fldChar w:fldCharType="begin"/>
        </w:r>
        <w:r>
          <w:instrText xml:space="preserve"> PAGE   \* MERGEFORMAT </w:instrText>
        </w:r>
        <w:r>
          <w:fldChar w:fldCharType="separate"/>
        </w:r>
        <w:r w:rsidR="00A462D9">
          <w:rPr>
            <w:noProof/>
          </w:rPr>
          <w:t>15</w:t>
        </w:r>
        <w:r>
          <w:rPr>
            <w:noProof/>
          </w:rPr>
          <w:fldChar w:fldCharType="end"/>
        </w:r>
      </w:p>
    </w:sdtContent>
  </w:sdt>
  <w:p w:rsidR="00A454BE" w:rsidRDefault="00A454BE">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618"/>
      <w:docPartObj>
        <w:docPartGallery w:val="Page Numbers (Bottom of Page)"/>
        <w:docPartUnique/>
      </w:docPartObj>
    </w:sdtPr>
    <w:sdtEndPr/>
    <w:sdtContent>
      <w:p w:rsidR="00A454BE" w:rsidRDefault="00A454BE">
        <w:pPr>
          <w:pStyle w:val="Piedepgina"/>
          <w:jc w:val="right"/>
        </w:pPr>
        <w:r>
          <w:fldChar w:fldCharType="begin"/>
        </w:r>
        <w:r>
          <w:instrText xml:space="preserve"> PAGE   \* MERGEFORMAT </w:instrText>
        </w:r>
        <w:r>
          <w:fldChar w:fldCharType="separate"/>
        </w:r>
        <w:r w:rsidR="00123BC2">
          <w:rPr>
            <w:noProof/>
          </w:rPr>
          <w:t>46</w:t>
        </w:r>
        <w:r>
          <w:rPr>
            <w:noProof/>
          </w:rPr>
          <w:fldChar w:fldCharType="end"/>
        </w:r>
      </w:p>
    </w:sdtContent>
  </w:sdt>
  <w:p w:rsidR="00A454BE" w:rsidRDefault="00A454BE">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2214"/>
      <w:docPartObj>
        <w:docPartGallery w:val="Page Numbers (Bottom of Page)"/>
        <w:docPartUnique/>
      </w:docPartObj>
    </w:sdtPr>
    <w:sdtEndPr/>
    <w:sdtContent>
      <w:p w:rsidR="00A454BE" w:rsidRDefault="00A454BE">
        <w:pPr>
          <w:pStyle w:val="Piedepgina"/>
          <w:jc w:val="right"/>
        </w:pPr>
        <w:r>
          <w:fldChar w:fldCharType="begin"/>
        </w:r>
        <w:r>
          <w:instrText xml:space="preserve"> PAGE   \* MERGEFORMAT </w:instrText>
        </w:r>
        <w:r>
          <w:fldChar w:fldCharType="separate"/>
        </w:r>
        <w:r w:rsidR="00123BC2">
          <w:rPr>
            <w:noProof/>
          </w:rPr>
          <w:t>48</w:t>
        </w:r>
        <w:r>
          <w:rPr>
            <w:noProof/>
          </w:rPr>
          <w:fldChar w:fldCharType="end"/>
        </w:r>
      </w:p>
    </w:sdtContent>
  </w:sdt>
  <w:p w:rsidR="00A454BE" w:rsidRDefault="00A454BE">
    <w:pPr>
      <w:pStyle w:val="Piedepgin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49074"/>
      <w:docPartObj>
        <w:docPartGallery w:val="Page Numbers (Bottom of Page)"/>
        <w:docPartUnique/>
      </w:docPartObj>
    </w:sdtPr>
    <w:sdtEndPr/>
    <w:sdtContent>
      <w:p w:rsidR="00A454BE" w:rsidRDefault="00A454BE">
        <w:pPr>
          <w:pStyle w:val="Piedepgina"/>
          <w:jc w:val="right"/>
        </w:pPr>
        <w:r>
          <w:fldChar w:fldCharType="begin"/>
        </w:r>
        <w:r>
          <w:instrText xml:space="preserve"> PAGE   \* MERGEFORMAT </w:instrText>
        </w:r>
        <w:r>
          <w:fldChar w:fldCharType="separate"/>
        </w:r>
        <w:r w:rsidR="003C7A88">
          <w:rPr>
            <w:noProof/>
          </w:rPr>
          <w:t>68</w:t>
        </w:r>
        <w:r>
          <w:rPr>
            <w:noProof/>
          </w:rPr>
          <w:fldChar w:fldCharType="end"/>
        </w:r>
      </w:p>
    </w:sdtContent>
  </w:sdt>
  <w:p w:rsidR="00A454BE" w:rsidRDefault="00A454BE">
    <w:pPr>
      <w:pStyle w:val="Piedepgin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BE" w:rsidRDefault="00A454BE">
    <w:pPr>
      <w:pStyle w:val="Piedepgina"/>
      <w:jc w:val="right"/>
    </w:pPr>
  </w:p>
  <w:p w:rsidR="00A454BE" w:rsidRDefault="00A454BE">
    <w:pPr>
      <w:pStyle w:val="Piedepgin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BE" w:rsidRDefault="00A454BE" w:rsidP="00A454B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454BE" w:rsidRDefault="00A454BE" w:rsidP="00A454BE">
    <w:pPr>
      <w:pStyle w:val="Piedepgina"/>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BE" w:rsidRDefault="00A454BE" w:rsidP="00A454B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87EDE">
      <w:rPr>
        <w:rStyle w:val="Nmerodepgina"/>
        <w:noProof/>
      </w:rPr>
      <w:t>85</w:t>
    </w:r>
    <w:r>
      <w:rPr>
        <w:rStyle w:val="Nmerodepgina"/>
      </w:rPr>
      <w:fldChar w:fldCharType="end"/>
    </w:r>
  </w:p>
  <w:p w:rsidR="00A454BE" w:rsidRDefault="00A454BE" w:rsidP="00A454BE">
    <w:pPr>
      <w:pStyle w:val="Piedepgina"/>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46" w:rsidRDefault="006F4CEF" w:rsidP="00D11B46">
    <w:pPr>
      <w:pStyle w:val="Piedepgina"/>
      <w:ind w:left="720"/>
      <w:jc w:val="center"/>
    </w:pPr>
    <w:r>
      <w:t xml:space="preserve">                                                                                                                   </w:t>
    </w:r>
    <w:r>
      <w:fldChar w:fldCharType="begin"/>
    </w:r>
    <w:r>
      <w:instrText xml:space="preserve"> PAGE   \* MERGEFORMAT </w:instrText>
    </w:r>
    <w:r>
      <w:fldChar w:fldCharType="separate"/>
    </w:r>
    <w:r w:rsidR="00387EDE">
      <w:rPr>
        <w:noProof/>
      </w:rPr>
      <w:t>87</w:t>
    </w:r>
    <w:r>
      <w:rPr>
        <w:noProof/>
      </w:rPr>
      <w:fldChar w:fldCharType="end"/>
    </w:r>
  </w:p>
  <w:p w:rsidR="00892380" w:rsidRDefault="004F1658" w:rsidP="004A1FBA">
    <w:pPr>
      <w:pStyle w:val="Piedepgin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F19" w:rsidRDefault="002929A4" w:rsidP="00CB4F1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B4F19" w:rsidRDefault="004F1658" w:rsidP="00CB4F19">
    <w:pPr>
      <w:pStyle w:val="Piedepgina"/>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BA6" w:rsidRDefault="002929A4">
    <w:pPr>
      <w:pStyle w:val="Piedepgina"/>
      <w:jc w:val="right"/>
    </w:pPr>
    <w:r>
      <w:fldChar w:fldCharType="begin"/>
    </w:r>
    <w:r>
      <w:instrText xml:space="preserve"> PAGE   \* MERGEFORMAT </w:instrText>
    </w:r>
    <w:r>
      <w:fldChar w:fldCharType="separate"/>
    </w:r>
    <w:r w:rsidR="007E519C">
      <w:rPr>
        <w:noProof/>
      </w:rPr>
      <w:t>127</w:t>
    </w:r>
    <w:r>
      <w:fldChar w:fldCharType="end"/>
    </w:r>
  </w:p>
  <w:p w:rsidR="00CB4F19" w:rsidRDefault="004F1658">
    <w:pPr>
      <w:pStyle w:val="Piedepgina"/>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0123871"/>
      <w:docPartObj>
        <w:docPartGallery w:val="Page Numbers (Bottom of Page)"/>
        <w:docPartUnique/>
      </w:docPartObj>
    </w:sdtPr>
    <w:sdtEndPr/>
    <w:sdtContent>
      <w:p w:rsidR="003860C7" w:rsidRDefault="003860C7">
        <w:pPr>
          <w:pStyle w:val="Piedepgina"/>
        </w:pPr>
        <w:r>
          <w:ptab w:relativeTo="margin" w:alignment="right" w:leader="none"/>
        </w:r>
        <w:r>
          <w:fldChar w:fldCharType="begin"/>
        </w:r>
        <w:r>
          <w:instrText>PAGE   \* MERGEFORMAT</w:instrText>
        </w:r>
        <w:r>
          <w:fldChar w:fldCharType="separate"/>
        </w:r>
        <w:r w:rsidR="0031035D">
          <w:rPr>
            <w:noProof/>
          </w:rPr>
          <w:t>129</w:t>
        </w:r>
        <w:r>
          <w:fldChar w:fldCharType="end"/>
        </w:r>
      </w:p>
    </w:sdtContent>
  </w:sdt>
  <w:p w:rsidR="002730F9" w:rsidRDefault="002730F9">
    <w:pPr>
      <w:pStyle w:val="Piedepgina"/>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66618"/>
      <w:docPartObj>
        <w:docPartGallery w:val="Page Numbers (Bottom of Page)"/>
        <w:docPartUnique/>
      </w:docPartObj>
    </w:sdtPr>
    <w:sdtEndPr/>
    <w:sdtContent>
      <w:p w:rsidR="00B71792" w:rsidRDefault="002929A4">
        <w:pPr>
          <w:pStyle w:val="Piedepgina"/>
          <w:jc w:val="right"/>
        </w:pPr>
        <w:r>
          <w:fldChar w:fldCharType="begin"/>
        </w:r>
        <w:r>
          <w:instrText xml:space="preserve"> PAGE   \* MERGEFORMAT </w:instrText>
        </w:r>
        <w:r>
          <w:fldChar w:fldCharType="separate"/>
        </w:r>
        <w:r w:rsidR="00387EDE">
          <w:rPr>
            <w:noProof/>
          </w:rPr>
          <w:t>131</w:t>
        </w:r>
        <w:r>
          <w:rPr>
            <w:noProof/>
          </w:rPr>
          <w:fldChar w:fldCharType="end"/>
        </w:r>
      </w:p>
    </w:sdtContent>
  </w:sdt>
  <w:p w:rsidR="00B71792" w:rsidRDefault="004F1658">
    <w:pPr>
      <w:pStyle w:val="Piedepgina"/>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B9" w:rsidRDefault="004F1658">
    <w:pPr>
      <w:pStyle w:val="Piedepgina"/>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66619"/>
      <w:docPartObj>
        <w:docPartGallery w:val="Page Numbers (Bottom of Page)"/>
        <w:docPartUnique/>
      </w:docPartObj>
    </w:sdtPr>
    <w:sdtEndPr/>
    <w:sdtContent>
      <w:p w:rsidR="00204631" w:rsidRDefault="002929A4">
        <w:pPr>
          <w:pStyle w:val="Piedepgina"/>
          <w:jc w:val="right"/>
        </w:pPr>
        <w:r>
          <w:fldChar w:fldCharType="begin"/>
        </w:r>
        <w:r>
          <w:instrText xml:space="preserve"> PAGE   \* MERGEFORMAT </w:instrText>
        </w:r>
        <w:r>
          <w:fldChar w:fldCharType="separate"/>
        </w:r>
        <w:r w:rsidR="00387EDE">
          <w:rPr>
            <w:noProof/>
          </w:rPr>
          <w:t>139</w:t>
        </w:r>
        <w:r>
          <w:rPr>
            <w:noProof/>
          </w:rPr>
          <w:fldChar w:fldCharType="end"/>
        </w:r>
      </w:p>
    </w:sdtContent>
  </w:sdt>
  <w:p w:rsidR="00204631" w:rsidRDefault="004F165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658" w:rsidRDefault="004F1658" w:rsidP="00636435">
      <w:pPr>
        <w:spacing w:after="0" w:line="240" w:lineRule="auto"/>
      </w:pPr>
      <w:r>
        <w:separator/>
      </w:r>
    </w:p>
  </w:footnote>
  <w:footnote w:type="continuationSeparator" w:id="0">
    <w:p w:rsidR="004F1658" w:rsidRDefault="004F1658" w:rsidP="00636435">
      <w:pPr>
        <w:spacing w:after="0" w:line="240" w:lineRule="auto"/>
      </w:pPr>
      <w:r>
        <w:continuationSeparator/>
      </w:r>
    </w:p>
  </w:footnote>
  <w:footnote w:id="1">
    <w:p w:rsidR="00A454BE" w:rsidRPr="00C969F1" w:rsidRDefault="00A454BE" w:rsidP="00692174">
      <w:pPr>
        <w:pStyle w:val="ecxmsonormal"/>
        <w:shd w:val="clear" w:color="auto" w:fill="FFFFFF"/>
        <w:spacing w:line="360" w:lineRule="auto"/>
        <w:jc w:val="both"/>
        <w:rPr>
          <w:i/>
          <w:sz w:val="18"/>
          <w:szCs w:val="18"/>
        </w:rPr>
      </w:pPr>
      <w:r w:rsidRPr="00C969F1">
        <w:rPr>
          <w:rStyle w:val="Refdenotaalpie"/>
          <w:sz w:val="18"/>
          <w:szCs w:val="18"/>
        </w:rPr>
        <w:footnoteRef/>
      </w:r>
      <w:r w:rsidRPr="00C969F1">
        <w:rPr>
          <w:rStyle w:val="apple-style-span"/>
          <w:sz w:val="18"/>
          <w:szCs w:val="18"/>
        </w:rPr>
        <w:t>html.rincondelvago.com/vocabulario-de-educacion-</w:t>
      </w:r>
      <w:r w:rsidRPr="00C969F1">
        <w:rPr>
          <w:rStyle w:val="apple-style-span"/>
          <w:bCs/>
          <w:sz w:val="18"/>
          <w:szCs w:val="18"/>
        </w:rPr>
        <w:t>fisica</w:t>
      </w:r>
      <w:r w:rsidRPr="00C969F1">
        <w:rPr>
          <w:rStyle w:val="apple-style-span"/>
          <w:sz w:val="18"/>
          <w:szCs w:val="18"/>
        </w:rPr>
        <w:t>_1.htm</w:t>
      </w:r>
    </w:p>
    <w:p w:rsidR="00A454BE" w:rsidRPr="00FD30E9" w:rsidRDefault="00A454BE" w:rsidP="00692174">
      <w:pPr>
        <w:pStyle w:val="Textonotapie"/>
      </w:pPr>
    </w:p>
  </w:footnote>
  <w:footnote w:id="2">
    <w:p w:rsidR="00A454BE" w:rsidRPr="00C11FCC" w:rsidRDefault="00A454BE" w:rsidP="00692174">
      <w:pPr>
        <w:pStyle w:val="Textonotapie"/>
      </w:pPr>
      <w:r>
        <w:rPr>
          <w:rStyle w:val="Refdenotaalpie"/>
        </w:rPr>
        <w:footnoteRef/>
      </w:r>
      <w:r w:rsidRPr="007556E1">
        <w:rPr>
          <w:rStyle w:val="bc"/>
          <w:rFonts w:ascii="Times New Roman" w:hAnsi="Times New Roman"/>
          <w:iCs/>
          <w:sz w:val="18"/>
          <w:szCs w:val="18"/>
        </w:rPr>
        <w:t>http</w:t>
      </w:r>
      <w:r>
        <w:rPr>
          <w:rStyle w:val="bc"/>
          <w:rFonts w:ascii="Times New Roman" w:hAnsi="Times New Roman"/>
          <w:iCs/>
          <w:sz w:val="18"/>
          <w:szCs w:val="18"/>
        </w:rPr>
        <w:t>/</w:t>
      </w:r>
      <w:r w:rsidRPr="007556E1">
        <w:rPr>
          <w:rStyle w:val="bc"/>
          <w:rFonts w:ascii="Times New Roman" w:hAnsi="Times New Roman"/>
          <w:iCs/>
          <w:sz w:val="18"/>
          <w:szCs w:val="18"/>
        </w:rPr>
        <w:t>www</w:t>
      </w:r>
      <w:r w:rsidRPr="0037372F">
        <w:rPr>
          <w:rStyle w:val="bc"/>
          <w:rFonts w:ascii="Times New Roman" w:hAnsi="Times New Roman"/>
          <w:iCs/>
          <w:sz w:val="18"/>
          <w:szCs w:val="18"/>
        </w:rPr>
        <w:t>.monografias.com › Arte y Cultura</w:t>
      </w:r>
    </w:p>
  </w:footnote>
  <w:footnote w:id="3">
    <w:p w:rsidR="00A454BE" w:rsidRPr="003F114E" w:rsidRDefault="00A454BE" w:rsidP="00692174">
      <w:pPr>
        <w:pStyle w:val="Textonotapie"/>
        <w:rPr>
          <w:rFonts w:ascii="Times New Roman" w:hAnsi="Times New Roman"/>
          <w:sz w:val="18"/>
          <w:szCs w:val="18"/>
        </w:rPr>
      </w:pPr>
      <w:r w:rsidRPr="003F114E">
        <w:rPr>
          <w:rStyle w:val="Refdenotaalpie"/>
          <w:rFonts w:ascii="Times New Roman" w:hAnsi="Times New Roman"/>
          <w:sz w:val="18"/>
          <w:szCs w:val="18"/>
        </w:rPr>
        <w:footnoteRef/>
      </w:r>
      <w:r w:rsidRPr="003F114E">
        <w:rPr>
          <w:rFonts w:ascii="Times New Roman" w:hAnsi="Times New Roman"/>
          <w:sz w:val="18"/>
          <w:szCs w:val="18"/>
        </w:rPr>
        <w:t xml:space="preserve"> Dirección administrativa Centro Escolar de Huizúcar</w:t>
      </w:r>
      <w:r>
        <w:rPr>
          <w:rFonts w:ascii="Times New Roman" w:hAnsi="Times New Roman"/>
          <w:sz w:val="18"/>
          <w:szCs w:val="18"/>
        </w:rPr>
        <w:t xml:space="preserve"> 2010</w:t>
      </w:r>
      <w:r w:rsidRPr="003F114E">
        <w:rPr>
          <w:rFonts w:ascii="Times New Roman" w:hAnsi="Times New Roman"/>
          <w:sz w:val="18"/>
          <w:szCs w:val="18"/>
        </w:rPr>
        <w:t>.</w:t>
      </w:r>
    </w:p>
  </w:footnote>
  <w:footnote w:id="4">
    <w:p w:rsidR="00A454BE" w:rsidRPr="002F2C9A" w:rsidRDefault="00A454BE" w:rsidP="00702CE7">
      <w:pPr>
        <w:pStyle w:val="Textonotapie"/>
      </w:pPr>
      <w:r>
        <w:rPr>
          <w:rStyle w:val="Refdenotaalpie"/>
        </w:rPr>
        <w:footnoteRef/>
      </w:r>
      <w:r>
        <w:t xml:space="preserve"> </w:t>
      </w:r>
      <w:r w:rsidRPr="002F2C9A">
        <w:rPr>
          <w:color w:val="2A2A2A"/>
          <w:sz w:val="18"/>
          <w:szCs w:val="18"/>
          <w:lang w:eastAsia="es-SV"/>
        </w:rPr>
        <w:t>Documento tomado de los Archivos del INDES, La Educación Física y el Deporte en El Deporte; Profesor: José Alberto Colocho Hernández, Subdirector de Educación Física y Promoción de Deportes de El Salvador_ sin fecha determinada</w:t>
      </w:r>
      <w:r w:rsidRPr="00126057">
        <w:rPr>
          <w:color w:val="2A2A2A"/>
          <w:sz w:val="24"/>
          <w:szCs w:val="24"/>
          <w:lang w:eastAsia="es-SV"/>
        </w:rPr>
        <w:t>.</w:t>
      </w:r>
    </w:p>
  </w:footnote>
  <w:footnote w:id="5">
    <w:p w:rsidR="00A454BE" w:rsidRPr="00C969F1" w:rsidRDefault="00A454BE" w:rsidP="00702CE7">
      <w:pPr>
        <w:pStyle w:val="Textonotapie"/>
        <w:rPr>
          <w:sz w:val="18"/>
          <w:szCs w:val="18"/>
        </w:rPr>
      </w:pPr>
      <w:r w:rsidRPr="00C969F1">
        <w:rPr>
          <w:rStyle w:val="Refdenotaalpie"/>
          <w:sz w:val="18"/>
          <w:szCs w:val="18"/>
        </w:rPr>
        <w:footnoteRef/>
      </w:r>
      <w:r w:rsidRPr="00C969F1">
        <w:rPr>
          <w:sz w:val="18"/>
          <w:szCs w:val="18"/>
        </w:rPr>
        <w:t xml:space="preserve"> </w:t>
      </w:r>
      <w:r w:rsidRPr="00126057">
        <w:rPr>
          <w:color w:val="2A2A2A"/>
          <w:sz w:val="18"/>
          <w:szCs w:val="18"/>
        </w:rPr>
        <w:t>Entrevista realizada al Licenciado Santos de Jesús Domínguez, Docente de la Licenciatura en Ciencias de la Educación Deportes, y Recreación de la Universidad de El Salvador. 20 de Agosto de 2009</w:t>
      </w:r>
    </w:p>
  </w:footnote>
  <w:footnote w:id="6">
    <w:p w:rsidR="00A454BE" w:rsidRPr="00053F6B" w:rsidRDefault="00A454BE" w:rsidP="00702CE7">
      <w:pPr>
        <w:pStyle w:val="Textonotapie"/>
        <w:rPr>
          <w:lang w:val="es-SV"/>
        </w:rPr>
      </w:pPr>
      <w:r>
        <w:rPr>
          <w:rStyle w:val="Refdenotaalpie"/>
        </w:rPr>
        <w:footnoteRef/>
      </w:r>
      <w:r>
        <w:rPr>
          <w:rStyle w:val="apple-style-span"/>
          <w:sz w:val="18"/>
          <w:szCs w:val="18"/>
        </w:rPr>
        <w:t>http//</w:t>
      </w:r>
      <w:r w:rsidRPr="00F60C6A">
        <w:rPr>
          <w:rStyle w:val="apple-style-span"/>
          <w:sz w:val="18"/>
          <w:szCs w:val="18"/>
        </w:rPr>
        <w:t>vinculando.org/.../historia_y_evolucion_d</w:t>
      </w:r>
      <w:r w:rsidRPr="00F60C6A">
        <w:rPr>
          <w:rStyle w:val="apple-style-span"/>
          <w:bCs/>
          <w:sz w:val="18"/>
          <w:szCs w:val="18"/>
        </w:rPr>
        <w:t>el_juego</w:t>
      </w:r>
      <w:r w:rsidRPr="00F60C6A">
        <w:rPr>
          <w:rStyle w:val="apple-style-span"/>
          <w:sz w:val="18"/>
          <w:szCs w:val="18"/>
        </w:rPr>
        <w:t>.html</w:t>
      </w:r>
    </w:p>
  </w:footnote>
  <w:footnote w:id="7">
    <w:p w:rsidR="00A454BE" w:rsidRPr="00F60C6A" w:rsidRDefault="00A454BE" w:rsidP="00702CE7">
      <w:pPr>
        <w:pStyle w:val="Textonotapie"/>
        <w:rPr>
          <w:lang w:val="es-SV"/>
        </w:rPr>
      </w:pPr>
      <w:r>
        <w:rPr>
          <w:rStyle w:val="Refdenotaalpie"/>
        </w:rPr>
        <w:footnoteRef/>
      </w:r>
      <w:r>
        <w:rPr>
          <w:sz w:val="18"/>
          <w:szCs w:val="18"/>
          <w:lang w:val="es-SV"/>
        </w:rPr>
        <w:t>Ídem a la página 37</w:t>
      </w:r>
    </w:p>
  </w:footnote>
  <w:footnote w:id="8">
    <w:p w:rsidR="00A454BE" w:rsidRPr="002061DB" w:rsidRDefault="00A454BE" w:rsidP="00702CE7">
      <w:pPr>
        <w:pStyle w:val="Textonotapie"/>
        <w:rPr>
          <w:lang w:val="es-SV"/>
        </w:rPr>
      </w:pPr>
      <w:r>
        <w:rPr>
          <w:rStyle w:val="Refdenotaalpie"/>
        </w:rPr>
        <w:footnoteRef/>
      </w:r>
      <w:r>
        <w:rPr>
          <w:rStyle w:val="apple-style-span"/>
          <w:sz w:val="18"/>
          <w:szCs w:val="18"/>
        </w:rPr>
        <w:t>http//</w:t>
      </w:r>
      <w:r w:rsidRPr="002061DB">
        <w:rPr>
          <w:rStyle w:val="apple-style-span"/>
          <w:sz w:val="18"/>
          <w:szCs w:val="18"/>
        </w:rPr>
        <w:t>www.coredi.edu.co/index.php?option=com</w:t>
      </w:r>
    </w:p>
  </w:footnote>
  <w:footnote w:id="9">
    <w:p w:rsidR="00A454BE" w:rsidRPr="00495DF4" w:rsidRDefault="00A454BE" w:rsidP="00702CE7">
      <w:pPr>
        <w:pStyle w:val="NormalWeb"/>
        <w:spacing w:line="360" w:lineRule="auto"/>
        <w:jc w:val="both"/>
        <w:rPr>
          <w:sz w:val="18"/>
          <w:szCs w:val="18"/>
        </w:rPr>
      </w:pPr>
      <w:r w:rsidRPr="00495DF4">
        <w:rPr>
          <w:rStyle w:val="Refdenotaalpie"/>
          <w:sz w:val="18"/>
          <w:szCs w:val="18"/>
        </w:rPr>
        <w:footnoteRef/>
      </w:r>
      <w:r w:rsidRPr="00495DF4">
        <w:rPr>
          <w:sz w:val="18"/>
          <w:szCs w:val="18"/>
        </w:rPr>
        <w:t>http://www.monografias.com/trabajos11/contrest/contrest.shtml</w:t>
      </w:r>
    </w:p>
    <w:p w:rsidR="00A454BE" w:rsidRPr="002061DB" w:rsidRDefault="00A454BE" w:rsidP="00702CE7">
      <w:pPr>
        <w:pStyle w:val="Textonotapie"/>
      </w:pPr>
    </w:p>
  </w:footnote>
  <w:footnote w:id="10">
    <w:p w:rsidR="00A454BE" w:rsidRPr="002061DB" w:rsidRDefault="00A454BE" w:rsidP="00702CE7">
      <w:pPr>
        <w:pStyle w:val="Textonotapie"/>
        <w:rPr>
          <w:lang w:val="es-SV"/>
        </w:rPr>
      </w:pPr>
      <w:r>
        <w:rPr>
          <w:rStyle w:val="Refdenotaalpie"/>
        </w:rPr>
        <w:footnoteRef/>
      </w:r>
      <w:r>
        <w:rPr>
          <w:rStyle w:val="apple-style-span"/>
          <w:sz w:val="18"/>
          <w:szCs w:val="18"/>
        </w:rPr>
        <w:t>http//</w:t>
      </w:r>
      <w:r w:rsidRPr="002061DB">
        <w:rPr>
          <w:rStyle w:val="apple-style-span"/>
          <w:sz w:val="18"/>
          <w:szCs w:val="18"/>
        </w:rPr>
        <w:t>www.edufuturo.com/educacion.php</w:t>
      </w:r>
    </w:p>
  </w:footnote>
  <w:footnote w:id="11">
    <w:p w:rsidR="00A454BE" w:rsidRPr="00646490" w:rsidRDefault="00A454BE" w:rsidP="00702CE7">
      <w:pPr>
        <w:pStyle w:val="Textonotapie"/>
        <w:rPr>
          <w:lang w:val="es-SV"/>
        </w:rPr>
      </w:pPr>
      <w:r>
        <w:rPr>
          <w:rStyle w:val="Refdenotaalpie"/>
        </w:rPr>
        <w:footnoteRef/>
      </w:r>
      <w:r>
        <w:rPr>
          <w:rStyle w:val="apple-style-span"/>
          <w:sz w:val="18"/>
          <w:szCs w:val="18"/>
        </w:rPr>
        <w:t>http//</w:t>
      </w:r>
      <w:r w:rsidRPr="00646490">
        <w:rPr>
          <w:rStyle w:val="apple-style-span"/>
          <w:sz w:val="18"/>
          <w:szCs w:val="18"/>
        </w:rPr>
        <w:t>www.edufuturo.com/educacion.php</w:t>
      </w:r>
    </w:p>
  </w:footnote>
  <w:footnote w:id="12">
    <w:p w:rsidR="00A454BE" w:rsidRPr="00646490" w:rsidRDefault="00A454BE" w:rsidP="00702CE7">
      <w:pPr>
        <w:pStyle w:val="Textonotapie"/>
        <w:rPr>
          <w:sz w:val="18"/>
          <w:szCs w:val="18"/>
          <w:lang w:val="es-SV"/>
        </w:rPr>
      </w:pPr>
      <w:r>
        <w:rPr>
          <w:rStyle w:val="Refdenotaalpie"/>
        </w:rPr>
        <w:footnoteRef/>
      </w:r>
      <w:r>
        <w:rPr>
          <w:rStyle w:val="apple-style-span"/>
          <w:sz w:val="18"/>
          <w:szCs w:val="18"/>
        </w:rPr>
        <w:t>http//</w:t>
      </w:r>
      <w:r w:rsidRPr="00646490">
        <w:rPr>
          <w:rStyle w:val="apple-style-span"/>
          <w:sz w:val="18"/>
          <w:szCs w:val="18"/>
        </w:rPr>
        <w:t>www.coredi.edu.co/index.php</w:t>
      </w:r>
    </w:p>
  </w:footnote>
  <w:footnote w:id="13">
    <w:p w:rsidR="00A454BE" w:rsidRPr="00646490" w:rsidRDefault="00A454BE" w:rsidP="00702CE7">
      <w:pPr>
        <w:pStyle w:val="Textonotapie"/>
        <w:rPr>
          <w:lang w:val="es-SV"/>
        </w:rPr>
      </w:pPr>
      <w:r>
        <w:rPr>
          <w:rStyle w:val="Refdenotaalpie"/>
        </w:rPr>
        <w:footnoteRef/>
      </w:r>
      <w:r>
        <w:rPr>
          <w:rStyle w:val="apple-style-span"/>
          <w:sz w:val="18"/>
          <w:szCs w:val="18"/>
        </w:rPr>
        <w:t>http//</w:t>
      </w:r>
      <w:r w:rsidRPr="00646490">
        <w:rPr>
          <w:rStyle w:val="apple-style-span"/>
          <w:sz w:val="18"/>
          <w:szCs w:val="18"/>
        </w:rPr>
        <w:t>www.efydep.com.ar/</w:t>
      </w:r>
      <w:r w:rsidRPr="00646490">
        <w:rPr>
          <w:rStyle w:val="apple-style-span"/>
          <w:bCs/>
          <w:sz w:val="18"/>
          <w:szCs w:val="18"/>
        </w:rPr>
        <w:t>juegos</w:t>
      </w:r>
      <w:r w:rsidRPr="00646490">
        <w:rPr>
          <w:rStyle w:val="apple-style-span"/>
          <w:sz w:val="18"/>
          <w:szCs w:val="18"/>
        </w:rPr>
        <w:t>/</w:t>
      </w:r>
      <w:r w:rsidRPr="00646490">
        <w:rPr>
          <w:rStyle w:val="apple-style-span"/>
          <w:bCs/>
          <w:sz w:val="18"/>
          <w:szCs w:val="18"/>
        </w:rPr>
        <w:t>tecnicas</w:t>
      </w:r>
      <w:r w:rsidRPr="00646490">
        <w:rPr>
          <w:rStyle w:val="apple-style-span"/>
          <w:sz w:val="18"/>
          <w:szCs w:val="18"/>
        </w:rPr>
        <w:t>.htm</w:t>
      </w:r>
    </w:p>
  </w:footnote>
  <w:footnote w:id="14">
    <w:p w:rsidR="00A454BE" w:rsidRPr="00D21845" w:rsidRDefault="00A454BE" w:rsidP="00702CE7">
      <w:pPr>
        <w:pStyle w:val="Textonotapie"/>
        <w:rPr>
          <w:lang w:val="es-SV"/>
        </w:rPr>
      </w:pPr>
      <w:r>
        <w:rPr>
          <w:rStyle w:val="Refdenotaalpie"/>
        </w:rPr>
        <w:footnoteRef/>
      </w:r>
      <w:r w:rsidRPr="00D21845">
        <w:rPr>
          <w:rStyle w:val="apple-style-span"/>
          <w:sz w:val="18"/>
          <w:szCs w:val="18"/>
        </w:rPr>
        <w:t>html.rincondelvago.com/</w:t>
      </w:r>
      <w:r w:rsidRPr="00D21845">
        <w:rPr>
          <w:rStyle w:val="apple-style-span"/>
          <w:bCs/>
          <w:sz w:val="18"/>
          <w:szCs w:val="18"/>
        </w:rPr>
        <w:t>capacidades</w:t>
      </w:r>
      <w:r w:rsidRPr="00D21845">
        <w:rPr>
          <w:rStyle w:val="apple-style-span"/>
          <w:sz w:val="18"/>
          <w:szCs w:val="18"/>
        </w:rPr>
        <w:t>-</w:t>
      </w:r>
      <w:r w:rsidRPr="00D21845">
        <w:rPr>
          <w:rStyle w:val="apple-style-span"/>
          <w:bCs/>
          <w:sz w:val="18"/>
          <w:szCs w:val="18"/>
        </w:rPr>
        <w:t>motrices</w:t>
      </w:r>
      <w:r w:rsidRPr="00D21845">
        <w:rPr>
          <w:rStyle w:val="apple-style-span"/>
          <w:sz w:val="18"/>
          <w:szCs w:val="18"/>
        </w:rPr>
        <w:t>.html</w:t>
      </w:r>
    </w:p>
  </w:footnote>
  <w:footnote w:id="15">
    <w:p w:rsidR="00A454BE" w:rsidRPr="00D21845" w:rsidRDefault="00A454BE" w:rsidP="00702CE7">
      <w:pPr>
        <w:pStyle w:val="Textonotapie"/>
        <w:rPr>
          <w:lang w:val="es-SV"/>
        </w:rPr>
      </w:pPr>
      <w:r w:rsidRPr="002D5E18">
        <w:rPr>
          <w:rStyle w:val="Refdenotaalpie"/>
        </w:rPr>
        <w:footnoteRef/>
      </w:r>
      <w:r>
        <w:rPr>
          <w:rStyle w:val="apple-style-span"/>
        </w:rPr>
        <w:t>http//</w:t>
      </w:r>
      <w:r w:rsidRPr="002D5E18">
        <w:rPr>
          <w:rStyle w:val="apple-style-span"/>
        </w:rPr>
        <w:t>ho</w:t>
      </w:r>
      <w:r w:rsidRPr="002D5E18">
        <w:rPr>
          <w:rStyle w:val="apple-style-span"/>
          <w:sz w:val="18"/>
          <w:szCs w:val="18"/>
        </w:rPr>
        <w:t>modeportivus</w:t>
      </w:r>
      <w:r w:rsidRPr="00D21845">
        <w:rPr>
          <w:rStyle w:val="apple-style-span"/>
          <w:sz w:val="18"/>
          <w:szCs w:val="18"/>
        </w:rPr>
        <w:t>.blogspot.com/.../condicin-fsica-y-a</w:t>
      </w:r>
      <w:r w:rsidRPr="00D21845">
        <w:rPr>
          <w:rStyle w:val="apple-style-span"/>
          <w:bCs/>
          <w:sz w:val="18"/>
          <w:szCs w:val="18"/>
        </w:rPr>
        <w:t>condicion</w:t>
      </w:r>
      <w:r w:rsidRPr="00D21845">
        <w:rPr>
          <w:rStyle w:val="apple-style-span"/>
          <w:sz w:val="18"/>
          <w:szCs w:val="18"/>
        </w:rPr>
        <w:t>amiento.html</w:t>
      </w:r>
    </w:p>
  </w:footnote>
  <w:footnote w:id="16">
    <w:p w:rsidR="00A454BE" w:rsidRPr="00D21845" w:rsidRDefault="00A454BE" w:rsidP="00702CE7">
      <w:pPr>
        <w:pStyle w:val="Textonotapie"/>
        <w:rPr>
          <w:lang w:val="es-SV"/>
        </w:rPr>
      </w:pPr>
      <w:r>
        <w:rPr>
          <w:rStyle w:val="Refdenotaalpie"/>
        </w:rPr>
        <w:footnoteRef/>
      </w:r>
      <w:r w:rsidRPr="00D21845">
        <w:rPr>
          <w:rStyle w:val="apple-style-span"/>
          <w:sz w:val="18"/>
          <w:szCs w:val="18"/>
        </w:rPr>
        <w:t>html.rincon</w:t>
      </w:r>
      <w:r w:rsidRPr="00D21845">
        <w:rPr>
          <w:rStyle w:val="apple-style-span"/>
          <w:bCs/>
          <w:sz w:val="18"/>
          <w:szCs w:val="18"/>
        </w:rPr>
        <w:t>del</w:t>
      </w:r>
      <w:r w:rsidRPr="00D21845">
        <w:rPr>
          <w:rStyle w:val="apple-style-span"/>
          <w:sz w:val="18"/>
          <w:szCs w:val="18"/>
        </w:rPr>
        <w:t>vago.com/</w:t>
      </w:r>
      <w:r w:rsidRPr="00D21845">
        <w:rPr>
          <w:rStyle w:val="apple-style-span"/>
          <w:bCs/>
          <w:sz w:val="18"/>
          <w:szCs w:val="18"/>
        </w:rPr>
        <w:t>capacidad</w:t>
      </w:r>
      <w:r w:rsidRPr="00D21845">
        <w:rPr>
          <w:rStyle w:val="apple-style-span"/>
          <w:sz w:val="18"/>
          <w:szCs w:val="18"/>
        </w:rPr>
        <w:t>es-motrices.html</w:t>
      </w:r>
    </w:p>
  </w:footnote>
  <w:footnote w:id="17">
    <w:p w:rsidR="00A454BE" w:rsidRPr="00B517B3" w:rsidRDefault="00A454BE" w:rsidP="00702CE7">
      <w:pPr>
        <w:pStyle w:val="Textonotapie"/>
        <w:rPr>
          <w:lang w:val="es-SV"/>
        </w:rPr>
      </w:pPr>
      <w:r>
        <w:rPr>
          <w:rStyle w:val="Refdenotaalpie"/>
        </w:rPr>
        <w:footnoteRef/>
      </w:r>
      <w:r>
        <w:rPr>
          <w:rStyle w:val="apple-style-span"/>
          <w:sz w:val="18"/>
          <w:szCs w:val="18"/>
        </w:rPr>
        <w:t>http//</w:t>
      </w:r>
      <w:r w:rsidRPr="00B517B3">
        <w:rPr>
          <w:rStyle w:val="apple-style-span"/>
          <w:sz w:val="18"/>
          <w:szCs w:val="18"/>
        </w:rPr>
        <w:t>www.efdeportes.com/efd70/sub15.htm</w:t>
      </w:r>
    </w:p>
  </w:footnote>
  <w:footnote w:id="18">
    <w:p w:rsidR="00A454BE" w:rsidRPr="002D5E18" w:rsidRDefault="00A454BE" w:rsidP="00702CE7">
      <w:pPr>
        <w:pStyle w:val="Textonotapie"/>
        <w:rPr>
          <w:lang w:val="es-SV"/>
        </w:rPr>
      </w:pPr>
      <w:r w:rsidRPr="002D5E18">
        <w:rPr>
          <w:rStyle w:val="Refdenotaalpie"/>
        </w:rPr>
        <w:footnoteRef/>
      </w:r>
      <w:r w:rsidRPr="002D5E18">
        <w:rPr>
          <w:rStyle w:val="CitaHTML"/>
          <w:sz w:val="18"/>
          <w:szCs w:val="18"/>
        </w:rPr>
        <w:t>html.rincondelvago.com/acondicionamiento-y-actitudes-fisicas.html</w:t>
      </w:r>
      <w:r w:rsidRPr="002D5E18">
        <w:rPr>
          <w:rStyle w:val="apple-converted-space"/>
          <w:sz w:val="18"/>
          <w:szCs w:val="18"/>
        </w:rPr>
        <w:t> </w:t>
      </w:r>
    </w:p>
  </w:footnote>
  <w:footnote w:id="19">
    <w:p w:rsidR="00A454BE" w:rsidRPr="00ED2AF5" w:rsidRDefault="00A454BE" w:rsidP="00702CE7">
      <w:pPr>
        <w:pStyle w:val="Textonotapie"/>
        <w:rPr>
          <w:lang w:val="es-SV"/>
        </w:rPr>
      </w:pPr>
      <w:r>
        <w:rPr>
          <w:rStyle w:val="Refdenotaalpie"/>
        </w:rPr>
        <w:footnoteRef/>
      </w:r>
      <w:r>
        <w:rPr>
          <w:rStyle w:val="apple-style-span"/>
          <w:sz w:val="18"/>
          <w:szCs w:val="18"/>
        </w:rPr>
        <w:t>http//</w:t>
      </w:r>
      <w:r w:rsidRPr="00ED2AF5">
        <w:rPr>
          <w:rStyle w:val="apple-style-span"/>
          <w:sz w:val="18"/>
          <w:szCs w:val="18"/>
        </w:rPr>
        <w:t>es.wikipedia.org/wiki/</w:t>
      </w:r>
      <w:r w:rsidRPr="00ED2AF5">
        <w:rPr>
          <w:rStyle w:val="apple-style-span"/>
          <w:bCs/>
          <w:sz w:val="18"/>
          <w:szCs w:val="18"/>
        </w:rPr>
        <w:t>Capacidad</w:t>
      </w:r>
      <w:r w:rsidRPr="00ED2AF5">
        <w:rPr>
          <w:rStyle w:val="apple-style-span"/>
          <w:sz w:val="18"/>
          <w:szCs w:val="18"/>
        </w:rPr>
        <w:t>es físicas</w:t>
      </w:r>
    </w:p>
  </w:footnote>
  <w:footnote w:id="20">
    <w:p w:rsidR="00A454BE" w:rsidRPr="002514EF" w:rsidRDefault="00A454BE" w:rsidP="00702CE7">
      <w:pPr>
        <w:pStyle w:val="Textonotapie"/>
        <w:rPr>
          <w:lang w:val="es-ES_tradnl"/>
        </w:rPr>
      </w:pPr>
      <w:r>
        <w:rPr>
          <w:rStyle w:val="Refdenotaalpie"/>
        </w:rPr>
        <w:footnoteRef/>
      </w:r>
      <w:r>
        <w:rPr>
          <w:rStyle w:val="CitaHTML"/>
          <w:sz w:val="18"/>
          <w:szCs w:val="18"/>
        </w:rPr>
        <w:t>http//</w:t>
      </w:r>
      <w:r w:rsidRPr="002514EF">
        <w:rPr>
          <w:rStyle w:val="CitaHTML"/>
          <w:sz w:val="18"/>
          <w:szCs w:val="18"/>
        </w:rPr>
        <w:t>www.saludalia.com/.../</w:t>
      </w:r>
      <w:r w:rsidRPr="002514EF">
        <w:rPr>
          <w:rStyle w:val="CitaHTML"/>
          <w:bCs/>
          <w:sz w:val="18"/>
          <w:szCs w:val="18"/>
        </w:rPr>
        <w:t>fuerza</w:t>
      </w:r>
      <w:r w:rsidRPr="002514EF">
        <w:rPr>
          <w:rStyle w:val="CitaHTML"/>
          <w:sz w:val="18"/>
          <w:szCs w:val="18"/>
        </w:rPr>
        <w:t>_muscular.htm</w:t>
      </w:r>
    </w:p>
  </w:footnote>
  <w:footnote w:id="21">
    <w:p w:rsidR="00A454BE" w:rsidRPr="002514EF" w:rsidRDefault="00A454BE" w:rsidP="00702CE7">
      <w:pPr>
        <w:pStyle w:val="Textonotapie"/>
        <w:rPr>
          <w:lang w:val="es-ES_tradnl"/>
        </w:rPr>
      </w:pPr>
      <w:r>
        <w:rPr>
          <w:rStyle w:val="Refdenotaalpie"/>
        </w:rPr>
        <w:footnoteRef/>
      </w:r>
      <w:r>
        <w:rPr>
          <w:rStyle w:val="CitaHTML"/>
          <w:sz w:val="18"/>
          <w:szCs w:val="18"/>
        </w:rPr>
        <w:t>http//</w:t>
      </w:r>
      <w:r w:rsidRPr="002514EF">
        <w:rPr>
          <w:rStyle w:val="CitaHTML"/>
          <w:sz w:val="18"/>
          <w:szCs w:val="18"/>
        </w:rPr>
        <w:t>www.efde</w:t>
      </w:r>
      <w:r w:rsidRPr="002514EF">
        <w:rPr>
          <w:rStyle w:val="CitaHTML"/>
          <w:bCs/>
          <w:sz w:val="18"/>
          <w:szCs w:val="18"/>
        </w:rPr>
        <w:t>por</w:t>
      </w:r>
      <w:r w:rsidRPr="002514EF">
        <w:rPr>
          <w:rStyle w:val="CitaHTML"/>
          <w:sz w:val="18"/>
          <w:szCs w:val="18"/>
        </w:rPr>
        <w:t>tes.com/efd61/capac.htm</w:t>
      </w:r>
    </w:p>
  </w:footnote>
  <w:footnote w:id="22">
    <w:p w:rsidR="00A454BE" w:rsidRPr="002514EF" w:rsidRDefault="00A454BE" w:rsidP="00702CE7">
      <w:pPr>
        <w:pStyle w:val="Textonotapie"/>
        <w:rPr>
          <w:lang w:val="es-ES_tradnl"/>
        </w:rPr>
      </w:pPr>
      <w:r>
        <w:rPr>
          <w:rStyle w:val="Refdenotaalpie"/>
        </w:rPr>
        <w:footnoteRef/>
      </w:r>
      <w:r>
        <w:rPr>
          <w:rStyle w:val="CitaHTML"/>
          <w:sz w:val="18"/>
          <w:szCs w:val="18"/>
        </w:rPr>
        <w:t>http//</w:t>
      </w:r>
      <w:r w:rsidRPr="002514EF">
        <w:rPr>
          <w:rStyle w:val="CitaHTML"/>
          <w:sz w:val="18"/>
          <w:szCs w:val="18"/>
        </w:rPr>
        <w:t>www.efde</w:t>
      </w:r>
      <w:r w:rsidRPr="002514EF">
        <w:rPr>
          <w:rStyle w:val="CitaHTML"/>
          <w:bCs/>
          <w:sz w:val="18"/>
          <w:szCs w:val="18"/>
        </w:rPr>
        <w:t>por</w:t>
      </w:r>
      <w:r w:rsidRPr="002514EF">
        <w:rPr>
          <w:rStyle w:val="CitaHTML"/>
          <w:sz w:val="18"/>
          <w:szCs w:val="18"/>
        </w:rPr>
        <w:t>tes.com/efd61/capac.htm</w:t>
      </w:r>
    </w:p>
  </w:footnote>
  <w:footnote w:id="23">
    <w:p w:rsidR="00A454BE" w:rsidRPr="007260DF" w:rsidRDefault="00A454BE" w:rsidP="00F34D89">
      <w:pPr>
        <w:pStyle w:val="Prrafodelista"/>
        <w:spacing w:line="360" w:lineRule="auto"/>
        <w:ind w:hanging="360"/>
      </w:pPr>
      <w:r>
        <w:rPr>
          <w:rStyle w:val="Refdenotaalpie"/>
        </w:rPr>
        <w:footnoteRef/>
      </w:r>
      <w:r w:rsidRPr="00C95C16">
        <w:rPr>
          <w:rFonts w:ascii="Times New Roman" w:hAnsi="Times New Roman"/>
          <w:sz w:val="18"/>
          <w:szCs w:val="18"/>
        </w:rPr>
        <w:t xml:space="preserve">Hernández </w:t>
      </w:r>
      <w:proofErr w:type="spellStart"/>
      <w:r w:rsidRPr="00C95C16">
        <w:rPr>
          <w:rFonts w:ascii="Times New Roman" w:hAnsi="Times New Roman"/>
          <w:sz w:val="18"/>
          <w:szCs w:val="18"/>
        </w:rPr>
        <w:t>Sampieri</w:t>
      </w:r>
      <w:proofErr w:type="spellEnd"/>
      <w:r w:rsidRPr="00C95C16">
        <w:rPr>
          <w:rFonts w:ascii="Times New Roman" w:hAnsi="Times New Roman"/>
          <w:sz w:val="18"/>
          <w:szCs w:val="18"/>
        </w:rPr>
        <w:t xml:space="preserve"> Roberto, Metodología de la Investigación Edición II  México </w:t>
      </w:r>
      <w:proofErr w:type="spellStart"/>
      <w:r w:rsidRPr="00C95C16">
        <w:rPr>
          <w:rFonts w:ascii="Times New Roman" w:hAnsi="Times New Roman"/>
          <w:sz w:val="18"/>
          <w:szCs w:val="18"/>
        </w:rPr>
        <w:t>McGrawHill</w:t>
      </w:r>
      <w:proofErr w:type="spellEnd"/>
      <w:r w:rsidRPr="00C95C16">
        <w:rPr>
          <w:rFonts w:ascii="Times New Roman" w:hAnsi="Times New Roman"/>
          <w:sz w:val="18"/>
          <w:szCs w:val="18"/>
        </w:rPr>
        <w:t>, 1998,</w:t>
      </w:r>
      <w:r>
        <w:t xml:space="preserve"> </w:t>
      </w:r>
    </w:p>
    <w:p w:rsidR="00A454BE" w:rsidRDefault="00A454BE" w:rsidP="00F34D89">
      <w:pPr>
        <w:pStyle w:val="Textonotapie"/>
      </w:pPr>
    </w:p>
  </w:footnote>
  <w:footnote w:id="24">
    <w:p w:rsidR="00A454BE" w:rsidRPr="00090557" w:rsidRDefault="00A454BE" w:rsidP="00F34D89">
      <w:pPr>
        <w:pStyle w:val="Textonotapie"/>
        <w:rPr>
          <w:lang w:val="es-ES_tradnl"/>
        </w:rPr>
      </w:pPr>
      <w:r>
        <w:rPr>
          <w:rStyle w:val="Refdenotaalpie"/>
        </w:rPr>
        <w:footnoteRef/>
      </w:r>
      <w:r>
        <w:rPr>
          <w:rFonts w:ascii="Times New Roman" w:hAnsi="Times New Roman"/>
          <w:sz w:val="18"/>
          <w:szCs w:val="18"/>
          <w:lang w:val="es-ES_tradnl"/>
        </w:rPr>
        <w:t>Ídem a la página 48</w:t>
      </w:r>
    </w:p>
  </w:footnote>
  <w:footnote w:id="25">
    <w:p w:rsidR="00A454BE" w:rsidRPr="007260DF" w:rsidRDefault="00A454BE" w:rsidP="00F34D89">
      <w:r>
        <w:rPr>
          <w:rStyle w:val="Refdenotaalpie"/>
        </w:rPr>
        <w:footnoteRef/>
      </w:r>
      <w:r w:rsidRPr="00C95C16">
        <w:rPr>
          <w:rFonts w:ascii="Times New Roman" w:hAnsi="Times New Roman"/>
          <w:sz w:val="18"/>
          <w:szCs w:val="18"/>
        </w:rPr>
        <w:t xml:space="preserve">Bonilla </w:t>
      </w:r>
      <w:proofErr w:type="spellStart"/>
      <w:r w:rsidRPr="00C95C16">
        <w:rPr>
          <w:rFonts w:ascii="Times New Roman" w:hAnsi="Times New Roman"/>
          <w:sz w:val="18"/>
          <w:szCs w:val="18"/>
        </w:rPr>
        <w:t>Gildaberto</w:t>
      </w:r>
      <w:proofErr w:type="spellEnd"/>
      <w:r w:rsidRPr="00C95C16">
        <w:rPr>
          <w:rFonts w:ascii="Times New Roman" w:hAnsi="Times New Roman"/>
          <w:sz w:val="18"/>
          <w:szCs w:val="18"/>
        </w:rPr>
        <w:t xml:space="preserve"> Estadística II,  Métodos Prácticos de Inferencia Estadística, San Salvador ,Editorial, UCA editores, 1992</w:t>
      </w:r>
    </w:p>
    <w:p w:rsidR="00A454BE" w:rsidRPr="00C95C16" w:rsidRDefault="00A454BE" w:rsidP="00F34D89">
      <w:pPr>
        <w:pStyle w:val="Textonotapie"/>
      </w:pPr>
    </w:p>
  </w:footnote>
  <w:footnote w:id="26">
    <w:p w:rsidR="00A454BE" w:rsidRPr="00DE03AF" w:rsidRDefault="00A454BE" w:rsidP="00F34D89">
      <w:pPr>
        <w:pStyle w:val="Textonotapie"/>
        <w:rPr>
          <w:lang w:val="es-ES_tradnl"/>
        </w:rPr>
      </w:pPr>
      <w:r>
        <w:rPr>
          <w:rStyle w:val="Refdenotaalpie"/>
        </w:rPr>
        <w:footnoteRef/>
      </w:r>
      <w:r>
        <w:rPr>
          <w:rStyle w:val="CitaHTML"/>
          <w:rFonts w:ascii="Times New Roman" w:hAnsi="Times New Roman"/>
          <w:sz w:val="18"/>
          <w:szCs w:val="18"/>
        </w:rPr>
        <w:t>http//</w:t>
      </w:r>
      <w:r w:rsidRPr="00DE03AF">
        <w:rPr>
          <w:rStyle w:val="CitaHTML"/>
          <w:rFonts w:ascii="Times New Roman" w:hAnsi="Times New Roman"/>
          <w:sz w:val="18"/>
          <w:szCs w:val="18"/>
        </w:rPr>
        <w:t>www.e-torredebabel.com/.../</w:t>
      </w:r>
      <w:r w:rsidRPr="00DE03AF">
        <w:rPr>
          <w:rStyle w:val="CitaHTML"/>
          <w:rFonts w:ascii="Times New Roman" w:hAnsi="Times New Roman"/>
          <w:bCs/>
          <w:sz w:val="18"/>
          <w:szCs w:val="18"/>
        </w:rPr>
        <w:t>Metodo-Hipotetico</w:t>
      </w:r>
      <w:r w:rsidRPr="00DE03AF">
        <w:rPr>
          <w:rStyle w:val="CitaHTML"/>
          <w:rFonts w:ascii="Times New Roman" w:hAnsi="Times New Roman"/>
          <w:sz w:val="18"/>
          <w:szCs w:val="18"/>
        </w:rPr>
        <w:t>-</w:t>
      </w:r>
      <w:r w:rsidRPr="00DE03AF">
        <w:rPr>
          <w:rStyle w:val="CitaHTML"/>
          <w:rFonts w:ascii="Times New Roman" w:hAnsi="Times New Roman"/>
          <w:bCs/>
          <w:sz w:val="18"/>
          <w:szCs w:val="18"/>
        </w:rPr>
        <w:t>Deductivo</w:t>
      </w:r>
      <w:r w:rsidRPr="00DE03AF">
        <w:rPr>
          <w:rStyle w:val="CitaHTML"/>
          <w:rFonts w:ascii="Times New Roman" w:hAnsi="Times New Roman"/>
          <w:sz w:val="18"/>
          <w:szCs w:val="18"/>
        </w:rPr>
        <w:t>.htm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46" w:rsidRDefault="004F1658" w:rsidP="00D11B46">
    <w:pPr>
      <w:pStyle w:val="Encabezado"/>
      <w:ind w:left="720" w:hanging="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F3B" w:rsidRDefault="004F1658">
    <w:pPr>
      <w:pStyle w:val="Encabezado"/>
      <w:rPr>
        <w:lang w:val="es-SV"/>
      </w:rPr>
    </w:pPr>
  </w:p>
  <w:p w:rsidR="00765F3B" w:rsidRPr="00765F3B" w:rsidRDefault="004F1658">
    <w:pPr>
      <w:pStyle w:val="Encabezado"/>
      <w:rPr>
        <w:lang w:val="es-SV"/>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09D"/>
    <w:multiLevelType w:val="hybridMultilevel"/>
    <w:tmpl w:val="A4BE9A06"/>
    <w:lvl w:ilvl="0" w:tplc="04090009">
      <w:start w:val="1"/>
      <w:numFmt w:val="bullet"/>
      <w:lvlText w:val=""/>
      <w:lvlJc w:val="left"/>
      <w:pPr>
        <w:ind w:left="787" w:hanging="360"/>
      </w:pPr>
      <w:rPr>
        <w:rFonts w:ascii="Wingdings" w:hAnsi="Wingdings"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
    <w:nsid w:val="01D14CBD"/>
    <w:multiLevelType w:val="multilevel"/>
    <w:tmpl w:val="439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E9648A"/>
    <w:multiLevelType w:val="hybridMultilevel"/>
    <w:tmpl w:val="312E12A2"/>
    <w:lvl w:ilvl="0" w:tplc="0C0A000F">
      <w:start w:val="9"/>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2A81638"/>
    <w:multiLevelType w:val="hybridMultilevel"/>
    <w:tmpl w:val="238AD9C6"/>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05611307"/>
    <w:multiLevelType w:val="hybridMultilevel"/>
    <w:tmpl w:val="21949FE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nsid w:val="0C054055"/>
    <w:multiLevelType w:val="hybridMultilevel"/>
    <w:tmpl w:val="666499FC"/>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nsid w:val="0F2375EE"/>
    <w:multiLevelType w:val="multilevel"/>
    <w:tmpl w:val="1266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52621C"/>
    <w:multiLevelType w:val="hybridMultilevel"/>
    <w:tmpl w:val="A7BC555A"/>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nsid w:val="1AD922B8"/>
    <w:multiLevelType w:val="multilevel"/>
    <w:tmpl w:val="342A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77677D"/>
    <w:multiLevelType w:val="hybridMultilevel"/>
    <w:tmpl w:val="4CAA7BF0"/>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0">
    <w:nsid w:val="1BE14724"/>
    <w:multiLevelType w:val="hybridMultilevel"/>
    <w:tmpl w:val="EDA47662"/>
    <w:lvl w:ilvl="0" w:tplc="040A000D">
      <w:start w:val="1"/>
      <w:numFmt w:val="bullet"/>
      <w:lvlText w:val=""/>
      <w:lvlJc w:val="left"/>
      <w:pPr>
        <w:ind w:left="644" w:hanging="360"/>
      </w:pPr>
      <w:rPr>
        <w:rFonts w:ascii="Wingdings" w:hAnsi="Wingdings" w:hint="default"/>
      </w:rPr>
    </w:lvl>
    <w:lvl w:ilvl="1" w:tplc="040A0003" w:tentative="1">
      <w:start w:val="1"/>
      <w:numFmt w:val="bullet"/>
      <w:lvlText w:val="o"/>
      <w:lvlJc w:val="left"/>
      <w:pPr>
        <w:ind w:left="1364" w:hanging="360"/>
      </w:pPr>
      <w:rPr>
        <w:rFonts w:ascii="Courier New" w:hAnsi="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11">
    <w:nsid w:val="1D8D54AA"/>
    <w:multiLevelType w:val="multilevel"/>
    <w:tmpl w:val="8590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131E28"/>
    <w:multiLevelType w:val="hybridMultilevel"/>
    <w:tmpl w:val="465CA41A"/>
    <w:lvl w:ilvl="0" w:tplc="440A0009">
      <w:start w:val="1"/>
      <w:numFmt w:val="bullet"/>
      <w:lvlText w:val=""/>
      <w:lvlJc w:val="left"/>
      <w:pPr>
        <w:ind w:left="780" w:hanging="360"/>
      </w:pPr>
      <w:rPr>
        <w:rFonts w:ascii="Wingdings" w:hAnsi="Wingdings" w:hint="default"/>
      </w:rPr>
    </w:lvl>
    <w:lvl w:ilvl="1" w:tplc="440A0003" w:tentative="1">
      <w:start w:val="1"/>
      <w:numFmt w:val="bullet"/>
      <w:lvlText w:val="o"/>
      <w:lvlJc w:val="left"/>
      <w:pPr>
        <w:ind w:left="1500" w:hanging="360"/>
      </w:pPr>
      <w:rPr>
        <w:rFonts w:ascii="Courier New" w:hAnsi="Courier New" w:cs="Courier New" w:hint="default"/>
      </w:rPr>
    </w:lvl>
    <w:lvl w:ilvl="2" w:tplc="440A0005" w:tentative="1">
      <w:start w:val="1"/>
      <w:numFmt w:val="bullet"/>
      <w:lvlText w:val=""/>
      <w:lvlJc w:val="left"/>
      <w:pPr>
        <w:ind w:left="2220" w:hanging="360"/>
      </w:pPr>
      <w:rPr>
        <w:rFonts w:ascii="Wingdings" w:hAnsi="Wingdings" w:hint="default"/>
      </w:rPr>
    </w:lvl>
    <w:lvl w:ilvl="3" w:tplc="440A0001" w:tentative="1">
      <w:start w:val="1"/>
      <w:numFmt w:val="bullet"/>
      <w:lvlText w:val=""/>
      <w:lvlJc w:val="left"/>
      <w:pPr>
        <w:ind w:left="2940" w:hanging="360"/>
      </w:pPr>
      <w:rPr>
        <w:rFonts w:ascii="Symbol" w:hAnsi="Symbol" w:hint="default"/>
      </w:rPr>
    </w:lvl>
    <w:lvl w:ilvl="4" w:tplc="440A0003" w:tentative="1">
      <w:start w:val="1"/>
      <w:numFmt w:val="bullet"/>
      <w:lvlText w:val="o"/>
      <w:lvlJc w:val="left"/>
      <w:pPr>
        <w:ind w:left="3660" w:hanging="360"/>
      </w:pPr>
      <w:rPr>
        <w:rFonts w:ascii="Courier New" w:hAnsi="Courier New" w:cs="Courier New" w:hint="default"/>
      </w:rPr>
    </w:lvl>
    <w:lvl w:ilvl="5" w:tplc="440A0005" w:tentative="1">
      <w:start w:val="1"/>
      <w:numFmt w:val="bullet"/>
      <w:lvlText w:val=""/>
      <w:lvlJc w:val="left"/>
      <w:pPr>
        <w:ind w:left="4380" w:hanging="360"/>
      </w:pPr>
      <w:rPr>
        <w:rFonts w:ascii="Wingdings" w:hAnsi="Wingdings" w:hint="default"/>
      </w:rPr>
    </w:lvl>
    <w:lvl w:ilvl="6" w:tplc="440A0001" w:tentative="1">
      <w:start w:val="1"/>
      <w:numFmt w:val="bullet"/>
      <w:lvlText w:val=""/>
      <w:lvlJc w:val="left"/>
      <w:pPr>
        <w:ind w:left="5100" w:hanging="360"/>
      </w:pPr>
      <w:rPr>
        <w:rFonts w:ascii="Symbol" w:hAnsi="Symbol" w:hint="default"/>
      </w:rPr>
    </w:lvl>
    <w:lvl w:ilvl="7" w:tplc="440A0003" w:tentative="1">
      <w:start w:val="1"/>
      <w:numFmt w:val="bullet"/>
      <w:lvlText w:val="o"/>
      <w:lvlJc w:val="left"/>
      <w:pPr>
        <w:ind w:left="5820" w:hanging="360"/>
      </w:pPr>
      <w:rPr>
        <w:rFonts w:ascii="Courier New" w:hAnsi="Courier New" w:cs="Courier New" w:hint="default"/>
      </w:rPr>
    </w:lvl>
    <w:lvl w:ilvl="8" w:tplc="440A0005" w:tentative="1">
      <w:start w:val="1"/>
      <w:numFmt w:val="bullet"/>
      <w:lvlText w:val=""/>
      <w:lvlJc w:val="left"/>
      <w:pPr>
        <w:ind w:left="6540" w:hanging="360"/>
      </w:pPr>
      <w:rPr>
        <w:rFonts w:ascii="Wingdings" w:hAnsi="Wingdings" w:hint="default"/>
      </w:rPr>
    </w:lvl>
  </w:abstractNum>
  <w:abstractNum w:abstractNumId="13">
    <w:nsid w:val="2A054D9A"/>
    <w:multiLevelType w:val="multilevel"/>
    <w:tmpl w:val="80D86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B116CDA"/>
    <w:multiLevelType w:val="multilevel"/>
    <w:tmpl w:val="864C8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DEE2CE9"/>
    <w:multiLevelType w:val="hybridMultilevel"/>
    <w:tmpl w:val="D0B2D75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6">
    <w:nsid w:val="30AB5299"/>
    <w:multiLevelType w:val="hybridMultilevel"/>
    <w:tmpl w:val="FBE08B96"/>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35B777EA"/>
    <w:multiLevelType w:val="hybridMultilevel"/>
    <w:tmpl w:val="B4B04D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FB567E"/>
    <w:multiLevelType w:val="hybridMultilevel"/>
    <w:tmpl w:val="F1E43D1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A5C6F97"/>
    <w:multiLevelType w:val="multilevel"/>
    <w:tmpl w:val="7E9A6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2472FD5"/>
    <w:multiLevelType w:val="hybridMultilevel"/>
    <w:tmpl w:val="838C1BE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1">
    <w:nsid w:val="57DA02AB"/>
    <w:multiLevelType w:val="multilevel"/>
    <w:tmpl w:val="C3A67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2E6749"/>
    <w:multiLevelType w:val="hybridMultilevel"/>
    <w:tmpl w:val="8C4EFDE8"/>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3">
    <w:nsid w:val="5E744F9B"/>
    <w:multiLevelType w:val="hybridMultilevel"/>
    <w:tmpl w:val="1D7091DE"/>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nsid w:val="5EF6458B"/>
    <w:multiLevelType w:val="multilevel"/>
    <w:tmpl w:val="6BD6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98216D"/>
    <w:multiLevelType w:val="hybridMultilevel"/>
    <w:tmpl w:val="48400C88"/>
    <w:lvl w:ilvl="0" w:tplc="2B12BE16">
      <w:start w:val="1"/>
      <w:numFmt w:val="decimal"/>
      <w:lvlText w:val="%1."/>
      <w:lvlJc w:val="left"/>
      <w:pPr>
        <w:ind w:left="360" w:hanging="360"/>
      </w:pPr>
      <w:rPr>
        <w:rFonts w:hint="default"/>
        <w:b/>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6">
    <w:nsid w:val="672554EA"/>
    <w:multiLevelType w:val="multilevel"/>
    <w:tmpl w:val="E1123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7817AB5"/>
    <w:multiLevelType w:val="multilevel"/>
    <w:tmpl w:val="7CD4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0E4E45"/>
    <w:multiLevelType w:val="hybridMultilevel"/>
    <w:tmpl w:val="8EA86D6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9">
    <w:nsid w:val="6EA209A5"/>
    <w:multiLevelType w:val="hybridMultilevel"/>
    <w:tmpl w:val="671893D2"/>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70B93639"/>
    <w:multiLevelType w:val="hybridMultilevel"/>
    <w:tmpl w:val="CEF413A6"/>
    <w:lvl w:ilvl="0" w:tplc="040A000D">
      <w:start w:val="1"/>
      <w:numFmt w:val="bullet"/>
      <w:lvlText w:val=""/>
      <w:lvlJc w:val="left"/>
      <w:pPr>
        <w:ind w:left="780" w:hanging="360"/>
      </w:pPr>
      <w:rPr>
        <w:rFonts w:ascii="Wingdings" w:hAnsi="Wingdings" w:hint="default"/>
      </w:rPr>
    </w:lvl>
    <w:lvl w:ilvl="1" w:tplc="040A0003" w:tentative="1">
      <w:start w:val="1"/>
      <w:numFmt w:val="bullet"/>
      <w:lvlText w:val="o"/>
      <w:lvlJc w:val="left"/>
      <w:pPr>
        <w:ind w:left="1500" w:hanging="360"/>
      </w:pPr>
      <w:rPr>
        <w:rFonts w:ascii="Courier New" w:hAnsi="Courier New" w:cs="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cs="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cs="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31">
    <w:nsid w:val="75EB7B90"/>
    <w:multiLevelType w:val="hybridMultilevel"/>
    <w:tmpl w:val="42A8A212"/>
    <w:lvl w:ilvl="0" w:tplc="FA3C9054">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2">
    <w:nsid w:val="76C70ECD"/>
    <w:multiLevelType w:val="hybridMultilevel"/>
    <w:tmpl w:val="C5443510"/>
    <w:lvl w:ilvl="0" w:tplc="440A000F">
      <w:start w:val="6"/>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3">
    <w:nsid w:val="76EC7EF3"/>
    <w:multiLevelType w:val="multilevel"/>
    <w:tmpl w:val="91C8476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78EB143B"/>
    <w:multiLevelType w:val="multilevel"/>
    <w:tmpl w:val="A2D0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350D47"/>
    <w:multiLevelType w:val="hybridMultilevel"/>
    <w:tmpl w:val="D1E85EBA"/>
    <w:lvl w:ilvl="0" w:tplc="040A000D">
      <w:start w:val="1"/>
      <w:numFmt w:val="bullet"/>
      <w:lvlText w:val=""/>
      <w:lvlJc w:val="left"/>
      <w:pPr>
        <w:ind w:left="644" w:hanging="360"/>
      </w:pPr>
      <w:rPr>
        <w:rFonts w:ascii="Wingdings" w:hAnsi="Wingdings" w:hint="default"/>
      </w:rPr>
    </w:lvl>
    <w:lvl w:ilvl="1" w:tplc="040A0003" w:tentative="1">
      <w:start w:val="1"/>
      <w:numFmt w:val="bullet"/>
      <w:lvlText w:val="o"/>
      <w:lvlJc w:val="left"/>
      <w:pPr>
        <w:ind w:left="1364" w:hanging="360"/>
      </w:pPr>
      <w:rPr>
        <w:rFonts w:ascii="Courier New" w:hAnsi="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36">
    <w:nsid w:val="7CE062EA"/>
    <w:multiLevelType w:val="hybridMultilevel"/>
    <w:tmpl w:val="7D0242D0"/>
    <w:lvl w:ilvl="0" w:tplc="440A000F">
      <w:start w:val="1"/>
      <w:numFmt w:val="decimal"/>
      <w:lvlText w:val="%1."/>
      <w:lvlJc w:val="left"/>
      <w:pPr>
        <w:ind w:left="780" w:hanging="360"/>
      </w:pPr>
    </w:lvl>
    <w:lvl w:ilvl="1" w:tplc="440A0019" w:tentative="1">
      <w:start w:val="1"/>
      <w:numFmt w:val="lowerLetter"/>
      <w:lvlText w:val="%2."/>
      <w:lvlJc w:val="left"/>
      <w:pPr>
        <w:ind w:left="1500" w:hanging="360"/>
      </w:pPr>
    </w:lvl>
    <w:lvl w:ilvl="2" w:tplc="440A001B" w:tentative="1">
      <w:start w:val="1"/>
      <w:numFmt w:val="lowerRoman"/>
      <w:lvlText w:val="%3."/>
      <w:lvlJc w:val="right"/>
      <w:pPr>
        <w:ind w:left="2220" w:hanging="180"/>
      </w:pPr>
    </w:lvl>
    <w:lvl w:ilvl="3" w:tplc="440A000F" w:tentative="1">
      <w:start w:val="1"/>
      <w:numFmt w:val="decimal"/>
      <w:lvlText w:val="%4."/>
      <w:lvlJc w:val="left"/>
      <w:pPr>
        <w:ind w:left="2940" w:hanging="360"/>
      </w:pPr>
    </w:lvl>
    <w:lvl w:ilvl="4" w:tplc="440A0019" w:tentative="1">
      <w:start w:val="1"/>
      <w:numFmt w:val="lowerLetter"/>
      <w:lvlText w:val="%5."/>
      <w:lvlJc w:val="left"/>
      <w:pPr>
        <w:ind w:left="3660" w:hanging="360"/>
      </w:pPr>
    </w:lvl>
    <w:lvl w:ilvl="5" w:tplc="440A001B" w:tentative="1">
      <w:start w:val="1"/>
      <w:numFmt w:val="lowerRoman"/>
      <w:lvlText w:val="%6."/>
      <w:lvlJc w:val="right"/>
      <w:pPr>
        <w:ind w:left="4380" w:hanging="180"/>
      </w:pPr>
    </w:lvl>
    <w:lvl w:ilvl="6" w:tplc="440A000F" w:tentative="1">
      <w:start w:val="1"/>
      <w:numFmt w:val="decimal"/>
      <w:lvlText w:val="%7."/>
      <w:lvlJc w:val="left"/>
      <w:pPr>
        <w:ind w:left="5100" w:hanging="360"/>
      </w:pPr>
    </w:lvl>
    <w:lvl w:ilvl="7" w:tplc="440A0019" w:tentative="1">
      <w:start w:val="1"/>
      <w:numFmt w:val="lowerLetter"/>
      <w:lvlText w:val="%8."/>
      <w:lvlJc w:val="left"/>
      <w:pPr>
        <w:ind w:left="5820" w:hanging="360"/>
      </w:pPr>
    </w:lvl>
    <w:lvl w:ilvl="8" w:tplc="440A001B" w:tentative="1">
      <w:start w:val="1"/>
      <w:numFmt w:val="lowerRoman"/>
      <w:lvlText w:val="%9."/>
      <w:lvlJc w:val="right"/>
      <w:pPr>
        <w:ind w:left="6540" w:hanging="180"/>
      </w:pPr>
    </w:lvl>
  </w:abstractNum>
  <w:abstractNum w:abstractNumId="37">
    <w:nsid w:val="7E694AB3"/>
    <w:multiLevelType w:val="hybridMultilevel"/>
    <w:tmpl w:val="BC30EC02"/>
    <w:lvl w:ilvl="0" w:tplc="E6724E1C">
      <w:start w:val="1"/>
      <w:numFmt w:val="decimal"/>
      <w:lvlText w:val="%1."/>
      <w:lvlJc w:val="left"/>
      <w:pPr>
        <w:ind w:left="787" w:hanging="360"/>
      </w:pPr>
      <w:rPr>
        <w:b/>
      </w:rPr>
    </w:lvl>
    <w:lvl w:ilvl="1" w:tplc="0C0A0019" w:tentative="1">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num w:numId="1">
    <w:abstractNumId w:val="26"/>
  </w:num>
  <w:num w:numId="2">
    <w:abstractNumId w:val="33"/>
  </w:num>
  <w:num w:numId="3">
    <w:abstractNumId w:val="10"/>
  </w:num>
  <w:num w:numId="4">
    <w:abstractNumId w:val="35"/>
  </w:num>
  <w:num w:numId="5">
    <w:abstractNumId w:val="18"/>
  </w:num>
  <w:num w:numId="6">
    <w:abstractNumId w:val="27"/>
  </w:num>
  <w:num w:numId="7">
    <w:abstractNumId w:val="14"/>
  </w:num>
  <w:num w:numId="8">
    <w:abstractNumId w:val="20"/>
  </w:num>
  <w:num w:numId="9">
    <w:abstractNumId w:val="6"/>
    <w:lvlOverride w:ilvl="0">
      <w:startOverride w:val="1"/>
    </w:lvlOverride>
  </w:num>
  <w:num w:numId="10">
    <w:abstractNumId w:val="6"/>
    <w:lvlOverride w:ilvl="0">
      <w:startOverride w:val="2"/>
    </w:lvlOverride>
  </w:num>
  <w:num w:numId="11">
    <w:abstractNumId w:val="6"/>
    <w:lvlOverride w:ilvl="0">
      <w:startOverride w:val="3"/>
    </w:lvlOverride>
  </w:num>
  <w:num w:numId="12">
    <w:abstractNumId w:val="6"/>
    <w:lvlOverride w:ilvl="0">
      <w:startOverride w:val="4"/>
    </w:lvlOverride>
  </w:num>
  <w:num w:numId="13">
    <w:abstractNumId w:val="6"/>
    <w:lvlOverride w:ilvl="0">
      <w:startOverride w:val="5"/>
    </w:lvlOverride>
  </w:num>
  <w:num w:numId="14">
    <w:abstractNumId w:val="6"/>
    <w:lvlOverride w:ilvl="0">
      <w:startOverride w:val="6"/>
    </w:lvlOverride>
  </w:num>
  <w:num w:numId="15">
    <w:abstractNumId w:val="34"/>
    <w:lvlOverride w:ilvl="0">
      <w:startOverride w:val="1"/>
    </w:lvlOverride>
  </w:num>
  <w:num w:numId="16">
    <w:abstractNumId w:val="34"/>
    <w:lvlOverride w:ilvl="0">
      <w:startOverride w:val="2"/>
    </w:lvlOverride>
  </w:num>
  <w:num w:numId="17">
    <w:abstractNumId w:val="28"/>
  </w:num>
  <w:num w:numId="18">
    <w:abstractNumId w:val="4"/>
  </w:num>
  <w:num w:numId="19">
    <w:abstractNumId w:val="15"/>
  </w:num>
  <w:num w:numId="20">
    <w:abstractNumId w:val="9"/>
  </w:num>
  <w:num w:numId="21">
    <w:abstractNumId w:val="24"/>
  </w:num>
  <w:num w:numId="22">
    <w:abstractNumId w:val="1"/>
  </w:num>
  <w:num w:numId="23">
    <w:abstractNumId w:val="13"/>
  </w:num>
  <w:num w:numId="24">
    <w:abstractNumId w:val="19"/>
  </w:num>
  <w:num w:numId="25">
    <w:abstractNumId w:val="11"/>
  </w:num>
  <w:num w:numId="26">
    <w:abstractNumId w:val="36"/>
  </w:num>
  <w:num w:numId="27">
    <w:abstractNumId w:val="30"/>
  </w:num>
  <w:num w:numId="28">
    <w:abstractNumId w:val="3"/>
  </w:num>
  <w:num w:numId="29">
    <w:abstractNumId w:val="16"/>
  </w:num>
  <w:num w:numId="30">
    <w:abstractNumId w:val="12"/>
  </w:num>
  <w:num w:numId="31">
    <w:abstractNumId w:val="7"/>
  </w:num>
  <w:num w:numId="32">
    <w:abstractNumId w:val="32"/>
  </w:num>
  <w:num w:numId="33">
    <w:abstractNumId w:val="37"/>
  </w:num>
  <w:num w:numId="34">
    <w:abstractNumId w:val="0"/>
  </w:num>
  <w:num w:numId="35">
    <w:abstractNumId w:val="17"/>
  </w:num>
  <w:num w:numId="36">
    <w:abstractNumId w:val="23"/>
  </w:num>
  <w:num w:numId="37">
    <w:abstractNumId w:val="5"/>
  </w:num>
  <w:num w:numId="38">
    <w:abstractNumId w:val="31"/>
  </w:num>
  <w:num w:numId="39">
    <w:abstractNumId w:val="25"/>
  </w:num>
  <w:num w:numId="40">
    <w:abstractNumId w:val="21"/>
  </w:num>
  <w:num w:numId="41">
    <w:abstractNumId w:val="8"/>
  </w:num>
  <w:num w:numId="42">
    <w:abstractNumId w:val="2"/>
  </w:num>
  <w:num w:numId="43">
    <w:abstractNumId w:val="22"/>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F5AFB"/>
    <w:rsid w:val="00017CA6"/>
    <w:rsid w:val="00017EC2"/>
    <w:rsid w:val="00066FD1"/>
    <w:rsid w:val="000811C4"/>
    <w:rsid w:val="00123BC2"/>
    <w:rsid w:val="001909CF"/>
    <w:rsid w:val="001B1488"/>
    <w:rsid w:val="001E3B25"/>
    <w:rsid w:val="00212C1A"/>
    <w:rsid w:val="00256D55"/>
    <w:rsid w:val="002730F9"/>
    <w:rsid w:val="002929A4"/>
    <w:rsid w:val="002B1EA5"/>
    <w:rsid w:val="0031035D"/>
    <w:rsid w:val="003475F4"/>
    <w:rsid w:val="00377E41"/>
    <w:rsid w:val="003860C7"/>
    <w:rsid w:val="00387BAB"/>
    <w:rsid w:val="00387EDE"/>
    <w:rsid w:val="003A59BA"/>
    <w:rsid w:val="003C7A88"/>
    <w:rsid w:val="003E7556"/>
    <w:rsid w:val="003F7D96"/>
    <w:rsid w:val="00411600"/>
    <w:rsid w:val="00441135"/>
    <w:rsid w:val="00481EF2"/>
    <w:rsid w:val="004F1658"/>
    <w:rsid w:val="00505FC1"/>
    <w:rsid w:val="00543C92"/>
    <w:rsid w:val="00636435"/>
    <w:rsid w:val="00662CE7"/>
    <w:rsid w:val="0069033D"/>
    <w:rsid w:val="00692174"/>
    <w:rsid w:val="006C4782"/>
    <w:rsid w:val="006C6FD7"/>
    <w:rsid w:val="006F4CEF"/>
    <w:rsid w:val="00702CE7"/>
    <w:rsid w:val="007E519C"/>
    <w:rsid w:val="0085495D"/>
    <w:rsid w:val="008550A1"/>
    <w:rsid w:val="0088770F"/>
    <w:rsid w:val="008E2D4D"/>
    <w:rsid w:val="008F25BA"/>
    <w:rsid w:val="008F5AFB"/>
    <w:rsid w:val="009E5506"/>
    <w:rsid w:val="00A154FC"/>
    <w:rsid w:val="00A378A1"/>
    <w:rsid w:val="00A4392B"/>
    <w:rsid w:val="00A454BE"/>
    <w:rsid w:val="00A462D9"/>
    <w:rsid w:val="00A765D6"/>
    <w:rsid w:val="00B24CC3"/>
    <w:rsid w:val="00B87022"/>
    <w:rsid w:val="00BF1AE0"/>
    <w:rsid w:val="00BF72E4"/>
    <w:rsid w:val="00C163A8"/>
    <w:rsid w:val="00C56334"/>
    <w:rsid w:val="00C70C37"/>
    <w:rsid w:val="00C761B3"/>
    <w:rsid w:val="00CC282D"/>
    <w:rsid w:val="00CD2E98"/>
    <w:rsid w:val="00D068B4"/>
    <w:rsid w:val="00D11030"/>
    <w:rsid w:val="00D44AFB"/>
    <w:rsid w:val="00D86A6F"/>
    <w:rsid w:val="00DB382A"/>
    <w:rsid w:val="00DC1857"/>
    <w:rsid w:val="00E7780E"/>
    <w:rsid w:val="00ED2857"/>
    <w:rsid w:val="00ED4FD2"/>
    <w:rsid w:val="00F15FD4"/>
    <w:rsid w:val="00F34D89"/>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2049"/>
    <o:shapelayout v:ext="edit">
      <o:idmap v:ext="edit" data="1"/>
      <o:rules v:ext="edit">
        <o:r id="V:Rule1" type="connector" idref="#_x0000_s1036"/>
        <o:r id="V:Rule2" type="connector" idref="#_x0000_s1030"/>
        <o:r id="V:Rule3" type="connector" idref="#_x0000_s1028"/>
        <o:r id="V:Rule4" type="connector" idref="#_x0000_s1034"/>
        <o:r id="V:Rule5" type="connector" idref="#_x0000_s1037"/>
        <o:r id="V:Rule6" type="connector" idref="#_x0000_s1026"/>
        <o:r id="V:Rule7" type="connector" idref="#_x0000_s1029"/>
        <o:r id="V:Rule8" type="connector" idref="#_x0000_s1033"/>
        <o:r id="V:Rule9" type="connector" idref="#_x0000_s1038"/>
        <o:r id="V:Rule10" type="connector" idref="#_x0000_s1035"/>
        <o:r id="V:Rule11" type="connector" idref="#_x0000_s1027"/>
        <o:r id="V:Rule12" type="connector" idref="#_x0000_s1032"/>
        <o:r id="V:Rule13"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AFB"/>
    <w:rPr>
      <w:lang w:val="es-ES"/>
    </w:rPr>
  </w:style>
  <w:style w:type="paragraph" w:styleId="Ttulo1">
    <w:name w:val="heading 1"/>
    <w:basedOn w:val="Normal"/>
    <w:next w:val="Normal"/>
    <w:link w:val="Ttulo1Car"/>
    <w:qFormat/>
    <w:rsid w:val="00C163A8"/>
    <w:pPr>
      <w:keepNext/>
      <w:spacing w:before="240" w:after="60" w:line="240" w:lineRule="auto"/>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qFormat/>
    <w:rsid w:val="00C163A8"/>
    <w:pPr>
      <w:keepNext/>
      <w:spacing w:before="240" w:after="60" w:line="240" w:lineRule="auto"/>
      <w:outlineLvl w:val="1"/>
    </w:pPr>
    <w:rPr>
      <w:rFonts w:ascii="Arial" w:eastAsia="Times New Roman" w:hAnsi="Arial" w:cs="Arial"/>
      <w:b/>
      <w:bCs/>
      <w:i/>
      <w:iCs/>
      <w:sz w:val="28"/>
      <w:szCs w:val="28"/>
      <w:lang w:val="es-ES_tradnl" w:eastAsia="es-ES_tradnl"/>
    </w:rPr>
  </w:style>
  <w:style w:type="paragraph" w:styleId="Ttulo3">
    <w:name w:val="heading 3"/>
    <w:basedOn w:val="Normal"/>
    <w:next w:val="Normal"/>
    <w:link w:val="Ttulo3Car"/>
    <w:qFormat/>
    <w:rsid w:val="00C163A8"/>
    <w:pPr>
      <w:keepNext/>
      <w:spacing w:before="240" w:after="60" w:line="240" w:lineRule="auto"/>
      <w:outlineLvl w:val="2"/>
    </w:pPr>
    <w:rPr>
      <w:rFonts w:ascii="Cambria" w:eastAsia="Times New Roman" w:hAnsi="Cambria" w:cs="Times New Roman"/>
      <w:b/>
      <w:bCs/>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8F5AFB"/>
    <w:pPr>
      <w:ind w:left="720"/>
      <w:contextualSpacing/>
    </w:pPr>
    <w:rPr>
      <w:lang w:val="es-SV"/>
    </w:rPr>
  </w:style>
  <w:style w:type="paragraph" w:styleId="Encabezado">
    <w:name w:val="header"/>
    <w:basedOn w:val="Normal"/>
    <w:link w:val="EncabezadoCar"/>
    <w:uiPriority w:val="99"/>
    <w:unhideWhenUsed/>
    <w:rsid w:val="006364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36435"/>
    <w:rPr>
      <w:lang w:val="es-ES"/>
    </w:rPr>
  </w:style>
  <w:style w:type="paragraph" w:styleId="Piedepgina">
    <w:name w:val="footer"/>
    <w:basedOn w:val="Normal"/>
    <w:link w:val="PiedepginaCar"/>
    <w:uiPriority w:val="99"/>
    <w:unhideWhenUsed/>
    <w:rsid w:val="006364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36435"/>
    <w:rPr>
      <w:lang w:val="es-ES"/>
    </w:rPr>
  </w:style>
  <w:style w:type="paragraph" w:styleId="Textodeglobo">
    <w:name w:val="Balloon Text"/>
    <w:basedOn w:val="Normal"/>
    <w:link w:val="TextodegloboCar"/>
    <w:uiPriority w:val="99"/>
    <w:semiHidden/>
    <w:unhideWhenUsed/>
    <w:rsid w:val="006364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6435"/>
    <w:rPr>
      <w:rFonts w:ascii="Tahoma" w:hAnsi="Tahoma" w:cs="Tahoma"/>
      <w:sz w:val="16"/>
      <w:szCs w:val="16"/>
      <w:lang w:val="es-ES"/>
    </w:rPr>
  </w:style>
  <w:style w:type="paragraph" w:styleId="Textonotapie">
    <w:name w:val="footnote text"/>
    <w:basedOn w:val="Normal"/>
    <w:link w:val="TextonotapieCar"/>
    <w:uiPriority w:val="99"/>
    <w:semiHidden/>
    <w:unhideWhenUsed/>
    <w:rsid w:val="00CD2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2E98"/>
    <w:rPr>
      <w:sz w:val="20"/>
      <w:szCs w:val="20"/>
      <w:lang w:val="es-ES"/>
    </w:rPr>
  </w:style>
  <w:style w:type="character" w:styleId="Refdenotaalpie">
    <w:name w:val="footnote reference"/>
    <w:basedOn w:val="Fuentedeprrafopredeter"/>
    <w:uiPriority w:val="99"/>
    <w:unhideWhenUsed/>
    <w:rsid w:val="00CD2E98"/>
    <w:rPr>
      <w:vertAlign w:val="superscript"/>
    </w:rPr>
  </w:style>
  <w:style w:type="paragraph" w:styleId="Textonotaalfinal">
    <w:name w:val="endnote text"/>
    <w:basedOn w:val="Normal"/>
    <w:link w:val="TextonotaalfinalCar"/>
    <w:uiPriority w:val="99"/>
    <w:semiHidden/>
    <w:unhideWhenUsed/>
    <w:rsid w:val="00CD2E9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D2E98"/>
    <w:rPr>
      <w:sz w:val="20"/>
      <w:szCs w:val="20"/>
      <w:lang w:val="es-ES"/>
    </w:rPr>
  </w:style>
  <w:style w:type="character" w:styleId="Refdenotaalfinal">
    <w:name w:val="endnote reference"/>
    <w:basedOn w:val="Fuentedeprrafopredeter"/>
    <w:uiPriority w:val="99"/>
    <w:semiHidden/>
    <w:unhideWhenUsed/>
    <w:rsid w:val="00CD2E98"/>
    <w:rPr>
      <w:vertAlign w:val="superscript"/>
    </w:rPr>
  </w:style>
  <w:style w:type="paragraph" w:customStyle="1" w:styleId="ecxmsonormal">
    <w:name w:val="ecxmsonormal"/>
    <w:basedOn w:val="Normal"/>
    <w:rsid w:val="00692174"/>
    <w:pPr>
      <w:spacing w:after="324" w:line="240" w:lineRule="auto"/>
    </w:pPr>
    <w:rPr>
      <w:rFonts w:ascii="Times New Roman" w:eastAsia="Times New Roman" w:hAnsi="Times New Roman" w:cs="Times New Roman"/>
      <w:sz w:val="24"/>
      <w:szCs w:val="24"/>
      <w:lang w:eastAsia="es-ES"/>
    </w:rPr>
  </w:style>
  <w:style w:type="character" w:customStyle="1" w:styleId="bc">
    <w:name w:val="bc"/>
    <w:basedOn w:val="Fuentedeprrafopredeter"/>
    <w:rsid w:val="00692174"/>
  </w:style>
  <w:style w:type="character" w:customStyle="1" w:styleId="apple-style-span">
    <w:name w:val="apple-style-span"/>
    <w:basedOn w:val="Fuentedeprrafopredeter"/>
    <w:rsid w:val="00692174"/>
  </w:style>
  <w:style w:type="paragraph" w:styleId="NormalWeb">
    <w:name w:val="Normal (Web)"/>
    <w:basedOn w:val="Normal"/>
    <w:uiPriority w:val="99"/>
    <w:unhideWhenUsed/>
    <w:rsid w:val="00702CE7"/>
    <w:rPr>
      <w:rFonts w:ascii="Times New Roman" w:hAnsi="Times New Roman" w:cs="Times New Roman"/>
      <w:sz w:val="24"/>
      <w:szCs w:val="24"/>
    </w:rPr>
  </w:style>
  <w:style w:type="character" w:customStyle="1" w:styleId="apple-converted-space">
    <w:name w:val="apple-converted-space"/>
    <w:basedOn w:val="Fuentedeprrafopredeter"/>
    <w:rsid w:val="00702CE7"/>
  </w:style>
  <w:style w:type="character" w:styleId="CitaHTML">
    <w:name w:val="HTML Cite"/>
    <w:basedOn w:val="Fuentedeprrafopredeter"/>
    <w:uiPriority w:val="99"/>
    <w:semiHidden/>
    <w:unhideWhenUsed/>
    <w:rsid w:val="00702CE7"/>
    <w:rPr>
      <w:i/>
      <w:iCs/>
    </w:rPr>
  </w:style>
  <w:style w:type="character" w:styleId="Nmerodepgina">
    <w:name w:val="page number"/>
    <w:basedOn w:val="Fuentedeprrafopredeter"/>
    <w:rsid w:val="00F15FD4"/>
  </w:style>
  <w:style w:type="character" w:customStyle="1" w:styleId="Ttulo1Car">
    <w:name w:val="Título 1 Car"/>
    <w:basedOn w:val="Fuentedeprrafopredeter"/>
    <w:link w:val="Ttulo1"/>
    <w:rsid w:val="00C163A8"/>
    <w:rPr>
      <w:rFonts w:ascii="Cambria" w:eastAsia="Times New Roman" w:hAnsi="Cambria" w:cs="Times New Roman"/>
      <w:b/>
      <w:bCs/>
      <w:kern w:val="32"/>
      <w:sz w:val="32"/>
      <w:szCs w:val="32"/>
      <w:lang w:val="en-US"/>
    </w:rPr>
  </w:style>
  <w:style w:type="character" w:customStyle="1" w:styleId="Ttulo2Car">
    <w:name w:val="Título 2 Car"/>
    <w:basedOn w:val="Fuentedeprrafopredeter"/>
    <w:link w:val="Ttulo2"/>
    <w:rsid w:val="00C163A8"/>
    <w:rPr>
      <w:rFonts w:ascii="Arial" w:eastAsia="Times New Roman" w:hAnsi="Arial" w:cs="Arial"/>
      <w:b/>
      <w:bCs/>
      <w:i/>
      <w:iCs/>
      <w:sz w:val="28"/>
      <w:szCs w:val="28"/>
      <w:lang w:val="es-ES_tradnl" w:eastAsia="es-ES_tradnl"/>
    </w:rPr>
  </w:style>
  <w:style w:type="character" w:customStyle="1" w:styleId="Ttulo3Car">
    <w:name w:val="Título 3 Car"/>
    <w:basedOn w:val="Fuentedeprrafopredeter"/>
    <w:link w:val="Ttulo3"/>
    <w:rsid w:val="00C163A8"/>
    <w:rPr>
      <w:rFonts w:ascii="Cambria" w:eastAsia="Times New Roman" w:hAnsi="Cambria" w:cs="Times New Roman"/>
      <w:b/>
      <w:bCs/>
      <w:sz w:val="26"/>
      <w:szCs w:val="26"/>
      <w:lang w:val="en-US"/>
    </w:rPr>
  </w:style>
  <w:style w:type="character" w:styleId="Hipervnculo">
    <w:name w:val="Hyperlink"/>
    <w:basedOn w:val="Fuentedeprrafopredeter"/>
    <w:uiPriority w:val="99"/>
    <w:rsid w:val="00C163A8"/>
    <w:rPr>
      <w:color w:val="0000FF"/>
      <w:u w:val="single"/>
    </w:rPr>
  </w:style>
  <w:style w:type="character" w:customStyle="1" w:styleId="mw-headline">
    <w:name w:val="mw-headline"/>
    <w:basedOn w:val="Fuentedeprrafopredeter"/>
    <w:rsid w:val="00C163A8"/>
  </w:style>
  <w:style w:type="table" w:styleId="Tablaconcuadrcula">
    <w:name w:val="Table Grid"/>
    <w:basedOn w:val="Tablanormal"/>
    <w:rsid w:val="001E3B25"/>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hyperlink" Target="http://es.wikipedia.org/wiki/Voleibol" TargetMode="External"/><Relationship Id="rId21" Type="http://schemas.openxmlformats.org/officeDocument/2006/relationships/chart" Target="charts/chart6.xml"/><Relationship Id="rId34" Type="http://schemas.openxmlformats.org/officeDocument/2006/relationships/header" Target="header1.xml"/><Relationship Id="rId42" Type="http://schemas.openxmlformats.org/officeDocument/2006/relationships/hyperlink" Target="http://es.wikipedia.org/wiki/Instituto_Nacional_de_los_Deportes_de_El_Salvador" TargetMode="External"/><Relationship Id="rId47" Type="http://schemas.openxmlformats.org/officeDocument/2006/relationships/hyperlink" Target="http://es.wikipedia.org/wiki/Copa_Mundial_de_F%C3%BAtbol" TargetMode="External"/><Relationship Id="rId50" Type="http://schemas.openxmlformats.org/officeDocument/2006/relationships/hyperlink" Target="http://es.wikipedia.org/wiki/Juegos_Panamericanos" TargetMode="External"/><Relationship Id="rId55" Type="http://schemas.openxmlformats.org/officeDocument/2006/relationships/hyperlink" Target="http://es.wikipedia.org/wiki/FITA" TargetMode="External"/><Relationship Id="rId63" Type="http://schemas.openxmlformats.org/officeDocument/2006/relationships/hyperlink" Target="http://es.wikipedia.org/wiki/Mauricio_Funes" TargetMode="External"/><Relationship Id="rId68" Type="http://schemas.openxmlformats.org/officeDocument/2006/relationships/footer" Target="footer14.xml"/><Relationship Id="rId76" Type="http://schemas.openxmlformats.org/officeDocument/2006/relationships/image" Target="media/image9.jpeg"/><Relationship Id="rId7" Type="http://schemas.openxmlformats.org/officeDocument/2006/relationships/footnotes" Target="footnotes.xml"/><Relationship Id="rId71"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chart" Target="charts/chart14.xml"/><Relationship Id="rId11" Type="http://schemas.openxmlformats.org/officeDocument/2006/relationships/footer" Target="footer2.xml"/><Relationship Id="rId24" Type="http://schemas.openxmlformats.org/officeDocument/2006/relationships/chart" Target="charts/chart9.xml"/><Relationship Id="rId32" Type="http://schemas.openxmlformats.org/officeDocument/2006/relationships/footer" Target="footer8.xml"/><Relationship Id="rId37" Type="http://schemas.openxmlformats.org/officeDocument/2006/relationships/hyperlink" Target="http://es.wikipedia.org/wiki/F%C3%BAtbol" TargetMode="External"/><Relationship Id="rId40" Type="http://schemas.openxmlformats.org/officeDocument/2006/relationships/hyperlink" Target="http://es.wikipedia.org/wiki/1980" TargetMode="External"/><Relationship Id="rId45" Type="http://schemas.openxmlformats.org/officeDocument/2006/relationships/hyperlink" Target="http://es.wikipedia.org/wiki/F%C3%BAtbol" TargetMode="External"/><Relationship Id="rId53" Type="http://schemas.openxmlformats.org/officeDocument/2006/relationships/hyperlink" Target="http://es.wikipedia.org/wiki/Tiro_con_arco" TargetMode="External"/><Relationship Id="rId58" Type="http://schemas.openxmlformats.org/officeDocument/2006/relationships/hyperlink" Target="http://es.wikipedia.org/wiki/Juegos_Centroamericanos_y_del_Caribe" TargetMode="External"/><Relationship Id="rId66" Type="http://schemas.openxmlformats.org/officeDocument/2006/relationships/footer" Target="footer13.xml"/><Relationship Id="rId74" Type="http://schemas.openxmlformats.org/officeDocument/2006/relationships/image" Target="media/image7.jpeg"/><Relationship Id="rId79" Type="http://schemas.openxmlformats.org/officeDocument/2006/relationships/image" Target="media/image12.jpeg"/><Relationship Id="rId5" Type="http://schemas.openxmlformats.org/officeDocument/2006/relationships/settings" Target="settings.xml"/><Relationship Id="rId61" Type="http://schemas.openxmlformats.org/officeDocument/2006/relationships/hyperlink" Target="http://es.wikipedia.org/wiki/4_de_julio" TargetMode="External"/><Relationship Id="rId82"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4.xml"/><Relationship Id="rId31" Type="http://schemas.openxmlformats.org/officeDocument/2006/relationships/footer" Target="footer7.xml"/><Relationship Id="rId44" Type="http://schemas.openxmlformats.org/officeDocument/2006/relationships/hyperlink" Target="http://es.wikipedia.org/wiki/Comit%C3%A9_Ol%C3%ADmpico_de_El_Salvador" TargetMode="External"/><Relationship Id="rId52" Type="http://schemas.openxmlformats.org/officeDocument/2006/relationships/hyperlink" Target="http://es.wikipedia.org/wiki/Marcha_atl%C3%A9tica" TargetMode="External"/><Relationship Id="rId60" Type="http://schemas.openxmlformats.org/officeDocument/2006/relationships/hyperlink" Target="http://es.wikipedia.org/wiki/1980" TargetMode="External"/><Relationship Id="rId65" Type="http://schemas.openxmlformats.org/officeDocument/2006/relationships/footer" Target="footer12.xml"/><Relationship Id="rId73" Type="http://schemas.openxmlformats.org/officeDocument/2006/relationships/image" Target="media/image6.jpeg"/><Relationship Id="rId78" Type="http://schemas.openxmlformats.org/officeDocument/2006/relationships/image" Target="media/image11.jpeg"/><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4.xml"/><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footer" Target="footer6.xml"/><Relationship Id="rId35" Type="http://schemas.openxmlformats.org/officeDocument/2006/relationships/footer" Target="footer10.xml"/><Relationship Id="rId43" Type="http://schemas.openxmlformats.org/officeDocument/2006/relationships/hyperlink" Target="http://es.wikipedia.org/wiki/1980" TargetMode="External"/><Relationship Id="rId48" Type="http://schemas.openxmlformats.org/officeDocument/2006/relationships/hyperlink" Target="http://es.wikipedia.org/wiki/Juegos_Ol%C3%ADmpicos" TargetMode="External"/><Relationship Id="rId56" Type="http://schemas.openxmlformats.org/officeDocument/2006/relationships/hyperlink" Target="http://es.wikipedia.org/wiki/2007" TargetMode="External"/><Relationship Id="rId64" Type="http://schemas.openxmlformats.org/officeDocument/2006/relationships/footer" Target="footer11.xml"/><Relationship Id="rId69" Type="http://schemas.openxmlformats.org/officeDocument/2006/relationships/header" Target="header2.xml"/><Relationship Id="rId77" Type="http://schemas.openxmlformats.org/officeDocument/2006/relationships/image" Target="media/image10.jpeg"/><Relationship Id="rId8" Type="http://schemas.openxmlformats.org/officeDocument/2006/relationships/endnotes" Target="endnotes.xml"/><Relationship Id="rId51" Type="http://schemas.openxmlformats.org/officeDocument/2006/relationships/hyperlink" Target="http://es.wikipedia.org/wiki/Juegos_Panamericanos_de_2007" TargetMode="External"/><Relationship Id="rId72" Type="http://schemas.openxmlformats.org/officeDocument/2006/relationships/image" Target="media/image5.jpeg"/><Relationship Id="rId80" Type="http://schemas.openxmlformats.org/officeDocument/2006/relationships/footer" Target="footer16.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footer" Target="footer9.xml"/><Relationship Id="rId38" Type="http://schemas.openxmlformats.org/officeDocument/2006/relationships/hyperlink" Target="http://es.wikipedia.org/wiki/Baloncesto" TargetMode="External"/><Relationship Id="rId46" Type="http://schemas.openxmlformats.org/officeDocument/2006/relationships/hyperlink" Target="http://es.wikipedia.org/wiki/Selecci%C3%B3n_de_f%C3%BAtbol_de_El_Salvador" TargetMode="External"/><Relationship Id="rId59" Type="http://schemas.openxmlformats.org/officeDocument/2006/relationships/hyperlink" Target="http://es.wikipedia.org/wiki/28_de_junio" TargetMode="External"/><Relationship Id="rId67" Type="http://schemas.openxmlformats.org/officeDocument/2006/relationships/image" Target="media/image3.jpeg"/><Relationship Id="rId20" Type="http://schemas.openxmlformats.org/officeDocument/2006/relationships/chart" Target="charts/chart5.xml"/><Relationship Id="rId41" Type="http://schemas.openxmlformats.org/officeDocument/2006/relationships/hyperlink" Target="http://es.wikipedia.org/wiki/2007" TargetMode="External"/><Relationship Id="rId54" Type="http://schemas.openxmlformats.org/officeDocument/2006/relationships/hyperlink" Target="http://es.wikipedia.org/w/index.php?title=Jorge_Jim%C3%A9nez_%28arquero%29&amp;action=edit&amp;redlink=1" TargetMode="External"/><Relationship Id="rId62" Type="http://schemas.openxmlformats.org/officeDocument/2006/relationships/hyperlink" Target="http://es.wikipedia.org/wiki/1980" TargetMode="External"/><Relationship Id="rId70" Type="http://schemas.openxmlformats.org/officeDocument/2006/relationships/footer" Target="footer15.xml"/><Relationship Id="rId75"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hyperlink" Target="http://es.wikipedia.org/wiki/El_Salvador" TargetMode="External"/><Relationship Id="rId49" Type="http://schemas.openxmlformats.org/officeDocument/2006/relationships/hyperlink" Target="http://es.wikipedia.org/wiki/1968" TargetMode="External"/><Relationship Id="rId57" Type="http://schemas.openxmlformats.org/officeDocument/2006/relationships/hyperlink" Target="http://es.wikipedia.org/wiki/Juegos_deportivos_centroamericanos"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Administrador\Escritorio\Libro1%20(Autoguardad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Administrador\Escritorio\Libro1%20(Autoguardad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Administrador\Escritorio\Libro1%20(Autoguardado).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Administrador\Datos%20de%20programa\Microsoft\Excel\Libro1%20(Autoguardado)%20(version%202).xlsb"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Administrador\Datos%20de%20programa\Microsoft\Excel\Libro1%20(Autoguardado)%20(version%202).xlsb"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Administrador\Escritorio\Libro1%20(Autoguardado).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Administrador\Datos%20de%20programa\Microsoft\Excel\Libro1%20(Autoguardado)%20(version%202).xlsb"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12.xml.rels><?xml version="1.0" encoding="UTF-8" standalone="yes"?>
<Relationships xmlns="http://schemas.openxmlformats.org/package/2006/relationships"><Relationship Id="rId1" Type="http://schemas.openxmlformats.org/officeDocument/2006/relationships/oleObject" Target="file:///C:\Documents%20and%20Settings\Administrador\Escritorio\Libro1%20(Autoguardado).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Documents%20and%20Settings\Administrador\Datos%20de%20programa\Microsoft\Excel\Libro1%20(Autoguardado)%20(version%202).xlsb"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depthPercent val="100"/>
      <c:rAngAx val="0"/>
      <c:perspective val="30"/>
    </c:view3D>
    <c:floor>
      <c:thickness val="0"/>
    </c:floor>
    <c:sideWall>
      <c:thickness val="0"/>
    </c:sideWall>
    <c:backWall>
      <c:thickness val="0"/>
    </c:backWall>
    <c:plotArea>
      <c:layout/>
      <c:bar3DChart>
        <c:barDir val="col"/>
        <c:grouping val="stacked"/>
        <c:varyColors val="0"/>
        <c:ser>
          <c:idx val="0"/>
          <c:order val="0"/>
          <c:tx>
            <c:strRef>
              <c:f>Hoja1!$B$1</c:f>
              <c:strCache>
                <c:ptCount val="1"/>
                <c:pt idx="0">
                  <c:v>Nº DE PERSONAS</c:v>
                </c:pt>
              </c:strCache>
            </c:strRef>
          </c:tx>
          <c:invertIfNegative val="0"/>
          <c:dLbls>
            <c:dLbl>
              <c:idx val="0"/>
              <c:tx>
                <c:rich>
                  <a:bodyPr/>
                  <a:lstStyle/>
                  <a:p>
                    <a:r>
                      <a:rPr lang="en-US"/>
                      <a:t>91%</a:t>
                    </a:r>
                  </a:p>
                </c:rich>
              </c:tx>
              <c:showLegendKey val="0"/>
              <c:showVal val="0"/>
              <c:showCatName val="0"/>
              <c:showSerName val="0"/>
              <c:showPercent val="0"/>
              <c:showBubbleSize val="0"/>
            </c:dLbl>
            <c:dLbl>
              <c:idx val="1"/>
              <c:tx>
                <c:rich>
                  <a:bodyPr/>
                  <a:lstStyle/>
                  <a:p>
                    <a:r>
                      <a:rPr lang="en-US"/>
                      <a:t>2%</a:t>
                    </a:r>
                  </a:p>
                </c:rich>
              </c:tx>
              <c:showLegendKey val="0"/>
              <c:showVal val="0"/>
              <c:showCatName val="0"/>
              <c:showSerName val="0"/>
              <c:showPercent val="0"/>
              <c:showBubbleSize val="0"/>
            </c:dLbl>
            <c:dLbl>
              <c:idx val="2"/>
              <c:tx>
                <c:rich>
                  <a:bodyPr/>
                  <a:lstStyle/>
                  <a:p>
                    <a:r>
                      <a:rPr lang="en-US"/>
                      <a:t>7%</a:t>
                    </a:r>
                  </a:p>
                </c:rich>
              </c:tx>
              <c:showLegendKey val="0"/>
              <c:showVal val="0"/>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91</c:v>
                </c:pt>
                <c:pt idx="1">
                  <c:v>2</c:v>
                </c:pt>
                <c:pt idx="2">
                  <c:v>7</c:v>
                </c:pt>
              </c:numCache>
            </c:numRef>
          </c:val>
        </c:ser>
        <c:dLbls>
          <c:showLegendKey val="0"/>
          <c:showVal val="0"/>
          <c:showCatName val="0"/>
          <c:showSerName val="0"/>
          <c:showPercent val="0"/>
          <c:showBubbleSize val="0"/>
        </c:dLbls>
        <c:gapWidth val="150"/>
        <c:shape val="cylinder"/>
        <c:axId val="234683008"/>
        <c:axId val="238060288"/>
        <c:axId val="0"/>
      </c:bar3DChart>
      <c:catAx>
        <c:axId val="234683008"/>
        <c:scaling>
          <c:orientation val="minMax"/>
        </c:scaling>
        <c:delete val="0"/>
        <c:axPos val="b"/>
        <c:numFmt formatCode="General" sourceLinked="1"/>
        <c:majorTickMark val="out"/>
        <c:minorTickMark val="none"/>
        <c:tickLblPos val="nextTo"/>
        <c:txPr>
          <a:bodyPr/>
          <a:lstStyle/>
          <a:p>
            <a:pPr>
              <a:defRPr lang="es-ES"/>
            </a:pPr>
            <a:endParaRPr lang="es-ES"/>
          </a:p>
        </c:txPr>
        <c:crossAx val="238060288"/>
        <c:crosses val="autoZero"/>
        <c:auto val="1"/>
        <c:lblAlgn val="ctr"/>
        <c:lblOffset val="100"/>
        <c:noMultiLvlLbl val="0"/>
      </c:catAx>
      <c:valAx>
        <c:axId val="238060288"/>
        <c:scaling>
          <c:orientation val="minMax"/>
        </c:scaling>
        <c:delete val="0"/>
        <c:axPos val="l"/>
        <c:majorGridlines/>
        <c:numFmt formatCode="General" sourceLinked="1"/>
        <c:majorTickMark val="out"/>
        <c:minorTickMark val="none"/>
        <c:tickLblPos val="nextTo"/>
        <c:txPr>
          <a:bodyPr/>
          <a:lstStyle/>
          <a:p>
            <a:pPr>
              <a:defRPr lang="es-ES"/>
            </a:pPr>
            <a:endParaRPr lang="es-ES"/>
          </a:p>
        </c:txPr>
        <c:crossAx val="234683008"/>
        <c:crosses val="autoZero"/>
        <c:crossBetween val="between"/>
      </c:valAx>
      <c:spPr>
        <a:noFill/>
        <a:ln w="25402">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Hoja1!$B$1</c:f>
              <c:strCache>
                <c:ptCount val="1"/>
                <c:pt idx="0">
                  <c:v>nº de personas</c:v>
                </c:pt>
              </c:strCache>
            </c:strRef>
          </c:tx>
          <c:invertIfNegative val="0"/>
          <c:dLbls>
            <c:dLbl>
              <c:idx val="0"/>
              <c:tx>
                <c:rich>
                  <a:bodyPr/>
                  <a:lstStyle/>
                  <a:p>
                    <a:r>
                      <a:rPr lang="en-US" b="1"/>
                      <a:t>99%</a:t>
                    </a:r>
                  </a:p>
                </c:rich>
              </c:tx>
              <c:showLegendKey val="0"/>
              <c:showVal val="1"/>
              <c:showCatName val="0"/>
              <c:showSerName val="0"/>
              <c:showPercent val="0"/>
              <c:showBubbleSize val="0"/>
            </c:dLbl>
            <c:dLbl>
              <c:idx val="1"/>
              <c:tx>
                <c:rich>
                  <a:bodyPr/>
                  <a:lstStyle/>
                  <a:p>
                    <a:r>
                      <a:rPr lang="en-US" b="1"/>
                      <a:t>1%</a:t>
                    </a:r>
                  </a:p>
                </c:rich>
              </c:tx>
              <c:showLegendKey val="0"/>
              <c:showVal val="1"/>
              <c:showCatName val="0"/>
              <c:showSerName val="0"/>
              <c:showPercent val="0"/>
              <c:showBubbleSize val="0"/>
            </c:dLbl>
            <c:dLbl>
              <c:idx val="2"/>
              <c:tx>
                <c:rich>
                  <a:bodyPr/>
                  <a:lstStyle/>
                  <a:p>
                    <a:r>
                      <a:rPr lang="en-US" b="1"/>
                      <a:t>0%</a:t>
                    </a:r>
                  </a:p>
                </c:rich>
              </c:tx>
              <c:showLegendKey val="0"/>
              <c:showVal val="1"/>
              <c:showCatName val="0"/>
              <c:showSerName val="0"/>
              <c:showPercent val="0"/>
              <c:showBubbleSize val="0"/>
            </c:dLbl>
            <c:showLegendKey val="0"/>
            <c:showVal val="0"/>
            <c:showCatName val="0"/>
            <c:showSerName val="0"/>
            <c:showPercent val="0"/>
            <c:showBubbleSize val="0"/>
          </c:dLbls>
          <c:cat>
            <c:strRef>
              <c:f>Hoja1!$A$2:$A$4</c:f>
              <c:strCache>
                <c:ptCount val="3"/>
                <c:pt idx="0">
                  <c:v>SI</c:v>
                </c:pt>
                <c:pt idx="1">
                  <c:v>NO</c:v>
                </c:pt>
                <c:pt idx="2">
                  <c:v>A VECES</c:v>
                </c:pt>
              </c:strCache>
            </c:strRef>
          </c:cat>
          <c:val>
            <c:numRef>
              <c:f>Hoja1!$B$2:$B$4</c:f>
              <c:numCache>
                <c:formatCode>General</c:formatCode>
                <c:ptCount val="3"/>
                <c:pt idx="0">
                  <c:v>99</c:v>
                </c:pt>
                <c:pt idx="1">
                  <c:v>1</c:v>
                </c:pt>
                <c:pt idx="2">
                  <c:v>0</c:v>
                </c:pt>
              </c:numCache>
            </c:numRef>
          </c:val>
        </c:ser>
        <c:dLbls>
          <c:showLegendKey val="0"/>
          <c:showVal val="0"/>
          <c:showCatName val="0"/>
          <c:showSerName val="0"/>
          <c:showPercent val="0"/>
          <c:showBubbleSize val="0"/>
        </c:dLbls>
        <c:gapWidth val="150"/>
        <c:shape val="box"/>
        <c:axId val="238293760"/>
        <c:axId val="238295680"/>
        <c:axId val="0"/>
      </c:bar3DChart>
      <c:catAx>
        <c:axId val="238293760"/>
        <c:scaling>
          <c:orientation val="minMax"/>
        </c:scaling>
        <c:delete val="0"/>
        <c:axPos val="b"/>
        <c:majorTickMark val="none"/>
        <c:minorTickMark val="none"/>
        <c:tickLblPos val="nextTo"/>
        <c:txPr>
          <a:bodyPr/>
          <a:lstStyle/>
          <a:p>
            <a:pPr>
              <a:defRPr lang="es-ES"/>
            </a:pPr>
            <a:endParaRPr lang="es-ES"/>
          </a:p>
        </c:txPr>
        <c:crossAx val="238295680"/>
        <c:crosses val="autoZero"/>
        <c:auto val="1"/>
        <c:lblAlgn val="ctr"/>
        <c:lblOffset val="100"/>
        <c:noMultiLvlLbl val="0"/>
      </c:catAx>
      <c:valAx>
        <c:axId val="238295680"/>
        <c:scaling>
          <c:orientation val="minMax"/>
        </c:scaling>
        <c:delete val="0"/>
        <c:axPos val="l"/>
        <c:majorGridlines/>
        <c:numFmt formatCode="General" sourceLinked="1"/>
        <c:majorTickMark val="out"/>
        <c:minorTickMark val="none"/>
        <c:tickLblPos val="nextTo"/>
        <c:txPr>
          <a:bodyPr/>
          <a:lstStyle/>
          <a:p>
            <a:pPr>
              <a:defRPr lang="es-ES"/>
            </a:pPr>
            <a:endParaRPr lang="es-ES"/>
          </a:p>
        </c:txPr>
        <c:crossAx val="23829376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Hoja1!$B$1</c:f>
              <c:strCache>
                <c:ptCount val="1"/>
                <c:pt idx="0">
                  <c:v>nº de personas</c:v>
                </c:pt>
              </c:strCache>
            </c:strRef>
          </c:tx>
          <c:invertIfNegative val="0"/>
          <c:dLbls>
            <c:dLbl>
              <c:idx val="0"/>
              <c:tx>
                <c:rich>
                  <a:bodyPr/>
                  <a:lstStyle/>
                  <a:p>
                    <a:r>
                      <a:rPr lang="en-US" b="1"/>
                      <a:t>89%</a:t>
                    </a:r>
                  </a:p>
                </c:rich>
              </c:tx>
              <c:showLegendKey val="0"/>
              <c:showVal val="1"/>
              <c:showCatName val="0"/>
              <c:showSerName val="0"/>
              <c:showPercent val="0"/>
              <c:showBubbleSize val="0"/>
            </c:dLbl>
            <c:dLbl>
              <c:idx val="1"/>
              <c:tx>
                <c:rich>
                  <a:bodyPr/>
                  <a:lstStyle/>
                  <a:p>
                    <a:r>
                      <a:rPr lang="en-US" b="1"/>
                      <a:t>9%</a:t>
                    </a:r>
                  </a:p>
                </c:rich>
              </c:tx>
              <c:showLegendKey val="0"/>
              <c:showVal val="1"/>
              <c:showCatName val="0"/>
              <c:showSerName val="0"/>
              <c:showPercent val="0"/>
              <c:showBubbleSize val="0"/>
            </c:dLbl>
            <c:dLbl>
              <c:idx val="2"/>
              <c:tx>
                <c:rich>
                  <a:bodyPr/>
                  <a:lstStyle/>
                  <a:p>
                    <a:r>
                      <a:rPr lang="en-US" b="1"/>
                      <a:t>2%</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89</c:v>
                </c:pt>
                <c:pt idx="1">
                  <c:v>9</c:v>
                </c:pt>
                <c:pt idx="2">
                  <c:v>2</c:v>
                </c:pt>
              </c:numCache>
            </c:numRef>
          </c:val>
        </c:ser>
        <c:dLbls>
          <c:showLegendKey val="0"/>
          <c:showVal val="0"/>
          <c:showCatName val="0"/>
          <c:showSerName val="0"/>
          <c:showPercent val="0"/>
          <c:showBubbleSize val="0"/>
        </c:dLbls>
        <c:gapWidth val="75"/>
        <c:shape val="box"/>
        <c:axId val="242568192"/>
        <c:axId val="237249280"/>
        <c:axId val="175749312"/>
      </c:bar3DChart>
      <c:catAx>
        <c:axId val="242568192"/>
        <c:scaling>
          <c:orientation val="minMax"/>
        </c:scaling>
        <c:delete val="0"/>
        <c:axPos val="b"/>
        <c:majorTickMark val="none"/>
        <c:minorTickMark val="none"/>
        <c:tickLblPos val="nextTo"/>
        <c:txPr>
          <a:bodyPr/>
          <a:lstStyle/>
          <a:p>
            <a:pPr>
              <a:defRPr lang="es-ES"/>
            </a:pPr>
            <a:endParaRPr lang="es-ES"/>
          </a:p>
        </c:txPr>
        <c:crossAx val="237249280"/>
        <c:crosses val="autoZero"/>
        <c:auto val="1"/>
        <c:lblAlgn val="ctr"/>
        <c:lblOffset val="100"/>
        <c:noMultiLvlLbl val="0"/>
      </c:catAx>
      <c:valAx>
        <c:axId val="237249280"/>
        <c:scaling>
          <c:orientation val="minMax"/>
        </c:scaling>
        <c:delete val="0"/>
        <c:axPos val="l"/>
        <c:majorGridlines/>
        <c:numFmt formatCode="General" sourceLinked="1"/>
        <c:majorTickMark val="none"/>
        <c:minorTickMark val="none"/>
        <c:tickLblPos val="nextTo"/>
        <c:txPr>
          <a:bodyPr/>
          <a:lstStyle/>
          <a:p>
            <a:pPr>
              <a:defRPr lang="es-ES"/>
            </a:pPr>
            <a:endParaRPr lang="es-ES"/>
          </a:p>
        </c:txPr>
        <c:crossAx val="242568192"/>
        <c:crosses val="autoZero"/>
        <c:crossBetween val="between"/>
      </c:valAx>
      <c:serAx>
        <c:axId val="175749312"/>
        <c:scaling>
          <c:orientation val="minMax"/>
        </c:scaling>
        <c:delete val="1"/>
        <c:axPos val="b"/>
        <c:majorTickMark val="out"/>
        <c:minorTickMark val="none"/>
        <c:tickLblPos val="none"/>
        <c:crossAx val="237249280"/>
        <c:crosses val="autoZero"/>
      </c:ser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9"/>
    </mc:Choice>
    <mc:Fallback>
      <c:style val="39"/>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dLbls>
            <c:dLbl>
              <c:idx val="0"/>
              <c:tx>
                <c:rich>
                  <a:bodyPr/>
                  <a:lstStyle/>
                  <a:p>
                    <a:r>
                      <a:rPr lang="en-US"/>
                      <a:t>85%</a:t>
                    </a:r>
                  </a:p>
                </c:rich>
              </c:tx>
              <c:showLegendKey val="0"/>
              <c:showVal val="1"/>
              <c:showCatName val="0"/>
              <c:showSerName val="0"/>
              <c:showPercent val="0"/>
              <c:showBubbleSize val="0"/>
            </c:dLbl>
            <c:dLbl>
              <c:idx val="1"/>
              <c:tx>
                <c:rich>
                  <a:bodyPr/>
                  <a:lstStyle/>
                  <a:p>
                    <a:r>
                      <a:rPr lang="en-US"/>
                      <a:t>11%</a:t>
                    </a:r>
                  </a:p>
                </c:rich>
              </c:tx>
              <c:showLegendKey val="0"/>
              <c:showVal val="1"/>
              <c:showCatName val="0"/>
              <c:showSerName val="0"/>
              <c:showPercent val="0"/>
              <c:showBubbleSize val="0"/>
            </c:dLbl>
            <c:dLbl>
              <c:idx val="2"/>
              <c:tx>
                <c:rich>
                  <a:bodyPr/>
                  <a:lstStyle/>
                  <a:p>
                    <a:r>
                      <a:rPr lang="en-US"/>
                      <a:t>4%</a:t>
                    </a:r>
                  </a:p>
                </c:rich>
              </c:tx>
              <c:showLegendKey val="0"/>
              <c:showVal val="1"/>
              <c:showCatName val="0"/>
              <c:showSerName val="0"/>
              <c:showPercent val="0"/>
              <c:showBubbleSize val="0"/>
            </c:dLbl>
            <c:txPr>
              <a:bodyPr/>
              <a:lstStyle/>
              <a:p>
                <a:pPr>
                  <a:defRPr lang="es-CR" b="1">
                    <a:latin typeface="Times New Roman" pitchFamily="18" charset="0"/>
                    <a:cs typeface="Times New Roman" pitchFamily="18" charset="0"/>
                  </a:defRPr>
                </a:pPr>
                <a:endParaRPr lang="es-ES"/>
              </a:p>
            </c:txPr>
            <c:showLegendKey val="0"/>
            <c:showVal val="1"/>
            <c:showCatName val="0"/>
            <c:showSerName val="0"/>
            <c:showPercent val="0"/>
            <c:showBubbleSize val="0"/>
            <c:showLeaderLines val="0"/>
          </c:dLbls>
          <c:cat>
            <c:strRef>
              <c:f>Hoja1!$A$1:$A$3</c:f>
              <c:strCache>
                <c:ptCount val="3"/>
                <c:pt idx="0">
                  <c:v>SI</c:v>
                </c:pt>
                <c:pt idx="1">
                  <c:v>NO </c:v>
                </c:pt>
                <c:pt idx="2">
                  <c:v>A VECES</c:v>
                </c:pt>
              </c:strCache>
            </c:strRef>
          </c:cat>
          <c:val>
            <c:numRef>
              <c:f>Hoja1!$B$1:$B$3</c:f>
              <c:numCache>
                <c:formatCode>General</c:formatCode>
                <c:ptCount val="3"/>
                <c:pt idx="0">
                  <c:v>85</c:v>
                </c:pt>
                <c:pt idx="1">
                  <c:v>11</c:v>
                </c:pt>
                <c:pt idx="2">
                  <c:v>4</c:v>
                </c:pt>
              </c:numCache>
            </c:numRef>
          </c:val>
        </c:ser>
        <c:dLbls>
          <c:showLegendKey val="0"/>
          <c:showVal val="0"/>
          <c:showCatName val="0"/>
          <c:showSerName val="0"/>
          <c:showPercent val="0"/>
          <c:showBubbleSize val="0"/>
        </c:dLbls>
        <c:gapWidth val="150"/>
        <c:shape val="box"/>
        <c:axId val="237270912"/>
        <c:axId val="237272448"/>
        <c:axId val="0"/>
      </c:bar3DChart>
      <c:catAx>
        <c:axId val="237270912"/>
        <c:scaling>
          <c:orientation val="minMax"/>
        </c:scaling>
        <c:delete val="0"/>
        <c:axPos val="b"/>
        <c:majorTickMark val="out"/>
        <c:minorTickMark val="none"/>
        <c:tickLblPos val="nextTo"/>
        <c:txPr>
          <a:bodyPr/>
          <a:lstStyle/>
          <a:p>
            <a:pPr>
              <a:defRPr lang="es-CR">
                <a:latin typeface="Times New Roman" pitchFamily="18" charset="0"/>
                <a:cs typeface="Times New Roman" pitchFamily="18" charset="0"/>
              </a:defRPr>
            </a:pPr>
            <a:endParaRPr lang="es-ES"/>
          </a:p>
        </c:txPr>
        <c:crossAx val="237272448"/>
        <c:crosses val="autoZero"/>
        <c:auto val="1"/>
        <c:lblAlgn val="ctr"/>
        <c:lblOffset val="100"/>
        <c:noMultiLvlLbl val="0"/>
      </c:catAx>
      <c:valAx>
        <c:axId val="237272448"/>
        <c:scaling>
          <c:orientation val="minMax"/>
        </c:scaling>
        <c:delete val="0"/>
        <c:axPos val="l"/>
        <c:majorGridlines/>
        <c:numFmt formatCode="General" sourceLinked="1"/>
        <c:majorTickMark val="out"/>
        <c:minorTickMark val="none"/>
        <c:tickLblPos val="nextTo"/>
        <c:txPr>
          <a:bodyPr/>
          <a:lstStyle/>
          <a:p>
            <a:pPr>
              <a:defRPr lang="es-CR">
                <a:latin typeface="Times New Roman" pitchFamily="18" charset="0"/>
                <a:cs typeface="Times New Roman" pitchFamily="18" charset="0"/>
              </a:defRPr>
            </a:pPr>
            <a:endParaRPr lang="es-ES"/>
          </a:p>
        </c:txPr>
        <c:crossAx val="23727091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8"/>
    </mc:Choice>
    <mc:Fallback>
      <c:style val="38"/>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6.9361111111111776E-2"/>
          <c:y val="0.16442953020134229"/>
          <c:w val="0.88619444444444462"/>
          <c:h val="0.64003738848883263"/>
        </c:manualLayout>
      </c:layout>
      <c:line3DChart>
        <c:grouping val="standard"/>
        <c:varyColors val="0"/>
        <c:ser>
          <c:idx val="0"/>
          <c:order val="0"/>
          <c:tx>
            <c:strRef>
              <c:f>Hoja1!$B$1</c:f>
              <c:strCache>
                <c:ptCount val="1"/>
                <c:pt idx="0">
                  <c:v>nº de personas</c:v>
                </c:pt>
              </c:strCache>
            </c:strRef>
          </c:tx>
          <c:dLbls>
            <c:dLbl>
              <c:idx val="0"/>
              <c:tx>
                <c:rich>
                  <a:bodyPr/>
                  <a:lstStyle/>
                  <a:p>
                    <a:r>
                      <a:rPr lang="en-US" b="1">
                        <a:latin typeface="Times New Roman" pitchFamily="18" charset="0"/>
                        <a:cs typeface="Times New Roman" pitchFamily="18" charset="0"/>
                      </a:rPr>
                      <a:t>69%</a:t>
                    </a:r>
                  </a:p>
                </c:rich>
              </c:tx>
              <c:showLegendKey val="0"/>
              <c:showVal val="1"/>
              <c:showCatName val="0"/>
              <c:showSerName val="0"/>
              <c:showPercent val="0"/>
              <c:showBubbleSize val="0"/>
            </c:dLbl>
            <c:dLbl>
              <c:idx val="1"/>
              <c:tx>
                <c:rich>
                  <a:bodyPr/>
                  <a:lstStyle/>
                  <a:p>
                    <a:r>
                      <a:rPr lang="en-US" b="1">
                        <a:latin typeface="Times New Roman" pitchFamily="18" charset="0"/>
                        <a:cs typeface="Times New Roman" pitchFamily="18" charset="0"/>
                      </a:rPr>
                      <a:t>8%</a:t>
                    </a:r>
                  </a:p>
                </c:rich>
              </c:tx>
              <c:showLegendKey val="0"/>
              <c:showVal val="1"/>
              <c:showCatName val="0"/>
              <c:showSerName val="0"/>
              <c:showPercent val="0"/>
              <c:showBubbleSize val="0"/>
            </c:dLbl>
            <c:dLbl>
              <c:idx val="2"/>
              <c:tx>
                <c:rich>
                  <a:bodyPr/>
                  <a:lstStyle/>
                  <a:p>
                    <a:r>
                      <a:rPr lang="en-US" b="1">
                        <a:latin typeface="Times New Roman" pitchFamily="18" charset="0"/>
                        <a:cs typeface="Times New Roman" pitchFamily="18" charset="0"/>
                      </a:rPr>
                      <a:t>23%</a:t>
                    </a:r>
                  </a:p>
                </c:rich>
              </c:tx>
              <c:showLegendKey val="0"/>
              <c:showVal val="1"/>
              <c:showCatName val="0"/>
              <c:showSerName val="0"/>
              <c:showPercent val="0"/>
              <c:showBubbleSize val="0"/>
            </c:dLbl>
            <c:txPr>
              <a:bodyPr/>
              <a:lstStyle/>
              <a:p>
                <a:pPr>
                  <a:defRPr lang="es-ES">
                    <a:latin typeface="Times New Roman" pitchFamily="18" charset="0"/>
                    <a:cs typeface="Times New Roman" pitchFamily="18" charset="0"/>
                  </a:defRPr>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69</c:v>
                </c:pt>
                <c:pt idx="1">
                  <c:v>8</c:v>
                </c:pt>
                <c:pt idx="2">
                  <c:v>23</c:v>
                </c:pt>
              </c:numCache>
            </c:numRef>
          </c:val>
          <c:smooth val="0"/>
        </c:ser>
        <c:dLbls>
          <c:showLegendKey val="0"/>
          <c:showVal val="0"/>
          <c:showCatName val="0"/>
          <c:showSerName val="0"/>
          <c:showPercent val="0"/>
          <c:showBubbleSize val="0"/>
        </c:dLbls>
        <c:axId val="237280640"/>
        <c:axId val="237294720"/>
        <c:axId val="237261696"/>
      </c:line3DChart>
      <c:catAx>
        <c:axId val="237280640"/>
        <c:scaling>
          <c:orientation val="minMax"/>
        </c:scaling>
        <c:delete val="0"/>
        <c:axPos val="b"/>
        <c:majorTickMark val="none"/>
        <c:minorTickMark val="none"/>
        <c:tickLblPos val="nextTo"/>
        <c:txPr>
          <a:bodyPr/>
          <a:lstStyle/>
          <a:p>
            <a:pPr>
              <a:defRPr lang="es-ES">
                <a:latin typeface="Times New Roman" pitchFamily="18" charset="0"/>
                <a:cs typeface="Times New Roman" pitchFamily="18" charset="0"/>
              </a:defRPr>
            </a:pPr>
            <a:endParaRPr lang="es-ES"/>
          </a:p>
        </c:txPr>
        <c:crossAx val="237294720"/>
        <c:crosses val="autoZero"/>
        <c:auto val="1"/>
        <c:lblAlgn val="ctr"/>
        <c:lblOffset val="100"/>
        <c:noMultiLvlLbl val="0"/>
      </c:catAx>
      <c:valAx>
        <c:axId val="237294720"/>
        <c:scaling>
          <c:orientation val="minMax"/>
        </c:scaling>
        <c:delete val="0"/>
        <c:axPos val="l"/>
        <c:majorGridlines/>
        <c:numFmt formatCode="General" sourceLinked="1"/>
        <c:majorTickMark val="none"/>
        <c:minorTickMark val="none"/>
        <c:tickLblPos val="nextTo"/>
        <c:spPr>
          <a:ln w="9525">
            <a:noFill/>
          </a:ln>
        </c:spPr>
        <c:txPr>
          <a:bodyPr/>
          <a:lstStyle/>
          <a:p>
            <a:pPr>
              <a:defRPr lang="es-ES">
                <a:latin typeface="Times New Roman" pitchFamily="18" charset="0"/>
                <a:cs typeface="Times New Roman" pitchFamily="18" charset="0"/>
              </a:defRPr>
            </a:pPr>
            <a:endParaRPr lang="es-ES"/>
          </a:p>
        </c:txPr>
        <c:crossAx val="237280640"/>
        <c:crosses val="autoZero"/>
        <c:crossBetween val="between"/>
      </c:valAx>
      <c:serAx>
        <c:axId val="237261696"/>
        <c:scaling>
          <c:orientation val="minMax"/>
        </c:scaling>
        <c:delete val="1"/>
        <c:axPos val="b"/>
        <c:majorTickMark val="out"/>
        <c:minorTickMark val="none"/>
        <c:tickLblPos val="none"/>
        <c:crossAx val="237294720"/>
        <c:crosses val="autoZero"/>
      </c:ser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8"/>
    </mc:Choice>
    <mc:Fallback>
      <c:style val="38"/>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Hoja1!$B$1</c:f>
              <c:strCache>
                <c:ptCount val="1"/>
                <c:pt idx="0">
                  <c:v>nº de personas</c:v>
                </c:pt>
              </c:strCache>
            </c:strRef>
          </c:tx>
          <c:invertIfNegative val="0"/>
          <c:dLbls>
            <c:dLbl>
              <c:idx val="0"/>
              <c:tx>
                <c:rich>
                  <a:bodyPr/>
                  <a:lstStyle/>
                  <a:p>
                    <a:r>
                      <a:rPr lang="en-US" b="1">
                        <a:latin typeface="Times New Roman" pitchFamily="18" charset="0"/>
                        <a:cs typeface="Times New Roman" pitchFamily="18" charset="0"/>
                      </a:rPr>
                      <a:t>88%</a:t>
                    </a:r>
                  </a:p>
                </c:rich>
              </c:tx>
              <c:showLegendKey val="0"/>
              <c:showVal val="1"/>
              <c:showCatName val="0"/>
              <c:showSerName val="0"/>
              <c:showPercent val="0"/>
              <c:showBubbleSize val="0"/>
            </c:dLbl>
            <c:dLbl>
              <c:idx val="1"/>
              <c:tx>
                <c:rich>
                  <a:bodyPr/>
                  <a:lstStyle/>
                  <a:p>
                    <a:r>
                      <a:rPr lang="en-US" b="1">
                        <a:latin typeface="Times New Roman" pitchFamily="18" charset="0"/>
                        <a:cs typeface="Times New Roman" pitchFamily="18" charset="0"/>
                      </a:rPr>
                      <a:t>3%</a:t>
                    </a:r>
                  </a:p>
                </c:rich>
              </c:tx>
              <c:showLegendKey val="0"/>
              <c:showVal val="1"/>
              <c:showCatName val="0"/>
              <c:showSerName val="0"/>
              <c:showPercent val="0"/>
              <c:showBubbleSize val="0"/>
            </c:dLbl>
            <c:dLbl>
              <c:idx val="2"/>
              <c:tx>
                <c:rich>
                  <a:bodyPr/>
                  <a:lstStyle/>
                  <a:p>
                    <a:r>
                      <a:rPr lang="en-US" b="1">
                        <a:latin typeface="Times New Roman" pitchFamily="18" charset="0"/>
                        <a:cs typeface="Times New Roman" pitchFamily="18" charset="0"/>
                      </a:rPr>
                      <a:t>9%</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88</c:v>
                </c:pt>
                <c:pt idx="1">
                  <c:v>3</c:v>
                </c:pt>
                <c:pt idx="2">
                  <c:v>9</c:v>
                </c:pt>
              </c:numCache>
            </c:numRef>
          </c:val>
        </c:ser>
        <c:dLbls>
          <c:showLegendKey val="0"/>
          <c:showVal val="0"/>
          <c:showCatName val="0"/>
          <c:showSerName val="0"/>
          <c:showPercent val="0"/>
          <c:showBubbleSize val="0"/>
        </c:dLbls>
        <c:gapWidth val="150"/>
        <c:shape val="cylinder"/>
        <c:axId val="237705472"/>
        <c:axId val="237711360"/>
        <c:axId val="175737024"/>
      </c:bar3DChart>
      <c:catAx>
        <c:axId val="237705472"/>
        <c:scaling>
          <c:orientation val="minMax"/>
        </c:scaling>
        <c:delete val="0"/>
        <c:axPos val="b"/>
        <c:majorTickMark val="out"/>
        <c:minorTickMark val="none"/>
        <c:tickLblPos val="nextTo"/>
        <c:txPr>
          <a:bodyPr/>
          <a:lstStyle/>
          <a:p>
            <a:pPr>
              <a:defRPr lang="es-ES">
                <a:latin typeface="Times New Roman" pitchFamily="18" charset="0"/>
                <a:cs typeface="Times New Roman" pitchFamily="18" charset="0"/>
              </a:defRPr>
            </a:pPr>
            <a:endParaRPr lang="es-ES"/>
          </a:p>
        </c:txPr>
        <c:crossAx val="237711360"/>
        <c:crosses val="autoZero"/>
        <c:auto val="1"/>
        <c:lblAlgn val="ctr"/>
        <c:lblOffset val="100"/>
        <c:noMultiLvlLbl val="0"/>
      </c:catAx>
      <c:valAx>
        <c:axId val="237711360"/>
        <c:scaling>
          <c:orientation val="minMax"/>
        </c:scaling>
        <c:delete val="0"/>
        <c:axPos val="l"/>
        <c:majorGridlines/>
        <c:numFmt formatCode="General" sourceLinked="1"/>
        <c:majorTickMark val="out"/>
        <c:minorTickMark val="none"/>
        <c:tickLblPos val="nextTo"/>
        <c:txPr>
          <a:bodyPr/>
          <a:lstStyle/>
          <a:p>
            <a:pPr>
              <a:defRPr lang="es-ES">
                <a:latin typeface="Times New Roman" pitchFamily="18" charset="0"/>
                <a:cs typeface="Times New Roman" pitchFamily="18" charset="0"/>
              </a:defRPr>
            </a:pPr>
            <a:endParaRPr lang="es-ES"/>
          </a:p>
        </c:txPr>
        <c:crossAx val="237705472"/>
        <c:crosses val="autoZero"/>
        <c:crossBetween val="between"/>
      </c:valAx>
      <c:serAx>
        <c:axId val="175737024"/>
        <c:scaling>
          <c:orientation val="minMax"/>
        </c:scaling>
        <c:delete val="1"/>
        <c:axPos val="b"/>
        <c:majorTickMark val="out"/>
        <c:minorTickMark val="none"/>
        <c:tickLblPos val="none"/>
        <c:crossAx val="237711360"/>
        <c:crosses val="autoZero"/>
      </c:ser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Hoja1!$B$1</c:f>
              <c:strCache>
                <c:ptCount val="1"/>
              </c:strCache>
            </c:strRef>
          </c:tx>
          <c:invertIfNegative val="0"/>
          <c:dLbls>
            <c:dLbl>
              <c:idx val="0"/>
              <c:tx>
                <c:rich>
                  <a:bodyPr/>
                  <a:lstStyle/>
                  <a:p>
                    <a:r>
                      <a:rPr lang="en-US" b="1">
                        <a:latin typeface="Times New Roman" pitchFamily="18" charset="0"/>
                        <a:cs typeface="Times New Roman" pitchFamily="18" charset="0"/>
                      </a:rPr>
                      <a:t>91%</a:t>
                    </a:r>
                  </a:p>
                </c:rich>
              </c:tx>
              <c:showLegendKey val="0"/>
              <c:showVal val="1"/>
              <c:showCatName val="0"/>
              <c:showSerName val="0"/>
              <c:showPercent val="0"/>
              <c:showBubbleSize val="0"/>
            </c:dLbl>
            <c:dLbl>
              <c:idx val="1"/>
              <c:tx>
                <c:rich>
                  <a:bodyPr/>
                  <a:lstStyle/>
                  <a:p>
                    <a:r>
                      <a:rPr lang="en-US" b="1">
                        <a:latin typeface="Times New Roman" pitchFamily="18" charset="0"/>
                        <a:cs typeface="Times New Roman" pitchFamily="18" charset="0"/>
                      </a:rPr>
                      <a:t>5%</a:t>
                    </a:r>
                  </a:p>
                </c:rich>
              </c:tx>
              <c:showLegendKey val="0"/>
              <c:showVal val="1"/>
              <c:showCatName val="0"/>
              <c:showSerName val="0"/>
              <c:showPercent val="0"/>
              <c:showBubbleSize val="0"/>
            </c:dLbl>
            <c:dLbl>
              <c:idx val="2"/>
              <c:tx>
                <c:rich>
                  <a:bodyPr/>
                  <a:lstStyle/>
                  <a:p>
                    <a:r>
                      <a:rPr lang="en-US" b="1">
                        <a:latin typeface="Times New Roman" pitchFamily="18" charset="0"/>
                        <a:cs typeface="Times New Roman" pitchFamily="18" charset="0"/>
                      </a:rPr>
                      <a:t>4%</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95</c:v>
                </c:pt>
                <c:pt idx="1">
                  <c:v>3</c:v>
                </c:pt>
                <c:pt idx="2">
                  <c:v>2</c:v>
                </c:pt>
              </c:numCache>
            </c:numRef>
          </c:val>
        </c:ser>
        <c:dLbls>
          <c:showLegendKey val="0"/>
          <c:showVal val="0"/>
          <c:showCatName val="0"/>
          <c:showSerName val="0"/>
          <c:showPercent val="0"/>
          <c:showBubbleSize val="0"/>
        </c:dLbls>
        <c:gapWidth val="150"/>
        <c:shape val="pyramid"/>
        <c:axId val="237732992"/>
        <c:axId val="237734528"/>
        <c:axId val="237263936"/>
      </c:bar3DChart>
      <c:catAx>
        <c:axId val="237732992"/>
        <c:scaling>
          <c:orientation val="minMax"/>
        </c:scaling>
        <c:delete val="0"/>
        <c:axPos val="b"/>
        <c:majorTickMark val="out"/>
        <c:minorTickMark val="none"/>
        <c:tickLblPos val="nextTo"/>
        <c:txPr>
          <a:bodyPr/>
          <a:lstStyle/>
          <a:p>
            <a:pPr>
              <a:defRPr lang="es-ES">
                <a:latin typeface="Times New Roman" pitchFamily="18" charset="0"/>
                <a:cs typeface="Times New Roman" pitchFamily="18" charset="0"/>
              </a:defRPr>
            </a:pPr>
            <a:endParaRPr lang="es-ES"/>
          </a:p>
        </c:txPr>
        <c:crossAx val="237734528"/>
        <c:crosses val="autoZero"/>
        <c:auto val="1"/>
        <c:lblAlgn val="ctr"/>
        <c:lblOffset val="100"/>
        <c:noMultiLvlLbl val="0"/>
      </c:catAx>
      <c:valAx>
        <c:axId val="237734528"/>
        <c:scaling>
          <c:orientation val="minMax"/>
        </c:scaling>
        <c:delete val="0"/>
        <c:axPos val="l"/>
        <c:majorGridlines/>
        <c:numFmt formatCode="General" sourceLinked="1"/>
        <c:majorTickMark val="out"/>
        <c:minorTickMark val="none"/>
        <c:tickLblPos val="nextTo"/>
        <c:txPr>
          <a:bodyPr/>
          <a:lstStyle/>
          <a:p>
            <a:pPr>
              <a:defRPr lang="es-ES">
                <a:latin typeface="Times New Roman" pitchFamily="18" charset="0"/>
                <a:cs typeface="Times New Roman" pitchFamily="18" charset="0"/>
              </a:defRPr>
            </a:pPr>
            <a:endParaRPr lang="es-ES"/>
          </a:p>
        </c:txPr>
        <c:crossAx val="237732992"/>
        <c:crosses val="autoZero"/>
        <c:crossBetween val="between"/>
      </c:valAx>
      <c:serAx>
        <c:axId val="237263936"/>
        <c:scaling>
          <c:orientation val="minMax"/>
        </c:scaling>
        <c:delete val="1"/>
        <c:axPos val="b"/>
        <c:majorTickMark val="out"/>
        <c:minorTickMark val="none"/>
        <c:tickLblPos val="none"/>
        <c:crossAx val="237734528"/>
        <c:crosses val="autoZero"/>
      </c:ser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6"/>
    </mc:Choice>
    <mc:Fallback>
      <c:style val="36"/>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Hoja1!$B$1</c:f>
              <c:strCache>
                <c:ptCount val="1"/>
              </c:strCache>
            </c:strRef>
          </c:tx>
          <c:invertIfNegative val="0"/>
          <c:dLbls>
            <c:dLbl>
              <c:idx val="0"/>
              <c:tx>
                <c:rich>
                  <a:bodyPr/>
                  <a:lstStyle/>
                  <a:p>
                    <a:r>
                      <a:rPr lang="en-US" b="1">
                        <a:latin typeface="Times New Roman" pitchFamily="18" charset="0"/>
                        <a:cs typeface="Times New Roman" pitchFamily="18" charset="0"/>
                      </a:rPr>
                      <a:t>99%</a:t>
                    </a:r>
                  </a:p>
                </c:rich>
              </c:tx>
              <c:showLegendKey val="0"/>
              <c:showVal val="1"/>
              <c:showCatName val="0"/>
              <c:showSerName val="0"/>
              <c:showPercent val="0"/>
              <c:showBubbleSize val="0"/>
            </c:dLbl>
            <c:dLbl>
              <c:idx val="1"/>
              <c:tx>
                <c:rich>
                  <a:bodyPr/>
                  <a:lstStyle/>
                  <a:p>
                    <a:r>
                      <a:rPr lang="en-US" b="1">
                        <a:latin typeface="Times New Roman" pitchFamily="18" charset="0"/>
                        <a:cs typeface="Times New Roman" pitchFamily="18" charset="0"/>
                      </a:rPr>
                      <a:t>0%</a:t>
                    </a:r>
                  </a:p>
                </c:rich>
              </c:tx>
              <c:showLegendKey val="0"/>
              <c:showVal val="1"/>
              <c:showCatName val="0"/>
              <c:showSerName val="0"/>
              <c:showPercent val="0"/>
              <c:showBubbleSize val="0"/>
            </c:dLbl>
            <c:dLbl>
              <c:idx val="2"/>
              <c:tx>
                <c:rich>
                  <a:bodyPr/>
                  <a:lstStyle/>
                  <a:p>
                    <a:r>
                      <a:rPr lang="en-US" b="1">
                        <a:latin typeface="Times New Roman" pitchFamily="18" charset="0"/>
                        <a:cs typeface="Times New Roman" pitchFamily="18" charset="0"/>
                      </a:rPr>
                      <a:t>1%</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95</c:v>
                </c:pt>
                <c:pt idx="1">
                  <c:v>3</c:v>
                </c:pt>
                <c:pt idx="2">
                  <c:v>2</c:v>
                </c:pt>
              </c:numCache>
            </c:numRef>
          </c:val>
        </c:ser>
        <c:dLbls>
          <c:showLegendKey val="0"/>
          <c:showVal val="0"/>
          <c:showCatName val="0"/>
          <c:showSerName val="0"/>
          <c:showPercent val="0"/>
          <c:showBubbleSize val="0"/>
        </c:dLbls>
        <c:gapWidth val="150"/>
        <c:shape val="box"/>
        <c:axId val="237752320"/>
        <c:axId val="237753856"/>
        <c:axId val="237724096"/>
      </c:bar3DChart>
      <c:catAx>
        <c:axId val="237752320"/>
        <c:scaling>
          <c:orientation val="minMax"/>
        </c:scaling>
        <c:delete val="0"/>
        <c:axPos val="b"/>
        <c:majorTickMark val="out"/>
        <c:minorTickMark val="none"/>
        <c:tickLblPos val="nextTo"/>
        <c:txPr>
          <a:bodyPr/>
          <a:lstStyle/>
          <a:p>
            <a:pPr>
              <a:defRPr lang="es-ES">
                <a:latin typeface="Times New Roman" pitchFamily="18" charset="0"/>
                <a:cs typeface="Times New Roman" pitchFamily="18" charset="0"/>
              </a:defRPr>
            </a:pPr>
            <a:endParaRPr lang="es-ES"/>
          </a:p>
        </c:txPr>
        <c:crossAx val="237753856"/>
        <c:crosses val="autoZero"/>
        <c:auto val="1"/>
        <c:lblAlgn val="ctr"/>
        <c:lblOffset val="100"/>
        <c:noMultiLvlLbl val="0"/>
      </c:catAx>
      <c:valAx>
        <c:axId val="237753856"/>
        <c:scaling>
          <c:orientation val="minMax"/>
        </c:scaling>
        <c:delete val="0"/>
        <c:axPos val="l"/>
        <c:majorGridlines/>
        <c:numFmt formatCode="General" sourceLinked="1"/>
        <c:majorTickMark val="cross"/>
        <c:minorTickMark val="none"/>
        <c:tickLblPos val="nextTo"/>
        <c:txPr>
          <a:bodyPr/>
          <a:lstStyle/>
          <a:p>
            <a:pPr>
              <a:defRPr lang="es-ES">
                <a:latin typeface="Times New Roman" pitchFamily="18" charset="0"/>
                <a:cs typeface="Times New Roman" pitchFamily="18" charset="0"/>
              </a:defRPr>
            </a:pPr>
            <a:endParaRPr lang="es-ES"/>
          </a:p>
        </c:txPr>
        <c:crossAx val="237752320"/>
        <c:crosses val="autoZero"/>
        <c:crossBetween val="between"/>
      </c:valAx>
      <c:serAx>
        <c:axId val="237724096"/>
        <c:scaling>
          <c:orientation val="minMax"/>
        </c:scaling>
        <c:delete val="1"/>
        <c:axPos val="b"/>
        <c:majorTickMark val="out"/>
        <c:minorTickMark val="none"/>
        <c:tickLblPos val="none"/>
        <c:crossAx val="237753856"/>
        <c:crosses val="autoZero"/>
      </c:ser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9"/>
    </mc:Choice>
    <mc:Fallback>
      <c:style val="29"/>
    </mc:Fallback>
  </mc:AlternateContent>
  <c:chart>
    <c:title>
      <c:overlay val="0"/>
      <c:txPr>
        <a:bodyPr/>
        <a:lstStyle/>
        <a:p>
          <a:pPr>
            <a:defRPr lang="es-ES"/>
          </a:pPr>
          <a:endParaRPr lang="es-ES"/>
        </a:p>
      </c:txPr>
    </c:title>
    <c:autoTitleDeleted val="0"/>
    <c:plotArea>
      <c:layout/>
      <c:barChart>
        <c:barDir val="col"/>
        <c:grouping val="clustered"/>
        <c:varyColors val="0"/>
        <c:ser>
          <c:idx val="0"/>
          <c:order val="0"/>
          <c:tx>
            <c:strRef>
              <c:f>Hoja3!$B$1</c:f>
              <c:strCache>
                <c:ptCount val="1"/>
              </c:strCache>
            </c:strRef>
          </c:tx>
          <c:invertIfNegative val="0"/>
          <c:dLbls>
            <c:dLbl>
              <c:idx val="0"/>
              <c:layout>
                <c:manualLayout>
                  <c:x val="-8.3335520559930758E-3"/>
                  <c:y val="0.30092592592592865"/>
                </c:manualLayout>
              </c:layout>
              <c:tx>
                <c:rich>
                  <a:bodyPr/>
                  <a:lstStyle/>
                  <a:p>
                    <a:r>
                      <a:rPr lang="en-US" b="1"/>
                      <a:t>89%</a:t>
                    </a:r>
                  </a:p>
                </c:rich>
              </c:tx>
              <c:showLegendKey val="0"/>
              <c:showVal val="1"/>
              <c:showCatName val="0"/>
              <c:showSerName val="0"/>
              <c:showPercent val="0"/>
              <c:showBubbleSize val="0"/>
            </c:dLbl>
            <c:dLbl>
              <c:idx val="1"/>
              <c:layout>
                <c:manualLayout>
                  <c:x val="0"/>
                  <c:y val="7.8703703703703734E-2"/>
                </c:manualLayout>
              </c:layout>
              <c:tx>
                <c:rich>
                  <a:bodyPr/>
                  <a:lstStyle/>
                  <a:p>
                    <a:r>
                      <a:rPr lang="en-US" b="1"/>
                      <a:t>10%</a:t>
                    </a:r>
                  </a:p>
                </c:rich>
              </c:tx>
              <c:showLegendKey val="0"/>
              <c:showVal val="1"/>
              <c:showCatName val="0"/>
              <c:showSerName val="0"/>
              <c:showPercent val="0"/>
              <c:showBubbleSize val="0"/>
            </c:dLbl>
            <c:dLbl>
              <c:idx val="2"/>
              <c:layout>
                <c:manualLayout>
                  <c:x val="-2.7777777777778143E-3"/>
                  <c:y val="2.3148148148148147E-2"/>
                </c:manualLayout>
              </c:layout>
              <c:tx>
                <c:rich>
                  <a:bodyPr/>
                  <a:lstStyle/>
                  <a:p>
                    <a:r>
                      <a:rPr lang="en-US" b="1"/>
                      <a:t>1%</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Hoja3!$A$2:$A$4</c:f>
              <c:strCache>
                <c:ptCount val="3"/>
                <c:pt idx="0">
                  <c:v>SI</c:v>
                </c:pt>
                <c:pt idx="1">
                  <c:v>NO</c:v>
                </c:pt>
                <c:pt idx="2">
                  <c:v>A VECES</c:v>
                </c:pt>
              </c:strCache>
            </c:strRef>
          </c:cat>
          <c:val>
            <c:numRef>
              <c:f>Hoja3!$B$2:$B$4</c:f>
              <c:numCache>
                <c:formatCode>General</c:formatCode>
                <c:ptCount val="3"/>
                <c:pt idx="0">
                  <c:v>89</c:v>
                </c:pt>
                <c:pt idx="1">
                  <c:v>10</c:v>
                </c:pt>
                <c:pt idx="2">
                  <c:v>1</c:v>
                </c:pt>
              </c:numCache>
            </c:numRef>
          </c:val>
        </c:ser>
        <c:dLbls>
          <c:showLegendKey val="0"/>
          <c:showVal val="0"/>
          <c:showCatName val="0"/>
          <c:showSerName val="0"/>
          <c:showPercent val="0"/>
          <c:showBubbleSize val="0"/>
        </c:dLbls>
        <c:gapWidth val="150"/>
        <c:axId val="237897984"/>
        <c:axId val="237916160"/>
      </c:barChart>
      <c:catAx>
        <c:axId val="237897984"/>
        <c:scaling>
          <c:orientation val="minMax"/>
        </c:scaling>
        <c:delete val="0"/>
        <c:axPos val="b"/>
        <c:majorTickMark val="out"/>
        <c:minorTickMark val="none"/>
        <c:tickLblPos val="nextTo"/>
        <c:txPr>
          <a:bodyPr/>
          <a:lstStyle/>
          <a:p>
            <a:pPr>
              <a:defRPr lang="es-ES"/>
            </a:pPr>
            <a:endParaRPr lang="es-ES"/>
          </a:p>
        </c:txPr>
        <c:crossAx val="237916160"/>
        <c:crosses val="autoZero"/>
        <c:auto val="1"/>
        <c:lblAlgn val="ctr"/>
        <c:lblOffset val="100"/>
        <c:noMultiLvlLbl val="0"/>
      </c:catAx>
      <c:valAx>
        <c:axId val="237916160"/>
        <c:scaling>
          <c:orientation val="minMax"/>
        </c:scaling>
        <c:delete val="0"/>
        <c:axPos val="l"/>
        <c:majorGridlines/>
        <c:numFmt formatCode="General" sourceLinked="1"/>
        <c:majorTickMark val="out"/>
        <c:minorTickMark val="none"/>
        <c:tickLblPos val="nextTo"/>
        <c:txPr>
          <a:bodyPr/>
          <a:lstStyle/>
          <a:p>
            <a:pPr>
              <a:defRPr lang="es-ES"/>
            </a:pPr>
            <a:endParaRPr lang="es-ES"/>
          </a:p>
        </c:txPr>
        <c:crossAx val="237897984"/>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s-E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9"/>
    </mc:Choice>
    <mc:Fallback>
      <c:style val="39"/>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invertIfNegative val="0"/>
          <c:dLbls>
            <c:dLbl>
              <c:idx val="0"/>
              <c:tx>
                <c:rich>
                  <a:bodyPr/>
                  <a:lstStyle/>
                  <a:p>
                    <a:r>
                      <a:rPr lang="en-US" b="1"/>
                      <a:t>99%</a:t>
                    </a:r>
                  </a:p>
                </c:rich>
              </c:tx>
              <c:showLegendKey val="0"/>
              <c:showVal val="1"/>
              <c:showCatName val="0"/>
              <c:showSerName val="0"/>
              <c:showPercent val="0"/>
              <c:showBubbleSize val="0"/>
            </c:dLbl>
            <c:dLbl>
              <c:idx val="1"/>
              <c:tx>
                <c:rich>
                  <a:bodyPr/>
                  <a:lstStyle/>
                  <a:p>
                    <a:r>
                      <a:rPr lang="en-US" b="1"/>
                      <a:t>1%</a:t>
                    </a:r>
                  </a:p>
                </c:rich>
              </c:tx>
              <c:showLegendKey val="0"/>
              <c:showVal val="1"/>
              <c:showCatName val="0"/>
              <c:showSerName val="0"/>
              <c:showPercent val="0"/>
              <c:showBubbleSize val="0"/>
            </c:dLbl>
            <c:dLbl>
              <c:idx val="2"/>
              <c:tx>
                <c:rich>
                  <a:bodyPr/>
                  <a:lstStyle/>
                  <a:p>
                    <a:r>
                      <a:rPr lang="en-US" b="1"/>
                      <a:t>0%</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95</c:v>
                </c:pt>
                <c:pt idx="1">
                  <c:v>3</c:v>
                </c:pt>
                <c:pt idx="2">
                  <c:v>2</c:v>
                </c:pt>
              </c:numCache>
            </c:numRef>
          </c:val>
        </c:ser>
        <c:dLbls>
          <c:showLegendKey val="0"/>
          <c:showVal val="0"/>
          <c:showCatName val="0"/>
          <c:showSerName val="0"/>
          <c:showPercent val="0"/>
          <c:showBubbleSize val="0"/>
        </c:dLbls>
        <c:gapWidth val="150"/>
        <c:shape val="box"/>
        <c:axId val="237929216"/>
        <c:axId val="237930752"/>
        <c:axId val="237726336"/>
      </c:bar3DChart>
      <c:catAx>
        <c:axId val="237929216"/>
        <c:scaling>
          <c:orientation val="minMax"/>
        </c:scaling>
        <c:delete val="0"/>
        <c:axPos val="b"/>
        <c:majorTickMark val="out"/>
        <c:minorTickMark val="none"/>
        <c:tickLblPos val="nextTo"/>
        <c:txPr>
          <a:bodyPr/>
          <a:lstStyle/>
          <a:p>
            <a:pPr>
              <a:defRPr lang="es-ES"/>
            </a:pPr>
            <a:endParaRPr lang="es-ES"/>
          </a:p>
        </c:txPr>
        <c:crossAx val="237930752"/>
        <c:crosses val="autoZero"/>
        <c:auto val="1"/>
        <c:lblAlgn val="ctr"/>
        <c:lblOffset val="100"/>
        <c:noMultiLvlLbl val="0"/>
      </c:catAx>
      <c:valAx>
        <c:axId val="237930752"/>
        <c:scaling>
          <c:orientation val="minMax"/>
        </c:scaling>
        <c:delete val="0"/>
        <c:axPos val="l"/>
        <c:majorGridlines/>
        <c:numFmt formatCode="General" sourceLinked="1"/>
        <c:majorTickMark val="out"/>
        <c:minorTickMark val="none"/>
        <c:tickLblPos val="nextTo"/>
        <c:txPr>
          <a:bodyPr/>
          <a:lstStyle/>
          <a:p>
            <a:pPr>
              <a:defRPr lang="es-ES"/>
            </a:pPr>
            <a:endParaRPr lang="es-ES"/>
          </a:p>
        </c:txPr>
        <c:crossAx val="237929216"/>
        <c:crosses val="autoZero"/>
        <c:crossBetween val="between"/>
      </c:valAx>
      <c:serAx>
        <c:axId val="237726336"/>
        <c:scaling>
          <c:orientation val="minMax"/>
        </c:scaling>
        <c:delete val="1"/>
        <c:axPos val="b"/>
        <c:majorTickMark val="out"/>
        <c:minorTickMark val="none"/>
        <c:tickLblPos val="none"/>
        <c:crossAx val="237930752"/>
        <c:crosses val="autoZero"/>
      </c:serAx>
    </c:plotArea>
    <c:plotVisOnly val="1"/>
    <c:dispBlanksAs val="gap"/>
    <c:showDLblsOverMax val="0"/>
  </c:chart>
  <c:txPr>
    <a:bodyPr/>
    <a:lstStyle/>
    <a:p>
      <a:pPr>
        <a:defRPr>
          <a:latin typeface="Times New Roman" pitchFamily="18" charset="0"/>
          <a:cs typeface="Times New Roman" pitchFamily="18" charset="0"/>
        </a:defRPr>
      </a:pPr>
      <a:endParaRPr lang="es-E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invertIfNegative val="0"/>
          <c:dLbls>
            <c:dLbl>
              <c:idx val="0"/>
              <c:layout>
                <c:manualLayout>
                  <c:x val="1.3888888888888951E-2"/>
                  <c:y val="8.3333333333333343E-2"/>
                </c:manualLayout>
              </c:layout>
              <c:tx>
                <c:rich>
                  <a:bodyPr/>
                  <a:lstStyle/>
                  <a:p>
                    <a:pPr>
                      <a:defRPr lang="es-CR" b="1">
                        <a:latin typeface="Times New Roman" pitchFamily="18" charset="0"/>
                        <a:cs typeface="Times New Roman" pitchFamily="18" charset="0"/>
                      </a:defRPr>
                    </a:pPr>
                    <a:r>
                      <a:rPr lang="en-US" b="1">
                        <a:latin typeface="Times New Roman" pitchFamily="18" charset="0"/>
                        <a:cs typeface="Times New Roman" pitchFamily="18" charset="0"/>
                      </a:rPr>
                      <a:t>8%</a:t>
                    </a:r>
                    <a:endParaRPr lang="en-US" b="1"/>
                  </a:p>
                </c:rich>
              </c:tx>
              <c:spPr/>
              <c:showLegendKey val="0"/>
              <c:showVal val="1"/>
              <c:showCatName val="0"/>
              <c:showSerName val="0"/>
              <c:showPercent val="0"/>
              <c:showBubbleSize val="0"/>
            </c:dLbl>
            <c:dLbl>
              <c:idx val="1"/>
              <c:layout>
                <c:manualLayout>
                  <c:x val="8.3333333333333367E-3"/>
                  <c:y val="0.43055555555555558"/>
                </c:manualLayout>
              </c:layout>
              <c:tx>
                <c:rich>
                  <a:bodyPr/>
                  <a:lstStyle/>
                  <a:p>
                    <a:pPr>
                      <a:defRPr lang="es-CR" b="1">
                        <a:latin typeface="Times New Roman" pitchFamily="18" charset="0"/>
                        <a:cs typeface="Times New Roman" pitchFamily="18" charset="0"/>
                      </a:defRPr>
                    </a:pPr>
                    <a:r>
                      <a:rPr lang="en-US" b="1">
                        <a:latin typeface="Times New Roman" pitchFamily="18" charset="0"/>
                        <a:cs typeface="Times New Roman" pitchFamily="18" charset="0"/>
                      </a:rPr>
                      <a:t>80%</a:t>
                    </a:r>
                    <a:endParaRPr lang="en-US" b="1"/>
                  </a:p>
                </c:rich>
              </c:tx>
              <c:spPr/>
              <c:showLegendKey val="0"/>
              <c:showVal val="1"/>
              <c:showCatName val="0"/>
              <c:showSerName val="0"/>
              <c:showPercent val="0"/>
              <c:showBubbleSize val="0"/>
            </c:dLbl>
            <c:dLbl>
              <c:idx val="2"/>
              <c:layout>
                <c:manualLayout>
                  <c:x val="1.1111111111111125E-2"/>
                  <c:y val="0.10185185185185194"/>
                </c:manualLayout>
              </c:layout>
              <c:tx>
                <c:rich>
                  <a:bodyPr/>
                  <a:lstStyle/>
                  <a:p>
                    <a:pPr>
                      <a:defRPr lang="es-CR" b="1">
                        <a:latin typeface="Times New Roman" pitchFamily="18" charset="0"/>
                        <a:cs typeface="Times New Roman" pitchFamily="18" charset="0"/>
                      </a:defRPr>
                    </a:pPr>
                    <a:r>
                      <a:rPr lang="en-US" b="1">
                        <a:latin typeface="Times New Roman" pitchFamily="18" charset="0"/>
                        <a:cs typeface="Times New Roman" pitchFamily="18" charset="0"/>
                      </a:rPr>
                      <a:t>12%</a:t>
                    </a:r>
                    <a:endParaRPr lang="en-US" b="1"/>
                  </a:p>
                </c:rich>
              </c:tx>
              <c:spPr/>
              <c:showLegendKey val="0"/>
              <c:showVal val="1"/>
              <c:showCatName val="0"/>
              <c:showSerName val="0"/>
              <c:showPercent val="0"/>
              <c:showBubbleSize val="0"/>
            </c:dLbl>
            <c:txPr>
              <a:bodyPr/>
              <a:lstStyle/>
              <a:p>
                <a:pPr>
                  <a:defRPr lang="es-CR">
                    <a:latin typeface="Times New Roman" pitchFamily="18" charset="0"/>
                    <a:cs typeface="Times New Roman" pitchFamily="18" charset="0"/>
                  </a:defRPr>
                </a:pPr>
                <a:endParaRPr lang="es-ES"/>
              </a:p>
            </c:txPr>
            <c:showLegendKey val="0"/>
            <c:showVal val="1"/>
            <c:showCatName val="0"/>
            <c:showSerName val="0"/>
            <c:showPercent val="0"/>
            <c:showBubbleSize val="0"/>
            <c:showLeaderLines val="0"/>
          </c:dLbls>
          <c:cat>
            <c:strRef>
              <c:f>Hoja1!$A$1:$A$3</c:f>
              <c:strCache>
                <c:ptCount val="3"/>
                <c:pt idx="0">
                  <c:v>SI</c:v>
                </c:pt>
                <c:pt idx="1">
                  <c:v>NO</c:v>
                </c:pt>
                <c:pt idx="2">
                  <c:v>A VECES</c:v>
                </c:pt>
              </c:strCache>
            </c:strRef>
          </c:cat>
          <c:val>
            <c:numRef>
              <c:f>Hoja1!$B$1:$B$3</c:f>
              <c:numCache>
                <c:formatCode>General</c:formatCode>
                <c:ptCount val="3"/>
                <c:pt idx="0">
                  <c:v>8</c:v>
                </c:pt>
                <c:pt idx="1">
                  <c:v>80</c:v>
                </c:pt>
                <c:pt idx="2">
                  <c:v>12</c:v>
                </c:pt>
              </c:numCache>
            </c:numRef>
          </c:val>
        </c:ser>
        <c:dLbls>
          <c:showLegendKey val="0"/>
          <c:showVal val="0"/>
          <c:showCatName val="0"/>
          <c:showSerName val="0"/>
          <c:showPercent val="0"/>
          <c:showBubbleSize val="0"/>
        </c:dLbls>
        <c:gapWidth val="150"/>
        <c:shape val="pyramid"/>
        <c:axId val="237986560"/>
        <c:axId val="237988096"/>
        <c:axId val="237924352"/>
      </c:bar3DChart>
      <c:catAx>
        <c:axId val="237986560"/>
        <c:scaling>
          <c:orientation val="minMax"/>
        </c:scaling>
        <c:delete val="0"/>
        <c:axPos val="b"/>
        <c:majorTickMark val="out"/>
        <c:minorTickMark val="none"/>
        <c:tickLblPos val="nextTo"/>
        <c:txPr>
          <a:bodyPr/>
          <a:lstStyle/>
          <a:p>
            <a:pPr>
              <a:defRPr lang="es-CR">
                <a:latin typeface="Times New Roman" pitchFamily="18" charset="0"/>
                <a:cs typeface="Times New Roman" pitchFamily="18" charset="0"/>
              </a:defRPr>
            </a:pPr>
            <a:endParaRPr lang="es-ES"/>
          </a:p>
        </c:txPr>
        <c:crossAx val="237988096"/>
        <c:crosses val="autoZero"/>
        <c:auto val="1"/>
        <c:lblAlgn val="ctr"/>
        <c:lblOffset val="100"/>
        <c:noMultiLvlLbl val="0"/>
      </c:catAx>
      <c:valAx>
        <c:axId val="237988096"/>
        <c:scaling>
          <c:orientation val="minMax"/>
        </c:scaling>
        <c:delete val="0"/>
        <c:axPos val="l"/>
        <c:majorGridlines/>
        <c:numFmt formatCode="General" sourceLinked="1"/>
        <c:majorTickMark val="out"/>
        <c:minorTickMark val="none"/>
        <c:tickLblPos val="nextTo"/>
        <c:txPr>
          <a:bodyPr/>
          <a:lstStyle/>
          <a:p>
            <a:pPr>
              <a:defRPr lang="es-CR">
                <a:latin typeface="Times New Roman" pitchFamily="18" charset="0"/>
                <a:cs typeface="Times New Roman" pitchFamily="18" charset="0"/>
              </a:defRPr>
            </a:pPr>
            <a:endParaRPr lang="es-ES"/>
          </a:p>
        </c:txPr>
        <c:crossAx val="237986560"/>
        <c:crosses val="autoZero"/>
        <c:crossBetween val="between"/>
      </c:valAx>
      <c:serAx>
        <c:axId val="237924352"/>
        <c:scaling>
          <c:orientation val="minMax"/>
        </c:scaling>
        <c:delete val="1"/>
        <c:axPos val="b"/>
        <c:majorTickMark val="out"/>
        <c:minorTickMark val="none"/>
        <c:tickLblPos val="none"/>
        <c:crossAx val="237988096"/>
        <c:crosses val="autoZero"/>
      </c:ser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0"/>
    </mc:Choice>
    <mc:Fallback>
      <c:style val="10"/>
    </mc:Fallback>
  </mc:AlternateContent>
  <c:chart>
    <c:title>
      <c:overlay val="0"/>
      <c:txPr>
        <a:bodyPr/>
        <a:lstStyle/>
        <a:p>
          <a:pPr>
            <a:defRPr lang="es-ES"/>
          </a:pPr>
          <a:endParaRPr lang="es-ES"/>
        </a:p>
      </c:txPr>
    </c:title>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Hoja5!$B$1</c:f>
              <c:strCache>
                <c:ptCount val="1"/>
              </c:strCache>
            </c:strRef>
          </c:tx>
          <c:invertIfNegative val="0"/>
          <c:dLbls>
            <c:dLbl>
              <c:idx val="0"/>
              <c:layout>
                <c:manualLayout>
                  <c:x val="-1.1111111111111125E-2"/>
                  <c:y val="0.20370370370370369"/>
                </c:manualLayout>
              </c:layout>
              <c:tx>
                <c:rich>
                  <a:bodyPr/>
                  <a:lstStyle/>
                  <a:p>
                    <a:r>
                      <a:rPr lang="en-US" b="1"/>
                      <a:t>76%</a:t>
                    </a:r>
                  </a:p>
                </c:rich>
              </c:tx>
              <c:showLegendKey val="0"/>
              <c:showVal val="1"/>
              <c:showCatName val="0"/>
              <c:showSerName val="0"/>
              <c:showPercent val="0"/>
              <c:showBubbleSize val="0"/>
            </c:dLbl>
            <c:dLbl>
              <c:idx val="1"/>
              <c:layout>
                <c:manualLayout>
                  <c:x val="1.3888888888888994E-2"/>
                  <c:y val="3.7036672499271249E-2"/>
                </c:manualLayout>
              </c:layout>
              <c:tx>
                <c:rich>
                  <a:bodyPr/>
                  <a:lstStyle/>
                  <a:p>
                    <a:r>
                      <a:rPr lang="en-US" b="1"/>
                      <a:t>6%</a:t>
                    </a:r>
                  </a:p>
                </c:rich>
              </c:tx>
              <c:showLegendKey val="0"/>
              <c:showVal val="1"/>
              <c:showCatName val="0"/>
              <c:showSerName val="0"/>
              <c:showPercent val="0"/>
              <c:showBubbleSize val="0"/>
            </c:dLbl>
            <c:dLbl>
              <c:idx val="2"/>
              <c:layout>
                <c:manualLayout>
                  <c:x val="-8.3333333333333367E-3"/>
                  <c:y val="0.1111111111111111"/>
                </c:manualLayout>
              </c:layout>
              <c:tx>
                <c:rich>
                  <a:bodyPr/>
                  <a:lstStyle/>
                  <a:p>
                    <a:r>
                      <a:rPr lang="en-US" b="1"/>
                      <a:t>18%</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Hoja5!$A$2:$A$4</c:f>
              <c:strCache>
                <c:ptCount val="3"/>
                <c:pt idx="0">
                  <c:v>SI</c:v>
                </c:pt>
                <c:pt idx="1">
                  <c:v>NO</c:v>
                </c:pt>
                <c:pt idx="2">
                  <c:v>A VECES</c:v>
                </c:pt>
              </c:strCache>
            </c:strRef>
          </c:cat>
          <c:val>
            <c:numRef>
              <c:f>Hoja5!$B$2:$B$4</c:f>
              <c:numCache>
                <c:formatCode>General</c:formatCode>
                <c:ptCount val="3"/>
                <c:pt idx="0">
                  <c:v>76</c:v>
                </c:pt>
                <c:pt idx="1">
                  <c:v>6</c:v>
                </c:pt>
                <c:pt idx="2">
                  <c:v>18</c:v>
                </c:pt>
              </c:numCache>
            </c:numRef>
          </c:val>
        </c:ser>
        <c:dLbls>
          <c:showLegendKey val="0"/>
          <c:showVal val="0"/>
          <c:showCatName val="0"/>
          <c:showSerName val="0"/>
          <c:showPercent val="0"/>
          <c:showBubbleSize val="0"/>
        </c:dLbls>
        <c:gapWidth val="150"/>
        <c:shape val="box"/>
        <c:axId val="238005632"/>
        <c:axId val="238011520"/>
        <c:axId val="237925696"/>
      </c:bar3DChart>
      <c:catAx>
        <c:axId val="238005632"/>
        <c:scaling>
          <c:orientation val="minMax"/>
        </c:scaling>
        <c:delete val="0"/>
        <c:axPos val="b"/>
        <c:majorTickMark val="out"/>
        <c:minorTickMark val="none"/>
        <c:tickLblPos val="nextTo"/>
        <c:txPr>
          <a:bodyPr/>
          <a:lstStyle/>
          <a:p>
            <a:pPr>
              <a:defRPr lang="es-ES"/>
            </a:pPr>
            <a:endParaRPr lang="es-ES"/>
          </a:p>
        </c:txPr>
        <c:crossAx val="238011520"/>
        <c:crosses val="autoZero"/>
        <c:auto val="1"/>
        <c:lblAlgn val="ctr"/>
        <c:lblOffset val="100"/>
        <c:noMultiLvlLbl val="0"/>
      </c:catAx>
      <c:valAx>
        <c:axId val="238011520"/>
        <c:scaling>
          <c:orientation val="minMax"/>
        </c:scaling>
        <c:delete val="0"/>
        <c:axPos val="l"/>
        <c:majorGridlines/>
        <c:numFmt formatCode="General" sourceLinked="1"/>
        <c:majorTickMark val="out"/>
        <c:minorTickMark val="none"/>
        <c:tickLblPos val="nextTo"/>
        <c:txPr>
          <a:bodyPr/>
          <a:lstStyle/>
          <a:p>
            <a:pPr>
              <a:defRPr lang="es-ES"/>
            </a:pPr>
            <a:endParaRPr lang="es-ES"/>
          </a:p>
        </c:txPr>
        <c:crossAx val="238005632"/>
        <c:crosses val="autoZero"/>
        <c:crossBetween val="between"/>
      </c:valAx>
      <c:serAx>
        <c:axId val="237925696"/>
        <c:scaling>
          <c:orientation val="minMax"/>
        </c:scaling>
        <c:delete val="0"/>
        <c:axPos val="b"/>
        <c:majorTickMark val="out"/>
        <c:minorTickMark val="none"/>
        <c:tickLblPos val="nextTo"/>
        <c:txPr>
          <a:bodyPr/>
          <a:lstStyle/>
          <a:p>
            <a:pPr>
              <a:defRPr lang="es-ES"/>
            </a:pPr>
            <a:endParaRPr lang="es-ES"/>
          </a:p>
        </c:txPr>
        <c:crossAx val="238011520"/>
        <c:crosses val="autoZero"/>
      </c:serAx>
    </c:plotArea>
    <c:plotVisOnly val="1"/>
    <c:dispBlanksAs val="gap"/>
    <c:showDLblsOverMax val="0"/>
  </c:chart>
  <c:txPr>
    <a:bodyPr/>
    <a:lstStyle/>
    <a:p>
      <a:pPr>
        <a:defRPr>
          <a:latin typeface="Times New Roman" pitchFamily="18" charset="0"/>
          <a:cs typeface="Times New Roman" pitchFamily="18" charset="0"/>
        </a:defRPr>
      </a:pPr>
      <a:endParaRPr lang="es-E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40"/>
    </mc:Choice>
    <mc:Fallback>
      <c:style val="40"/>
    </mc:Fallback>
  </mc:AlternateContent>
  <c:chart>
    <c:title>
      <c:overlay val="0"/>
      <c:txPr>
        <a:bodyPr/>
        <a:lstStyle/>
        <a:p>
          <a:pPr>
            <a:defRPr lang="es-ES"/>
          </a:pPr>
          <a:endParaRPr lang="es-ES"/>
        </a:p>
      </c:txPr>
    </c:title>
    <c:autoTitleDeleted val="0"/>
    <c:view3D>
      <c:rotX val="15"/>
      <c:rotY val="20"/>
      <c:rAngAx val="0"/>
      <c:perspective val="30"/>
    </c:view3D>
    <c:floor>
      <c:thickness val="0"/>
    </c:floor>
    <c:sideWall>
      <c:thickness val="0"/>
    </c:sideWall>
    <c:backWall>
      <c:thickness val="0"/>
    </c:backWall>
    <c:plotArea>
      <c:layout/>
      <c:line3DChart>
        <c:grouping val="standard"/>
        <c:varyColors val="0"/>
        <c:ser>
          <c:idx val="0"/>
          <c:order val="0"/>
          <c:tx>
            <c:strRef>
              <c:f>Hoja1!$B$1</c:f>
              <c:strCache>
                <c:ptCount val="1"/>
              </c:strCache>
            </c:strRef>
          </c:tx>
          <c:dLbls>
            <c:dLbl>
              <c:idx val="0"/>
              <c:tx>
                <c:rich>
                  <a:bodyPr/>
                  <a:lstStyle/>
                  <a:p>
                    <a:r>
                      <a:rPr lang="en-US" b="1"/>
                      <a:t>95%</a:t>
                    </a:r>
                  </a:p>
                </c:rich>
              </c:tx>
              <c:showLegendKey val="0"/>
              <c:showVal val="1"/>
              <c:showCatName val="0"/>
              <c:showSerName val="0"/>
              <c:showPercent val="0"/>
              <c:showBubbleSize val="0"/>
            </c:dLbl>
            <c:dLbl>
              <c:idx val="1"/>
              <c:tx>
                <c:rich>
                  <a:bodyPr/>
                  <a:lstStyle/>
                  <a:p>
                    <a:r>
                      <a:rPr lang="en-US" b="1"/>
                      <a:t>3%</a:t>
                    </a:r>
                  </a:p>
                </c:rich>
              </c:tx>
              <c:showLegendKey val="0"/>
              <c:showVal val="1"/>
              <c:showCatName val="0"/>
              <c:showSerName val="0"/>
              <c:showPercent val="0"/>
              <c:showBubbleSize val="0"/>
            </c:dLbl>
            <c:dLbl>
              <c:idx val="2"/>
              <c:tx>
                <c:rich>
                  <a:bodyPr/>
                  <a:lstStyle/>
                  <a:p>
                    <a:r>
                      <a:rPr lang="en-US" b="1"/>
                      <a:t>2%</a:t>
                    </a:r>
                  </a:p>
                </c:rich>
              </c:tx>
              <c:showLegendKey val="0"/>
              <c:showVal val="1"/>
              <c:showCatName val="0"/>
              <c:showSerName val="0"/>
              <c:showPercent val="0"/>
              <c:showBubbleSize val="0"/>
            </c:dLbl>
            <c:txPr>
              <a:bodyPr/>
              <a:lstStyle/>
              <a:p>
                <a:pPr>
                  <a:defRPr lang="es-ES"/>
                </a:pPr>
                <a:endParaRPr lang="es-ES"/>
              </a:p>
            </c:txPr>
            <c:showLegendKey val="0"/>
            <c:showVal val="1"/>
            <c:showCatName val="0"/>
            <c:showSerName val="0"/>
            <c:showPercent val="0"/>
            <c:showBubbleSize val="0"/>
            <c:showLeaderLines val="0"/>
          </c:dLbls>
          <c:cat>
            <c:strRef>
              <c:f>Hoja1!$A$2:$A$4</c:f>
              <c:strCache>
                <c:ptCount val="3"/>
                <c:pt idx="0">
                  <c:v>SI</c:v>
                </c:pt>
                <c:pt idx="1">
                  <c:v>NO</c:v>
                </c:pt>
                <c:pt idx="2">
                  <c:v>A VECES</c:v>
                </c:pt>
              </c:strCache>
            </c:strRef>
          </c:cat>
          <c:val>
            <c:numRef>
              <c:f>Hoja1!$B$2:$B$4</c:f>
              <c:numCache>
                <c:formatCode>General</c:formatCode>
                <c:ptCount val="3"/>
                <c:pt idx="0">
                  <c:v>95</c:v>
                </c:pt>
                <c:pt idx="1">
                  <c:v>3</c:v>
                </c:pt>
                <c:pt idx="2">
                  <c:v>2</c:v>
                </c:pt>
              </c:numCache>
            </c:numRef>
          </c:val>
          <c:smooth val="0"/>
        </c:ser>
        <c:dLbls>
          <c:showLegendKey val="0"/>
          <c:showVal val="0"/>
          <c:showCatName val="0"/>
          <c:showSerName val="0"/>
          <c:showPercent val="0"/>
          <c:showBubbleSize val="0"/>
        </c:dLbls>
        <c:axId val="238037632"/>
        <c:axId val="238055808"/>
        <c:axId val="237927936"/>
      </c:line3DChart>
      <c:catAx>
        <c:axId val="238037632"/>
        <c:scaling>
          <c:orientation val="minMax"/>
        </c:scaling>
        <c:delete val="0"/>
        <c:axPos val="b"/>
        <c:majorTickMark val="out"/>
        <c:minorTickMark val="none"/>
        <c:tickLblPos val="nextTo"/>
        <c:txPr>
          <a:bodyPr/>
          <a:lstStyle/>
          <a:p>
            <a:pPr>
              <a:defRPr lang="es-ES"/>
            </a:pPr>
            <a:endParaRPr lang="es-ES"/>
          </a:p>
        </c:txPr>
        <c:crossAx val="238055808"/>
        <c:crosses val="autoZero"/>
        <c:auto val="1"/>
        <c:lblAlgn val="ctr"/>
        <c:lblOffset val="100"/>
        <c:noMultiLvlLbl val="0"/>
      </c:catAx>
      <c:valAx>
        <c:axId val="238055808"/>
        <c:scaling>
          <c:orientation val="minMax"/>
        </c:scaling>
        <c:delete val="0"/>
        <c:axPos val="l"/>
        <c:majorGridlines/>
        <c:numFmt formatCode="General" sourceLinked="1"/>
        <c:majorTickMark val="out"/>
        <c:minorTickMark val="none"/>
        <c:tickLblPos val="nextTo"/>
        <c:txPr>
          <a:bodyPr/>
          <a:lstStyle/>
          <a:p>
            <a:pPr>
              <a:defRPr lang="es-ES"/>
            </a:pPr>
            <a:endParaRPr lang="es-ES"/>
          </a:p>
        </c:txPr>
        <c:crossAx val="238037632"/>
        <c:crosses val="autoZero"/>
        <c:crossBetween val="between"/>
      </c:valAx>
      <c:serAx>
        <c:axId val="237927936"/>
        <c:scaling>
          <c:orientation val="minMax"/>
        </c:scaling>
        <c:delete val="0"/>
        <c:axPos val="b"/>
        <c:majorTickMark val="out"/>
        <c:minorTickMark val="none"/>
        <c:tickLblPos val="nextTo"/>
        <c:txPr>
          <a:bodyPr/>
          <a:lstStyle/>
          <a:p>
            <a:pPr>
              <a:defRPr lang="es-ES"/>
            </a:pPr>
            <a:endParaRPr lang="es-ES"/>
          </a:p>
        </c:txPr>
        <c:crossAx val="238055808"/>
        <c:crosses val="autoZero"/>
      </c:ser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invertIfNegative val="0"/>
          <c:dLbls>
            <c:dLbl>
              <c:idx val="0"/>
              <c:layout>
                <c:manualLayout>
                  <c:x val="2.5000000000000001E-2"/>
                  <c:y val="0.14351851851851852"/>
                </c:manualLayout>
              </c:layout>
              <c:tx>
                <c:rich>
                  <a:bodyPr/>
                  <a:lstStyle/>
                  <a:p>
                    <a:r>
                      <a:rPr lang="en-US">
                        <a:latin typeface="Times New Roman" pitchFamily="18" charset="0"/>
                        <a:cs typeface="Times New Roman" pitchFamily="18" charset="0"/>
                      </a:rPr>
                      <a:t>30%</a:t>
                    </a:r>
                  </a:p>
                </c:rich>
              </c:tx>
              <c:showLegendKey val="0"/>
              <c:showVal val="1"/>
              <c:showCatName val="0"/>
              <c:showSerName val="0"/>
              <c:showPercent val="0"/>
              <c:showBubbleSize val="0"/>
            </c:dLbl>
            <c:dLbl>
              <c:idx val="1"/>
              <c:layout>
                <c:manualLayout>
                  <c:x val="1.3888888888888966E-2"/>
                  <c:y val="0.31944444444444603"/>
                </c:manualLayout>
              </c:layout>
              <c:tx>
                <c:rich>
                  <a:bodyPr/>
                  <a:lstStyle/>
                  <a:p>
                    <a:r>
                      <a:rPr lang="en-US">
                        <a:latin typeface="Times New Roman" pitchFamily="18" charset="0"/>
                        <a:cs typeface="Times New Roman" pitchFamily="18" charset="0"/>
                      </a:rPr>
                      <a:t>70%</a:t>
                    </a:r>
                  </a:p>
                </c:rich>
              </c:tx>
              <c:showLegendKey val="0"/>
              <c:showVal val="1"/>
              <c:showCatName val="0"/>
              <c:showSerName val="0"/>
              <c:showPercent val="0"/>
              <c:showBubbleSize val="0"/>
            </c:dLbl>
            <c:dLbl>
              <c:idx val="2"/>
              <c:layout>
                <c:manualLayout>
                  <c:x val="5.5555555555555558E-3"/>
                  <c:y val="3.7037037037037056E-2"/>
                </c:manualLayout>
              </c:layout>
              <c:tx>
                <c:rich>
                  <a:bodyPr/>
                  <a:lstStyle/>
                  <a:p>
                    <a:r>
                      <a:rPr lang="en-US">
                        <a:latin typeface="Times New Roman" pitchFamily="18" charset="0"/>
                        <a:cs typeface="Times New Roman" pitchFamily="18" charset="0"/>
                      </a:rPr>
                      <a:t>0%</a:t>
                    </a:r>
                  </a:p>
                </c:rich>
              </c:tx>
              <c:showLegendKey val="0"/>
              <c:showVal val="1"/>
              <c:showCatName val="0"/>
              <c:showSerName val="0"/>
              <c:showPercent val="0"/>
              <c:showBubbleSize val="0"/>
            </c:dLbl>
            <c:txPr>
              <a:bodyPr/>
              <a:lstStyle/>
              <a:p>
                <a:pPr>
                  <a:defRPr lang="es-CR" b="1">
                    <a:latin typeface="Times New Roman" pitchFamily="18" charset="0"/>
                    <a:cs typeface="Times New Roman" pitchFamily="18" charset="0"/>
                  </a:defRPr>
                </a:pPr>
                <a:endParaRPr lang="es-ES"/>
              </a:p>
            </c:txPr>
            <c:showLegendKey val="0"/>
            <c:showVal val="1"/>
            <c:showCatName val="0"/>
            <c:showSerName val="0"/>
            <c:showPercent val="0"/>
            <c:showBubbleSize val="0"/>
            <c:showLeaderLines val="0"/>
          </c:dLbls>
          <c:cat>
            <c:strRef>
              <c:f>Hoja2!$A$1:$A$3</c:f>
              <c:strCache>
                <c:ptCount val="3"/>
                <c:pt idx="0">
                  <c:v>SI</c:v>
                </c:pt>
                <c:pt idx="1">
                  <c:v>NO</c:v>
                </c:pt>
                <c:pt idx="2">
                  <c:v>A VECES</c:v>
                </c:pt>
              </c:strCache>
            </c:strRef>
          </c:cat>
          <c:val>
            <c:numRef>
              <c:f>Hoja2!$B$1:$B$3</c:f>
              <c:numCache>
                <c:formatCode>General</c:formatCode>
                <c:ptCount val="3"/>
                <c:pt idx="0">
                  <c:v>30</c:v>
                </c:pt>
                <c:pt idx="1">
                  <c:v>70</c:v>
                </c:pt>
                <c:pt idx="2">
                  <c:v>0</c:v>
                </c:pt>
              </c:numCache>
            </c:numRef>
          </c:val>
        </c:ser>
        <c:dLbls>
          <c:showLegendKey val="0"/>
          <c:showVal val="0"/>
          <c:showCatName val="0"/>
          <c:showSerName val="0"/>
          <c:showPercent val="0"/>
          <c:showBubbleSize val="0"/>
        </c:dLbls>
        <c:gapWidth val="150"/>
        <c:shape val="cylinder"/>
        <c:axId val="238159744"/>
        <c:axId val="238161280"/>
        <c:axId val="175737472"/>
      </c:bar3DChart>
      <c:catAx>
        <c:axId val="238159744"/>
        <c:scaling>
          <c:orientation val="minMax"/>
        </c:scaling>
        <c:delete val="0"/>
        <c:axPos val="b"/>
        <c:majorTickMark val="out"/>
        <c:minorTickMark val="none"/>
        <c:tickLblPos val="nextTo"/>
        <c:txPr>
          <a:bodyPr/>
          <a:lstStyle/>
          <a:p>
            <a:pPr>
              <a:defRPr lang="es-CR">
                <a:latin typeface="Times New Roman" pitchFamily="18" charset="0"/>
                <a:cs typeface="Times New Roman" pitchFamily="18" charset="0"/>
              </a:defRPr>
            </a:pPr>
            <a:endParaRPr lang="es-ES"/>
          </a:p>
        </c:txPr>
        <c:crossAx val="238161280"/>
        <c:crosses val="autoZero"/>
        <c:auto val="1"/>
        <c:lblAlgn val="ctr"/>
        <c:lblOffset val="100"/>
        <c:noMultiLvlLbl val="0"/>
      </c:catAx>
      <c:valAx>
        <c:axId val="238161280"/>
        <c:scaling>
          <c:orientation val="minMax"/>
        </c:scaling>
        <c:delete val="0"/>
        <c:axPos val="l"/>
        <c:majorGridlines/>
        <c:numFmt formatCode="General" sourceLinked="1"/>
        <c:majorTickMark val="out"/>
        <c:minorTickMark val="none"/>
        <c:tickLblPos val="nextTo"/>
        <c:txPr>
          <a:bodyPr/>
          <a:lstStyle/>
          <a:p>
            <a:pPr>
              <a:defRPr lang="es-CR">
                <a:latin typeface="Times New Roman" pitchFamily="18" charset="0"/>
                <a:cs typeface="Times New Roman" pitchFamily="18" charset="0"/>
              </a:defRPr>
            </a:pPr>
            <a:endParaRPr lang="es-ES"/>
          </a:p>
        </c:txPr>
        <c:crossAx val="238159744"/>
        <c:crosses val="autoZero"/>
        <c:crossBetween val="between"/>
      </c:valAx>
      <c:serAx>
        <c:axId val="175737472"/>
        <c:scaling>
          <c:orientation val="minMax"/>
        </c:scaling>
        <c:delete val="1"/>
        <c:axPos val="b"/>
        <c:majorTickMark val="out"/>
        <c:minorTickMark val="none"/>
        <c:tickLblPos val="none"/>
        <c:crossAx val="238161280"/>
        <c:crosses val="autoZero"/>
      </c:ser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237F3-6389-49E4-98CF-2A196952E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143</Pages>
  <Words>32783</Words>
  <Characters>180311</Characters>
  <Application>Microsoft Office Word</Application>
  <DocSecurity>0</DocSecurity>
  <Lines>1502</Lines>
  <Paragraphs>425</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212669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 </cp:lastModifiedBy>
  <cp:revision>55</cp:revision>
  <cp:lastPrinted>2011-07-18T21:42:00Z</cp:lastPrinted>
  <dcterms:created xsi:type="dcterms:W3CDTF">2011-04-13T16:13:00Z</dcterms:created>
  <dcterms:modified xsi:type="dcterms:W3CDTF">2011-08-20T22:37:00Z</dcterms:modified>
</cp:coreProperties>
</file>