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817EFD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817EF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817EF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817EFD">
        <w:rPr>
          <w:rFonts w:ascii="Arial" w:hAnsi="Arial" w:cs="Arial"/>
          <w:sz w:val="24"/>
          <w:szCs w:val="24"/>
        </w:rPr>
        <w:t xml:space="preserve">istema de contabilidad en base a normas internacionales de información financiera para pequeñas y medianas entidades, aplicado a las empresas productoras de café, caso práctico: Finca Patricia, </w:t>
      </w:r>
      <w:r>
        <w:rPr>
          <w:rFonts w:ascii="Arial" w:hAnsi="Arial" w:cs="Arial"/>
          <w:sz w:val="24"/>
          <w:szCs w:val="24"/>
        </w:rPr>
        <w:t>u</w:t>
      </w:r>
      <w:r w:rsidRPr="00817EFD">
        <w:rPr>
          <w:rFonts w:ascii="Arial" w:hAnsi="Arial" w:cs="Arial"/>
          <w:sz w:val="24"/>
          <w:szCs w:val="24"/>
        </w:rPr>
        <w:t xml:space="preserve">bicada </w:t>
      </w:r>
      <w:r>
        <w:rPr>
          <w:rFonts w:ascii="Arial" w:hAnsi="Arial" w:cs="Arial"/>
          <w:sz w:val="24"/>
          <w:szCs w:val="24"/>
        </w:rPr>
        <w:t>e</w:t>
      </w:r>
      <w:r w:rsidRPr="00817EF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817EFD">
        <w:rPr>
          <w:rFonts w:ascii="Arial" w:hAnsi="Arial" w:cs="Arial"/>
          <w:sz w:val="24"/>
          <w:szCs w:val="24"/>
        </w:rPr>
        <w:t xml:space="preserve">l Cantón Ochupse Arriba, Municipio </w:t>
      </w:r>
      <w:r>
        <w:rPr>
          <w:rFonts w:ascii="Arial" w:hAnsi="Arial" w:cs="Arial"/>
          <w:sz w:val="24"/>
          <w:szCs w:val="24"/>
        </w:rPr>
        <w:t>d</w:t>
      </w:r>
      <w:r w:rsidRPr="00817EFD">
        <w:rPr>
          <w:rFonts w:ascii="Arial" w:hAnsi="Arial" w:cs="Arial"/>
          <w:sz w:val="24"/>
          <w:szCs w:val="24"/>
        </w:rPr>
        <w:t xml:space="preserve">e Santa Ana, Departamento </w:t>
      </w:r>
      <w:r>
        <w:rPr>
          <w:rFonts w:ascii="Arial" w:hAnsi="Arial" w:cs="Arial"/>
          <w:sz w:val="24"/>
          <w:szCs w:val="24"/>
        </w:rPr>
        <w:t>d</w:t>
      </w:r>
      <w:r w:rsidRPr="00817EFD">
        <w:rPr>
          <w:rFonts w:ascii="Arial" w:hAnsi="Arial" w:cs="Arial"/>
          <w:sz w:val="24"/>
          <w:szCs w:val="24"/>
        </w:rPr>
        <w:t>e Santa Ana</w:t>
      </w:r>
    </w:p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</w:p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817EFD">
        <w:rPr>
          <w:rFonts w:ascii="Arial" w:hAnsi="Arial" w:cs="Arial"/>
          <w:sz w:val="24"/>
          <w:szCs w:val="24"/>
        </w:rPr>
        <w:t>Lobo Hernández, Arquímedes</w:t>
      </w:r>
      <w:bookmarkEnd w:id="0"/>
      <w:r w:rsidRPr="00817EFD">
        <w:rPr>
          <w:rFonts w:ascii="Arial" w:hAnsi="Arial" w:cs="Arial"/>
          <w:sz w:val="24"/>
          <w:szCs w:val="24"/>
        </w:rPr>
        <w:t xml:space="preserve"> Manuel</w:t>
      </w:r>
    </w:p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817EFD">
        <w:rPr>
          <w:rFonts w:ascii="Arial" w:hAnsi="Arial" w:cs="Arial"/>
          <w:sz w:val="24"/>
          <w:szCs w:val="24"/>
        </w:rPr>
        <w:t>Moya Aguilar, Jaime Alfonso</w:t>
      </w:r>
    </w:p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817EFD">
        <w:rPr>
          <w:rFonts w:ascii="Arial" w:hAnsi="Arial" w:cs="Arial"/>
          <w:sz w:val="24"/>
          <w:szCs w:val="24"/>
        </w:rPr>
        <w:t>Moya Guerrero, Marlon Fabricio</w:t>
      </w:r>
    </w:p>
    <w:p w:rsid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</w:p>
    <w:p w:rsidR="00B936D3" w:rsidRP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817EFD">
        <w:rPr>
          <w:rFonts w:ascii="Arial" w:hAnsi="Arial" w:cs="Arial"/>
          <w:sz w:val="24"/>
          <w:szCs w:val="24"/>
        </w:rPr>
        <w:t>Nelson Humberto Garza Arriola</w:t>
      </w:r>
    </w:p>
    <w:p w:rsidR="00817EFD" w:rsidRP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</w:p>
    <w:p w:rsidR="00817EFD" w:rsidRPr="00817EFD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817EFD">
        <w:rPr>
          <w:rFonts w:ascii="Arial" w:hAnsi="Arial" w:cs="Arial"/>
          <w:sz w:val="24"/>
          <w:szCs w:val="24"/>
        </w:rPr>
        <w:t>A través de los años el cultivo y comercialización del café ha sido una parte fundamental para la economía de El Salvador, siendo fuente de exportación, creando empleos e inclusive contribuyendo al medio ambiente de nuestro país. Sin embargo, en los últimos años, debido a la baja de los precios en el mercado internacional del café, la producción masificada en otros países y otras circunstancias, muchos cafetaleros han dejado esta actividad, y los que siguen en el mismo, buscan la manera de sobrevivir disminuyendo costos y gastos a toda costa, dejando de lado o no tomándolos con la seriedad que merecen aspectos muy importantes, por considerarlos como una carga financiera innecesaria, como por ejemplo llevar la contabilidad de acuerdo a la normativa vigente, es decir, en base a Normas</w:t>
      </w:r>
      <w:r>
        <w:rPr>
          <w:rFonts w:ascii="Arial" w:hAnsi="Arial" w:cs="Arial"/>
          <w:sz w:val="24"/>
          <w:szCs w:val="24"/>
        </w:rPr>
        <w:t xml:space="preserve"> Internacionales de Información. </w:t>
      </w:r>
    </w:p>
    <w:p w:rsidR="00817EFD" w:rsidRDefault="00817EFD"/>
    <w:p w:rsidR="00817EFD" w:rsidRPr="00742314" w:rsidRDefault="00817EFD" w:rsidP="00817EFD">
      <w:pPr>
        <w:jc w:val="both"/>
        <w:rPr>
          <w:rFonts w:ascii="Arial" w:hAnsi="Arial" w:cs="Arial"/>
          <w:sz w:val="24"/>
          <w:szCs w:val="24"/>
        </w:rPr>
      </w:pPr>
      <w:r w:rsidRPr="00742314">
        <w:rPr>
          <w:rFonts w:ascii="Arial" w:hAnsi="Arial" w:cs="Arial"/>
          <w:sz w:val="24"/>
          <w:szCs w:val="24"/>
        </w:rPr>
        <w:t>Licenciatura en Contaduría Pública, 2013.</w:t>
      </w:r>
    </w:p>
    <w:p w:rsidR="00817EFD" w:rsidRPr="00742314" w:rsidRDefault="00817EFD" w:rsidP="00817EFD">
      <w:pPr>
        <w:jc w:val="both"/>
        <w:rPr>
          <w:rFonts w:ascii="Arial" w:hAnsi="Arial" w:cs="Arial"/>
          <w:sz w:val="24"/>
          <w:szCs w:val="24"/>
        </w:rPr>
      </w:pPr>
    </w:p>
    <w:p w:rsidR="00817EFD" w:rsidRDefault="00817EFD"/>
    <w:sectPr w:rsidR="00817EF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EFD"/>
    <w:rsid w:val="003066CC"/>
    <w:rsid w:val="00817EFD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0A2631D"/>
  <w15:chartTrackingRefBased/>
  <w15:docId w15:val="{A6FA4013-9E65-4B76-BAD5-0635F7978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199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2023-05-18T17:51:00Z</dcterms:created>
  <dcterms:modified xsi:type="dcterms:W3CDTF">2023-05-18T17:58:00Z</dcterms:modified>
</cp:coreProperties>
</file>