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13B8" w:rsidRDefault="001F13B8" w:rsidP="001F13B8">
      <w:pPr>
        <w:jc w:val="both"/>
        <w:rPr>
          <w:rFonts w:ascii="Arial" w:hAnsi="Arial" w:cs="Arial"/>
          <w:sz w:val="24"/>
          <w:szCs w:val="24"/>
        </w:rPr>
      </w:pPr>
      <w:r w:rsidRPr="00C72992">
        <w:rPr>
          <w:rFonts w:ascii="Arial" w:hAnsi="Arial" w:cs="Arial"/>
          <w:sz w:val="24"/>
          <w:szCs w:val="24"/>
        </w:rPr>
        <w:t xml:space="preserve">Anteproyecto </w:t>
      </w:r>
      <w:r>
        <w:rPr>
          <w:rFonts w:ascii="Arial" w:hAnsi="Arial" w:cs="Arial"/>
          <w:sz w:val="24"/>
          <w:szCs w:val="24"/>
        </w:rPr>
        <w:t>d</w:t>
      </w:r>
      <w:r w:rsidRPr="00C72992">
        <w:rPr>
          <w:rFonts w:ascii="Arial" w:hAnsi="Arial" w:cs="Arial"/>
          <w:sz w:val="24"/>
          <w:szCs w:val="24"/>
        </w:rPr>
        <w:t xml:space="preserve">el </w:t>
      </w:r>
      <w:r>
        <w:rPr>
          <w:rFonts w:ascii="Arial" w:hAnsi="Arial" w:cs="Arial"/>
          <w:sz w:val="24"/>
          <w:szCs w:val="24"/>
        </w:rPr>
        <w:t>d</w:t>
      </w:r>
      <w:r w:rsidRPr="00C72992">
        <w:rPr>
          <w:rFonts w:ascii="Arial" w:hAnsi="Arial" w:cs="Arial"/>
          <w:sz w:val="24"/>
          <w:szCs w:val="24"/>
        </w:rPr>
        <w:t xml:space="preserve">iseño </w:t>
      </w:r>
      <w:r>
        <w:rPr>
          <w:rFonts w:ascii="Arial" w:hAnsi="Arial" w:cs="Arial"/>
          <w:sz w:val="24"/>
          <w:szCs w:val="24"/>
        </w:rPr>
        <w:t>a</w:t>
      </w:r>
      <w:r w:rsidRPr="00C72992">
        <w:rPr>
          <w:rFonts w:ascii="Arial" w:hAnsi="Arial" w:cs="Arial"/>
          <w:sz w:val="24"/>
          <w:szCs w:val="24"/>
        </w:rPr>
        <w:t xml:space="preserve">rquitectónico </w:t>
      </w:r>
      <w:r>
        <w:rPr>
          <w:rFonts w:ascii="Arial" w:hAnsi="Arial" w:cs="Arial"/>
          <w:sz w:val="24"/>
          <w:szCs w:val="24"/>
        </w:rPr>
        <w:t>p</w:t>
      </w:r>
      <w:r w:rsidRPr="00C72992">
        <w:rPr>
          <w:rFonts w:ascii="Arial" w:hAnsi="Arial" w:cs="Arial"/>
          <w:sz w:val="24"/>
          <w:szCs w:val="24"/>
        </w:rPr>
        <w:t xml:space="preserve">ara La Unidad </w:t>
      </w:r>
      <w:r>
        <w:rPr>
          <w:rFonts w:ascii="Arial" w:hAnsi="Arial" w:cs="Arial"/>
          <w:sz w:val="24"/>
          <w:szCs w:val="24"/>
        </w:rPr>
        <w:t>d</w:t>
      </w:r>
      <w:r w:rsidRPr="00C72992">
        <w:rPr>
          <w:rFonts w:ascii="Arial" w:hAnsi="Arial" w:cs="Arial"/>
          <w:sz w:val="24"/>
          <w:szCs w:val="24"/>
        </w:rPr>
        <w:t xml:space="preserve">e Salud Especializada </w:t>
      </w:r>
      <w:r>
        <w:rPr>
          <w:rFonts w:ascii="Arial" w:hAnsi="Arial" w:cs="Arial"/>
          <w:sz w:val="24"/>
          <w:szCs w:val="24"/>
        </w:rPr>
        <w:t>e</w:t>
      </w:r>
      <w:r w:rsidRPr="00C72992">
        <w:rPr>
          <w:rFonts w:ascii="Arial" w:hAnsi="Arial" w:cs="Arial"/>
          <w:sz w:val="24"/>
          <w:szCs w:val="24"/>
        </w:rPr>
        <w:t xml:space="preserve">n Ciudad Real, Municipio </w:t>
      </w:r>
      <w:r>
        <w:rPr>
          <w:rFonts w:ascii="Arial" w:hAnsi="Arial" w:cs="Arial"/>
          <w:sz w:val="24"/>
          <w:szCs w:val="24"/>
        </w:rPr>
        <w:t>d</w:t>
      </w:r>
      <w:r w:rsidRPr="00C72992">
        <w:rPr>
          <w:rFonts w:ascii="Arial" w:hAnsi="Arial" w:cs="Arial"/>
          <w:sz w:val="24"/>
          <w:szCs w:val="24"/>
        </w:rPr>
        <w:t>e San Sebastián Salitrillo, Santa Ana</w:t>
      </w:r>
    </w:p>
    <w:p w:rsidR="001F13B8" w:rsidRDefault="001F13B8" w:rsidP="001F13B8">
      <w:pPr>
        <w:jc w:val="both"/>
        <w:rPr>
          <w:rFonts w:ascii="Arial" w:hAnsi="Arial" w:cs="Arial"/>
          <w:sz w:val="24"/>
          <w:szCs w:val="24"/>
        </w:rPr>
      </w:pPr>
    </w:p>
    <w:p w:rsidR="001F13B8" w:rsidRDefault="001F13B8" w:rsidP="001F13B8">
      <w:pPr>
        <w:jc w:val="both"/>
        <w:rPr>
          <w:rFonts w:ascii="Arial" w:hAnsi="Arial" w:cs="Arial"/>
          <w:sz w:val="24"/>
          <w:szCs w:val="24"/>
        </w:rPr>
      </w:pPr>
      <w:bookmarkStart w:id="0" w:name="_GoBack"/>
      <w:r w:rsidRPr="00C72992">
        <w:rPr>
          <w:rFonts w:ascii="Arial" w:hAnsi="Arial" w:cs="Arial"/>
          <w:sz w:val="24"/>
          <w:szCs w:val="24"/>
        </w:rPr>
        <w:t>Hernández Velásquez</w:t>
      </w:r>
      <w:r>
        <w:rPr>
          <w:rFonts w:ascii="Arial" w:hAnsi="Arial" w:cs="Arial"/>
          <w:sz w:val="24"/>
          <w:szCs w:val="24"/>
        </w:rPr>
        <w:t>,</w:t>
      </w:r>
      <w:r w:rsidRPr="00C72992">
        <w:rPr>
          <w:rFonts w:ascii="Arial" w:hAnsi="Arial" w:cs="Arial"/>
          <w:sz w:val="24"/>
          <w:szCs w:val="24"/>
        </w:rPr>
        <w:t xml:space="preserve"> Alejandra</w:t>
      </w:r>
      <w:bookmarkEnd w:id="0"/>
      <w:r w:rsidRPr="00C72992">
        <w:rPr>
          <w:rFonts w:ascii="Arial" w:hAnsi="Arial" w:cs="Arial"/>
          <w:sz w:val="24"/>
          <w:szCs w:val="24"/>
        </w:rPr>
        <w:t xml:space="preserve"> Marcela</w:t>
      </w:r>
    </w:p>
    <w:p w:rsidR="001F13B8" w:rsidRDefault="001F13B8" w:rsidP="001F13B8">
      <w:pPr>
        <w:jc w:val="both"/>
        <w:rPr>
          <w:rFonts w:ascii="Arial" w:hAnsi="Arial" w:cs="Arial"/>
          <w:sz w:val="24"/>
          <w:szCs w:val="24"/>
        </w:rPr>
      </w:pPr>
      <w:r w:rsidRPr="00C72992">
        <w:rPr>
          <w:rFonts w:ascii="Arial" w:hAnsi="Arial" w:cs="Arial"/>
          <w:sz w:val="24"/>
          <w:szCs w:val="24"/>
        </w:rPr>
        <w:t>Sandoval Francia</w:t>
      </w:r>
      <w:r>
        <w:rPr>
          <w:rFonts w:ascii="Arial" w:hAnsi="Arial" w:cs="Arial"/>
          <w:sz w:val="24"/>
          <w:szCs w:val="24"/>
        </w:rPr>
        <w:t>,</w:t>
      </w:r>
      <w:r w:rsidRPr="00C72992">
        <w:rPr>
          <w:rFonts w:ascii="Arial" w:hAnsi="Arial" w:cs="Arial"/>
          <w:sz w:val="24"/>
          <w:szCs w:val="24"/>
        </w:rPr>
        <w:t xml:space="preserve"> Sindy Gabriela</w:t>
      </w:r>
    </w:p>
    <w:p w:rsidR="004E12C4" w:rsidRDefault="001F13B8" w:rsidP="001F13B8">
      <w:pPr>
        <w:jc w:val="both"/>
        <w:rPr>
          <w:rFonts w:ascii="Arial" w:hAnsi="Arial" w:cs="Arial"/>
          <w:sz w:val="24"/>
          <w:szCs w:val="24"/>
        </w:rPr>
      </w:pPr>
      <w:r w:rsidRPr="00C72992">
        <w:rPr>
          <w:rFonts w:ascii="Arial" w:hAnsi="Arial" w:cs="Arial"/>
          <w:sz w:val="24"/>
          <w:szCs w:val="24"/>
        </w:rPr>
        <w:t>Zepeda Figueroa</w:t>
      </w:r>
      <w:r>
        <w:rPr>
          <w:rFonts w:ascii="Arial" w:hAnsi="Arial" w:cs="Arial"/>
          <w:sz w:val="24"/>
          <w:szCs w:val="24"/>
        </w:rPr>
        <w:t xml:space="preserve">, </w:t>
      </w:r>
      <w:r w:rsidR="004E12C4">
        <w:rPr>
          <w:rFonts w:ascii="Arial" w:hAnsi="Arial" w:cs="Arial"/>
          <w:sz w:val="24"/>
          <w:szCs w:val="24"/>
        </w:rPr>
        <w:t>Naomi Maribel</w:t>
      </w:r>
    </w:p>
    <w:p w:rsidR="004E12C4" w:rsidRDefault="004E12C4" w:rsidP="001F13B8">
      <w:pPr>
        <w:jc w:val="both"/>
        <w:rPr>
          <w:rFonts w:ascii="Arial" w:hAnsi="Arial" w:cs="Arial"/>
          <w:sz w:val="24"/>
          <w:szCs w:val="24"/>
        </w:rPr>
      </w:pPr>
    </w:p>
    <w:p w:rsidR="001F13B8" w:rsidRDefault="001F13B8" w:rsidP="001F13B8">
      <w:pPr>
        <w:jc w:val="both"/>
        <w:rPr>
          <w:rFonts w:ascii="Arial" w:hAnsi="Arial" w:cs="Arial"/>
          <w:sz w:val="24"/>
          <w:szCs w:val="24"/>
        </w:rPr>
      </w:pPr>
      <w:r w:rsidRPr="00C72992">
        <w:rPr>
          <w:rFonts w:ascii="Arial" w:hAnsi="Arial" w:cs="Arial"/>
          <w:sz w:val="24"/>
          <w:szCs w:val="24"/>
        </w:rPr>
        <w:t xml:space="preserve">Beatriz Eugenia Vásquez </w:t>
      </w:r>
      <w:r>
        <w:rPr>
          <w:rFonts w:ascii="Arial" w:hAnsi="Arial" w:cs="Arial"/>
          <w:sz w:val="24"/>
          <w:szCs w:val="24"/>
        </w:rPr>
        <w:t>d</w:t>
      </w:r>
      <w:r w:rsidRPr="00C72992">
        <w:rPr>
          <w:rFonts w:ascii="Arial" w:hAnsi="Arial" w:cs="Arial"/>
          <w:sz w:val="24"/>
          <w:szCs w:val="24"/>
        </w:rPr>
        <w:t>e Aguilar</w:t>
      </w:r>
    </w:p>
    <w:p w:rsidR="004E12C4" w:rsidRPr="00C72992" w:rsidRDefault="004E12C4" w:rsidP="001F13B8">
      <w:pPr>
        <w:jc w:val="both"/>
        <w:rPr>
          <w:rFonts w:ascii="Arial" w:hAnsi="Arial" w:cs="Arial"/>
          <w:sz w:val="24"/>
          <w:szCs w:val="24"/>
        </w:rPr>
      </w:pPr>
    </w:p>
    <w:p w:rsidR="004E12C4" w:rsidRDefault="001F13B8" w:rsidP="001F13B8">
      <w:pPr>
        <w:jc w:val="both"/>
        <w:rPr>
          <w:rFonts w:ascii="Arial" w:hAnsi="Arial" w:cs="Arial"/>
          <w:sz w:val="24"/>
          <w:szCs w:val="24"/>
        </w:rPr>
      </w:pPr>
      <w:r w:rsidRPr="00C72992">
        <w:rPr>
          <w:rFonts w:ascii="Arial" w:hAnsi="Arial" w:cs="Arial"/>
          <w:sz w:val="24"/>
          <w:szCs w:val="24"/>
        </w:rPr>
        <w:t>En El Salvador el Sistema Nacional de Salud debe cumplir con la garantía que la constitución establece de acuerdo al libre acceso de la población a los servicios de salud, como un derecho social de todos los habitantes del territorio. Por lo que en la mayoría de cantones, municipios y cabeceras departamentales tendrían que contar con un centro de salud pública según el nivel de clasificación establecida por el Ministerio de Salud. Ante la necesidad de establecer una Unidad de Salud Especializada en la comunidad de Ciudad Real</w:t>
      </w:r>
      <w:r w:rsidR="004E12C4">
        <w:rPr>
          <w:rFonts w:ascii="Arial" w:hAnsi="Arial" w:cs="Arial"/>
          <w:sz w:val="24"/>
          <w:szCs w:val="24"/>
        </w:rPr>
        <w:t>.</w:t>
      </w:r>
    </w:p>
    <w:p w:rsidR="001F13B8" w:rsidRDefault="004E12C4" w:rsidP="001F13B8">
      <w:pPr>
        <w:jc w:val="both"/>
        <w:rPr>
          <w:rFonts w:ascii="Arial" w:hAnsi="Arial" w:cs="Arial"/>
          <w:sz w:val="24"/>
          <w:szCs w:val="24"/>
        </w:rPr>
      </w:pPr>
      <w:r>
        <w:rPr>
          <w:rFonts w:ascii="Arial" w:hAnsi="Arial" w:cs="Arial"/>
          <w:sz w:val="24"/>
          <w:szCs w:val="24"/>
        </w:rPr>
        <w:t xml:space="preserve"> </w:t>
      </w:r>
    </w:p>
    <w:p w:rsidR="001F13B8" w:rsidRDefault="001F13B8" w:rsidP="001F13B8">
      <w:pPr>
        <w:jc w:val="both"/>
        <w:rPr>
          <w:rFonts w:ascii="Arial" w:hAnsi="Arial" w:cs="Arial"/>
          <w:sz w:val="24"/>
          <w:szCs w:val="24"/>
        </w:rPr>
      </w:pPr>
      <w:r w:rsidRPr="00C72992">
        <w:rPr>
          <w:rFonts w:ascii="Arial" w:hAnsi="Arial" w:cs="Arial"/>
          <w:sz w:val="24"/>
          <w:szCs w:val="24"/>
        </w:rPr>
        <w:t>Arquitecta</w:t>
      </w:r>
      <w:r>
        <w:rPr>
          <w:rFonts w:ascii="Arial" w:hAnsi="Arial" w:cs="Arial"/>
          <w:sz w:val="24"/>
          <w:szCs w:val="24"/>
        </w:rPr>
        <w:t>, 2019.</w:t>
      </w:r>
    </w:p>
    <w:p w:rsidR="00B936D3" w:rsidRDefault="004E12C4"/>
    <w:sectPr w:rsidR="00B936D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13B8"/>
    <w:rsid w:val="001F13B8"/>
    <w:rsid w:val="003066CC"/>
    <w:rsid w:val="004E12C4"/>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112680"/>
  <w15:chartTrackingRefBased/>
  <w15:docId w15:val="{989DAB39-28A2-4AC5-9074-C1934C391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13B8"/>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128</Words>
  <Characters>709</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2023-05-13T00:08:00Z</dcterms:created>
  <dcterms:modified xsi:type="dcterms:W3CDTF">2023-05-13T00:28:00Z</dcterms:modified>
</cp:coreProperties>
</file>