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E15" w:rsidRPr="001D3FF7" w:rsidRDefault="001D3FF7" w:rsidP="005F7E15">
      <w:pPr>
        <w:jc w:val="both"/>
        <w:rPr>
          <w:rFonts w:ascii="Arial" w:hAnsi="Arial" w:cs="Arial"/>
          <w:sz w:val="24"/>
          <w:szCs w:val="24"/>
        </w:rPr>
      </w:pPr>
      <w:r w:rsidRPr="001D3FF7">
        <w:rPr>
          <w:rFonts w:ascii="Arial" w:hAnsi="Arial" w:cs="Arial"/>
          <w:sz w:val="24"/>
          <w:szCs w:val="24"/>
        </w:rPr>
        <w:t>Desarrollo de un sistema informático para Automatizar el Control de Expedientes Clínicos, en el Laboratorio Clínico LCB</w:t>
      </w:r>
    </w:p>
    <w:p w:rsidR="001D3FF7" w:rsidRPr="001D3FF7" w:rsidRDefault="001D3FF7" w:rsidP="005F7E15">
      <w:pPr>
        <w:jc w:val="both"/>
        <w:rPr>
          <w:rFonts w:ascii="Arial" w:hAnsi="Arial" w:cs="Arial"/>
          <w:sz w:val="24"/>
          <w:szCs w:val="24"/>
        </w:rPr>
      </w:pPr>
    </w:p>
    <w:p w:rsidR="001D3FF7" w:rsidRPr="001D3FF7" w:rsidRDefault="001D3FF7" w:rsidP="005F7E15">
      <w:pPr>
        <w:jc w:val="both"/>
        <w:rPr>
          <w:rFonts w:ascii="Arial" w:hAnsi="Arial" w:cs="Arial"/>
          <w:sz w:val="24"/>
          <w:szCs w:val="24"/>
        </w:rPr>
      </w:pPr>
      <w:r w:rsidRPr="001D3FF7">
        <w:rPr>
          <w:rFonts w:ascii="Arial" w:hAnsi="Arial" w:cs="Arial"/>
          <w:sz w:val="24"/>
          <w:szCs w:val="24"/>
        </w:rPr>
        <w:t xml:space="preserve">El laboratorio clínico LCB ubicado en el municipio de Metapan, departamento de Santa Ana; el cual es un establecimiento de salud con una trayectoria aproximadamente de 3 años prestando servicios a la población en general de Metapan y cuya misión y visión van orientadas directamente a beneficiar a los pacientes o población de dicho municipio. El cual es considerado dentro del rubro </w:t>
      </w:r>
      <w:r w:rsidRPr="001D3FF7">
        <w:rPr>
          <w:rFonts w:ascii="Arial" w:hAnsi="Arial" w:cs="Arial"/>
          <w:sz w:val="24"/>
          <w:szCs w:val="24"/>
        </w:rPr>
        <w:t>médico</w:t>
      </w:r>
      <w:r w:rsidRPr="001D3FF7">
        <w:rPr>
          <w:rFonts w:ascii="Arial" w:hAnsi="Arial" w:cs="Arial"/>
          <w:sz w:val="24"/>
          <w:szCs w:val="24"/>
        </w:rPr>
        <w:t xml:space="preserve">, la cual proporciona servicios y asistencia médica, diagnósticos de patologías clínicas y gestión de expedientes clínicos de cada paciente. Desde esta perspectiva se encuentra el Laboratorio Clínico LCB, en la cual debe de administrar el expediente clínico de cada paciente de manera manual, utilizando una serie de procedimientos repetitivos y aumentando el margen del error humano al procesar la información, lo cual conllevaría un error grave ya que se encuentra en juego la información de exámenes médicos de </w:t>
      </w:r>
      <w:r w:rsidRPr="001D3FF7">
        <w:rPr>
          <w:rFonts w:ascii="Arial" w:hAnsi="Arial" w:cs="Arial"/>
          <w:sz w:val="24"/>
          <w:szCs w:val="24"/>
        </w:rPr>
        <w:t>las personas</w:t>
      </w:r>
      <w:r w:rsidRPr="001D3FF7">
        <w:rPr>
          <w:rFonts w:ascii="Arial" w:hAnsi="Arial" w:cs="Arial"/>
          <w:sz w:val="24"/>
          <w:szCs w:val="24"/>
        </w:rPr>
        <w:t>.</w:t>
      </w:r>
    </w:p>
    <w:p w:rsidR="001D3FF7" w:rsidRPr="001D3FF7" w:rsidRDefault="001D3FF7" w:rsidP="005F7E15">
      <w:pPr>
        <w:jc w:val="both"/>
        <w:rPr>
          <w:rFonts w:ascii="Arial" w:hAnsi="Arial" w:cs="Arial"/>
          <w:sz w:val="24"/>
          <w:szCs w:val="24"/>
        </w:rPr>
      </w:pPr>
    </w:p>
    <w:p w:rsidR="001D3FF7" w:rsidRPr="001D3FF7" w:rsidRDefault="001D3FF7" w:rsidP="00237EF7">
      <w:pPr>
        <w:jc w:val="both"/>
        <w:rPr>
          <w:rFonts w:ascii="Arial" w:hAnsi="Arial" w:cs="Arial"/>
          <w:sz w:val="24"/>
          <w:szCs w:val="24"/>
        </w:rPr>
      </w:pPr>
      <w:r w:rsidRPr="001D3FF7">
        <w:rPr>
          <w:rFonts w:ascii="Arial" w:hAnsi="Arial" w:cs="Arial"/>
          <w:sz w:val="24"/>
          <w:szCs w:val="24"/>
        </w:rPr>
        <w:t xml:space="preserve">Guerrero Landa </w:t>
      </w:r>
      <w:r w:rsidR="00237EF7" w:rsidRPr="001D3FF7">
        <w:rPr>
          <w:rFonts w:ascii="Arial" w:hAnsi="Arial" w:cs="Arial"/>
          <w:sz w:val="24"/>
          <w:szCs w:val="24"/>
        </w:rPr>
        <w:t>verde</w:t>
      </w:r>
      <w:r w:rsidR="00237EF7" w:rsidRPr="00237EF7">
        <w:rPr>
          <w:rFonts w:ascii="Arial" w:hAnsi="Arial" w:cs="Arial"/>
          <w:sz w:val="24"/>
          <w:szCs w:val="24"/>
        </w:rPr>
        <w:t>, Byron</w:t>
      </w:r>
      <w:r w:rsidR="00237EF7" w:rsidRPr="001D3FF7">
        <w:rPr>
          <w:rFonts w:ascii="Arial" w:hAnsi="Arial" w:cs="Arial"/>
          <w:sz w:val="24"/>
          <w:szCs w:val="24"/>
        </w:rPr>
        <w:t xml:space="preserve"> Ernesto</w:t>
      </w:r>
    </w:p>
    <w:p w:rsidR="001D3FF7" w:rsidRPr="001D3FF7" w:rsidRDefault="001D3FF7" w:rsidP="001D3FF7">
      <w:pPr>
        <w:jc w:val="both"/>
        <w:rPr>
          <w:rFonts w:ascii="Arial" w:hAnsi="Arial" w:cs="Arial"/>
          <w:sz w:val="24"/>
          <w:szCs w:val="24"/>
        </w:rPr>
      </w:pPr>
      <w:r w:rsidRPr="001D3FF7">
        <w:rPr>
          <w:rFonts w:ascii="Arial" w:hAnsi="Arial" w:cs="Arial"/>
          <w:sz w:val="24"/>
          <w:szCs w:val="24"/>
        </w:rPr>
        <w:t>INGENIERO DE SIS</w:t>
      </w:r>
      <w:bookmarkStart w:id="0" w:name="_GoBack"/>
      <w:bookmarkEnd w:id="0"/>
      <w:r w:rsidRPr="001D3FF7">
        <w:rPr>
          <w:rFonts w:ascii="Arial" w:hAnsi="Arial" w:cs="Arial"/>
          <w:sz w:val="24"/>
          <w:szCs w:val="24"/>
        </w:rPr>
        <w:t>TEMAS INFORMÁTICOS</w:t>
      </w:r>
      <w:r w:rsidRPr="001D3FF7">
        <w:rPr>
          <w:rFonts w:ascii="Arial" w:hAnsi="Arial" w:cs="Arial"/>
          <w:sz w:val="24"/>
          <w:szCs w:val="24"/>
        </w:rPr>
        <w:t xml:space="preserve">, </w:t>
      </w:r>
      <w:r w:rsidRPr="001D3FF7">
        <w:rPr>
          <w:rFonts w:ascii="Arial" w:hAnsi="Arial" w:cs="Arial"/>
          <w:sz w:val="24"/>
          <w:szCs w:val="24"/>
        </w:rPr>
        <w:t>2017</w:t>
      </w:r>
    </w:p>
    <w:sectPr w:rsidR="001D3FF7" w:rsidRPr="001D3FF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E15"/>
    <w:rsid w:val="001D3FF7"/>
    <w:rsid w:val="00237EF7"/>
    <w:rsid w:val="005938E8"/>
    <w:rsid w:val="005F7E1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29B74"/>
  <w15:chartTrackingRefBased/>
  <w15:docId w15:val="{F39BA973-81E8-4B1D-B7AD-65A5DEF9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171</Words>
  <Characters>946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2023-03-10T20:20:00Z</dcterms:created>
  <dcterms:modified xsi:type="dcterms:W3CDTF">2023-03-10T20:20:00Z</dcterms:modified>
</cp:coreProperties>
</file>