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030A5" w:rsidRDefault="001030A5">
      <w:pPr>
        <w:pStyle w:val="Encabezado"/>
      </w:pPr>
    </w:p>
    <w:tbl>
      <w:tblPr>
        <w:tblW w:w="10717" w:type="dxa"/>
        <w:tblLayout w:type="fixed"/>
        <w:tblLook w:val="0000" w:firstRow="0" w:lastRow="0" w:firstColumn="0" w:lastColumn="0" w:noHBand="0" w:noVBand="0"/>
      </w:tblPr>
      <w:tblGrid>
        <w:gridCol w:w="5146"/>
        <w:gridCol w:w="290"/>
        <w:gridCol w:w="5281"/>
      </w:tblGrid>
      <w:tr w:rsidR="001030A5">
        <w:trPr>
          <w:trHeight w:val="107"/>
        </w:trPr>
        <w:tc>
          <w:tcPr>
            <w:tcW w:w="5435" w:type="dxa"/>
            <w:gridSpan w:val="2"/>
          </w:tcPr>
          <w:p w:rsidR="001030A5" w:rsidRDefault="001030A5">
            <w:pPr>
              <w:pStyle w:val="Delimitadorgrfico"/>
              <w:widowControl w:val="0"/>
            </w:pPr>
          </w:p>
        </w:tc>
        <w:tc>
          <w:tcPr>
            <w:tcW w:w="5281" w:type="dxa"/>
          </w:tcPr>
          <w:p w:rsidR="001030A5" w:rsidRDefault="001030A5">
            <w:pPr>
              <w:pStyle w:val="Delimitadorgrfico"/>
              <w:widowControl w:val="0"/>
            </w:pPr>
          </w:p>
        </w:tc>
      </w:tr>
      <w:tr w:rsidR="001030A5">
        <w:trPr>
          <w:trHeight w:val="2443"/>
        </w:trPr>
        <w:tc>
          <w:tcPr>
            <w:tcW w:w="5435" w:type="dxa"/>
            <w:gridSpan w:val="2"/>
          </w:tcPr>
          <w:p w:rsidR="001030A5" w:rsidRDefault="008F1C38">
            <w:pPr>
              <w:widowControl w:val="0"/>
              <w:rPr>
                <w:rFonts w:ascii="Arial" w:hAnsi="Arial" w:cs="Arial"/>
                <w:b/>
                <w:bCs/>
                <w:sz w:val="56"/>
                <w:szCs w:val="56"/>
              </w:rPr>
            </w:pPr>
            <w:r>
              <w:rPr>
                <w:rFonts w:ascii="Arial" w:hAnsi="Arial" w:cs="Arial"/>
                <w:b/>
                <w:bCs/>
                <w:noProof/>
                <w:sz w:val="56"/>
                <w:szCs w:val="56"/>
              </w:rPr>
              <mc:AlternateContent>
                <mc:Choice Requires="wps">
                  <w:drawing>
                    <wp:anchor distT="46355" distB="45085" distL="114300" distR="114300" simplePos="0" relativeHeight="10" behindDoc="0" locked="0" layoutInCell="1" allowOverlap="1">
                      <wp:simplePos x="0" y="0"/>
                      <wp:positionH relativeFrom="column">
                        <wp:posOffset>155575</wp:posOffset>
                      </wp:positionH>
                      <wp:positionV relativeFrom="paragraph">
                        <wp:posOffset>130175</wp:posOffset>
                      </wp:positionV>
                      <wp:extent cx="3096260" cy="1104900"/>
                      <wp:effectExtent l="0" t="0" r="0" b="0"/>
                      <wp:wrapSquare wrapText="bothSides"/>
                      <wp:docPr id="1" name="Text Box 2"/>
                      <wp:cNvGraphicFramePr/>
                      <a:graphic xmlns:a="http://schemas.openxmlformats.org/drawingml/2006/main">
                        <a:graphicData uri="http://schemas.microsoft.com/office/word/2010/wordprocessingShape">
                          <wps:wsp>
                            <wps:cNvSpPr/>
                            <wps:spPr>
                              <a:xfrm>
                                <a:off x="0" y="0"/>
                                <a:ext cx="3096360" cy="1104840"/>
                              </a:xfrm>
                              <a:prstGeom prst="rect">
                                <a:avLst/>
                              </a:prstGeom>
                              <a:noFill/>
                              <a:ln w="9360">
                                <a:noFill/>
                              </a:ln>
                            </wps:spPr>
                            <wps:style>
                              <a:lnRef idx="0">
                                <a:scrgbClr r="0" g="0" b="0"/>
                              </a:lnRef>
                              <a:fillRef idx="0">
                                <a:scrgbClr r="0" g="0" b="0"/>
                              </a:fillRef>
                              <a:effectRef idx="0">
                                <a:scrgbClr r="0" g="0" b="0"/>
                              </a:effectRef>
                              <a:fontRef idx="minor"/>
                            </wps:style>
                            <wps:txbx>
                              <w:txbxContent>
                                <w:p w:rsidR="001030A5" w:rsidRDefault="008F1C38">
                                  <w:pPr>
                                    <w:pStyle w:val="Contenidodelmarco"/>
                                    <w:widowControl w:val="0"/>
                                  </w:pPr>
                                  <w:r>
                                    <w:rPr>
                                      <w:rFonts w:ascii="Times New Roman" w:hAnsi="Times New Roman" w:cs="Times New Roman"/>
                                      <w:b/>
                                      <w:bCs/>
                                      <w:color w:val="0070C0"/>
                                      <w:sz w:val="44"/>
                                      <w:szCs w:val="44"/>
                                    </w:rPr>
                                    <w:t>TU FUTURO DEPENDE DE TI, TÚ DECIDES.</w:t>
                                  </w:r>
                                </w:p>
                              </w:txbxContent>
                            </wps:txbx>
                            <wps:bodyPr anchor="t">
                              <a:spAutoFit/>
                            </wps:bodyPr>
                          </wps:wsp>
                        </a:graphicData>
                      </a:graphic>
                      <wp14:sizeRelV relativeFrom="margin">
                        <wp14:pctHeight>20000</wp14:pctHeight>
                      </wp14:sizeRelV>
                    </wp:anchor>
                  </w:drawing>
                </mc:Choice>
                <mc:Fallback>
                  <w:pict>
                    <v:rect id="Text Box 2" o:spid="_x0000_s1026" style="position:absolute;margin-left:12.25pt;margin-top:10.25pt;width:243.8pt;height:87pt;z-index:10;visibility:visible;mso-wrap-style:square;mso-height-percent:200;mso-wrap-distance-left:9pt;mso-wrap-distance-top:3.65pt;mso-wrap-distance-right:9pt;mso-wrap-distance-bottom:3.55pt;mso-position-horizontal:absolute;mso-position-horizontal-relative:text;mso-position-vertical:absolute;mso-position-vertical-relative:text;mso-height-percent:20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" filled="f" stroked="f" strokeweight=".26mm">
                      <v:textbox style="mso-fit-shape-to-text:t">
                        <w:txbxContent>
                          <w:p w:rsidR="001030A5" w:rsidRDefault="008F1C38">
                            <w:pPr>
                              <w:pStyle w:val="Contenidodelmarco"/>
                              <w:widowControl w:val="0"/>
                            </w:pPr>
                            <w:r>
                              <w:rPr>
                                <w:rFonts w:ascii="Times New Roman" w:hAnsi="Times New Roman" w:cs="Times New Roman"/>
                                <w:b/>
                                <w:bCs/>
                                <w:color w:val="0070C0"/>
                                <w:sz w:val="44"/>
                                <w:szCs w:val="44"/>
                              </w:rPr>
                              <w:t>TU FUTURO DEPENDE DE TI, TÚ DECIDES.</w:t>
                            </w:r>
                          </w:p>
                        </w:txbxContent>
                      </v:textbox>
                      <w10:wrap type="square"/>
                    </v:rect>
                  </w:pict>
                </mc:Fallback>
              </mc:AlternateContent>
            </w:r>
          </w:p>
        </w:tc>
        <w:tc>
          <w:tcPr>
            <w:tcW w:w="5281" w:type="dxa"/>
          </w:tcPr>
          <w:p w:rsidR="001030A5" w:rsidRDefault="001030A5">
            <w:pPr>
              <w:widowControl w:val="0"/>
              <w:rPr>
                <w:lang w:val="es-SV"/>
              </w:rPr>
            </w:pPr>
          </w:p>
        </w:tc>
      </w:tr>
      <w:tr w:rsidR="001030A5">
        <w:trPr>
          <w:trHeight w:val="8104"/>
        </w:trPr>
        <w:tc>
          <w:tcPr>
            <w:tcW w:w="5435" w:type="dxa"/>
            <w:gridSpan w:val="2"/>
          </w:tcPr>
          <w:p w:rsidR="001030A5" w:rsidRDefault="001030A5">
            <w:pPr>
              <w:widowControl w:val="0"/>
              <w:rPr>
                <w:color w:val="00B0F0"/>
                <w:lang w:val="es-SV"/>
              </w:rPr>
            </w:pPr>
          </w:p>
          <w:p w:rsidR="001030A5" w:rsidRDefault="001030A5">
            <w:pPr>
              <w:widowControl w:val="0"/>
              <w:rPr>
                <w:color w:val="00B0F0"/>
                <w:lang w:val="es-SV"/>
              </w:rPr>
            </w:pPr>
          </w:p>
          <w:p w:rsidR="001030A5" w:rsidRDefault="001030A5">
            <w:pPr>
              <w:widowControl w:val="0"/>
              <w:rPr>
                <w:color w:val="00B0F0"/>
                <w:lang w:val="es-SV"/>
              </w:rPr>
            </w:pPr>
          </w:p>
          <w:p w:rsidR="001030A5" w:rsidRDefault="008F1C38">
            <w:pPr>
              <w:widowControl w:val="0"/>
              <w:rPr>
                <w:color w:val="00B0F0"/>
                <w:lang w:val="es-SV"/>
              </w:rPr>
            </w:pPr>
            <w:r>
              <w:rPr>
                <w:noProof/>
                <w:color w:val="00B0F0"/>
                <w:lang w:val="es-SV"/>
              </w:rPr>
              <mc:AlternateContent>
                <mc:Choice Requires="wpg">
                  <w:drawing>
                    <wp:anchor distT="635" distB="0" distL="0" distR="635" simplePos="0" relativeHeight="2" behindDoc="1" locked="0" layoutInCell="1" allowOverlap="1">
                      <wp:simplePos x="0" y="0"/>
                      <wp:positionH relativeFrom="margin">
                        <wp:posOffset>-364490</wp:posOffset>
                      </wp:positionH>
                      <wp:positionV relativeFrom="page">
                        <wp:posOffset>1487805</wp:posOffset>
                      </wp:positionV>
                      <wp:extent cx="8108950" cy="10687050"/>
                      <wp:effectExtent l="0" t="635" r="635" b="0"/>
                      <wp:wrapNone/>
                      <wp:docPr id="3" name="Grupo 1"/>
                      <wp:cNvGraphicFramePr/>
                      <a:graphic xmlns:a="http://schemas.openxmlformats.org/drawingml/2006/main">
                        <a:graphicData uri="http://schemas.microsoft.com/office/word/2010/wordprocessingGroup">
                          <wpg:wgp>
                            <wpg:cNvGrpSpPr/>
                            <wpg:grpSpPr>
                              <a:xfrm>
                                <a:off x="0" y="0"/>
                                <a:ext cx="8109000" cy="10686960"/>
                                <a:chOff x="0" y="0"/>
                                <a:chExt cx="8109000" cy="10686960"/>
                              </a:xfrm>
                            </wpg:grpSpPr>
                            <wps:wsp>
                              <wps:cNvPr id="2" name="Forma libre: forma 2"/>
                              <wps:cNvSpPr/>
                              <wps:spPr>
                                <a:xfrm>
                                  <a:off x="0" y="2713320"/>
                                  <a:ext cx="6099840" cy="7973640"/>
                                </a:xfrm>
                                <a:custGeom>
                                  <a:avLst/>
                                  <a:gdLst/>
                                  <a:ahLst/>
                                  <a:cxnLst/>
                                  <a:rect l="l" t="t" r="r" b="b"/>
                                  <a:pathLst>
                                    <a:path w="21600" h="21600">
                                      <a:moveTo>
                                        <a:pt x="0" y="10687"/>
                                      </a:moveTo>
                                      <a:lnTo>
                                        <a:pt x="0" y="21600"/>
                                      </a:lnTo>
                                      <a:lnTo>
                                        <a:pt x="1769" y="21600"/>
                                      </a:lnTo>
                                      <a:lnTo>
                                        <a:pt x="21600" y="6148"/>
                                      </a:lnTo>
                                      <a:lnTo>
                                        <a:pt x="13712" y="0"/>
                                      </a:lnTo>
                                      <a:close/>
                                    </a:path>
                                  </a:pathLst>
                                </a:custGeom>
                                <a:solidFill>
                                  <a:srgbClr val="D9D9D9"/>
                                </a:solidFill>
                                <a:ln w="12600">
                                  <a:noFill/>
                                </a:ln>
                              </wps:spPr>
                              <wps:style>
                                <a:lnRef idx="0">
                                  <a:scrgbClr r="0" g="0" b="0"/>
                                </a:lnRef>
                                <a:fillRef idx="0">
                                  <a:scrgbClr r="0" g="0" b="0"/>
                                </a:fillRef>
                                <a:effectRef idx="0">
                                  <a:scrgbClr r="0" g="0" b="0"/>
                                </a:effectRef>
                                <a:fontRef idx="minor"/>
                              </wps:style>
                              <wps:bodyPr/>
                            </wps:wsp>
                            <wps:wsp>
                              <wps:cNvPr id="4" name="Forma libre: forma 4"/>
                              <wps:cNvSpPr/>
                              <wps:spPr>
                                <a:xfrm>
                                  <a:off x="0" y="2173680"/>
                                  <a:ext cx="4078080" cy="8309520"/>
                                </a:xfrm>
                                <a:custGeom>
                                  <a:avLst/>
                                  <a:gdLst/>
                                  <a:ahLst/>
                                  <a:cxnLst/>
                                  <a:rect l="l" t="t" r="r" b="b"/>
                                  <a:pathLst>
                                    <a:path w="21600" h="21600">
                                      <a:moveTo>
                                        <a:pt x="0" y="21600"/>
                                      </a:moveTo>
                                      <a:lnTo>
                                        <a:pt x="21600" y="10802"/>
                                      </a:lnTo>
                                      <a:lnTo>
                                        <a:pt x="0" y="0"/>
                                      </a:lnTo>
                                      <a:close/>
                                    </a:path>
                                  </a:pathLst>
                                </a:custGeom>
                                <a:solidFill>
                                  <a:srgbClr val="00B0F0"/>
                                </a:solidFill>
                                <a:ln w="12600">
                                  <a:noFill/>
                                </a:ln>
                              </wps:spPr>
                              <wps:style>
                                <a:lnRef idx="0">
                                  <a:scrgbClr r="0" g="0" b="0"/>
                                </a:lnRef>
                                <a:fillRef idx="0">
                                  <a:scrgbClr r="0" g="0" b="0"/>
                                </a:fillRef>
                                <a:effectRef idx="0">
                                  <a:scrgbClr r="0" g="0" b="0"/>
                                </a:effectRef>
                                <a:fontRef idx="minor"/>
                              </wps:style>
                              <wps:bodyPr/>
                            </wps:wsp>
                            <wps:wsp>
                              <wps:cNvPr id="5" name="Forma libre: forma 5"/>
                              <wps:cNvSpPr/>
                              <wps:spPr>
                                <a:xfrm>
                                  <a:off x="0" y="0"/>
                                  <a:ext cx="8109000" cy="9609480"/>
                                </a:xfrm>
                                <a:custGeom>
                                  <a:avLst/>
                                  <a:gdLst/>
                                  <a:ahLst/>
                                  <a:cxnLst/>
                                  <a:rect l="l" t="t" r="r" b="b"/>
                                  <a:pathLst>
                                    <a:path w="21600" h="21600">
                                      <a:moveTo>
                                        <a:pt x="0" y="14678"/>
                                      </a:moveTo>
                                      <a:lnTo>
                                        <a:pt x="0" y="21600"/>
                                      </a:lnTo>
                                      <a:lnTo>
                                        <a:pt x="21600" y="3032"/>
                                      </a:lnTo>
                                      <a:lnTo>
                                        <a:pt x="21600" y="0"/>
                                      </a:lnTo>
                                      <a:lnTo>
                                        <a:pt x="17075" y="0"/>
                                      </a:lnTo>
                                      <a:close/>
                                    </a:path>
                                  </a:pathLst>
                                </a:custGeom>
                                <a:solidFill>
                                  <a:srgbClr val="00B050"/>
                                </a:solidFill>
                                <a:ln w="12600">
                                  <a:noFill/>
                                </a:ln>
                              </wps:spPr>
                              <wps:style>
                                <a:lnRef idx="0">
                                  <a:scrgbClr r="0" g="0" b="0"/>
                                </a:lnRef>
                                <a:fillRef idx="0">
                                  <a:scrgbClr r="0" g="0" b="0"/>
                                </a:fillRef>
                                <a:effectRef idx="0">
                                  <a:scrgbClr r="0" g="0" b="0"/>
                                </a:effectRef>
                                <a:fontRef idx="minor"/>
                              </wps:style>
                              <wps:bodyPr/>
                            </wps:wsp>
                          </wpg:wgp>
                        </a:graphicData>
                      </a:graphic>
                    </wp:anchor>
                  </w:drawing>
                </mc:Choice>
                <mc:Fallback xmlns:w16du="http://schemas.microsoft.com/office/word/2023/wordml/word16du">
                  <w:pict>
                    <v:group id="shape_0" alt="Grupo 1" style="position:absolute;margin-left:-28.7pt;margin-top:117.15pt;width:638.5pt;height:841.5pt" coordorigin="-574,2343" coordsize="12770,16830"/>
                  </w:pict>
                </mc:Fallback>
              </mc:AlternateContent>
            </w:r>
            <w:r>
              <w:rPr>
                <w:noProof/>
                <w:color w:val="00B0F0"/>
                <w:lang w:val="es-SV"/>
              </w:rPr>
              <mc:AlternateContent>
                <mc:Choice Requires="wps">
                  <w:drawing>
                    <wp:anchor distT="635" distB="0" distL="0" distR="0" simplePos="0" relativeHeight="18" behindDoc="0" locked="0" layoutInCell="1" allowOverlap="1">
                      <wp:simplePos x="0" y="0"/>
                      <wp:positionH relativeFrom="column">
                        <wp:posOffset>85090</wp:posOffset>
                      </wp:positionH>
                      <wp:positionV relativeFrom="paragraph">
                        <wp:posOffset>45085</wp:posOffset>
                      </wp:positionV>
                      <wp:extent cx="5523230" cy="2442845"/>
                      <wp:effectExtent l="0" t="635" r="0" b="0"/>
                      <wp:wrapNone/>
                      <wp:docPr id="6" name="Cuadro de texto 8"/>
                      <wp:cNvGraphicFramePr/>
                      <a:graphic xmlns:a="http://schemas.openxmlformats.org/drawingml/2006/main">
                        <a:graphicData uri="http://schemas.microsoft.com/office/word/2010/wordprocessingShape">
                          <wps:wsp>
                            <wps:cNvSpPr/>
                            <wps:spPr>
                              <a:xfrm>
                                <a:off x="0" y="0"/>
                                <a:ext cx="5523120" cy="2442960"/>
                              </a:xfrm>
                              <a:prstGeom prst="rect">
                                <a:avLst/>
                              </a:prstGeom>
                              <a:noFill/>
                              <a:ln w="6480">
                                <a:noFill/>
                              </a:ln>
                            </wps:spPr>
                            <wps:style>
                              <a:lnRef idx="0">
                                <a:scrgbClr r="0" g="0" b="0"/>
                              </a:lnRef>
                              <a:fillRef idx="0">
                                <a:scrgbClr r="0" g="0" b="0"/>
                              </a:fillRef>
                              <a:effectRef idx="0">
                                <a:scrgbClr r="0" g="0" b="0"/>
                              </a:effectRef>
                              <a:fontRef idx="minor"/>
                            </wps:style>
                            <wps:txbx>
                              <w:txbxContent>
                                <w:p w:rsidR="001030A5" w:rsidRDefault="008F1C38">
                                  <w:pPr>
                                    <w:pStyle w:val="Contenidodelmarco"/>
                                    <w:widowControl w:val="0"/>
                                    <w:rPr>
                                      <w:rFonts w:ascii="Times New Roman" w:hAnsi="Times New Roman" w:cs="Times New Roman"/>
                                      <w:b/>
                                      <w:bCs/>
                                      <w:color w:val="0070C0"/>
                                      <w:sz w:val="32"/>
                                      <w:szCs w:val="32"/>
                                      <w:lang w:val="es-SV"/>
                                    </w:rPr>
                                  </w:pPr>
                                  <w:r>
                                    <w:rPr>
                                      <w:rFonts w:ascii="Times New Roman" w:hAnsi="Times New Roman" w:cs="Times New Roman"/>
                                      <w:b/>
                                      <w:bCs/>
                                      <w:color w:val="0070C0"/>
                                      <w:sz w:val="32"/>
                                      <w:szCs w:val="32"/>
                                      <w:lang w:val="es-SV"/>
                                    </w:rPr>
                                    <w:t>FECHA: 31/03/2023</w:t>
                                  </w:r>
                                </w:p>
                                <w:p w:rsidR="001030A5" w:rsidRDefault="008F1C38">
                                  <w:pPr>
                                    <w:pStyle w:val="Contenidodelmarco"/>
                                    <w:widowControl w:val="0"/>
                                    <w:rPr>
                                      <w:rFonts w:ascii="Times New Roman" w:hAnsi="Times New Roman" w:cs="Times New Roman"/>
                                      <w:b/>
                                      <w:bCs/>
                                      <w:color w:val="0070C0"/>
                                      <w:sz w:val="32"/>
                                      <w:szCs w:val="32"/>
                                      <w:lang w:val="es-SV"/>
                                    </w:rPr>
                                  </w:pPr>
                                  <w:r>
                                    <w:rPr>
                                      <w:rFonts w:ascii="Times New Roman" w:hAnsi="Times New Roman" w:cs="Times New Roman"/>
                                      <w:b/>
                                      <w:bCs/>
                                      <w:color w:val="0070C0"/>
                                      <w:sz w:val="32"/>
                                      <w:szCs w:val="32"/>
                                      <w:lang w:val="es-SV"/>
                                    </w:rPr>
                                    <w:t>MANUEL DE JESÚS SOLANO MONTEPEQUE</w:t>
                                  </w:r>
                                </w:p>
                                <w:p w:rsidR="001030A5" w:rsidRDefault="006E6FDF">
                                  <w:pPr>
                                    <w:pStyle w:val="Contenidodelmarco"/>
                                    <w:widowControl w:val="0"/>
                                    <w:rPr>
                                      <w:rFonts w:ascii="Times New Roman" w:hAnsi="Times New Roman" w:cs="Times New Roman"/>
                                      <w:b/>
                                      <w:bCs/>
                                      <w:color w:val="0070C0"/>
                                      <w:sz w:val="32"/>
                                      <w:szCs w:val="32"/>
                                      <w:lang w:val="es-SV"/>
                                    </w:rPr>
                                  </w:pPr>
                                  <w:r>
                                    <w:rPr>
                                      <w:rFonts w:ascii="Times New Roman" w:hAnsi="Times New Roman" w:cs="Times New Roman"/>
                                      <w:b/>
                                      <w:bCs/>
                                      <w:color w:val="0070C0"/>
                                      <w:sz w:val="32"/>
                                      <w:szCs w:val="32"/>
                                      <w:lang w:val="es-SV"/>
                                    </w:rPr>
                                    <w:t xml:space="preserve">ILIM </w:t>
                                  </w:r>
                                  <w:r w:rsidR="008F1C38">
                                    <w:rPr>
                                      <w:rFonts w:ascii="Times New Roman" w:hAnsi="Times New Roman" w:cs="Times New Roman"/>
                                      <w:b/>
                                      <w:bCs/>
                                      <w:color w:val="0070C0"/>
                                      <w:sz w:val="32"/>
                                      <w:szCs w:val="32"/>
                                      <w:lang w:val="es-SV"/>
                                    </w:rPr>
                                    <w:t xml:space="preserve">PATRICIA </w:t>
                                  </w:r>
                                  <w:r>
                                    <w:rPr>
                                      <w:rFonts w:ascii="Times New Roman" w:hAnsi="Times New Roman" w:cs="Times New Roman"/>
                                      <w:b/>
                                      <w:bCs/>
                                      <w:color w:val="0070C0"/>
                                      <w:sz w:val="32"/>
                                      <w:szCs w:val="32"/>
                                      <w:lang w:val="es-SV"/>
                                    </w:rPr>
                                    <w:t>GLORIBEL RAMIREZ MOLINA</w:t>
                                  </w:r>
                                </w:p>
                                <w:p w:rsidR="001030A5" w:rsidRDefault="008F1C38">
                                  <w:pPr>
                                    <w:pStyle w:val="Contenidodelmarco"/>
                                    <w:widowControl w:val="0"/>
                                    <w:rPr>
                                      <w:rFonts w:ascii="Times New Roman" w:hAnsi="Times New Roman" w:cs="Times New Roman"/>
                                      <w:b/>
                                      <w:bCs/>
                                      <w:color w:val="0070C0"/>
                                      <w:sz w:val="32"/>
                                      <w:szCs w:val="32"/>
                                      <w:lang w:val="es-SV"/>
                                    </w:rPr>
                                  </w:pPr>
                                  <w:r>
                                    <w:rPr>
                                      <w:rFonts w:ascii="Times New Roman" w:hAnsi="Times New Roman" w:cs="Times New Roman"/>
                                      <w:b/>
                                      <w:bCs/>
                                      <w:color w:val="0070C0"/>
                                      <w:sz w:val="32"/>
                                      <w:szCs w:val="32"/>
                                      <w:lang w:val="es-SV"/>
                                    </w:rPr>
                                    <w:t xml:space="preserve">YAJAIRA ESTHER TORRES </w:t>
                                  </w:r>
                                </w:p>
                                <w:p w:rsidR="001030A5" w:rsidRDefault="001030A5">
                                  <w:pPr>
                                    <w:pStyle w:val="Contenidodelmarco"/>
                                    <w:widowControl w:val="0"/>
                                    <w:rPr>
                                      <w:rFonts w:ascii="Times New Roman" w:hAnsi="Times New Roman" w:cs="Times New Roman"/>
                                      <w:b/>
                                      <w:bCs/>
                                      <w:color w:val="0070C0"/>
                                      <w:sz w:val="32"/>
                                      <w:szCs w:val="32"/>
                                      <w:lang w:val="es-SV"/>
                                    </w:rPr>
                                  </w:pPr>
                                </w:p>
                                <w:p w:rsidR="001030A5" w:rsidRDefault="008F1C38">
                                  <w:pPr>
                                    <w:pStyle w:val="Contenidodelmarco"/>
                                    <w:widowControl w:val="0"/>
                                    <w:rPr>
                                      <w:rFonts w:ascii="Times New Roman" w:hAnsi="Times New Roman" w:cs="Times New Roman"/>
                                      <w:b/>
                                      <w:bCs/>
                                      <w:color w:val="0070C0"/>
                                      <w:sz w:val="32"/>
                                      <w:szCs w:val="32"/>
                                      <w:lang w:val="es-SV"/>
                                    </w:rPr>
                                  </w:pPr>
                                  <w:r>
                                    <w:rPr>
                                      <w:rFonts w:ascii="Times New Roman" w:hAnsi="Times New Roman" w:cs="Times New Roman"/>
                                      <w:b/>
                                      <w:bCs/>
                                      <w:color w:val="0070C0"/>
                                      <w:sz w:val="32"/>
                                      <w:szCs w:val="32"/>
                                      <w:lang w:val="es-SV"/>
                                    </w:rPr>
                                    <w:t>NOMBRE DEL MONITOR:</w:t>
                                  </w:r>
                                </w:p>
                                <w:p w:rsidR="001030A5" w:rsidRDefault="008F1C38">
                                  <w:pPr>
                                    <w:pStyle w:val="Contenidodelmarco"/>
                                    <w:widowControl w:val="0"/>
                                  </w:pPr>
                                  <w:r>
                                    <w:rPr>
                                      <w:rFonts w:ascii="Times New Roman" w:hAnsi="Times New Roman" w:cs="Times New Roman"/>
                                      <w:b/>
                                      <w:bCs/>
                                      <w:color w:val="0070C0"/>
                                      <w:sz w:val="32"/>
                                      <w:szCs w:val="32"/>
                                      <w:lang w:val="es-SV"/>
                                    </w:rPr>
                                    <w:t xml:space="preserve">DR. JUAN JOSE CABRERA </w:t>
                                  </w:r>
                                </w:p>
                              </w:txbxContent>
                            </wps:txbx>
                            <wps:bodyPr anchor="t">
                              <a:noAutofit/>
                            </wps:bodyPr>
                          </wps:wsp>
                        </a:graphicData>
                      </a:graphic>
                    </wp:anchor>
                  </w:drawing>
                </mc:Choice>
                <mc:Fallback>
                  <w:pict>
                    <v:rect id="Cuadro de texto 8" o:spid="_x0000_s1027" style="position:absolute;margin-left:6.7pt;margin-top:3.55pt;width:434.9pt;height:192.35pt;z-index:18;visibility:visible;mso-wrap-style:square;mso-wrap-distance-left:0;mso-wrap-distance-top:.05pt;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" filled="f" stroked="f" strokeweight=".18mm">
                      <v:textbox>
                        <w:txbxContent>
                          <w:p w:rsidR="001030A5" w:rsidRDefault="008F1C38">
                            <w:pPr>
                              <w:pStyle w:val="Contenidodelmarco"/>
                              <w:widowControl w:val="0"/>
                              <w:rPr>
                                <w:rFonts w:ascii="Times New Roman" w:hAnsi="Times New Roman" w:cs="Times New Roman"/>
                                <w:b/>
                                <w:bCs/>
                                <w:color w:val="0070C0"/>
                                <w:sz w:val="32"/>
                                <w:szCs w:val="32"/>
                                <w:lang w:val="es-SV"/>
                              </w:rPr>
                            </w:pPr>
                            <w:r>
                              <w:rPr>
                                <w:rFonts w:ascii="Times New Roman" w:hAnsi="Times New Roman" w:cs="Times New Roman"/>
                                <w:b/>
                                <w:bCs/>
                                <w:color w:val="0070C0"/>
                                <w:sz w:val="32"/>
                                <w:szCs w:val="32"/>
                                <w:lang w:val="es-SV"/>
                              </w:rPr>
                              <w:t>FECHA: 31/03/2023</w:t>
                            </w:r>
                          </w:p>
                          <w:p w:rsidR="001030A5" w:rsidRDefault="008F1C38">
                            <w:pPr>
                              <w:pStyle w:val="Contenidodelmarco"/>
                              <w:widowControl w:val="0"/>
                              <w:rPr>
                                <w:rFonts w:ascii="Times New Roman" w:hAnsi="Times New Roman" w:cs="Times New Roman"/>
                                <w:b/>
                                <w:bCs/>
                                <w:color w:val="0070C0"/>
                                <w:sz w:val="32"/>
                                <w:szCs w:val="32"/>
                                <w:lang w:val="es-SV"/>
                              </w:rPr>
                            </w:pPr>
                            <w:r>
                              <w:rPr>
                                <w:rFonts w:ascii="Times New Roman" w:hAnsi="Times New Roman" w:cs="Times New Roman"/>
                                <w:b/>
                                <w:bCs/>
                                <w:color w:val="0070C0"/>
                                <w:sz w:val="32"/>
                                <w:szCs w:val="32"/>
                                <w:lang w:val="es-SV"/>
                              </w:rPr>
                              <w:t>MANUEL DE JESÚS SOLANO MONTEPEQUE</w:t>
                            </w:r>
                          </w:p>
                          <w:p w:rsidR="001030A5" w:rsidRDefault="006E6FDF">
                            <w:pPr>
                              <w:pStyle w:val="Contenidodelmarco"/>
                              <w:widowControl w:val="0"/>
                              <w:rPr>
                                <w:rFonts w:ascii="Times New Roman" w:hAnsi="Times New Roman" w:cs="Times New Roman"/>
                                <w:b/>
                                <w:bCs/>
                                <w:color w:val="0070C0"/>
                                <w:sz w:val="32"/>
                                <w:szCs w:val="32"/>
                                <w:lang w:val="es-SV"/>
                              </w:rPr>
                            </w:pPr>
                            <w:r>
                              <w:rPr>
                                <w:rFonts w:ascii="Times New Roman" w:hAnsi="Times New Roman" w:cs="Times New Roman"/>
                                <w:b/>
                                <w:bCs/>
                                <w:color w:val="0070C0"/>
                                <w:sz w:val="32"/>
                                <w:szCs w:val="32"/>
                                <w:lang w:val="es-SV"/>
                              </w:rPr>
                              <w:t xml:space="preserve">ILIM </w:t>
                            </w:r>
                            <w:r w:rsidR="008F1C38">
                              <w:rPr>
                                <w:rFonts w:ascii="Times New Roman" w:hAnsi="Times New Roman" w:cs="Times New Roman"/>
                                <w:b/>
                                <w:bCs/>
                                <w:color w:val="0070C0"/>
                                <w:sz w:val="32"/>
                                <w:szCs w:val="32"/>
                                <w:lang w:val="es-SV"/>
                              </w:rPr>
                              <w:t xml:space="preserve">PATRICIA </w:t>
                            </w:r>
                            <w:r>
                              <w:rPr>
                                <w:rFonts w:ascii="Times New Roman" w:hAnsi="Times New Roman" w:cs="Times New Roman"/>
                                <w:b/>
                                <w:bCs/>
                                <w:color w:val="0070C0"/>
                                <w:sz w:val="32"/>
                                <w:szCs w:val="32"/>
                                <w:lang w:val="es-SV"/>
                              </w:rPr>
                              <w:t>GLORIBEL RAMIREZ MOLINA</w:t>
                            </w:r>
                          </w:p>
                          <w:p w:rsidR="001030A5" w:rsidRDefault="008F1C38">
                            <w:pPr>
                              <w:pStyle w:val="Contenidodelmarco"/>
                              <w:widowControl w:val="0"/>
                              <w:rPr>
                                <w:rFonts w:ascii="Times New Roman" w:hAnsi="Times New Roman" w:cs="Times New Roman"/>
                                <w:b/>
                                <w:bCs/>
                                <w:color w:val="0070C0"/>
                                <w:sz w:val="32"/>
                                <w:szCs w:val="32"/>
                                <w:lang w:val="es-SV"/>
                              </w:rPr>
                            </w:pPr>
                            <w:r>
                              <w:rPr>
                                <w:rFonts w:ascii="Times New Roman" w:hAnsi="Times New Roman" w:cs="Times New Roman"/>
                                <w:b/>
                                <w:bCs/>
                                <w:color w:val="0070C0"/>
                                <w:sz w:val="32"/>
                                <w:szCs w:val="32"/>
                                <w:lang w:val="es-SV"/>
                              </w:rPr>
                              <w:t xml:space="preserve">YAJAIRA ESTHER TORRES </w:t>
                            </w:r>
                          </w:p>
                          <w:p w:rsidR="001030A5" w:rsidRDefault="001030A5">
                            <w:pPr>
                              <w:pStyle w:val="Contenidodelmarco"/>
                              <w:widowControl w:val="0"/>
                              <w:rPr>
                                <w:rFonts w:ascii="Times New Roman" w:hAnsi="Times New Roman" w:cs="Times New Roman"/>
                                <w:b/>
                                <w:bCs/>
                                <w:color w:val="0070C0"/>
                                <w:sz w:val="32"/>
                                <w:szCs w:val="32"/>
                                <w:lang w:val="es-SV"/>
                              </w:rPr>
                            </w:pPr>
                          </w:p>
                          <w:p w:rsidR="001030A5" w:rsidRDefault="008F1C38">
                            <w:pPr>
                              <w:pStyle w:val="Contenidodelmarco"/>
                              <w:widowControl w:val="0"/>
                              <w:rPr>
                                <w:rFonts w:ascii="Times New Roman" w:hAnsi="Times New Roman" w:cs="Times New Roman"/>
                                <w:b/>
                                <w:bCs/>
                                <w:color w:val="0070C0"/>
                                <w:sz w:val="32"/>
                                <w:szCs w:val="32"/>
                                <w:lang w:val="es-SV"/>
                              </w:rPr>
                            </w:pPr>
                            <w:r>
                              <w:rPr>
                                <w:rFonts w:ascii="Times New Roman" w:hAnsi="Times New Roman" w:cs="Times New Roman"/>
                                <w:b/>
                                <w:bCs/>
                                <w:color w:val="0070C0"/>
                                <w:sz w:val="32"/>
                                <w:szCs w:val="32"/>
                                <w:lang w:val="es-SV"/>
                              </w:rPr>
                              <w:t>NOMBRE DEL MONITOR:</w:t>
                            </w:r>
                          </w:p>
                          <w:p w:rsidR="001030A5" w:rsidRDefault="008F1C38">
                            <w:pPr>
                              <w:pStyle w:val="Contenidodelmarco"/>
                              <w:widowControl w:val="0"/>
                            </w:pPr>
                            <w:r>
                              <w:rPr>
                                <w:rFonts w:ascii="Times New Roman" w:hAnsi="Times New Roman" w:cs="Times New Roman"/>
                                <w:b/>
                                <w:bCs/>
                                <w:color w:val="0070C0"/>
                                <w:sz w:val="32"/>
                                <w:szCs w:val="32"/>
                                <w:lang w:val="es-SV"/>
                              </w:rPr>
                              <w:t xml:space="preserve">DR. JUAN JOSE CABRERA </w:t>
                            </w:r>
                          </w:p>
                        </w:txbxContent>
                      </v:textbox>
                    </v:rect>
                  </w:pict>
                </mc:Fallback>
              </mc:AlternateContent>
            </w:r>
          </w:p>
          <w:p w:rsidR="001030A5" w:rsidRDefault="001030A5">
            <w:pPr>
              <w:widowControl w:val="0"/>
              <w:rPr>
                <w:color w:val="00B0F0"/>
                <w:lang w:val="es-SV"/>
              </w:rPr>
            </w:pPr>
          </w:p>
          <w:p w:rsidR="001030A5" w:rsidRDefault="001030A5">
            <w:pPr>
              <w:widowControl w:val="0"/>
              <w:rPr>
                <w:color w:val="00B0F0"/>
                <w:lang w:val="es-SV"/>
              </w:rPr>
            </w:pPr>
          </w:p>
          <w:p w:rsidR="001030A5" w:rsidRDefault="001030A5">
            <w:pPr>
              <w:widowControl w:val="0"/>
              <w:rPr>
                <w:color w:val="00B0F0"/>
                <w:lang w:val="es-SV"/>
              </w:rPr>
            </w:pPr>
          </w:p>
          <w:p w:rsidR="001030A5" w:rsidRDefault="001030A5">
            <w:pPr>
              <w:widowControl w:val="0"/>
              <w:rPr>
                <w:color w:val="00B0F0"/>
                <w:lang w:val="es-SV"/>
              </w:rPr>
            </w:pPr>
          </w:p>
          <w:p w:rsidR="001030A5" w:rsidRDefault="001030A5">
            <w:pPr>
              <w:widowControl w:val="0"/>
              <w:rPr>
                <w:color w:val="00B0F0"/>
                <w:lang w:val="es-SV"/>
              </w:rPr>
            </w:pPr>
          </w:p>
          <w:p w:rsidR="001030A5" w:rsidRDefault="001030A5">
            <w:pPr>
              <w:widowControl w:val="0"/>
              <w:rPr>
                <w:color w:val="00B0F0"/>
                <w:lang w:val="es-SV"/>
              </w:rPr>
            </w:pPr>
          </w:p>
          <w:p w:rsidR="001030A5" w:rsidRDefault="001030A5">
            <w:pPr>
              <w:widowControl w:val="0"/>
              <w:rPr>
                <w:color w:val="00B0F0"/>
                <w:lang w:val="es-SV"/>
              </w:rPr>
            </w:pPr>
          </w:p>
          <w:p w:rsidR="001030A5" w:rsidRDefault="001030A5">
            <w:pPr>
              <w:widowControl w:val="0"/>
              <w:rPr>
                <w:color w:val="00B0F0"/>
                <w:lang w:val="es-SV"/>
              </w:rPr>
            </w:pPr>
          </w:p>
          <w:p w:rsidR="001030A5" w:rsidRDefault="001030A5">
            <w:pPr>
              <w:widowControl w:val="0"/>
              <w:rPr>
                <w:color w:val="00B0F0"/>
                <w:lang w:val="es-SV"/>
              </w:rPr>
            </w:pPr>
          </w:p>
          <w:p w:rsidR="001030A5" w:rsidRDefault="001030A5">
            <w:pPr>
              <w:widowControl w:val="0"/>
              <w:rPr>
                <w:color w:val="00B0F0"/>
                <w:lang w:val="es-SV"/>
              </w:rPr>
            </w:pPr>
          </w:p>
          <w:p w:rsidR="001030A5" w:rsidRDefault="001030A5">
            <w:pPr>
              <w:widowControl w:val="0"/>
              <w:rPr>
                <w:color w:val="00B0F0"/>
                <w:lang w:val="es-SV"/>
              </w:rPr>
            </w:pPr>
          </w:p>
          <w:p w:rsidR="001030A5" w:rsidRDefault="001030A5">
            <w:pPr>
              <w:widowControl w:val="0"/>
              <w:rPr>
                <w:color w:val="00B0F0"/>
                <w:lang w:val="es-SV"/>
              </w:rPr>
            </w:pPr>
          </w:p>
          <w:p w:rsidR="001030A5" w:rsidRDefault="001030A5">
            <w:pPr>
              <w:widowControl w:val="0"/>
              <w:rPr>
                <w:color w:val="00B0F0"/>
                <w:lang w:val="es-SV"/>
              </w:rPr>
            </w:pPr>
          </w:p>
        </w:tc>
        <w:tc>
          <w:tcPr>
            <w:tcW w:w="5281" w:type="dxa"/>
          </w:tcPr>
          <w:p w:rsidR="001030A5" w:rsidRDefault="001030A5">
            <w:pPr>
              <w:widowControl w:val="0"/>
              <w:rPr>
                <w:lang w:val="es-SV"/>
              </w:rPr>
            </w:pPr>
          </w:p>
        </w:tc>
      </w:tr>
      <w:tr w:rsidR="001030A5">
        <w:trPr>
          <w:trHeight w:val="1167"/>
        </w:trPr>
        <w:tc>
          <w:tcPr>
            <w:tcW w:w="5145" w:type="dxa"/>
          </w:tcPr>
          <w:p w:rsidR="001030A5" w:rsidRDefault="001030A5">
            <w:pPr>
              <w:widowControl w:val="0"/>
              <w:rPr>
                <w:lang w:val="es-SV"/>
              </w:rPr>
            </w:pPr>
          </w:p>
        </w:tc>
        <w:tc>
          <w:tcPr>
            <w:tcW w:w="5571" w:type="dxa"/>
            <w:gridSpan w:val="2"/>
          </w:tcPr>
          <w:p w:rsidR="001030A5" w:rsidRDefault="001030A5">
            <w:pPr>
              <w:widowControl w:val="0"/>
              <w:rPr>
                <w:rFonts w:ascii="Arial" w:hAnsi="Arial" w:cs="Arial"/>
                <w:b/>
                <w:bCs/>
                <w:color w:val="00B0F0"/>
                <w:sz w:val="40"/>
                <w:szCs w:val="40"/>
              </w:rPr>
            </w:pPr>
          </w:p>
        </w:tc>
      </w:tr>
      <w:tr w:rsidR="001030A5">
        <w:trPr>
          <w:trHeight w:val="1260"/>
        </w:trPr>
        <w:tc>
          <w:tcPr>
            <w:tcW w:w="5145" w:type="dxa"/>
          </w:tcPr>
          <w:p w:rsidR="001030A5" w:rsidRDefault="001030A5">
            <w:pPr>
              <w:widowControl w:val="0"/>
            </w:pPr>
          </w:p>
        </w:tc>
        <w:tc>
          <w:tcPr>
            <w:tcW w:w="5571" w:type="dxa"/>
            <w:gridSpan w:val="2"/>
          </w:tcPr>
          <w:p w:rsidR="001030A5" w:rsidRDefault="001030A5">
            <w:pPr>
              <w:widowControl w:val="0"/>
              <w:rPr>
                <w:rFonts w:ascii="Arial" w:hAnsi="Arial" w:cs="Arial"/>
                <w:b/>
                <w:bCs/>
                <w:color w:val="00B0F0"/>
                <w:sz w:val="40"/>
                <w:szCs w:val="40"/>
              </w:rPr>
            </w:pPr>
          </w:p>
        </w:tc>
      </w:tr>
    </w:tbl>
    <w:p w:rsidR="001030A5" w:rsidRDefault="001030A5">
      <w:pPr>
        <w:spacing w:line="480" w:lineRule="auto"/>
        <w:rPr>
          <w:rFonts w:ascii="Times New Roman" w:hAnsi="Times New Roman" w:cs="Times New Roman"/>
          <w:b/>
          <w:bCs/>
          <w:sz w:val="24"/>
          <w:szCs w:val="24"/>
        </w:rPr>
      </w:pPr>
    </w:p>
    <w:p w:rsidR="001030A5" w:rsidRDefault="001030A5">
      <w:pPr>
        <w:spacing w:line="480" w:lineRule="auto"/>
        <w:rPr>
          <w:rFonts w:ascii="Times New Roman" w:hAnsi="Times New Roman" w:cs="Times New Roman"/>
          <w:b/>
          <w:bCs/>
          <w:sz w:val="24"/>
          <w:szCs w:val="24"/>
        </w:rPr>
      </w:pPr>
    </w:p>
    <w:p w:rsidR="001030A5" w:rsidRDefault="008F1C38">
      <w:pPr>
        <w:spacing w:line="480" w:lineRule="auto"/>
      </w:pPr>
      <w:r>
        <w:rPr>
          <w:rFonts w:ascii="Times New Roman" w:hAnsi="Times New Roman" w:cs="Times New Roman"/>
          <w:b/>
          <w:bCs/>
          <w:sz w:val="24"/>
          <w:szCs w:val="24"/>
        </w:rPr>
        <w:t>INTRODUCCION                                                                                                                       4</w:t>
      </w:r>
    </w:p>
    <w:p w:rsidR="001030A5" w:rsidRDefault="008F1C38">
      <w:pPr>
        <w:spacing w:line="480" w:lineRule="auto"/>
      </w:pPr>
      <w:r>
        <w:rPr>
          <w:rFonts w:ascii="Times New Roman" w:hAnsi="Times New Roman" w:cs="Times New Roman"/>
          <w:b/>
          <w:bCs/>
          <w:sz w:val="24"/>
          <w:szCs w:val="24"/>
        </w:rPr>
        <w:t>JUSTIFICACION                                                                                                                        5</w:t>
      </w:r>
    </w:p>
    <w:p w:rsidR="001030A5" w:rsidRDefault="008F1C38">
      <w:pPr>
        <w:spacing w:line="480" w:lineRule="auto"/>
      </w:pPr>
      <w:r>
        <w:rPr>
          <w:rFonts w:ascii="Times New Roman" w:hAnsi="Times New Roman" w:cs="Times New Roman"/>
          <w:b/>
          <w:bCs/>
          <w:sz w:val="24"/>
          <w:szCs w:val="24"/>
        </w:rPr>
        <w:t>1. DIAGNOSTICO DE LOCALIDAD                                                                                       7</w:t>
      </w:r>
    </w:p>
    <w:p w:rsidR="001030A5" w:rsidRDefault="008F1C38">
      <w:pPr>
        <w:spacing w:line="480" w:lineRule="auto"/>
      </w:pPr>
      <w:proofErr w:type="gramStart"/>
      <w:r>
        <w:rPr>
          <w:rFonts w:ascii="Times New Roman" w:hAnsi="Times New Roman" w:cs="Times New Roman"/>
          <w:b/>
          <w:bCs/>
          <w:sz w:val="24"/>
          <w:szCs w:val="24"/>
        </w:rPr>
        <w:t>1.1  DESCRIPCION</w:t>
      </w:r>
      <w:proofErr w:type="gramEnd"/>
      <w:r>
        <w:rPr>
          <w:rFonts w:ascii="Times New Roman" w:hAnsi="Times New Roman" w:cs="Times New Roman"/>
          <w:b/>
          <w:bCs/>
          <w:sz w:val="24"/>
          <w:szCs w:val="24"/>
        </w:rPr>
        <w:t xml:space="preserve"> DE UNA LOCALIDAD/INSTITUCION                                                7</w:t>
      </w:r>
    </w:p>
    <w:p w:rsidR="001030A5" w:rsidRDefault="008F1C38">
      <w:pPr>
        <w:spacing w:line="480" w:lineRule="auto"/>
      </w:pPr>
      <w:r>
        <w:rPr>
          <w:rFonts w:ascii="Times New Roman" w:hAnsi="Times New Roman" w:cs="Times New Roman"/>
          <w:b/>
          <w:bCs/>
          <w:sz w:val="24"/>
          <w:szCs w:val="24"/>
        </w:rPr>
        <w:t>1.2 MAPA DE ACTORES                                                                                                            7</w:t>
      </w:r>
    </w:p>
    <w:p w:rsidR="001030A5" w:rsidRDefault="008F1C38">
      <w:pPr>
        <w:spacing w:line="480" w:lineRule="auto"/>
      </w:pPr>
      <w:r>
        <w:rPr>
          <w:rFonts w:ascii="Times New Roman" w:hAnsi="Times New Roman" w:cs="Times New Roman"/>
          <w:b/>
          <w:bCs/>
          <w:sz w:val="24"/>
          <w:szCs w:val="24"/>
        </w:rPr>
        <w:t>1.3 RESULTADOS ENCUESTA A LA POBLACION                                                             8</w:t>
      </w:r>
    </w:p>
    <w:p w:rsidR="001030A5" w:rsidRDefault="008F1C38">
      <w:pPr>
        <w:spacing w:line="480" w:lineRule="auto"/>
      </w:pPr>
      <w:r>
        <w:rPr>
          <w:rFonts w:ascii="Times New Roman" w:hAnsi="Times New Roman" w:cs="Times New Roman"/>
          <w:b/>
          <w:bCs/>
          <w:sz w:val="24"/>
          <w:szCs w:val="24"/>
        </w:rPr>
        <w:t>2. ANALISIS DE LA PROBLEMATICA                                                                                 13</w:t>
      </w:r>
    </w:p>
    <w:p w:rsidR="001030A5" w:rsidRDefault="008F1C38">
      <w:pPr>
        <w:spacing w:line="480" w:lineRule="auto"/>
      </w:pPr>
      <w:r>
        <w:rPr>
          <w:rFonts w:ascii="Times New Roman" w:hAnsi="Times New Roman" w:cs="Times New Roman"/>
          <w:b/>
          <w:bCs/>
          <w:sz w:val="24"/>
          <w:szCs w:val="24"/>
        </w:rPr>
        <w:t>2.1 ANALISIS DE LOS RESULTADOS DE LA ENCUESTA A LA POBLACION           13</w:t>
      </w:r>
    </w:p>
    <w:p w:rsidR="001030A5" w:rsidRDefault="008F1C38">
      <w:pPr>
        <w:spacing w:line="480" w:lineRule="auto"/>
      </w:pPr>
      <w:r>
        <w:rPr>
          <w:rFonts w:ascii="Times New Roman" w:hAnsi="Times New Roman" w:cs="Times New Roman"/>
          <w:b/>
          <w:bCs/>
          <w:sz w:val="24"/>
          <w:szCs w:val="24"/>
        </w:rPr>
        <w:t>2.2 ANALISIS ELEMENTOS FAVORABLES Y DESFAVORABLES                                14</w:t>
      </w:r>
    </w:p>
    <w:p w:rsidR="001030A5" w:rsidRDefault="008F1C38">
      <w:pPr>
        <w:spacing w:line="480" w:lineRule="auto"/>
      </w:pPr>
      <w:r>
        <w:rPr>
          <w:rFonts w:ascii="Times New Roman" w:hAnsi="Times New Roman" w:cs="Times New Roman"/>
          <w:b/>
          <w:bCs/>
          <w:sz w:val="24"/>
          <w:szCs w:val="24"/>
        </w:rPr>
        <w:t>2.3 PRIORIZACION DE PROBLEMAS IDENTIFICADOS                                                 15</w:t>
      </w:r>
    </w:p>
    <w:p w:rsidR="001030A5" w:rsidRDefault="008F1C38">
      <w:pPr>
        <w:spacing w:line="480" w:lineRule="auto"/>
        <w:rPr>
          <w:rFonts w:ascii="Times New Roman" w:hAnsi="Times New Roman" w:cs="Times New Roman"/>
          <w:b/>
          <w:bCs/>
          <w:sz w:val="24"/>
          <w:szCs w:val="24"/>
        </w:rPr>
      </w:pPr>
      <w:r>
        <w:rPr>
          <w:rFonts w:ascii="Times New Roman" w:hAnsi="Times New Roman" w:cs="Times New Roman"/>
          <w:b/>
          <w:bCs/>
          <w:sz w:val="24"/>
          <w:szCs w:val="24"/>
        </w:rPr>
        <w:t>3 PLAN DE INTERVENCION PRENATAL                                                                            16</w:t>
      </w:r>
    </w:p>
    <w:p w:rsidR="001030A5" w:rsidRDefault="008F1C38">
      <w:pPr>
        <w:spacing w:line="480" w:lineRule="auto"/>
        <w:rPr>
          <w:rFonts w:ascii="Times New Roman" w:hAnsi="Times New Roman" w:cs="Times New Roman"/>
          <w:b/>
          <w:bCs/>
          <w:sz w:val="24"/>
          <w:szCs w:val="24"/>
        </w:rPr>
      </w:pPr>
      <w:r>
        <w:rPr>
          <w:rFonts w:ascii="Times New Roman" w:hAnsi="Times New Roman" w:cs="Times New Roman"/>
          <w:b/>
          <w:bCs/>
          <w:sz w:val="24"/>
          <w:szCs w:val="24"/>
        </w:rPr>
        <w:t xml:space="preserve">3.1 ACCIONES DE GESTION Y CABILDEO (GESTION DE </w:t>
      </w:r>
      <w:proofErr w:type="gramStart"/>
      <w:r>
        <w:rPr>
          <w:rFonts w:ascii="Times New Roman" w:hAnsi="Times New Roman" w:cs="Times New Roman"/>
          <w:b/>
          <w:bCs/>
          <w:sz w:val="24"/>
          <w:szCs w:val="24"/>
        </w:rPr>
        <w:t xml:space="preserve">RECURSOS)   </w:t>
      </w:r>
      <w:proofErr w:type="gramEnd"/>
      <w:r>
        <w:rPr>
          <w:rFonts w:ascii="Times New Roman" w:hAnsi="Times New Roman" w:cs="Times New Roman"/>
          <w:b/>
          <w:bCs/>
          <w:sz w:val="24"/>
          <w:szCs w:val="24"/>
        </w:rPr>
        <w:t xml:space="preserve">                 16                                                       </w:t>
      </w:r>
    </w:p>
    <w:p w:rsidR="001030A5" w:rsidRDefault="008F1C38">
      <w:pPr>
        <w:spacing w:line="480" w:lineRule="auto"/>
      </w:pPr>
      <w:r>
        <w:rPr>
          <w:rFonts w:ascii="Times New Roman" w:hAnsi="Times New Roman" w:cs="Times New Roman"/>
          <w:b/>
          <w:bCs/>
          <w:sz w:val="24"/>
          <w:szCs w:val="24"/>
        </w:rPr>
        <w:t xml:space="preserve">3.2 MATERIAL A UTILIZAR (CARTAS DIDACTICAS U </w:t>
      </w:r>
      <w:proofErr w:type="gramStart"/>
      <w:r>
        <w:rPr>
          <w:rFonts w:ascii="Times New Roman" w:hAnsi="Times New Roman" w:cs="Times New Roman"/>
          <w:b/>
          <w:bCs/>
          <w:sz w:val="24"/>
          <w:szCs w:val="24"/>
        </w:rPr>
        <w:t xml:space="preserve">OTROS)   </w:t>
      </w:r>
      <w:proofErr w:type="gramEnd"/>
      <w:r>
        <w:rPr>
          <w:rFonts w:ascii="Times New Roman" w:hAnsi="Times New Roman" w:cs="Times New Roman"/>
          <w:b/>
          <w:bCs/>
          <w:sz w:val="24"/>
          <w:szCs w:val="24"/>
        </w:rPr>
        <w:t xml:space="preserve">                             17</w:t>
      </w:r>
    </w:p>
    <w:p w:rsidR="001030A5" w:rsidRDefault="008F1C38">
      <w:pPr>
        <w:spacing w:line="480" w:lineRule="auto"/>
        <w:rPr>
          <w:rFonts w:ascii="Times New Roman" w:hAnsi="Times New Roman" w:cs="Times New Roman"/>
          <w:b/>
          <w:bCs/>
          <w:sz w:val="24"/>
          <w:szCs w:val="24"/>
        </w:rPr>
      </w:pPr>
      <w:r>
        <w:rPr>
          <w:rFonts w:ascii="Times New Roman" w:hAnsi="Times New Roman" w:cs="Times New Roman"/>
          <w:b/>
          <w:bCs/>
          <w:sz w:val="24"/>
          <w:szCs w:val="24"/>
        </w:rPr>
        <w:t>4 EJECUCION DE ACCIONES TRANSFORMADORAS                                                    18</w:t>
      </w:r>
    </w:p>
    <w:p w:rsidR="001030A5" w:rsidRDefault="008F1C38">
      <w:pPr>
        <w:spacing w:line="480" w:lineRule="auto"/>
        <w:rPr>
          <w:rFonts w:ascii="Times New Roman" w:hAnsi="Times New Roman" w:cs="Times New Roman"/>
          <w:b/>
          <w:bCs/>
          <w:sz w:val="24"/>
          <w:szCs w:val="24"/>
        </w:rPr>
      </w:pPr>
      <w:r>
        <w:rPr>
          <w:rFonts w:ascii="Times New Roman" w:hAnsi="Times New Roman" w:cs="Times New Roman"/>
          <w:b/>
          <w:bCs/>
          <w:sz w:val="24"/>
          <w:szCs w:val="24"/>
        </w:rPr>
        <w:t>4.1 INFORME DE LA EJECUCION DE LAS ACCIONES REALIZADAS                        18</w:t>
      </w:r>
    </w:p>
    <w:p w:rsidR="001030A5" w:rsidRDefault="008F1C38">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 xml:space="preserve">5 EVALUACION DE </w:t>
      </w:r>
      <w:proofErr w:type="gramStart"/>
      <w:r>
        <w:rPr>
          <w:rFonts w:ascii="Times New Roman" w:hAnsi="Times New Roman" w:cs="Times New Roman"/>
          <w:b/>
          <w:bCs/>
          <w:sz w:val="24"/>
          <w:szCs w:val="24"/>
        </w:rPr>
        <w:t>ACCIONES  O</w:t>
      </w:r>
      <w:proofErr w:type="gramEnd"/>
      <w:r>
        <w:rPr>
          <w:rFonts w:ascii="Times New Roman" w:hAnsi="Times New Roman" w:cs="Times New Roman"/>
          <w:b/>
          <w:bCs/>
          <w:sz w:val="24"/>
          <w:szCs w:val="24"/>
        </w:rPr>
        <w:t xml:space="preserve"> DE LOS  RESULTADOS                                          20</w:t>
      </w:r>
    </w:p>
    <w:p w:rsidR="001030A5" w:rsidRDefault="008F1C38">
      <w:pPr>
        <w:spacing w:line="480" w:lineRule="auto"/>
        <w:rPr>
          <w:rFonts w:ascii="Times New Roman" w:hAnsi="Times New Roman" w:cs="Times New Roman"/>
          <w:b/>
          <w:bCs/>
          <w:sz w:val="24"/>
          <w:szCs w:val="24"/>
        </w:rPr>
      </w:pPr>
      <w:r>
        <w:rPr>
          <w:rFonts w:ascii="Times New Roman" w:hAnsi="Times New Roman" w:cs="Times New Roman"/>
          <w:b/>
          <w:bCs/>
          <w:sz w:val="24"/>
          <w:szCs w:val="24"/>
        </w:rPr>
        <w:t>5.1 PRINCIPALES RESULTADOS                                                                                         20</w:t>
      </w:r>
    </w:p>
    <w:p w:rsidR="001030A5" w:rsidRDefault="008F1C38">
      <w:pPr>
        <w:spacing w:line="480" w:lineRule="auto"/>
        <w:rPr>
          <w:rFonts w:ascii="Times New Roman" w:hAnsi="Times New Roman" w:cs="Times New Roman"/>
          <w:b/>
          <w:bCs/>
          <w:sz w:val="24"/>
          <w:szCs w:val="24"/>
        </w:rPr>
      </w:pPr>
      <w:r>
        <w:rPr>
          <w:rFonts w:ascii="Times New Roman" w:hAnsi="Times New Roman" w:cs="Times New Roman"/>
          <w:b/>
          <w:bCs/>
          <w:sz w:val="24"/>
          <w:szCs w:val="24"/>
        </w:rPr>
        <w:t>5.2 LOGROS                                                                                                                               21</w:t>
      </w:r>
    </w:p>
    <w:p w:rsidR="001030A5" w:rsidRDefault="008F1C38">
      <w:pPr>
        <w:spacing w:line="480" w:lineRule="auto"/>
        <w:rPr>
          <w:rFonts w:ascii="Times New Roman" w:hAnsi="Times New Roman" w:cs="Times New Roman"/>
          <w:b/>
          <w:bCs/>
          <w:sz w:val="24"/>
          <w:szCs w:val="24"/>
        </w:rPr>
      </w:pPr>
      <w:r>
        <w:rPr>
          <w:rFonts w:ascii="Times New Roman" w:hAnsi="Times New Roman" w:cs="Times New Roman"/>
          <w:b/>
          <w:bCs/>
          <w:sz w:val="24"/>
          <w:szCs w:val="24"/>
        </w:rPr>
        <w:t>5.3 OPORTUNIDADES DE MEJORA                                                                                      21</w:t>
      </w:r>
    </w:p>
    <w:p w:rsidR="001030A5" w:rsidRDefault="008F1C38">
      <w:pPr>
        <w:spacing w:line="480" w:lineRule="auto"/>
        <w:rPr>
          <w:rFonts w:ascii="Times New Roman" w:hAnsi="Times New Roman" w:cs="Times New Roman"/>
          <w:b/>
          <w:bCs/>
          <w:sz w:val="24"/>
          <w:szCs w:val="24"/>
        </w:rPr>
      </w:pPr>
      <w:r>
        <w:rPr>
          <w:rFonts w:ascii="Times New Roman" w:hAnsi="Times New Roman" w:cs="Times New Roman"/>
          <w:b/>
          <w:bCs/>
          <w:sz w:val="24"/>
          <w:szCs w:val="24"/>
        </w:rPr>
        <w:t>5.4 RECOMENDACIONES                                                                                                        22</w:t>
      </w:r>
    </w:p>
    <w:p w:rsidR="001030A5" w:rsidRDefault="008F1C38">
      <w:pPr>
        <w:spacing w:line="480" w:lineRule="auto"/>
        <w:rPr>
          <w:rFonts w:ascii="Times New Roman" w:hAnsi="Times New Roman" w:cs="Times New Roman"/>
          <w:b/>
          <w:bCs/>
          <w:sz w:val="24"/>
          <w:szCs w:val="24"/>
        </w:rPr>
      </w:pPr>
      <w:r>
        <w:rPr>
          <w:rFonts w:ascii="Times New Roman" w:hAnsi="Times New Roman" w:cs="Times New Roman"/>
          <w:b/>
          <w:bCs/>
          <w:sz w:val="24"/>
          <w:szCs w:val="24"/>
        </w:rPr>
        <w:t>REFERENCIAS                                                                                                                           23</w:t>
      </w:r>
    </w:p>
    <w:p w:rsidR="001030A5" w:rsidRDefault="008F1C38">
      <w:pPr>
        <w:spacing w:line="480" w:lineRule="auto"/>
        <w:rPr>
          <w:rFonts w:ascii="Times New Roman" w:hAnsi="Times New Roman" w:cs="Times New Roman"/>
          <w:b/>
          <w:bCs/>
          <w:sz w:val="24"/>
          <w:szCs w:val="24"/>
        </w:rPr>
      </w:pPr>
      <w:r>
        <w:rPr>
          <w:rFonts w:ascii="Times New Roman" w:hAnsi="Times New Roman" w:cs="Times New Roman"/>
          <w:b/>
          <w:bCs/>
          <w:sz w:val="24"/>
          <w:szCs w:val="24"/>
        </w:rPr>
        <w:t>ANEXOS                                                                                                                                       24</w:t>
      </w:r>
    </w:p>
    <w:p w:rsidR="001030A5" w:rsidRDefault="001030A5">
      <w:pPr>
        <w:pStyle w:val="TtuloTDC"/>
      </w:pPr>
    </w:p>
    <w:p w:rsidR="001030A5" w:rsidRDefault="001030A5">
      <w:pPr>
        <w:pStyle w:val="TDC1"/>
        <w:tabs>
          <w:tab w:val="right" w:leader="dot" w:pos="9350"/>
        </w:tabs>
      </w:pPr>
    </w:p>
    <w:p w:rsidR="001030A5" w:rsidRDefault="001030A5">
      <w:pPr>
        <w:rPr>
          <w:rFonts w:ascii="Times New Roman" w:hAnsi="Times New Roman" w:cs="Times New Roman"/>
          <w:b/>
          <w:sz w:val="24"/>
          <w:szCs w:val="24"/>
        </w:rPr>
      </w:pPr>
    </w:p>
    <w:p w:rsidR="001030A5" w:rsidRDefault="001030A5">
      <w:pPr>
        <w:pStyle w:val="Ttulo1"/>
        <w:ind w:firstLine="720"/>
        <w:rPr>
          <w:rFonts w:ascii="Times New Roman" w:hAnsi="Times New Roman" w:cs="Times New Roman"/>
          <w:color w:val="auto"/>
          <w:sz w:val="24"/>
          <w:szCs w:val="24"/>
        </w:rPr>
      </w:pPr>
    </w:p>
    <w:p w:rsidR="001030A5" w:rsidRDefault="001030A5">
      <w:pPr>
        <w:ind w:firstLine="720"/>
        <w:rPr>
          <w:rFonts w:ascii="Times New Roman" w:hAnsi="Times New Roman" w:cs="Times New Roman"/>
          <w:sz w:val="24"/>
          <w:szCs w:val="24"/>
        </w:rPr>
      </w:pPr>
    </w:p>
    <w:p w:rsidR="001030A5" w:rsidRDefault="001030A5">
      <w:pPr>
        <w:ind w:firstLine="720"/>
        <w:rPr>
          <w:rFonts w:ascii="Times New Roman" w:hAnsi="Times New Roman" w:cs="Times New Roman"/>
          <w:sz w:val="24"/>
          <w:szCs w:val="24"/>
        </w:rPr>
      </w:pPr>
    </w:p>
    <w:p w:rsidR="001030A5" w:rsidRDefault="001030A5">
      <w:pPr>
        <w:ind w:firstLine="720"/>
        <w:rPr>
          <w:rFonts w:ascii="Times New Roman" w:hAnsi="Times New Roman" w:cs="Times New Roman"/>
          <w:sz w:val="24"/>
          <w:szCs w:val="24"/>
        </w:rPr>
      </w:pPr>
    </w:p>
    <w:p w:rsidR="001030A5" w:rsidRDefault="001030A5">
      <w:pPr>
        <w:ind w:firstLine="720"/>
        <w:rPr>
          <w:rFonts w:ascii="Times New Roman" w:hAnsi="Times New Roman" w:cs="Times New Roman"/>
          <w:sz w:val="24"/>
          <w:szCs w:val="24"/>
        </w:rPr>
      </w:pPr>
    </w:p>
    <w:p w:rsidR="001030A5" w:rsidRDefault="001030A5">
      <w:pPr>
        <w:ind w:firstLine="720"/>
        <w:rPr>
          <w:rFonts w:ascii="Times New Roman" w:hAnsi="Times New Roman" w:cs="Times New Roman"/>
          <w:sz w:val="24"/>
          <w:szCs w:val="24"/>
        </w:rPr>
      </w:pPr>
    </w:p>
    <w:p w:rsidR="001030A5" w:rsidRDefault="001030A5">
      <w:pPr>
        <w:ind w:firstLine="720"/>
        <w:rPr>
          <w:rFonts w:ascii="Times New Roman" w:hAnsi="Times New Roman" w:cs="Times New Roman"/>
          <w:sz w:val="24"/>
          <w:szCs w:val="24"/>
        </w:rPr>
      </w:pPr>
    </w:p>
    <w:p w:rsidR="001030A5" w:rsidRDefault="001030A5">
      <w:pPr>
        <w:ind w:firstLine="720"/>
        <w:rPr>
          <w:rFonts w:ascii="Times New Roman" w:hAnsi="Times New Roman" w:cs="Times New Roman"/>
          <w:sz w:val="24"/>
          <w:szCs w:val="24"/>
        </w:rPr>
      </w:pPr>
    </w:p>
    <w:p w:rsidR="001030A5" w:rsidRDefault="001030A5">
      <w:pPr>
        <w:pStyle w:val="Ttulo1"/>
        <w:rPr>
          <w:rFonts w:ascii="Times New Roman" w:hAnsi="Times New Roman" w:cs="Times New Roman"/>
          <w:color w:val="auto"/>
          <w:sz w:val="24"/>
          <w:szCs w:val="24"/>
        </w:rPr>
      </w:pPr>
    </w:p>
    <w:p w:rsidR="001030A5" w:rsidRDefault="001030A5">
      <w:pPr>
        <w:rPr>
          <w:rFonts w:ascii="Times New Roman" w:hAnsi="Times New Roman" w:cs="Times New Roman"/>
          <w:sz w:val="24"/>
          <w:szCs w:val="24"/>
        </w:rPr>
      </w:pPr>
    </w:p>
    <w:p w:rsidR="001030A5" w:rsidRDefault="001030A5">
      <w:pPr>
        <w:rPr>
          <w:rFonts w:ascii="Times New Roman" w:hAnsi="Times New Roman" w:cs="Times New Roman"/>
          <w:sz w:val="24"/>
          <w:szCs w:val="24"/>
        </w:rPr>
      </w:pPr>
    </w:p>
    <w:p w:rsidR="001030A5" w:rsidRDefault="001030A5">
      <w:pPr>
        <w:rPr>
          <w:rFonts w:ascii="Times New Roman" w:hAnsi="Times New Roman" w:cs="Times New Roman"/>
          <w:sz w:val="24"/>
          <w:szCs w:val="24"/>
        </w:rPr>
      </w:pPr>
    </w:p>
    <w:p w:rsidR="001030A5" w:rsidRDefault="001030A5">
      <w:pPr>
        <w:rPr>
          <w:rFonts w:ascii="Times New Roman" w:hAnsi="Times New Roman" w:cs="Times New Roman"/>
          <w:sz w:val="24"/>
          <w:szCs w:val="24"/>
        </w:rPr>
      </w:pPr>
    </w:p>
    <w:p w:rsidR="001030A5" w:rsidRDefault="001030A5">
      <w:pPr>
        <w:rPr>
          <w:rFonts w:ascii="Times New Roman" w:hAnsi="Times New Roman" w:cs="Times New Roman"/>
          <w:sz w:val="24"/>
          <w:szCs w:val="24"/>
        </w:rPr>
      </w:pPr>
    </w:p>
    <w:p w:rsidR="001030A5" w:rsidRDefault="001030A5">
      <w:pPr>
        <w:rPr>
          <w:rFonts w:ascii="Times New Roman" w:hAnsi="Times New Roman" w:cs="Times New Roman"/>
          <w:sz w:val="24"/>
          <w:szCs w:val="24"/>
        </w:rPr>
      </w:pPr>
    </w:p>
    <w:p w:rsidR="00087918" w:rsidRDefault="00087918">
      <w:pPr>
        <w:rPr>
          <w:rFonts w:ascii="Times New Roman" w:hAnsi="Times New Roman" w:cs="Times New Roman"/>
          <w:sz w:val="24"/>
          <w:szCs w:val="24"/>
        </w:rPr>
      </w:pPr>
    </w:p>
    <w:p w:rsidR="001030A5" w:rsidRDefault="008F1C38">
      <w:pPr>
        <w:pStyle w:val="Ttulo1"/>
        <w:rPr>
          <w:rFonts w:ascii="Times New Roman" w:hAnsi="Times New Roman" w:cs="Times New Roman"/>
          <w:color w:val="auto"/>
          <w:sz w:val="24"/>
          <w:szCs w:val="24"/>
        </w:rPr>
      </w:pPr>
      <w:bookmarkStart w:id="0" w:name="__RefHeading___Toc3828_3241432389"/>
      <w:bookmarkStart w:id="1" w:name="_Toc131102350"/>
      <w:bookmarkEnd w:id="0"/>
      <w:r>
        <w:rPr>
          <w:rFonts w:ascii="Times New Roman" w:hAnsi="Times New Roman" w:cs="Times New Roman"/>
          <w:color w:val="auto"/>
          <w:sz w:val="24"/>
          <w:szCs w:val="24"/>
        </w:rPr>
        <w:t>INTRODUCCIÓN</w:t>
      </w:r>
      <w:bookmarkEnd w:id="1"/>
    </w:p>
    <w:p w:rsidR="001030A5" w:rsidRDefault="001030A5">
      <w:pPr>
        <w:spacing w:line="360" w:lineRule="auto"/>
        <w:rPr>
          <w:rFonts w:ascii="Times New Roman" w:hAnsi="Times New Roman" w:cs="Times New Roman"/>
          <w:sz w:val="24"/>
          <w:szCs w:val="24"/>
          <w:lang w:val="es-SV"/>
        </w:rPr>
      </w:pPr>
    </w:p>
    <w:p w:rsidR="001030A5" w:rsidRDefault="008F1C38">
      <w:pPr>
        <w:spacing w:line="480" w:lineRule="auto"/>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La fundación de </w:t>
      </w:r>
      <w:proofErr w:type="spellStart"/>
      <w:r>
        <w:rPr>
          <w:rFonts w:ascii="Times New Roman" w:hAnsi="Times New Roman" w:cs="Times New Roman"/>
          <w:sz w:val="24"/>
          <w:szCs w:val="24"/>
          <w:lang w:val="es-SV"/>
        </w:rPr>
        <w:t>Waal</w:t>
      </w:r>
      <w:proofErr w:type="spellEnd"/>
      <w:r>
        <w:rPr>
          <w:rFonts w:ascii="Times New Roman" w:hAnsi="Times New Roman" w:cs="Times New Roman"/>
          <w:sz w:val="24"/>
          <w:szCs w:val="24"/>
          <w:lang w:val="es-SV"/>
        </w:rPr>
        <w:t xml:space="preserve"> es una organización sin fines de lucro que tiene como objetivo contribuir en la construcción de una cultura de prevención prenatal y post natal de deficiencias y discapacidades, por medio de acciones de sensibilización, coordinación institucional e intersectorial y formación encaminadas a generar las mejores condiciones y oportunidades para los niños y las niñas. Bajo esa premisa, el presente trabajo se enfoca en estudiar la situación actual de la población estudiantil del Centro Escolar 5 de Noviembre con respecto a la prevención prenatal de deficiencias y discapacidades con enfoque específico en embarazos en adolescentes, investigando nivel de conocimiento sobre los métodos anticonceptivos que existen, los riesgos que conlleva el embarazo en esta etapa de la vida, las complicaciones médicas que pueden presentarse durante el embarazo, las posibles consecuencias que puede sufrir tanto la madre y el bebé durante y después del embarazo, la importancia que tiene la forma en que el entorno de la madre afronta la situación y el rechazo que posteriormente puede sufrir, además se pretende a partir de la información que se recolecte, implementar una serie de acciones con la población estudiantil con el fin de reforzar y sensibilizarlos sobre la temática en cuestión y brindarles de conocimiento para que puedan llevar una vida sexual responsable, </w:t>
      </w:r>
    </w:p>
    <w:p w:rsidR="001030A5" w:rsidRDefault="001030A5">
      <w:pPr>
        <w:spacing w:line="360" w:lineRule="auto"/>
        <w:jc w:val="both"/>
        <w:rPr>
          <w:rFonts w:ascii="Times New Roman" w:hAnsi="Times New Roman" w:cs="Times New Roman"/>
          <w:sz w:val="24"/>
          <w:szCs w:val="24"/>
          <w:lang w:val="es-SV"/>
        </w:rPr>
      </w:pPr>
    </w:p>
    <w:p w:rsidR="001030A5" w:rsidRDefault="001030A5">
      <w:pPr>
        <w:spacing w:line="360" w:lineRule="auto"/>
        <w:jc w:val="both"/>
        <w:rPr>
          <w:rFonts w:ascii="Times New Roman" w:hAnsi="Times New Roman" w:cs="Times New Roman"/>
          <w:sz w:val="24"/>
          <w:szCs w:val="24"/>
          <w:lang w:val="es-SV"/>
        </w:rPr>
      </w:pPr>
    </w:p>
    <w:p w:rsidR="001030A5" w:rsidRDefault="001030A5">
      <w:pPr>
        <w:spacing w:line="360" w:lineRule="auto"/>
        <w:jc w:val="both"/>
        <w:rPr>
          <w:rFonts w:ascii="Times New Roman" w:hAnsi="Times New Roman" w:cs="Times New Roman"/>
          <w:sz w:val="24"/>
          <w:szCs w:val="24"/>
          <w:lang w:val="es-SV"/>
        </w:rPr>
      </w:pPr>
    </w:p>
    <w:p w:rsidR="001030A5" w:rsidRDefault="001030A5">
      <w:pPr>
        <w:spacing w:line="360" w:lineRule="auto"/>
        <w:jc w:val="both"/>
        <w:rPr>
          <w:rFonts w:ascii="Times New Roman" w:hAnsi="Times New Roman" w:cs="Times New Roman"/>
          <w:sz w:val="24"/>
          <w:szCs w:val="24"/>
          <w:lang w:val="es-SV"/>
        </w:rPr>
      </w:pPr>
    </w:p>
    <w:p w:rsidR="001030A5" w:rsidRDefault="001030A5">
      <w:pPr>
        <w:spacing w:line="360" w:lineRule="auto"/>
        <w:jc w:val="both"/>
        <w:rPr>
          <w:rFonts w:ascii="Times New Roman" w:hAnsi="Times New Roman" w:cs="Times New Roman"/>
          <w:sz w:val="24"/>
          <w:szCs w:val="24"/>
          <w:lang w:val="es-SV"/>
        </w:rPr>
      </w:pPr>
    </w:p>
    <w:p w:rsidR="001030A5" w:rsidRDefault="001030A5">
      <w:pPr>
        <w:spacing w:line="360" w:lineRule="auto"/>
        <w:jc w:val="both"/>
        <w:rPr>
          <w:rFonts w:ascii="Times New Roman" w:hAnsi="Times New Roman" w:cs="Times New Roman"/>
          <w:b/>
          <w:sz w:val="24"/>
          <w:szCs w:val="24"/>
        </w:rPr>
      </w:pPr>
    </w:p>
    <w:p w:rsidR="001030A5" w:rsidRDefault="001030A5">
      <w:pPr>
        <w:spacing w:line="360" w:lineRule="auto"/>
        <w:jc w:val="both"/>
        <w:rPr>
          <w:rFonts w:ascii="Times New Roman" w:hAnsi="Times New Roman" w:cs="Times New Roman"/>
          <w:b/>
          <w:sz w:val="24"/>
          <w:szCs w:val="24"/>
        </w:rPr>
      </w:pPr>
    </w:p>
    <w:p w:rsidR="001030A5" w:rsidRDefault="001030A5">
      <w:pPr>
        <w:spacing w:line="360" w:lineRule="auto"/>
        <w:jc w:val="both"/>
        <w:rPr>
          <w:rFonts w:ascii="Times New Roman" w:hAnsi="Times New Roman" w:cs="Times New Roman"/>
          <w:b/>
          <w:sz w:val="24"/>
          <w:szCs w:val="24"/>
        </w:rPr>
      </w:pPr>
    </w:p>
    <w:p w:rsidR="001030A5" w:rsidRDefault="008F1C38">
      <w:pPr>
        <w:spacing w:line="360" w:lineRule="auto"/>
        <w:jc w:val="both"/>
        <w:rPr>
          <w:rFonts w:ascii="Times New Roman" w:hAnsi="Times New Roman" w:cs="Times New Roman"/>
          <w:b/>
          <w:sz w:val="24"/>
          <w:szCs w:val="24"/>
        </w:rPr>
      </w:pPr>
      <w:r>
        <w:rPr>
          <w:rFonts w:ascii="Times New Roman" w:hAnsi="Times New Roman" w:cs="Times New Roman"/>
          <w:b/>
          <w:sz w:val="24"/>
          <w:szCs w:val="24"/>
        </w:rPr>
        <w:t>JUSTIFICACIÓN</w:t>
      </w:r>
    </w:p>
    <w:p w:rsidR="001030A5" w:rsidRDefault="008F1C38">
      <w:pPr>
        <w:spacing w:line="480" w:lineRule="auto"/>
        <w:jc w:val="both"/>
        <w:rPr>
          <w:rFonts w:ascii="Times New Roman" w:hAnsi="Times New Roman" w:cs="Times New Roman"/>
          <w:sz w:val="24"/>
          <w:szCs w:val="24"/>
        </w:rPr>
      </w:pPr>
      <w:r>
        <w:rPr>
          <w:rFonts w:ascii="Times New Roman" w:hAnsi="Times New Roman" w:cs="Times New Roman"/>
          <w:sz w:val="24"/>
          <w:szCs w:val="24"/>
        </w:rPr>
        <w:t>El propósito de este trabajo es determinar la falta de conocimiento y el uso correcto de los métodos de planificación familiar que causan tantos embarazos no deseados en adolescentes 12-19 años. El trabajo se realiza con el fin de determinar el nivel de conocimiento de los adolescentes sobre educación sexual, métodos de planificación, así como las consecuencias de un embarazo en la adolescencia.  El embarazo no deseado en adolescentes en El Salvador ha presentado un aumento debido al poco conocimiento sobre educación sexual de los adolescentes, ya que hoy en día se puede considerar como un tema tabú en sus hogares y la falta de desinformación contribuyen no saber cómo implementos los métodos anticonceptivos. A pesar que se han implementado estrategias prevención de embarazos no deseados según las investigaciones de ministerio de salud, ONU y la embajada de Canadá, mediante dicha estrategia y el mapa riesgo embarazos en adolescentes en los años 2019 y 2020, aún persisten las tazas de embarazos según la ONU: “El Salvador tiene que llegar a cero embarazos en niñas y adolescentes. Ha sido muy difícil poder resolverlo y falta mucho por trabajar en el país”</w:t>
      </w:r>
      <w:r>
        <w:rPr>
          <w:rStyle w:val="Ancladenotaalpie"/>
          <w:rFonts w:ascii="Times New Roman" w:hAnsi="Times New Roman" w:cs="Times New Roman"/>
          <w:sz w:val="24"/>
          <w:szCs w:val="24"/>
        </w:rPr>
        <w:footnoteReference w:id="1"/>
      </w:r>
      <w:r>
        <w:rPr>
          <w:rFonts w:ascii="Times New Roman" w:hAnsi="Times New Roman" w:cs="Times New Roman"/>
          <w:sz w:val="24"/>
          <w:szCs w:val="24"/>
        </w:rPr>
        <w:t xml:space="preserve">. Mediante este trabajo a realizar, se busca desde un enfoque educativo, educar e informar brindando un conocimiento a los adolescentes de la educación sexual y reproductiva como parte fundamental de la base porque los embarazos en </w:t>
      </w:r>
    </w:p>
    <w:p w:rsidR="001030A5" w:rsidRDefault="008F1C38">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adolescentes aún </w:t>
      </w:r>
      <w:proofErr w:type="gramStart"/>
      <w:r>
        <w:rPr>
          <w:rFonts w:ascii="Times New Roman" w:hAnsi="Times New Roman" w:cs="Times New Roman"/>
          <w:sz w:val="24"/>
          <w:szCs w:val="24"/>
        </w:rPr>
        <w:t>persisten .</w:t>
      </w:r>
      <w:proofErr w:type="gramEnd"/>
      <w:r>
        <w:rPr>
          <w:rStyle w:val="Ancladenotaalpie"/>
          <w:rFonts w:ascii="Times New Roman" w:hAnsi="Times New Roman" w:cs="Times New Roman"/>
          <w:sz w:val="24"/>
          <w:szCs w:val="24"/>
        </w:rPr>
        <w:footnoteReference w:id="2"/>
      </w:r>
      <w:r>
        <w:rPr>
          <w:rFonts w:ascii="Times New Roman" w:hAnsi="Times New Roman" w:cs="Times New Roman"/>
          <w:sz w:val="24"/>
          <w:szCs w:val="24"/>
        </w:rPr>
        <w:t xml:space="preserve"> y   Debido a que existen zonas del país donde ha sido difícil la implementación de las estrategias para reducción de embarazos,  además del poco acceso a la información necesaria sobre educación sexual, métodos de planificación familiar, que se tienen etc. Se le ha dado importancia al enfoque del trabajo en poder contribuir a la prevención de embarazos no deseados a nivel local o comunitario, aprovechando el ejercicio del servicio social para ejecutar un proyecto de acciones en servicio para la comunidad,  en específico para el centro educativo que se eligió por conveniencia, para ello se evaluará el conocimiento a través de un instrumento que servirá como punto de inicio para brindar la información necesaria por medio de material audiovisual, orientación del adolescente, responder sus dudas creando ambiente cómodo donde pueda expresar sus opiniones y mejorar su conocimiento en tema de educación sexual.</w:t>
      </w:r>
    </w:p>
    <w:p w:rsidR="001030A5" w:rsidRDefault="001030A5">
      <w:pPr>
        <w:spacing w:line="480" w:lineRule="auto"/>
        <w:jc w:val="both"/>
        <w:rPr>
          <w:rFonts w:ascii="Times New Roman" w:hAnsi="Times New Roman" w:cs="Times New Roman"/>
          <w:sz w:val="24"/>
          <w:szCs w:val="24"/>
        </w:rPr>
      </w:pPr>
    </w:p>
    <w:p w:rsidR="001030A5" w:rsidRDefault="001030A5">
      <w:pPr>
        <w:spacing w:line="480" w:lineRule="auto"/>
        <w:jc w:val="both"/>
        <w:rPr>
          <w:rFonts w:ascii="Times New Roman" w:hAnsi="Times New Roman" w:cs="Times New Roman"/>
          <w:sz w:val="24"/>
          <w:szCs w:val="24"/>
        </w:rPr>
      </w:pPr>
    </w:p>
    <w:p w:rsidR="001030A5" w:rsidRDefault="001030A5">
      <w:pPr>
        <w:spacing w:line="480" w:lineRule="auto"/>
        <w:jc w:val="both"/>
        <w:rPr>
          <w:rFonts w:ascii="Times New Roman" w:hAnsi="Times New Roman" w:cs="Times New Roman"/>
          <w:sz w:val="24"/>
          <w:szCs w:val="24"/>
        </w:rPr>
      </w:pPr>
    </w:p>
    <w:p w:rsidR="001030A5" w:rsidRDefault="001030A5">
      <w:pPr>
        <w:spacing w:line="480" w:lineRule="auto"/>
        <w:jc w:val="both"/>
        <w:rPr>
          <w:rFonts w:ascii="Times New Roman" w:hAnsi="Times New Roman" w:cs="Times New Roman"/>
          <w:sz w:val="24"/>
          <w:szCs w:val="24"/>
        </w:rPr>
      </w:pPr>
    </w:p>
    <w:p w:rsidR="001030A5" w:rsidRDefault="001030A5">
      <w:pPr>
        <w:spacing w:line="480" w:lineRule="auto"/>
        <w:jc w:val="both"/>
        <w:rPr>
          <w:rFonts w:ascii="Times New Roman" w:hAnsi="Times New Roman" w:cs="Times New Roman"/>
          <w:sz w:val="24"/>
          <w:szCs w:val="24"/>
        </w:rPr>
      </w:pPr>
    </w:p>
    <w:p w:rsidR="001030A5" w:rsidRDefault="008F1C38">
      <w:pPr>
        <w:pStyle w:val="Ttulo1"/>
        <w:numPr>
          <w:ilvl w:val="0"/>
          <w:numId w:val="1"/>
        </w:numPr>
        <w:rPr>
          <w:rFonts w:ascii="Times New Roman" w:hAnsi="Times New Roman" w:cs="Times New Roman"/>
          <w:color w:val="auto"/>
          <w:sz w:val="24"/>
          <w:szCs w:val="24"/>
        </w:rPr>
      </w:pPr>
      <w:bookmarkStart w:id="2" w:name="__RefHeading___Toc3830_3241432389"/>
      <w:bookmarkStart w:id="3" w:name="_Toc131102351"/>
      <w:bookmarkEnd w:id="2"/>
      <w:r>
        <w:rPr>
          <w:rFonts w:ascii="Times New Roman" w:hAnsi="Times New Roman" w:cs="Times New Roman"/>
          <w:color w:val="auto"/>
          <w:sz w:val="24"/>
          <w:szCs w:val="24"/>
        </w:rPr>
        <w:t>DIAGNOSTICO DE LA LOCALIDAD</w:t>
      </w:r>
      <w:bookmarkEnd w:id="3"/>
    </w:p>
    <w:p w:rsidR="001030A5" w:rsidRDefault="001030A5">
      <w:pPr>
        <w:spacing w:line="480" w:lineRule="auto"/>
        <w:rPr>
          <w:rFonts w:eastAsia="Times New Roman" w:cs="Calibri"/>
          <w:color w:val="000000"/>
          <w:sz w:val="28"/>
          <w:szCs w:val="28"/>
          <w:lang w:val="es-SV" w:eastAsia="es-SV"/>
        </w:rPr>
      </w:pPr>
    </w:p>
    <w:p w:rsidR="001030A5" w:rsidRDefault="008F1C38">
      <w:pPr>
        <w:pStyle w:val="Ttulo2"/>
        <w:rPr>
          <w:rFonts w:ascii="Times New Roman" w:eastAsia="Times New Roman" w:hAnsi="Times New Roman" w:cs="Times New Roman"/>
          <w:b/>
          <w:bCs/>
          <w:i w:val="0"/>
          <w:iCs/>
          <w:color w:val="000000"/>
          <w:sz w:val="24"/>
          <w:szCs w:val="24"/>
          <w:lang w:eastAsia="es-SV"/>
        </w:rPr>
      </w:pPr>
      <w:bookmarkStart w:id="4" w:name="__RefHeading___Toc3832_3241432389"/>
      <w:bookmarkStart w:id="5" w:name="_Toc131102352"/>
      <w:bookmarkEnd w:id="4"/>
      <w:r>
        <w:rPr>
          <w:rFonts w:ascii="Times New Roman" w:eastAsia="Times New Roman" w:hAnsi="Times New Roman" w:cs="Times New Roman"/>
          <w:b/>
          <w:bCs/>
          <w:i w:val="0"/>
          <w:iCs/>
          <w:color w:val="000000"/>
          <w:sz w:val="24"/>
          <w:szCs w:val="24"/>
          <w:lang w:eastAsia="es-SV"/>
        </w:rPr>
        <w:t>1.1 Descripción de una localidad/institución</w:t>
      </w:r>
      <w:bookmarkEnd w:id="5"/>
    </w:p>
    <w:p w:rsidR="001030A5" w:rsidRDefault="001030A5">
      <w:pPr>
        <w:spacing w:line="480" w:lineRule="auto"/>
        <w:rPr>
          <w:rFonts w:ascii="Times New Roman" w:hAnsi="Times New Roman" w:cs="Times New Roman"/>
          <w:sz w:val="24"/>
          <w:szCs w:val="24"/>
          <w:lang w:val="es-SV"/>
        </w:rPr>
      </w:pPr>
    </w:p>
    <w:p w:rsidR="001030A5" w:rsidRDefault="008F1C38">
      <w:pPr>
        <w:spacing w:line="480" w:lineRule="auto"/>
        <w:jc w:val="both"/>
        <w:rPr>
          <w:rFonts w:ascii="Times New Roman" w:hAnsi="Times New Roman" w:cs="Times New Roman"/>
          <w:sz w:val="24"/>
          <w:szCs w:val="24"/>
          <w:lang w:val="es-SV"/>
        </w:rPr>
      </w:pPr>
      <w:r>
        <w:rPr>
          <w:rFonts w:ascii="Times New Roman" w:hAnsi="Times New Roman" w:cs="Times New Roman"/>
          <w:sz w:val="24"/>
          <w:szCs w:val="24"/>
          <w:lang w:val="es-SV"/>
        </w:rPr>
        <w:t>Se trabajó con la población estudiantil del Centro Escolar 5 de noviembre, conformado por 200 estudiantes desde preparatoria hasta noveno grado, cada grado conformado por dos secciones “A” y “B”, debido a que la población del centro escolar es de 200 estudiantes, se decide seleccionar a la población estudiantil conformada por quinto, sexto, séptimo, octavo y noveno grado en sección “A” y “B” haciendo un total de 200 estudiantes de edades entre 13 años hasta 17 años. El centro escolar se encuentra ubicado en Boulevard Venezuela, Barrio Lourdes, San Salvador frente a Unidad Comunitaria de Salud Familiar Intermedia Barrio Lourdes.</w:t>
      </w:r>
    </w:p>
    <w:p w:rsidR="001030A5" w:rsidRDefault="008F1C38">
      <w:pPr>
        <w:pStyle w:val="Ttulo2"/>
        <w:rPr>
          <w:rFonts w:ascii="Times New Roman" w:eastAsia="Times New Roman" w:hAnsi="Times New Roman" w:cs="Times New Roman"/>
          <w:b/>
          <w:bCs/>
          <w:i w:val="0"/>
          <w:iCs/>
          <w:color w:val="000000"/>
          <w:sz w:val="24"/>
          <w:szCs w:val="24"/>
          <w:lang w:eastAsia="es-SV"/>
        </w:rPr>
      </w:pPr>
      <w:bookmarkStart w:id="6" w:name="__RefHeading___Toc3834_3241432389"/>
      <w:bookmarkStart w:id="7" w:name="_Toc131102353"/>
      <w:bookmarkEnd w:id="6"/>
      <w:r>
        <w:rPr>
          <w:rFonts w:ascii="Times New Roman" w:eastAsia="Times New Roman" w:hAnsi="Times New Roman" w:cs="Times New Roman"/>
          <w:b/>
          <w:bCs/>
          <w:i w:val="0"/>
          <w:iCs/>
          <w:color w:val="000000"/>
          <w:sz w:val="24"/>
          <w:szCs w:val="24"/>
          <w:lang w:eastAsia="es-SV"/>
        </w:rPr>
        <w:t>1.2 Mapa de actores</w:t>
      </w:r>
      <w:bookmarkEnd w:id="7"/>
    </w:p>
    <w:p w:rsidR="001030A5" w:rsidRDefault="001030A5">
      <w:pPr>
        <w:rPr>
          <w:lang w:eastAsia="es-SV"/>
        </w:rPr>
      </w:pPr>
    </w:p>
    <w:tbl>
      <w:tblPr>
        <w:tblW w:w="10497" w:type="dxa"/>
        <w:tblInd w:w="-5" w:type="dxa"/>
        <w:tblLayout w:type="fixed"/>
        <w:tblCellMar>
          <w:left w:w="5" w:type="dxa"/>
          <w:right w:w="5" w:type="dxa"/>
        </w:tblCellMar>
        <w:tblLook w:val="0000" w:firstRow="0" w:lastRow="0" w:firstColumn="0" w:lastColumn="0" w:noHBand="0" w:noVBand="0"/>
      </w:tblPr>
      <w:tblGrid>
        <w:gridCol w:w="710"/>
        <w:gridCol w:w="2051"/>
        <w:gridCol w:w="1436"/>
        <w:gridCol w:w="2185"/>
        <w:gridCol w:w="1640"/>
        <w:gridCol w:w="2475"/>
      </w:tblGrid>
      <w:tr w:rsidR="001030A5">
        <w:trPr>
          <w:trHeight w:val="960"/>
        </w:trPr>
        <w:tc>
          <w:tcPr>
            <w:tcW w:w="709" w:type="dxa"/>
            <w:tcBorders>
              <w:top w:val="single" w:sz="4" w:space="0" w:color="BCD5ED"/>
              <w:left w:val="single" w:sz="4" w:space="0" w:color="BCD5ED"/>
              <w:bottom w:val="single" w:sz="12" w:space="0" w:color="9CC2E4"/>
              <w:right w:val="single" w:sz="4" w:space="0" w:color="BCD5ED"/>
            </w:tcBorders>
          </w:tcPr>
          <w:p w:rsidR="001030A5" w:rsidRDefault="008F1C38">
            <w:pPr>
              <w:pStyle w:val="TableParagraph"/>
              <w:spacing w:line="268" w:lineRule="exact"/>
              <w:ind w:left="107"/>
              <w:rPr>
                <w:b/>
              </w:rPr>
            </w:pPr>
            <w:r>
              <w:rPr>
                <w:b/>
              </w:rPr>
              <w:t>#</w:t>
            </w:r>
          </w:p>
        </w:tc>
        <w:tc>
          <w:tcPr>
            <w:tcW w:w="2051" w:type="dxa"/>
            <w:tcBorders>
              <w:top w:val="single" w:sz="4" w:space="0" w:color="BCD5ED"/>
              <w:left w:val="single" w:sz="4" w:space="0" w:color="BCD5ED"/>
              <w:bottom w:val="single" w:sz="12" w:space="0" w:color="9CC2E4"/>
              <w:right w:val="single" w:sz="4" w:space="0" w:color="BCD5ED"/>
            </w:tcBorders>
          </w:tcPr>
          <w:p w:rsidR="001030A5" w:rsidRDefault="008F1C38">
            <w:pPr>
              <w:pStyle w:val="TableParagraph"/>
              <w:spacing w:line="268" w:lineRule="exact"/>
              <w:ind w:left="107"/>
              <w:rPr>
                <w:b/>
              </w:rPr>
            </w:pPr>
            <w:r>
              <w:rPr>
                <w:b/>
              </w:rPr>
              <w:t>Entidad</w:t>
            </w:r>
          </w:p>
        </w:tc>
        <w:tc>
          <w:tcPr>
            <w:tcW w:w="1436" w:type="dxa"/>
            <w:tcBorders>
              <w:top w:val="single" w:sz="4" w:space="0" w:color="BCD5ED"/>
              <w:left w:val="single" w:sz="4" w:space="0" w:color="BCD5ED"/>
              <w:bottom w:val="single" w:sz="12" w:space="0" w:color="9CC2E4"/>
              <w:right w:val="single" w:sz="4" w:space="0" w:color="BCD5ED"/>
            </w:tcBorders>
          </w:tcPr>
          <w:p w:rsidR="001030A5" w:rsidRDefault="008F1C38">
            <w:pPr>
              <w:pStyle w:val="TableParagraph"/>
              <w:spacing w:line="259" w:lineRule="auto"/>
              <w:ind w:left="109" w:right="313"/>
            </w:pPr>
            <w:r>
              <w:rPr>
                <w:b/>
              </w:rPr>
              <w:t>Email/web (</w:t>
            </w:r>
            <w:proofErr w:type="gramStart"/>
            <w:r>
              <w:rPr>
                <w:b/>
              </w:rPr>
              <w:t>si</w:t>
            </w:r>
            <w:r>
              <w:rPr>
                <w:b/>
                <w:spacing w:val="-47"/>
              </w:rPr>
              <w:t xml:space="preserve">  </w:t>
            </w:r>
            <w:r>
              <w:rPr>
                <w:b/>
              </w:rPr>
              <w:t>se</w:t>
            </w:r>
            <w:proofErr w:type="gramEnd"/>
            <w:r>
              <w:rPr>
                <w:b/>
              </w:rPr>
              <w:t xml:space="preserve"> tiene)</w:t>
            </w:r>
            <w:r>
              <w:rPr>
                <w:b/>
                <w:spacing w:val="1"/>
              </w:rPr>
              <w:t xml:space="preserve"> </w:t>
            </w:r>
            <w:r>
              <w:rPr>
                <w:b/>
              </w:rPr>
              <w:t>referente</w:t>
            </w:r>
          </w:p>
        </w:tc>
        <w:tc>
          <w:tcPr>
            <w:tcW w:w="2185" w:type="dxa"/>
            <w:tcBorders>
              <w:top w:val="single" w:sz="4" w:space="0" w:color="BCD5ED"/>
              <w:left w:val="single" w:sz="4" w:space="0" w:color="BCD5ED"/>
              <w:bottom w:val="single" w:sz="12" w:space="0" w:color="9CC2E4"/>
              <w:right w:val="single" w:sz="4" w:space="0" w:color="BCD5ED"/>
            </w:tcBorders>
          </w:tcPr>
          <w:p w:rsidR="001030A5" w:rsidRDefault="008F1C38">
            <w:pPr>
              <w:pStyle w:val="TableParagraph"/>
              <w:spacing w:line="259" w:lineRule="auto"/>
              <w:ind w:left="108" w:right="957"/>
            </w:pPr>
            <w:r>
              <w:rPr>
                <w:b/>
              </w:rPr>
              <w:t>Principales</w:t>
            </w:r>
            <w:r>
              <w:rPr>
                <w:b/>
                <w:spacing w:val="-47"/>
              </w:rPr>
              <w:t xml:space="preserve"> </w:t>
            </w:r>
            <w:r>
              <w:rPr>
                <w:b/>
              </w:rPr>
              <w:t>actividades</w:t>
            </w:r>
          </w:p>
        </w:tc>
        <w:tc>
          <w:tcPr>
            <w:tcW w:w="1640" w:type="dxa"/>
            <w:tcBorders>
              <w:top w:val="single" w:sz="4" w:space="0" w:color="BCD5ED"/>
              <w:left w:val="single" w:sz="4" w:space="0" w:color="BCD5ED"/>
              <w:bottom w:val="single" w:sz="12" w:space="0" w:color="9CC2E4"/>
              <w:right w:val="single" w:sz="4" w:space="0" w:color="BCD5ED"/>
            </w:tcBorders>
          </w:tcPr>
          <w:p w:rsidR="001030A5" w:rsidRDefault="008F1C38">
            <w:pPr>
              <w:pStyle w:val="TableParagraph"/>
              <w:spacing w:line="259" w:lineRule="auto"/>
              <w:ind w:left="106" w:right="144"/>
            </w:pPr>
            <w:r>
              <w:rPr>
                <w:b/>
              </w:rPr>
              <w:t>Acciones que realizan a</w:t>
            </w:r>
            <w:r>
              <w:rPr>
                <w:b/>
                <w:spacing w:val="-47"/>
              </w:rPr>
              <w:t xml:space="preserve"> </w:t>
            </w:r>
            <w:r>
              <w:rPr>
                <w:b/>
              </w:rPr>
              <w:t>favor de la primera</w:t>
            </w:r>
            <w:r>
              <w:rPr>
                <w:b/>
                <w:spacing w:val="1"/>
              </w:rPr>
              <w:t xml:space="preserve"> </w:t>
            </w:r>
            <w:r>
              <w:rPr>
                <w:b/>
              </w:rPr>
              <w:t>infancia</w:t>
            </w:r>
          </w:p>
        </w:tc>
        <w:tc>
          <w:tcPr>
            <w:tcW w:w="2475" w:type="dxa"/>
            <w:tcBorders>
              <w:top w:val="single" w:sz="4" w:space="0" w:color="BCD5ED"/>
              <w:left w:val="single" w:sz="4" w:space="0" w:color="BCD5ED"/>
              <w:bottom w:val="single" w:sz="12" w:space="0" w:color="9CC2E4"/>
              <w:right w:val="single" w:sz="4" w:space="0" w:color="BCD5ED"/>
            </w:tcBorders>
          </w:tcPr>
          <w:p w:rsidR="001030A5" w:rsidRDefault="008F1C38">
            <w:pPr>
              <w:pStyle w:val="TableParagraph"/>
              <w:spacing w:line="259" w:lineRule="auto"/>
              <w:ind w:left="105" w:right="132"/>
            </w:pPr>
            <w:r>
              <w:rPr>
                <w:b/>
              </w:rPr>
              <w:t>Acciones que contribuyen al</w:t>
            </w:r>
            <w:r>
              <w:rPr>
                <w:b/>
                <w:spacing w:val="-47"/>
              </w:rPr>
              <w:t xml:space="preserve"> </w:t>
            </w:r>
            <w:r>
              <w:rPr>
                <w:b/>
              </w:rPr>
              <w:t>nacimiento de bebés</w:t>
            </w:r>
            <w:r>
              <w:rPr>
                <w:b/>
                <w:spacing w:val="1"/>
              </w:rPr>
              <w:t xml:space="preserve"> </w:t>
            </w:r>
            <w:r>
              <w:rPr>
                <w:b/>
              </w:rPr>
              <w:t>saludables</w:t>
            </w:r>
          </w:p>
        </w:tc>
      </w:tr>
      <w:tr w:rsidR="001030A5">
        <w:trPr>
          <w:trHeight w:val="445"/>
        </w:trPr>
        <w:tc>
          <w:tcPr>
            <w:tcW w:w="709" w:type="dxa"/>
            <w:tcBorders>
              <w:top w:val="single" w:sz="12" w:space="0" w:color="9CC2E4"/>
              <w:left w:val="single" w:sz="4" w:space="0" w:color="BCD5ED"/>
              <w:bottom w:val="single" w:sz="4" w:space="0" w:color="BCD5ED"/>
              <w:right w:val="single" w:sz="4" w:space="0" w:color="BCD5ED"/>
            </w:tcBorders>
          </w:tcPr>
          <w:p w:rsidR="001030A5" w:rsidRDefault="008F1C38">
            <w:pPr>
              <w:pStyle w:val="TableParagraph"/>
              <w:spacing w:before="1"/>
              <w:ind w:left="468"/>
              <w:rPr>
                <w:b/>
              </w:rPr>
            </w:pPr>
            <w:r>
              <w:rPr>
                <w:b/>
              </w:rPr>
              <w:t>1.</w:t>
            </w:r>
          </w:p>
        </w:tc>
        <w:tc>
          <w:tcPr>
            <w:tcW w:w="2051" w:type="dxa"/>
            <w:tcBorders>
              <w:top w:val="single" w:sz="12" w:space="0" w:color="9CC2E4"/>
              <w:left w:val="single" w:sz="4" w:space="0" w:color="BCD5ED"/>
              <w:bottom w:val="single" w:sz="4" w:space="0" w:color="BCD5ED"/>
              <w:right w:val="single" w:sz="4" w:space="0" w:color="BCD5ED"/>
            </w:tcBorders>
          </w:tcPr>
          <w:p w:rsidR="001030A5" w:rsidRDefault="008F1C38">
            <w:pPr>
              <w:pStyle w:val="TableParagraph"/>
              <w:rPr>
                <w:rFonts w:ascii="Times New Roman" w:hAnsi="Times New Roman"/>
              </w:rPr>
            </w:pPr>
            <w:r>
              <w:rPr>
                <w:rFonts w:ascii="Times New Roman" w:hAnsi="Times New Roman"/>
              </w:rPr>
              <w:t>MINSAL</w:t>
            </w:r>
          </w:p>
        </w:tc>
        <w:tc>
          <w:tcPr>
            <w:tcW w:w="1436" w:type="dxa"/>
            <w:tcBorders>
              <w:top w:val="single" w:sz="12" w:space="0" w:color="9CC2E4"/>
              <w:left w:val="single" w:sz="4" w:space="0" w:color="BCD5ED"/>
              <w:bottom w:val="single" w:sz="4" w:space="0" w:color="BCD5ED"/>
              <w:right w:val="single" w:sz="4" w:space="0" w:color="BCD5ED"/>
            </w:tcBorders>
          </w:tcPr>
          <w:p w:rsidR="001030A5" w:rsidRDefault="001030A5">
            <w:pPr>
              <w:pStyle w:val="TableParagraph"/>
              <w:rPr>
                <w:rFonts w:ascii="Times New Roman" w:hAnsi="Times New Roman"/>
              </w:rPr>
            </w:pPr>
          </w:p>
        </w:tc>
        <w:tc>
          <w:tcPr>
            <w:tcW w:w="2185" w:type="dxa"/>
            <w:tcBorders>
              <w:top w:val="single" w:sz="12" w:space="0" w:color="9CC2E4"/>
              <w:left w:val="single" w:sz="4" w:space="0" w:color="BCD5ED"/>
              <w:bottom w:val="single" w:sz="4" w:space="0" w:color="BCD5ED"/>
              <w:right w:val="single" w:sz="4" w:space="0" w:color="BCD5ED"/>
            </w:tcBorders>
          </w:tcPr>
          <w:p w:rsidR="001030A5" w:rsidRDefault="008F1C38">
            <w:pPr>
              <w:pStyle w:val="TableParagraph"/>
              <w:rPr>
                <w:rFonts w:ascii="Times New Roman" w:hAnsi="Times New Roman"/>
              </w:rPr>
            </w:pPr>
            <w:r>
              <w:rPr>
                <w:rFonts w:ascii="Times New Roman" w:hAnsi="Times New Roman"/>
              </w:rPr>
              <w:t xml:space="preserve">Escuela saludable </w:t>
            </w:r>
          </w:p>
        </w:tc>
        <w:tc>
          <w:tcPr>
            <w:tcW w:w="1640" w:type="dxa"/>
            <w:tcBorders>
              <w:top w:val="single" w:sz="12" w:space="0" w:color="9CC2E4"/>
              <w:left w:val="single" w:sz="4" w:space="0" w:color="BCD5ED"/>
              <w:bottom w:val="single" w:sz="4" w:space="0" w:color="BCD5ED"/>
              <w:right w:val="single" w:sz="4" w:space="0" w:color="BCD5ED"/>
            </w:tcBorders>
          </w:tcPr>
          <w:p w:rsidR="001030A5" w:rsidRDefault="008F1C38">
            <w:pPr>
              <w:pStyle w:val="TableParagraph"/>
              <w:rPr>
                <w:rFonts w:ascii="Times New Roman" w:hAnsi="Times New Roman"/>
              </w:rPr>
            </w:pPr>
            <w:r>
              <w:rPr>
                <w:rFonts w:ascii="Times New Roman" w:hAnsi="Times New Roman"/>
              </w:rPr>
              <w:t>Consulta Médica y aplicación de vacunas de esquema regular.</w:t>
            </w:r>
          </w:p>
        </w:tc>
        <w:tc>
          <w:tcPr>
            <w:tcW w:w="2475" w:type="dxa"/>
            <w:tcBorders>
              <w:top w:val="single" w:sz="12" w:space="0" w:color="9CC2E4"/>
              <w:left w:val="single" w:sz="4" w:space="0" w:color="BCD5ED"/>
              <w:bottom w:val="single" w:sz="4" w:space="0" w:color="BCD5ED"/>
              <w:right w:val="single" w:sz="4" w:space="0" w:color="BCD5ED"/>
            </w:tcBorders>
          </w:tcPr>
          <w:p w:rsidR="001030A5" w:rsidRDefault="001030A5">
            <w:pPr>
              <w:pStyle w:val="TableParagraph"/>
              <w:rPr>
                <w:rFonts w:ascii="Times New Roman" w:hAnsi="Times New Roman"/>
              </w:rPr>
            </w:pPr>
          </w:p>
        </w:tc>
      </w:tr>
      <w:tr w:rsidR="001030A5">
        <w:trPr>
          <w:trHeight w:val="446"/>
        </w:trPr>
        <w:tc>
          <w:tcPr>
            <w:tcW w:w="709" w:type="dxa"/>
            <w:tcBorders>
              <w:top w:val="single" w:sz="4" w:space="0" w:color="BCD5ED"/>
              <w:left w:val="single" w:sz="4" w:space="0" w:color="BCD5ED"/>
              <w:bottom w:val="single" w:sz="4" w:space="0" w:color="BCD5ED"/>
              <w:right w:val="single" w:sz="4" w:space="0" w:color="BCD5ED"/>
            </w:tcBorders>
          </w:tcPr>
          <w:p w:rsidR="001030A5" w:rsidRDefault="008F1C38">
            <w:pPr>
              <w:pStyle w:val="TableParagraph"/>
              <w:spacing w:line="268" w:lineRule="exact"/>
              <w:ind w:left="468"/>
              <w:rPr>
                <w:b/>
              </w:rPr>
            </w:pPr>
            <w:r>
              <w:rPr>
                <w:b/>
              </w:rPr>
              <w:t>2.</w:t>
            </w:r>
          </w:p>
        </w:tc>
        <w:tc>
          <w:tcPr>
            <w:tcW w:w="2051" w:type="dxa"/>
            <w:tcBorders>
              <w:top w:val="single" w:sz="4" w:space="0" w:color="BCD5ED"/>
              <w:left w:val="single" w:sz="4" w:space="0" w:color="BCD5ED"/>
              <w:bottom w:val="single" w:sz="4" w:space="0" w:color="BCD5ED"/>
              <w:right w:val="single" w:sz="4" w:space="0" w:color="BCD5ED"/>
            </w:tcBorders>
          </w:tcPr>
          <w:p w:rsidR="001030A5" w:rsidRDefault="008F1C38">
            <w:pPr>
              <w:pStyle w:val="TableParagraph"/>
              <w:rPr>
                <w:rFonts w:ascii="Times New Roman" w:hAnsi="Times New Roman"/>
              </w:rPr>
            </w:pPr>
            <w:r>
              <w:rPr>
                <w:rFonts w:ascii="Times New Roman" w:hAnsi="Times New Roman"/>
              </w:rPr>
              <w:t>MINSAL</w:t>
            </w:r>
          </w:p>
        </w:tc>
        <w:tc>
          <w:tcPr>
            <w:tcW w:w="1436" w:type="dxa"/>
            <w:tcBorders>
              <w:top w:val="single" w:sz="4" w:space="0" w:color="BCD5ED"/>
              <w:left w:val="single" w:sz="4" w:space="0" w:color="BCD5ED"/>
              <w:bottom w:val="single" w:sz="4" w:space="0" w:color="BCD5ED"/>
              <w:right w:val="single" w:sz="4" w:space="0" w:color="BCD5ED"/>
            </w:tcBorders>
          </w:tcPr>
          <w:p w:rsidR="001030A5" w:rsidRDefault="001030A5">
            <w:pPr>
              <w:pStyle w:val="TableParagraph"/>
              <w:rPr>
                <w:rFonts w:ascii="Times New Roman" w:hAnsi="Times New Roman"/>
              </w:rPr>
            </w:pPr>
          </w:p>
        </w:tc>
        <w:tc>
          <w:tcPr>
            <w:tcW w:w="2185" w:type="dxa"/>
            <w:tcBorders>
              <w:top w:val="single" w:sz="4" w:space="0" w:color="BCD5ED"/>
              <w:left w:val="single" w:sz="4" w:space="0" w:color="BCD5ED"/>
              <w:bottom w:val="single" w:sz="4" w:space="0" w:color="BCD5ED"/>
              <w:right w:val="single" w:sz="4" w:space="0" w:color="BCD5ED"/>
            </w:tcBorders>
          </w:tcPr>
          <w:p w:rsidR="001030A5" w:rsidRDefault="008F1C38">
            <w:pPr>
              <w:pStyle w:val="TableParagraph"/>
              <w:rPr>
                <w:rFonts w:ascii="Times New Roman" w:hAnsi="Times New Roman"/>
              </w:rPr>
            </w:pPr>
            <w:r>
              <w:rPr>
                <w:rFonts w:ascii="Times New Roman" w:hAnsi="Times New Roman"/>
              </w:rPr>
              <w:t xml:space="preserve">Vaso de Leche </w:t>
            </w:r>
          </w:p>
        </w:tc>
        <w:tc>
          <w:tcPr>
            <w:tcW w:w="1640" w:type="dxa"/>
            <w:tcBorders>
              <w:top w:val="single" w:sz="4" w:space="0" w:color="BCD5ED"/>
              <w:left w:val="single" w:sz="4" w:space="0" w:color="BCD5ED"/>
              <w:bottom w:val="single" w:sz="4" w:space="0" w:color="BCD5ED"/>
              <w:right w:val="single" w:sz="4" w:space="0" w:color="BCD5ED"/>
            </w:tcBorders>
          </w:tcPr>
          <w:p w:rsidR="001030A5" w:rsidRDefault="008F1C38">
            <w:pPr>
              <w:pStyle w:val="TableParagraph"/>
              <w:rPr>
                <w:rFonts w:ascii="Times New Roman" w:hAnsi="Times New Roman"/>
              </w:rPr>
            </w:pPr>
            <w:r>
              <w:rPr>
                <w:rFonts w:ascii="Times New Roman" w:hAnsi="Times New Roman"/>
              </w:rPr>
              <w:t>Brindan vaso de leche a los estudiantes.</w:t>
            </w:r>
          </w:p>
        </w:tc>
        <w:tc>
          <w:tcPr>
            <w:tcW w:w="2475" w:type="dxa"/>
            <w:tcBorders>
              <w:top w:val="single" w:sz="4" w:space="0" w:color="BCD5ED"/>
              <w:left w:val="single" w:sz="4" w:space="0" w:color="BCD5ED"/>
              <w:bottom w:val="single" w:sz="4" w:space="0" w:color="BCD5ED"/>
              <w:right w:val="single" w:sz="4" w:space="0" w:color="BCD5ED"/>
            </w:tcBorders>
          </w:tcPr>
          <w:p w:rsidR="001030A5" w:rsidRDefault="001030A5">
            <w:pPr>
              <w:pStyle w:val="TableParagraph"/>
              <w:rPr>
                <w:rFonts w:ascii="Times New Roman" w:hAnsi="Times New Roman"/>
              </w:rPr>
            </w:pPr>
          </w:p>
        </w:tc>
      </w:tr>
      <w:tr w:rsidR="001030A5">
        <w:trPr>
          <w:trHeight w:val="443"/>
        </w:trPr>
        <w:tc>
          <w:tcPr>
            <w:tcW w:w="709" w:type="dxa"/>
            <w:tcBorders>
              <w:top w:val="single" w:sz="4" w:space="0" w:color="BCD5ED"/>
              <w:left w:val="single" w:sz="4" w:space="0" w:color="BCD5ED"/>
              <w:bottom w:val="single" w:sz="4" w:space="0" w:color="BCD5ED"/>
              <w:right w:val="single" w:sz="4" w:space="0" w:color="BCD5ED"/>
            </w:tcBorders>
          </w:tcPr>
          <w:p w:rsidR="001030A5" w:rsidRDefault="008F1C38">
            <w:pPr>
              <w:pStyle w:val="TableParagraph"/>
              <w:spacing w:line="268" w:lineRule="exact"/>
              <w:ind w:left="468"/>
              <w:rPr>
                <w:b/>
              </w:rPr>
            </w:pPr>
            <w:r>
              <w:rPr>
                <w:b/>
              </w:rPr>
              <w:t>3.</w:t>
            </w:r>
          </w:p>
        </w:tc>
        <w:tc>
          <w:tcPr>
            <w:tcW w:w="2051" w:type="dxa"/>
            <w:tcBorders>
              <w:top w:val="single" w:sz="4" w:space="0" w:color="BCD5ED"/>
              <w:left w:val="single" w:sz="4" w:space="0" w:color="BCD5ED"/>
              <w:bottom w:val="single" w:sz="4" w:space="0" w:color="BCD5ED"/>
              <w:right w:val="single" w:sz="4" w:space="0" w:color="BCD5ED"/>
            </w:tcBorders>
          </w:tcPr>
          <w:p w:rsidR="001030A5" w:rsidRDefault="008F1C38">
            <w:pPr>
              <w:pStyle w:val="TableParagraph"/>
              <w:rPr>
                <w:rFonts w:ascii="Times New Roman" w:hAnsi="Times New Roman"/>
              </w:rPr>
            </w:pPr>
            <w:r>
              <w:rPr>
                <w:rFonts w:ascii="Times New Roman" w:hAnsi="Times New Roman"/>
              </w:rPr>
              <w:t>MINSAL</w:t>
            </w:r>
          </w:p>
        </w:tc>
        <w:tc>
          <w:tcPr>
            <w:tcW w:w="1436" w:type="dxa"/>
            <w:tcBorders>
              <w:top w:val="single" w:sz="4" w:space="0" w:color="BCD5ED"/>
              <w:left w:val="single" w:sz="4" w:space="0" w:color="BCD5ED"/>
              <w:bottom w:val="single" w:sz="4" w:space="0" w:color="BCD5ED"/>
              <w:right w:val="single" w:sz="4" w:space="0" w:color="BCD5ED"/>
            </w:tcBorders>
          </w:tcPr>
          <w:p w:rsidR="001030A5" w:rsidRDefault="001030A5">
            <w:pPr>
              <w:pStyle w:val="TableParagraph"/>
              <w:rPr>
                <w:rFonts w:ascii="Times New Roman" w:hAnsi="Times New Roman"/>
              </w:rPr>
            </w:pPr>
          </w:p>
        </w:tc>
        <w:tc>
          <w:tcPr>
            <w:tcW w:w="2185" w:type="dxa"/>
            <w:tcBorders>
              <w:top w:val="single" w:sz="4" w:space="0" w:color="BCD5ED"/>
              <w:left w:val="single" w:sz="4" w:space="0" w:color="BCD5ED"/>
              <w:bottom w:val="single" w:sz="4" w:space="0" w:color="BCD5ED"/>
              <w:right w:val="single" w:sz="4" w:space="0" w:color="BCD5ED"/>
            </w:tcBorders>
          </w:tcPr>
          <w:p w:rsidR="001030A5" w:rsidRDefault="008F1C38">
            <w:pPr>
              <w:pStyle w:val="TableParagraph"/>
              <w:rPr>
                <w:rFonts w:ascii="Times New Roman" w:hAnsi="Times New Roman"/>
              </w:rPr>
            </w:pPr>
            <w:r>
              <w:rPr>
                <w:rFonts w:ascii="Times New Roman" w:hAnsi="Times New Roman"/>
              </w:rPr>
              <w:t>Entrega de canasta básica</w:t>
            </w:r>
          </w:p>
        </w:tc>
        <w:tc>
          <w:tcPr>
            <w:tcW w:w="1640" w:type="dxa"/>
            <w:tcBorders>
              <w:top w:val="single" w:sz="4" w:space="0" w:color="BCD5ED"/>
              <w:left w:val="single" w:sz="4" w:space="0" w:color="BCD5ED"/>
              <w:bottom w:val="single" w:sz="4" w:space="0" w:color="BCD5ED"/>
              <w:right w:val="single" w:sz="4" w:space="0" w:color="BCD5ED"/>
            </w:tcBorders>
          </w:tcPr>
          <w:p w:rsidR="001030A5" w:rsidRDefault="008F1C38">
            <w:pPr>
              <w:pStyle w:val="TableParagraph"/>
              <w:rPr>
                <w:rFonts w:ascii="Times New Roman" w:hAnsi="Times New Roman"/>
              </w:rPr>
            </w:pPr>
            <w:r>
              <w:rPr>
                <w:rFonts w:ascii="Times New Roman" w:hAnsi="Times New Roman"/>
              </w:rPr>
              <w:t>Se entrega un paquete de alimentos básicos a las familias de los estudiantes para la alimentación.</w:t>
            </w:r>
          </w:p>
        </w:tc>
        <w:tc>
          <w:tcPr>
            <w:tcW w:w="2475" w:type="dxa"/>
            <w:tcBorders>
              <w:top w:val="single" w:sz="4" w:space="0" w:color="BCD5ED"/>
              <w:left w:val="single" w:sz="4" w:space="0" w:color="BCD5ED"/>
              <w:bottom w:val="single" w:sz="4" w:space="0" w:color="BCD5ED"/>
              <w:right w:val="single" w:sz="4" w:space="0" w:color="BCD5ED"/>
            </w:tcBorders>
          </w:tcPr>
          <w:p w:rsidR="001030A5" w:rsidRDefault="001030A5">
            <w:pPr>
              <w:pStyle w:val="TableParagraph"/>
              <w:rPr>
                <w:rFonts w:ascii="Times New Roman" w:hAnsi="Times New Roman"/>
              </w:rPr>
            </w:pPr>
          </w:p>
        </w:tc>
      </w:tr>
      <w:tr w:rsidR="001030A5">
        <w:trPr>
          <w:trHeight w:val="445"/>
        </w:trPr>
        <w:tc>
          <w:tcPr>
            <w:tcW w:w="709" w:type="dxa"/>
            <w:tcBorders>
              <w:top w:val="single" w:sz="4" w:space="0" w:color="BCD5ED"/>
              <w:left w:val="single" w:sz="4" w:space="0" w:color="BCD5ED"/>
              <w:bottom w:val="single" w:sz="4" w:space="0" w:color="BCD5ED"/>
              <w:right w:val="single" w:sz="4" w:space="0" w:color="BCD5ED"/>
            </w:tcBorders>
          </w:tcPr>
          <w:p w:rsidR="001030A5" w:rsidRDefault="008F1C38">
            <w:pPr>
              <w:pStyle w:val="TableParagraph"/>
              <w:spacing w:line="268" w:lineRule="exact"/>
              <w:ind w:left="468"/>
              <w:rPr>
                <w:b/>
              </w:rPr>
            </w:pPr>
            <w:r>
              <w:rPr>
                <w:b/>
              </w:rPr>
              <w:t>4.</w:t>
            </w:r>
          </w:p>
        </w:tc>
        <w:tc>
          <w:tcPr>
            <w:tcW w:w="2051" w:type="dxa"/>
            <w:tcBorders>
              <w:top w:val="single" w:sz="4" w:space="0" w:color="BCD5ED"/>
              <w:left w:val="single" w:sz="4" w:space="0" w:color="BCD5ED"/>
              <w:bottom w:val="single" w:sz="4" w:space="0" w:color="BCD5ED"/>
              <w:right w:val="single" w:sz="4" w:space="0" w:color="BCD5ED"/>
            </w:tcBorders>
          </w:tcPr>
          <w:p w:rsidR="001030A5" w:rsidRDefault="008F1C38">
            <w:pPr>
              <w:pStyle w:val="TableParagraph"/>
              <w:rPr>
                <w:rFonts w:ascii="Times New Roman" w:hAnsi="Times New Roman"/>
              </w:rPr>
            </w:pPr>
            <w:r>
              <w:rPr>
                <w:rFonts w:ascii="Times New Roman" w:hAnsi="Times New Roman"/>
              </w:rPr>
              <w:t>MINSAL</w:t>
            </w:r>
          </w:p>
        </w:tc>
        <w:tc>
          <w:tcPr>
            <w:tcW w:w="1436" w:type="dxa"/>
            <w:tcBorders>
              <w:top w:val="single" w:sz="4" w:space="0" w:color="BCD5ED"/>
              <w:left w:val="single" w:sz="4" w:space="0" w:color="BCD5ED"/>
              <w:bottom w:val="single" w:sz="4" w:space="0" w:color="BCD5ED"/>
              <w:right w:val="single" w:sz="4" w:space="0" w:color="BCD5ED"/>
            </w:tcBorders>
          </w:tcPr>
          <w:p w:rsidR="001030A5" w:rsidRDefault="001030A5">
            <w:pPr>
              <w:pStyle w:val="TableParagraph"/>
              <w:rPr>
                <w:rFonts w:ascii="Times New Roman" w:hAnsi="Times New Roman"/>
              </w:rPr>
            </w:pPr>
          </w:p>
        </w:tc>
        <w:tc>
          <w:tcPr>
            <w:tcW w:w="2185" w:type="dxa"/>
            <w:tcBorders>
              <w:top w:val="single" w:sz="4" w:space="0" w:color="BCD5ED"/>
              <w:left w:val="single" w:sz="4" w:space="0" w:color="BCD5ED"/>
              <w:bottom w:val="single" w:sz="4" w:space="0" w:color="BCD5ED"/>
              <w:right w:val="single" w:sz="4" w:space="0" w:color="BCD5ED"/>
            </w:tcBorders>
          </w:tcPr>
          <w:p w:rsidR="001030A5" w:rsidRDefault="008F1C38">
            <w:pPr>
              <w:pStyle w:val="TableParagraph"/>
              <w:rPr>
                <w:rFonts w:ascii="Times New Roman" w:hAnsi="Times New Roman"/>
              </w:rPr>
            </w:pPr>
            <w:r>
              <w:rPr>
                <w:rFonts w:ascii="Times New Roman" w:hAnsi="Times New Roman"/>
              </w:rPr>
              <w:t xml:space="preserve">Edúcame </w:t>
            </w:r>
          </w:p>
        </w:tc>
        <w:tc>
          <w:tcPr>
            <w:tcW w:w="1640" w:type="dxa"/>
            <w:tcBorders>
              <w:top w:val="single" w:sz="4" w:space="0" w:color="BCD5ED"/>
              <w:left w:val="single" w:sz="4" w:space="0" w:color="BCD5ED"/>
              <w:bottom w:val="single" w:sz="4" w:space="0" w:color="BCD5ED"/>
              <w:right w:val="single" w:sz="4" w:space="0" w:color="BCD5ED"/>
            </w:tcBorders>
          </w:tcPr>
          <w:p w:rsidR="001030A5" w:rsidRDefault="008F1C38">
            <w:pPr>
              <w:pStyle w:val="TableParagraph"/>
              <w:rPr>
                <w:rFonts w:ascii="Times New Roman" w:hAnsi="Times New Roman"/>
              </w:rPr>
            </w:pPr>
            <w:r>
              <w:rPr>
                <w:rFonts w:ascii="Times New Roman" w:hAnsi="Times New Roman"/>
              </w:rPr>
              <w:t xml:space="preserve">Se entrega una computadora o </w:t>
            </w:r>
            <w:r>
              <w:rPr>
                <w:rFonts w:ascii="Times New Roman" w:hAnsi="Times New Roman"/>
              </w:rPr>
              <w:lastRenderedPageBreak/>
              <w:t>una Tablet a los estudiantes.</w:t>
            </w:r>
          </w:p>
        </w:tc>
        <w:tc>
          <w:tcPr>
            <w:tcW w:w="2475" w:type="dxa"/>
            <w:tcBorders>
              <w:top w:val="single" w:sz="4" w:space="0" w:color="BCD5ED"/>
              <w:left w:val="single" w:sz="4" w:space="0" w:color="BCD5ED"/>
              <w:bottom w:val="single" w:sz="4" w:space="0" w:color="BCD5ED"/>
              <w:right w:val="single" w:sz="4" w:space="0" w:color="BCD5ED"/>
            </w:tcBorders>
          </w:tcPr>
          <w:p w:rsidR="001030A5" w:rsidRDefault="001030A5">
            <w:pPr>
              <w:pStyle w:val="TableParagraph"/>
              <w:rPr>
                <w:rFonts w:ascii="Times New Roman" w:hAnsi="Times New Roman"/>
              </w:rPr>
            </w:pPr>
          </w:p>
        </w:tc>
      </w:tr>
    </w:tbl>
    <w:p w:rsidR="001030A5" w:rsidRDefault="001030A5">
      <w:pPr>
        <w:spacing w:line="480" w:lineRule="auto"/>
        <w:rPr>
          <w:rFonts w:ascii="Times New Roman" w:hAnsi="Times New Roman" w:cs="Times New Roman"/>
          <w:sz w:val="24"/>
          <w:szCs w:val="24"/>
          <w:lang w:val="es-SV"/>
        </w:rPr>
      </w:pPr>
    </w:p>
    <w:p w:rsidR="001030A5" w:rsidRDefault="008F1C38">
      <w:pPr>
        <w:pStyle w:val="Ttulo2"/>
        <w:rPr>
          <w:rFonts w:ascii="Times New Roman" w:eastAsia="Times New Roman" w:hAnsi="Times New Roman" w:cs="Times New Roman"/>
          <w:b/>
          <w:bCs/>
          <w:i w:val="0"/>
          <w:iCs/>
          <w:color w:val="000000"/>
          <w:sz w:val="24"/>
          <w:szCs w:val="24"/>
          <w:lang w:eastAsia="es-SV"/>
        </w:rPr>
      </w:pPr>
      <w:bookmarkStart w:id="8" w:name="__RefHeading___Toc3836_3241432389"/>
      <w:bookmarkStart w:id="9" w:name="_Toc131102354"/>
      <w:bookmarkEnd w:id="8"/>
      <w:r>
        <w:rPr>
          <w:rFonts w:ascii="Times New Roman" w:eastAsia="Times New Roman" w:hAnsi="Times New Roman" w:cs="Times New Roman"/>
          <w:b/>
          <w:bCs/>
          <w:i w:val="0"/>
          <w:iCs/>
          <w:color w:val="000000"/>
          <w:sz w:val="24"/>
          <w:szCs w:val="24"/>
          <w:lang w:eastAsia="es-SV"/>
        </w:rPr>
        <w:t>1.3 Resultados encuesta a la población</w:t>
      </w:r>
      <w:bookmarkEnd w:id="9"/>
    </w:p>
    <w:p w:rsidR="001030A5" w:rsidRDefault="001030A5">
      <w:pPr>
        <w:spacing w:line="480" w:lineRule="auto"/>
        <w:rPr>
          <w:rFonts w:ascii="Times New Roman" w:hAnsi="Times New Roman" w:cs="Times New Roman"/>
          <w:sz w:val="24"/>
          <w:szCs w:val="24"/>
          <w:lang w:val="es-SV"/>
        </w:rPr>
      </w:pPr>
    </w:p>
    <w:tbl>
      <w:tblPr>
        <w:tblW w:w="9907" w:type="dxa"/>
        <w:tblLayout w:type="fixed"/>
        <w:tblCellMar>
          <w:left w:w="70" w:type="dxa"/>
          <w:right w:w="70" w:type="dxa"/>
        </w:tblCellMar>
        <w:tblLook w:val="0000" w:firstRow="0" w:lastRow="0" w:firstColumn="0" w:lastColumn="0" w:noHBand="0" w:noVBand="0"/>
      </w:tblPr>
      <w:tblGrid>
        <w:gridCol w:w="547"/>
        <w:gridCol w:w="1348"/>
        <w:gridCol w:w="449"/>
        <w:gridCol w:w="635"/>
        <w:gridCol w:w="448"/>
        <w:gridCol w:w="602"/>
        <w:gridCol w:w="446"/>
        <w:gridCol w:w="1155"/>
        <w:gridCol w:w="1142"/>
        <w:gridCol w:w="1279"/>
        <w:gridCol w:w="1079"/>
        <w:gridCol w:w="360"/>
        <w:gridCol w:w="417"/>
      </w:tblGrid>
      <w:tr w:rsidR="001030A5">
        <w:trPr>
          <w:trHeight w:val="511"/>
        </w:trPr>
        <w:tc>
          <w:tcPr>
            <w:tcW w:w="546" w:type="dxa"/>
            <w:vMerge w:val="restart"/>
            <w:tcBorders>
              <w:top w:val="single" w:sz="8" w:space="0" w:color="999999"/>
              <w:left w:val="single" w:sz="8" w:space="0" w:color="999999"/>
            </w:tcBorders>
            <w:vAlign w:val="center"/>
          </w:tcPr>
          <w:p w:rsidR="001030A5" w:rsidRDefault="008F1C38">
            <w:pPr>
              <w:widowControl w:val="0"/>
              <w:spacing w:after="0" w:line="240" w:lineRule="auto"/>
              <w:rPr>
                <w:rFonts w:eastAsia="Times New Roman" w:cs="Times New Roman"/>
                <w:b/>
                <w:bCs/>
                <w:color w:val="000000"/>
                <w:lang w:eastAsia="es-ES"/>
              </w:rPr>
            </w:pPr>
            <w:r>
              <w:rPr>
                <w:rFonts w:eastAsia="Times New Roman" w:cs="Times New Roman"/>
                <w:b/>
                <w:bCs/>
                <w:color w:val="000000"/>
                <w:lang w:eastAsia="es-ES"/>
              </w:rPr>
              <w:t>No</w:t>
            </w:r>
          </w:p>
        </w:tc>
        <w:tc>
          <w:tcPr>
            <w:tcW w:w="1348" w:type="dxa"/>
            <w:vMerge w:val="restart"/>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lang w:eastAsia="es-ES"/>
              </w:rPr>
            </w:pPr>
            <w:r>
              <w:rPr>
                <w:rFonts w:eastAsia="Times New Roman" w:cs="Times New Roman"/>
                <w:b/>
                <w:bCs/>
                <w:color w:val="000000"/>
                <w:lang w:eastAsia="es-ES"/>
              </w:rPr>
              <w:t>Problema</w:t>
            </w:r>
          </w:p>
        </w:tc>
        <w:tc>
          <w:tcPr>
            <w:tcW w:w="1084" w:type="dxa"/>
            <w:gridSpan w:val="2"/>
            <w:vMerge w:val="restart"/>
            <w:tcBorders>
              <w:top w:val="single" w:sz="8" w:space="0" w:color="000000"/>
              <w:left w:val="single" w:sz="8" w:space="0" w:color="000000"/>
              <w:bottom w:val="single" w:sz="4" w:space="0" w:color="000000"/>
              <w:right w:val="single" w:sz="8" w:space="0" w:color="000000"/>
            </w:tcBorders>
            <w:vAlign w:val="center"/>
          </w:tcPr>
          <w:p w:rsidR="001030A5" w:rsidRDefault="008F1C38">
            <w:pPr>
              <w:widowControl w:val="0"/>
              <w:spacing w:after="0" w:line="240" w:lineRule="auto"/>
              <w:jc w:val="center"/>
              <w:rPr>
                <w:rFonts w:eastAsia="Times New Roman" w:cs="Times New Roman"/>
                <w:color w:val="000000"/>
                <w:lang w:eastAsia="es-ES"/>
              </w:rPr>
            </w:pPr>
            <w:r>
              <w:rPr>
                <w:rFonts w:eastAsia="Times New Roman" w:cs="Times New Roman"/>
                <w:color w:val="000000"/>
                <w:lang w:eastAsia="es-ES"/>
              </w:rPr>
              <w:t>%</w:t>
            </w:r>
          </w:p>
        </w:tc>
        <w:tc>
          <w:tcPr>
            <w:tcW w:w="1050" w:type="dxa"/>
            <w:gridSpan w:val="2"/>
            <w:vMerge w:val="restart"/>
            <w:tcBorders>
              <w:top w:val="single" w:sz="8" w:space="0" w:color="000000"/>
              <w:left w:val="single" w:sz="8" w:space="0" w:color="000000"/>
              <w:bottom w:val="single" w:sz="8" w:space="0" w:color="000000"/>
              <w:right w:val="single" w:sz="8" w:space="0" w:color="000000"/>
            </w:tcBorders>
            <w:vAlign w:val="center"/>
          </w:tcPr>
          <w:p w:rsidR="001030A5" w:rsidRDefault="008F1C38">
            <w:pPr>
              <w:widowControl w:val="0"/>
              <w:spacing w:after="0" w:line="240" w:lineRule="auto"/>
              <w:jc w:val="center"/>
              <w:rPr>
                <w:rFonts w:eastAsia="Times New Roman" w:cs="Times New Roman"/>
                <w:color w:val="000000"/>
                <w:lang w:eastAsia="es-ES"/>
              </w:rPr>
            </w:pPr>
            <w:r>
              <w:rPr>
                <w:rFonts w:eastAsia="Times New Roman" w:cs="Times New Roman"/>
                <w:color w:val="000000"/>
                <w:lang w:eastAsia="es-ES"/>
              </w:rPr>
              <w:t>%</w:t>
            </w:r>
          </w:p>
        </w:tc>
        <w:tc>
          <w:tcPr>
            <w:tcW w:w="446" w:type="dxa"/>
            <w:vMerge w:val="restart"/>
            <w:tcBorders>
              <w:top w:val="single" w:sz="8" w:space="0" w:color="000000"/>
              <w:left w:val="single" w:sz="8" w:space="0" w:color="000000"/>
              <w:bottom w:val="single" w:sz="8" w:space="0" w:color="000000"/>
              <w:right w:val="single" w:sz="8" w:space="0" w:color="000000"/>
            </w:tcBorders>
            <w:textDirection w:val="btLr"/>
            <w:vAlign w:val="center"/>
          </w:tcPr>
          <w:p w:rsidR="001030A5" w:rsidRDefault="008F1C38">
            <w:pPr>
              <w:widowControl w:val="0"/>
              <w:spacing w:after="0" w:line="240" w:lineRule="auto"/>
              <w:jc w:val="center"/>
              <w:rPr>
                <w:rFonts w:eastAsia="Times New Roman" w:cs="Times New Roman"/>
                <w:b/>
                <w:bCs/>
                <w:color w:val="000000"/>
                <w:lang w:eastAsia="es-ES"/>
              </w:rPr>
            </w:pPr>
            <w:r>
              <w:rPr>
                <w:rFonts w:eastAsia="Times New Roman" w:cs="Times New Roman"/>
                <w:b/>
                <w:bCs/>
                <w:color w:val="000000"/>
                <w:lang w:eastAsia="es-ES"/>
              </w:rPr>
              <w:t>Riesgo total</w:t>
            </w:r>
          </w:p>
        </w:tc>
        <w:tc>
          <w:tcPr>
            <w:tcW w:w="5432" w:type="dxa"/>
            <w:gridSpan w:val="6"/>
            <w:tcBorders>
              <w:top w:val="single" w:sz="8" w:space="0" w:color="999999"/>
              <w:bottom w:val="single" w:sz="12" w:space="0" w:color="666666"/>
              <w:right w:val="single" w:sz="8" w:space="0" w:color="999999"/>
            </w:tcBorders>
            <w:vAlign w:val="center"/>
          </w:tcPr>
          <w:p w:rsidR="001030A5" w:rsidRDefault="008F1C38">
            <w:pPr>
              <w:widowControl w:val="0"/>
              <w:spacing w:after="0" w:line="240" w:lineRule="auto"/>
              <w:jc w:val="center"/>
              <w:rPr>
                <w:rFonts w:eastAsia="Times New Roman" w:cs="Times New Roman"/>
                <w:b/>
                <w:bCs/>
                <w:color w:val="000000"/>
                <w:lang w:eastAsia="es-ES"/>
              </w:rPr>
            </w:pPr>
            <w:r>
              <w:rPr>
                <w:rFonts w:eastAsia="Times New Roman" w:cs="Times New Roman"/>
                <w:b/>
                <w:bCs/>
                <w:color w:val="000000"/>
                <w:lang w:eastAsia="es-ES"/>
              </w:rPr>
              <w:t>Se asignará el puntaje de 1 a 3 a cada uno de los criterios. El valor del puntaje es el siguiente: 1= poco, 2= más o menos; 3= mucho.</w:t>
            </w:r>
          </w:p>
        </w:tc>
      </w:tr>
      <w:tr w:rsidR="001030A5">
        <w:trPr>
          <w:trHeight w:val="450"/>
        </w:trPr>
        <w:tc>
          <w:tcPr>
            <w:tcW w:w="546" w:type="dxa"/>
            <w:vMerge/>
            <w:tcBorders>
              <w:top w:val="single" w:sz="8" w:space="0" w:color="999999"/>
              <w:left w:val="single" w:sz="8" w:space="0" w:color="999999"/>
            </w:tcBorders>
            <w:vAlign w:val="center"/>
          </w:tcPr>
          <w:p w:rsidR="001030A5" w:rsidRDefault="001030A5">
            <w:pPr>
              <w:widowControl w:val="0"/>
            </w:pPr>
          </w:p>
        </w:tc>
        <w:tc>
          <w:tcPr>
            <w:tcW w:w="1348" w:type="dxa"/>
            <w:vMerge/>
            <w:tcBorders>
              <w:top w:val="single" w:sz="4" w:space="0" w:color="000000"/>
              <w:left w:val="single" w:sz="4" w:space="0" w:color="000000"/>
              <w:bottom w:val="single" w:sz="4" w:space="0" w:color="000000"/>
              <w:right w:val="single" w:sz="4" w:space="0" w:color="000000"/>
            </w:tcBorders>
            <w:vAlign w:val="center"/>
          </w:tcPr>
          <w:p w:rsidR="001030A5" w:rsidRDefault="001030A5">
            <w:pPr>
              <w:widowControl w:val="0"/>
            </w:pPr>
          </w:p>
        </w:tc>
        <w:tc>
          <w:tcPr>
            <w:tcW w:w="1084" w:type="dxa"/>
            <w:gridSpan w:val="2"/>
            <w:vMerge/>
            <w:tcBorders>
              <w:top w:val="single" w:sz="8" w:space="0" w:color="000000"/>
              <w:left w:val="single" w:sz="8" w:space="0" w:color="000000"/>
              <w:bottom w:val="single" w:sz="4" w:space="0" w:color="000000"/>
              <w:right w:val="single" w:sz="8" w:space="0" w:color="000000"/>
            </w:tcBorders>
            <w:vAlign w:val="center"/>
          </w:tcPr>
          <w:p w:rsidR="001030A5" w:rsidRDefault="001030A5">
            <w:pPr>
              <w:widowControl w:val="0"/>
            </w:pPr>
          </w:p>
        </w:tc>
        <w:tc>
          <w:tcPr>
            <w:tcW w:w="1050" w:type="dxa"/>
            <w:gridSpan w:val="2"/>
            <w:vMerge/>
            <w:tcBorders>
              <w:top w:val="single" w:sz="8" w:space="0" w:color="000000"/>
              <w:left w:val="single" w:sz="8" w:space="0" w:color="000000"/>
              <w:bottom w:val="single" w:sz="8" w:space="0" w:color="000000"/>
              <w:right w:val="single" w:sz="8" w:space="0" w:color="000000"/>
            </w:tcBorders>
            <w:textDirection w:val="btLr"/>
            <w:vAlign w:val="center"/>
          </w:tcPr>
          <w:p w:rsidR="001030A5" w:rsidRDefault="001030A5">
            <w:pPr>
              <w:widowControl w:val="0"/>
            </w:pPr>
          </w:p>
        </w:tc>
        <w:tc>
          <w:tcPr>
            <w:tcW w:w="446" w:type="dxa"/>
            <w:vMerge/>
            <w:tcBorders>
              <w:top w:val="single" w:sz="8" w:space="0" w:color="000000"/>
              <w:left w:val="single" w:sz="8" w:space="0" w:color="000000"/>
              <w:bottom w:val="single" w:sz="8" w:space="0" w:color="000000"/>
              <w:right w:val="single" w:sz="8" w:space="0" w:color="000000"/>
            </w:tcBorders>
            <w:textDirection w:val="btLr"/>
            <w:vAlign w:val="center"/>
          </w:tcPr>
          <w:p w:rsidR="001030A5" w:rsidRDefault="001030A5">
            <w:pPr>
              <w:widowControl w:val="0"/>
            </w:pPr>
          </w:p>
        </w:tc>
        <w:tc>
          <w:tcPr>
            <w:tcW w:w="1155" w:type="dxa"/>
            <w:vMerge w:val="restart"/>
            <w:tcBorders>
              <w:right w:val="single" w:sz="8" w:space="0" w:color="999999"/>
            </w:tcBorders>
            <w:textDirection w:val="btLr"/>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 xml:space="preserve"> Magnitud y extensión del problema</w:t>
            </w:r>
          </w:p>
        </w:tc>
        <w:tc>
          <w:tcPr>
            <w:tcW w:w="1142" w:type="dxa"/>
            <w:vMerge w:val="restart"/>
            <w:tcBorders>
              <w:right w:val="single" w:sz="8" w:space="0" w:color="999999"/>
            </w:tcBorders>
            <w:textDirection w:val="btLr"/>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Preocupación e interés de la población</w:t>
            </w:r>
          </w:p>
        </w:tc>
        <w:tc>
          <w:tcPr>
            <w:tcW w:w="1279" w:type="dxa"/>
            <w:vMerge w:val="restart"/>
            <w:tcBorders>
              <w:left w:val="single" w:sz="8" w:space="0" w:color="999999"/>
              <w:right w:val="single" w:sz="8" w:space="0" w:color="999999"/>
            </w:tcBorders>
            <w:textDirection w:val="btLr"/>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Severidad y tendencia</w:t>
            </w:r>
          </w:p>
        </w:tc>
        <w:tc>
          <w:tcPr>
            <w:tcW w:w="1079" w:type="dxa"/>
            <w:vMerge w:val="restart"/>
            <w:tcBorders>
              <w:left w:val="single" w:sz="8" w:space="0" w:color="999999"/>
              <w:right w:val="single" w:sz="8" w:space="0" w:color="999999"/>
            </w:tcBorders>
            <w:textDirection w:val="btLr"/>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Efectividad de la solución</w:t>
            </w:r>
          </w:p>
        </w:tc>
        <w:tc>
          <w:tcPr>
            <w:tcW w:w="360" w:type="dxa"/>
            <w:vMerge w:val="restart"/>
            <w:tcBorders>
              <w:left w:val="single" w:sz="8" w:space="0" w:color="999999"/>
              <w:bottom w:val="single" w:sz="4" w:space="0" w:color="000000"/>
              <w:right w:val="single" w:sz="8" w:space="0" w:color="999999"/>
            </w:tcBorders>
            <w:textDirection w:val="btLr"/>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SUMA</w:t>
            </w:r>
          </w:p>
        </w:tc>
        <w:tc>
          <w:tcPr>
            <w:tcW w:w="417" w:type="dxa"/>
            <w:vMerge w:val="restart"/>
            <w:tcBorders>
              <w:left w:val="single" w:sz="8" w:space="0" w:color="999999"/>
              <w:right w:val="single" w:sz="8" w:space="0" w:color="999999"/>
            </w:tcBorders>
            <w:textDirection w:val="btLr"/>
            <w:vAlign w:val="center"/>
          </w:tcPr>
          <w:p w:rsidR="001030A5" w:rsidRDefault="008F1C38">
            <w:pPr>
              <w:widowControl w:val="0"/>
              <w:spacing w:after="0" w:line="240" w:lineRule="auto"/>
              <w:jc w:val="center"/>
              <w:rPr>
                <w:rFonts w:eastAsia="Times New Roman" w:cs="Times New Roman"/>
                <w:color w:val="000000"/>
                <w:lang w:eastAsia="es-ES"/>
              </w:rPr>
            </w:pPr>
            <w:r>
              <w:rPr>
                <w:rFonts w:eastAsia="Times New Roman" w:cs="Times New Roman"/>
                <w:color w:val="000000"/>
                <w:lang w:eastAsia="es-ES"/>
              </w:rPr>
              <w:t>Jerarquía</w:t>
            </w:r>
          </w:p>
        </w:tc>
      </w:tr>
      <w:tr w:rsidR="001030A5">
        <w:trPr>
          <w:trHeight w:val="276"/>
        </w:trPr>
        <w:tc>
          <w:tcPr>
            <w:tcW w:w="546" w:type="dxa"/>
            <w:vMerge/>
            <w:tcBorders>
              <w:top w:val="single" w:sz="8" w:space="0" w:color="999999"/>
              <w:left w:val="single" w:sz="8" w:space="0" w:color="999999"/>
            </w:tcBorders>
            <w:vAlign w:val="center"/>
          </w:tcPr>
          <w:p w:rsidR="001030A5" w:rsidRDefault="001030A5">
            <w:pPr>
              <w:widowControl w:val="0"/>
            </w:pPr>
          </w:p>
        </w:tc>
        <w:tc>
          <w:tcPr>
            <w:tcW w:w="1348" w:type="dxa"/>
            <w:vMerge/>
            <w:tcBorders>
              <w:top w:val="single" w:sz="4" w:space="0" w:color="000000"/>
              <w:left w:val="single" w:sz="4" w:space="0" w:color="000000"/>
              <w:bottom w:val="single" w:sz="4" w:space="0" w:color="000000"/>
              <w:right w:val="single" w:sz="4" w:space="0" w:color="000000"/>
            </w:tcBorders>
            <w:vAlign w:val="center"/>
          </w:tcPr>
          <w:p w:rsidR="001030A5" w:rsidRDefault="001030A5">
            <w:pPr>
              <w:widowControl w:val="0"/>
            </w:pPr>
          </w:p>
        </w:tc>
        <w:tc>
          <w:tcPr>
            <w:tcW w:w="1084" w:type="dxa"/>
            <w:gridSpan w:val="2"/>
            <w:tcBorders>
              <w:top w:val="single" w:sz="4" w:space="0" w:color="000000"/>
              <w:left w:val="single" w:sz="8" w:space="0" w:color="000000"/>
              <w:bottom w:val="single" w:sz="4" w:space="0" w:color="000000"/>
              <w:right w:val="single" w:sz="8" w:space="0" w:color="000000"/>
            </w:tcBorders>
            <w:vAlign w:val="center"/>
          </w:tcPr>
          <w:p w:rsidR="001030A5" w:rsidRDefault="008F1C38">
            <w:pPr>
              <w:widowControl w:val="0"/>
              <w:spacing w:after="0" w:line="240" w:lineRule="auto"/>
              <w:jc w:val="center"/>
              <w:rPr>
                <w:rFonts w:eastAsia="Times New Roman" w:cs="Times New Roman"/>
                <w:b/>
                <w:bCs/>
                <w:color w:val="000000"/>
                <w:lang w:eastAsia="es-ES"/>
              </w:rPr>
            </w:pPr>
            <w:r>
              <w:rPr>
                <w:rFonts w:eastAsia="Times New Roman" w:cs="Times New Roman"/>
                <w:b/>
                <w:bCs/>
                <w:color w:val="000000"/>
                <w:lang w:eastAsia="es-ES"/>
              </w:rPr>
              <w:t>Masculino</w:t>
            </w:r>
          </w:p>
        </w:tc>
        <w:tc>
          <w:tcPr>
            <w:tcW w:w="1050" w:type="dxa"/>
            <w:gridSpan w:val="2"/>
            <w:tcBorders>
              <w:top w:val="single" w:sz="4" w:space="0" w:color="000000"/>
              <w:bottom w:val="single" w:sz="4" w:space="0" w:color="000000"/>
              <w:right w:val="single" w:sz="8" w:space="0" w:color="000000"/>
            </w:tcBorders>
            <w:vAlign w:val="center"/>
          </w:tcPr>
          <w:p w:rsidR="001030A5" w:rsidRDefault="008F1C38">
            <w:pPr>
              <w:widowControl w:val="0"/>
              <w:spacing w:after="0" w:line="240" w:lineRule="auto"/>
              <w:jc w:val="center"/>
              <w:rPr>
                <w:rFonts w:eastAsia="Times New Roman" w:cs="Times New Roman"/>
                <w:b/>
                <w:bCs/>
                <w:color w:val="000000"/>
                <w:lang w:eastAsia="es-ES"/>
              </w:rPr>
            </w:pPr>
            <w:r>
              <w:rPr>
                <w:rFonts w:eastAsia="Times New Roman" w:cs="Times New Roman"/>
                <w:b/>
                <w:bCs/>
                <w:color w:val="000000"/>
                <w:lang w:eastAsia="es-ES"/>
              </w:rPr>
              <w:t>Femenino</w:t>
            </w:r>
          </w:p>
        </w:tc>
        <w:tc>
          <w:tcPr>
            <w:tcW w:w="446" w:type="dxa"/>
            <w:vMerge/>
            <w:tcBorders>
              <w:top w:val="single" w:sz="8" w:space="0" w:color="000000"/>
              <w:left w:val="single" w:sz="8" w:space="0" w:color="000000"/>
              <w:bottom w:val="single" w:sz="8" w:space="0" w:color="000000"/>
              <w:right w:val="single" w:sz="8" w:space="0" w:color="000000"/>
            </w:tcBorders>
            <w:vAlign w:val="center"/>
          </w:tcPr>
          <w:p w:rsidR="001030A5" w:rsidRDefault="001030A5">
            <w:pPr>
              <w:widowControl w:val="0"/>
            </w:pPr>
          </w:p>
        </w:tc>
        <w:tc>
          <w:tcPr>
            <w:tcW w:w="1155" w:type="dxa"/>
            <w:vMerge/>
            <w:tcBorders>
              <w:right w:val="single" w:sz="8" w:space="0" w:color="999999"/>
            </w:tcBorders>
            <w:vAlign w:val="center"/>
          </w:tcPr>
          <w:p w:rsidR="001030A5" w:rsidRDefault="001030A5">
            <w:pPr>
              <w:widowControl w:val="0"/>
            </w:pPr>
          </w:p>
        </w:tc>
        <w:tc>
          <w:tcPr>
            <w:tcW w:w="1142" w:type="dxa"/>
            <w:vMerge/>
            <w:tcBorders>
              <w:right w:val="single" w:sz="8" w:space="0" w:color="999999"/>
            </w:tcBorders>
            <w:vAlign w:val="center"/>
          </w:tcPr>
          <w:p w:rsidR="001030A5" w:rsidRDefault="001030A5">
            <w:pPr>
              <w:widowControl w:val="0"/>
            </w:pPr>
          </w:p>
        </w:tc>
        <w:tc>
          <w:tcPr>
            <w:tcW w:w="1279" w:type="dxa"/>
            <w:vMerge/>
            <w:tcBorders>
              <w:left w:val="single" w:sz="8" w:space="0" w:color="999999"/>
              <w:right w:val="single" w:sz="8" w:space="0" w:color="999999"/>
            </w:tcBorders>
            <w:vAlign w:val="center"/>
          </w:tcPr>
          <w:p w:rsidR="001030A5" w:rsidRDefault="001030A5">
            <w:pPr>
              <w:widowControl w:val="0"/>
            </w:pPr>
          </w:p>
        </w:tc>
        <w:tc>
          <w:tcPr>
            <w:tcW w:w="1079" w:type="dxa"/>
            <w:vMerge/>
            <w:tcBorders>
              <w:left w:val="single" w:sz="8" w:space="0" w:color="999999"/>
              <w:right w:val="single" w:sz="8" w:space="0" w:color="999999"/>
            </w:tcBorders>
            <w:vAlign w:val="center"/>
          </w:tcPr>
          <w:p w:rsidR="001030A5" w:rsidRDefault="001030A5">
            <w:pPr>
              <w:widowControl w:val="0"/>
            </w:pPr>
          </w:p>
        </w:tc>
        <w:tc>
          <w:tcPr>
            <w:tcW w:w="360" w:type="dxa"/>
            <w:vMerge/>
            <w:tcBorders>
              <w:left w:val="single" w:sz="8" w:space="0" w:color="999999"/>
              <w:bottom w:val="single" w:sz="4" w:space="0" w:color="000000"/>
              <w:right w:val="single" w:sz="8" w:space="0" w:color="999999"/>
            </w:tcBorders>
            <w:vAlign w:val="center"/>
          </w:tcPr>
          <w:p w:rsidR="001030A5" w:rsidRDefault="001030A5">
            <w:pPr>
              <w:widowControl w:val="0"/>
            </w:pPr>
          </w:p>
        </w:tc>
        <w:tc>
          <w:tcPr>
            <w:tcW w:w="417" w:type="dxa"/>
            <w:vMerge/>
            <w:tcBorders>
              <w:left w:val="single" w:sz="8" w:space="0" w:color="999999"/>
              <w:right w:val="single" w:sz="8" w:space="0" w:color="999999"/>
            </w:tcBorders>
            <w:vAlign w:val="center"/>
          </w:tcPr>
          <w:p w:rsidR="001030A5" w:rsidRDefault="001030A5">
            <w:pPr>
              <w:widowControl w:val="0"/>
            </w:pPr>
          </w:p>
        </w:tc>
      </w:tr>
      <w:tr w:rsidR="001030A5">
        <w:trPr>
          <w:trHeight w:val="842"/>
        </w:trPr>
        <w:tc>
          <w:tcPr>
            <w:tcW w:w="546" w:type="dxa"/>
            <w:vMerge/>
            <w:tcBorders>
              <w:top w:val="single" w:sz="8" w:space="0" w:color="999999"/>
              <w:left w:val="single" w:sz="8" w:space="0" w:color="999999"/>
            </w:tcBorders>
            <w:vAlign w:val="center"/>
          </w:tcPr>
          <w:p w:rsidR="001030A5" w:rsidRDefault="001030A5">
            <w:pPr>
              <w:widowControl w:val="0"/>
            </w:pPr>
          </w:p>
        </w:tc>
        <w:tc>
          <w:tcPr>
            <w:tcW w:w="1348" w:type="dxa"/>
            <w:vMerge/>
            <w:tcBorders>
              <w:top w:val="single" w:sz="4" w:space="0" w:color="000000"/>
              <w:left w:val="single" w:sz="4" w:space="0" w:color="000000"/>
              <w:bottom w:val="single" w:sz="4" w:space="0" w:color="000000"/>
              <w:right w:val="single" w:sz="4" w:space="0" w:color="000000"/>
            </w:tcBorders>
            <w:vAlign w:val="center"/>
          </w:tcPr>
          <w:p w:rsidR="001030A5" w:rsidRDefault="001030A5">
            <w:pPr>
              <w:widowControl w:val="0"/>
            </w:pPr>
          </w:p>
        </w:tc>
        <w:tc>
          <w:tcPr>
            <w:tcW w:w="449" w:type="dxa"/>
            <w:tcBorders>
              <w:left w:val="single" w:sz="8" w:space="0" w:color="000000"/>
              <w:right w:val="single" w:sz="8" w:space="0" w:color="999999"/>
            </w:tcBorders>
            <w:vAlign w:val="center"/>
          </w:tcPr>
          <w:p w:rsidR="001030A5" w:rsidRDefault="008F1C38">
            <w:pPr>
              <w:widowControl w:val="0"/>
              <w:spacing w:after="0" w:line="240" w:lineRule="auto"/>
              <w:jc w:val="center"/>
              <w:rPr>
                <w:rFonts w:eastAsia="Times New Roman" w:cs="Times New Roman"/>
                <w:b/>
                <w:bCs/>
                <w:color w:val="000000"/>
                <w:lang w:eastAsia="es-ES"/>
              </w:rPr>
            </w:pPr>
            <w:r>
              <w:rPr>
                <w:rFonts w:eastAsia="Times New Roman" w:cs="Times New Roman"/>
                <w:b/>
                <w:bCs/>
                <w:color w:val="000000"/>
                <w:lang w:eastAsia="es-ES"/>
              </w:rPr>
              <w:t>Si</w:t>
            </w:r>
          </w:p>
        </w:tc>
        <w:tc>
          <w:tcPr>
            <w:tcW w:w="635" w:type="dxa"/>
            <w:tcBorders>
              <w:right w:val="single" w:sz="8" w:space="0" w:color="000000"/>
            </w:tcBorders>
            <w:vAlign w:val="center"/>
          </w:tcPr>
          <w:p w:rsidR="001030A5" w:rsidRDefault="008F1C38">
            <w:pPr>
              <w:widowControl w:val="0"/>
              <w:spacing w:after="0" w:line="240" w:lineRule="auto"/>
              <w:jc w:val="center"/>
              <w:rPr>
                <w:rFonts w:eastAsia="Times New Roman" w:cs="Times New Roman"/>
                <w:b/>
                <w:bCs/>
                <w:color w:val="000000"/>
                <w:lang w:eastAsia="es-ES"/>
              </w:rPr>
            </w:pPr>
            <w:r>
              <w:rPr>
                <w:rFonts w:eastAsia="Times New Roman" w:cs="Times New Roman"/>
                <w:b/>
                <w:bCs/>
                <w:color w:val="000000"/>
                <w:lang w:eastAsia="es-ES"/>
              </w:rPr>
              <w:t xml:space="preserve">No, No sabe </w:t>
            </w:r>
          </w:p>
        </w:tc>
        <w:tc>
          <w:tcPr>
            <w:tcW w:w="448" w:type="dxa"/>
            <w:tcBorders>
              <w:right w:val="single" w:sz="8" w:space="0" w:color="999999"/>
            </w:tcBorders>
            <w:vAlign w:val="center"/>
          </w:tcPr>
          <w:p w:rsidR="001030A5" w:rsidRDefault="008F1C38">
            <w:pPr>
              <w:widowControl w:val="0"/>
              <w:spacing w:after="0" w:line="240" w:lineRule="auto"/>
              <w:jc w:val="center"/>
              <w:rPr>
                <w:rFonts w:eastAsia="Times New Roman" w:cs="Times New Roman"/>
                <w:b/>
                <w:bCs/>
                <w:color w:val="000000"/>
                <w:lang w:eastAsia="es-ES"/>
              </w:rPr>
            </w:pPr>
            <w:r>
              <w:rPr>
                <w:rFonts w:eastAsia="Times New Roman" w:cs="Times New Roman"/>
                <w:b/>
                <w:bCs/>
                <w:color w:val="000000"/>
                <w:lang w:eastAsia="es-ES"/>
              </w:rPr>
              <w:t>Si</w:t>
            </w:r>
          </w:p>
        </w:tc>
        <w:tc>
          <w:tcPr>
            <w:tcW w:w="602" w:type="dxa"/>
            <w:tcBorders>
              <w:right w:val="single" w:sz="8" w:space="0" w:color="000000"/>
            </w:tcBorders>
            <w:vAlign w:val="center"/>
          </w:tcPr>
          <w:p w:rsidR="001030A5" w:rsidRDefault="008F1C38">
            <w:pPr>
              <w:widowControl w:val="0"/>
              <w:spacing w:after="0" w:line="240" w:lineRule="auto"/>
              <w:jc w:val="center"/>
              <w:rPr>
                <w:rFonts w:eastAsia="Times New Roman" w:cs="Times New Roman"/>
                <w:b/>
                <w:bCs/>
                <w:color w:val="000000"/>
                <w:lang w:eastAsia="es-ES"/>
              </w:rPr>
            </w:pPr>
            <w:r>
              <w:rPr>
                <w:rFonts w:eastAsia="Times New Roman" w:cs="Times New Roman"/>
                <w:b/>
                <w:bCs/>
                <w:color w:val="000000"/>
                <w:lang w:eastAsia="es-ES"/>
              </w:rPr>
              <w:t xml:space="preserve">No, No sabe </w:t>
            </w:r>
          </w:p>
        </w:tc>
        <w:tc>
          <w:tcPr>
            <w:tcW w:w="446" w:type="dxa"/>
            <w:vMerge/>
            <w:tcBorders>
              <w:top w:val="single" w:sz="8" w:space="0" w:color="000000"/>
              <w:left w:val="single" w:sz="8" w:space="0" w:color="000000"/>
              <w:bottom w:val="single" w:sz="8" w:space="0" w:color="000000"/>
              <w:right w:val="single" w:sz="8" w:space="0" w:color="000000"/>
            </w:tcBorders>
            <w:vAlign w:val="center"/>
          </w:tcPr>
          <w:p w:rsidR="001030A5" w:rsidRDefault="001030A5">
            <w:pPr>
              <w:widowControl w:val="0"/>
            </w:pPr>
          </w:p>
        </w:tc>
        <w:tc>
          <w:tcPr>
            <w:tcW w:w="1155" w:type="dxa"/>
            <w:vMerge/>
            <w:tcBorders>
              <w:right w:val="single" w:sz="8" w:space="0" w:color="999999"/>
            </w:tcBorders>
            <w:vAlign w:val="center"/>
          </w:tcPr>
          <w:p w:rsidR="001030A5" w:rsidRDefault="001030A5">
            <w:pPr>
              <w:widowControl w:val="0"/>
            </w:pPr>
          </w:p>
        </w:tc>
        <w:tc>
          <w:tcPr>
            <w:tcW w:w="1142" w:type="dxa"/>
            <w:vMerge/>
            <w:tcBorders>
              <w:right w:val="single" w:sz="8" w:space="0" w:color="999999"/>
            </w:tcBorders>
            <w:vAlign w:val="center"/>
          </w:tcPr>
          <w:p w:rsidR="001030A5" w:rsidRDefault="001030A5">
            <w:pPr>
              <w:widowControl w:val="0"/>
            </w:pPr>
          </w:p>
        </w:tc>
        <w:tc>
          <w:tcPr>
            <w:tcW w:w="1279" w:type="dxa"/>
            <w:vMerge/>
            <w:tcBorders>
              <w:left w:val="single" w:sz="8" w:space="0" w:color="999999"/>
              <w:right w:val="single" w:sz="8" w:space="0" w:color="999999"/>
            </w:tcBorders>
            <w:vAlign w:val="center"/>
          </w:tcPr>
          <w:p w:rsidR="001030A5" w:rsidRDefault="001030A5">
            <w:pPr>
              <w:widowControl w:val="0"/>
            </w:pPr>
          </w:p>
        </w:tc>
        <w:tc>
          <w:tcPr>
            <w:tcW w:w="1079" w:type="dxa"/>
            <w:vMerge/>
            <w:tcBorders>
              <w:left w:val="single" w:sz="8" w:space="0" w:color="999999"/>
              <w:right w:val="single" w:sz="8" w:space="0" w:color="999999"/>
            </w:tcBorders>
            <w:vAlign w:val="center"/>
          </w:tcPr>
          <w:p w:rsidR="001030A5" w:rsidRDefault="001030A5">
            <w:pPr>
              <w:widowControl w:val="0"/>
            </w:pPr>
          </w:p>
        </w:tc>
        <w:tc>
          <w:tcPr>
            <w:tcW w:w="360" w:type="dxa"/>
            <w:vMerge/>
            <w:tcBorders>
              <w:left w:val="single" w:sz="8" w:space="0" w:color="999999"/>
              <w:bottom w:val="single" w:sz="4" w:space="0" w:color="000000"/>
              <w:right w:val="single" w:sz="8" w:space="0" w:color="999999"/>
            </w:tcBorders>
            <w:vAlign w:val="center"/>
          </w:tcPr>
          <w:p w:rsidR="001030A5" w:rsidRDefault="001030A5">
            <w:pPr>
              <w:widowControl w:val="0"/>
            </w:pPr>
          </w:p>
        </w:tc>
        <w:tc>
          <w:tcPr>
            <w:tcW w:w="417" w:type="dxa"/>
            <w:vMerge/>
            <w:tcBorders>
              <w:left w:val="single" w:sz="8" w:space="0" w:color="999999"/>
              <w:right w:val="single" w:sz="8" w:space="0" w:color="999999"/>
            </w:tcBorders>
            <w:vAlign w:val="center"/>
          </w:tcPr>
          <w:p w:rsidR="001030A5" w:rsidRDefault="001030A5">
            <w:pPr>
              <w:widowControl w:val="0"/>
            </w:pPr>
          </w:p>
        </w:tc>
      </w:tr>
      <w:tr w:rsidR="001030A5">
        <w:trPr>
          <w:trHeight w:val="759"/>
        </w:trPr>
        <w:tc>
          <w:tcPr>
            <w:tcW w:w="546" w:type="dxa"/>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1</w:t>
            </w:r>
          </w:p>
        </w:tc>
        <w:tc>
          <w:tcPr>
            <w:tcW w:w="1348" w:type="dxa"/>
            <w:tcBorders>
              <w:bottom w:val="single" w:sz="4" w:space="0" w:color="000000"/>
              <w:right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96</w:t>
            </w:r>
            <w:proofErr w:type="gramStart"/>
            <w:r>
              <w:rPr>
                <w:rFonts w:eastAsia="Times New Roman" w:cs="Times New Roman"/>
                <w:color w:val="000000"/>
                <w:sz w:val="18"/>
                <w:szCs w:val="18"/>
                <w:lang w:eastAsia="es-ES"/>
              </w:rPr>
              <w:t>%  Del</w:t>
            </w:r>
            <w:proofErr w:type="gramEnd"/>
            <w:r>
              <w:rPr>
                <w:rFonts w:eastAsia="Times New Roman" w:cs="Times New Roman"/>
                <w:color w:val="000000"/>
                <w:sz w:val="18"/>
                <w:szCs w:val="18"/>
                <w:lang w:eastAsia="es-ES"/>
              </w:rPr>
              <w:t xml:space="preserve"> total de encuestados, No Sabe o NO ha identificado en su localidad instituciones que trabajen el tema de prevención de discapacidades en niños y niñas por nacer</w:t>
            </w:r>
          </w:p>
        </w:tc>
        <w:tc>
          <w:tcPr>
            <w:tcW w:w="449" w:type="dxa"/>
            <w:tcBorders>
              <w:top w:val="single" w:sz="4" w:space="0" w:color="000000"/>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w:t>
            </w:r>
          </w:p>
        </w:tc>
        <w:tc>
          <w:tcPr>
            <w:tcW w:w="635" w:type="dxa"/>
            <w:tcBorders>
              <w:top w:val="single" w:sz="4" w:space="0" w:color="000000"/>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46%</w:t>
            </w:r>
          </w:p>
        </w:tc>
        <w:tc>
          <w:tcPr>
            <w:tcW w:w="448" w:type="dxa"/>
            <w:tcBorders>
              <w:top w:val="single" w:sz="4"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w:t>
            </w:r>
          </w:p>
        </w:tc>
        <w:tc>
          <w:tcPr>
            <w:tcW w:w="602" w:type="dxa"/>
            <w:tcBorders>
              <w:top w:val="single" w:sz="4" w:space="0" w:color="000000"/>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51%</w:t>
            </w:r>
          </w:p>
        </w:tc>
        <w:tc>
          <w:tcPr>
            <w:tcW w:w="446" w:type="dxa"/>
            <w:tcBorders>
              <w:bottom w:val="single" w:sz="4" w:space="0" w:color="000000"/>
              <w:right w:val="single" w:sz="4" w:space="0" w:color="000000"/>
            </w:tcBorders>
            <w:shd w:val="clear" w:color="auto" w:fill="FFC7CE"/>
            <w:vAlign w:val="center"/>
          </w:tcPr>
          <w:p w:rsidR="001030A5" w:rsidRDefault="008F1C38">
            <w:pPr>
              <w:widowControl w:val="0"/>
              <w:spacing w:after="0" w:line="240" w:lineRule="auto"/>
              <w:jc w:val="center"/>
              <w:rPr>
                <w:rFonts w:eastAsia="Times New Roman" w:cs="Times New Roman"/>
                <w:color w:val="9C0006"/>
                <w:sz w:val="18"/>
                <w:szCs w:val="18"/>
                <w:lang w:eastAsia="es-ES"/>
              </w:rPr>
            </w:pPr>
            <w:r>
              <w:rPr>
                <w:rFonts w:eastAsia="Times New Roman" w:cs="Times New Roman"/>
                <w:color w:val="9C0006"/>
                <w:sz w:val="18"/>
                <w:szCs w:val="18"/>
                <w:lang w:eastAsia="es-ES"/>
              </w:rPr>
              <w:t>96%</w:t>
            </w:r>
          </w:p>
        </w:tc>
        <w:tc>
          <w:tcPr>
            <w:tcW w:w="1155" w:type="dxa"/>
            <w:tcBorders>
              <w:top w:val="single" w:sz="4"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3</w:t>
            </w:r>
          </w:p>
        </w:tc>
        <w:tc>
          <w:tcPr>
            <w:tcW w:w="1142" w:type="dxa"/>
            <w:tcBorders>
              <w:top w:val="single" w:sz="4" w:space="0" w:color="000000"/>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3</w:t>
            </w:r>
          </w:p>
        </w:tc>
        <w:tc>
          <w:tcPr>
            <w:tcW w:w="1279" w:type="dxa"/>
            <w:tcBorders>
              <w:top w:val="single" w:sz="4" w:space="0" w:color="000000"/>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2</w:t>
            </w:r>
          </w:p>
        </w:tc>
        <w:tc>
          <w:tcPr>
            <w:tcW w:w="1079" w:type="dxa"/>
            <w:tcBorders>
              <w:top w:val="single" w:sz="4" w:space="0" w:color="000000"/>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1</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6</w:t>
            </w:r>
          </w:p>
        </w:tc>
        <w:tc>
          <w:tcPr>
            <w:tcW w:w="417" w:type="dxa"/>
            <w:tcBorders>
              <w:top w:val="single" w:sz="4" w:space="0" w:color="000000"/>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1</w:t>
            </w:r>
          </w:p>
        </w:tc>
      </w:tr>
      <w:tr w:rsidR="001030A5">
        <w:trPr>
          <w:trHeight w:val="635"/>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5*</w:t>
            </w:r>
          </w:p>
        </w:tc>
        <w:tc>
          <w:tcPr>
            <w:tcW w:w="1348" w:type="dxa"/>
            <w:tcBorders>
              <w:bottom w:val="single" w:sz="4" w:space="0" w:color="000000"/>
              <w:right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16</w:t>
            </w:r>
            <w:proofErr w:type="gramStart"/>
            <w:r>
              <w:rPr>
                <w:rFonts w:eastAsia="Times New Roman" w:cs="Times New Roman"/>
                <w:color w:val="000000"/>
                <w:sz w:val="18"/>
                <w:szCs w:val="18"/>
                <w:lang w:eastAsia="es-ES"/>
              </w:rPr>
              <w:t>%  Del</w:t>
            </w:r>
            <w:proofErr w:type="gramEnd"/>
            <w:r>
              <w:rPr>
                <w:rFonts w:eastAsia="Times New Roman" w:cs="Times New Roman"/>
                <w:color w:val="000000"/>
                <w:sz w:val="18"/>
                <w:szCs w:val="18"/>
                <w:lang w:eastAsia="es-ES"/>
              </w:rPr>
              <w:t xml:space="preserve"> total de encuestados, tiene en su familia o la de su pareja bebés que nacieron con alguna discapacidad o No lo sabe</w:t>
            </w:r>
          </w:p>
        </w:tc>
        <w:tc>
          <w:tcPr>
            <w:tcW w:w="449" w:type="dxa"/>
            <w:tcBorders>
              <w:left w:val="single" w:sz="8" w:space="0" w:color="000000"/>
              <w:bottom w:val="single" w:sz="4" w:space="0" w:color="000000"/>
              <w:right w:val="single" w:sz="4"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5%</w:t>
            </w:r>
          </w:p>
        </w:tc>
        <w:tc>
          <w:tcPr>
            <w:tcW w:w="635" w:type="dxa"/>
            <w:tcBorders>
              <w:bottom w:val="single" w:sz="4" w:space="0" w:color="000000"/>
              <w:right w:val="single" w:sz="8"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43%</w:t>
            </w:r>
          </w:p>
        </w:tc>
        <w:tc>
          <w:tcPr>
            <w:tcW w:w="448" w:type="dxa"/>
            <w:tcBorders>
              <w:bottom w:val="single" w:sz="4" w:space="0" w:color="000000"/>
              <w:right w:val="single" w:sz="4"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11%</w:t>
            </w:r>
          </w:p>
        </w:tc>
        <w:tc>
          <w:tcPr>
            <w:tcW w:w="602" w:type="dxa"/>
            <w:tcBorders>
              <w:bottom w:val="single" w:sz="4" w:space="0" w:color="000000"/>
              <w:right w:val="single" w:sz="8"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41%</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16%</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0</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690"/>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6</w:t>
            </w:r>
          </w:p>
        </w:tc>
        <w:tc>
          <w:tcPr>
            <w:tcW w:w="1348" w:type="dxa"/>
            <w:tcBorders>
              <w:bottom w:val="single" w:sz="4" w:space="0" w:color="000000"/>
              <w:right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65% Del total de encuestados, mencionó que No necesita o su pareja un control médico antes de un embarazo o No lo sabe</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16%</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32%</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19%</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33%</w:t>
            </w:r>
          </w:p>
        </w:tc>
        <w:tc>
          <w:tcPr>
            <w:tcW w:w="446" w:type="dxa"/>
            <w:tcBorders>
              <w:top w:val="single" w:sz="4" w:space="0" w:color="000000"/>
              <w:bottom w:val="single" w:sz="4" w:space="0" w:color="000000"/>
              <w:right w:val="single" w:sz="4" w:space="0" w:color="000000"/>
            </w:tcBorders>
            <w:shd w:val="clear" w:color="auto" w:fill="FFC7CE"/>
            <w:vAlign w:val="center"/>
          </w:tcPr>
          <w:p w:rsidR="001030A5" w:rsidRDefault="008F1C38">
            <w:pPr>
              <w:widowControl w:val="0"/>
              <w:spacing w:after="0" w:line="240" w:lineRule="auto"/>
              <w:jc w:val="center"/>
              <w:rPr>
                <w:rFonts w:eastAsia="Times New Roman" w:cs="Times New Roman"/>
                <w:color w:val="9C0006"/>
                <w:sz w:val="18"/>
                <w:szCs w:val="18"/>
                <w:lang w:eastAsia="es-ES"/>
              </w:rPr>
            </w:pPr>
            <w:r>
              <w:rPr>
                <w:rFonts w:eastAsia="Times New Roman" w:cs="Times New Roman"/>
                <w:color w:val="9C0006"/>
                <w:sz w:val="18"/>
                <w:szCs w:val="18"/>
                <w:lang w:eastAsia="es-ES"/>
              </w:rPr>
              <w:t>65%</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2</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663"/>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8</w:t>
            </w:r>
          </w:p>
        </w:tc>
        <w:tc>
          <w:tcPr>
            <w:tcW w:w="1348" w:type="dxa"/>
            <w:tcBorders>
              <w:bottom w:val="single" w:sz="4" w:space="0" w:color="000000"/>
            </w:tcBorders>
            <w:vAlign w:val="center"/>
          </w:tcPr>
          <w:p w:rsidR="001030A5" w:rsidRDefault="008F1C38">
            <w:pPr>
              <w:widowControl w:val="0"/>
              <w:spacing w:after="0" w:line="240" w:lineRule="auto"/>
            </w:pPr>
            <w:r>
              <w:rPr>
                <w:rFonts w:eastAsia="Times New Roman" w:cs="Times New Roman"/>
                <w:color w:val="000000"/>
                <w:sz w:val="18"/>
                <w:szCs w:val="18"/>
                <w:lang w:eastAsia="es-ES"/>
              </w:rPr>
              <w:t xml:space="preserve">32% Del total de encuestados, No sabe o NO conoce algún establecimiento de salud donde le brinden atención a ellos o a su pareja, si desean un </w:t>
            </w:r>
            <w:r>
              <w:rPr>
                <w:rFonts w:eastAsia="Times New Roman" w:cs="Times New Roman"/>
                <w:color w:val="000000"/>
                <w:sz w:val="18"/>
                <w:szCs w:val="18"/>
                <w:lang w:eastAsia="es-ES"/>
              </w:rPr>
              <w:lastRenderedPageBreak/>
              <w:t>embarazo</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lastRenderedPageBreak/>
              <w:t>35%</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13%</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33%</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19%</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32%</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0</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497"/>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9</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75% Del total de encuestados, No sabe o NO conoce qué tipo de sangre que tiene</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10%</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38%</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15%</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37%</w:t>
            </w:r>
          </w:p>
        </w:tc>
        <w:tc>
          <w:tcPr>
            <w:tcW w:w="446" w:type="dxa"/>
            <w:tcBorders>
              <w:top w:val="single" w:sz="4" w:space="0" w:color="000000"/>
              <w:bottom w:val="single" w:sz="4" w:space="0" w:color="000000"/>
              <w:right w:val="single" w:sz="4" w:space="0" w:color="000000"/>
            </w:tcBorders>
            <w:shd w:val="clear" w:color="auto" w:fill="FFC7CE"/>
            <w:vAlign w:val="center"/>
          </w:tcPr>
          <w:p w:rsidR="001030A5" w:rsidRDefault="008F1C38">
            <w:pPr>
              <w:widowControl w:val="0"/>
              <w:spacing w:after="0" w:line="240" w:lineRule="auto"/>
              <w:jc w:val="center"/>
              <w:rPr>
                <w:rFonts w:eastAsia="Times New Roman" w:cs="Times New Roman"/>
                <w:color w:val="9C0006"/>
                <w:sz w:val="18"/>
                <w:szCs w:val="18"/>
                <w:lang w:eastAsia="es-ES"/>
              </w:rPr>
            </w:pPr>
            <w:r>
              <w:rPr>
                <w:rFonts w:eastAsia="Times New Roman" w:cs="Times New Roman"/>
                <w:color w:val="9C0006"/>
                <w:sz w:val="18"/>
                <w:szCs w:val="18"/>
                <w:lang w:eastAsia="es-ES"/>
              </w:rPr>
              <w:t>75%</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2</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1495"/>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10</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86% Del total de encuestados, No sabe o NO conoce qué tipo de sangre que tiene su pareja</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5%</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43%</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9%</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43%</w:t>
            </w:r>
          </w:p>
        </w:tc>
        <w:tc>
          <w:tcPr>
            <w:tcW w:w="446" w:type="dxa"/>
            <w:tcBorders>
              <w:top w:val="single" w:sz="4" w:space="0" w:color="000000"/>
              <w:bottom w:val="single" w:sz="4" w:space="0" w:color="000000"/>
              <w:right w:val="single" w:sz="4" w:space="0" w:color="000000"/>
            </w:tcBorders>
            <w:shd w:val="clear" w:color="auto" w:fill="FFC7CE"/>
            <w:vAlign w:val="center"/>
          </w:tcPr>
          <w:p w:rsidR="001030A5" w:rsidRDefault="008F1C38">
            <w:pPr>
              <w:widowControl w:val="0"/>
              <w:spacing w:after="0" w:line="240" w:lineRule="auto"/>
              <w:jc w:val="center"/>
              <w:rPr>
                <w:rFonts w:eastAsia="Times New Roman" w:cs="Times New Roman"/>
                <w:color w:val="9C0006"/>
                <w:sz w:val="18"/>
                <w:szCs w:val="18"/>
                <w:lang w:eastAsia="es-ES"/>
              </w:rPr>
            </w:pPr>
            <w:r>
              <w:rPr>
                <w:rFonts w:eastAsia="Times New Roman" w:cs="Times New Roman"/>
                <w:color w:val="9C0006"/>
                <w:sz w:val="18"/>
                <w:szCs w:val="18"/>
                <w:lang w:eastAsia="es-ES"/>
              </w:rPr>
              <w:t>86%</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3</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718"/>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11</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27% Del total de encuestados, No sabe o NO Ha oído hablar de que tener hijos entre familiares puede ser un riesgo para la salud del bebé por nacer</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35%</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13%</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38%</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14%</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27%</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0</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676"/>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12</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48% Del total de encuestados, No sabe o NO Ha oído hablar de la necesidad de que el tipo de sangre sea compatible entre la pareja; para que nazcan bebés saludables</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28%</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20%</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24%</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28%</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48%</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1</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649"/>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13</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70% Del total de encuestados, No sabe o NO puede reconocer cuando una mujer o un hombre tiene una infección de transmisión sexual</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11%</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37%</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19%</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33%</w:t>
            </w:r>
          </w:p>
        </w:tc>
        <w:tc>
          <w:tcPr>
            <w:tcW w:w="446" w:type="dxa"/>
            <w:tcBorders>
              <w:top w:val="single" w:sz="4" w:space="0" w:color="000000"/>
              <w:bottom w:val="single" w:sz="4" w:space="0" w:color="000000"/>
              <w:right w:val="single" w:sz="4" w:space="0" w:color="000000"/>
            </w:tcBorders>
            <w:shd w:val="clear" w:color="auto" w:fill="FFC7CE"/>
            <w:vAlign w:val="center"/>
          </w:tcPr>
          <w:p w:rsidR="001030A5" w:rsidRDefault="008F1C38">
            <w:pPr>
              <w:widowControl w:val="0"/>
              <w:spacing w:after="0" w:line="240" w:lineRule="auto"/>
              <w:jc w:val="center"/>
              <w:rPr>
                <w:rFonts w:eastAsia="Times New Roman" w:cs="Times New Roman"/>
                <w:color w:val="9C0006"/>
                <w:sz w:val="18"/>
                <w:szCs w:val="18"/>
                <w:lang w:eastAsia="es-ES"/>
              </w:rPr>
            </w:pPr>
            <w:r>
              <w:rPr>
                <w:rFonts w:eastAsia="Times New Roman" w:cs="Times New Roman"/>
                <w:color w:val="9C0006"/>
                <w:sz w:val="18"/>
                <w:szCs w:val="18"/>
                <w:lang w:eastAsia="es-ES"/>
              </w:rPr>
              <w:t>70%</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2</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483"/>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14</w:t>
            </w:r>
          </w:p>
        </w:tc>
        <w:tc>
          <w:tcPr>
            <w:tcW w:w="1348" w:type="dxa"/>
            <w:tcBorders>
              <w:bottom w:val="single" w:sz="4" w:space="0" w:color="000000"/>
            </w:tcBorders>
            <w:vAlign w:val="center"/>
          </w:tcPr>
          <w:p w:rsidR="001030A5" w:rsidRDefault="008F1C38">
            <w:pPr>
              <w:widowControl w:val="0"/>
              <w:spacing w:after="0" w:line="240" w:lineRule="auto"/>
            </w:pPr>
            <w:r>
              <w:rPr>
                <w:rFonts w:eastAsia="Times New Roman" w:cs="Times New Roman"/>
                <w:color w:val="000000"/>
                <w:sz w:val="18"/>
                <w:szCs w:val="18"/>
                <w:lang w:eastAsia="es-ES"/>
              </w:rPr>
              <w:t>16% Del total de encuestados, No sabe o NO cree que contraer una infección sexual durante un embarazo, le afectaría al bebé</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43%</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5%</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41%</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11%</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16%</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0</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483"/>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lastRenderedPageBreak/>
              <w:t>15</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22% Del total de encuestados, No sabe o NO Conoce algún método para protegerse de infecciones de transmisión sexual</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33%</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15%</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46%</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6%</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22%</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0</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483"/>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16</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78% Del total de encuestados, No sabe o NO Ha utilizado un método de planificación familiar</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8%</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41%</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14%</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38%</w:t>
            </w:r>
          </w:p>
        </w:tc>
        <w:tc>
          <w:tcPr>
            <w:tcW w:w="446" w:type="dxa"/>
            <w:tcBorders>
              <w:top w:val="single" w:sz="4" w:space="0" w:color="000000"/>
              <w:bottom w:val="single" w:sz="4" w:space="0" w:color="000000"/>
              <w:right w:val="single" w:sz="4" w:space="0" w:color="000000"/>
            </w:tcBorders>
            <w:shd w:val="clear" w:color="auto" w:fill="FFC7CE"/>
            <w:vAlign w:val="center"/>
          </w:tcPr>
          <w:p w:rsidR="001030A5" w:rsidRDefault="008F1C38">
            <w:pPr>
              <w:widowControl w:val="0"/>
              <w:spacing w:after="0" w:line="240" w:lineRule="auto"/>
              <w:jc w:val="center"/>
              <w:rPr>
                <w:rFonts w:eastAsia="Times New Roman" w:cs="Times New Roman"/>
                <w:color w:val="9C0006"/>
                <w:sz w:val="18"/>
                <w:szCs w:val="18"/>
                <w:lang w:eastAsia="es-ES"/>
              </w:rPr>
            </w:pPr>
            <w:r>
              <w:rPr>
                <w:rFonts w:eastAsia="Times New Roman" w:cs="Times New Roman"/>
                <w:color w:val="9C0006"/>
                <w:sz w:val="18"/>
                <w:szCs w:val="18"/>
                <w:lang w:eastAsia="es-ES"/>
              </w:rPr>
              <w:t>78%</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2</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732"/>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17</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33% Del total de encuestados, No sabe o NO cree que si una mujer queda embarazada mientras toma anticonceptivos, puede ser peligroso para el bebé</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29%</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18%</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37%</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15%</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33%</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0</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621"/>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18</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sz w:val="18"/>
                <w:szCs w:val="18"/>
                <w:lang w:eastAsia="es-ES"/>
              </w:rPr>
            </w:pPr>
            <w:r>
              <w:rPr>
                <w:rFonts w:eastAsia="Times New Roman" w:cs="Times New Roman"/>
                <w:sz w:val="18"/>
                <w:szCs w:val="18"/>
                <w:lang w:eastAsia="es-ES"/>
              </w:rPr>
              <w:t>15% Del total de encuestados, No sabe o Si Tomaría medicamentos si tuviera un retraso en la menstruación</w:t>
            </w:r>
          </w:p>
        </w:tc>
        <w:tc>
          <w:tcPr>
            <w:tcW w:w="449" w:type="dxa"/>
            <w:tcBorders>
              <w:left w:val="single" w:sz="8" w:space="0" w:color="000000"/>
              <w:bottom w:val="single" w:sz="4" w:space="0" w:color="000000"/>
              <w:right w:val="single" w:sz="4" w:space="0" w:color="000000"/>
            </w:tcBorders>
            <w:shd w:val="clear" w:color="auto" w:fill="000000"/>
            <w:vAlign w:val="center"/>
          </w:tcPr>
          <w:p w:rsidR="001030A5" w:rsidRDefault="008F1C38">
            <w:pPr>
              <w:widowControl w:val="0"/>
              <w:spacing w:after="0" w:line="240" w:lineRule="auto"/>
              <w:jc w:val="center"/>
              <w:rPr>
                <w:rFonts w:eastAsia="Times New Roman" w:cs="Times New Roman"/>
                <w:sz w:val="18"/>
                <w:szCs w:val="18"/>
                <w:lang w:eastAsia="es-ES"/>
              </w:rPr>
            </w:pPr>
            <w:r>
              <w:rPr>
                <w:rFonts w:eastAsia="Times New Roman" w:cs="Times New Roman"/>
                <w:sz w:val="18"/>
                <w:szCs w:val="18"/>
                <w:lang w:eastAsia="es-ES"/>
              </w:rPr>
              <w:t>8%</w:t>
            </w:r>
          </w:p>
        </w:tc>
        <w:tc>
          <w:tcPr>
            <w:tcW w:w="635" w:type="dxa"/>
            <w:tcBorders>
              <w:bottom w:val="single" w:sz="4" w:space="0" w:color="000000"/>
              <w:right w:val="single" w:sz="8" w:space="0" w:color="000000"/>
            </w:tcBorders>
            <w:shd w:val="clear" w:color="auto" w:fill="000000"/>
            <w:vAlign w:val="center"/>
          </w:tcPr>
          <w:p w:rsidR="001030A5" w:rsidRDefault="008F1C38">
            <w:pPr>
              <w:widowControl w:val="0"/>
              <w:spacing w:after="0" w:line="240" w:lineRule="auto"/>
              <w:jc w:val="center"/>
              <w:rPr>
                <w:rFonts w:eastAsia="Times New Roman" w:cs="Times New Roman"/>
                <w:sz w:val="18"/>
                <w:szCs w:val="18"/>
                <w:lang w:eastAsia="es-ES"/>
              </w:rPr>
            </w:pPr>
            <w:r>
              <w:rPr>
                <w:rFonts w:eastAsia="Times New Roman" w:cs="Times New Roman"/>
                <w:sz w:val="18"/>
                <w:szCs w:val="18"/>
                <w:lang w:eastAsia="es-ES"/>
              </w:rPr>
              <w:t>37%</w:t>
            </w:r>
          </w:p>
        </w:tc>
        <w:tc>
          <w:tcPr>
            <w:tcW w:w="448" w:type="dxa"/>
            <w:tcBorders>
              <w:bottom w:val="single" w:sz="4" w:space="0" w:color="000000"/>
              <w:right w:val="single" w:sz="4" w:space="0" w:color="000000"/>
            </w:tcBorders>
            <w:shd w:val="clear" w:color="auto" w:fill="F4B084"/>
            <w:vAlign w:val="center"/>
          </w:tcPr>
          <w:p w:rsidR="001030A5" w:rsidRDefault="008F1C38">
            <w:pPr>
              <w:widowControl w:val="0"/>
              <w:spacing w:after="0" w:line="240" w:lineRule="auto"/>
              <w:jc w:val="center"/>
              <w:rPr>
                <w:rFonts w:eastAsia="Times New Roman" w:cs="Times New Roman"/>
                <w:sz w:val="18"/>
                <w:szCs w:val="18"/>
                <w:lang w:eastAsia="es-ES"/>
              </w:rPr>
            </w:pPr>
            <w:r>
              <w:rPr>
                <w:rFonts w:eastAsia="Times New Roman" w:cs="Times New Roman"/>
                <w:sz w:val="18"/>
                <w:szCs w:val="18"/>
                <w:lang w:eastAsia="es-ES"/>
              </w:rPr>
              <w:t>15%</w:t>
            </w:r>
          </w:p>
        </w:tc>
        <w:tc>
          <w:tcPr>
            <w:tcW w:w="602" w:type="dxa"/>
            <w:tcBorders>
              <w:bottom w:val="single" w:sz="4" w:space="0" w:color="000000"/>
              <w:right w:val="single" w:sz="8" w:space="0" w:color="000000"/>
            </w:tcBorders>
            <w:shd w:val="clear" w:color="auto" w:fill="FFFFFF"/>
            <w:vAlign w:val="center"/>
          </w:tcPr>
          <w:p w:rsidR="001030A5" w:rsidRDefault="008F1C38">
            <w:pPr>
              <w:widowControl w:val="0"/>
              <w:spacing w:after="0" w:line="240" w:lineRule="auto"/>
              <w:jc w:val="center"/>
              <w:rPr>
                <w:rFonts w:eastAsia="Times New Roman" w:cs="Times New Roman"/>
                <w:sz w:val="18"/>
                <w:szCs w:val="18"/>
                <w:lang w:eastAsia="es-ES"/>
              </w:rPr>
            </w:pPr>
            <w:r>
              <w:rPr>
                <w:rFonts w:eastAsia="Times New Roman" w:cs="Times New Roman"/>
                <w:sz w:val="18"/>
                <w:szCs w:val="18"/>
                <w:lang w:eastAsia="es-ES"/>
              </w:rPr>
              <w:t>37%</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sz w:val="18"/>
                <w:szCs w:val="18"/>
                <w:lang w:eastAsia="es-ES"/>
              </w:rPr>
            </w:pPr>
            <w:r>
              <w:rPr>
                <w:rFonts w:eastAsia="Times New Roman" w:cs="Times New Roman"/>
                <w:sz w:val="18"/>
                <w:szCs w:val="18"/>
                <w:lang w:eastAsia="es-ES"/>
              </w:rPr>
              <w:t>15%</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0</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511"/>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19</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13% Del total de encuestados, No sabe o NO Considera importante tener un buen estado nutricional antes de iniciar un embarazo</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42%</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6%</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46%</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6%</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13%</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0</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538"/>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20</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85% Del total de encuestados, NO Se encuentra tomando ácido fólico y hierro o No sabe</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9%</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39%</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6%</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46%</w:t>
            </w:r>
          </w:p>
        </w:tc>
        <w:tc>
          <w:tcPr>
            <w:tcW w:w="446" w:type="dxa"/>
            <w:tcBorders>
              <w:top w:val="single" w:sz="4" w:space="0" w:color="000000"/>
              <w:bottom w:val="single" w:sz="4" w:space="0" w:color="000000"/>
              <w:right w:val="single" w:sz="4" w:space="0" w:color="000000"/>
            </w:tcBorders>
            <w:shd w:val="clear" w:color="auto" w:fill="FFC7CE"/>
            <w:vAlign w:val="center"/>
          </w:tcPr>
          <w:p w:rsidR="001030A5" w:rsidRDefault="008F1C38">
            <w:pPr>
              <w:widowControl w:val="0"/>
              <w:spacing w:after="0" w:line="240" w:lineRule="auto"/>
              <w:jc w:val="center"/>
              <w:rPr>
                <w:rFonts w:eastAsia="Times New Roman" w:cs="Times New Roman"/>
                <w:color w:val="9C0006"/>
                <w:sz w:val="18"/>
                <w:szCs w:val="18"/>
                <w:lang w:eastAsia="es-ES"/>
              </w:rPr>
            </w:pPr>
            <w:r>
              <w:rPr>
                <w:rFonts w:eastAsia="Times New Roman" w:cs="Times New Roman"/>
                <w:color w:val="9C0006"/>
                <w:sz w:val="18"/>
                <w:szCs w:val="18"/>
                <w:lang w:eastAsia="es-ES"/>
              </w:rPr>
              <w:t>85%</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3</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635"/>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21</w:t>
            </w:r>
          </w:p>
        </w:tc>
        <w:tc>
          <w:tcPr>
            <w:tcW w:w="1348" w:type="dxa"/>
            <w:tcBorders>
              <w:bottom w:val="single" w:sz="4" w:space="0" w:color="000000"/>
            </w:tcBorders>
            <w:vAlign w:val="center"/>
          </w:tcPr>
          <w:p w:rsidR="001030A5" w:rsidRDefault="008F1C38">
            <w:pPr>
              <w:widowControl w:val="0"/>
              <w:spacing w:after="0" w:line="240" w:lineRule="auto"/>
            </w:pPr>
            <w:r>
              <w:rPr>
                <w:rFonts w:eastAsia="Times New Roman" w:cs="Times New Roman"/>
                <w:color w:val="000000"/>
                <w:sz w:val="18"/>
                <w:szCs w:val="18"/>
                <w:lang w:eastAsia="es-ES"/>
              </w:rPr>
              <w:t xml:space="preserve">35% Del total de encuestados, No sabe o NO Conoce sobre signos y síntomas de alarma durante el embarazo y la importancia de </w:t>
            </w:r>
            <w:r>
              <w:rPr>
                <w:rFonts w:eastAsia="Times New Roman" w:cs="Times New Roman"/>
                <w:color w:val="000000"/>
                <w:sz w:val="18"/>
                <w:szCs w:val="18"/>
                <w:lang w:eastAsia="es-ES"/>
              </w:rPr>
              <w:lastRenderedPageBreak/>
              <w:t>buscar atención medica</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lastRenderedPageBreak/>
              <w:t>28%</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20%</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37%</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15%</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35%</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0</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718"/>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22</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56% Del total de encuestados, No sabe o NO Conoce sobre signos y síntomas de alarma después del parto y la importancia de buscar atención medica</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18%</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30%</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27%</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25%</w:t>
            </w:r>
          </w:p>
        </w:tc>
        <w:tc>
          <w:tcPr>
            <w:tcW w:w="446" w:type="dxa"/>
            <w:tcBorders>
              <w:top w:val="single" w:sz="4" w:space="0" w:color="000000"/>
              <w:bottom w:val="single" w:sz="4" w:space="0" w:color="000000"/>
              <w:right w:val="single" w:sz="4" w:space="0" w:color="000000"/>
            </w:tcBorders>
            <w:shd w:val="clear" w:color="auto" w:fill="FFC7CE"/>
            <w:vAlign w:val="center"/>
          </w:tcPr>
          <w:p w:rsidR="001030A5" w:rsidRDefault="008F1C38">
            <w:pPr>
              <w:widowControl w:val="0"/>
              <w:spacing w:after="0" w:line="240" w:lineRule="auto"/>
              <w:jc w:val="center"/>
              <w:rPr>
                <w:rFonts w:eastAsia="Times New Roman" w:cs="Times New Roman"/>
                <w:color w:val="9C0006"/>
                <w:sz w:val="18"/>
                <w:szCs w:val="18"/>
                <w:lang w:eastAsia="es-ES"/>
              </w:rPr>
            </w:pPr>
            <w:r>
              <w:rPr>
                <w:rFonts w:eastAsia="Times New Roman" w:cs="Times New Roman"/>
                <w:color w:val="9C0006"/>
                <w:sz w:val="18"/>
                <w:szCs w:val="18"/>
                <w:lang w:eastAsia="es-ES"/>
              </w:rPr>
              <w:t>56%</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2</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732"/>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23</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 xml:space="preserve">22% Del total de encuestados, No sabe o NO considera </w:t>
            </w:r>
            <w:proofErr w:type="gramStart"/>
            <w:r>
              <w:rPr>
                <w:rFonts w:eastAsia="Times New Roman" w:cs="Times New Roman"/>
                <w:color w:val="000000"/>
                <w:sz w:val="18"/>
                <w:szCs w:val="18"/>
                <w:lang w:eastAsia="es-ES"/>
              </w:rPr>
              <w:t>que</w:t>
            </w:r>
            <w:proofErr w:type="gramEnd"/>
            <w:r>
              <w:rPr>
                <w:rFonts w:eastAsia="Times New Roman" w:cs="Times New Roman"/>
                <w:color w:val="000000"/>
                <w:sz w:val="18"/>
                <w:szCs w:val="18"/>
                <w:lang w:eastAsia="es-ES"/>
              </w:rPr>
              <w:t xml:space="preserve"> al planificar para quedar embarazada, se pueden evitar enfermedades futuras del bebé</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37%</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11%</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42%</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10%</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22%</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0</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663"/>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25</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¿Cuál de las siguientes conductas las ¿Considera de riesgo si usted o su pareja desea un embarazo o está embarazada?</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 </w:t>
            </w:r>
          </w:p>
        </w:tc>
        <w:tc>
          <w:tcPr>
            <w:tcW w:w="635" w:type="dxa"/>
            <w:tcBorders>
              <w:bottom w:val="single" w:sz="4" w:space="0" w:color="000000"/>
              <w:right w:val="single" w:sz="8"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 </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 </w:t>
            </w:r>
          </w:p>
        </w:tc>
        <w:tc>
          <w:tcPr>
            <w:tcW w:w="602" w:type="dxa"/>
            <w:tcBorders>
              <w:bottom w:val="single" w:sz="4" w:space="0" w:color="000000"/>
              <w:right w:val="single" w:sz="8"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 </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 </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0</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290"/>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25,01</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Consumir alcohol/droga</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33%</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15%</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43%</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9%</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24%</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0</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290"/>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25,02</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Fumar</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33%</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15%</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43%</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9%</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24%</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0</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290"/>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25,03</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Convivir con una persona fumadora</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32%</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16%</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39%</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13%</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29%</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0</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290"/>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25,04</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 xml:space="preserve">Auto medicarse </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34%</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14%</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42%</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10%</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24%</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0</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290"/>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25,05</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Violencia intrafamiliar</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30%</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18%</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41%</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11%</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29%</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0</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290"/>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25,06</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Contacto con plaguicidas u otras sustancias químicas</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32%</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16%</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37%</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15%</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32%</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0</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290"/>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25,07</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Convivir con gatos y palomas</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28%</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20%</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24%</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28%</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48%</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1</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290"/>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25,08</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r>
              <w:rPr>
                <w:rFonts w:eastAsia="Times New Roman" w:cs="Times New Roman"/>
                <w:color w:val="000000"/>
                <w:sz w:val="18"/>
                <w:szCs w:val="18"/>
                <w:lang w:eastAsia="es-ES"/>
              </w:rPr>
              <w:t>Cocina con leña</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23%</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25%</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32%</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20%</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46%</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1</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290"/>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25,09</w:t>
            </w:r>
          </w:p>
        </w:tc>
        <w:tc>
          <w:tcPr>
            <w:tcW w:w="1348" w:type="dxa"/>
            <w:tcBorders>
              <w:bottom w:val="single" w:sz="4" w:space="0" w:color="000000"/>
            </w:tcBorders>
            <w:vAlign w:val="center"/>
          </w:tcPr>
          <w:p w:rsidR="001030A5" w:rsidRDefault="008F1C38">
            <w:pPr>
              <w:widowControl w:val="0"/>
              <w:spacing w:after="0" w:line="240" w:lineRule="auto"/>
            </w:pPr>
            <w:r>
              <w:rPr>
                <w:rFonts w:eastAsia="Times New Roman" w:cs="Times New Roman"/>
                <w:color w:val="000000"/>
                <w:sz w:val="18"/>
                <w:szCs w:val="18"/>
                <w:lang w:eastAsia="es-ES"/>
              </w:rPr>
              <w:t>Depresión durante y después del embarazo</w:t>
            </w:r>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33%</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15%</w:t>
            </w:r>
          </w:p>
        </w:tc>
        <w:tc>
          <w:tcPr>
            <w:tcW w:w="448"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38%</w:t>
            </w:r>
          </w:p>
        </w:tc>
        <w:tc>
          <w:tcPr>
            <w:tcW w:w="602"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14%</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29%</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0</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r w:rsidR="001030A5">
        <w:trPr>
          <w:trHeight w:val="303"/>
        </w:trPr>
        <w:tc>
          <w:tcPr>
            <w:tcW w:w="546" w:type="dxa"/>
            <w:tcBorders>
              <w:left w:val="single" w:sz="4" w:space="0" w:color="000000"/>
              <w:bottom w:val="single" w:sz="4" w:space="0" w:color="000000"/>
              <w:right w:val="single" w:sz="4" w:space="0" w:color="000000"/>
            </w:tcBorders>
            <w:vAlign w:val="center"/>
          </w:tcPr>
          <w:p w:rsidR="001030A5" w:rsidRDefault="008F1C38">
            <w:pPr>
              <w:widowControl w:val="0"/>
              <w:spacing w:after="0" w:line="240" w:lineRule="auto"/>
              <w:jc w:val="right"/>
              <w:rPr>
                <w:rFonts w:eastAsia="Times New Roman" w:cs="Times New Roman"/>
                <w:color w:val="000000"/>
                <w:sz w:val="18"/>
                <w:szCs w:val="18"/>
                <w:lang w:eastAsia="es-ES"/>
              </w:rPr>
            </w:pPr>
            <w:r>
              <w:rPr>
                <w:rFonts w:eastAsia="Times New Roman" w:cs="Times New Roman"/>
                <w:color w:val="000000"/>
                <w:sz w:val="18"/>
                <w:szCs w:val="18"/>
                <w:lang w:eastAsia="es-ES"/>
              </w:rPr>
              <w:t>25,10</w:t>
            </w:r>
          </w:p>
        </w:tc>
        <w:tc>
          <w:tcPr>
            <w:tcW w:w="1348" w:type="dxa"/>
            <w:tcBorders>
              <w:bottom w:val="single" w:sz="4" w:space="0" w:color="000000"/>
            </w:tcBorders>
            <w:vAlign w:val="center"/>
          </w:tcPr>
          <w:p w:rsidR="001030A5" w:rsidRDefault="008F1C38">
            <w:pPr>
              <w:widowControl w:val="0"/>
              <w:spacing w:after="0" w:line="240" w:lineRule="auto"/>
              <w:rPr>
                <w:rFonts w:eastAsia="Times New Roman" w:cs="Times New Roman"/>
                <w:color w:val="000000"/>
                <w:sz w:val="18"/>
                <w:szCs w:val="18"/>
                <w:lang w:eastAsia="es-ES"/>
              </w:rPr>
            </w:pPr>
            <w:proofErr w:type="gramStart"/>
            <w:r>
              <w:rPr>
                <w:rFonts w:eastAsia="Times New Roman" w:cs="Times New Roman"/>
                <w:color w:val="000000"/>
                <w:sz w:val="18"/>
                <w:szCs w:val="18"/>
                <w:lang w:eastAsia="es-ES"/>
              </w:rPr>
              <w:t>Violencia obstétrico</w:t>
            </w:r>
            <w:proofErr w:type="gramEnd"/>
          </w:p>
        </w:tc>
        <w:tc>
          <w:tcPr>
            <w:tcW w:w="449" w:type="dxa"/>
            <w:tcBorders>
              <w:left w:val="single" w:sz="8" w:space="0" w:color="000000"/>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27%</w:t>
            </w:r>
          </w:p>
        </w:tc>
        <w:tc>
          <w:tcPr>
            <w:tcW w:w="635" w:type="dxa"/>
            <w:tcBorders>
              <w:bottom w:val="single" w:sz="4"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22%</w:t>
            </w:r>
          </w:p>
        </w:tc>
        <w:tc>
          <w:tcPr>
            <w:tcW w:w="448" w:type="dxa"/>
            <w:tcBorders>
              <w:bottom w:val="single" w:sz="8"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37%</w:t>
            </w:r>
          </w:p>
        </w:tc>
        <w:tc>
          <w:tcPr>
            <w:tcW w:w="602" w:type="dxa"/>
            <w:tcBorders>
              <w:bottom w:val="single" w:sz="8" w:space="0" w:color="000000"/>
              <w:right w:val="single" w:sz="8" w:space="0" w:color="000000"/>
            </w:tcBorders>
            <w:shd w:val="clear" w:color="auto" w:fill="F4B084"/>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15%</w:t>
            </w:r>
          </w:p>
        </w:tc>
        <w:tc>
          <w:tcPr>
            <w:tcW w:w="446"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18"/>
                <w:szCs w:val="18"/>
                <w:lang w:eastAsia="es-ES"/>
              </w:rPr>
            </w:pPr>
            <w:r>
              <w:rPr>
                <w:rFonts w:eastAsia="Times New Roman" w:cs="Times New Roman"/>
                <w:color w:val="000000"/>
                <w:sz w:val="18"/>
                <w:szCs w:val="18"/>
                <w:lang w:eastAsia="es-ES"/>
              </w:rPr>
              <w:t>37%</w:t>
            </w:r>
          </w:p>
        </w:tc>
        <w:tc>
          <w:tcPr>
            <w:tcW w:w="1155"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0</w:t>
            </w:r>
          </w:p>
        </w:tc>
        <w:tc>
          <w:tcPr>
            <w:tcW w:w="1142"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2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1079" w:type="dxa"/>
            <w:tcBorders>
              <w:bottom w:val="single" w:sz="4" w:space="0" w:color="000000"/>
              <w:right w:val="single" w:sz="4" w:space="0" w:color="000000"/>
            </w:tcBorders>
            <w:shd w:val="clear" w:color="auto" w:fill="C6E0B4"/>
            <w:vAlign w:val="center"/>
          </w:tcPr>
          <w:p w:rsidR="001030A5" w:rsidRDefault="008F1C38">
            <w:pPr>
              <w:widowControl w:val="0"/>
              <w:spacing w:after="0" w:line="240" w:lineRule="auto"/>
              <w:jc w:val="center"/>
              <w:rPr>
                <w:rFonts w:eastAsia="Times New Roman" w:cs="Times New Roman"/>
                <w:color w:val="000000"/>
                <w:sz w:val="24"/>
                <w:szCs w:val="24"/>
                <w:lang w:eastAsia="es-ES"/>
              </w:rPr>
            </w:pPr>
            <w:r>
              <w:rPr>
                <w:rFonts w:eastAsia="Times New Roman" w:cs="Times New Roman"/>
                <w:color w:val="000000"/>
                <w:sz w:val="24"/>
                <w:szCs w:val="24"/>
                <w:lang w:eastAsia="es-ES"/>
              </w:rPr>
              <w:t> </w:t>
            </w:r>
          </w:p>
        </w:tc>
        <w:tc>
          <w:tcPr>
            <w:tcW w:w="360" w:type="dxa"/>
            <w:tcBorders>
              <w:bottom w:val="single" w:sz="4" w:space="0" w:color="000000"/>
              <w:right w:val="single" w:sz="4" w:space="0" w:color="000000"/>
            </w:tcBorders>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0</w:t>
            </w:r>
          </w:p>
        </w:tc>
        <w:tc>
          <w:tcPr>
            <w:tcW w:w="417" w:type="dxa"/>
            <w:tcBorders>
              <w:bottom w:val="single" w:sz="4" w:space="0" w:color="000000"/>
              <w:right w:val="single" w:sz="4" w:space="0" w:color="000000"/>
            </w:tcBorders>
            <w:shd w:val="clear" w:color="auto" w:fill="A9D08E"/>
            <w:vAlign w:val="center"/>
          </w:tcPr>
          <w:p w:rsidR="001030A5" w:rsidRDefault="008F1C38">
            <w:pPr>
              <w:widowControl w:val="0"/>
              <w:spacing w:after="0" w:line="240" w:lineRule="auto"/>
              <w:jc w:val="center"/>
              <w:rPr>
                <w:rFonts w:eastAsia="Times New Roman" w:cs="Times New Roman"/>
                <w:b/>
                <w:bCs/>
                <w:color w:val="000000"/>
                <w:sz w:val="24"/>
                <w:szCs w:val="24"/>
                <w:lang w:eastAsia="es-ES"/>
              </w:rPr>
            </w:pPr>
            <w:r>
              <w:rPr>
                <w:rFonts w:eastAsia="Times New Roman" w:cs="Times New Roman"/>
                <w:b/>
                <w:bCs/>
                <w:color w:val="000000"/>
                <w:sz w:val="24"/>
                <w:szCs w:val="24"/>
                <w:lang w:eastAsia="es-ES"/>
              </w:rPr>
              <w:t> </w:t>
            </w:r>
          </w:p>
        </w:tc>
      </w:tr>
    </w:tbl>
    <w:p w:rsidR="001030A5" w:rsidRDefault="001030A5">
      <w:pPr>
        <w:rPr>
          <w:rFonts w:ascii="Times New Roman" w:hAnsi="Times New Roman" w:cs="Times New Roman"/>
          <w:sz w:val="24"/>
          <w:szCs w:val="24"/>
          <w:lang w:val="es-SV"/>
        </w:rPr>
      </w:pPr>
    </w:p>
    <w:p w:rsidR="001030A5" w:rsidRDefault="001030A5">
      <w:pPr>
        <w:pStyle w:val="Ttulo1"/>
        <w:rPr>
          <w:rFonts w:ascii="Times New Roman" w:hAnsi="Times New Roman" w:cs="Times New Roman"/>
          <w:color w:val="auto"/>
          <w:sz w:val="24"/>
          <w:szCs w:val="24"/>
        </w:rPr>
      </w:pPr>
    </w:p>
    <w:p w:rsidR="001030A5" w:rsidRDefault="001030A5">
      <w:pPr>
        <w:pStyle w:val="Ttulo1"/>
        <w:rPr>
          <w:rFonts w:ascii="Times New Roman" w:hAnsi="Times New Roman" w:cs="Times New Roman"/>
          <w:color w:val="auto"/>
          <w:sz w:val="24"/>
          <w:szCs w:val="24"/>
        </w:rPr>
      </w:pPr>
    </w:p>
    <w:p w:rsidR="001030A5" w:rsidRDefault="008F1C38">
      <w:pPr>
        <w:pStyle w:val="Ttulo1"/>
        <w:rPr>
          <w:rFonts w:ascii="Times New Roman" w:hAnsi="Times New Roman" w:cs="Times New Roman"/>
          <w:color w:val="auto"/>
          <w:sz w:val="24"/>
          <w:szCs w:val="24"/>
        </w:rPr>
      </w:pPr>
      <w:r>
        <w:rPr>
          <w:rFonts w:ascii="Times New Roman" w:hAnsi="Times New Roman" w:cs="Times New Roman"/>
          <w:color w:val="auto"/>
          <w:sz w:val="24"/>
          <w:szCs w:val="24"/>
        </w:rPr>
        <w:t>RESUMEN</w:t>
      </w:r>
    </w:p>
    <w:p w:rsidR="001030A5" w:rsidRDefault="001030A5"/>
    <w:p w:rsidR="001030A5" w:rsidRDefault="008F1C38">
      <w:pPr>
        <w:numPr>
          <w:ilvl w:val="0"/>
          <w:numId w:val="8"/>
        </w:numPr>
        <w:rPr>
          <w:rFonts w:ascii="Times New Roman" w:hAnsi="Times New Roman"/>
          <w:sz w:val="24"/>
          <w:szCs w:val="24"/>
        </w:rPr>
      </w:pPr>
      <w:r>
        <w:rPr>
          <w:rFonts w:ascii="Times New Roman" w:hAnsi="Times New Roman"/>
          <w:sz w:val="24"/>
          <w:szCs w:val="24"/>
        </w:rPr>
        <w:t>Los estudiantes que se sometieron a la encuesta sobre conocimiento métodos anticonceptivos, embarazos en adolescentes y factores de riesgo asociados, conocen poco o nada sobre las instituciones que se encargan de hacer prevención de dichas discapacidades en la localidad.</w:t>
      </w:r>
    </w:p>
    <w:p w:rsidR="001030A5" w:rsidRDefault="008F1C38">
      <w:pPr>
        <w:numPr>
          <w:ilvl w:val="0"/>
          <w:numId w:val="8"/>
        </w:numPr>
        <w:rPr>
          <w:rFonts w:ascii="Times New Roman" w:hAnsi="Times New Roman"/>
          <w:sz w:val="24"/>
          <w:szCs w:val="24"/>
        </w:rPr>
      </w:pPr>
      <w:r>
        <w:rPr>
          <w:rFonts w:ascii="Times New Roman" w:hAnsi="Times New Roman"/>
          <w:sz w:val="24"/>
          <w:szCs w:val="24"/>
        </w:rPr>
        <w:t xml:space="preserve">Gran porcentaje de la población encuestada, conoce poco o nada sobre </w:t>
      </w:r>
      <w:proofErr w:type="spellStart"/>
      <w:r>
        <w:rPr>
          <w:rFonts w:ascii="Times New Roman" w:hAnsi="Times New Roman"/>
          <w:sz w:val="24"/>
          <w:szCs w:val="24"/>
        </w:rPr>
        <w:t>cuales</w:t>
      </w:r>
      <w:proofErr w:type="spellEnd"/>
      <w:r>
        <w:rPr>
          <w:rFonts w:ascii="Times New Roman" w:hAnsi="Times New Roman"/>
          <w:sz w:val="24"/>
          <w:szCs w:val="24"/>
        </w:rPr>
        <w:t xml:space="preserve"> son los factores de riesgo y las complicaciones de tener un embarazo durante la adolescencia.</w:t>
      </w:r>
    </w:p>
    <w:p w:rsidR="001030A5" w:rsidRDefault="008F1C38">
      <w:pPr>
        <w:numPr>
          <w:ilvl w:val="0"/>
          <w:numId w:val="8"/>
        </w:numPr>
        <w:rPr>
          <w:rFonts w:ascii="Times New Roman" w:hAnsi="Times New Roman"/>
          <w:sz w:val="24"/>
          <w:szCs w:val="24"/>
        </w:rPr>
      </w:pPr>
      <w:r>
        <w:rPr>
          <w:rFonts w:ascii="Times New Roman" w:hAnsi="Times New Roman"/>
          <w:sz w:val="24"/>
          <w:szCs w:val="24"/>
        </w:rPr>
        <w:t xml:space="preserve">La descripción geográfica de la población permite tener fácil acceso a la misma, por proximidad a la Unidad de Salud, disminución de delincuencia en la zona, </w:t>
      </w:r>
      <w:proofErr w:type="spellStart"/>
      <w:r>
        <w:rPr>
          <w:rFonts w:ascii="Times New Roman" w:hAnsi="Times New Roman"/>
          <w:sz w:val="24"/>
          <w:szCs w:val="24"/>
        </w:rPr>
        <w:t>a parte</w:t>
      </w:r>
      <w:proofErr w:type="spellEnd"/>
      <w:r>
        <w:rPr>
          <w:rFonts w:ascii="Times New Roman" w:hAnsi="Times New Roman"/>
          <w:sz w:val="24"/>
          <w:szCs w:val="24"/>
        </w:rPr>
        <w:t xml:space="preserve"> de tener fácil acceso para coordinar actividades con la población por parte de las autoridades educativas del centro escolar.</w:t>
      </w:r>
    </w:p>
    <w:p w:rsidR="001030A5" w:rsidRDefault="008F1C38">
      <w:pPr>
        <w:numPr>
          <w:ilvl w:val="0"/>
          <w:numId w:val="8"/>
        </w:numPr>
        <w:rPr>
          <w:rFonts w:ascii="Times New Roman" w:hAnsi="Times New Roman"/>
          <w:sz w:val="24"/>
          <w:szCs w:val="24"/>
        </w:rPr>
      </w:pPr>
      <w:r>
        <w:rPr>
          <w:rFonts w:ascii="Times New Roman" w:hAnsi="Times New Roman"/>
          <w:sz w:val="24"/>
          <w:szCs w:val="24"/>
        </w:rPr>
        <w:t xml:space="preserve">El MINSAL es la única entidad externa al centro educativo que vela por el desarrollo integral de los alumnos, implementando programas de alimentación por medio del programa del vaso de leche y entrega de paquetes alimenticios a las familias de los estudiantes, brindando mejor acceso a la educación mediante equipos electrónicos de calidad (computadoras, </w:t>
      </w:r>
      <w:proofErr w:type="spellStart"/>
      <w:r>
        <w:rPr>
          <w:rFonts w:ascii="Times New Roman" w:hAnsi="Times New Roman"/>
          <w:sz w:val="24"/>
          <w:szCs w:val="24"/>
        </w:rPr>
        <w:t>tablet</w:t>
      </w:r>
      <w:proofErr w:type="spellEnd"/>
      <w:r>
        <w:rPr>
          <w:rFonts w:ascii="Times New Roman" w:hAnsi="Times New Roman"/>
          <w:sz w:val="24"/>
          <w:szCs w:val="24"/>
        </w:rPr>
        <w:t>).</w:t>
      </w:r>
    </w:p>
    <w:p w:rsidR="001030A5" w:rsidRDefault="001030A5">
      <w:pPr>
        <w:rPr>
          <w:rFonts w:ascii="Times New Roman" w:hAnsi="Times New Roman"/>
          <w:sz w:val="24"/>
          <w:szCs w:val="24"/>
        </w:rPr>
      </w:pPr>
    </w:p>
    <w:p w:rsidR="001030A5" w:rsidRDefault="001030A5">
      <w:pPr>
        <w:rPr>
          <w:rFonts w:ascii="Times New Roman" w:hAnsi="Times New Roman"/>
          <w:sz w:val="24"/>
          <w:szCs w:val="24"/>
        </w:rPr>
      </w:pPr>
    </w:p>
    <w:p w:rsidR="001030A5" w:rsidRDefault="001030A5">
      <w:pPr>
        <w:rPr>
          <w:rFonts w:ascii="Times New Roman" w:hAnsi="Times New Roman"/>
          <w:sz w:val="24"/>
          <w:szCs w:val="24"/>
        </w:rPr>
      </w:pPr>
    </w:p>
    <w:p w:rsidR="001030A5" w:rsidRDefault="001030A5">
      <w:pPr>
        <w:rPr>
          <w:rFonts w:ascii="Times New Roman" w:hAnsi="Times New Roman"/>
          <w:sz w:val="24"/>
          <w:szCs w:val="24"/>
        </w:rPr>
      </w:pPr>
    </w:p>
    <w:p w:rsidR="001030A5" w:rsidRDefault="001030A5">
      <w:pPr>
        <w:rPr>
          <w:rFonts w:ascii="Times New Roman" w:hAnsi="Times New Roman"/>
          <w:sz w:val="24"/>
          <w:szCs w:val="24"/>
        </w:rPr>
      </w:pPr>
    </w:p>
    <w:p w:rsidR="001030A5" w:rsidRDefault="001030A5"/>
    <w:p w:rsidR="001030A5" w:rsidRDefault="001030A5"/>
    <w:p w:rsidR="001030A5" w:rsidRDefault="001030A5"/>
    <w:p w:rsidR="001030A5" w:rsidRDefault="001030A5"/>
    <w:p w:rsidR="001030A5" w:rsidRDefault="001030A5"/>
    <w:p w:rsidR="001030A5" w:rsidRDefault="001030A5"/>
    <w:p w:rsidR="001030A5" w:rsidRDefault="001030A5"/>
    <w:p w:rsidR="001030A5" w:rsidRDefault="001030A5"/>
    <w:p w:rsidR="001030A5" w:rsidRDefault="001030A5"/>
    <w:p w:rsidR="001030A5" w:rsidRDefault="008F1C38">
      <w:pPr>
        <w:pStyle w:val="Ttulo1"/>
        <w:numPr>
          <w:ilvl w:val="0"/>
          <w:numId w:val="1"/>
        </w:numPr>
        <w:rPr>
          <w:rFonts w:ascii="Times New Roman" w:hAnsi="Times New Roman" w:cs="Times New Roman"/>
          <w:color w:val="auto"/>
          <w:sz w:val="24"/>
          <w:szCs w:val="24"/>
        </w:rPr>
      </w:pPr>
      <w:bookmarkStart w:id="10" w:name="__RefHeading___Toc3838_3241432389"/>
      <w:bookmarkStart w:id="11" w:name="_Toc131102355"/>
      <w:bookmarkEnd w:id="10"/>
      <w:r>
        <w:rPr>
          <w:rFonts w:ascii="Times New Roman" w:hAnsi="Times New Roman" w:cs="Times New Roman"/>
          <w:color w:val="auto"/>
          <w:sz w:val="24"/>
          <w:szCs w:val="24"/>
        </w:rPr>
        <w:lastRenderedPageBreak/>
        <w:t>ANÁLISIS DE LA PROBLEMÁTICA</w:t>
      </w:r>
      <w:bookmarkEnd w:id="11"/>
    </w:p>
    <w:p w:rsidR="001030A5" w:rsidRDefault="001030A5">
      <w:pPr>
        <w:spacing w:line="480" w:lineRule="auto"/>
        <w:rPr>
          <w:rFonts w:ascii="Times New Roman" w:hAnsi="Times New Roman" w:cs="Times New Roman"/>
          <w:sz w:val="24"/>
          <w:szCs w:val="24"/>
          <w:lang w:val="es-SV"/>
        </w:rPr>
      </w:pPr>
    </w:p>
    <w:p w:rsidR="001030A5" w:rsidRDefault="008F1C38">
      <w:pPr>
        <w:pStyle w:val="Ttulo2"/>
        <w:rPr>
          <w:rFonts w:ascii="Times New Roman" w:hAnsi="Times New Roman" w:cs="Times New Roman"/>
          <w:b/>
          <w:bCs/>
          <w:i w:val="0"/>
          <w:iCs/>
          <w:color w:val="000000"/>
          <w:sz w:val="24"/>
          <w:szCs w:val="24"/>
        </w:rPr>
      </w:pPr>
      <w:bookmarkStart w:id="12" w:name="__RefHeading___Toc3840_3241432389"/>
      <w:bookmarkStart w:id="13" w:name="_Toc131102356"/>
      <w:bookmarkEnd w:id="12"/>
      <w:r>
        <w:rPr>
          <w:rFonts w:ascii="Times New Roman" w:hAnsi="Times New Roman" w:cs="Times New Roman"/>
          <w:b/>
          <w:bCs/>
          <w:i w:val="0"/>
          <w:iCs/>
          <w:color w:val="000000"/>
          <w:sz w:val="24"/>
          <w:szCs w:val="24"/>
        </w:rPr>
        <w:t>2.1 Análisis de resultados de la encuesta a la población</w:t>
      </w:r>
      <w:bookmarkEnd w:id="13"/>
    </w:p>
    <w:p w:rsidR="001030A5" w:rsidRDefault="001030A5">
      <w:pPr>
        <w:spacing w:line="480" w:lineRule="auto"/>
        <w:jc w:val="both"/>
      </w:pPr>
    </w:p>
    <w:p w:rsidR="001030A5" w:rsidRDefault="008F1C38">
      <w:pPr>
        <w:spacing w:line="480" w:lineRule="auto"/>
        <w:jc w:val="both"/>
      </w:pPr>
      <w:r>
        <w:rPr>
          <w:rFonts w:ascii="Times New Roman" w:hAnsi="Times New Roman" w:cs="Times New Roman"/>
        </w:rPr>
        <w:t>C</w:t>
      </w:r>
      <w:r>
        <w:rPr>
          <w:rFonts w:ascii="Times New Roman" w:hAnsi="Times New Roman" w:cs="Times New Roman"/>
          <w:sz w:val="24"/>
          <w:szCs w:val="24"/>
        </w:rPr>
        <w:t>on respecto a los análisis generales de los resultados se puede destacar que la mayoría de la población no conoce instituciones de salud que se encarguen de trabajar la prevención de discapacidades en niños y niñas. El control médico o consulta médica preconcepcional es considerada por la población como algo que no es necesario al momento de decidir o planificar un embarazo. Casi la mayoría de la población en estudio afirma que no conoce su tipeo sanguíneo ni el de su pareja, lo cual es algo preocupante porque eso aumenta la posibilidad de tener incompatibilidad Rh, lo cual es un problema grave para la salud del bebé. Otros hallazgos importantes encontrados, destacan que la mayoría de la población no sabe reconocer una enfermedad de transmisión sexual y mucho menos conocen algún método de planificación familiar, tampoco conocen los beneficios que da el tomar hierro y ácido fólico antes y durante el embarazo e incluso más de la mitad de la población no reconoce los signos y síntomas de alarma del parto y mucho menos la importancia de buscar atención médica. Todo lo antes mencionado representa un riesgo para la población estudiada ya que hay un total desconocimiento sobre tener relaciones sexuales sin tener algún método de planificación, identificación de los riesgos que esto conlleva como tener un embarazo no deseado o una enfermedad de transmisión sexual, lo cual es una situación alarmante.</w:t>
      </w:r>
    </w:p>
    <w:p w:rsidR="001030A5" w:rsidRDefault="008F1C38">
      <w:pPr>
        <w:spacing w:line="480" w:lineRule="auto"/>
        <w:jc w:val="both"/>
      </w:pPr>
      <w:r>
        <w:rPr>
          <w:rFonts w:ascii="Times New Roman" w:hAnsi="Times New Roman" w:cs="Times New Roman"/>
          <w:sz w:val="24"/>
          <w:szCs w:val="24"/>
        </w:rPr>
        <w:t xml:space="preserve">También con los demás aspectos evaluados en la encuesta a los estudiantes, se pudo observar que un bajo porcentaje de la población conocía a alguien que haya tenido un embarazo a temprana edad y que además no conocían algún establecimiento de salud que se encargase de brindar atención preconcepcional a la población. También es importante destacar que un porcentaje muy bajo de la población desconoce o no cree que el tomar anticonceptivos durante el embarazo puede </w:t>
      </w:r>
      <w:r>
        <w:rPr>
          <w:rFonts w:ascii="Times New Roman" w:hAnsi="Times New Roman" w:cs="Times New Roman"/>
          <w:sz w:val="24"/>
          <w:szCs w:val="24"/>
        </w:rPr>
        <w:lastRenderedPageBreak/>
        <w:t>afectar la salud del bebé y cabe destacar que también hay un bajo porcentaje (la mayoría mujeres) que no sabe o si tomaría anticonceptivos ante un</w:t>
      </w:r>
      <w:r>
        <w:rPr>
          <w:rFonts w:ascii="Times New Roman" w:hAnsi="Times New Roman" w:cs="Times New Roman"/>
        </w:rPr>
        <w:t xml:space="preserve"> </w:t>
      </w:r>
      <w:r>
        <w:rPr>
          <w:rFonts w:ascii="Times New Roman" w:hAnsi="Times New Roman" w:cs="Times New Roman"/>
          <w:sz w:val="24"/>
          <w:szCs w:val="24"/>
        </w:rPr>
        <w:t xml:space="preserve">retraso de su menstruación y tampoco consideran que tener un buen estado de salud sea importante al momento de decidir tener un embarazo, a su misma vez consideran un bajo porcentaje de los encuestados que el tener una consulta médica preconcepcional evitaría tener problemas de salud durante el embarazo tanto la madre como el bebé. </w:t>
      </w:r>
    </w:p>
    <w:p w:rsidR="001030A5" w:rsidRDefault="008F1C3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Ante el cuestionamiento a la población sobre los factores que ponen en riesgo la salud de la madre y el bebé durante el embarazo consideran que automedicarse, la depresión durante o después del parto, el consumo de alcohol, tabaco y otras sustancias estupefacientes, ser fumador pasivo y la violencia intrafamiliar y los que menos influyen según la población son la violencia obstétrica, cocinar con leña y convivir con perros y gatos. </w:t>
      </w:r>
    </w:p>
    <w:p w:rsidR="001030A5" w:rsidRDefault="001030A5">
      <w:pPr>
        <w:spacing w:line="480" w:lineRule="auto"/>
        <w:rPr>
          <w:rFonts w:ascii="Times New Roman" w:hAnsi="Times New Roman" w:cs="Times New Roman"/>
          <w:sz w:val="24"/>
          <w:szCs w:val="24"/>
          <w:lang w:val="es-SV"/>
        </w:rPr>
      </w:pPr>
    </w:p>
    <w:p w:rsidR="001030A5" w:rsidRDefault="008F1C38">
      <w:pPr>
        <w:pStyle w:val="Ttulo2"/>
        <w:spacing w:line="480" w:lineRule="auto"/>
        <w:rPr>
          <w:rFonts w:ascii="Times New Roman" w:eastAsia="Times New Roman" w:hAnsi="Times New Roman" w:cs="Times New Roman"/>
          <w:b/>
          <w:bCs/>
          <w:i w:val="0"/>
          <w:iCs/>
          <w:color w:val="000000"/>
          <w:sz w:val="24"/>
          <w:szCs w:val="24"/>
          <w:lang w:eastAsia="es-SV"/>
        </w:rPr>
      </w:pPr>
      <w:bookmarkStart w:id="14" w:name="__RefHeading___Toc3842_3241432389"/>
      <w:bookmarkStart w:id="15" w:name="_Toc131102357"/>
      <w:bookmarkEnd w:id="14"/>
      <w:r>
        <w:rPr>
          <w:rFonts w:ascii="Times New Roman" w:eastAsia="Times New Roman" w:hAnsi="Times New Roman" w:cs="Times New Roman"/>
          <w:b/>
          <w:bCs/>
          <w:i w:val="0"/>
          <w:iCs/>
          <w:color w:val="000000"/>
          <w:sz w:val="24"/>
          <w:szCs w:val="24"/>
          <w:lang w:eastAsia="es-SV"/>
        </w:rPr>
        <w:t>2.2 Análisis elementos favorables y desfavorables</w:t>
      </w:r>
      <w:bookmarkEnd w:id="15"/>
    </w:p>
    <w:p w:rsidR="001030A5" w:rsidRDefault="008F1C38">
      <w:pPr>
        <w:spacing w:line="480" w:lineRule="auto"/>
        <w:jc w:val="both"/>
      </w:pPr>
      <w:r>
        <w:rPr>
          <w:rFonts w:ascii="Times New Roman" w:hAnsi="Times New Roman" w:cs="Times New Roman"/>
          <w:sz w:val="24"/>
          <w:szCs w:val="24"/>
          <w:lang w:val="es-SV"/>
        </w:rPr>
        <w:t xml:space="preserve">Los elementos desfavorables de los resultados más destacables son en primer lugar que los estudiantes no pueden identificar una enfermedad de transmisión sexual, el único método que conocen es el condón masculino, tampoco conocen los establecimientos de salud que se encargan de prevenir discapacidades en niños y niñas, al no tener conocimiento de los mismos, tienen mayor riesgo de que en algún momento de su vida puedan sufrir o una enfermedad de transmisión sexual o de un embarazo no deseado. La población estudiantil afirmó que no es necesario asistir a una consulta preconcepcional ya que esto no perjudica ni la salud de la madre ni la del bebé lo que significa que en un caso hipotético tengan un embarazo no deseado, hay mayor probabilidad de que sufran complicaciones durante el embarazo o posterior a ello. Otro elemento desfavorable es el hecho de que desconozcan que el uso de hierro y ácido fólico funciona durante el embarazo para fortalecer el crecimiento y desarrollo del sistema nervioso central del bebé, lo que predispone a </w:t>
      </w:r>
      <w:r>
        <w:rPr>
          <w:rFonts w:ascii="Times New Roman" w:hAnsi="Times New Roman" w:cs="Times New Roman"/>
          <w:sz w:val="24"/>
          <w:szCs w:val="24"/>
          <w:lang w:val="es-SV"/>
        </w:rPr>
        <w:lastRenderedPageBreak/>
        <w:t xml:space="preserve">esta población a padecer en un futuro de posibles deficiencias o discapacidades neurológicas en el bebé. Otro aspecto importante digno de destacar es que los estudiantes no conocen a alguien cercano que haya tenido un embarazo no deseado o a temprana edad y esto los vuelve ajenos a la problemática porque no viven de cerca lo difícil que es para una pareja de adolescentes criar un bebé. Otro elemento destacable es el hecho de que los y las adolescentes no conocen los cambios físicos y biológicos que sufre la mujer en la menstruación cuando esta queda embarazada. </w:t>
      </w:r>
    </w:p>
    <w:p w:rsidR="001030A5" w:rsidRDefault="001030A5">
      <w:pPr>
        <w:spacing w:line="480" w:lineRule="auto"/>
        <w:jc w:val="both"/>
        <w:rPr>
          <w:rFonts w:ascii="Times New Roman" w:hAnsi="Times New Roman" w:cs="Times New Roman"/>
          <w:sz w:val="24"/>
          <w:szCs w:val="24"/>
          <w:lang w:val="es-SV"/>
        </w:rPr>
      </w:pPr>
    </w:p>
    <w:p w:rsidR="001030A5" w:rsidRDefault="008F1C38">
      <w:pPr>
        <w:pStyle w:val="Ttulo2"/>
        <w:spacing w:line="480" w:lineRule="auto"/>
        <w:jc w:val="both"/>
        <w:rPr>
          <w:rFonts w:ascii="Times New Roman" w:eastAsia="Times New Roman" w:hAnsi="Times New Roman" w:cs="Times New Roman"/>
          <w:b/>
          <w:bCs/>
          <w:i w:val="0"/>
          <w:iCs/>
          <w:color w:val="auto"/>
          <w:sz w:val="24"/>
          <w:szCs w:val="24"/>
          <w:lang w:eastAsia="es-SV"/>
        </w:rPr>
      </w:pPr>
      <w:bookmarkStart w:id="16" w:name="__RefHeading___Toc3844_3241432389"/>
      <w:bookmarkStart w:id="17" w:name="_Toc131102358"/>
      <w:bookmarkEnd w:id="16"/>
      <w:r>
        <w:rPr>
          <w:rFonts w:ascii="Times New Roman" w:eastAsia="Times New Roman" w:hAnsi="Times New Roman" w:cs="Times New Roman"/>
          <w:b/>
          <w:bCs/>
          <w:i w:val="0"/>
          <w:iCs/>
          <w:color w:val="auto"/>
          <w:sz w:val="24"/>
          <w:szCs w:val="24"/>
          <w:lang w:eastAsia="es-SV"/>
        </w:rPr>
        <w:t>2.3 Priorización de problemas identificados</w:t>
      </w:r>
      <w:bookmarkEnd w:id="17"/>
    </w:p>
    <w:p w:rsidR="001030A5" w:rsidRDefault="008F1C38">
      <w:pPr>
        <w:spacing w:line="480" w:lineRule="auto"/>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Por las razones mencionadas en apartados anteriores se decide abordar la problemática tocando los problemas más importantes que se han identificado: </w:t>
      </w:r>
    </w:p>
    <w:p w:rsidR="001030A5" w:rsidRDefault="008F1C38">
      <w:pPr>
        <w:spacing w:line="480" w:lineRule="auto"/>
        <w:jc w:val="both"/>
        <w:rPr>
          <w:rFonts w:ascii="Times New Roman" w:hAnsi="Times New Roman" w:cs="Times New Roman"/>
          <w:sz w:val="24"/>
          <w:szCs w:val="24"/>
          <w:lang w:val="es-SV"/>
        </w:rPr>
      </w:pPr>
      <w:r>
        <w:rPr>
          <w:rFonts w:ascii="Times New Roman" w:hAnsi="Times New Roman" w:cs="Times New Roman"/>
          <w:sz w:val="24"/>
          <w:szCs w:val="24"/>
          <w:lang w:val="es-SV"/>
        </w:rPr>
        <w:t>1) Embarazo en adolescentes.</w:t>
      </w:r>
    </w:p>
    <w:p w:rsidR="001030A5" w:rsidRDefault="008F1C38">
      <w:pPr>
        <w:spacing w:line="480" w:lineRule="auto"/>
        <w:jc w:val="both"/>
        <w:rPr>
          <w:rFonts w:ascii="Times New Roman" w:hAnsi="Times New Roman" w:cs="Times New Roman"/>
          <w:sz w:val="24"/>
          <w:szCs w:val="24"/>
          <w:lang w:val="es-SV"/>
        </w:rPr>
      </w:pPr>
      <w:r>
        <w:rPr>
          <w:rFonts w:ascii="Times New Roman" w:hAnsi="Times New Roman" w:cs="Times New Roman"/>
          <w:sz w:val="24"/>
          <w:szCs w:val="24"/>
          <w:lang w:val="es-SV"/>
        </w:rPr>
        <w:t>2) Identificación de métodos anticonceptivos.</w:t>
      </w:r>
    </w:p>
    <w:p w:rsidR="001030A5" w:rsidRDefault="008F1C38">
      <w:pPr>
        <w:spacing w:line="480" w:lineRule="auto"/>
        <w:jc w:val="both"/>
        <w:rPr>
          <w:rFonts w:ascii="Times New Roman" w:hAnsi="Times New Roman" w:cs="Times New Roman"/>
          <w:sz w:val="24"/>
          <w:szCs w:val="24"/>
          <w:lang w:val="es-SV"/>
        </w:rPr>
      </w:pPr>
      <w:r>
        <w:rPr>
          <w:rFonts w:ascii="Times New Roman" w:hAnsi="Times New Roman" w:cs="Times New Roman"/>
          <w:sz w:val="24"/>
          <w:szCs w:val="24"/>
          <w:lang w:val="es-SV"/>
        </w:rPr>
        <w:t>3) Factores que favorecen el aparecimiento de deficiencias y discapacidades en los bebés cuando nacen.</w:t>
      </w:r>
    </w:p>
    <w:p w:rsidR="001030A5" w:rsidRDefault="008F1C38">
      <w:pPr>
        <w:spacing w:line="480" w:lineRule="auto"/>
        <w:jc w:val="both"/>
        <w:rPr>
          <w:rFonts w:ascii="Times New Roman" w:hAnsi="Times New Roman" w:cs="Times New Roman"/>
          <w:sz w:val="24"/>
          <w:szCs w:val="24"/>
          <w:lang w:val="es-SV"/>
        </w:rPr>
      </w:pPr>
      <w:r>
        <w:rPr>
          <w:rFonts w:ascii="Times New Roman" w:hAnsi="Times New Roman" w:cs="Times New Roman"/>
          <w:sz w:val="24"/>
          <w:szCs w:val="24"/>
          <w:lang w:val="es-SV"/>
        </w:rPr>
        <w:t>4) Importancia de una consulta preconcepcional.</w:t>
      </w:r>
    </w:p>
    <w:p w:rsidR="001030A5" w:rsidRDefault="008F1C38">
      <w:pPr>
        <w:spacing w:line="480" w:lineRule="auto"/>
        <w:jc w:val="both"/>
        <w:rPr>
          <w:rFonts w:ascii="Times New Roman" w:hAnsi="Times New Roman" w:cs="Times New Roman"/>
          <w:sz w:val="24"/>
          <w:szCs w:val="24"/>
          <w:lang w:val="es-SV"/>
        </w:rPr>
      </w:pPr>
      <w:r>
        <w:rPr>
          <w:rFonts w:ascii="Times New Roman" w:hAnsi="Times New Roman" w:cs="Times New Roman"/>
          <w:sz w:val="24"/>
          <w:szCs w:val="24"/>
          <w:lang w:val="es-SV"/>
        </w:rPr>
        <w:t>5) Riesgos de tener un embarazo no deseado en la adolescencia.</w:t>
      </w:r>
    </w:p>
    <w:p w:rsidR="001030A5" w:rsidRDefault="008F1C38">
      <w:pPr>
        <w:spacing w:line="480" w:lineRule="auto"/>
        <w:jc w:val="both"/>
        <w:rPr>
          <w:rFonts w:ascii="Times New Roman" w:hAnsi="Times New Roman" w:cs="Times New Roman"/>
          <w:sz w:val="24"/>
          <w:szCs w:val="24"/>
          <w:lang w:val="es-SV"/>
        </w:rPr>
      </w:pPr>
      <w:r>
        <w:rPr>
          <w:rFonts w:ascii="Times New Roman" w:hAnsi="Times New Roman" w:cs="Times New Roman"/>
          <w:sz w:val="24"/>
          <w:szCs w:val="24"/>
          <w:lang w:val="es-SV"/>
        </w:rPr>
        <w:t>6) Identificación de Enfermedades de Transmisión sexual.</w:t>
      </w:r>
    </w:p>
    <w:p w:rsidR="001030A5" w:rsidRDefault="008F1C38">
      <w:pPr>
        <w:spacing w:line="480" w:lineRule="auto"/>
        <w:jc w:val="both"/>
        <w:rPr>
          <w:rFonts w:ascii="Times New Roman" w:hAnsi="Times New Roman"/>
          <w:sz w:val="24"/>
          <w:szCs w:val="24"/>
        </w:rPr>
      </w:pPr>
      <w:r>
        <w:rPr>
          <w:rFonts w:ascii="Times New Roman" w:hAnsi="Times New Roman" w:cs="Times New Roman"/>
          <w:sz w:val="24"/>
          <w:szCs w:val="24"/>
          <w:lang w:val="es-SV"/>
        </w:rPr>
        <w:t>7) Complicaciones prenatales y postnatales en la madre y el bebé.</w:t>
      </w:r>
    </w:p>
    <w:p w:rsidR="001030A5" w:rsidRDefault="001030A5">
      <w:pPr>
        <w:spacing w:line="480" w:lineRule="auto"/>
        <w:jc w:val="both"/>
        <w:rPr>
          <w:rFonts w:ascii="Times New Roman" w:hAnsi="Times New Roman"/>
          <w:sz w:val="24"/>
          <w:szCs w:val="24"/>
        </w:rPr>
      </w:pPr>
    </w:p>
    <w:p w:rsidR="00087918" w:rsidRDefault="00087918">
      <w:pPr>
        <w:spacing w:line="480" w:lineRule="auto"/>
        <w:jc w:val="both"/>
        <w:rPr>
          <w:rFonts w:ascii="Times New Roman" w:hAnsi="Times New Roman"/>
          <w:sz w:val="24"/>
          <w:szCs w:val="24"/>
        </w:rPr>
      </w:pPr>
    </w:p>
    <w:p w:rsidR="001030A5" w:rsidRDefault="001030A5">
      <w:pPr>
        <w:spacing w:line="480" w:lineRule="auto"/>
        <w:jc w:val="both"/>
        <w:rPr>
          <w:rFonts w:ascii="Times New Roman" w:hAnsi="Times New Roman"/>
          <w:sz w:val="24"/>
          <w:szCs w:val="24"/>
        </w:rPr>
      </w:pPr>
    </w:p>
    <w:p w:rsidR="001030A5" w:rsidRDefault="008F1C38">
      <w:pPr>
        <w:pStyle w:val="Ttulo1"/>
        <w:numPr>
          <w:ilvl w:val="0"/>
          <w:numId w:val="1"/>
        </w:numPr>
        <w:rPr>
          <w:rFonts w:ascii="Times New Roman" w:hAnsi="Times New Roman"/>
          <w:color w:val="000000"/>
          <w:sz w:val="24"/>
          <w:szCs w:val="24"/>
        </w:rPr>
      </w:pPr>
      <w:bookmarkStart w:id="18" w:name="__RefHeading___Toc3846_3241432389"/>
      <w:bookmarkStart w:id="19" w:name="_Toc131102359"/>
      <w:bookmarkEnd w:id="18"/>
      <w:r>
        <w:rPr>
          <w:rFonts w:ascii="Times New Roman" w:hAnsi="Times New Roman"/>
          <w:color w:val="000000"/>
          <w:sz w:val="24"/>
          <w:szCs w:val="24"/>
        </w:rPr>
        <w:lastRenderedPageBreak/>
        <w:t>PLAN DE INTERVENCIÓN PRENATAL</w:t>
      </w:r>
      <w:bookmarkEnd w:id="19"/>
    </w:p>
    <w:p w:rsidR="001030A5" w:rsidRDefault="001030A5">
      <w:pPr>
        <w:rPr>
          <w:rFonts w:ascii="Times New Roman" w:hAnsi="Times New Roman" w:cs="Times New Roman"/>
          <w:sz w:val="24"/>
          <w:szCs w:val="24"/>
          <w:lang w:val="es-SV"/>
        </w:rPr>
      </w:pPr>
    </w:p>
    <w:p w:rsidR="001030A5" w:rsidRDefault="008F1C38">
      <w:pPr>
        <w:rPr>
          <w:rFonts w:ascii="Times New Roman" w:hAnsi="Times New Roman" w:cs="Times New Roman"/>
          <w:b/>
          <w:bCs/>
          <w:sz w:val="24"/>
          <w:szCs w:val="24"/>
          <w:lang w:val="es-SV"/>
        </w:rPr>
      </w:pPr>
      <w:r>
        <w:rPr>
          <w:rFonts w:ascii="Times New Roman" w:hAnsi="Times New Roman" w:cs="Times New Roman"/>
          <w:b/>
          <w:bCs/>
          <w:sz w:val="24"/>
          <w:szCs w:val="24"/>
          <w:lang w:val="es-SV"/>
        </w:rPr>
        <w:t xml:space="preserve">OBJETIVO GENERAL: </w:t>
      </w:r>
    </w:p>
    <w:p w:rsidR="001030A5" w:rsidRDefault="008F1C38">
      <w:pPr>
        <w:rPr>
          <w:rFonts w:ascii="Times New Roman" w:hAnsi="Times New Roman" w:cs="Times New Roman"/>
          <w:sz w:val="24"/>
          <w:szCs w:val="24"/>
          <w:lang w:val="es-SV"/>
        </w:rPr>
      </w:pPr>
      <w:r>
        <w:rPr>
          <w:rFonts w:ascii="Times New Roman" w:hAnsi="Times New Roman" w:cs="Times New Roman"/>
          <w:sz w:val="24"/>
          <w:szCs w:val="24"/>
          <w:lang w:val="es-SV"/>
        </w:rPr>
        <w:t xml:space="preserve">REALIZAR LA CAMPAÑA DE TALLER “YO DECIDO” </w:t>
      </w:r>
    </w:p>
    <w:p w:rsidR="001030A5" w:rsidRDefault="008F1C38">
      <w:pPr>
        <w:rPr>
          <w:rFonts w:ascii="Times New Roman" w:hAnsi="Times New Roman" w:cs="Times New Roman"/>
          <w:b/>
          <w:bCs/>
          <w:sz w:val="24"/>
          <w:szCs w:val="24"/>
          <w:lang w:val="es-SV"/>
        </w:rPr>
      </w:pPr>
      <w:r>
        <w:rPr>
          <w:rFonts w:ascii="Times New Roman" w:hAnsi="Times New Roman" w:cs="Times New Roman"/>
          <w:b/>
          <w:bCs/>
          <w:sz w:val="24"/>
          <w:szCs w:val="24"/>
          <w:lang w:val="es-SV"/>
        </w:rPr>
        <w:t xml:space="preserve">OBJETIVO ESPECIFICO: </w:t>
      </w:r>
    </w:p>
    <w:p w:rsidR="001030A5" w:rsidRDefault="008F1C38">
      <w:pPr>
        <w:rPr>
          <w:rFonts w:ascii="Times New Roman" w:hAnsi="Times New Roman" w:cs="Times New Roman"/>
          <w:sz w:val="24"/>
          <w:szCs w:val="24"/>
          <w:lang w:val="es-SV"/>
        </w:rPr>
      </w:pPr>
      <w:r>
        <w:rPr>
          <w:rFonts w:ascii="Times New Roman" w:hAnsi="Times New Roman" w:cs="Times New Roman"/>
          <w:sz w:val="24"/>
          <w:szCs w:val="24"/>
          <w:lang w:val="es-SV"/>
        </w:rPr>
        <w:t xml:space="preserve">BRINDAR </w:t>
      </w:r>
      <w:proofErr w:type="gramStart"/>
      <w:r>
        <w:rPr>
          <w:rFonts w:ascii="Times New Roman" w:hAnsi="Times New Roman" w:cs="Times New Roman"/>
          <w:sz w:val="24"/>
          <w:szCs w:val="24"/>
          <w:lang w:val="es-SV"/>
        </w:rPr>
        <w:t>A  LOS</w:t>
      </w:r>
      <w:proofErr w:type="gramEnd"/>
      <w:r>
        <w:rPr>
          <w:rFonts w:ascii="Times New Roman" w:hAnsi="Times New Roman" w:cs="Times New Roman"/>
          <w:sz w:val="24"/>
          <w:szCs w:val="24"/>
          <w:lang w:val="es-SV"/>
        </w:rPr>
        <w:t xml:space="preserve"> PARTICIPANTES INFORMACION RELACIONADA CON LA PREVENCION DE DISCAPACIDADES</w:t>
      </w:r>
    </w:p>
    <w:p w:rsidR="001030A5" w:rsidRDefault="008F1C38">
      <w:pPr>
        <w:rPr>
          <w:rFonts w:ascii="Times New Roman" w:hAnsi="Times New Roman" w:cs="Times New Roman"/>
          <w:sz w:val="24"/>
          <w:szCs w:val="24"/>
          <w:lang w:val="es-SV"/>
        </w:rPr>
      </w:pPr>
      <w:r>
        <w:rPr>
          <w:rFonts w:ascii="Times New Roman" w:hAnsi="Times New Roman" w:cs="Times New Roman"/>
          <w:sz w:val="24"/>
          <w:szCs w:val="24"/>
          <w:lang w:val="es-SV"/>
        </w:rPr>
        <w:t>INFORMAR MEDIANTE UN VIDEO TALLER SOBRE LAS COMPLICACIONES QUE CONLLEVA TENER UN EMBARAZO DURANTE LA ADOLESCENCIA.</w:t>
      </w:r>
    </w:p>
    <w:p w:rsidR="001030A5" w:rsidRDefault="008F1C38">
      <w:pPr>
        <w:rPr>
          <w:rFonts w:ascii="Times New Roman" w:hAnsi="Times New Roman" w:cs="Times New Roman"/>
          <w:sz w:val="24"/>
          <w:szCs w:val="24"/>
          <w:lang w:val="es-SV"/>
        </w:rPr>
      </w:pPr>
      <w:r>
        <w:rPr>
          <w:rFonts w:ascii="Times New Roman" w:hAnsi="Times New Roman" w:cs="Times New Roman"/>
          <w:sz w:val="24"/>
          <w:szCs w:val="24"/>
          <w:lang w:val="es-SV"/>
        </w:rPr>
        <w:t xml:space="preserve">REALIZAR UNA ENCUESTA DE SATISFACCION A LOS ESTUDIANTES. </w:t>
      </w:r>
    </w:p>
    <w:p w:rsidR="001030A5" w:rsidRDefault="001030A5">
      <w:pPr>
        <w:rPr>
          <w:rFonts w:ascii="Times New Roman" w:hAnsi="Times New Roman" w:cs="Times New Roman"/>
          <w:sz w:val="24"/>
          <w:szCs w:val="24"/>
          <w:lang w:val="es-SV"/>
        </w:rPr>
      </w:pPr>
    </w:p>
    <w:tbl>
      <w:tblPr>
        <w:tblW w:w="8954" w:type="dxa"/>
        <w:tblLayout w:type="fixed"/>
        <w:tblLook w:val="0000" w:firstRow="0" w:lastRow="0" w:firstColumn="0" w:lastColumn="0" w:noHBand="0" w:noVBand="0"/>
      </w:tblPr>
      <w:tblGrid>
        <w:gridCol w:w="2157"/>
        <w:gridCol w:w="1027"/>
        <w:gridCol w:w="1293"/>
        <w:gridCol w:w="2884"/>
        <w:gridCol w:w="1593"/>
      </w:tblGrid>
      <w:tr w:rsidR="001030A5">
        <w:tc>
          <w:tcPr>
            <w:tcW w:w="2157" w:type="dxa"/>
            <w:tcBorders>
              <w:top w:val="single" w:sz="4" w:space="0" w:color="000000"/>
              <w:left w:val="single" w:sz="4" w:space="0" w:color="000000"/>
              <w:bottom w:val="single" w:sz="4" w:space="0" w:color="000000"/>
              <w:right w:val="single" w:sz="4" w:space="0" w:color="000000"/>
            </w:tcBorders>
            <w:shd w:val="clear" w:color="auto" w:fill="D0CECE"/>
          </w:tcPr>
          <w:p w:rsidR="001030A5" w:rsidRDefault="008F1C38">
            <w:pPr>
              <w:widowControl w:val="0"/>
              <w:spacing w:after="0" w:line="240" w:lineRule="auto"/>
              <w:rPr>
                <w:rFonts w:ascii="Times New Roman" w:hAnsi="Times New Roman" w:cs="Times New Roman"/>
                <w:b/>
                <w:bCs/>
                <w:sz w:val="24"/>
                <w:szCs w:val="24"/>
                <w:lang w:val="es-SV"/>
              </w:rPr>
            </w:pPr>
            <w:r>
              <w:rPr>
                <w:rFonts w:ascii="Times New Roman" w:hAnsi="Times New Roman" w:cs="Times New Roman"/>
                <w:b/>
                <w:bCs/>
                <w:sz w:val="24"/>
                <w:szCs w:val="24"/>
                <w:lang w:val="es-SV"/>
              </w:rPr>
              <w:t>Actividades</w:t>
            </w:r>
          </w:p>
        </w:tc>
        <w:tc>
          <w:tcPr>
            <w:tcW w:w="1027" w:type="dxa"/>
            <w:tcBorders>
              <w:top w:val="single" w:sz="4" w:space="0" w:color="000000"/>
              <w:left w:val="single" w:sz="4" w:space="0" w:color="000000"/>
              <w:bottom w:val="single" w:sz="4" w:space="0" w:color="000000"/>
              <w:right w:val="single" w:sz="4" w:space="0" w:color="000000"/>
            </w:tcBorders>
            <w:shd w:val="clear" w:color="auto" w:fill="D0CECE"/>
          </w:tcPr>
          <w:p w:rsidR="001030A5" w:rsidRDefault="008F1C38">
            <w:pPr>
              <w:widowControl w:val="0"/>
              <w:spacing w:after="0" w:line="240" w:lineRule="auto"/>
              <w:rPr>
                <w:rFonts w:ascii="Times New Roman" w:hAnsi="Times New Roman" w:cs="Times New Roman"/>
                <w:b/>
                <w:bCs/>
                <w:sz w:val="24"/>
                <w:szCs w:val="24"/>
                <w:lang w:val="es-SV"/>
              </w:rPr>
            </w:pPr>
            <w:r>
              <w:rPr>
                <w:rFonts w:ascii="Times New Roman" w:hAnsi="Times New Roman" w:cs="Times New Roman"/>
                <w:b/>
                <w:bCs/>
                <w:sz w:val="24"/>
                <w:szCs w:val="24"/>
                <w:lang w:val="es-SV"/>
              </w:rPr>
              <w:t>Meta</w:t>
            </w:r>
          </w:p>
        </w:tc>
        <w:tc>
          <w:tcPr>
            <w:tcW w:w="1293" w:type="dxa"/>
            <w:tcBorders>
              <w:top w:val="single" w:sz="4" w:space="0" w:color="000000"/>
              <w:left w:val="single" w:sz="4" w:space="0" w:color="000000"/>
              <w:bottom w:val="single" w:sz="4" w:space="0" w:color="000000"/>
              <w:right w:val="single" w:sz="4" w:space="0" w:color="000000"/>
            </w:tcBorders>
            <w:shd w:val="clear" w:color="auto" w:fill="D0CECE"/>
          </w:tcPr>
          <w:p w:rsidR="001030A5" w:rsidRDefault="008F1C38">
            <w:pPr>
              <w:widowControl w:val="0"/>
              <w:spacing w:after="0" w:line="240" w:lineRule="auto"/>
              <w:rPr>
                <w:rFonts w:ascii="Times New Roman" w:hAnsi="Times New Roman" w:cs="Times New Roman"/>
                <w:b/>
                <w:bCs/>
                <w:sz w:val="24"/>
                <w:szCs w:val="24"/>
                <w:lang w:val="es-SV"/>
              </w:rPr>
            </w:pPr>
            <w:r>
              <w:rPr>
                <w:rFonts w:ascii="Times New Roman" w:hAnsi="Times New Roman" w:cs="Times New Roman"/>
                <w:b/>
                <w:bCs/>
                <w:sz w:val="24"/>
                <w:szCs w:val="24"/>
                <w:lang w:val="es-SV"/>
              </w:rPr>
              <w:t>Indicador</w:t>
            </w:r>
          </w:p>
        </w:tc>
        <w:tc>
          <w:tcPr>
            <w:tcW w:w="2884" w:type="dxa"/>
            <w:tcBorders>
              <w:top w:val="single" w:sz="4" w:space="0" w:color="000000"/>
              <w:left w:val="single" w:sz="4" w:space="0" w:color="000000"/>
              <w:bottom w:val="single" w:sz="4" w:space="0" w:color="000000"/>
              <w:right w:val="single" w:sz="4" w:space="0" w:color="000000"/>
            </w:tcBorders>
            <w:shd w:val="clear" w:color="auto" w:fill="D0CECE"/>
          </w:tcPr>
          <w:p w:rsidR="001030A5" w:rsidRDefault="008F1C38">
            <w:pPr>
              <w:widowControl w:val="0"/>
              <w:spacing w:after="0" w:line="240" w:lineRule="auto"/>
              <w:rPr>
                <w:rFonts w:ascii="Times New Roman" w:hAnsi="Times New Roman" w:cs="Times New Roman"/>
                <w:b/>
                <w:bCs/>
                <w:sz w:val="24"/>
                <w:szCs w:val="24"/>
                <w:lang w:val="es-SV"/>
              </w:rPr>
            </w:pPr>
            <w:r>
              <w:rPr>
                <w:rFonts w:ascii="Times New Roman" w:hAnsi="Times New Roman" w:cs="Times New Roman"/>
                <w:b/>
                <w:bCs/>
                <w:sz w:val="24"/>
                <w:szCs w:val="24"/>
                <w:lang w:val="es-SV"/>
              </w:rPr>
              <w:t>Recursos</w:t>
            </w:r>
          </w:p>
        </w:tc>
        <w:tc>
          <w:tcPr>
            <w:tcW w:w="1593" w:type="dxa"/>
            <w:tcBorders>
              <w:top w:val="single" w:sz="4" w:space="0" w:color="000000"/>
              <w:left w:val="single" w:sz="4" w:space="0" w:color="000000"/>
              <w:bottom w:val="single" w:sz="4" w:space="0" w:color="000000"/>
              <w:right w:val="single" w:sz="4" w:space="0" w:color="000000"/>
            </w:tcBorders>
            <w:shd w:val="clear" w:color="auto" w:fill="D0CECE"/>
          </w:tcPr>
          <w:p w:rsidR="001030A5" w:rsidRDefault="008F1C38">
            <w:pPr>
              <w:widowControl w:val="0"/>
              <w:spacing w:after="0" w:line="240" w:lineRule="auto"/>
              <w:rPr>
                <w:rFonts w:ascii="Times New Roman" w:hAnsi="Times New Roman" w:cs="Times New Roman"/>
                <w:b/>
                <w:bCs/>
                <w:sz w:val="24"/>
                <w:szCs w:val="24"/>
                <w:lang w:val="es-SV"/>
              </w:rPr>
            </w:pPr>
            <w:r>
              <w:rPr>
                <w:rFonts w:ascii="Times New Roman" w:hAnsi="Times New Roman" w:cs="Times New Roman"/>
                <w:b/>
                <w:bCs/>
                <w:sz w:val="24"/>
                <w:szCs w:val="24"/>
                <w:lang w:val="es-SV"/>
              </w:rPr>
              <w:t>Fuente de verificación</w:t>
            </w:r>
          </w:p>
        </w:tc>
      </w:tr>
      <w:tr w:rsidR="001030A5">
        <w:tc>
          <w:tcPr>
            <w:tcW w:w="2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r>
              <w:rPr>
                <w:rFonts w:ascii="Times New Roman" w:hAnsi="Times New Roman" w:cs="Times New Roman"/>
              </w:rPr>
              <w:t>Transmisión de video informativo</w:t>
            </w:r>
          </w:p>
        </w:tc>
        <w:tc>
          <w:tcPr>
            <w:tcW w:w="10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r>
              <w:rPr>
                <w:rFonts w:ascii="Times New Roman" w:hAnsi="Times New Roman" w:cs="Times New Roman"/>
              </w:rPr>
              <w:t>200</w:t>
            </w:r>
          </w:p>
        </w:tc>
        <w:tc>
          <w:tcPr>
            <w:tcW w:w="129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r>
              <w:rPr>
                <w:rFonts w:ascii="Times New Roman" w:hAnsi="Times New Roman" w:cs="Times New Roman"/>
              </w:rPr>
              <w:t>75%</w:t>
            </w:r>
          </w:p>
        </w:tc>
        <w:tc>
          <w:tcPr>
            <w:tcW w:w="288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proofErr w:type="gramStart"/>
            <w:r>
              <w:rPr>
                <w:rFonts w:ascii="Times New Roman" w:hAnsi="Times New Roman" w:cs="Times New Roman"/>
              </w:rPr>
              <w:t>Tiempo  laboral</w:t>
            </w:r>
            <w:proofErr w:type="gramEnd"/>
            <w:r>
              <w:rPr>
                <w:rFonts w:ascii="Times New Roman" w:hAnsi="Times New Roman" w:cs="Times New Roman"/>
              </w:rPr>
              <w:t xml:space="preserve"> realizado: 3 visitas, 20 horas en total</w:t>
            </w:r>
          </w:p>
        </w:tc>
        <w:tc>
          <w:tcPr>
            <w:tcW w:w="159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r>
              <w:rPr>
                <w:rFonts w:ascii="Times New Roman" w:hAnsi="Times New Roman" w:cs="Times New Roman"/>
              </w:rPr>
              <w:t xml:space="preserve">Listas de asistencia </w:t>
            </w:r>
          </w:p>
          <w:p w:rsidR="001030A5" w:rsidRDefault="008F1C38">
            <w:pPr>
              <w:widowControl w:val="0"/>
              <w:spacing w:after="0" w:line="240" w:lineRule="auto"/>
              <w:rPr>
                <w:rFonts w:ascii="Times New Roman" w:hAnsi="Times New Roman" w:cs="Times New Roman"/>
              </w:rPr>
            </w:pPr>
            <w:r>
              <w:rPr>
                <w:rFonts w:ascii="Times New Roman" w:hAnsi="Times New Roman" w:cs="Times New Roman"/>
              </w:rPr>
              <w:t xml:space="preserve">Encuesta de satisfacción </w:t>
            </w:r>
          </w:p>
        </w:tc>
      </w:tr>
      <w:tr w:rsidR="001030A5">
        <w:tc>
          <w:tcPr>
            <w:tcW w:w="2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r>
              <w:rPr>
                <w:rFonts w:ascii="Times New Roman" w:hAnsi="Times New Roman" w:cs="Times New Roman"/>
              </w:rPr>
              <w:t>Revistas</w:t>
            </w:r>
          </w:p>
        </w:tc>
        <w:tc>
          <w:tcPr>
            <w:tcW w:w="10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r>
              <w:rPr>
                <w:rFonts w:ascii="Times New Roman" w:hAnsi="Times New Roman" w:cs="Times New Roman"/>
              </w:rPr>
              <w:t>200</w:t>
            </w:r>
          </w:p>
        </w:tc>
        <w:tc>
          <w:tcPr>
            <w:tcW w:w="129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r>
              <w:rPr>
                <w:rFonts w:ascii="Times New Roman" w:hAnsi="Times New Roman" w:cs="Times New Roman"/>
              </w:rPr>
              <w:t>75%</w:t>
            </w:r>
          </w:p>
        </w:tc>
        <w:tc>
          <w:tcPr>
            <w:tcW w:w="288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r>
              <w:rPr>
                <w:rFonts w:ascii="Times New Roman" w:hAnsi="Times New Roman" w:cs="Times New Roman"/>
              </w:rPr>
              <w:t>Revistas</w:t>
            </w:r>
          </w:p>
        </w:tc>
        <w:tc>
          <w:tcPr>
            <w:tcW w:w="159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r>
              <w:rPr>
                <w:rFonts w:ascii="Times New Roman" w:hAnsi="Times New Roman" w:cs="Times New Roman"/>
              </w:rPr>
              <w:t>Fotos</w:t>
            </w:r>
          </w:p>
          <w:p w:rsidR="001030A5" w:rsidRDefault="008F1C38">
            <w:pPr>
              <w:widowControl w:val="0"/>
              <w:spacing w:after="0" w:line="240" w:lineRule="auto"/>
              <w:rPr>
                <w:rFonts w:ascii="Times New Roman" w:hAnsi="Times New Roman" w:cs="Times New Roman"/>
              </w:rPr>
            </w:pPr>
            <w:r>
              <w:rPr>
                <w:rFonts w:ascii="Times New Roman" w:hAnsi="Times New Roman" w:cs="Times New Roman"/>
              </w:rPr>
              <w:t xml:space="preserve"> Realización de encuesta</w:t>
            </w:r>
          </w:p>
        </w:tc>
      </w:tr>
      <w:tr w:rsidR="001030A5">
        <w:tc>
          <w:tcPr>
            <w:tcW w:w="2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r>
              <w:rPr>
                <w:rFonts w:ascii="Times New Roman" w:hAnsi="Times New Roman" w:cs="Times New Roman"/>
              </w:rPr>
              <w:t xml:space="preserve">Folletos </w:t>
            </w:r>
          </w:p>
        </w:tc>
        <w:tc>
          <w:tcPr>
            <w:tcW w:w="10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r>
              <w:rPr>
                <w:rFonts w:ascii="Times New Roman" w:hAnsi="Times New Roman" w:cs="Times New Roman"/>
              </w:rPr>
              <w:t>200</w:t>
            </w:r>
          </w:p>
        </w:tc>
        <w:tc>
          <w:tcPr>
            <w:tcW w:w="129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r>
              <w:rPr>
                <w:rFonts w:ascii="Times New Roman" w:hAnsi="Times New Roman" w:cs="Times New Roman"/>
              </w:rPr>
              <w:t>75%</w:t>
            </w:r>
          </w:p>
        </w:tc>
        <w:tc>
          <w:tcPr>
            <w:tcW w:w="288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r>
              <w:rPr>
                <w:rFonts w:ascii="Times New Roman" w:hAnsi="Times New Roman" w:cs="Times New Roman"/>
              </w:rPr>
              <w:t>Folletos</w:t>
            </w:r>
          </w:p>
        </w:tc>
        <w:tc>
          <w:tcPr>
            <w:tcW w:w="159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r>
              <w:rPr>
                <w:rFonts w:ascii="Times New Roman" w:hAnsi="Times New Roman" w:cs="Times New Roman"/>
              </w:rPr>
              <w:t>Fotos</w:t>
            </w:r>
          </w:p>
          <w:p w:rsidR="001030A5" w:rsidRDefault="008F1C38">
            <w:pPr>
              <w:widowControl w:val="0"/>
              <w:spacing w:after="0" w:line="240" w:lineRule="auto"/>
              <w:rPr>
                <w:rFonts w:ascii="Times New Roman" w:hAnsi="Times New Roman" w:cs="Times New Roman"/>
              </w:rPr>
            </w:pPr>
            <w:r>
              <w:rPr>
                <w:rFonts w:ascii="Times New Roman" w:hAnsi="Times New Roman" w:cs="Times New Roman"/>
              </w:rPr>
              <w:t>Realización de encuesta</w:t>
            </w:r>
          </w:p>
        </w:tc>
      </w:tr>
      <w:tr w:rsidR="001030A5">
        <w:tc>
          <w:tcPr>
            <w:tcW w:w="2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proofErr w:type="spellStart"/>
            <w:r>
              <w:rPr>
                <w:rFonts w:ascii="Times New Roman" w:hAnsi="Times New Roman" w:cs="Times New Roman"/>
              </w:rPr>
              <w:t>Stickers</w:t>
            </w:r>
            <w:proofErr w:type="spellEnd"/>
          </w:p>
        </w:tc>
        <w:tc>
          <w:tcPr>
            <w:tcW w:w="10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r>
              <w:rPr>
                <w:rFonts w:ascii="Times New Roman" w:hAnsi="Times New Roman" w:cs="Times New Roman"/>
              </w:rPr>
              <w:t>200</w:t>
            </w:r>
          </w:p>
        </w:tc>
        <w:tc>
          <w:tcPr>
            <w:tcW w:w="129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r>
              <w:rPr>
                <w:rFonts w:ascii="Times New Roman" w:hAnsi="Times New Roman" w:cs="Times New Roman"/>
              </w:rPr>
              <w:t>7 5%</w:t>
            </w:r>
          </w:p>
        </w:tc>
        <w:tc>
          <w:tcPr>
            <w:tcW w:w="288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proofErr w:type="spellStart"/>
            <w:r>
              <w:rPr>
                <w:rFonts w:ascii="Times New Roman" w:hAnsi="Times New Roman" w:cs="Times New Roman"/>
              </w:rPr>
              <w:t>Stickers</w:t>
            </w:r>
            <w:proofErr w:type="spellEnd"/>
          </w:p>
        </w:tc>
        <w:tc>
          <w:tcPr>
            <w:tcW w:w="159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line="240" w:lineRule="auto"/>
              <w:rPr>
                <w:rFonts w:ascii="Times New Roman" w:hAnsi="Times New Roman" w:cs="Times New Roman"/>
              </w:rPr>
            </w:pPr>
            <w:r>
              <w:rPr>
                <w:rFonts w:ascii="Times New Roman" w:hAnsi="Times New Roman" w:cs="Times New Roman"/>
              </w:rPr>
              <w:t>Fotos</w:t>
            </w:r>
          </w:p>
          <w:p w:rsidR="001030A5" w:rsidRDefault="008F1C38">
            <w:pPr>
              <w:widowControl w:val="0"/>
              <w:spacing w:after="0" w:line="240" w:lineRule="auto"/>
              <w:rPr>
                <w:rFonts w:ascii="Times New Roman" w:hAnsi="Times New Roman" w:cs="Times New Roman"/>
              </w:rPr>
            </w:pPr>
            <w:r>
              <w:rPr>
                <w:rFonts w:ascii="Times New Roman" w:hAnsi="Times New Roman" w:cs="Times New Roman"/>
              </w:rPr>
              <w:t>Realización de encuesta</w:t>
            </w:r>
          </w:p>
        </w:tc>
      </w:tr>
    </w:tbl>
    <w:p w:rsidR="001030A5" w:rsidRDefault="001030A5">
      <w:pPr>
        <w:pStyle w:val="Ttulo2"/>
        <w:ind w:left="1080"/>
        <w:rPr>
          <w:b/>
          <w:bCs/>
          <w:i w:val="0"/>
          <w:iCs/>
          <w:color w:val="000000"/>
        </w:rPr>
      </w:pPr>
    </w:p>
    <w:p w:rsidR="001030A5" w:rsidRDefault="008F1C38">
      <w:pPr>
        <w:pStyle w:val="Ttulo2"/>
        <w:ind w:left="1080"/>
        <w:rPr>
          <w:rFonts w:ascii="Times New Roman" w:hAnsi="Times New Roman" w:cs="Times New Roman"/>
          <w:sz w:val="24"/>
          <w:szCs w:val="24"/>
        </w:rPr>
      </w:pPr>
      <w:bookmarkStart w:id="20" w:name="__RefHeading___Toc3848_3241432389"/>
      <w:bookmarkEnd w:id="20"/>
      <w:r>
        <w:rPr>
          <w:rFonts w:ascii="Times New Roman" w:hAnsi="Times New Roman" w:cs="Times New Roman"/>
          <w:b/>
          <w:bCs/>
          <w:i w:val="0"/>
          <w:iCs/>
          <w:color w:val="000000"/>
          <w:sz w:val="24"/>
          <w:szCs w:val="24"/>
        </w:rPr>
        <w:t xml:space="preserve">3.1 </w:t>
      </w:r>
      <w:bookmarkStart w:id="21" w:name="_Toc131102360"/>
      <w:r>
        <w:rPr>
          <w:rFonts w:ascii="Times New Roman" w:hAnsi="Times New Roman" w:cs="Times New Roman"/>
          <w:b/>
          <w:bCs/>
          <w:i w:val="0"/>
          <w:iCs/>
          <w:color w:val="000000"/>
          <w:sz w:val="24"/>
          <w:szCs w:val="24"/>
        </w:rPr>
        <w:t>Acciones de gestión y cabildeo (gestión de recursos)</w:t>
      </w:r>
      <w:bookmarkEnd w:id="21"/>
    </w:p>
    <w:p w:rsidR="001030A5" w:rsidRDefault="001030A5">
      <w:pPr>
        <w:ind w:left="720"/>
        <w:rPr>
          <w:rFonts w:ascii="Times New Roman" w:hAnsi="Times New Roman" w:cs="Times New Roman"/>
          <w:sz w:val="24"/>
          <w:szCs w:val="24"/>
          <w:lang w:val="es-SV"/>
        </w:rPr>
      </w:pPr>
    </w:p>
    <w:p w:rsidR="001030A5" w:rsidRDefault="008F1C38">
      <w:pPr>
        <w:spacing w:line="480" w:lineRule="auto"/>
        <w:jc w:val="both"/>
        <w:rPr>
          <w:rFonts w:ascii="Times New Roman" w:hAnsi="Times New Roman" w:cs="Times New Roman"/>
          <w:sz w:val="24"/>
          <w:szCs w:val="24"/>
        </w:rPr>
      </w:pPr>
      <w:r>
        <w:rPr>
          <w:rFonts w:ascii="Times New Roman" w:hAnsi="Times New Roman" w:cs="Times New Roman"/>
          <w:sz w:val="24"/>
          <w:szCs w:val="24"/>
          <w:lang w:val="es-SV"/>
        </w:rPr>
        <w:t xml:space="preserve">La estrategia que se implementó fue la campaña “yo decido” con la que se pretendió incentivar la participación de los estudiantes además de brindar la información necesaria sobre el embarazo no deseado en adolescentes, métodos de planificación, las consecuencias de tener un embarazo en la adolescencia, con ello, se buscó crear un ambiente cómodo para comentar dudas e inquietudes, aclarar conceptos y brindar información de una manera sencilla para que los estudiantes pudieran comprender toda la información brindada en el taller. Además, y buscó coordinación de las autoridades estudiantiles para recopilar la información que se tenía antes de ejecutar el proyecto, </w:t>
      </w:r>
      <w:r>
        <w:rPr>
          <w:rFonts w:ascii="Times New Roman" w:hAnsi="Times New Roman" w:cs="Times New Roman"/>
          <w:sz w:val="24"/>
          <w:szCs w:val="24"/>
          <w:lang w:val="es-SV"/>
        </w:rPr>
        <w:lastRenderedPageBreak/>
        <w:t xml:space="preserve">para tener un punto de partida y que sirvió para detectar las principales deficiencias en conocimiento de los estudiantes. A través de videos interactivos, testimonios de otros adolescentes que cuentan su experiencia de lo que les tocó vivir durante el embarazo y las diferentes complicaciones tanto físicas, psicológicas y sociales. Se impartió el taller junto con material didáctico que sirvió para facilitar la información que se pretendía brindar.  </w:t>
      </w:r>
    </w:p>
    <w:p w:rsidR="001030A5" w:rsidRDefault="001030A5">
      <w:pPr>
        <w:spacing w:line="480" w:lineRule="auto"/>
        <w:jc w:val="both"/>
        <w:rPr>
          <w:lang w:val="es-SV"/>
        </w:rPr>
      </w:pPr>
    </w:p>
    <w:p w:rsidR="001030A5" w:rsidRDefault="008F1C38">
      <w:pPr>
        <w:pStyle w:val="Ttulo2"/>
        <w:spacing w:line="480" w:lineRule="auto"/>
        <w:rPr>
          <w:rFonts w:ascii="Times New Roman" w:hAnsi="Times New Roman" w:cs="Times New Roman"/>
          <w:sz w:val="24"/>
          <w:szCs w:val="24"/>
        </w:rPr>
      </w:pPr>
      <w:bookmarkStart w:id="22" w:name="__RefHeading___Toc3850_3241432389"/>
      <w:bookmarkStart w:id="23" w:name="_Toc131102361"/>
      <w:bookmarkEnd w:id="22"/>
      <w:r>
        <w:rPr>
          <w:rFonts w:ascii="Times New Roman" w:hAnsi="Times New Roman" w:cs="Times New Roman"/>
          <w:b/>
          <w:bCs/>
          <w:i w:val="0"/>
          <w:iCs/>
          <w:color w:val="000000"/>
          <w:sz w:val="24"/>
          <w:szCs w:val="24"/>
        </w:rPr>
        <w:t>3.2 Material a utilizar (cartas didácticas u otros)</w:t>
      </w:r>
      <w:bookmarkEnd w:id="23"/>
    </w:p>
    <w:p w:rsidR="001030A5" w:rsidRDefault="008F1C38">
      <w:pPr>
        <w:spacing w:line="480" w:lineRule="auto"/>
        <w:rPr>
          <w:rFonts w:ascii="Times New Roman" w:hAnsi="Times New Roman" w:cs="Times New Roman"/>
          <w:sz w:val="24"/>
          <w:szCs w:val="24"/>
          <w:lang w:val="es-SV"/>
        </w:rPr>
      </w:pPr>
      <w:r>
        <w:rPr>
          <w:rFonts w:ascii="Times New Roman" w:hAnsi="Times New Roman" w:cs="Times New Roman"/>
          <w:sz w:val="24"/>
          <w:szCs w:val="24"/>
          <w:lang w:val="es-SV"/>
        </w:rPr>
        <w:t>-Autorización de los padres para ejecutar la encuesta de nivel de conocimiento sobre la temática.</w:t>
      </w:r>
    </w:p>
    <w:p w:rsidR="001030A5" w:rsidRDefault="008F1C38">
      <w:pPr>
        <w:spacing w:line="480" w:lineRule="auto"/>
        <w:rPr>
          <w:rFonts w:ascii="Times New Roman" w:hAnsi="Times New Roman" w:cs="Times New Roman"/>
          <w:sz w:val="24"/>
          <w:szCs w:val="24"/>
          <w:lang w:val="es-SV"/>
        </w:rPr>
      </w:pPr>
      <w:r>
        <w:rPr>
          <w:rFonts w:ascii="Times New Roman" w:hAnsi="Times New Roman" w:cs="Times New Roman"/>
          <w:sz w:val="24"/>
          <w:szCs w:val="24"/>
          <w:lang w:val="es-SV"/>
        </w:rPr>
        <w:t>-Calendarización para brindar el taller.</w:t>
      </w:r>
    </w:p>
    <w:p w:rsidR="001030A5" w:rsidRDefault="008F1C38">
      <w:pPr>
        <w:spacing w:line="480" w:lineRule="auto"/>
        <w:rPr>
          <w:rFonts w:ascii="Times New Roman" w:hAnsi="Times New Roman" w:cs="Times New Roman"/>
          <w:sz w:val="24"/>
          <w:szCs w:val="24"/>
          <w:lang w:val="es-SV"/>
        </w:rPr>
      </w:pPr>
      <w:r>
        <w:rPr>
          <w:rFonts w:ascii="Times New Roman" w:hAnsi="Times New Roman" w:cs="Times New Roman"/>
          <w:sz w:val="24"/>
          <w:szCs w:val="24"/>
          <w:lang w:val="es-SV"/>
        </w:rPr>
        <w:t>-Material audiovisual de la campaña “yo decido”</w:t>
      </w:r>
    </w:p>
    <w:p w:rsidR="001030A5" w:rsidRDefault="008F1C38">
      <w:pPr>
        <w:spacing w:line="480" w:lineRule="auto"/>
        <w:rPr>
          <w:rFonts w:ascii="Times New Roman" w:hAnsi="Times New Roman" w:cs="Times New Roman"/>
          <w:sz w:val="24"/>
          <w:szCs w:val="24"/>
          <w:lang w:val="es-SV"/>
        </w:rPr>
      </w:pPr>
      <w:r>
        <w:rPr>
          <w:rFonts w:ascii="Times New Roman" w:hAnsi="Times New Roman" w:cs="Times New Roman"/>
          <w:sz w:val="24"/>
          <w:szCs w:val="24"/>
          <w:lang w:val="es-SV"/>
        </w:rPr>
        <w:t>-Computadora.</w:t>
      </w:r>
    </w:p>
    <w:p w:rsidR="001030A5" w:rsidRDefault="008F1C38">
      <w:pPr>
        <w:spacing w:line="480" w:lineRule="auto"/>
        <w:rPr>
          <w:rFonts w:ascii="Times New Roman" w:hAnsi="Times New Roman" w:cs="Times New Roman"/>
          <w:sz w:val="24"/>
          <w:szCs w:val="24"/>
          <w:lang w:val="es-SV"/>
        </w:rPr>
      </w:pPr>
      <w:r>
        <w:rPr>
          <w:rFonts w:ascii="Times New Roman" w:hAnsi="Times New Roman" w:cs="Times New Roman"/>
          <w:sz w:val="24"/>
          <w:szCs w:val="24"/>
          <w:lang w:val="es-SV"/>
        </w:rPr>
        <w:t>-Proyector.</w:t>
      </w:r>
    </w:p>
    <w:p w:rsidR="001030A5" w:rsidRDefault="008F1C38">
      <w:pPr>
        <w:spacing w:line="480" w:lineRule="auto"/>
        <w:rPr>
          <w:rFonts w:ascii="Times New Roman" w:hAnsi="Times New Roman" w:cs="Times New Roman"/>
          <w:sz w:val="24"/>
          <w:szCs w:val="24"/>
          <w:lang w:val="es-SV"/>
        </w:rPr>
      </w:pPr>
      <w:r>
        <w:rPr>
          <w:rFonts w:ascii="Times New Roman" w:hAnsi="Times New Roman" w:cs="Times New Roman"/>
          <w:sz w:val="24"/>
          <w:szCs w:val="24"/>
          <w:lang w:val="es-SV"/>
        </w:rPr>
        <w:t>-Folleto informativo.</w:t>
      </w:r>
    </w:p>
    <w:p w:rsidR="001030A5" w:rsidRDefault="008F1C38">
      <w:pPr>
        <w:spacing w:line="480" w:lineRule="auto"/>
        <w:rPr>
          <w:rFonts w:ascii="Times New Roman" w:hAnsi="Times New Roman" w:cs="Times New Roman"/>
          <w:sz w:val="24"/>
          <w:szCs w:val="24"/>
          <w:lang w:val="es-SV"/>
        </w:rPr>
      </w:pPr>
      <w:r>
        <w:rPr>
          <w:rFonts w:ascii="Times New Roman" w:hAnsi="Times New Roman" w:cs="Times New Roman"/>
          <w:sz w:val="24"/>
          <w:szCs w:val="24"/>
          <w:lang w:val="es-SV"/>
        </w:rPr>
        <w:t>-Encuesta de satisfacción.</w:t>
      </w:r>
    </w:p>
    <w:p w:rsidR="001030A5" w:rsidRDefault="008F1C38">
      <w:pPr>
        <w:spacing w:line="480" w:lineRule="auto"/>
        <w:rPr>
          <w:rFonts w:ascii="Times New Roman" w:hAnsi="Times New Roman" w:cs="Times New Roman"/>
          <w:sz w:val="24"/>
          <w:szCs w:val="24"/>
          <w:lang w:val="es-SV"/>
        </w:rPr>
      </w:pPr>
      <w:r>
        <w:rPr>
          <w:rFonts w:ascii="Times New Roman" w:hAnsi="Times New Roman" w:cs="Times New Roman"/>
          <w:sz w:val="24"/>
          <w:szCs w:val="24"/>
          <w:lang w:val="es-SV"/>
        </w:rPr>
        <w:t xml:space="preserve">-Revistas de </w:t>
      </w:r>
      <w:proofErr w:type="spellStart"/>
      <w:r>
        <w:rPr>
          <w:rFonts w:ascii="Times New Roman" w:hAnsi="Times New Roman" w:cs="Times New Roman"/>
          <w:sz w:val="24"/>
          <w:szCs w:val="24"/>
          <w:lang w:val="es-SV"/>
        </w:rPr>
        <w:t>PreNatal</w:t>
      </w:r>
      <w:proofErr w:type="spellEnd"/>
      <w:r>
        <w:rPr>
          <w:rFonts w:ascii="Times New Roman" w:hAnsi="Times New Roman" w:cs="Times New Roman"/>
          <w:sz w:val="24"/>
          <w:szCs w:val="24"/>
          <w:lang w:val="es-SV"/>
        </w:rPr>
        <w:t>.</w:t>
      </w:r>
    </w:p>
    <w:p w:rsidR="001030A5" w:rsidRDefault="008F1C38">
      <w:pPr>
        <w:spacing w:line="480" w:lineRule="auto"/>
        <w:rPr>
          <w:rFonts w:ascii="Times New Roman" w:hAnsi="Times New Roman" w:cs="Times New Roman"/>
          <w:sz w:val="24"/>
          <w:szCs w:val="24"/>
          <w:lang w:val="es-SV"/>
        </w:rPr>
      </w:pPr>
      <w:r>
        <w:rPr>
          <w:rFonts w:ascii="Times New Roman" w:hAnsi="Times New Roman" w:cs="Times New Roman"/>
          <w:sz w:val="24"/>
          <w:szCs w:val="24"/>
          <w:lang w:val="es-SV"/>
        </w:rPr>
        <w:t>-Pegatinas promocionales de la campaña.</w:t>
      </w:r>
    </w:p>
    <w:p w:rsidR="001030A5" w:rsidRDefault="001030A5">
      <w:pPr>
        <w:spacing w:line="480" w:lineRule="auto"/>
        <w:rPr>
          <w:rFonts w:ascii="Times New Roman" w:hAnsi="Times New Roman" w:cs="Times New Roman"/>
          <w:sz w:val="24"/>
          <w:szCs w:val="24"/>
          <w:lang w:val="es-SV"/>
        </w:rPr>
      </w:pPr>
    </w:p>
    <w:p w:rsidR="001030A5" w:rsidRDefault="001030A5">
      <w:pPr>
        <w:spacing w:line="480" w:lineRule="auto"/>
        <w:rPr>
          <w:rFonts w:ascii="Times New Roman" w:hAnsi="Times New Roman" w:cs="Times New Roman"/>
          <w:sz w:val="24"/>
          <w:szCs w:val="24"/>
          <w:lang w:val="es-SV"/>
        </w:rPr>
      </w:pPr>
    </w:p>
    <w:p w:rsidR="001030A5" w:rsidRDefault="001030A5">
      <w:pPr>
        <w:spacing w:line="480" w:lineRule="auto"/>
        <w:rPr>
          <w:rFonts w:ascii="Times New Roman" w:hAnsi="Times New Roman" w:cs="Times New Roman"/>
          <w:sz w:val="24"/>
          <w:szCs w:val="24"/>
          <w:lang w:val="es-SV"/>
        </w:rPr>
      </w:pPr>
    </w:p>
    <w:p w:rsidR="001030A5" w:rsidRDefault="001030A5">
      <w:pPr>
        <w:spacing w:line="480" w:lineRule="auto"/>
        <w:rPr>
          <w:rFonts w:ascii="Times New Roman" w:hAnsi="Times New Roman" w:cs="Times New Roman"/>
          <w:sz w:val="24"/>
          <w:szCs w:val="24"/>
          <w:lang w:val="es-SV"/>
        </w:rPr>
      </w:pPr>
    </w:p>
    <w:p w:rsidR="001030A5" w:rsidRDefault="008F1C38">
      <w:pPr>
        <w:pStyle w:val="Ttulo1"/>
        <w:numPr>
          <w:ilvl w:val="0"/>
          <w:numId w:val="1"/>
        </w:numPr>
        <w:rPr>
          <w:rFonts w:ascii="Times New Roman" w:eastAsia="Times New Roman" w:hAnsi="Times New Roman" w:cs="Times New Roman"/>
          <w:color w:val="auto"/>
          <w:sz w:val="24"/>
          <w:szCs w:val="24"/>
          <w:lang w:eastAsia="es-SV"/>
        </w:rPr>
      </w:pPr>
      <w:bookmarkStart w:id="24" w:name="__RefHeading___Toc3852_3241432389"/>
      <w:bookmarkStart w:id="25" w:name="_Toc131102362"/>
      <w:bookmarkEnd w:id="24"/>
      <w:r>
        <w:rPr>
          <w:rFonts w:ascii="Times New Roman" w:eastAsia="Times New Roman" w:hAnsi="Times New Roman" w:cs="Times New Roman"/>
          <w:color w:val="auto"/>
          <w:sz w:val="24"/>
          <w:szCs w:val="24"/>
          <w:lang w:eastAsia="es-SV"/>
        </w:rPr>
        <w:lastRenderedPageBreak/>
        <w:t>EJECUCIÓN DE ACCIONES TRANSFORMADORAS</w:t>
      </w:r>
      <w:bookmarkEnd w:id="25"/>
    </w:p>
    <w:p w:rsidR="001030A5" w:rsidRDefault="001030A5">
      <w:pPr>
        <w:rPr>
          <w:rFonts w:ascii="Times New Roman" w:hAnsi="Times New Roman" w:cs="Times New Roman"/>
          <w:sz w:val="24"/>
          <w:szCs w:val="24"/>
          <w:lang w:val="es-SV"/>
        </w:rPr>
      </w:pPr>
    </w:p>
    <w:p w:rsidR="001030A5" w:rsidRDefault="008F1C38">
      <w:pPr>
        <w:pStyle w:val="Ttulo2"/>
        <w:numPr>
          <w:ilvl w:val="1"/>
          <w:numId w:val="1"/>
        </w:numPr>
      </w:pPr>
      <w:bookmarkStart w:id="26" w:name="__RefHeading___Toc3854_3241432389"/>
      <w:bookmarkStart w:id="27" w:name="_Toc131102363"/>
      <w:bookmarkEnd w:id="26"/>
      <w:r>
        <w:rPr>
          <w:rFonts w:ascii="Times New Roman" w:hAnsi="Times New Roman" w:cs="Times New Roman"/>
          <w:b/>
          <w:bCs/>
          <w:i w:val="0"/>
          <w:iCs/>
          <w:color w:val="000000"/>
          <w:sz w:val="24"/>
          <w:szCs w:val="24"/>
        </w:rPr>
        <w:t>Informe de la ejecución de las actividades realizadas</w:t>
      </w:r>
      <w:bookmarkEnd w:id="27"/>
      <w:r>
        <w:rPr>
          <w:rFonts w:ascii="Times New Roman" w:hAnsi="Times New Roman" w:cs="Times New Roman"/>
          <w:b/>
          <w:bCs/>
          <w:i w:val="0"/>
          <w:iCs/>
          <w:color w:val="000000"/>
          <w:sz w:val="24"/>
          <w:szCs w:val="24"/>
        </w:rPr>
        <w:t xml:space="preserve"> </w:t>
      </w:r>
    </w:p>
    <w:p w:rsidR="001030A5" w:rsidRDefault="001030A5">
      <w:pPr>
        <w:rPr>
          <w:rFonts w:ascii="Times New Roman" w:hAnsi="Times New Roman" w:cs="Times New Roman"/>
          <w:b/>
          <w:bCs/>
          <w:iCs/>
          <w:color w:val="000000"/>
          <w:sz w:val="24"/>
          <w:szCs w:val="24"/>
        </w:rPr>
      </w:pPr>
    </w:p>
    <w:p w:rsidR="001030A5" w:rsidRDefault="001030A5">
      <w:pPr>
        <w:ind w:left="1440"/>
        <w:rPr>
          <w:rFonts w:ascii="Times New Roman" w:hAnsi="Times New Roman" w:cs="Times New Roman"/>
          <w:sz w:val="24"/>
          <w:szCs w:val="24"/>
          <w:lang w:val="es-SV"/>
        </w:rPr>
      </w:pPr>
    </w:p>
    <w:p w:rsidR="001030A5" w:rsidRDefault="008F1C38">
      <w:pPr>
        <w:spacing w:line="480" w:lineRule="auto"/>
        <w:jc w:val="both"/>
        <w:rPr>
          <w:rFonts w:ascii="Times New Roman" w:hAnsi="Times New Roman"/>
          <w:sz w:val="24"/>
          <w:szCs w:val="24"/>
        </w:rPr>
      </w:pPr>
      <w:r>
        <w:rPr>
          <w:rFonts w:ascii="Times New Roman" w:hAnsi="Times New Roman"/>
          <w:sz w:val="24"/>
          <w:szCs w:val="24"/>
        </w:rPr>
        <w:t xml:space="preserve">Se realizó coordinación con la Universidad de El Salvador y la Unidad de Salud Barrio Lourdes para solicitar autorización a las autoridades educativas del Centro Escolar 5 de noviembre para la realización de una encuesta anónima como parte del proyecto de </w:t>
      </w:r>
      <w:proofErr w:type="gramStart"/>
      <w:r>
        <w:rPr>
          <w:rFonts w:ascii="Times New Roman" w:hAnsi="Times New Roman"/>
          <w:sz w:val="24"/>
          <w:szCs w:val="24"/>
        </w:rPr>
        <w:t>acciones  en</w:t>
      </w:r>
      <w:proofErr w:type="gramEnd"/>
      <w:r>
        <w:rPr>
          <w:rFonts w:ascii="Times New Roman" w:hAnsi="Times New Roman"/>
          <w:sz w:val="24"/>
          <w:szCs w:val="24"/>
        </w:rPr>
        <w:t xml:space="preserve"> servicio de Prenatal, a lo cual la directora nos solicitó un documento en escrito que corresponde al anexo 1, posteriormente se procedió a facilitar el llenado de la encuesta en dos jornadas. </w:t>
      </w:r>
    </w:p>
    <w:p w:rsidR="001030A5" w:rsidRDefault="008F1C38">
      <w:pPr>
        <w:spacing w:line="480" w:lineRule="auto"/>
        <w:jc w:val="both"/>
        <w:rPr>
          <w:rFonts w:ascii="Times New Roman" w:hAnsi="Times New Roman"/>
          <w:sz w:val="24"/>
          <w:szCs w:val="24"/>
        </w:rPr>
      </w:pPr>
      <w:r>
        <w:rPr>
          <w:rFonts w:ascii="Times New Roman" w:hAnsi="Times New Roman"/>
          <w:sz w:val="24"/>
          <w:szCs w:val="24"/>
        </w:rPr>
        <w:t xml:space="preserve">Con los resultados obtenidos en las encuestas, se logró implementar la campaña “yo decido”, para ello se solicitó autorización del centro escolar para la impartirlo a los jóvenes, se realizó la actividad el día 9 de febrero de 2023 iniciando a las 10 am, se contó con la asistencia de 150 personas, desde quinto grado hasta noveno grado, posteriormente se inició con el video interactivo de la campaña “yo decido”, posteriormente se dio un espacio para preguntas a los estudiantes, las cuales contestaron basado en lo visto en el video. </w:t>
      </w:r>
    </w:p>
    <w:p w:rsidR="001030A5" w:rsidRDefault="008F1C38">
      <w:pPr>
        <w:spacing w:line="480" w:lineRule="auto"/>
        <w:jc w:val="both"/>
      </w:pPr>
      <w:r>
        <w:rPr>
          <w:rFonts w:ascii="Times New Roman" w:hAnsi="Times New Roman"/>
          <w:sz w:val="24"/>
          <w:szCs w:val="24"/>
        </w:rPr>
        <w:t>Se procede a dar pegatinas y folletos promocionales de la campaña, donde los jóvenes pudieron obtener información más detallada sobre el embarazo en adolescentes, métodos anticonceptivos, enfermedades de transmisión sexual y las consecuencias de estos a temprana edad. Luego se procede con el cronograma de actividades establecido que se presenta en el anexo 3 y 4.</w:t>
      </w:r>
    </w:p>
    <w:p w:rsidR="001030A5" w:rsidRDefault="008F1C38">
      <w:pPr>
        <w:spacing w:line="480" w:lineRule="auto"/>
        <w:jc w:val="both"/>
        <w:rPr>
          <w:rFonts w:ascii="Times New Roman" w:hAnsi="Times New Roman"/>
          <w:sz w:val="24"/>
          <w:szCs w:val="24"/>
        </w:rPr>
      </w:pPr>
      <w:r>
        <w:rPr>
          <w:rFonts w:ascii="Times New Roman" w:hAnsi="Times New Roman"/>
          <w:sz w:val="24"/>
          <w:szCs w:val="24"/>
        </w:rPr>
        <w:t xml:space="preserve">Posteriormente se procede a pasar la encuesta de satisfacción a los jóvenes para la cual se deja reflejada en el apartado de anexos (ver anexo 5), en la cual se hace énfasis en los aspectos importantes de la </w:t>
      </w:r>
      <w:proofErr w:type="gramStart"/>
      <w:r>
        <w:rPr>
          <w:rFonts w:ascii="Times New Roman" w:hAnsi="Times New Roman"/>
          <w:sz w:val="24"/>
          <w:szCs w:val="24"/>
        </w:rPr>
        <w:t>actividad</w:t>
      </w:r>
      <w:proofErr w:type="gramEnd"/>
      <w:r>
        <w:rPr>
          <w:rFonts w:ascii="Times New Roman" w:hAnsi="Times New Roman"/>
          <w:sz w:val="24"/>
          <w:szCs w:val="24"/>
        </w:rPr>
        <w:t xml:space="preserve"> así como también cosas que se pueden mejorar dentro de la actividad y los obstáculos que se presentaron durante la misma. En el apartado de anexos se reflejan </w:t>
      </w:r>
      <w:r>
        <w:rPr>
          <w:rFonts w:ascii="Times New Roman" w:hAnsi="Times New Roman"/>
          <w:sz w:val="24"/>
          <w:szCs w:val="24"/>
        </w:rPr>
        <w:lastRenderedPageBreak/>
        <w:t xml:space="preserve">evidencias fotográficas de la realización de la </w:t>
      </w:r>
      <w:proofErr w:type="gramStart"/>
      <w:r>
        <w:rPr>
          <w:rFonts w:ascii="Times New Roman" w:hAnsi="Times New Roman"/>
          <w:sz w:val="24"/>
          <w:szCs w:val="24"/>
        </w:rPr>
        <w:t>campaña</w:t>
      </w:r>
      <w:proofErr w:type="gramEnd"/>
      <w:r>
        <w:rPr>
          <w:rFonts w:ascii="Times New Roman" w:hAnsi="Times New Roman"/>
          <w:sz w:val="24"/>
          <w:szCs w:val="24"/>
        </w:rPr>
        <w:t xml:space="preserve"> así como también de las encuestas realizadas (ver anexo 8).</w:t>
      </w:r>
    </w:p>
    <w:p w:rsidR="001030A5" w:rsidRDefault="008F1C38">
      <w:pPr>
        <w:pStyle w:val="Ttulo1"/>
        <w:spacing w:line="480" w:lineRule="auto"/>
        <w:ind w:firstLine="720"/>
        <w:rPr>
          <w:rFonts w:ascii="Times New Roman" w:eastAsia="Times New Roman" w:hAnsi="Times New Roman" w:cs="Times New Roman"/>
          <w:color w:val="auto"/>
          <w:sz w:val="24"/>
          <w:szCs w:val="24"/>
          <w:lang w:eastAsia="es-SV"/>
        </w:rPr>
      </w:pPr>
      <w:bookmarkStart w:id="28" w:name="__RefHeading___Toc3856_3241432389"/>
      <w:bookmarkStart w:id="29" w:name="_Toc131102364"/>
      <w:bookmarkEnd w:id="28"/>
      <w:r>
        <w:rPr>
          <w:rFonts w:ascii="Times New Roman" w:eastAsia="Times New Roman" w:hAnsi="Times New Roman" w:cs="Times New Roman"/>
          <w:color w:val="auto"/>
          <w:sz w:val="24"/>
          <w:szCs w:val="24"/>
          <w:lang w:eastAsia="es-SV"/>
        </w:rPr>
        <w:t>5. EVALUACIÓN DE LAS ACCIONES O DE LOS RESULTADOS</w:t>
      </w:r>
      <w:bookmarkEnd w:id="29"/>
    </w:p>
    <w:p w:rsidR="001030A5" w:rsidRDefault="008F1C38">
      <w:pPr>
        <w:pStyle w:val="Ttulo2"/>
        <w:spacing w:line="480" w:lineRule="auto"/>
        <w:rPr>
          <w:rFonts w:ascii="Times New Roman" w:hAnsi="Times New Roman" w:cs="Times New Roman"/>
          <w:b/>
          <w:bCs/>
          <w:i w:val="0"/>
          <w:iCs/>
          <w:color w:val="000000"/>
          <w:sz w:val="24"/>
          <w:szCs w:val="24"/>
        </w:rPr>
      </w:pPr>
      <w:bookmarkStart w:id="30" w:name="__RefHeading___Toc3858_3241432389"/>
      <w:bookmarkStart w:id="31" w:name="_Toc131102365"/>
      <w:bookmarkEnd w:id="30"/>
      <w:r>
        <w:rPr>
          <w:rFonts w:ascii="Times New Roman" w:hAnsi="Times New Roman" w:cs="Times New Roman"/>
          <w:b/>
          <w:bCs/>
          <w:i w:val="0"/>
          <w:iCs/>
          <w:color w:val="000000"/>
          <w:sz w:val="24"/>
          <w:szCs w:val="24"/>
        </w:rPr>
        <w:t>5.1 Principales resultados</w:t>
      </w:r>
      <w:bookmarkEnd w:id="31"/>
    </w:p>
    <w:p w:rsidR="001030A5" w:rsidRDefault="008F1C38">
      <w:pPr>
        <w:spacing w:line="480" w:lineRule="auto"/>
        <w:rPr>
          <w:rFonts w:ascii="Times New Roman" w:hAnsi="Times New Roman" w:cs="Times New Roman"/>
          <w:sz w:val="24"/>
          <w:szCs w:val="24"/>
        </w:rPr>
      </w:pPr>
      <w:r>
        <w:rPr>
          <w:rFonts w:ascii="Times New Roman" w:hAnsi="Times New Roman" w:cs="Times New Roman"/>
          <w:sz w:val="24"/>
          <w:szCs w:val="24"/>
        </w:rPr>
        <w:t>Los estudiantes están totalmente de acuerdo:</w:t>
      </w:r>
    </w:p>
    <w:p w:rsidR="001030A5" w:rsidRDefault="008F1C38">
      <w:pPr>
        <w:pStyle w:val="Prrafodelista"/>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La aplicación del taller “yo decido” ayudó a tomar conciencia sobre su maternidad o paternidad, debido a los altos riesgos que conlleva un embarazo en adolescentes tanto para la madre como para el padre.</w:t>
      </w:r>
    </w:p>
    <w:p w:rsidR="001030A5" w:rsidRDefault="008F1C38">
      <w:pPr>
        <w:pStyle w:val="Prrafodelista"/>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 xml:space="preserve">El taller motivó a sensibilizar a los y las participantes sobre las posibles consecuencias de un embarazo no deseado ni planificado. </w:t>
      </w:r>
    </w:p>
    <w:p w:rsidR="001030A5" w:rsidRDefault="008F1C38">
      <w:pPr>
        <w:pStyle w:val="Prrafodelista"/>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El taller generó un empoderamiento en los participantes que tomen sus propias decisiones basadas en una reflexión de su proyecto de vida.</w:t>
      </w:r>
    </w:p>
    <w:p w:rsidR="001030A5" w:rsidRDefault="008F1C38">
      <w:pPr>
        <w:pStyle w:val="Prrafodelista"/>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 xml:space="preserve">Los estudiantes están de acuerdo en el tener un embarazo en la adolescencia les dificulta mucho poder concretar sus metas sobre todo en el ámbito académico. </w:t>
      </w:r>
    </w:p>
    <w:p w:rsidR="001030A5" w:rsidRDefault="008F1C38">
      <w:pPr>
        <w:pStyle w:val="Prrafodelista"/>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 xml:space="preserve">Se generó un ambiente de respeto entre los participantes y se dirigió el taller buscando la participación de los estudiantes. </w:t>
      </w:r>
    </w:p>
    <w:p w:rsidR="001030A5" w:rsidRDefault="008F1C38">
      <w:pPr>
        <w:pStyle w:val="Prrafodelista"/>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La motivación para generar un compromiso personal y grupal que aporte a su plan de vida.</w:t>
      </w:r>
    </w:p>
    <w:p w:rsidR="001030A5" w:rsidRDefault="008F1C38">
      <w:pPr>
        <w:pStyle w:val="Prrafodelista"/>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Resolución de las dudas que se presentaron durante el taller.</w:t>
      </w:r>
    </w:p>
    <w:p w:rsidR="001030A5" w:rsidRDefault="008F1C38">
      <w:pPr>
        <w:spacing w:line="480" w:lineRule="auto"/>
        <w:rPr>
          <w:rFonts w:ascii="Times New Roman" w:hAnsi="Times New Roman" w:cs="Times New Roman"/>
          <w:sz w:val="24"/>
          <w:szCs w:val="24"/>
        </w:rPr>
      </w:pPr>
      <w:r>
        <w:rPr>
          <w:rFonts w:ascii="Times New Roman" w:hAnsi="Times New Roman" w:cs="Times New Roman"/>
          <w:sz w:val="24"/>
          <w:szCs w:val="24"/>
        </w:rPr>
        <w:t xml:space="preserve">Los estudiantes no están de acuerdo: </w:t>
      </w:r>
    </w:p>
    <w:p w:rsidR="001030A5" w:rsidRDefault="008F1C38">
      <w:pPr>
        <w:pStyle w:val="Prrafodelista"/>
        <w:numPr>
          <w:ilvl w:val="0"/>
          <w:numId w:val="4"/>
        </w:numPr>
        <w:spacing w:line="480" w:lineRule="auto"/>
        <w:rPr>
          <w:rFonts w:ascii="Times New Roman" w:hAnsi="Times New Roman" w:cs="Times New Roman"/>
          <w:sz w:val="24"/>
          <w:szCs w:val="24"/>
        </w:rPr>
      </w:pPr>
      <w:r>
        <w:rPr>
          <w:rFonts w:ascii="Times New Roman" w:hAnsi="Times New Roman" w:cs="Times New Roman"/>
          <w:sz w:val="24"/>
          <w:szCs w:val="24"/>
        </w:rPr>
        <w:t>Los recursos generados fueron los necesarios ya que el sonido no era el adecuado para que los participantes pudieran comprender en su totalidad el contenido del video taller.</w:t>
      </w:r>
    </w:p>
    <w:p w:rsidR="001030A5" w:rsidRDefault="008F1C38">
      <w:pPr>
        <w:pStyle w:val="Prrafodelista"/>
        <w:numPr>
          <w:ilvl w:val="0"/>
          <w:numId w:val="4"/>
        </w:numPr>
        <w:spacing w:line="480" w:lineRule="auto"/>
        <w:rPr>
          <w:rFonts w:ascii="Times New Roman" w:hAnsi="Times New Roman" w:cs="Times New Roman"/>
          <w:sz w:val="24"/>
          <w:szCs w:val="24"/>
        </w:rPr>
      </w:pPr>
      <w:r>
        <w:rPr>
          <w:rFonts w:ascii="Times New Roman" w:hAnsi="Times New Roman" w:cs="Times New Roman"/>
          <w:sz w:val="24"/>
          <w:szCs w:val="24"/>
        </w:rPr>
        <w:lastRenderedPageBreak/>
        <w:t>Muchos participantes tenían sus dudas y no fueron resueltas por falta de tiempo o porque la cantidad de mediadores fueron los suficientes para atender las dudas de todos por igual.</w:t>
      </w:r>
    </w:p>
    <w:p w:rsidR="001030A5" w:rsidRDefault="008F1C38">
      <w:pPr>
        <w:pStyle w:val="Prrafodelista"/>
        <w:numPr>
          <w:ilvl w:val="0"/>
          <w:numId w:val="4"/>
        </w:numPr>
        <w:spacing w:line="480" w:lineRule="auto"/>
        <w:rPr>
          <w:rFonts w:ascii="Times New Roman" w:hAnsi="Times New Roman" w:cs="Times New Roman"/>
          <w:sz w:val="24"/>
          <w:szCs w:val="24"/>
        </w:rPr>
      </w:pPr>
      <w:r>
        <w:rPr>
          <w:rFonts w:ascii="Times New Roman" w:hAnsi="Times New Roman" w:cs="Times New Roman"/>
          <w:sz w:val="24"/>
          <w:szCs w:val="24"/>
        </w:rPr>
        <w:t>No todos los participantes pudieron emitir opinión al público por miedo a lo que los demás pensaran o por recibir burlas de los demás.</w:t>
      </w:r>
    </w:p>
    <w:p w:rsidR="001030A5" w:rsidRDefault="008F1C38">
      <w:pPr>
        <w:pStyle w:val="Ttulo2"/>
        <w:spacing w:line="480" w:lineRule="auto"/>
        <w:rPr>
          <w:rFonts w:ascii="Times New Roman" w:hAnsi="Times New Roman" w:cs="Times New Roman"/>
          <w:b/>
          <w:bCs/>
          <w:i w:val="0"/>
          <w:iCs/>
          <w:color w:val="000000"/>
          <w:sz w:val="24"/>
          <w:szCs w:val="24"/>
        </w:rPr>
      </w:pPr>
      <w:bookmarkStart w:id="32" w:name="__RefHeading___Toc3860_3241432389"/>
      <w:bookmarkStart w:id="33" w:name="_Toc131102366"/>
      <w:bookmarkEnd w:id="32"/>
      <w:r>
        <w:rPr>
          <w:rFonts w:ascii="Times New Roman" w:hAnsi="Times New Roman" w:cs="Times New Roman"/>
          <w:b/>
          <w:bCs/>
          <w:i w:val="0"/>
          <w:iCs/>
          <w:color w:val="000000"/>
          <w:sz w:val="24"/>
          <w:szCs w:val="24"/>
        </w:rPr>
        <w:t>5.2 Logros</w:t>
      </w:r>
      <w:bookmarkEnd w:id="33"/>
    </w:p>
    <w:p w:rsidR="001030A5" w:rsidRDefault="008F1C38">
      <w:pPr>
        <w:numPr>
          <w:ilvl w:val="0"/>
          <w:numId w:val="7"/>
        </w:numPr>
        <w:spacing w:line="480" w:lineRule="auto"/>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El 75 % de la población estimada para la realización del taller de la campaña “yo decido” se presentó a dicha actividad, para lo cual es un porcentaje por debajo de lo esperado, ya que se esperaba confirmar el 100% de la población debido a que </w:t>
      </w:r>
      <w:proofErr w:type="gramStart"/>
      <w:r>
        <w:rPr>
          <w:rFonts w:ascii="Times New Roman" w:hAnsi="Times New Roman" w:cs="Times New Roman"/>
          <w:sz w:val="24"/>
          <w:szCs w:val="24"/>
          <w:lang w:val="es-SV"/>
        </w:rPr>
        <w:t>las autorizaciones previamente enviadas a los padres de familia nos permitió</w:t>
      </w:r>
      <w:proofErr w:type="gramEnd"/>
      <w:r>
        <w:rPr>
          <w:rFonts w:ascii="Times New Roman" w:hAnsi="Times New Roman" w:cs="Times New Roman"/>
          <w:sz w:val="24"/>
          <w:szCs w:val="24"/>
          <w:lang w:val="es-SV"/>
        </w:rPr>
        <w:t xml:space="preserve"> obtener este dato en cuanto a población esperada para participar.</w:t>
      </w:r>
    </w:p>
    <w:p w:rsidR="001030A5" w:rsidRDefault="008F1C38">
      <w:pPr>
        <w:numPr>
          <w:ilvl w:val="0"/>
          <w:numId w:val="7"/>
        </w:numPr>
        <w:spacing w:line="480" w:lineRule="auto"/>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El 75% de la población estimada para participar en la campaña, logro obtener la información recopilada mediante los folletos brindados por la fundación de </w:t>
      </w:r>
      <w:proofErr w:type="spellStart"/>
      <w:r>
        <w:rPr>
          <w:rFonts w:ascii="Times New Roman" w:hAnsi="Times New Roman" w:cs="Times New Roman"/>
          <w:sz w:val="24"/>
          <w:szCs w:val="24"/>
          <w:lang w:val="es-SV"/>
        </w:rPr>
        <w:t>Waal</w:t>
      </w:r>
      <w:proofErr w:type="spellEnd"/>
      <w:r>
        <w:rPr>
          <w:rFonts w:ascii="Times New Roman" w:hAnsi="Times New Roman" w:cs="Times New Roman"/>
          <w:sz w:val="24"/>
          <w:szCs w:val="24"/>
          <w:lang w:val="es-SV"/>
        </w:rPr>
        <w:t xml:space="preserve"> para la realización de la actividad, lo mismo sucedió con respecto a la entrega de pegatinas promocionales, revista informativa </w:t>
      </w:r>
      <w:proofErr w:type="gramStart"/>
      <w:r>
        <w:rPr>
          <w:rFonts w:ascii="Times New Roman" w:hAnsi="Times New Roman" w:cs="Times New Roman"/>
          <w:sz w:val="24"/>
          <w:szCs w:val="24"/>
          <w:lang w:val="es-SV"/>
        </w:rPr>
        <w:t>que  a</w:t>
      </w:r>
      <w:proofErr w:type="gramEnd"/>
      <w:r>
        <w:rPr>
          <w:rFonts w:ascii="Times New Roman" w:hAnsi="Times New Roman" w:cs="Times New Roman"/>
          <w:sz w:val="24"/>
          <w:szCs w:val="24"/>
          <w:lang w:val="es-SV"/>
        </w:rPr>
        <w:t xml:space="preserve"> su vez se evidencia con las listas de asistencia que se presentarán más adelante en los anexos. </w:t>
      </w:r>
    </w:p>
    <w:p w:rsidR="001030A5" w:rsidRDefault="008F1C38">
      <w:pPr>
        <w:pStyle w:val="Ttulo2"/>
        <w:spacing w:line="480" w:lineRule="auto"/>
        <w:rPr>
          <w:rFonts w:ascii="Times New Roman" w:hAnsi="Times New Roman" w:cs="Times New Roman"/>
          <w:b/>
          <w:bCs/>
          <w:i w:val="0"/>
          <w:iCs/>
          <w:color w:val="000000"/>
          <w:sz w:val="24"/>
          <w:szCs w:val="24"/>
        </w:rPr>
      </w:pPr>
      <w:bookmarkStart w:id="34" w:name="__RefHeading___Toc3862_3241432389"/>
      <w:bookmarkStart w:id="35" w:name="_Toc131102367"/>
      <w:bookmarkEnd w:id="34"/>
      <w:r>
        <w:rPr>
          <w:rFonts w:ascii="Times New Roman" w:hAnsi="Times New Roman" w:cs="Times New Roman"/>
          <w:b/>
          <w:bCs/>
          <w:i w:val="0"/>
          <w:iCs/>
          <w:color w:val="000000"/>
          <w:sz w:val="24"/>
          <w:szCs w:val="24"/>
        </w:rPr>
        <w:t>5.3 Oportunidades de mejora</w:t>
      </w:r>
      <w:bookmarkEnd w:id="35"/>
    </w:p>
    <w:p w:rsidR="001030A5" w:rsidRDefault="008F1C38">
      <w:pPr>
        <w:pStyle w:val="Prrafodelista"/>
        <w:numPr>
          <w:ilvl w:val="0"/>
          <w:numId w:val="5"/>
        </w:numPr>
        <w:spacing w:line="480" w:lineRule="auto"/>
        <w:rPr>
          <w:rFonts w:ascii="Times New Roman" w:hAnsi="Times New Roman" w:cs="Times New Roman"/>
          <w:sz w:val="24"/>
          <w:szCs w:val="24"/>
          <w:lang w:val="es-SV"/>
        </w:rPr>
      </w:pPr>
      <w:r>
        <w:rPr>
          <w:rFonts w:ascii="Times New Roman" w:hAnsi="Times New Roman" w:cs="Times New Roman"/>
          <w:sz w:val="24"/>
          <w:szCs w:val="24"/>
          <w:lang w:val="es-SV"/>
        </w:rPr>
        <w:t>Tomar dentro del plan general de estudios de tercer ciclo un espacio específico para desarrollar temas de salud sexual y métodos anticonceptivos.</w:t>
      </w:r>
    </w:p>
    <w:p w:rsidR="001030A5" w:rsidRDefault="008F1C38">
      <w:pPr>
        <w:pStyle w:val="Prrafodelista"/>
        <w:numPr>
          <w:ilvl w:val="0"/>
          <w:numId w:val="5"/>
        </w:numPr>
        <w:spacing w:line="480" w:lineRule="auto"/>
        <w:rPr>
          <w:rFonts w:ascii="Times New Roman" w:hAnsi="Times New Roman" w:cs="Times New Roman"/>
          <w:sz w:val="24"/>
          <w:szCs w:val="24"/>
          <w:lang w:val="es-SV"/>
        </w:rPr>
      </w:pPr>
      <w:r>
        <w:rPr>
          <w:rFonts w:ascii="Times New Roman" w:hAnsi="Times New Roman" w:cs="Times New Roman"/>
          <w:sz w:val="24"/>
          <w:szCs w:val="24"/>
          <w:lang w:val="es-SV"/>
        </w:rPr>
        <w:t>Un lugar más adecuado para poder recibir sesiones educativas, talleres, etc.</w:t>
      </w:r>
    </w:p>
    <w:p w:rsidR="001030A5" w:rsidRDefault="008F1C38">
      <w:pPr>
        <w:pStyle w:val="Prrafodelista"/>
        <w:numPr>
          <w:ilvl w:val="0"/>
          <w:numId w:val="5"/>
        </w:numPr>
        <w:spacing w:line="480" w:lineRule="auto"/>
        <w:rPr>
          <w:rFonts w:ascii="Times New Roman" w:hAnsi="Times New Roman" w:cs="Times New Roman"/>
          <w:sz w:val="24"/>
          <w:szCs w:val="24"/>
          <w:lang w:val="es-SV"/>
        </w:rPr>
      </w:pPr>
      <w:r>
        <w:rPr>
          <w:rFonts w:ascii="Times New Roman" w:hAnsi="Times New Roman" w:cs="Times New Roman"/>
          <w:sz w:val="24"/>
          <w:szCs w:val="24"/>
          <w:lang w:val="es-SV"/>
        </w:rPr>
        <w:t>El sonido no fue el adecuado para brindar el taller, por lo que se considera equipar a la institución para recibir sesiones educativas a futuro.</w:t>
      </w:r>
    </w:p>
    <w:p w:rsidR="001030A5" w:rsidRDefault="008F1C38">
      <w:pPr>
        <w:pStyle w:val="Prrafodelista"/>
        <w:numPr>
          <w:ilvl w:val="0"/>
          <w:numId w:val="5"/>
        </w:numPr>
        <w:spacing w:line="480" w:lineRule="auto"/>
        <w:rPr>
          <w:rFonts w:ascii="Times New Roman" w:hAnsi="Times New Roman" w:cs="Times New Roman"/>
          <w:sz w:val="24"/>
          <w:szCs w:val="24"/>
          <w:lang w:val="es-SV"/>
        </w:rPr>
      </w:pPr>
      <w:r>
        <w:rPr>
          <w:rFonts w:ascii="Times New Roman" w:hAnsi="Times New Roman" w:cs="Times New Roman"/>
          <w:sz w:val="24"/>
          <w:szCs w:val="24"/>
          <w:lang w:val="es-SV"/>
        </w:rPr>
        <w:lastRenderedPageBreak/>
        <w:t>Algunos participantes no se sintieron con confianza para emitir su opinión ante los demás por pena, a lo que se sugiere en sesiones siguientes crear un ambiente más cómodo para que se sientan en libertad de emitir su opinión sin temor a ser juzgados.</w:t>
      </w:r>
    </w:p>
    <w:p w:rsidR="001030A5" w:rsidRDefault="001030A5">
      <w:pPr>
        <w:spacing w:line="480" w:lineRule="auto"/>
        <w:ind w:left="360"/>
        <w:rPr>
          <w:rFonts w:ascii="Times New Roman" w:hAnsi="Times New Roman" w:cs="Times New Roman"/>
          <w:sz w:val="24"/>
          <w:szCs w:val="24"/>
          <w:lang w:val="es-SV"/>
        </w:rPr>
      </w:pPr>
    </w:p>
    <w:p w:rsidR="001030A5" w:rsidRDefault="008F1C38">
      <w:pPr>
        <w:pStyle w:val="Ttulo2"/>
        <w:spacing w:line="480" w:lineRule="auto"/>
        <w:rPr>
          <w:rFonts w:ascii="Times New Roman" w:hAnsi="Times New Roman" w:cs="Times New Roman"/>
          <w:b/>
          <w:bCs/>
          <w:i w:val="0"/>
          <w:iCs/>
          <w:color w:val="000000"/>
          <w:sz w:val="24"/>
          <w:szCs w:val="24"/>
        </w:rPr>
      </w:pPr>
      <w:bookmarkStart w:id="36" w:name="__RefHeading___Toc3864_3241432389"/>
      <w:bookmarkStart w:id="37" w:name="_Toc131102368"/>
      <w:bookmarkEnd w:id="36"/>
      <w:r>
        <w:rPr>
          <w:rFonts w:ascii="Times New Roman" w:hAnsi="Times New Roman" w:cs="Times New Roman"/>
          <w:b/>
          <w:bCs/>
          <w:i w:val="0"/>
          <w:iCs/>
          <w:color w:val="000000"/>
          <w:sz w:val="24"/>
          <w:szCs w:val="24"/>
        </w:rPr>
        <w:t>5.4 Recomendaciones</w:t>
      </w:r>
      <w:bookmarkEnd w:id="37"/>
    </w:p>
    <w:p w:rsidR="001030A5" w:rsidRDefault="008F1C38">
      <w:pPr>
        <w:pStyle w:val="Prrafodelista"/>
        <w:numPr>
          <w:ilvl w:val="1"/>
          <w:numId w:val="6"/>
        </w:numPr>
        <w:spacing w:line="480" w:lineRule="auto"/>
        <w:jc w:val="both"/>
        <w:rPr>
          <w:rFonts w:ascii="Times New Roman" w:hAnsi="Times New Roman" w:cs="Times New Roman"/>
          <w:sz w:val="24"/>
          <w:szCs w:val="24"/>
          <w:lang w:val="es-SV"/>
        </w:rPr>
      </w:pPr>
      <w:r>
        <w:rPr>
          <w:rFonts w:ascii="Times New Roman" w:hAnsi="Times New Roman" w:cs="Times New Roman"/>
          <w:sz w:val="24"/>
          <w:szCs w:val="24"/>
          <w:lang w:val="es-SV"/>
        </w:rPr>
        <w:t>Que las autoridades estudiantiles se pongan en coordinación con unidad de salud barrio Lourdes para que se impartan 1 o 2 veces al año charlas sobre salud sexual y reproductiva, métodos anticonceptivos y enfermedades de transmisión sexual con la finalidad de brindarles información sencilla, fácil de comprender y que les brinde alternativas para decidir sobre qué hacer en el momento que decidan iniciar su vida sexual.</w:t>
      </w:r>
    </w:p>
    <w:p w:rsidR="001030A5" w:rsidRDefault="008F1C38">
      <w:pPr>
        <w:pStyle w:val="Prrafodelista"/>
        <w:numPr>
          <w:ilvl w:val="1"/>
          <w:numId w:val="6"/>
        </w:numPr>
        <w:spacing w:line="480" w:lineRule="auto"/>
        <w:jc w:val="both"/>
        <w:rPr>
          <w:rFonts w:ascii="Times New Roman" w:hAnsi="Times New Roman" w:cs="Times New Roman"/>
          <w:sz w:val="24"/>
          <w:szCs w:val="24"/>
          <w:lang w:val="es-SV"/>
        </w:rPr>
      </w:pPr>
      <w:r>
        <w:rPr>
          <w:rFonts w:ascii="Times New Roman" w:hAnsi="Times New Roman" w:cs="Times New Roman"/>
          <w:sz w:val="24"/>
          <w:szCs w:val="24"/>
          <w:lang w:val="es-SV"/>
        </w:rPr>
        <w:t>Que el personal médico barrio Lourdes brinde charlas educativas a los maestros para que tengan herramientas para poder impartir de mejor manera la temática de salud sexual y reproductivo y métodos anticonceptivos y embarazos en adolescentes, para así convertirlos en aliados con respecto a erradicar tabúes que puedan surgir en los adolescentes.</w:t>
      </w:r>
    </w:p>
    <w:p w:rsidR="001030A5" w:rsidRDefault="008F1C38">
      <w:pPr>
        <w:pStyle w:val="Prrafodelista"/>
        <w:numPr>
          <w:ilvl w:val="1"/>
          <w:numId w:val="6"/>
        </w:numPr>
        <w:spacing w:line="480" w:lineRule="auto"/>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Que el personal educativo del centro escolar 5 de noviembre puedan incluir dentro del currículo académico un apartado referente a enfermedades de transmisión sexual, métodos anticonceptivos y salud sexual y reproductiva ya sea en materia para orientación para la vida con la finalidad de brindar herramientas a los jóvenes al momento de iniciar su vida sexual. </w:t>
      </w:r>
    </w:p>
    <w:p w:rsidR="001030A5" w:rsidRDefault="008F1C38" w:rsidP="00F96ACF">
      <w:pPr>
        <w:pStyle w:val="Prrafodelista"/>
        <w:numPr>
          <w:ilvl w:val="1"/>
          <w:numId w:val="6"/>
        </w:numPr>
        <w:spacing w:line="480" w:lineRule="auto"/>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Solicitar de equipamiento de parte del Ministerio de Educación para poder realizar eventos con los jóvenes en las mejores condiciones ya que una de las limitantes al momento de impartir el taller, el sonido no era adecuado, al ser un espacio abierto </w:t>
      </w:r>
      <w:r>
        <w:rPr>
          <w:rFonts w:ascii="Times New Roman" w:hAnsi="Times New Roman" w:cs="Times New Roman"/>
          <w:sz w:val="24"/>
          <w:szCs w:val="24"/>
          <w:lang w:val="es-SV"/>
        </w:rPr>
        <w:lastRenderedPageBreak/>
        <w:t xml:space="preserve">pocos estudiantes lograron comprender lo que se mencionaba en los videos </w:t>
      </w:r>
      <w:proofErr w:type="spellStart"/>
      <w:r>
        <w:rPr>
          <w:rFonts w:ascii="Times New Roman" w:hAnsi="Times New Roman" w:cs="Times New Roman"/>
          <w:sz w:val="24"/>
          <w:szCs w:val="24"/>
          <w:lang w:val="es-SV"/>
        </w:rPr>
        <w:t>i</w:t>
      </w:r>
      <w:r w:rsidR="00F96ACF">
        <w:rPr>
          <w:rFonts w:ascii="Times New Roman" w:hAnsi="Times New Roman" w:cs="Times New Roman"/>
          <w:sz w:val="24"/>
          <w:szCs w:val="24"/>
          <w:lang w:val="es-SV"/>
        </w:rPr>
        <w:t>interactivos</w:t>
      </w:r>
      <w:proofErr w:type="spellEnd"/>
      <w:r w:rsidR="00F96ACF">
        <w:rPr>
          <w:rFonts w:ascii="Times New Roman" w:hAnsi="Times New Roman" w:cs="Times New Roman"/>
          <w:sz w:val="24"/>
          <w:szCs w:val="24"/>
          <w:lang w:val="es-SV"/>
        </w:rPr>
        <w:t>.</w:t>
      </w:r>
    </w:p>
    <w:p w:rsidR="00F96ACF" w:rsidRPr="00F96ACF" w:rsidRDefault="00F96ACF" w:rsidP="00F96ACF">
      <w:pPr>
        <w:pStyle w:val="Prrafodelista"/>
        <w:numPr>
          <w:ilvl w:val="1"/>
          <w:numId w:val="6"/>
        </w:numPr>
        <w:spacing w:line="480" w:lineRule="auto"/>
        <w:jc w:val="both"/>
        <w:rPr>
          <w:rFonts w:ascii="Times New Roman" w:hAnsi="Times New Roman" w:cs="Times New Roman"/>
          <w:sz w:val="24"/>
          <w:szCs w:val="24"/>
          <w:lang w:val="es-SV"/>
        </w:rPr>
      </w:pPr>
      <w:r>
        <w:rPr>
          <w:rFonts w:ascii="Times New Roman" w:hAnsi="Times New Roman" w:cs="Times New Roman"/>
          <w:sz w:val="24"/>
          <w:szCs w:val="24"/>
          <w:lang w:val="es-SV"/>
        </w:rPr>
        <w:t>Realizar talleres educacionales en grupos pequeños de estudiantes</w:t>
      </w:r>
      <w:r w:rsidR="00EF3247">
        <w:rPr>
          <w:rFonts w:ascii="Times New Roman" w:hAnsi="Times New Roman" w:cs="Times New Roman"/>
          <w:sz w:val="24"/>
          <w:szCs w:val="24"/>
          <w:lang w:val="es-SV"/>
        </w:rPr>
        <w:t xml:space="preserve"> </w:t>
      </w:r>
      <w:proofErr w:type="gramStart"/>
      <w:r w:rsidR="004D2C35">
        <w:rPr>
          <w:rFonts w:ascii="Times New Roman" w:hAnsi="Times New Roman" w:cs="Times New Roman"/>
          <w:sz w:val="24"/>
          <w:szCs w:val="24"/>
          <w:lang w:val="es-SV"/>
        </w:rPr>
        <w:t>(</w:t>
      </w:r>
      <w:r>
        <w:rPr>
          <w:rFonts w:ascii="Times New Roman" w:hAnsi="Times New Roman" w:cs="Times New Roman"/>
          <w:sz w:val="24"/>
          <w:szCs w:val="24"/>
          <w:lang w:val="es-SV"/>
        </w:rPr>
        <w:t xml:space="preserve"> </w:t>
      </w:r>
      <w:r w:rsidR="007F072A">
        <w:rPr>
          <w:rFonts w:ascii="Times New Roman" w:hAnsi="Times New Roman" w:cs="Times New Roman"/>
          <w:sz w:val="24"/>
          <w:szCs w:val="24"/>
          <w:lang w:val="es-SV"/>
        </w:rPr>
        <w:t>3</w:t>
      </w:r>
      <w:proofErr w:type="gramEnd"/>
      <w:r w:rsidR="004D2C35">
        <w:rPr>
          <w:rFonts w:ascii="Times New Roman" w:hAnsi="Times New Roman" w:cs="Times New Roman"/>
          <w:sz w:val="24"/>
          <w:szCs w:val="24"/>
          <w:lang w:val="es-SV"/>
        </w:rPr>
        <w:t>-5 )</w:t>
      </w:r>
      <w:r w:rsidR="003C0290">
        <w:rPr>
          <w:rFonts w:ascii="Times New Roman" w:hAnsi="Times New Roman" w:cs="Times New Roman"/>
          <w:sz w:val="24"/>
          <w:szCs w:val="24"/>
          <w:lang w:val="es-SV"/>
        </w:rPr>
        <w:t xml:space="preserve"> </w:t>
      </w:r>
      <w:r>
        <w:rPr>
          <w:rFonts w:ascii="Times New Roman" w:hAnsi="Times New Roman" w:cs="Times New Roman"/>
          <w:sz w:val="24"/>
          <w:szCs w:val="24"/>
          <w:lang w:val="es-SV"/>
        </w:rPr>
        <w:t xml:space="preserve">para tener mejor control y </w:t>
      </w:r>
      <w:r w:rsidR="003C0290">
        <w:rPr>
          <w:rFonts w:ascii="Times New Roman" w:hAnsi="Times New Roman" w:cs="Times New Roman"/>
          <w:sz w:val="24"/>
          <w:szCs w:val="24"/>
          <w:lang w:val="es-SV"/>
        </w:rPr>
        <w:t xml:space="preserve">que la información transmitida sea </w:t>
      </w:r>
      <w:r w:rsidR="00525B83">
        <w:rPr>
          <w:rFonts w:ascii="Times New Roman" w:hAnsi="Times New Roman" w:cs="Times New Roman"/>
          <w:sz w:val="24"/>
          <w:szCs w:val="24"/>
          <w:lang w:val="es-SV"/>
        </w:rPr>
        <w:t xml:space="preserve">recibida sea aplicada por cada alumno en su </w:t>
      </w:r>
      <w:r w:rsidR="00C50E94">
        <w:rPr>
          <w:rFonts w:ascii="Times New Roman" w:hAnsi="Times New Roman" w:cs="Times New Roman"/>
          <w:sz w:val="24"/>
          <w:szCs w:val="24"/>
          <w:lang w:val="es-SV"/>
        </w:rPr>
        <w:t>formación.</w:t>
      </w:r>
    </w:p>
    <w:p w:rsidR="001030A5" w:rsidRDefault="001030A5">
      <w:pPr>
        <w:pStyle w:val="Prrafodelista"/>
        <w:spacing w:line="480" w:lineRule="auto"/>
        <w:ind w:left="0"/>
        <w:jc w:val="both"/>
        <w:rPr>
          <w:rFonts w:ascii="Times New Roman" w:hAnsi="Times New Roman" w:cs="Times New Roman"/>
          <w:sz w:val="24"/>
          <w:szCs w:val="24"/>
          <w:lang w:val="es-SV"/>
        </w:rPr>
      </w:pPr>
    </w:p>
    <w:p w:rsidR="001030A5" w:rsidRDefault="008F1C38">
      <w:pPr>
        <w:pStyle w:val="Ttulo1"/>
        <w:ind w:firstLine="720"/>
        <w:jc w:val="center"/>
        <w:rPr>
          <w:rFonts w:ascii="Times New Roman" w:hAnsi="Times New Roman" w:cs="Times New Roman"/>
          <w:color w:val="auto"/>
          <w:sz w:val="24"/>
          <w:szCs w:val="24"/>
        </w:rPr>
      </w:pPr>
      <w:bookmarkStart w:id="38" w:name="__RefHeading___Toc3866_3241432389"/>
      <w:bookmarkStart w:id="39" w:name="_Toc131102369"/>
      <w:bookmarkEnd w:id="38"/>
      <w:r>
        <w:rPr>
          <w:rFonts w:ascii="Times New Roman" w:hAnsi="Times New Roman" w:cs="Times New Roman"/>
          <w:color w:val="auto"/>
          <w:sz w:val="24"/>
          <w:szCs w:val="24"/>
        </w:rPr>
        <w:t>REFERENCIAS</w:t>
      </w:r>
      <w:bookmarkEnd w:id="39"/>
    </w:p>
    <w:p w:rsidR="001030A5" w:rsidRDefault="001030A5">
      <w:pPr>
        <w:suppressAutoHyphens w:val="0"/>
        <w:spacing w:after="0" w:line="240" w:lineRule="auto"/>
        <w:rPr>
          <w:rFonts w:ascii="Times New Roman" w:eastAsia="Times New Roman" w:hAnsi="Times New Roman" w:cs="Times New Roman"/>
          <w:color w:val="000000"/>
          <w:sz w:val="24"/>
          <w:szCs w:val="24"/>
          <w:lang w:val="es-SV" w:eastAsia="es-SV"/>
        </w:rPr>
      </w:pPr>
    </w:p>
    <w:p w:rsidR="001030A5" w:rsidRDefault="001030A5">
      <w:pPr>
        <w:rPr>
          <w:rFonts w:ascii="Times New Roman" w:hAnsi="Times New Roman" w:cs="Times New Roman"/>
          <w:sz w:val="24"/>
          <w:szCs w:val="24"/>
          <w:lang w:val="es-SV"/>
        </w:rPr>
      </w:pPr>
    </w:p>
    <w:p w:rsidR="001030A5" w:rsidRDefault="008F1C38">
      <w:pPr>
        <w:rPr>
          <w:rFonts w:ascii="Times New Roman" w:hAnsi="Times New Roman" w:cs="Times New Roman"/>
          <w:sz w:val="24"/>
          <w:szCs w:val="24"/>
        </w:rPr>
      </w:pPr>
      <w:r>
        <w:rPr>
          <w:rFonts w:ascii="Times New Roman" w:hAnsi="Times New Roman" w:cs="Times New Roman"/>
          <w:sz w:val="24"/>
          <w:szCs w:val="24"/>
          <w:lang w:val="es-SV"/>
        </w:rPr>
        <w:t>1.</w:t>
      </w:r>
      <w:r>
        <w:rPr>
          <w:rFonts w:ascii="Times New Roman" w:hAnsi="Times New Roman" w:cs="Times New Roman"/>
          <w:sz w:val="24"/>
          <w:szCs w:val="24"/>
        </w:rPr>
        <w:t xml:space="preserve"> Referencia (</w:t>
      </w:r>
      <w:r>
        <w:rPr>
          <w:rFonts w:ascii="Times New Roman" w:eastAsia="Times New Roman" w:hAnsi="Times New Roman" w:cs="Times New Roman"/>
          <w:sz w:val="24"/>
          <w:szCs w:val="24"/>
        </w:rPr>
        <w:t xml:space="preserve">Urbina C, Pacheco J. EMBARAZO EN ADOLESCENTES. </w:t>
      </w:r>
      <w:proofErr w:type="spellStart"/>
      <w:r>
        <w:rPr>
          <w:rFonts w:ascii="Times New Roman" w:eastAsia="Times New Roman" w:hAnsi="Times New Roman" w:cs="Times New Roman"/>
          <w:sz w:val="24"/>
          <w:szCs w:val="24"/>
        </w:rPr>
        <w:t>Rev</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Peru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Ginecol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Obstet</w:t>
      </w:r>
      <w:proofErr w:type="spellEnd"/>
      <w:r>
        <w:rPr>
          <w:rFonts w:ascii="Times New Roman" w:eastAsia="Times New Roman" w:hAnsi="Times New Roman" w:cs="Times New Roman"/>
          <w:sz w:val="24"/>
          <w:szCs w:val="24"/>
        </w:rPr>
        <w:t xml:space="preserve"> [Internet]. 2015 [citado el 12 de abril de 2023];52(2):118–23. Disponible en: https://lac.unfpa.org/es/temas/embarazo-en-adolescentes</w:t>
      </w:r>
    </w:p>
    <w:p w:rsidR="001030A5" w:rsidRDefault="001030A5">
      <w:pPr>
        <w:spacing w:beforeAutospacing="1" w:after="0" w:line="480" w:lineRule="auto"/>
        <w:ind w:left="720" w:hanging="720"/>
        <w:rPr>
          <w:rFonts w:ascii="Times New Roman" w:eastAsia="Times New Roman" w:hAnsi="Times New Roman" w:cs="Times New Roman"/>
          <w:color w:val="000000"/>
          <w:sz w:val="24"/>
          <w:szCs w:val="24"/>
          <w:lang w:eastAsia="es-SV"/>
        </w:rPr>
      </w:pPr>
    </w:p>
    <w:p w:rsidR="001030A5" w:rsidRDefault="008F1C38">
      <w:pPr>
        <w:rPr>
          <w:rFonts w:ascii="Times New Roman" w:eastAsia="Times New Roman" w:hAnsi="Times New Roman" w:cs="Times New Roman"/>
          <w:sz w:val="24"/>
          <w:szCs w:val="24"/>
        </w:rPr>
      </w:pPr>
      <w:r>
        <w:rPr>
          <w:rStyle w:val="Caracteresdenotaalpie"/>
          <w:rFonts w:ascii="Times New Roman" w:hAnsi="Times New Roman" w:cs="Times New Roman"/>
          <w:sz w:val="18"/>
          <w:szCs w:val="18"/>
        </w:rPr>
        <w:t>2</w:t>
      </w:r>
      <w:r>
        <w:rPr>
          <w:rStyle w:val="Caracteresdenotaalpie"/>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Pacientes M y. Un estudio de la OMS advierte de las altas tasas de embarazos no deseados relacionadas con mala planificación familiar [Internet]. Médicos y Pacientes. 2019 [citado el 12 de abril de 2023]. Disponible en: </w:t>
      </w:r>
      <w:hyperlink r:id="rId7">
        <w:r>
          <w:rPr>
            <w:rStyle w:val="EnlacedeInternet"/>
            <w:rFonts w:ascii="Times New Roman" w:eastAsia="Times New Roman" w:hAnsi="Times New Roman" w:cs="Times New Roman"/>
            <w:sz w:val="24"/>
            <w:szCs w:val="24"/>
          </w:rPr>
          <w:t>https://www.medicosypacientes.com/articulo/un-estudio-de-la-oms-advierte-de-las-altas-tasas-de-embarazos-no-deseados-relacionadas-con</w:t>
        </w:r>
      </w:hyperlink>
    </w:p>
    <w:p w:rsidR="001030A5" w:rsidRDefault="001030A5">
      <w:pPr>
        <w:rPr>
          <w:rFonts w:ascii="Times New Roman" w:eastAsia="Times New Roman" w:hAnsi="Times New Roman" w:cs="Times New Roman"/>
          <w:sz w:val="24"/>
          <w:szCs w:val="24"/>
        </w:rPr>
      </w:pPr>
    </w:p>
    <w:tbl>
      <w:tblPr>
        <w:tblW w:w="9420" w:type="dxa"/>
        <w:tblInd w:w="10" w:type="dxa"/>
        <w:tblLayout w:type="fixed"/>
        <w:tblCellMar>
          <w:left w:w="10" w:type="dxa"/>
          <w:right w:w="10" w:type="dxa"/>
        </w:tblCellMar>
        <w:tblLook w:val="0000" w:firstRow="0" w:lastRow="0" w:firstColumn="0" w:lastColumn="0" w:noHBand="0" w:noVBand="0"/>
      </w:tblPr>
      <w:tblGrid>
        <w:gridCol w:w="9420"/>
      </w:tblGrid>
      <w:tr w:rsidR="001030A5">
        <w:tc>
          <w:tcPr>
            <w:tcW w:w="9420" w:type="dxa"/>
          </w:tcPr>
          <w:p w:rsidR="001030A5" w:rsidRDefault="008F1C38">
            <w:pPr>
              <w:widowControl w:val="0"/>
              <w:rPr>
                <w:rFonts w:ascii="Times New Roman" w:hAnsi="Times New Roman" w:cs="Times New Roman"/>
                <w:sz w:val="24"/>
                <w:szCs w:val="24"/>
              </w:rPr>
            </w:pPr>
            <w:r>
              <w:rPr>
                <w:rFonts w:ascii="Times New Roman" w:hAnsi="Times New Roman" w:cs="Times New Roman"/>
                <w:sz w:val="24"/>
                <w:szCs w:val="24"/>
              </w:rPr>
              <w:t xml:space="preserve">3. </w:t>
            </w:r>
            <w:r>
              <w:rPr>
                <w:rFonts w:ascii="Times New Roman" w:eastAsia="Times New Roman" w:hAnsi="Times New Roman" w:cs="Times New Roman"/>
                <w:sz w:val="24"/>
                <w:szCs w:val="24"/>
              </w:rPr>
              <w:t xml:space="preserve">Mitchell C. OPS/OMS [Internet]. Pan American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Organization</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World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Organization</w:t>
            </w:r>
            <w:proofErr w:type="spellEnd"/>
            <w:r>
              <w:rPr>
                <w:rFonts w:ascii="Times New Roman" w:eastAsia="Times New Roman" w:hAnsi="Times New Roman" w:cs="Times New Roman"/>
                <w:sz w:val="24"/>
                <w:szCs w:val="24"/>
              </w:rPr>
              <w:t>. 2018 [citado el 12 de abril de 2023]. Disponible en: https://www3.paho.org/hq/index.php?option=com_content&amp;view=article&amp;id=14163:latin-america-and-the-caribbean-have-the-second-highest-adolescent-pregnancy-rates-in-the-world&amp;Itemid=0&amp;lang=es</w:t>
            </w:r>
          </w:p>
        </w:tc>
      </w:tr>
      <w:tr w:rsidR="001030A5">
        <w:tc>
          <w:tcPr>
            <w:tcW w:w="9420" w:type="dxa"/>
          </w:tcPr>
          <w:p w:rsidR="001030A5" w:rsidRDefault="001030A5">
            <w:pPr>
              <w:widowControl w:val="0"/>
              <w:rPr>
                <w:rFonts w:ascii="Times New Roman" w:hAnsi="Times New Roman" w:cs="Times New Roman"/>
                <w:sz w:val="24"/>
                <w:szCs w:val="24"/>
              </w:rPr>
            </w:pPr>
          </w:p>
        </w:tc>
      </w:tr>
    </w:tbl>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087918" w:rsidRDefault="00087918">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8F1C38">
      <w:pPr>
        <w:jc w:val="center"/>
        <w:rPr>
          <w:rFonts w:ascii="Times New Roman" w:hAnsi="Times New Roman" w:cs="Times New Roman"/>
          <w:b/>
          <w:sz w:val="24"/>
          <w:szCs w:val="24"/>
        </w:rPr>
      </w:pPr>
      <w:r>
        <w:rPr>
          <w:rFonts w:ascii="Times New Roman" w:hAnsi="Times New Roman" w:cs="Times New Roman"/>
          <w:b/>
          <w:sz w:val="24"/>
          <w:szCs w:val="24"/>
        </w:rPr>
        <w:t>ANEXO</w:t>
      </w:r>
    </w:p>
    <w:p w:rsidR="001030A5" w:rsidRDefault="001030A5">
      <w:pPr>
        <w:jc w:val="center"/>
        <w:rPr>
          <w:rFonts w:ascii="Times New Roman" w:hAnsi="Times New Roman" w:cs="Times New Roman"/>
          <w:b/>
          <w:sz w:val="24"/>
          <w:szCs w:val="24"/>
          <w:lang w:val="es-SV"/>
        </w:rPr>
      </w:pPr>
    </w:p>
    <w:p w:rsidR="001030A5" w:rsidRDefault="008F1C38">
      <w:pPr>
        <w:jc w:val="both"/>
        <w:rPr>
          <w:rFonts w:ascii="Times New Roman" w:hAnsi="Times New Roman"/>
          <w:sz w:val="24"/>
          <w:szCs w:val="24"/>
        </w:rPr>
      </w:pPr>
      <w:r>
        <w:rPr>
          <w:rFonts w:ascii="Times New Roman" w:hAnsi="Times New Roman"/>
          <w:sz w:val="24"/>
          <w:szCs w:val="24"/>
        </w:rPr>
        <w:t xml:space="preserve">ANEXO 1: Autorización de los padres para realizar la encuesta a los estudiantes del Centro Escolar 5 de </w:t>
      </w:r>
      <w:proofErr w:type="gramStart"/>
      <w:r>
        <w:rPr>
          <w:rFonts w:ascii="Times New Roman" w:hAnsi="Times New Roman"/>
          <w:sz w:val="24"/>
          <w:szCs w:val="24"/>
        </w:rPr>
        <w:t>Noviembre</w:t>
      </w:r>
      <w:proofErr w:type="gramEnd"/>
      <w:r>
        <w:rPr>
          <w:rFonts w:ascii="Times New Roman" w:hAnsi="Times New Roman"/>
          <w:sz w:val="24"/>
          <w:szCs w:val="24"/>
        </w:rPr>
        <w:t>.</w:t>
      </w:r>
    </w:p>
    <w:p w:rsidR="001030A5" w:rsidRDefault="008F1C38">
      <w:pPr>
        <w:jc w:val="center"/>
      </w:pPr>
      <w:r>
        <w:rPr>
          <w:noProof/>
        </w:rPr>
        <w:drawing>
          <wp:inline distT="0" distB="0" distL="0" distR="0">
            <wp:extent cx="5070475" cy="6237605"/>
            <wp:effectExtent l="0" t="0" r="0" b="0"/>
            <wp:docPr id="2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2"/>
                    <pic:cNvPicPr>
                      <a:picLocks noChangeAspect="1" noChangeArrowheads="1"/>
                    </pic:cNvPicPr>
                  </pic:nvPicPr>
                  <pic:blipFill>
                    <a:blip r:embed="rId8"/>
                    <a:stretch>
                      <a:fillRect/>
                    </a:stretch>
                  </pic:blipFill>
                  <pic:spPr bwMode="auto">
                    <a:xfrm>
                      <a:off x="0" y="0"/>
                      <a:ext cx="5070475" cy="6237605"/>
                    </a:xfrm>
                    <a:prstGeom prst="rect">
                      <a:avLst/>
                    </a:prstGeom>
                  </pic:spPr>
                </pic:pic>
              </a:graphicData>
            </a:graphic>
          </wp:inline>
        </w:drawing>
      </w:r>
      <w:r>
        <w:br w:type="page"/>
      </w:r>
    </w:p>
    <w:p w:rsidR="001030A5" w:rsidRDefault="001030A5">
      <w:pPr>
        <w:jc w:val="center"/>
        <w:rPr>
          <w:rFonts w:ascii="Times New Roman" w:hAnsi="Times New Roman" w:cs="Times New Roman"/>
          <w:sz w:val="24"/>
          <w:szCs w:val="24"/>
          <w:lang w:val="es-SV"/>
        </w:rPr>
      </w:pPr>
    </w:p>
    <w:p w:rsidR="001030A5" w:rsidRDefault="008F1C38">
      <w:pPr>
        <w:jc w:val="both"/>
        <w:rPr>
          <w:rFonts w:ascii="Times New Roman" w:hAnsi="Times New Roman"/>
          <w:sz w:val="24"/>
          <w:szCs w:val="24"/>
        </w:rPr>
      </w:pPr>
      <w:r>
        <w:rPr>
          <w:rFonts w:ascii="Times New Roman" w:hAnsi="Times New Roman"/>
          <w:sz w:val="24"/>
          <w:szCs w:val="24"/>
        </w:rPr>
        <w:t>ANEXO 2: Carta de autorización para realización de campaña “yo decido”.</w:t>
      </w:r>
    </w:p>
    <w:p w:rsidR="001030A5" w:rsidRDefault="001030A5">
      <w:pPr>
        <w:jc w:val="both"/>
        <w:rPr>
          <w:rFonts w:ascii="Times New Roman" w:hAnsi="Times New Roman"/>
          <w:sz w:val="24"/>
          <w:szCs w:val="24"/>
        </w:rPr>
      </w:pPr>
    </w:p>
    <w:p w:rsidR="001030A5" w:rsidRDefault="006E6FDF">
      <w:r>
        <w:rPr>
          <w:noProof/>
        </w:rPr>
        <w:drawing>
          <wp:inline distT="0" distB="0" distL="0" distR="0">
            <wp:extent cx="5943600" cy="7569835"/>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7569835"/>
                    </a:xfrm>
                    <a:prstGeom prst="rect">
                      <a:avLst/>
                    </a:prstGeom>
                    <a:noFill/>
                    <a:ln>
                      <a:noFill/>
                    </a:ln>
                  </pic:spPr>
                </pic:pic>
              </a:graphicData>
            </a:graphic>
          </wp:inline>
        </w:drawing>
      </w:r>
      <w:r w:rsidR="008F1C38">
        <w:br w:type="page"/>
      </w:r>
    </w:p>
    <w:p w:rsidR="001030A5" w:rsidRDefault="001030A5">
      <w:pPr>
        <w:rPr>
          <w:rFonts w:ascii="Times New Roman" w:hAnsi="Times New Roman" w:cs="Times New Roman"/>
          <w:sz w:val="24"/>
          <w:szCs w:val="24"/>
          <w:lang w:val="es-SV"/>
        </w:rPr>
      </w:pPr>
    </w:p>
    <w:p w:rsidR="001030A5" w:rsidRDefault="008F1C38">
      <w:pPr>
        <w:rPr>
          <w:rFonts w:ascii="Times New Roman" w:hAnsi="Times New Roman" w:cs="Times New Roman"/>
          <w:b/>
          <w:sz w:val="24"/>
          <w:szCs w:val="24"/>
          <w:lang w:val="es-SV"/>
        </w:rPr>
      </w:pPr>
      <w:r>
        <w:rPr>
          <w:rFonts w:ascii="Times New Roman" w:hAnsi="Times New Roman" w:cs="Times New Roman"/>
          <w:b/>
          <w:sz w:val="24"/>
          <w:szCs w:val="24"/>
          <w:lang w:val="es-SV"/>
        </w:rPr>
        <w:t>ANEXO 3: Folleto entregado a participantes del taller “yo decido”.</w:t>
      </w:r>
    </w:p>
    <w:p w:rsidR="001030A5" w:rsidRDefault="001030A5">
      <w:pPr>
        <w:rPr>
          <w:rFonts w:ascii="Times New Roman" w:hAnsi="Times New Roman" w:cs="Times New Roman"/>
          <w:sz w:val="24"/>
          <w:szCs w:val="24"/>
          <w:lang w:val="es-SV"/>
        </w:rPr>
      </w:pPr>
    </w:p>
    <w:p w:rsidR="001030A5" w:rsidRDefault="008F1C38">
      <w:pPr>
        <w:rPr>
          <w:rFonts w:ascii="Times New Roman" w:hAnsi="Times New Roman" w:cs="Times New Roman"/>
          <w:sz w:val="24"/>
          <w:szCs w:val="24"/>
          <w:lang w:val="es-SV"/>
        </w:rPr>
      </w:pPr>
      <w:r>
        <w:rPr>
          <w:rFonts w:ascii="Times New Roman" w:hAnsi="Times New Roman" w:cs="Times New Roman"/>
          <w:noProof/>
          <w:sz w:val="24"/>
          <w:szCs w:val="24"/>
          <w:lang w:val="es-SV"/>
        </w:rPr>
        <w:drawing>
          <wp:anchor distT="0" distB="0" distL="0" distR="0" simplePos="0" relativeHeight="12" behindDoc="0" locked="0" layoutInCell="0" allowOverlap="1">
            <wp:simplePos x="0" y="0"/>
            <wp:positionH relativeFrom="column">
              <wp:posOffset>238125</wp:posOffset>
            </wp:positionH>
            <wp:positionV relativeFrom="paragraph">
              <wp:posOffset>-16510</wp:posOffset>
            </wp:positionV>
            <wp:extent cx="4896485" cy="3463925"/>
            <wp:effectExtent l="0" t="0" r="0" b="0"/>
            <wp:wrapSquare wrapText="largest"/>
            <wp:docPr id="8" name="Image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2"/>
                    <pic:cNvPicPr>
                      <a:picLocks noChangeAspect="1" noChangeArrowheads="1"/>
                    </pic:cNvPicPr>
                  </pic:nvPicPr>
                  <pic:blipFill>
                    <a:blip r:embed="rId10"/>
                    <a:stretch>
                      <a:fillRect/>
                    </a:stretch>
                  </pic:blipFill>
                  <pic:spPr bwMode="auto">
                    <a:xfrm>
                      <a:off x="0" y="0"/>
                      <a:ext cx="4896485" cy="3463925"/>
                    </a:xfrm>
                    <a:prstGeom prst="rect">
                      <a:avLst/>
                    </a:prstGeom>
                  </pic:spPr>
                </pic:pic>
              </a:graphicData>
            </a:graphic>
          </wp:anchor>
        </w:drawing>
      </w: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8F1C38">
      <w:pPr>
        <w:rPr>
          <w:rFonts w:ascii="Times New Roman" w:hAnsi="Times New Roman" w:cs="Times New Roman"/>
          <w:sz w:val="24"/>
          <w:szCs w:val="24"/>
          <w:lang w:val="es-SV"/>
        </w:rPr>
      </w:pPr>
      <w:r>
        <w:rPr>
          <w:rFonts w:ascii="Times New Roman" w:hAnsi="Times New Roman" w:cs="Times New Roman"/>
          <w:noProof/>
          <w:sz w:val="24"/>
          <w:szCs w:val="24"/>
          <w:lang w:val="es-SV"/>
        </w:rPr>
        <w:drawing>
          <wp:anchor distT="0" distB="0" distL="0" distR="0" simplePos="0" relativeHeight="13" behindDoc="0" locked="0" layoutInCell="0" allowOverlap="1">
            <wp:simplePos x="0" y="0"/>
            <wp:positionH relativeFrom="column">
              <wp:posOffset>361950</wp:posOffset>
            </wp:positionH>
            <wp:positionV relativeFrom="paragraph">
              <wp:posOffset>115570</wp:posOffset>
            </wp:positionV>
            <wp:extent cx="4886960" cy="3457575"/>
            <wp:effectExtent l="0" t="0" r="0" b="0"/>
            <wp:wrapSquare wrapText="largest"/>
            <wp:docPr id="9" name="Imagen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3"/>
                    <pic:cNvPicPr>
                      <a:picLocks noChangeAspect="1" noChangeArrowheads="1"/>
                    </pic:cNvPicPr>
                  </pic:nvPicPr>
                  <pic:blipFill>
                    <a:blip r:embed="rId11"/>
                    <a:stretch>
                      <a:fillRect/>
                    </a:stretch>
                  </pic:blipFill>
                  <pic:spPr bwMode="auto">
                    <a:xfrm>
                      <a:off x="0" y="0"/>
                      <a:ext cx="4886960" cy="3457575"/>
                    </a:xfrm>
                    <a:prstGeom prst="rect">
                      <a:avLst/>
                    </a:prstGeom>
                  </pic:spPr>
                </pic:pic>
              </a:graphicData>
            </a:graphic>
          </wp:anchor>
        </w:drawing>
      </w: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8F1C38">
      <w:pPr>
        <w:rPr>
          <w:rFonts w:ascii="Times New Roman" w:hAnsi="Times New Roman" w:cs="Times New Roman"/>
          <w:b/>
          <w:sz w:val="24"/>
          <w:szCs w:val="24"/>
          <w:lang w:val="es-SV"/>
        </w:rPr>
      </w:pPr>
      <w:r>
        <w:rPr>
          <w:rFonts w:ascii="Times New Roman" w:hAnsi="Times New Roman" w:cs="Times New Roman"/>
          <w:b/>
          <w:sz w:val="24"/>
          <w:szCs w:val="24"/>
          <w:lang w:val="es-SV"/>
        </w:rPr>
        <w:t>ANEXO 4: Guía de actividades a realizar durante el taller “yo decido”.</w:t>
      </w:r>
    </w:p>
    <w:p w:rsidR="001030A5" w:rsidRDefault="008F1C38">
      <w:pPr>
        <w:rPr>
          <w:rFonts w:ascii="Times New Roman" w:hAnsi="Times New Roman" w:cs="Times New Roman"/>
          <w:sz w:val="24"/>
          <w:szCs w:val="24"/>
          <w:lang w:val="es-SV"/>
        </w:rPr>
      </w:pPr>
      <w:r>
        <w:rPr>
          <w:rFonts w:ascii="Times New Roman" w:hAnsi="Times New Roman" w:cs="Times New Roman"/>
          <w:noProof/>
          <w:sz w:val="24"/>
          <w:szCs w:val="24"/>
          <w:lang w:val="es-SV"/>
        </w:rPr>
        <w:lastRenderedPageBreak/>
        <w:drawing>
          <wp:anchor distT="0" distB="0" distL="0" distR="0" simplePos="0" relativeHeight="20" behindDoc="0" locked="0" layoutInCell="0" allowOverlap="1">
            <wp:simplePos x="0" y="0"/>
            <wp:positionH relativeFrom="column">
              <wp:posOffset>268605</wp:posOffset>
            </wp:positionH>
            <wp:positionV relativeFrom="paragraph">
              <wp:posOffset>0</wp:posOffset>
            </wp:positionV>
            <wp:extent cx="5763260" cy="4863465"/>
            <wp:effectExtent l="0" t="0" r="0" b="0"/>
            <wp:wrapSquare wrapText="largest"/>
            <wp:docPr id="10" name="Imagen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4"/>
                    <pic:cNvPicPr>
                      <a:picLocks noChangeAspect="1" noChangeArrowheads="1"/>
                    </pic:cNvPicPr>
                  </pic:nvPicPr>
                  <pic:blipFill>
                    <a:blip r:embed="rId12"/>
                    <a:stretch>
                      <a:fillRect/>
                    </a:stretch>
                  </pic:blipFill>
                  <pic:spPr bwMode="auto">
                    <a:xfrm>
                      <a:off x="0" y="0"/>
                      <a:ext cx="5763260" cy="4863465"/>
                    </a:xfrm>
                    <a:prstGeom prst="rect">
                      <a:avLst/>
                    </a:prstGeom>
                  </pic:spPr>
                </pic:pic>
              </a:graphicData>
            </a:graphic>
          </wp:anchor>
        </w:drawing>
      </w: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pStyle w:val="Standard"/>
        <w:jc w:val="center"/>
        <w:rPr>
          <w:rFonts w:ascii="Calibri Light" w:hAnsi="Calibri Light" w:cs="Calibri Light"/>
          <w:b/>
          <w:bCs/>
          <w:sz w:val="28"/>
          <w:szCs w:val="28"/>
          <w:lang w:val="es-ES"/>
        </w:rPr>
      </w:pPr>
    </w:p>
    <w:p w:rsidR="001030A5" w:rsidRDefault="008F1C38">
      <w:pPr>
        <w:pStyle w:val="Standard"/>
        <w:jc w:val="center"/>
        <w:rPr>
          <w:rFonts w:ascii="Calibri Light" w:hAnsi="Calibri Light" w:cs="Calibri Light"/>
          <w:b/>
          <w:bCs/>
          <w:sz w:val="28"/>
          <w:szCs w:val="28"/>
          <w:lang w:val="es-ES"/>
        </w:rPr>
      </w:pPr>
      <w:r>
        <w:rPr>
          <w:rFonts w:ascii="Calibri Light" w:hAnsi="Calibri Light" w:cs="Calibri Light"/>
          <w:b/>
          <w:bCs/>
          <w:noProof/>
          <w:sz w:val="28"/>
          <w:szCs w:val="28"/>
          <w:lang w:val="es-ES"/>
        </w:rPr>
        <w:drawing>
          <wp:anchor distT="0" distB="0" distL="0" distR="0" simplePos="0" relativeHeight="21" behindDoc="0" locked="0" layoutInCell="0" allowOverlap="1">
            <wp:simplePos x="0" y="0"/>
            <wp:positionH relativeFrom="column">
              <wp:posOffset>304800</wp:posOffset>
            </wp:positionH>
            <wp:positionV relativeFrom="paragraph">
              <wp:posOffset>1861185</wp:posOffset>
            </wp:positionV>
            <wp:extent cx="5763260" cy="3185160"/>
            <wp:effectExtent l="0" t="0" r="0" b="0"/>
            <wp:wrapSquare wrapText="largest"/>
            <wp:docPr id="11" name="Imagen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5"/>
                    <pic:cNvPicPr>
                      <a:picLocks noChangeAspect="1" noChangeArrowheads="1"/>
                    </pic:cNvPicPr>
                  </pic:nvPicPr>
                  <pic:blipFill>
                    <a:blip r:embed="rId13"/>
                    <a:stretch>
                      <a:fillRect/>
                    </a:stretch>
                  </pic:blipFill>
                  <pic:spPr bwMode="auto">
                    <a:xfrm>
                      <a:off x="0" y="0"/>
                      <a:ext cx="5763260" cy="3185160"/>
                    </a:xfrm>
                    <a:prstGeom prst="rect">
                      <a:avLst/>
                    </a:prstGeom>
                  </pic:spPr>
                </pic:pic>
              </a:graphicData>
            </a:graphic>
          </wp:anchor>
        </w:drawing>
      </w:r>
    </w:p>
    <w:p w:rsidR="001030A5" w:rsidRDefault="008F1C38">
      <w:pPr>
        <w:pStyle w:val="Standard"/>
        <w:rPr>
          <w:rFonts w:ascii="Times New Roman" w:hAnsi="Times New Roman" w:cs="Times New Roman"/>
          <w:b/>
          <w:bCs/>
          <w:sz w:val="24"/>
          <w:szCs w:val="24"/>
          <w:lang w:val="es-ES"/>
        </w:rPr>
      </w:pPr>
      <w:r>
        <w:rPr>
          <w:noProof/>
        </w:rPr>
        <w:lastRenderedPageBreak/>
        <w:drawing>
          <wp:anchor distT="0" distB="0" distL="0" distR="0" simplePos="0" relativeHeight="22" behindDoc="0" locked="0" layoutInCell="0" allowOverlap="1">
            <wp:simplePos x="0" y="0"/>
            <wp:positionH relativeFrom="margin">
              <wp:align>left</wp:align>
            </wp:positionH>
            <wp:positionV relativeFrom="paragraph">
              <wp:posOffset>657225</wp:posOffset>
            </wp:positionV>
            <wp:extent cx="5353050" cy="7569835"/>
            <wp:effectExtent l="0" t="0" r="0" b="0"/>
            <wp:wrapSquare wrapText="largest"/>
            <wp:docPr id="12" name="Imagen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6"/>
                    <pic:cNvPicPr>
                      <a:picLocks noChangeAspect="1" noChangeArrowheads="1"/>
                    </pic:cNvPicPr>
                  </pic:nvPicPr>
                  <pic:blipFill>
                    <a:blip r:embed="rId14"/>
                    <a:stretch>
                      <a:fillRect/>
                    </a:stretch>
                  </pic:blipFill>
                  <pic:spPr bwMode="auto">
                    <a:xfrm>
                      <a:off x="0" y="0"/>
                      <a:ext cx="5353050" cy="7569835"/>
                    </a:xfrm>
                    <a:prstGeom prst="rect">
                      <a:avLst/>
                    </a:prstGeom>
                  </pic:spPr>
                </pic:pic>
              </a:graphicData>
            </a:graphic>
          </wp:anchor>
        </w:drawing>
      </w:r>
      <w:r>
        <w:rPr>
          <w:rFonts w:ascii="Times New Roman" w:hAnsi="Times New Roman" w:cs="Times New Roman"/>
          <w:b/>
          <w:bCs/>
          <w:sz w:val="24"/>
          <w:szCs w:val="24"/>
          <w:lang w:val="es-ES"/>
        </w:rPr>
        <w:t>ANEXO 5: Encuesta de satisfacción pasada a los participantes del taller “yo decido”</w:t>
      </w:r>
    </w:p>
    <w:p w:rsidR="001030A5" w:rsidRDefault="001030A5">
      <w:pPr>
        <w:pStyle w:val="Standard"/>
        <w:rPr>
          <w:rFonts w:ascii="Times New Roman" w:hAnsi="Times New Roman" w:cs="Times New Roman"/>
          <w:sz w:val="24"/>
          <w:szCs w:val="24"/>
          <w:lang w:val="es-SV"/>
        </w:rPr>
      </w:pPr>
      <w:bookmarkStart w:id="40" w:name="_GoBack1"/>
      <w:bookmarkEnd w:id="40"/>
    </w:p>
    <w:p w:rsidR="001030A5" w:rsidRDefault="001030A5">
      <w:pPr>
        <w:rPr>
          <w:rFonts w:ascii="Times New Roman" w:hAnsi="Times New Roman" w:cs="Times New Roman"/>
          <w:sz w:val="24"/>
          <w:szCs w:val="24"/>
          <w:lang w:val="es-SV"/>
        </w:rPr>
      </w:pPr>
    </w:p>
    <w:p w:rsidR="001030A5" w:rsidRDefault="008F1C38">
      <w:r>
        <w:rPr>
          <w:noProof/>
        </w:rPr>
        <w:lastRenderedPageBreak/>
        <w:drawing>
          <wp:anchor distT="0" distB="0" distL="0" distR="0" simplePos="0" relativeHeight="23" behindDoc="0" locked="0" layoutInCell="0" allowOverlap="1">
            <wp:simplePos x="0" y="0"/>
            <wp:positionH relativeFrom="margin">
              <wp:posOffset>466725</wp:posOffset>
            </wp:positionH>
            <wp:positionV relativeFrom="paragraph">
              <wp:posOffset>740410</wp:posOffset>
            </wp:positionV>
            <wp:extent cx="5287645" cy="7477125"/>
            <wp:effectExtent l="0" t="0" r="0" b="0"/>
            <wp:wrapSquare wrapText="largest"/>
            <wp:docPr id="13" name="Imagen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7"/>
                    <pic:cNvPicPr>
                      <a:picLocks noChangeAspect="1" noChangeArrowheads="1"/>
                    </pic:cNvPicPr>
                  </pic:nvPicPr>
                  <pic:blipFill>
                    <a:blip r:embed="rId15"/>
                    <a:stretch>
                      <a:fillRect/>
                    </a:stretch>
                  </pic:blipFill>
                  <pic:spPr bwMode="auto">
                    <a:xfrm>
                      <a:off x="0" y="0"/>
                      <a:ext cx="5287645" cy="7477125"/>
                    </a:xfrm>
                    <a:prstGeom prst="rect">
                      <a:avLst/>
                    </a:prstGeom>
                  </pic:spPr>
                </pic:pic>
              </a:graphicData>
            </a:graphic>
          </wp:anchor>
        </w:drawing>
      </w:r>
      <w:r>
        <w:rPr>
          <w:rFonts w:ascii="Times New Roman" w:hAnsi="Times New Roman" w:cs="Times New Roman"/>
          <w:sz w:val="24"/>
          <w:szCs w:val="24"/>
          <w:lang w:val="es-SV"/>
        </w:rPr>
        <w:tab/>
      </w:r>
      <w:r>
        <w:rPr>
          <w:rFonts w:ascii="Times New Roman" w:hAnsi="Times New Roman" w:cs="Times New Roman"/>
          <w:b/>
          <w:sz w:val="24"/>
          <w:szCs w:val="24"/>
          <w:lang w:val="es-SV"/>
        </w:rPr>
        <w:t>ANEXO 6: Formulario de asistencia de participantes del taller “yo decido”</w:t>
      </w: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1030A5">
      <w:pPr>
        <w:rPr>
          <w:rFonts w:ascii="Times New Roman" w:hAnsi="Times New Roman" w:cs="Times New Roman"/>
          <w:sz w:val="24"/>
          <w:szCs w:val="24"/>
          <w:lang w:val="es-SV"/>
        </w:rPr>
      </w:pPr>
    </w:p>
    <w:p w:rsidR="001030A5" w:rsidRDefault="008F1C38">
      <w:pPr>
        <w:rPr>
          <w:rFonts w:ascii="Times New Roman" w:hAnsi="Times New Roman" w:cs="Times New Roman"/>
          <w:sz w:val="24"/>
          <w:szCs w:val="24"/>
          <w:lang w:val="es-SV"/>
        </w:rPr>
      </w:pPr>
      <w:r>
        <w:rPr>
          <w:rFonts w:ascii="Times New Roman" w:hAnsi="Times New Roman" w:cs="Times New Roman"/>
          <w:sz w:val="24"/>
          <w:szCs w:val="24"/>
          <w:lang w:val="es-SV"/>
        </w:rPr>
        <w:t>ANEXO 7: Diagnóstico de localidad.</w:t>
      </w:r>
    </w:p>
    <w:p w:rsidR="001030A5" w:rsidRDefault="008F1C38">
      <w:pPr>
        <w:keepNext/>
        <w:keepLines/>
        <w:spacing w:after="0"/>
        <w:ind w:left="-5" w:hanging="10"/>
        <w:outlineLvl w:val="1"/>
        <w:rPr>
          <w:rFonts w:ascii="Times New Roman" w:hAnsi="Times New Roman" w:cs="Times New Roman"/>
          <w:b/>
          <w:color w:val="000000"/>
          <w:lang w:val="es-SV" w:eastAsia="es-SV"/>
        </w:rPr>
      </w:pPr>
      <w:bookmarkStart w:id="41" w:name="__RefHeading___Toc3868_3241432389"/>
      <w:bookmarkEnd w:id="41"/>
      <w:r>
        <w:rPr>
          <w:rFonts w:ascii="Times New Roman" w:hAnsi="Times New Roman" w:cs="Times New Roman"/>
          <w:b/>
          <w:color w:val="000000"/>
          <w:lang w:val="es-SV" w:eastAsia="es-SV"/>
        </w:rPr>
        <w:lastRenderedPageBreak/>
        <w:t xml:space="preserve">Población </w:t>
      </w:r>
    </w:p>
    <w:tbl>
      <w:tblPr>
        <w:tblW w:w="10072" w:type="dxa"/>
        <w:tblInd w:w="5" w:type="dxa"/>
        <w:tblLayout w:type="fixed"/>
        <w:tblCellMar>
          <w:top w:w="45" w:type="dxa"/>
          <w:left w:w="10" w:type="dxa"/>
          <w:right w:w="115" w:type="dxa"/>
        </w:tblCellMar>
        <w:tblLook w:val="0000" w:firstRow="0" w:lastRow="0" w:firstColumn="0" w:lastColumn="0" w:noHBand="0" w:noVBand="0"/>
      </w:tblPr>
      <w:tblGrid>
        <w:gridCol w:w="2830"/>
        <w:gridCol w:w="2772"/>
        <w:gridCol w:w="2452"/>
        <w:gridCol w:w="2018"/>
      </w:tblGrid>
      <w:tr w:rsidR="001030A5">
        <w:trPr>
          <w:trHeight w:val="254"/>
        </w:trPr>
        <w:tc>
          <w:tcPr>
            <w:tcW w:w="282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Edad </w:t>
            </w:r>
          </w:p>
        </w:tc>
        <w:tc>
          <w:tcPr>
            <w:tcW w:w="277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Mujeres </w:t>
            </w:r>
          </w:p>
        </w:tc>
        <w:tc>
          <w:tcPr>
            <w:tcW w:w="245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Hombres </w:t>
            </w:r>
          </w:p>
        </w:tc>
        <w:tc>
          <w:tcPr>
            <w:tcW w:w="201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Total </w:t>
            </w:r>
          </w:p>
        </w:tc>
      </w:tr>
      <w:tr w:rsidR="001030A5">
        <w:trPr>
          <w:trHeight w:val="252"/>
        </w:trPr>
        <w:tc>
          <w:tcPr>
            <w:tcW w:w="282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0 a 28 días </w:t>
            </w:r>
          </w:p>
        </w:tc>
        <w:tc>
          <w:tcPr>
            <w:tcW w:w="277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0</w:t>
            </w:r>
          </w:p>
        </w:tc>
        <w:tc>
          <w:tcPr>
            <w:tcW w:w="245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0</w:t>
            </w:r>
          </w:p>
        </w:tc>
        <w:tc>
          <w:tcPr>
            <w:tcW w:w="201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0</w:t>
            </w:r>
          </w:p>
        </w:tc>
      </w:tr>
      <w:tr w:rsidR="001030A5">
        <w:trPr>
          <w:trHeight w:val="254"/>
        </w:trPr>
        <w:tc>
          <w:tcPr>
            <w:tcW w:w="282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28 días a menor de 1 años </w:t>
            </w:r>
          </w:p>
        </w:tc>
        <w:tc>
          <w:tcPr>
            <w:tcW w:w="277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0</w:t>
            </w:r>
          </w:p>
        </w:tc>
        <w:tc>
          <w:tcPr>
            <w:tcW w:w="245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0</w:t>
            </w:r>
          </w:p>
        </w:tc>
        <w:tc>
          <w:tcPr>
            <w:tcW w:w="201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0</w:t>
            </w:r>
          </w:p>
        </w:tc>
      </w:tr>
      <w:tr w:rsidR="001030A5">
        <w:trPr>
          <w:trHeight w:val="255"/>
        </w:trPr>
        <w:tc>
          <w:tcPr>
            <w:tcW w:w="282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1 año a menor de 2 años </w:t>
            </w:r>
          </w:p>
        </w:tc>
        <w:tc>
          <w:tcPr>
            <w:tcW w:w="277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0</w:t>
            </w:r>
          </w:p>
        </w:tc>
        <w:tc>
          <w:tcPr>
            <w:tcW w:w="245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0</w:t>
            </w:r>
          </w:p>
        </w:tc>
        <w:tc>
          <w:tcPr>
            <w:tcW w:w="201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0</w:t>
            </w:r>
          </w:p>
        </w:tc>
      </w:tr>
      <w:tr w:rsidR="001030A5">
        <w:trPr>
          <w:trHeight w:val="254"/>
        </w:trPr>
        <w:tc>
          <w:tcPr>
            <w:tcW w:w="282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2 a 10 años </w:t>
            </w:r>
          </w:p>
        </w:tc>
        <w:tc>
          <w:tcPr>
            <w:tcW w:w="277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25</w:t>
            </w:r>
          </w:p>
        </w:tc>
        <w:tc>
          <w:tcPr>
            <w:tcW w:w="245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25</w:t>
            </w:r>
          </w:p>
        </w:tc>
        <w:tc>
          <w:tcPr>
            <w:tcW w:w="201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50</w:t>
            </w:r>
          </w:p>
        </w:tc>
      </w:tr>
      <w:tr w:rsidR="001030A5">
        <w:trPr>
          <w:trHeight w:val="254"/>
        </w:trPr>
        <w:tc>
          <w:tcPr>
            <w:tcW w:w="282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11 a 19 años </w:t>
            </w:r>
          </w:p>
        </w:tc>
        <w:tc>
          <w:tcPr>
            <w:tcW w:w="277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120</w:t>
            </w:r>
          </w:p>
        </w:tc>
        <w:tc>
          <w:tcPr>
            <w:tcW w:w="245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80</w:t>
            </w:r>
          </w:p>
        </w:tc>
        <w:tc>
          <w:tcPr>
            <w:tcW w:w="201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200</w:t>
            </w:r>
          </w:p>
        </w:tc>
      </w:tr>
      <w:tr w:rsidR="001030A5">
        <w:trPr>
          <w:trHeight w:val="254"/>
        </w:trPr>
        <w:tc>
          <w:tcPr>
            <w:tcW w:w="282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20 a 49 años </w:t>
            </w:r>
          </w:p>
        </w:tc>
        <w:tc>
          <w:tcPr>
            <w:tcW w:w="277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2</w:t>
            </w:r>
          </w:p>
        </w:tc>
        <w:tc>
          <w:tcPr>
            <w:tcW w:w="245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2</w:t>
            </w:r>
          </w:p>
        </w:tc>
        <w:tc>
          <w:tcPr>
            <w:tcW w:w="201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4</w:t>
            </w:r>
          </w:p>
        </w:tc>
      </w:tr>
      <w:tr w:rsidR="001030A5">
        <w:trPr>
          <w:trHeight w:val="254"/>
        </w:trPr>
        <w:tc>
          <w:tcPr>
            <w:tcW w:w="282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49 + </w:t>
            </w:r>
          </w:p>
        </w:tc>
        <w:tc>
          <w:tcPr>
            <w:tcW w:w="277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5</w:t>
            </w:r>
          </w:p>
        </w:tc>
        <w:tc>
          <w:tcPr>
            <w:tcW w:w="245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1</w:t>
            </w:r>
          </w:p>
        </w:tc>
        <w:tc>
          <w:tcPr>
            <w:tcW w:w="201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6</w:t>
            </w:r>
          </w:p>
        </w:tc>
      </w:tr>
      <w:tr w:rsidR="001030A5">
        <w:trPr>
          <w:trHeight w:val="254"/>
        </w:trPr>
        <w:tc>
          <w:tcPr>
            <w:tcW w:w="282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Total </w:t>
            </w:r>
          </w:p>
        </w:tc>
        <w:tc>
          <w:tcPr>
            <w:tcW w:w="277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152</w:t>
            </w:r>
          </w:p>
        </w:tc>
        <w:tc>
          <w:tcPr>
            <w:tcW w:w="245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108</w:t>
            </w:r>
          </w:p>
        </w:tc>
        <w:tc>
          <w:tcPr>
            <w:tcW w:w="201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260</w:t>
            </w:r>
          </w:p>
        </w:tc>
      </w:tr>
    </w:tbl>
    <w:p w:rsidR="001030A5" w:rsidRDefault="008F1C38">
      <w:pPr>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p w:rsidR="001030A5" w:rsidRDefault="008F1C38">
      <w:pPr>
        <w:keepNext/>
        <w:keepLines/>
        <w:spacing w:after="0"/>
        <w:ind w:left="-5" w:hanging="10"/>
        <w:outlineLvl w:val="1"/>
        <w:rPr>
          <w:rFonts w:ascii="Times New Roman" w:hAnsi="Times New Roman" w:cs="Times New Roman"/>
          <w:b/>
          <w:color w:val="000000"/>
          <w:lang w:val="es-SV" w:eastAsia="es-SV"/>
        </w:rPr>
      </w:pPr>
      <w:bookmarkStart w:id="42" w:name="__RefHeading___Toc3870_3241432389"/>
      <w:bookmarkEnd w:id="42"/>
      <w:r>
        <w:rPr>
          <w:rFonts w:ascii="Times New Roman" w:hAnsi="Times New Roman" w:cs="Times New Roman"/>
          <w:b/>
          <w:color w:val="000000"/>
          <w:lang w:val="es-SV" w:eastAsia="es-SV"/>
        </w:rPr>
        <w:t xml:space="preserve">Nivel instruccional </w:t>
      </w:r>
    </w:p>
    <w:tbl>
      <w:tblPr>
        <w:tblW w:w="10072" w:type="dxa"/>
        <w:tblInd w:w="5" w:type="dxa"/>
        <w:tblLayout w:type="fixed"/>
        <w:tblCellMar>
          <w:top w:w="44" w:type="dxa"/>
          <w:left w:w="10" w:type="dxa"/>
          <w:right w:w="115" w:type="dxa"/>
        </w:tblCellMar>
        <w:tblLook w:val="0000" w:firstRow="0" w:lastRow="0" w:firstColumn="0" w:lastColumn="0" w:noHBand="0" w:noVBand="0"/>
      </w:tblPr>
      <w:tblGrid>
        <w:gridCol w:w="1965"/>
        <w:gridCol w:w="2457"/>
        <w:gridCol w:w="2464"/>
        <w:gridCol w:w="3186"/>
      </w:tblGrid>
      <w:tr w:rsidR="001030A5">
        <w:trPr>
          <w:trHeight w:val="254"/>
        </w:trPr>
        <w:tc>
          <w:tcPr>
            <w:tcW w:w="196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Nivel </w:t>
            </w:r>
          </w:p>
        </w:tc>
        <w:tc>
          <w:tcPr>
            <w:tcW w:w="24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Mujeres % </w:t>
            </w:r>
          </w:p>
        </w:tc>
        <w:tc>
          <w:tcPr>
            <w:tcW w:w="246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Hombres % </w:t>
            </w:r>
          </w:p>
        </w:tc>
        <w:tc>
          <w:tcPr>
            <w:tcW w:w="318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Total </w:t>
            </w:r>
          </w:p>
        </w:tc>
      </w:tr>
      <w:tr w:rsidR="001030A5">
        <w:trPr>
          <w:trHeight w:val="252"/>
        </w:trPr>
        <w:tc>
          <w:tcPr>
            <w:tcW w:w="196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color w:val="000000"/>
                <w:sz w:val="20"/>
                <w:lang w:val="es-SV" w:eastAsia="es-SV"/>
              </w:rPr>
              <w:t>Alfabetos</w:t>
            </w:r>
            <w:r>
              <w:rPr>
                <w:rFonts w:ascii="Times New Roman" w:hAnsi="Times New Roman" w:cs="Times New Roman"/>
                <w:color w:val="000000"/>
                <w:sz w:val="20"/>
                <w:vertAlign w:val="superscript"/>
                <w:lang w:val="es-SV" w:eastAsia="es-SV"/>
              </w:rPr>
              <w:t>2</w:t>
            </w:r>
            <w:r>
              <w:rPr>
                <w:rFonts w:ascii="Times New Roman" w:hAnsi="Times New Roman" w:cs="Times New Roman"/>
                <w:color w:val="000000"/>
                <w:sz w:val="20"/>
                <w:lang w:val="es-SV" w:eastAsia="es-SV"/>
              </w:rPr>
              <w:t xml:space="preserve"> </w:t>
            </w:r>
          </w:p>
        </w:tc>
        <w:tc>
          <w:tcPr>
            <w:tcW w:w="24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152</w:t>
            </w:r>
          </w:p>
        </w:tc>
        <w:tc>
          <w:tcPr>
            <w:tcW w:w="246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108</w:t>
            </w:r>
          </w:p>
        </w:tc>
        <w:tc>
          <w:tcPr>
            <w:tcW w:w="318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260</w:t>
            </w:r>
          </w:p>
        </w:tc>
      </w:tr>
      <w:tr w:rsidR="001030A5">
        <w:trPr>
          <w:trHeight w:val="254"/>
        </w:trPr>
        <w:tc>
          <w:tcPr>
            <w:tcW w:w="196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Analfabetos </w:t>
            </w:r>
          </w:p>
        </w:tc>
        <w:tc>
          <w:tcPr>
            <w:tcW w:w="24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0</w:t>
            </w:r>
          </w:p>
        </w:tc>
        <w:tc>
          <w:tcPr>
            <w:tcW w:w="246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0</w:t>
            </w:r>
          </w:p>
        </w:tc>
        <w:tc>
          <w:tcPr>
            <w:tcW w:w="318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0</w:t>
            </w:r>
          </w:p>
        </w:tc>
      </w:tr>
    </w:tbl>
    <w:p w:rsidR="001030A5" w:rsidRDefault="008F1C38">
      <w:pPr>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p w:rsidR="001030A5" w:rsidRDefault="008F1C38">
      <w:pPr>
        <w:keepNext/>
        <w:keepLines/>
        <w:spacing w:after="0"/>
        <w:ind w:left="-5" w:hanging="10"/>
        <w:outlineLvl w:val="1"/>
        <w:rPr>
          <w:rFonts w:ascii="Times New Roman" w:hAnsi="Times New Roman" w:cs="Times New Roman"/>
          <w:b/>
          <w:color w:val="000000"/>
          <w:lang w:val="es-SV" w:eastAsia="es-SV"/>
        </w:rPr>
      </w:pPr>
      <w:bookmarkStart w:id="43" w:name="__RefHeading___Toc3872_3241432389"/>
      <w:bookmarkEnd w:id="43"/>
      <w:r>
        <w:rPr>
          <w:rFonts w:ascii="Times New Roman" w:hAnsi="Times New Roman" w:cs="Times New Roman"/>
          <w:b/>
          <w:color w:val="000000"/>
          <w:lang w:val="es-SV" w:eastAsia="es-SV"/>
        </w:rPr>
        <w:t xml:space="preserve">Personas con discapacidad </w:t>
      </w:r>
    </w:p>
    <w:tbl>
      <w:tblPr>
        <w:tblW w:w="10072" w:type="dxa"/>
        <w:tblInd w:w="5" w:type="dxa"/>
        <w:tblLayout w:type="fixed"/>
        <w:tblCellMar>
          <w:top w:w="48" w:type="dxa"/>
          <w:left w:w="10" w:type="dxa"/>
          <w:right w:w="115" w:type="dxa"/>
        </w:tblCellMar>
        <w:tblLook w:val="0000" w:firstRow="0" w:lastRow="0" w:firstColumn="0" w:lastColumn="0" w:noHBand="0" w:noVBand="0"/>
      </w:tblPr>
      <w:tblGrid>
        <w:gridCol w:w="7344"/>
        <w:gridCol w:w="1365"/>
        <w:gridCol w:w="1363"/>
      </w:tblGrid>
      <w:tr w:rsidR="001030A5">
        <w:trPr>
          <w:trHeight w:val="284"/>
        </w:trPr>
        <w:tc>
          <w:tcPr>
            <w:tcW w:w="73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Existe un registro de personas con discapacidad en la localidad </w:t>
            </w:r>
          </w:p>
        </w:tc>
        <w:tc>
          <w:tcPr>
            <w:tcW w:w="1365" w:type="dxa"/>
            <w:tcBorders>
              <w:top w:val="single" w:sz="4" w:space="0" w:color="000000"/>
              <w:left w:val="single" w:sz="4" w:space="0" w:color="000000"/>
              <w:bottom w:val="single" w:sz="4" w:space="0" w:color="000000"/>
              <w:right w:val="single" w:sz="4" w:space="0" w:color="000000"/>
            </w:tcBorders>
          </w:tcPr>
          <w:p w:rsidR="001030A5" w:rsidRDefault="008F1C38">
            <w:pPr>
              <w:widowControl w:val="0"/>
              <w:tabs>
                <w:tab w:val="center" w:pos="709"/>
              </w:tabs>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Si </w:t>
            </w:r>
            <w:r>
              <w:rPr>
                <w:rFonts w:ascii="Times New Roman" w:hAnsi="Times New Roman" w:cs="Times New Roman"/>
                <w:color w:val="000000"/>
                <w:lang w:val="es-SV" w:eastAsia="es-SV"/>
              </w:rPr>
              <w:tab/>
              <w:t xml:space="preserve"> </w:t>
            </w:r>
          </w:p>
        </w:tc>
        <w:tc>
          <w:tcPr>
            <w:tcW w:w="13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No    ×</w:t>
            </w:r>
          </w:p>
        </w:tc>
      </w:tr>
      <w:tr w:rsidR="001030A5">
        <w:trPr>
          <w:trHeight w:val="283"/>
        </w:trPr>
        <w:tc>
          <w:tcPr>
            <w:tcW w:w="73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Si la respuesta es Si, escriba el número de personas con discapacidad: </w:t>
            </w:r>
          </w:p>
        </w:tc>
        <w:tc>
          <w:tcPr>
            <w:tcW w:w="1365" w:type="dxa"/>
            <w:tcBorders>
              <w:top w:val="single" w:sz="4" w:space="0" w:color="000000"/>
              <w:left w:val="single" w:sz="4" w:space="0" w:color="000000"/>
              <w:bottom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363" w:type="dxa"/>
            <w:tcBorders>
              <w:top w:val="single" w:sz="4" w:space="0" w:color="000000"/>
              <w:bottom w:val="single" w:sz="4" w:space="0" w:color="000000"/>
              <w:right w:val="single" w:sz="4" w:space="0" w:color="000000"/>
            </w:tcBorders>
          </w:tcPr>
          <w:p w:rsidR="001030A5" w:rsidRDefault="001030A5">
            <w:pPr>
              <w:widowControl w:val="0"/>
              <w:rPr>
                <w:rFonts w:ascii="Times New Roman" w:eastAsia="Times New Roman" w:hAnsi="Times New Roman" w:cs="Times New Roman"/>
                <w:color w:val="000000"/>
                <w:lang w:val="es-SV" w:eastAsia="es-SV"/>
              </w:rPr>
            </w:pPr>
          </w:p>
        </w:tc>
      </w:tr>
      <w:tr w:rsidR="001030A5">
        <w:trPr>
          <w:trHeight w:val="283"/>
        </w:trPr>
        <w:tc>
          <w:tcPr>
            <w:tcW w:w="73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Existe un registro de menores de 2 años con deficiencias y discapacidad en la </w:t>
            </w:r>
          </w:p>
        </w:tc>
        <w:tc>
          <w:tcPr>
            <w:tcW w:w="1365" w:type="dxa"/>
            <w:tcBorders>
              <w:top w:val="single" w:sz="4" w:space="0" w:color="000000"/>
              <w:left w:val="single" w:sz="4" w:space="0" w:color="000000"/>
              <w:bottom w:val="single" w:sz="4" w:space="0" w:color="000000"/>
              <w:right w:val="single" w:sz="4" w:space="0" w:color="000000"/>
            </w:tcBorders>
          </w:tcPr>
          <w:p w:rsidR="001030A5" w:rsidRDefault="008F1C38">
            <w:pPr>
              <w:widowControl w:val="0"/>
              <w:tabs>
                <w:tab w:val="center" w:pos="709"/>
              </w:tabs>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Si </w:t>
            </w:r>
            <w:r>
              <w:rPr>
                <w:rFonts w:ascii="Times New Roman" w:hAnsi="Times New Roman" w:cs="Times New Roman"/>
                <w:color w:val="000000"/>
                <w:lang w:val="es-SV" w:eastAsia="es-SV"/>
              </w:rPr>
              <w:tab/>
              <w:t xml:space="preserve"> </w:t>
            </w:r>
          </w:p>
        </w:tc>
        <w:tc>
          <w:tcPr>
            <w:tcW w:w="13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No    x</w:t>
            </w:r>
          </w:p>
        </w:tc>
      </w:tr>
      <w:tr w:rsidR="001030A5">
        <w:trPr>
          <w:trHeight w:val="283"/>
        </w:trPr>
        <w:tc>
          <w:tcPr>
            <w:tcW w:w="73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Si la respuesta es Si, escriba el número de personas: </w:t>
            </w:r>
          </w:p>
        </w:tc>
        <w:tc>
          <w:tcPr>
            <w:tcW w:w="1365" w:type="dxa"/>
            <w:tcBorders>
              <w:top w:val="single" w:sz="4" w:space="0" w:color="000000"/>
              <w:left w:val="single" w:sz="4" w:space="0" w:color="000000"/>
              <w:bottom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363" w:type="dxa"/>
            <w:tcBorders>
              <w:top w:val="single" w:sz="4" w:space="0" w:color="000000"/>
              <w:bottom w:val="single" w:sz="4" w:space="0" w:color="000000"/>
              <w:right w:val="single" w:sz="4" w:space="0" w:color="000000"/>
            </w:tcBorders>
          </w:tcPr>
          <w:p w:rsidR="001030A5" w:rsidRDefault="001030A5">
            <w:pPr>
              <w:widowControl w:val="0"/>
              <w:rPr>
                <w:rFonts w:ascii="Times New Roman" w:eastAsia="Times New Roman" w:hAnsi="Times New Roman" w:cs="Times New Roman"/>
                <w:color w:val="000000"/>
                <w:lang w:val="es-SV" w:eastAsia="es-SV"/>
              </w:rPr>
            </w:pPr>
          </w:p>
        </w:tc>
      </w:tr>
    </w:tbl>
    <w:p w:rsidR="001030A5" w:rsidRDefault="008F1C38">
      <w:pPr>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bl>
      <w:tblPr>
        <w:tblW w:w="10072" w:type="dxa"/>
        <w:tblInd w:w="5" w:type="dxa"/>
        <w:tblLayout w:type="fixed"/>
        <w:tblCellMar>
          <w:top w:w="48" w:type="dxa"/>
          <w:right w:w="115" w:type="dxa"/>
        </w:tblCellMar>
        <w:tblLook w:val="0000" w:firstRow="0" w:lastRow="0" w:firstColumn="0" w:lastColumn="0" w:noHBand="0" w:noVBand="0"/>
      </w:tblPr>
      <w:tblGrid>
        <w:gridCol w:w="10072"/>
      </w:tblGrid>
      <w:tr w:rsidR="001030A5">
        <w:trPr>
          <w:trHeight w:val="278"/>
        </w:trPr>
        <w:tc>
          <w:tcPr>
            <w:tcW w:w="1007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¿Describa qué tipo de discapacidades son las más comunes? </w:t>
            </w:r>
          </w:p>
        </w:tc>
      </w:tr>
      <w:tr w:rsidR="001030A5">
        <w:trPr>
          <w:trHeight w:val="278"/>
        </w:trPr>
        <w:tc>
          <w:tcPr>
            <w:tcW w:w="1007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roofErr w:type="spellStart"/>
            <w:r>
              <w:rPr>
                <w:rFonts w:ascii="Times New Roman" w:hAnsi="Times New Roman" w:cs="Times New Roman"/>
                <w:color w:val="000000"/>
                <w:lang w:val="es-SV" w:eastAsia="es-SV"/>
              </w:rPr>
              <w:t>Prematurez</w:t>
            </w:r>
            <w:proofErr w:type="spellEnd"/>
            <w:r>
              <w:rPr>
                <w:rFonts w:ascii="Times New Roman" w:hAnsi="Times New Roman" w:cs="Times New Roman"/>
                <w:color w:val="000000"/>
                <w:lang w:val="es-SV" w:eastAsia="es-SV"/>
              </w:rPr>
              <w:t>, bajo peso al nacer, Retraso en el crecimiento intrauterino, automedicación.</w:t>
            </w:r>
          </w:p>
        </w:tc>
      </w:tr>
      <w:tr w:rsidR="001030A5">
        <w:trPr>
          <w:trHeight w:val="278"/>
        </w:trPr>
        <w:tc>
          <w:tcPr>
            <w:tcW w:w="1007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78"/>
        </w:trPr>
        <w:tc>
          <w:tcPr>
            <w:tcW w:w="1007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bl>
    <w:p w:rsidR="001030A5" w:rsidRDefault="008F1C38">
      <w:pPr>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p w:rsidR="001030A5" w:rsidRDefault="008F1C38">
      <w:pPr>
        <w:spacing w:after="212" w:line="264" w:lineRule="auto"/>
      </w:pPr>
      <w:r>
        <w:rPr>
          <w:rFonts w:ascii="Times New Roman" w:hAnsi="Times New Roman" w:cs="Times New Roman"/>
          <w:color w:val="000000"/>
          <w:sz w:val="16"/>
          <w:lang w:val="es-SV" w:eastAsia="es-SV"/>
        </w:rPr>
        <w:t>Las siguientes matrices se deben llenar e indicar si tal factor o situación es favorable + o no - para la salud de la población, para los bebes por nacer y/o los menores de 2 años y escribir una breve explicación.: Ej. La actividad agropecuaria puede ser positiva porque hay producción de alimentos, pero negativa por el uso excesivo de agroquímicos en su producción</w:t>
      </w:r>
      <w:r>
        <w:rPr>
          <w:rFonts w:ascii="Times New Roman" w:hAnsi="Times New Roman" w:cs="Times New Roman"/>
          <w:color w:val="000000"/>
          <w:lang w:val="es-SV" w:eastAsia="es-SV"/>
        </w:rPr>
        <w:t xml:space="preserve">. </w:t>
      </w:r>
    </w:p>
    <w:p w:rsidR="001030A5" w:rsidRDefault="008F1C38">
      <w:pPr>
        <w:spacing w:after="0"/>
        <w:ind w:left="-5" w:hanging="10"/>
      </w:pPr>
      <w:r>
        <w:rPr>
          <w:rFonts w:ascii="Times New Roman" w:hAnsi="Times New Roman" w:cs="Times New Roman"/>
          <w:b/>
          <w:color w:val="000000"/>
          <w:lang w:val="es-SV" w:eastAsia="es-SV"/>
        </w:rPr>
        <w:t>Principales actividades productivas de la población. Por favor estime en porcentaje.</w:t>
      </w:r>
      <w:r>
        <w:rPr>
          <w:rFonts w:ascii="Times New Roman" w:eastAsia="Times New Roman" w:hAnsi="Times New Roman" w:cs="Times New Roman"/>
          <w:b/>
          <w:color w:val="000000"/>
          <w:sz w:val="24"/>
          <w:lang w:val="es-SV" w:eastAsia="es-SV"/>
        </w:rPr>
        <w:t xml:space="preserve"> </w:t>
      </w:r>
    </w:p>
    <w:tbl>
      <w:tblPr>
        <w:tblW w:w="10072" w:type="dxa"/>
        <w:tblInd w:w="5" w:type="dxa"/>
        <w:tblLayout w:type="fixed"/>
        <w:tblCellMar>
          <w:left w:w="5" w:type="dxa"/>
          <w:right w:w="10" w:type="dxa"/>
        </w:tblCellMar>
        <w:tblLook w:val="0000" w:firstRow="0" w:lastRow="0" w:firstColumn="0" w:lastColumn="0" w:noHBand="0" w:noVBand="0"/>
      </w:tblPr>
      <w:tblGrid>
        <w:gridCol w:w="1672"/>
        <w:gridCol w:w="418"/>
        <w:gridCol w:w="3072"/>
        <w:gridCol w:w="387"/>
        <w:gridCol w:w="393"/>
        <w:gridCol w:w="4130"/>
      </w:tblGrid>
      <w:tr w:rsidR="001030A5">
        <w:trPr>
          <w:trHeight w:val="228"/>
        </w:trPr>
        <w:tc>
          <w:tcPr>
            <w:tcW w:w="167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pPr>
            <w:r>
              <w:rPr>
                <w:rFonts w:ascii="Times New Roman" w:eastAsia="Arial" w:hAnsi="Times New Roman" w:cs="Times New Roman"/>
                <w:b/>
                <w:color w:val="000000"/>
                <w:sz w:val="19"/>
                <w:lang w:val="es-SV" w:eastAsia="es-SV"/>
              </w:rPr>
              <w:t>Actividades</w:t>
            </w:r>
            <w:r>
              <w:rPr>
                <w:rFonts w:ascii="Times New Roman" w:eastAsia="Arial" w:hAnsi="Times New Roman" w:cs="Times New Roman"/>
                <w:b/>
                <w:color w:val="000000"/>
                <w:sz w:val="19"/>
                <w:vertAlign w:val="superscript"/>
                <w:lang w:val="es-SV" w:eastAsia="es-SV"/>
              </w:rPr>
              <w:t>3</w:t>
            </w:r>
            <w:r>
              <w:rPr>
                <w:rFonts w:ascii="Times New Roman" w:eastAsia="Times New Roman" w:hAnsi="Times New Roman" w:cs="Times New Roman"/>
                <w:color w:val="000000"/>
                <w:sz w:val="24"/>
                <w:lang w:val="es-SV" w:eastAsia="es-SV"/>
              </w:rPr>
              <w:t xml:space="preserve"> </w:t>
            </w:r>
          </w:p>
        </w:tc>
        <w:tc>
          <w:tcPr>
            <w:tcW w:w="41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pPr>
            <w:r>
              <w:rPr>
                <w:rFonts w:ascii="Times New Roman" w:eastAsia="Arial" w:hAnsi="Times New Roman" w:cs="Times New Roman"/>
                <w:b/>
                <w:color w:val="000000"/>
                <w:sz w:val="19"/>
                <w:lang w:val="es-SV" w:eastAsia="es-SV"/>
              </w:rPr>
              <w:t>%</w:t>
            </w:r>
            <w:r>
              <w:rPr>
                <w:rFonts w:ascii="Times New Roman" w:eastAsia="Times New Roman" w:hAnsi="Times New Roman" w:cs="Times New Roman"/>
                <w:color w:val="000000"/>
                <w:sz w:val="24"/>
                <w:lang w:val="es-SV" w:eastAsia="es-SV"/>
              </w:rPr>
              <w:t xml:space="preserve"> </w:t>
            </w:r>
          </w:p>
        </w:tc>
        <w:tc>
          <w:tcPr>
            <w:tcW w:w="307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3"/>
              <w:jc w:val="center"/>
            </w:pPr>
            <w:r>
              <w:rPr>
                <w:rFonts w:ascii="Times New Roman" w:eastAsia="Arial" w:hAnsi="Times New Roman" w:cs="Times New Roman"/>
                <w:b/>
                <w:color w:val="000000"/>
                <w:sz w:val="19"/>
                <w:lang w:val="es-SV" w:eastAsia="es-SV"/>
              </w:rPr>
              <w:t>Descripción</w:t>
            </w:r>
            <w:r>
              <w:rPr>
                <w:rFonts w:ascii="Times New Roman" w:eastAsia="Times New Roman" w:hAnsi="Times New Roman" w:cs="Times New Roman"/>
                <w:color w:val="000000"/>
                <w:sz w:val="24"/>
                <w:lang w:val="es-SV" w:eastAsia="es-SV"/>
              </w:rPr>
              <w:t xml:space="preserve"> </w:t>
            </w:r>
          </w:p>
        </w:tc>
        <w:tc>
          <w:tcPr>
            <w:tcW w:w="38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37"/>
            </w:pPr>
            <w:r>
              <w:rPr>
                <w:rFonts w:ascii="Times New Roman" w:eastAsia="Arial" w:hAnsi="Times New Roman" w:cs="Times New Roman"/>
                <w:b/>
                <w:color w:val="000000"/>
                <w:sz w:val="19"/>
                <w:lang w:val="es-SV" w:eastAsia="es-SV"/>
              </w:rPr>
              <w:t>+</w:t>
            </w:r>
            <w:r>
              <w:rPr>
                <w:rFonts w:ascii="Times New Roman" w:eastAsia="Times New Roman" w:hAnsi="Times New Roman" w:cs="Times New Roman"/>
                <w:color w:val="000000"/>
                <w:sz w:val="24"/>
                <w:lang w:val="es-SV" w:eastAsia="es-SV"/>
              </w:rPr>
              <w:t xml:space="preserve"> </w:t>
            </w:r>
          </w:p>
        </w:tc>
        <w:tc>
          <w:tcPr>
            <w:tcW w:w="39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5"/>
              <w:jc w:val="center"/>
            </w:pPr>
            <w:r>
              <w:rPr>
                <w:rFonts w:ascii="Times New Roman" w:eastAsia="Arial" w:hAnsi="Times New Roman" w:cs="Times New Roman"/>
                <w:b/>
                <w:color w:val="000000"/>
                <w:sz w:val="19"/>
                <w:lang w:val="es-SV" w:eastAsia="es-SV"/>
              </w:rPr>
              <w:t>-</w:t>
            </w:r>
            <w:r>
              <w:rPr>
                <w:rFonts w:ascii="Times New Roman" w:eastAsia="Times New Roman" w:hAnsi="Times New Roman" w:cs="Times New Roman"/>
                <w:color w:val="000000"/>
                <w:sz w:val="24"/>
                <w:lang w:val="es-SV" w:eastAsia="es-SV"/>
              </w:rPr>
              <w:t xml:space="preserve"> </w:t>
            </w:r>
          </w:p>
        </w:tc>
        <w:tc>
          <w:tcPr>
            <w:tcW w:w="413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jc w:val="center"/>
            </w:pPr>
            <w:r>
              <w:rPr>
                <w:rFonts w:ascii="Times New Roman" w:eastAsia="Arial" w:hAnsi="Times New Roman" w:cs="Times New Roman"/>
                <w:b/>
                <w:color w:val="000000"/>
                <w:sz w:val="19"/>
                <w:lang w:val="es-SV" w:eastAsia="es-SV"/>
              </w:rPr>
              <w:t>¿Por qué?</w:t>
            </w:r>
            <w:r>
              <w:rPr>
                <w:rFonts w:ascii="Times New Roman" w:eastAsia="Times New Roman" w:hAnsi="Times New Roman" w:cs="Times New Roman"/>
                <w:color w:val="000000"/>
                <w:sz w:val="24"/>
                <w:lang w:val="es-SV" w:eastAsia="es-SV"/>
              </w:rPr>
              <w:t xml:space="preserve"> </w:t>
            </w:r>
          </w:p>
        </w:tc>
      </w:tr>
      <w:tr w:rsidR="001030A5">
        <w:trPr>
          <w:trHeight w:val="254"/>
        </w:trPr>
        <w:tc>
          <w:tcPr>
            <w:tcW w:w="1671" w:type="dxa"/>
            <w:vMerge w:val="restart"/>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ind w:left="10"/>
            </w:pPr>
            <w:r>
              <w:rPr>
                <w:rFonts w:ascii="Times New Roman" w:eastAsia="Arial" w:hAnsi="Times New Roman" w:cs="Times New Roman"/>
                <w:color w:val="000000"/>
                <w:sz w:val="19"/>
                <w:lang w:val="es-SV" w:eastAsia="es-SV"/>
              </w:rPr>
              <w:t>Agropecuaria</w:t>
            </w:r>
            <w:r>
              <w:rPr>
                <w:rFonts w:ascii="Times New Roman" w:eastAsia="Arial" w:hAnsi="Times New Roman" w:cs="Times New Roman"/>
                <w:color w:val="000000"/>
                <w:sz w:val="19"/>
                <w:vertAlign w:val="superscript"/>
                <w:lang w:val="es-SV" w:eastAsia="es-SV"/>
              </w:rPr>
              <w:t>4</w:t>
            </w:r>
            <w:r>
              <w:rPr>
                <w:rFonts w:ascii="Times New Roman" w:eastAsia="Times New Roman" w:hAnsi="Times New Roman" w:cs="Times New Roman"/>
                <w:color w:val="000000"/>
                <w:sz w:val="24"/>
                <w:lang w:val="es-SV" w:eastAsia="es-SV"/>
              </w:rPr>
              <w:t xml:space="preserve"> </w:t>
            </w:r>
          </w:p>
        </w:tc>
        <w:tc>
          <w:tcPr>
            <w:tcW w:w="418" w:type="dxa"/>
            <w:vMerge w:val="restart"/>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ind w:left="10"/>
              <w:jc w:val="both"/>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40% </w:t>
            </w:r>
          </w:p>
        </w:tc>
        <w:tc>
          <w:tcPr>
            <w:tcW w:w="3072" w:type="dxa"/>
            <w:vMerge w:val="restart"/>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sz w:val="16"/>
                <w:lang w:val="es-SV" w:eastAsia="es-SV"/>
              </w:rPr>
            </w:pPr>
            <w:r>
              <w:rPr>
                <w:rFonts w:ascii="Times New Roman" w:hAnsi="Times New Roman" w:cs="Times New Roman"/>
                <w:color w:val="000000"/>
                <w:sz w:val="16"/>
                <w:lang w:val="es-SV" w:eastAsia="es-SV"/>
              </w:rPr>
              <w:t xml:space="preserve">Siembra de productos de primera necesidad, para el consumo familiar, principalmente frijol, maíz.  </w:t>
            </w:r>
          </w:p>
        </w:tc>
        <w:tc>
          <w:tcPr>
            <w:tcW w:w="38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42"/>
              <w:rPr>
                <w:rFonts w:ascii="Times New Roman" w:hAnsi="Times New Roman" w:cs="Times New Roman"/>
                <w:b/>
                <w:color w:val="000000"/>
                <w:sz w:val="20"/>
                <w:lang w:val="es-SV" w:eastAsia="es-SV"/>
              </w:rPr>
            </w:pPr>
            <w:r>
              <w:rPr>
                <w:rFonts w:ascii="Times New Roman" w:hAnsi="Times New Roman" w:cs="Times New Roman"/>
                <w:b/>
                <w:color w:val="000000"/>
                <w:sz w:val="20"/>
                <w:lang w:val="es-SV" w:eastAsia="es-SV"/>
              </w:rPr>
              <w:t xml:space="preserve">+ </w:t>
            </w:r>
          </w:p>
        </w:tc>
        <w:tc>
          <w:tcPr>
            <w:tcW w:w="39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60"/>
              <w:jc w:val="center"/>
              <w:rPr>
                <w:rFonts w:ascii="Times New Roman" w:hAnsi="Times New Roman" w:cs="Times New Roman"/>
                <w:b/>
                <w:color w:val="000000"/>
                <w:sz w:val="20"/>
                <w:lang w:val="es-SV" w:eastAsia="es-SV"/>
              </w:rPr>
            </w:pPr>
            <w:r>
              <w:rPr>
                <w:rFonts w:ascii="Times New Roman" w:hAnsi="Times New Roman" w:cs="Times New Roman"/>
                <w:b/>
                <w:color w:val="000000"/>
                <w:sz w:val="20"/>
                <w:lang w:val="es-SV" w:eastAsia="es-SV"/>
              </w:rPr>
              <w:t xml:space="preserve"> </w:t>
            </w:r>
          </w:p>
        </w:tc>
        <w:tc>
          <w:tcPr>
            <w:tcW w:w="413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sz w:val="18"/>
                <w:lang w:val="es-SV" w:eastAsia="es-SV"/>
              </w:rPr>
            </w:pPr>
            <w:r>
              <w:rPr>
                <w:rFonts w:ascii="Times New Roman" w:hAnsi="Times New Roman" w:cs="Times New Roman"/>
                <w:color w:val="000000"/>
                <w:sz w:val="18"/>
                <w:lang w:val="es-SV" w:eastAsia="es-SV"/>
              </w:rPr>
              <w:t xml:space="preserve">Porque hay producción de alimentos </w:t>
            </w:r>
          </w:p>
        </w:tc>
      </w:tr>
      <w:tr w:rsidR="001030A5">
        <w:trPr>
          <w:trHeight w:val="343"/>
        </w:trPr>
        <w:tc>
          <w:tcPr>
            <w:tcW w:w="1671" w:type="dxa"/>
            <w:vMerge/>
            <w:tcBorders>
              <w:left w:val="single" w:sz="4" w:space="0" w:color="000000"/>
              <w:bottom w:val="single" w:sz="4" w:space="0" w:color="000000"/>
              <w:right w:val="single" w:sz="4" w:space="0" w:color="000000"/>
            </w:tcBorders>
          </w:tcPr>
          <w:p w:rsidR="001030A5" w:rsidRDefault="001030A5">
            <w:pPr>
              <w:widowControl w:val="0"/>
            </w:pPr>
          </w:p>
        </w:tc>
        <w:tc>
          <w:tcPr>
            <w:tcW w:w="418" w:type="dxa"/>
            <w:vMerge/>
            <w:tcBorders>
              <w:left w:val="single" w:sz="4" w:space="0" w:color="000000"/>
              <w:bottom w:val="single" w:sz="4" w:space="0" w:color="000000"/>
              <w:right w:val="single" w:sz="4" w:space="0" w:color="000000"/>
            </w:tcBorders>
          </w:tcPr>
          <w:p w:rsidR="001030A5" w:rsidRDefault="001030A5">
            <w:pPr>
              <w:widowControl w:val="0"/>
            </w:pPr>
          </w:p>
        </w:tc>
        <w:tc>
          <w:tcPr>
            <w:tcW w:w="3072" w:type="dxa"/>
            <w:vMerge/>
            <w:tcBorders>
              <w:left w:val="single" w:sz="4" w:space="0" w:color="000000"/>
              <w:bottom w:val="single" w:sz="4" w:space="0" w:color="000000"/>
              <w:right w:val="single" w:sz="4" w:space="0" w:color="000000"/>
            </w:tcBorders>
          </w:tcPr>
          <w:p w:rsidR="001030A5" w:rsidRDefault="001030A5">
            <w:pPr>
              <w:widowControl w:val="0"/>
            </w:pPr>
          </w:p>
        </w:tc>
        <w:tc>
          <w:tcPr>
            <w:tcW w:w="38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4" w:right="318"/>
              <w:jc w:val="both"/>
            </w:pPr>
            <w:r>
              <w:rPr>
                <w:rFonts w:ascii="Times New Roman" w:hAnsi="Times New Roman" w:cs="Times New Roman"/>
                <w:color w:val="000000"/>
                <w:sz w:val="16"/>
                <w:lang w:val="es-SV" w:eastAsia="es-SV"/>
              </w:rPr>
              <w:t xml:space="preserve"> </w:t>
            </w:r>
            <w:r>
              <w:rPr>
                <w:rFonts w:ascii="Times New Roman" w:hAnsi="Times New Roman" w:cs="Times New Roman"/>
                <w:b/>
                <w:color w:val="000000"/>
                <w:sz w:val="20"/>
                <w:lang w:val="es-SV" w:eastAsia="es-SV"/>
              </w:rPr>
              <w:t xml:space="preserve"> </w:t>
            </w:r>
          </w:p>
        </w:tc>
        <w:tc>
          <w:tcPr>
            <w:tcW w:w="39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3"/>
              <w:jc w:val="center"/>
              <w:rPr>
                <w:rFonts w:ascii="Times New Roman" w:hAnsi="Times New Roman" w:cs="Times New Roman"/>
                <w:b/>
                <w:color w:val="000000"/>
                <w:sz w:val="20"/>
                <w:lang w:val="es-SV" w:eastAsia="es-SV"/>
              </w:rPr>
            </w:pPr>
            <w:r>
              <w:rPr>
                <w:rFonts w:ascii="Times New Roman" w:hAnsi="Times New Roman" w:cs="Times New Roman"/>
                <w:b/>
                <w:color w:val="000000"/>
                <w:sz w:val="20"/>
                <w:lang w:val="es-SV" w:eastAsia="es-SV"/>
              </w:rPr>
              <w:t xml:space="preserve">- </w:t>
            </w:r>
          </w:p>
        </w:tc>
        <w:tc>
          <w:tcPr>
            <w:tcW w:w="413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sz w:val="18"/>
                <w:lang w:val="es-SV" w:eastAsia="es-SV"/>
              </w:rPr>
            </w:pPr>
            <w:r>
              <w:rPr>
                <w:rFonts w:ascii="Times New Roman" w:hAnsi="Times New Roman" w:cs="Times New Roman"/>
                <w:color w:val="000000"/>
                <w:sz w:val="18"/>
                <w:lang w:val="es-SV" w:eastAsia="es-SV"/>
              </w:rPr>
              <w:t xml:space="preserve">por el uso excesivo de agroquímicos en su producción. </w:t>
            </w:r>
          </w:p>
        </w:tc>
      </w:tr>
    </w:tbl>
    <w:p w:rsidR="001030A5" w:rsidRDefault="008F1C38">
      <w:pPr>
        <w:spacing w:after="0"/>
      </w:pPr>
      <w:r>
        <w:rPr>
          <w:noProof/>
        </w:rPr>
        <mc:AlternateContent>
          <mc:Choice Requires="wpg">
            <w:drawing>
              <wp:inline distT="0" distB="0" distL="0" distR="0">
                <wp:extent cx="1829435" cy="8890"/>
                <wp:effectExtent l="0" t="0" r="0" b="0"/>
                <wp:docPr id="14" name="Forma4"/>
                <wp:cNvGraphicFramePr/>
                <a:graphic xmlns:a="http://schemas.openxmlformats.org/drawingml/2006/main">
                  <a:graphicData uri="http://schemas.microsoft.com/office/word/2010/wordprocessingGroup">
                    <wpg:wgp>
                      <wpg:cNvGrpSpPr/>
                      <wpg:grpSpPr>
                        <a:xfrm>
                          <a:off x="0" y="0"/>
                          <a:ext cx="1829520" cy="9000"/>
                          <a:chOff x="0" y="0"/>
                          <a:chExt cx="1829520" cy="9000"/>
                        </a:xfrm>
                      </wpg:grpSpPr>
                      <wps:wsp>
                        <wps:cNvPr id="15" name="Forma libre: forma 15"/>
                        <wps:cNvSpPr/>
                        <wps:spPr>
                          <a:xfrm>
                            <a:off x="0" y="0"/>
                            <a:ext cx="1829520" cy="9000"/>
                          </a:xfrm>
                          <a:custGeom>
                            <a:avLst/>
                            <a:gdLst/>
                            <a:ahLst/>
                            <a:cxnLst/>
                            <a:rect l="l" t="t" r="r" b="b"/>
                            <a:pathLst>
                              <a:path w="1829435" h="9144">
                                <a:moveTo>
                                  <a:pt x="0" y="0"/>
                                </a:moveTo>
                                <a:lnTo>
                                  <a:pt x="1829435" y="0"/>
                                </a:lnTo>
                                <a:lnTo>
                                  <a:pt x="1829435" y="9144"/>
                                </a:lnTo>
                                <a:lnTo>
                                  <a:pt x="0" y="9144"/>
                                </a:lnTo>
                                <a:lnTo>
                                  <a:pt x="0" y="0"/>
                                </a:lnTo>
                              </a:path>
                            </a:pathLst>
                          </a:custGeom>
                          <a:solidFill>
                            <a:srgbClr val="000000"/>
                          </a:solidFill>
                          <a:ln w="0">
                            <a:noFill/>
                          </a:ln>
                        </wps:spPr>
                        <wps:style>
                          <a:lnRef idx="0">
                            <a:scrgbClr r="0" g="0" b="0"/>
                          </a:lnRef>
                          <a:fillRef idx="0">
                            <a:scrgbClr r="0" g="0" b="0"/>
                          </a:fillRef>
                          <a:effectRef idx="0">
                            <a:scrgbClr r="0" g="0" b="0"/>
                          </a:effectRef>
                          <a:fontRef idx="minor"/>
                        </wps:style>
                        <wps:bodyPr/>
                      </wps:wsp>
                    </wpg:wgp>
                  </a:graphicData>
                </a:graphic>
              </wp:inline>
            </w:drawing>
          </mc:Choice>
          <mc:Fallback xmlns:w16du="http://schemas.microsoft.com/office/word/2023/wordml/word16du">
            <w:pict>
              <v:group id="shape_0" alt="Forma4" style="position:absolute;margin-left:0pt;margin-top:-0.75pt;width:144.05pt;height:0.7pt" coordorigin="0,-15" coordsize="2881,14"/>
            </w:pict>
          </mc:Fallback>
        </mc:AlternateContent>
      </w:r>
      <w:r>
        <w:rPr>
          <w:rFonts w:ascii="Times New Roman" w:hAnsi="Times New Roman" w:cs="Times New Roman"/>
          <w:color w:val="000000"/>
          <w:lang w:val="es-SV" w:eastAsia="es-SV"/>
        </w:rPr>
        <w:t xml:space="preserve"> </w:t>
      </w:r>
    </w:p>
    <w:p w:rsidR="001030A5" w:rsidRDefault="008F1C38">
      <w:pPr>
        <w:numPr>
          <w:ilvl w:val="0"/>
          <w:numId w:val="2"/>
        </w:numPr>
        <w:spacing w:after="3" w:line="384" w:lineRule="auto"/>
        <w:ind w:hanging="11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Si es una Institución (Centro educativo, UCSF, iglesia, ONG, </w:t>
      </w:r>
      <w:proofErr w:type="spellStart"/>
      <w:r>
        <w:rPr>
          <w:rFonts w:ascii="Times New Roman" w:hAnsi="Times New Roman" w:cs="Times New Roman"/>
          <w:color w:val="000000"/>
          <w:sz w:val="20"/>
          <w:lang w:val="es-SV" w:eastAsia="es-SV"/>
        </w:rPr>
        <w:t>etc</w:t>
      </w:r>
      <w:proofErr w:type="spellEnd"/>
      <w:r>
        <w:rPr>
          <w:rFonts w:ascii="Times New Roman" w:hAnsi="Times New Roman" w:cs="Times New Roman"/>
          <w:color w:val="000000"/>
          <w:sz w:val="20"/>
          <w:lang w:val="es-SV" w:eastAsia="es-SV"/>
        </w:rPr>
        <w:t xml:space="preserve">) </w:t>
      </w:r>
    </w:p>
    <w:p w:rsidR="001030A5" w:rsidRDefault="008F1C38">
      <w:pPr>
        <w:numPr>
          <w:ilvl w:val="0"/>
          <w:numId w:val="2"/>
        </w:numPr>
        <w:spacing w:after="3" w:line="384" w:lineRule="auto"/>
        <w:ind w:hanging="11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Si no tiene dato exacto, estime porcentajes  </w:t>
      </w:r>
    </w:p>
    <w:p w:rsidR="001030A5" w:rsidRDefault="008F1C38">
      <w:pPr>
        <w:numPr>
          <w:ilvl w:val="0"/>
          <w:numId w:val="2"/>
        </w:numPr>
        <w:spacing w:after="3" w:line="384" w:lineRule="auto"/>
        <w:ind w:hanging="11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Puede incluir todas las actividades productivas que considere importantes </w:t>
      </w:r>
    </w:p>
    <w:p w:rsidR="001030A5" w:rsidRDefault="008F1C38">
      <w:pPr>
        <w:numPr>
          <w:ilvl w:val="0"/>
          <w:numId w:val="2"/>
        </w:numPr>
        <w:spacing w:after="3" w:line="384" w:lineRule="auto"/>
        <w:ind w:hanging="11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La respuesta afirmativa no excluye que también pueda haber una negativa y viceversa </w:t>
      </w:r>
    </w:p>
    <w:tbl>
      <w:tblPr>
        <w:tblW w:w="10072" w:type="dxa"/>
        <w:tblInd w:w="5" w:type="dxa"/>
        <w:tblLayout w:type="fixed"/>
        <w:tblCellMar>
          <w:top w:w="14" w:type="dxa"/>
          <w:left w:w="10" w:type="dxa"/>
          <w:right w:w="115" w:type="dxa"/>
        </w:tblCellMar>
        <w:tblLook w:val="0000" w:firstRow="0" w:lastRow="0" w:firstColumn="0" w:lastColumn="0" w:noHBand="0" w:noVBand="0"/>
      </w:tblPr>
      <w:tblGrid>
        <w:gridCol w:w="1661"/>
        <w:gridCol w:w="598"/>
        <w:gridCol w:w="3006"/>
        <w:gridCol w:w="386"/>
        <w:gridCol w:w="381"/>
        <w:gridCol w:w="4040"/>
      </w:tblGrid>
      <w:tr w:rsidR="001030A5">
        <w:trPr>
          <w:trHeight w:val="286"/>
        </w:trPr>
        <w:tc>
          <w:tcPr>
            <w:tcW w:w="166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eastAsia="Times New Roman" w:hAnsi="Times New Roman" w:cs="Times New Roman"/>
                <w:color w:val="000000"/>
                <w:sz w:val="24"/>
                <w:lang w:val="es-SV" w:eastAsia="es-SV"/>
              </w:rPr>
            </w:pPr>
            <w:r>
              <w:rPr>
                <w:rFonts w:ascii="Times New Roman" w:eastAsia="Times New Roman" w:hAnsi="Times New Roman" w:cs="Times New Roman"/>
                <w:color w:val="000000"/>
                <w:sz w:val="24"/>
                <w:lang w:val="es-SV" w:eastAsia="es-SV"/>
              </w:rPr>
              <w:t xml:space="preserve"> Escuela saludable</w:t>
            </w:r>
          </w:p>
        </w:tc>
        <w:tc>
          <w:tcPr>
            <w:tcW w:w="59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100%</w:t>
            </w:r>
          </w:p>
        </w:tc>
        <w:tc>
          <w:tcPr>
            <w:tcW w:w="300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Se brinda atención médica a los estudiantes, por parte del personal de salud de UCSFI Barrio Lourdes.</w:t>
            </w:r>
          </w:p>
        </w:tc>
        <w:tc>
          <w:tcPr>
            <w:tcW w:w="38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w:t>
            </w:r>
          </w:p>
        </w:tc>
        <w:tc>
          <w:tcPr>
            <w:tcW w:w="38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w:t>
            </w:r>
          </w:p>
        </w:tc>
        <w:tc>
          <w:tcPr>
            <w:tcW w:w="404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Porque se brinda seguimiento y control médico integral a cada uno de los estudiantes.</w:t>
            </w:r>
          </w:p>
        </w:tc>
      </w:tr>
      <w:tr w:rsidR="001030A5">
        <w:trPr>
          <w:trHeight w:val="286"/>
        </w:trPr>
        <w:tc>
          <w:tcPr>
            <w:tcW w:w="166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eastAsia="Times New Roman" w:hAnsi="Times New Roman" w:cs="Times New Roman"/>
                <w:color w:val="000000"/>
                <w:sz w:val="24"/>
                <w:lang w:val="es-SV" w:eastAsia="es-SV"/>
              </w:rPr>
            </w:pPr>
            <w:r>
              <w:rPr>
                <w:rFonts w:ascii="Times New Roman" w:eastAsia="Times New Roman" w:hAnsi="Times New Roman" w:cs="Times New Roman"/>
                <w:color w:val="000000"/>
                <w:sz w:val="24"/>
                <w:lang w:val="es-SV" w:eastAsia="es-SV"/>
              </w:rPr>
              <w:t xml:space="preserve"> Entrega de </w:t>
            </w:r>
            <w:r>
              <w:rPr>
                <w:rFonts w:ascii="Times New Roman" w:eastAsia="Times New Roman" w:hAnsi="Times New Roman" w:cs="Times New Roman"/>
                <w:color w:val="000000"/>
                <w:sz w:val="24"/>
                <w:lang w:val="es-SV" w:eastAsia="es-SV"/>
              </w:rPr>
              <w:lastRenderedPageBreak/>
              <w:t xml:space="preserve">canasta básica </w:t>
            </w:r>
          </w:p>
        </w:tc>
        <w:tc>
          <w:tcPr>
            <w:tcW w:w="59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lastRenderedPageBreak/>
              <w:t xml:space="preserve">100% </w:t>
            </w:r>
          </w:p>
        </w:tc>
        <w:tc>
          <w:tcPr>
            <w:tcW w:w="300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Se proporciona de alimentos por </w:t>
            </w:r>
            <w:r>
              <w:rPr>
                <w:rFonts w:ascii="Times New Roman" w:hAnsi="Times New Roman" w:cs="Times New Roman"/>
                <w:color w:val="000000"/>
                <w:sz w:val="20"/>
                <w:lang w:val="es-SV" w:eastAsia="es-SV"/>
              </w:rPr>
              <w:lastRenderedPageBreak/>
              <w:t xml:space="preserve">parte del gobierno </w:t>
            </w:r>
          </w:p>
        </w:tc>
        <w:tc>
          <w:tcPr>
            <w:tcW w:w="38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lastRenderedPageBreak/>
              <w:t xml:space="preserve"> +</w:t>
            </w:r>
          </w:p>
        </w:tc>
        <w:tc>
          <w:tcPr>
            <w:tcW w:w="38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w:t>
            </w:r>
          </w:p>
        </w:tc>
        <w:tc>
          <w:tcPr>
            <w:tcW w:w="404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 xml:space="preserve"> Porque promociona la alimentación saludable y </w:t>
            </w:r>
            <w:r>
              <w:rPr>
                <w:rFonts w:ascii="Times New Roman" w:hAnsi="Times New Roman" w:cs="Times New Roman"/>
                <w:color w:val="000000"/>
                <w:sz w:val="20"/>
                <w:lang w:val="es-SV" w:eastAsia="es-SV"/>
              </w:rPr>
              <w:lastRenderedPageBreak/>
              <w:t>permiten mejor rendimiento académico de los alumnos.</w:t>
            </w:r>
          </w:p>
        </w:tc>
      </w:tr>
      <w:tr w:rsidR="001030A5">
        <w:trPr>
          <w:trHeight w:val="286"/>
        </w:trPr>
        <w:tc>
          <w:tcPr>
            <w:tcW w:w="166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eastAsia="Times New Roman" w:hAnsi="Times New Roman" w:cs="Times New Roman"/>
                <w:color w:val="000000"/>
                <w:sz w:val="24"/>
                <w:lang w:val="es-SV" w:eastAsia="es-SV"/>
              </w:rPr>
            </w:pPr>
            <w:r>
              <w:rPr>
                <w:rFonts w:ascii="Times New Roman" w:eastAsia="Times New Roman" w:hAnsi="Times New Roman" w:cs="Times New Roman"/>
                <w:color w:val="000000"/>
                <w:sz w:val="24"/>
                <w:lang w:val="es-SV" w:eastAsia="es-SV"/>
              </w:rPr>
              <w:t>EDUCAME</w:t>
            </w:r>
          </w:p>
        </w:tc>
        <w:tc>
          <w:tcPr>
            <w:tcW w:w="59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100%</w:t>
            </w:r>
          </w:p>
        </w:tc>
        <w:tc>
          <w:tcPr>
            <w:tcW w:w="300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De parte del MINED se brinda a los estudiantes Tablet como parte de su programa educativo.</w:t>
            </w:r>
          </w:p>
        </w:tc>
        <w:tc>
          <w:tcPr>
            <w:tcW w:w="38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w:t>
            </w:r>
          </w:p>
        </w:tc>
        <w:tc>
          <w:tcPr>
            <w:tcW w:w="381" w:type="dxa"/>
            <w:tcBorders>
              <w:top w:val="single" w:sz="4" w:space="0" w:color="000000"/>
              <w:left w:val="single" w:sz="4" w:space="0" w:color="000000"/>
              <w:bottom w:val="single" w:sz="4" w:space="0" w:color="000000"/>
              <w:right w:val="single" w:sz="4" w:space="0" w:color="000000"/>
            </w:tcBorders>
          </w:tcPr>
          <w:p w:rsidR="001030A5" w:rsidRDefault="001030A5">
            <w:pPr>
              <w:widowControl w:val="0"/>
              <w:spacing w:after="0"/>
              <w:rPr>
                <w:rFonts w:ascii="Times New Roman" w:hAnsi="Times New Roman" w:cs="Times New Roman"/>
                <w:color w:val="000000"/>
                <w:lang w:val="es-SV" w:eastAsia="es-SV"/>
              </w:rPr>
            </w:pPr>
          </w:p>
        </w:tc>
        <w:tc>
          <w:tcPr>
            <w:tcW w:w="404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Provee de insumos a los alumnos para fortalecer el programa educativo.</w:t>
            </w:r>
          </w:p>
        </w:tc>
      </w:tr>
      <w:tr w:rsidR="001030A5">
        <w:trPr>
          <w:trHeight w:val="286"/>
        </w:trPr>
        <w:tc>
          <w:tcPr>
            <w:tcW w:w="166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eastAsia="Times New Roman" w:hAnsi="Times New Roman" w:cs="Times New Roman"/>
                <w:color w:val="000000"/>
                <w:sz w:val="24"/>
                <w:lang w:val="es-SV" w:eastAsia="es-SV"/>
              </w:rPr>
            </w:pPr>
            <w:r>
              <w:rPr>
                <w:rFonts w:ascii="Times New Roman" w:eastAsia="Times New Roman" w:hAnsi="Times New Roman" w:cs="Times New Roman"/>
                <w:color w:val="000000"/>
                <w:sz w:val="24"/>
                <w:lang w:val="es-SV" w:eastAsia="es-SV"/>
              </w:rPr>
              <w:t>Vaso de leche</w:t>
            </w:r>
          </w:p>
        </w:tc>
        <w:tc>
          <w:tcPr>
            <w:tcW w:w="59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100%</w:t>
            </w:r>
          </w:p>
        </w:tc>
        <w:tc>
          <w:tcPr>
            <w:tcW w:w="300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Brinda de vaso de leche a los alumnos del centro educativo.</w:t>
            </w:r>
          </w:p>
        </w:tc>
        <w:tc>
          <w:tcPr>
            <w:tcW w:w="38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w:t>
            </w:r>
          </w:p>
        </w:tc>
        <w:tc>
          <w:tcPr>
            <w:tcW w:w="381" w:type="dxa"/>
            <w:tcBorders>
              <w:top w:val="single" w:sz="4" w:space="0" w:color="000000"/>
              <w:left w:val="single" w:sz="4" w:space="0" w:color="000000"/>
              <w:bottom w:val="single" w:sz="4" w:space="0" w:color="000000"/>
              <w:right w:val="single" w:sz="4" w:space="0" w:color="000000"/>
            </w:tcBorders>
          </w:tcPr>
          <w:p w:rsidR="001030A5" w:rsidRDefault="001030A5">
            <w:pPr>
              <w:widowControl w:val="0"/>
              <w:spacing w:after="0"/>
              <w:rPr>
                <w:rFonts w:ascii="Times New Roman" w:hAnsi="Times New Roman" w:cs="Times New Roman"/>
                <w:color w:val="000000"/>
                <w:lang w:val="es-SV" w:eastAsia="es-SV"/>
              </w:rPr>
            </w:pPr>
          </w:p>
        </w:tc>
        <w:tc>
          <w:tcPr>
            <w:tcW w:w="404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sz w:val="20"/>
                <w:lang w:val="es-SV" w:eastAsia="es-SV"/>
              </w:rPr>
            </w:pPr>
            <w:r>
              <w:rPr>
                <w:rFonts w:ascii="Times New Roman" w:hAnsi="Times New Roman" w:cs="Times New Roman"/>
                <w:color w:val="000000"/>
                <w:sz w:val="20"/>
                <w:lang w:val="es-SV" w:eastAsia="es-SV"/>
              </w:rPr>
              <w:t>Se obtiene mejor nutrición en los alumnos para favorecer un mejor rendimiento académico.</w:t>
            </w:r>
          </w:p>
        </w:tc>
      </w:tr>
    </w:tbl>
    <w:p w:rsidR="001030A5" w:rsidRDefault="008F1C38">
      <w:pPr>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p w:rsidR="001030A5" w:rsidRDefault="008F1C38">
      <w:pPr>
        <w:spacing w:after="0"/>
        <w:ind w:left="-5" w:hanging="10"/>
      </w:pPr>
      <w:r>
        <w:rPr>
          <w:rFonts w:ascii="Times New Roman" w:hAnsi="Times New Roman" w:cs="Times New Roman"/>
          <w:b/>
          <w:color w:val="000000"/>
          <w:lang w:val="es-SV" w:eastAsia="es-SV"/>
        </w:rPr>
        <w:t>Practicas generalizadas en la localidad respecto a:</w:t>
      </w:r>
      <w:r>
        <w:rPr>
          <w:rFonts w:ascii="Times New Roman" w:hAnsi="Times New Roman" w:cs="Times New Roman"/>
          <w:color w:val="000000"/>
          <w:lang w:val="es-SV" w:eastAsia="es-SV"/>
        </w:rPr>
        <w:t xml:space="preserve"> </w:t>
      </w:r>
    </w:p>
    <w:tbl>
      <w:tblPr>
        <w:tblW w:w="10072" w:type="dxa"/>
        <w:tblInd w:w="5" w:type="dxa"/>
        <w:tblLayout w:type="fixed"/>
        <w:tblCellMar>
          <w:top w:w="48" w:type="dxa"/>
          <w:left w:w="10" w:type="dxa"/>
          <w:right w:w="68" w:type="dxa"/>
        </w:tblCellMar>
        <w:tblLook w:val="0000" w:firstRow="0" w:lastRow="0" w:firstColumn="0" w:lastColumn="0" w:noHBand="0" w:noVBand="0"/>
      </w:tblPr>
      <w:tblGrid>
        <w:gridCol w:w="2764"/>
        <w:gridCol w:w="352"/>
        <w:gridCol w:w="437"/>
        <w:gridCol w:w="6519"/>
      </w:tblGrid>
      <w:tr w:rsidR="001030A5">
        <w:trPr>
          <w:trHeight w:val="300"/>
        </w:trPr>
        <w:tc>
          <w:tcPr>
            <w:tcW w:w="276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5"/>
              <w:jc w:val="center"/>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35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10"/>
            </w:pPr>
            <w:r>
              <w:rPr>
                <w:rFonts w:ascii="Times New Roman" w:hAnsi="Times New Roman" w:cs="Times New Roman"/>
                <w:b/>
                <w:color w:val="000000"/>
                <w:lang w:val="es-SV" w:eastAsia="es-SV"/>
              </w:rPr>
              <w:t>+</w:t>
            </w:r>
            <w:r>
              <w:rPr>
                <w:rFonts w:ascii="Times New Roman" w:hAnsi="Times New Roman" w:cs="Times New Roman"/>
                <w:color w:val="000000"/>
                <w:lang w:val="es-SV" w:eastAsia="es-SV"/>
              </w:rPr>
              <w:t xml:space="preserve"> </w:t>
            </w:r>
          </w:p>
        </w:tc>
        <w:tc>
          <w:tcPr>
            <w:tcW w:w="43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58"/>
              <w:jc w:val="center"/>
            </w:pPr>
            <w:r>
              <w:rPr>
                <w:rFonts w:ascii="Times New Roman" w:hAnsi="Times New Roman" w:cs="Times New Roman"/>
                <w:b/>
                <w:color w:val="000000"/>
                <w:lang w:val="es-SV" w:eastAsia="es-SV"/>
              </w:rPr>
              <w:t>-</w:t>
            </w:r>
            <w:r>
              <w:rPr>
                <w:rFonts w:ascii="Times New Roman" w:hAnsi="Times New Roman" w:cs="Times New Roman"/>
                <w:color w:val="000000"/>
                <w:lang w:val="es-SV" w:eastAsia="es-SV"/>
              </w:rPr>
              <w:t xml:space="preserve"> </w:t>
            </w:r>
          </w:p>
        </w:tc>
        <w:tc>
          <w:tcPr>
            <w:tcW w:w="651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56"/>
              <w:jc w:val="center"/>
            </w:pPr>
            <w:r>
              <w:rPr>
                <w:rFonts w:ascii="Times New Roman" w:hAnsi="Times New Roman" w:cs="Times New Roman"/>
                <w:b/>
                <w:color w:val="000000"/>
                <w:lang w:val="es-SV" w:eastAsia="es-SV"/>
              </w:rPr>
              <w:t>Descripción</w:t>
            </w:r>
            <w:r>
              <w:rPr>
                <w:rFonts w:ascii="Times New Roman" w:hAnsi="Times New Roman" w:cs="Times New Roman"/>
                <w:color w:val="000000"/>
                <w:lang w:val="es-SV" w:eastAsia="es-SV"/>
              </w:rPr>
              <w:t xml:space="preserve"> </w:t>
            </w:r>
          </w:p>
        </w:tc>
      </w:tr>
      <w:tr w:rsidR="001030A5">
        <w:trPr>
          <w:trHeight w:val="300"/>
        </w:trPr>
        <w:tc>
          <w:tcPr>
            <w:tcW w:w="276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Embarazo</w:t>
            </w:r>
            <w:r>
              <w:rPr>
                <w:rFonts w:ascii="Times New Roman" w:hAnsi="Times New Roman" w:cs="Times New Roman"/>
                <w:color w:val="000000"/>
                <w:lang w:val="es-SV" w:eastAsia="es-SV"/>
              </w:rPr>
              <w:t xml:space="preserve"> </w:t>
            </w:r>
          </w:p>
        </w:tc>
        <w:tc>
          <w:tcPr>
            <w:tcW w:w="35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3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651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Control prenatal, visita domiciliar por parte de la unidad de salud.</w:t>
            </w:r>
          </w:p>
        </w:tc>
      </w:tr>
      <w:tr w:rsidR="001030A5">
        <w:trPr>
          <w:trHeight w:val="300"/>
        </w:trPr>
        <w:tc>
          <w:tcPr>
            <w:tcW w:w="276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Parto /posparto</w:t>
            </w:r>
            <w:r>
              <w:rPr>
                <w:rFonts w:ascii="Times New Roman" w:hAnsi="Times New Roman" w:cs="Times New Roman"/>
                <w:color w:val="000000"/>
                <w:lang w:val="es-SV" w:eastAsia="es-SV"/>
              </w:rPr>
              <w:t xml:space="preserve"> </w:t>
            </w:r>
          </w:p>
        </w:tc>
        <w:tc>
          <w:tcPr>
            <w:tcW w:w="35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3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651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Control post parto y prevención de infecciones.</w:t>
            </w:r>
          </w:p>
        </w:tc>
      </w:tr>
      <w:tr w:rsidR="001030A5">
        <w:trPr>
          <w:trHeight w:val="300"/>
        </w:trPr>
        <w:tc>
          <w:tcPr>
            <w:tcW w:w="276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Atención del Recién Nacido</w:t>
            </w:r>
            <w:r>
              <w:rPr>
                <w:rFonts w:ascii="Times New Roman" w:hAnsi="Times New Roman" w:cs="Times New Roman"/>
                <w:color w:val="000000"/>
                <w:lang w:val="es-SV" w:eastAsia="es-SV"/>
              </w:rPr>
              <w:t xml:space="preserve"> </w:t>
            </w:r>
          </w:p>
        </w:tc>
        <w:tc>
          <w:tcPr>
            <w:tcW w:w="35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3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651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Detección temprana de discapacidades.</w:t>
            </w:r>
          </w:p>
        </w:tc>
      </w:tr>
      <w:tr w:rsidR="001030A5">
        <w:trPr>
          <w:trHeight w:val="300"/>
        </w:trPr>
        <w:tc>
          <w:tcPr>
            <w:tcW w:w="276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Atención al menor de 2 anos</w:t>
            </w:r>
            <w:r>
              <w:rPr>
                <w:rFonts w:ascii="Times New Roman" w:hAnsi="Times New Roman" w:cs="Times New Roman"/>
                <w:color w:val="000000"/>
                <w:lang w:val="es-SV" w:eastAsia="es-SV"/>
              </w:rPr>
              <w:t xml:space="preserve"> </w:t>
            </w:r>
          </w:p>
        </w:tc>
        <w:tc>
          <w:tcPr>
            <w:tcW w:w="35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3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651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Promoción de control de niño sano.</w:t>
            </w:r>
          </w:p>
        </w:tc>
      </w:tr>
      <w:tr w:rsidR="001030A5">
        <w:trPr>
          <w:trHeight w:val="300"/>
        </w:trPr>
        <w:tc>
          <w:tcPr>
            <w:tcW w:w="276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Discapacidad</w:t>
            </w:r>
            <w:r>
              <w:rPr>
                <w:rFonts w:ascii="Times New Roman" w:hAnsi="Times New Roman" w:cs="Times New Roman"/>
                <w:color w:val="000000"/>
                <w:lang w:val="es-SV" w:eastAsia="es-SV"/>
              </w:rPr>
              <w:t xml:space="preserve"> </w:t>
            </w:r>
          </w:p>
        </w:tc>
        <w:tc>
          <w:tcPr>
            <w:tcW w:w="35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3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651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No hay acceso a brindar atención especializada ante discapacidades.</w:t>
            </w:r>
          </w:p>
        </w:tc>
      </w:tr>
      <w:tr w:rsidR="001030A5">
        <w:trPr>
          <w:trHeight w:val="300"/>
        </w:trPr>
        <w:tc>
          <w:tcPr>
            <w:tcW w:w="276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Planificación familiar</w:t>
            </w:r>
            <w:r>
              <w:rPr>
                <w:rFonts w:ascii="Times New Roman" w:hAnsi="Times New Roman" w:cs="Times New Roman"/>
                <w:color w:val="000000"/>
                <w:lang w:val="es-SV" w:eastAsia="es-SV"/>
              </w:rPr>
              <w:t xml:space="preserve"> </w:t>
            </w:r>
          </w:p>
        </w:tc>
        <w:tc>
          <w:tcPr>
            <w:tcW w:w="35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3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651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Detección de ITS, prevención de embarazos en adolescentes.</w:t>
            </w:r>
          </w:p>
        </w:tc>
      </w:tr>
    </w:tbl>
    <w:p w:rsidR="001030A5" w:rsidRDefault="008F1C38">
      <w:pPr>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p w:rsidR="001030A5" w:rsidRDefault="008F1C38">
      <w:pPr>
        <w:keepNext/>
        <w:keepLines/>
        <w:spacing w:after="0"/>
        <w:ind w:left="-5" w:hanging="10"/>
        <w:outlineLvl w:val="1"/>
        <w:rPr>
          <w:rFonts w:ascii="Times New Roman" w:hAnsi="Times New Roman" w:cs="Times New Roman"/>
          <w:b/>
          <w:color w:val="000000"/>
          <w:lang w:val="es-SV" w:eastAsia="es-SV"/>
        </w:rPr>
      </w:pPr>
      <w:bookmarkStart w:id="44" w:name="__RefHeading___Toc3874_3241432389"/>
      <w:bookmarkEnd w:id="44"/>
      <w:r>
        <w:rPr>
          <w:rFonts w:ascii="Times New Roman" w:hAnsi="Times New Roman" w:cs="Times New Roman"/>
          <w:b/>
          <w:color w:val="000000"/>
          <w:lang w:val="es-SV" w:eastAsia="es-SV"/>
        </w:rPr>
        <w:t xml:space="preserve">En su localidad o área de influencia existen </w:t>
      </w:r>
    </w:p>
    <w:tbl>
      <w:tblPr>
        <w:tblW w:w="10065" w:type="dxa"/>
        <w:tblInd w:w="5" w:type="dxa"/>
        <w:tblLayout w:type="fixed"/>
        <w:tblCellMar>
          <w:top w:w="48" w:type="dxa"/>
          <w:left w:w="10" w:type="dxa"/>
          <w:right w:w="106" w:type="dxa"/>
        </w:tblCellMar>
        <w:tblLook w:val="0000" w:firstRow="0" w:lastRow="0" w:firstColumn="0" w:lastColumn="0" w:noHBand="0" w:noVBand="0"/>
      </w:tblPr>
      <w:tblGrid>
        <w:gridCol w:w="2667"/>
        <w:gridCol w:w="444"/>
        <w:gridCol w:w="1387"/>
        <w:gridCol w:w="415"/>
        <w:gridCol w:w="428"/>
        <w:gridCol w:w="4724"/>
      </w:tblGrid>
      <w:tr w:rsidR="001030A5">
        <w:trPr>
          <w:trHeight w:val="566"/>
        </w:trPr>
        <w:tc>
          <w:tcPr>
            <w:tcW w:w="26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w:t>
            </w:r>
            <w:r>
              <w:rPr>
                <w:rFonts w:ascii="Times New Roman" w:hAnsi="Times New Roman" w:cs="Times New Roman"/>
                <w:color w:val="000000"/>
                <w:lang w:val="es-SV" w:eastAsia="es-SV"/>
              </w:rPr>
              <w:t xml:space="preserve"> </w:t>
            </w:r>
          </w:p>
        </w:tc>
        <w:tc>
          <w:tcPr>
            <w:tcW w:w="138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b/>
                <w:color w:val="000000"/>
                <w:lang w:val="es-SV" w:eastAsia="es-SV"/>
              </w:rPr>
            </w:pPr>
            <w:r>
              <w:rPr>
                <w:rFonts w:ascii="Times New Roman" w:hAnsi="Times New Roman" w:cs="Times New Roman"/>
                <w:b/>
                <w:color w:val="000000"/>
                <w:lang w:val="es-SV" w:eastAsia="es-SV"/>
              </w:rPr>
              <w:t xml:space="preserve">Descripción </w:t>
            </w:r>
          </w:p>
          <w:p w:rsidR="001030A5" w:rsidRDefault="008F1C38">
            <w:pPr>
              <w:widowControl w:val="0"/>
              <w:spacing w:after="0"/>
            </w:pPr>
            <w:r>
              <w:rPr>
                <w:rFonts w:ascii="Times New Roman" w:hAnsi="Times New Roman" w:cs="Times New Roman"/>
                <w:b/>
                <w:color w:val="000000"/>
                <w:lang w:val="es-SV" w:eastAsia="es-SV"/>
              </w:rPr>
              <w:t>Tipo</w:t>
            </w:r>
            <w:r>
              <w:rPr>
                <w:rFonts w:ascii="Times New Roman" w:hAnsi="Times New Roman" w:cs="Times New Roman"/>
                <w:color w:val="000000"/>
                <w:lang w:val="es-SV" w:eastAsia="es-SV"/>
              </w:rPr>
              <w:t xml:space="preserve"> </w:t>
            </w:r>
          </w:p>
        </w:tc>
        <w:tc>
          <w:tcPr>
            <w:tcW w:w="41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44"/>
              <w:rPr>
                <w:rFonts w:ascii="Times New Roman" w:hAnsi="Times New Roman" w:cs="Times New Roman"/>
                <w:b/>
                <w:color w:val="000000"/>
                <w:lang w:val="es-SV" w:eastAsia="es-SV"/>
              </w:rPr>
            </w:pPr>
            <w:r>
              <w:rPr>
                <w:rFonts w:ascii="Times New Roman" w:hAnsi="Times New Roman" w:cs="Times New Roman"/>
                <w:b/>
                <w:color w:val="000000"/>
                <w:lang w:val="es-SV" w:eastAsia="es-SV"/>
              </w:rPr>
              <w:t xml:space="preserve">+ </w:t>
            </w:r>
          </w:p>
        </w:tc>
        <w:tc>
          <w:tcPr>
            <w:tcW w:w="42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97"/>
              <w:jc w:val="center"/>
              <w:rPr>
                <w:rFonts w:ascii="Times New Roman" w:hAnsi="Times New Roman" w:cs="Times New Roman"/>
                <w:b/>
                <w:color w:val="000000"/>
                <w:lang w:val="es-SV" w:eastAsia="es-SV"/>
              </w:rPr>
            </w:pPr>
            <w:r>
              <w:rPr>
                <w:rFonts w:ascii="Times New Roman" w:hAnsi="Times New Roman" w:cs="Times New Roman"/>
                <w:b/>
                <w:color w:val="000000"/>
                <w:lang w:val="es-SV" w:eastAsia="es-SV"/>
              </w:rPr>
              <w:t xml:space="preserve">- </w:t>
            </w:r>
          </w:p>
        </w:tc>
        <w:tc>
          <w:tcPr>
            <w:tcW w:w="472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98"/>
              <w:jc w:val="center"/>
            </w:pPr>
            <w:r>
              <w:rPr>
                <w:rFonts w:ascii="Times New Roman" w:eastAsia="Arial" w:hAnsi="Times New Roman" w:cs="Times New Roman"/>
                <w:b/>
                <w:color w:val="000000"/>
                <w:sz w:val="19"/>
                <w:lang w:val="es-SV" w:eastAsia="es-SV"/>
              </w:rPr>
              <w:t>¿Por qué?</w:t>
            </w:r>
            <w:r>
              <w:rPr>
                <w:rFonts w:ascii="Times New Roman" w:hAnsi="Times New Roman" w:cs="Times New Roman"/>
                <w:color w:val="000000"/>
                <w:lang w:val="es-SV" w:eastAsia="es-SV"/>
              </w:rPr>
              <w:t xml:space="preserve"> </w:t>
            </w:r>
          </w:p>
        </w:tc>
      </w:tr>
      <w:tr w:rsidR="001030A5">
        <w:trPr>
          <w:trHeight w:val="317"/>
        </w:trPr>
        <w:tc>
          <w:tcPr>
            <w:tcW w:w="26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Fabricas</w:t>
            </w:r>
            <w:r>
              <w:rPr>
                <w:rFonts w:ascii="Times New Roman" w:hAnsi="Times New Roman" w:cs="Times New Roman"/>
                <w:color w:val="000000"/>
                <w:lang w:val="es-SV" w:eastAsia="es-SV"/>
              </w:rPr>
              <w:t xml:space="preserve">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2</w:t>
            </w:r>
          </w:p>
        </w:tc>
        <w:tc>
          <w:tcPr>
            <w:tcW w:w="138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Producción de alimentos y automotriz.</w:t>
            </w:r>
          </w:p>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Plásticos, calzado, postes de cemento para energía eléctrica, imprenta, venenos granjas guanacas san </w:t>
            </w:r>
            <w:proofErr w:type="spellStart"/>
            <w:r>
              <w:rPr>
                <w:rFonts w:ascii="Times New Roman" w:hAnsi="Times New Roman" w:cs="Times New Roman"/>
                <w:color w:val="000000"/>
                <w:lang w:val="es-SV" w:eastAsia="es-SV"/>
              </w:rPr>
              <w:t>benitos</w:t>
            </w:r>
            <w:proofErr w:type="spellEnd"/>
          </w:p>
        </w:tc>
        <w:tc>
          <w:tcPr>
            <w:tcW w:w="41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2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72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Porque genera oportunidad de empleo y desarrollo para las familias y mejora situación económica. Porque significa contaminación ambiental.</w:t>
            </w:r>
          </w:p>
        </w:tc>
      </w:tr>
      <w:tr w:rsidR="001030A5">
        <w:trPr>
          <w:trHeight w:val="317"/>
        </w:trPr>
        <w:tc>
          <w:tcPr>
            <w:tcW w:w="26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Empresas agropecuarias</w:t>
            </w:r>
            <w:r>
              <w:rPr>
                <w:rFonts w:ascii="Times New Roman" w:hAnsi="Times New Roman" w:cs="Times New Roman"/>
                <w:color w:val="000000"/>
                <w:lang w:val="es-SV" w:eastAsia="es-SV"/>
              </w:rPr>
              <w:t xml:space="preserve">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0</w:t>
            </w:r>
          </w:p>
        </w:tc>
        <w:tc>
          <w:tcPr>
            <w:tcW w:w="138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N/A</w:t>
            </w:r>
          </w:p>
        </w:tc>
        <w:tc>
          <w:tcPr>
            <w:tcW w:w="41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2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72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22"/>
        </w:trPr>
        <w:tc>
          <w:tcPr>
            <w:tcW w:w="26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Fincas agropecuarias</w:t>
            </w:r>
            <w:r>
              <w:rPr>
                <w:rFonts w:ascii="Times New Roman" w:hAnsi="Times New Roman" w:cs="Times New Roman"/>
                <w:color w:val="000000"/>
                <w:lang w:val="es-SV" w:eastAsia="es-SV"/>
              </w:rPr>
              <w:t xml:space="preserve">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0</w:t>
            </w:r>
          </w:p>
        </w:tc>
        <w:tc>
          <w:tcPr>
            <w:tcW w:w="138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N/A</w:t>
            </w:r>
          </w:p>
        </w:tc>
        <w:tc>
          <w:tcPr>
            <w:tcW w:w="41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2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72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17"/>
        </w:trPr>
        <w:tc>
          <w:tcPr>
            <w:tcW w:w="26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Almacenes agropecuarios</w:t>
            </w:r>
            <w:r>
              <w:rPr>
                <w:rFonts w:ascii="Times New Roman" w:hAnsi="Times New Roman" w:cs="Times New Roman"/>
                <w:color w:val="000000"/>
                <w:lang w:val="es-SV" w:eastAsia="es-SV"/>
              </w:rPr>
              <w:t xml:space="preserve">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0</w:t>
            </w:r>
          </w:p>
        </w:tc>
        <w:tc>
          <w:tcPr>
            <w:tcW w:w="138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N/A</w:t>
            </w:r>
          </w:p>
        </w:tc>
        <w:tc>
          <w:tcPr>
            <w:tcW w:w="41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2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72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26"/>
        </w:trPr>
        <w:tc>
          <w:tcPr>
            <w:tcW w:w="26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Bares/cantinas</w:t>
            </w:r>
            <w:r>
              <w:rPr>
                <w:rFonts w:ascii="Times New Roman" w:hAnsi="Times New Roman" w:cs="Times New Roman"/>
                <w:color w:val="000000"/>
                <w:lang w:val="es-SV" w:eastAsia="es-SV"/>
              </w:rPr>
              <w:t xml:space="preserve">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10</w:t>
            </w:r>
          </w:p>
        </w:tc>
        <w:tc>
          <w:tcPr>
            <w:tcW w:w="138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Venta libre de alcohol.</w:t>
            </w:r>
          </w:p>
        </w:tc>
        <w:tc>
          <w:tcPr>
            <w:tcW w:w="41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2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72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Promueve el abuso de sustancias, conductas de violencia, deterioro de la salud por el abuso.</w:t>
            </w:r>
          </w:p>
        </w:tc>
      </w:tr>
      <w:tr w:rsidR="001030A5">
        <w:trPr>
          <w:trHeight w:val="322"/>
        </w:trPr>
        <w:tc>
          <w:tcPr>
            <w:tcW w:w="26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Casas de tolerancia</w:t>
            </w:r>
            <w:r>
              <w:rPr>
                <w:rFonts w:ascii="Times New Roman" w:hAnsi="Times New Roman" w:cs="Times New Roman"/>
                <w:color w:val="000000"/>
                <w:lang w:val="es-SV" w:eastAsia="es-SV"/>
              </w:rPr>
              <w:t xml:space="preserve">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0</w:t>
            </w:r>
          </w:p>
        </w:tc>
        <w:tc>
          <w:tcPr>
            <w:tcW w:w="138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1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2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72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17"/>
        </w:trPr>
        <w:tc>
          <w:tcPr>
            <w:tcW w:w="26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Ladrilleras</w:t>
            </w:r>
            <w:r>
              <w:rPr>
                <w:rFonts w:ascii="Times New Roman" w:hAnsi="Times New Roman" w:cs="Times New Roman"/>
                <w:color w:val="000000"/>
                <w:lang w:val="es-SV" w:eastAsia="es-SV"/>
              </w:rPr>
              <w:t xml:space="preserve">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0</w:t>
            </w:r>
          </w:p>
        </w:tc>
        <w:tc>
          <w:tcPr>
            <w:tcW w:w="138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1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2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72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17"/>
        </w:trPr>
        <w:tc>
          <w:tcPr>
            <w:tcW w:w="26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Gasolineras</w:t>
            </w:r>
            <w:r>
              <w:rPr>
                <w:rFonts w:ascii="Times New Roman" w:hAnsi="Times New Roman" w:cs="Times New Roman"/>
                <w:color w:val="000000"/>
                <w:lang w:val="es-SV" w:eastAsia="es-SV"/>
              </w:rPr>
              <w:t xml:space="preserve">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2</w:t>
            </w:r>
          </w:p>
        </w:tc>
        <w:tc>
          <w:tcPr>
            <w:tcW w:w="138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Venta de combustible para vehículos de </w:t>
            </w:r>
            <w:r>
              <w:rPr>
                <w:rFonts w:ascii="Times New Roman" w:hAnsi="Times New Roman" w:cs="Times New Roman"/>
                <w:color w:val="000000"/>
                <w:lang w:val="es-SV" w:eastAsia="es-SV"/>
              </w:rPr>
              <w:lastRenderedPageBreak/>
              <w:t>transporte.</w:t>
            </w:r>
          </w:p>
        </w:tc>
        <w:tc>
          <w:tcPr>
            <w:tcW w:w="41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lastRenderedPageBreak/>
              <w:t xml:space="preserve"> +</w:t>
            </w:r>
          </w:p>
        </w:tc>
        <w:tc>
          <w:tcPr>
            <w:tcW w:w="42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72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Promueve el desarrollo de la industria y transporte.</w:t>
            </w:r>
          </w:p>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Promueve contaminación ambiental.</w:t>
            </w:r>
          </w:p>
        </w:tc>
      </w:tr>
      <w:tr w:rsidR="001030A5">
        <w:trPr>
          <w:trHeight w:val="322"/>
        </w:trPr>
        <w:tc>
          <w:tcPr>
            <w:tcW w:w="26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Talleres automotrices</w:t>
            </w:r>
            <w:r>
              <w:rPr>
                <w:rFonts w:ascii="Times New Roman" w:hAnsi="Times New Roman" w:cs="Times New Roman"/>
                <w:color w:val="000000"/>
                <w:lang w:val="es-SV" w:eastAsia="es-SV"/>
              </w:rPr>
              <w:t xml:space="preserve">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4</w:t>
            </w:r>
          </w:p>
        </w:tc>
        <w:tc>
          <w:tcPr>
            <w:tcW w:w="138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Reparación de vehículos livianos y de carga pesada</w:t>
            </w:r>
          </w:p>
        </w:tc>
        <w:tc>
          <w:tcPr>
            <w:tcW w:w="41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2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72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Promueve el desarrollo de la industria y el transporte. Promueve la contaminación por descarte de productos en el ambiente.</w:t>
            </w:r>
          </w:p>
        </w:tc>
      </w:tr>
      <w:tr w:rsidR="001030A5">
        <w:trPr>
          <w:trHeight w:val="317"/>
        </w:trPr>
        <w:tc>
          <w:tcPr>
            <w:tcW w:w="26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Talleres artesanales</w:t>
            </w:r>
            <w:r>
              <w:rPr>
                <w:rFonts w:ascii="Times New Roman" w:hAnsi="Times New Roman" w:cs="Times New Roman"/>
                <w:color w:val="000000"/>
                <w:lang w:val="es-SV" w:eastAsia="es-SV"/>
              </w:rPr>
              <w:t xml:space="preserve">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0</w:t>
            </w:r>
          </w:p>
        </w:tc>
        <w:tc>
          <w:tcPr>
            <w:tcW w:w="138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1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2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72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24"/>
        </w:trPr>
        <w:tc>
          <w:tcPr>
            <w:tcW w:w="26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Carpinterías</w:t>
            </w:r>
            <w:r>
              <w:rPr>
                <w:rFonts w:ascii="Times New Roman" w:hAnsi="Times New Roman" w:cs="Times New Roman"/>
                <w:color w:val="000000"/>
                <w:lang w:val="es-SV" w:eastAsia="es-SV"/>
              </w:rPr>
              <w:t xml:space="preserve">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1</w:t>
            </w:r>
          </w:p>
        </w:tc>
        <w:tc>
          <w:tcPr>
            <w:tcW w:w="138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Creación de muebles </w:t>
            </w:r>
          </w:p>
        </w:tc>
        <w:tc>
          <w:tcPr>
            <w:tcW w:w="41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2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72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Favorece la economía familiar, formación de empleos. Provoca ambiente propicio para vectores de enfermedades infecciosas y respiratorias.</w:t>
            </w:r>
          </w:p>
        </w:tc>
      </w:tr>
      <w:tr w:rsidR="001030A5">
        <w:trPr>
          <w:trHeight w:val="557"/>
        </w:trPr>
        <w:tc>
          <w:tcPr>
            <w:tcW w:w="2666" w:type="dxa"/>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pPr>
            <w:r>
              <w:rPr>
                <w:rFonts w:ascii="Times New Roman" w:hAnsi="Times New Roman" w:cs="Times New Roman"/>
                <w:b/>
                <w:color w:val="000000"/>
                <w:lang w:val="es-SV" w:eastAsia="es-SV"/>
              </w:rPr>
              <w:t>Cercanía de aguas servidas</w:t>
            </w:r>
            <w:r>
              <w:rPr>
                <w:rFonts w:ascii="Times New Roman" w:hAnsi="Times New Roman" w:cs="Times New Roman"/>
                <w:color w:val="000000"/>
                <w:lang w:val="es-SV" w:eastAsia="es-SV"/>
              </w:rPr>
              <w:t xml:space="preserve">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1</w:t>
            </w:r>
          </w:p>
        </w:tc>
        <w:tc>
          <w:tcPr>
            <w:tcW w:w="138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Contiene desechos contaminantes para el ambiente.</w:t>
            </w:r>
          </w:p>
        </w:tc>
        <w:tc>
          <w:tcPr>
            <w:tcW w:w="41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2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72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Producción de enfermedades. Aumenta la probabilidad de presentar daños materiales en familias por causa de desastres naturales.</w:t>
            </w:r>
          </w:p>
        </w:tc>
      </w:tr>
      <w:tr w:rsidR="001030A5">
        <w:trPr>
          <w:trHeight w:val="317"/>
        </w:trPr>
        <w:tc>
          <w:tcPr>
            <w:tcW w:w="26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Botaderos de basura</w:t>
            </w:r>
            <w:r>
              <w:rPr>
                <w:rFonts w:ascii="Times New Roman" w:hAnsi="Times New Roman" w:cs="Times New Roman"/>
                <w:color w:val="000000"/>
                <w:lang w:val="es-SV" w:eastAsia="es-SV"/>
              </w:rPr>
              <w:t xml:space="preserve">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4</w:t>
            </w:r>
          </w:p>
        </w:tc>
        <w:tc>
          <w:tcPr>
            <w:tcW w:w="138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Espacios específicos que se utilizan para botar desechos sólidos.</w:t>
            </w:r>
          </w:p>
        </w:tc>
        <w:tc>
          <w:tcPr>
            <w:tcW w:w="41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2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72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Favorece la colocación de desechos sólidos en un lugar específico para evitar contaminación en cada hogar. Contamina áreas públicas no aptas para la colocación de desechos sólidos. </w:t>
            </w:r>
          </w:p>
        </w:tc>
      </w:tr>
      <w:tr w:rsidR="001030A5">
        <w:trPr>
          <w:trHeight w:val="331"/>
        </w:trPr>
        <w:tc>
          <w:tcPr>
            <w:tcW w:w="26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Otros lugares de riesgo</w:t>
            </w:r>
            <w:r>
              <w:rPr>
                <w:rFonts w:ascii="Times New Roman" w:hAnsi="Times New Roman" w:cs="Times New Roman"/>
                <w:color w:val="000000"/>
                <w:lang w:val="es-SV" w:eastAsia="es-SV"/>
              </w:rPr>
              <w:t xml:space="preserve">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0</w:t>
            </w:r>
          </w:p>
        </w:tc>
        <w:tc>
          <w:tcPr>
            <w:tcW w:w="138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1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2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72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bl>
    <w:p w:rsidR="001030A5" w:rsidRDefault="008F1C38">
      <w:pPr>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p w:rsidR="001030A5" w:rsidRDefault="008F1C38">
      <w:pPr>
        <w:keepNext/>
        <w:keepLines/>
        <w:spacing w:after="0"/>
        <w:ind w:left="-5" w:hanging="10"/>
        <w:outlineLvl w:val="1"/>
        <w:rPr>
          <w:rFonts w:ascii="Times New Roman" w:hAnsi="Times New Roman" w:cs="Times New Roman"/>
          <w:b/>
          <w:color w:val="000000"/>
          <w:lang w:val="es-SV" w:eastAsia="es-SV"/>
        </w:rPr>
      </w:pPr>
      <w:bookmarkStart w:id="45" w:name="__RefHeading___Toc3876_3241432389"/>
      <w:bookmarkEnd w:id="45"/>
      <w:r>
        <w:rPr>
          <w:rFonts w:ascii="Times New Roman" w:hAnsi="Times New Roman" w:cs="Times New Roman"/>
          <w:b/>
          <w:color w:val="000000"/>
          <w:lang w:val="es-SV" w:eastAsia="es-SV"/>
        </w:rPr>
        <w:t xml:space="preserve">Servicios de Salud si Aplica </w:t>
      </w:r>
    </w:p>
    <w:tbl>
      <w:tblPr>
        <w:tblW w:w="10072" w:type="dxa"/>
        <w:tblInd w:w="5" w:type="dxa"/>
        <w:tblLayout w:type="fixed"/>
        <w:tblCellMar>
          <w:top w:w="48" w:type="dxa"/>
          <w:left w:w="10" w:type="dxa"/>
          <w:bottom w:w="4" w:type="dxa"/>
          <w:right w:w="29" w:type="dxa"/>
        </w:tblCellMar>
        <w:tblLook w:val="0000" w:firstRow="0" w:lastRow="0" w:firstColumn="0" w:lastColumn="0" w:noHBand="0" w:noVBand="0"/>
      </w:tblPr>
      <w:tblGrid>
        <w:gridCol w:w="2422"/>
        <w:gridCol w:w="450"/>
        <w:gridCol w:w="1163"/>
        <w:gridCol w:w="1167"/>
        <w:gridCol w:w="1707"/>
        <w:gridCol w:w="1808"/>
        <w:gridCol w:w="1355"/>
      </w:tblGrid>
      <w:tr w:rsidR="001030A5">
        <w:trPr>
          <w:trHeight w:val="322"/>
        </w:trPr>
        <w:tc>
          <w:tcPr>
            <w:tcW w:w="2421" w:type="dxa"/>
            <w:vMerge w:val="restart"/>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Prestación de servicios en la Localidad</w:t>
            </w:r>
            <w:r>
              <w:rPr>
                <w:rFonts w:ascii="Times New Roman" w:hAnsi="Times New Roman" w:cs="Times New Roman"/>
                <w:color w:val="000000"/>
                <w:lang w:val="es-SV" w:eastAsia="es-SV"/>
              </w:rPr>
              <w:t xml:space="preserve"> </w:t>
            </w:r>
          </w:p>
        </w:tc>
        <w:tc>
          <w:tcPr>
            <w:tcW w:w="45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5845" w:type="dxa"/>
            <w:gridSpan w:val="4"/>
            <w:tcBorders>
              <w:top w:val="single" w:sz="4" w:space="0" w:color="000000"/>
              <w:left w:val="single" w:sz="4" w:space="0" w:color="000000"/>
              <w:bottom w:val="single" w:sz="4" w:space="0" w:color="000000"/>
            </w:tcBorders>
          </w:tcPr>
          <w:p w:rsidR="001030A5" w:rsidRDefault="008F1C38">
            <w:pPr>
              <w:widowControl w:val="0"/>
              <w:spacing w:after="0"/>
              <w:ind w:left="2242"/>
              <w:rPr>
                <w:rFonts w:ascii="Times New Roman" w:hAnsi="Times New Roman" w:cs="Times New Roman"/>
                <w:b/>
                <w:color w:val="000000"/>
                <w:lang w:val="es-SV" w:eastAsia="es-SV"/>
              </w:rPr>
            </w:pPr>
            <w:r>
              <w:rPr>
                <w:rFonts w:ascii="Times New Roman" w:hAnsi="Times New Roman" w:cs="Times New Roman"/>
                <w:b/>
                <w:color w:val="000000"/>
                <w:lang w:val="es-SV" w:eastAsia="es-SV"/>
              </w:rPr>
              <w:t xml:space="preserve">Tipo de atención que brinda </w:t>
            </w:r>
          </w:p>
        </w:tc>
        <w:tc>
          <w:tcPr>
            <w:tcW w:w="1355" w:type="dxa"/>
            <w:tcBorders>
              <w:top w:val="single" w:sz="4" w:space="0" w:color="000000"/>
              <w:bottom w:val="single" w:sz="4" w:space="0" w:color="000000"/>
              <w:right w:val="single" w:sz="4" w:space="0" w:color="000000"/>
            </w:tcBorders>
          </w:tcPr>
          <w:p w:rsidR="001030A5" w:rsidRDefault="001030A5">
            <w:pPr>
              <w:widowControl w:val="0"/>
              <w:rPr>
                <w:rFonts w:ascii="Times New Roman" w:eastAsia="Times New Roman" w:hAnsi="Times New Roman" w:cs="Times New Roman"/>
                <w:color w:val="000000"/>
                <w:lang w:val="es-SV" w:eastAsia="es-SV"/>
              </w:rPr>
            </w:pPr>
          </w:p>
        </w:tc>
      </w:tr>
      <w:tr w:rsidR="001030A5">
        <w:trPr>
          <w:trHeight w:val="680"/>
        </w:trPr>
        <w:tc>
          <w:tcPr>
            <w:tcW w:w="2421" w:type="dxa"/>
            <w:vMerge/>
            <w:tcBorders>
              <w:left w:val="single" w:sz="4" w:space="0" w:color="000000"/>
              <w:bottom w:val="single" w:sz="4" w:space="0" w:color="000000"/>
              <w:right w:val="single" w:sz="4" w:space="0" w:color="000000"/>
            </w:tcBorders>
          </w:tcPr>
          <w:p w:rsidR="001030A5" w:rsidRDefault="001030A5">
            <w:pPr>
              <w:widowControl w:val="0"/>
            </w:pPr>
          </w:p>
        </w:tc>
        <w:tc>
          <w:tcPr>
            <w:tcW w:w="45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9"/>
              <w:jc w:val="center"/>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jc w:val="center"/>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Control Prenatal </w:t>
            </w:r>
          </w:p>
        </w:tc>
        <w:tc>
          <w:tcPr>
            <w:tcW w:w="1167" w:type="dxa"/>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ind w:left="67"/>
              <w:jc w:val="both"/>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Consejería </w:t>
            </w:r>
          </w:p>
        </w:tc>
        <w:tc>
          <w:tcPr>
            <w:tcW w:w="1707" w:type="dxa"/>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ind w:left="139"/>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Atención en SSR </w:t>
            </w:r>
          </w:p>
        </w:tc>
        <w:tc>
          <w:tcPr>
            <w:tcW w:w="180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jc w:val="center"/>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Control del RN y menor de 2 años </w:t>
            </w:r>
          </w:p>
        </w:tc>
        <w:tc>
          <w:tcPr>
            <w:tcW w:w="135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2"/>
              <w:jc w:val="center"/>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Otras </w:t>
            </w:r>
          </w:p>
        </w:tc>
      </w:tr>
      <w:tr w:rsidR="001030A5">
        <w:trPr>
          <w:trHeight w:val="300"/>
        </w:trPr>
        <w:tc>
          <w:tcPr>
            <w:tcW w:w="2421"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pPr>
            <w:r>
              <w:rPr>
                <w:rFonts w:ascii="Times New Roman" w:hAnsi="Times New Roman" w:cs="Times New Roman"/>
                <w:b/>
                <w:color w:val="000000"/>
                <w:sz w:val="18"/>
                <w:lang w:val="es-SV" w:eastAsia="es-SV"/>
              </w:rPr>
              <w:t>Auxiliar enfermera</w:t>
            </w:r>
            <w:r>
              <w:rPr>
                <w:rFonts w:ascii="Times New Roman" w:hAnsi="Times New Roman" w:cs="Times New Roman"/>
                <w:color w:val="000000"/>
                <w:sz w:val="18"/>
                <w:lang w:val="es-SV" w:eastAsia="es-SV"/>
              </w:rPr>
              <w:t xml:space="preserve"> </w:t>
            </w:r>
          </w:p>
        </w:tc>
        <w:tc>
          <w:tcPr>
            <w:tcW w:w="45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0</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70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80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35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00"/>
        </w:trPr>
        <w:tc>
          <w:tcPr>
            <w:tcW w:w="2421"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rPr>
                <w:rFonts w:ascii="Times New Roman" w:hAnsi="Times New Roman" w:cs="Times New Roman"/>
                <w:b/>
                <w:color w:val="000000"/>
                <w:sz w:val="18"/>
                <w:lang w:val="es-SV" w:eastAsia="es-SV"/>
              </w:rPr>
            </w:pPr>
            <w:r>
              <w:rPr>
                <w:rFonts w:ascii="Times New Roman" w:hAnsi="Times New Roman" w:cs="Times New Roman"/>
                <w:b/>
                <w:color w:val="000000"/>
                <w:sz w:val="18"/>
                <w:lang w:val="es-SV" w:eastAsia="es-SV"/>
              </w:rPr>
              <w:t xml:space="preserve">Enfermera/o </w:t>
            </w:r>
          </w:p>
        </w:tc>
        <w:tc>
          <w:tcPr>
            <w:tcW w:w="45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0</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70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80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35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00"/>
        </w:trPr>
        <w:tc>
          <w:tcPr>
            <w:tcW w:w="2421"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pPr>
            <w:r>
              <w:rPr>
                <w:rFonts w:ascii="Times New Roman" w:hAnsi="Times New Roman" w:cs="Times New Roman"/>
                <w:b/>
                <w:color w:val="000000"/>
                <w:sz w:val="18"/>
                <w:lang w:val="es-SV" w:eastAsia="es-SV"/>
              </w:rPr>
              <w:t>Curandero, Brujo(otros)</w:t>
            </w:r>
            <w:r>
              <w:rPr>
                <w:rFonts w:ascii="Times New Roman" w:hAnsi="Times New Roman" w:cs="Times New Roman"/>
                <w:color w:val="000000"/>
                <w:sz w:val="18"/>
                <w:lang w:val="es-SV" w:eastAsia="es-SV"/>
              </w:rPr>
              <w:t xml:space="preserve"> </w:t>
            </w:r>
          </w:p>
        </w:tc>
        <w:tc>
          <w:tcPr>
            <w:tcW w:w="45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0</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70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80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35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00"/>
        </w:trPr>
        <w:tc>
          <w:tcPr>
            <w:tcW w:w="2421"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pPr>
            <w:r>
              <w:rPr>
                <w:rFonts w:ascii="Times New Roman" w:hAnsi="Times New Roman" w:cs="Times New Roman"/>
                <w:b/>
                <w:color w:val="000000"/>
                <w:sz w:val="18"/>
                <w:lang w:val="es-SV" w:eastAsia="es-SV"/>
              </w:rPr>
              <w:t>Medico/a</w:t>
            </w:r>
            <w:r>
              <w:rPr>
                <w:rStyle w:val="Ancladenotaalpie"/>
                <w:rFonts w:ascii="Times New Roman" w:hAnsi="Times New Roman" w:cs="Times New Roman"/>
                <w:b/>
                <w:color w:val="000000"/>
                <w:sz w:val="18"/>
                <w:lang w:val="es-SV" w:eastAsia="es-SV"/>
              </w:rPr>
              <w:footnoteReference w:id="3"/>
            </w:r>
            <w:r>
              <w:rPr>
                <w:rFonts w:ascii="Times New Roman" w:hAnsi="Times New Roman" w:cs="Times New Roman"/>
                <w:b/>
                <w:color w:val="000000"/>
                <w:sz w:val="18"/>
                <w:lang w:val="es-SV" w:eastAsia="es-SV"/>
              </w:rPr>
              <w:t xml:space="preserve"> </w:t>
            </w:r>
          </w:p>
        </w:tc>
        <w:tc>
          <w:tcPr>
            <w:tcW w:w="45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0</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Actualmente no se obtiene datos de información de este tipo</w:t>
            </w:r>
          </w:p>
        </w:tc>
        <w:tc>
          <w:tcPr>
            <w:tcW w:w="116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Actualmente no se obtiene datos de información de este tipo</w:t>
            </w:r>
          </w:p>
        </w:tc>
        <w:tc>
          <w:tcPr>
            <w:tcW w:w="170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Actualmente no se obtiene datos de información de este tipo</w:t>
            </w:r>
          </w:p>
        </w:tc>
        <w:tc>
          <w:tcPr>
            <w:tcW w:w="180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35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00"/>
        </w:trPr>
        <w:tc>
          <w:tcPr>
            <w:tcW w:w="2421"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pPr>
            <w:r>
              <w:rPr>
                <w:rFonts w:ascii="Times New Roman" w:hAnsi="Times New Roman" w:cs="Times New Roman"/>
                <w:b/>
                <w:color w:val="000000"/>
                <w:sz w:val="18"/>
                <w:lang w:val="es-SV" w:eastAsia="es-SV"/>
              </w:rPr>
              <w:t>Farmacia</w:t>
            </w:r>
            <w:r>
              <w:rPr>
                <w:rFonts w:ascii="Times New Roman" w:hAnsi="Times New Roman" w:cs="Times New Roman"/>
                <w:color w:val="000000"/>
                <w:sz w:val="18"/>
                <w:lang w:val="es-SV" w:eastAsia="es-SV"/>
              </w:rPr>
              <w:t xml:space="preserve"> </w:t>
            </w:r>
          </w:p>
        </w:tc>
        <w:tc>
          <w:tcPr>
            <w:tcW w:w="45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0</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70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80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Actualmente no se obtienen datos de información de este tipo</w:t>
            </w:r>
          </w:p>
        </w:tc>
        <w:tc>
          <w:tcPr>
            <w:tcW w:w="135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00"/>
        </w:trPr>
        <w:tc>
          <w:tcPr>
            <w:tcW w:w="2421"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rPr>
                <w:rFonts w:ascii="Times New Roman" w:hAnsi="Times New Roman" w:cs="Times New Roman"/>
                <w:b/>
                <w:color w:val="000000"/>
                <w:sz w:val="18"/>
                <w:lang w:val="es-SV" w:eastAsia="es-SV"/>
              </w:rPr>
            </w:pPr>
            <w:r>
              <w:rPr>
                <w:rFonts w:ascii="Times New Roman" w:hAnsi="Times New Roman" w:cs="Times New Roman"/>
                <w:b/>
                <w:color w:val="000000"/>
                <w:sz w:val="18"/>
                <w:lang w:val="es-SV" w:eastAsia="es-SV"/>
              </w:rPr>
              <w:t xml:space="preserve">odontología </w:t>
            </w:r>
          </w:p>
        </w:tc>
        <w:tc>
          <w:tcPr>
            <w:tcW w:w="45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0</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70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80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35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bl>
    <w:p w:rsidR="001030A5" w:rsidRDefault="008F1C38">
      <w:pPr>
        <w:spacing w:after="0"/>
        <w:ind w:right="7104"/>
        <w:jc w:val="center"/>
      </w:pPr>
      <w:r>
        <w:rPr>
          <w:noProof/>
        </w:rPr>
        <mc:AlternateContent>
          <mc:Choice Requires="wpg">
            <w:drawing>
              <wp:inline distT="0" distB="0" distL="0" distR="0">
                <wp:extent cx="1829435" cy="8890"/>
                <wp:effectExtent l="0" t="0" r="0" b="0"/>
                <wp:docPr id="7" name="Forma5"/>
                <wp:cNvGraphicFramePr/>
                <a:graphic xmlns:a="http://schemas.openxmlformats.org/drawingml/2006/main">
                  <a:graphicData uri="http://schemas.microsoft.com/office/word/2010/wordprocessingGroup">
                    <wpg:wgp>
                      <wpg:cNvGrpSpPr/>
                      <wpg:grpSpPr>
                        <a:xfrm>
                          <a:off x="0" y="0"/>
                          <a:ext cx="1829520" cy="9000"/>
                          <a:chOff x="0" y="0"/>
                          <a:chExt cx="1829520" cy="9000"/>
                        </a:xfrm>
                      </wpg:grpSpPr>
                      <wps:wsp>
                        <wps:cNvPr id="16" name="Forma libre: forma 16"/>
                        <wps:cNvSpPr/>
                        <wps:spPr>
                          <a:xfrm>
                            <a:off x="0" y="0"/>
                            <a:ext cx="1829520" cy="9000"/>
                          </a:xfrm>
                          <a:custGeom>
                            <a:avLst/>
                            <a:gdLst/>
                            <a:ahLst/>
                            <a:cxnLst/>
                            <a:rect l="l" t="t" r="r" b="b"/>
                            <a:pathLst>
                              <a:path w="1829435" h="9144">
                                <a:moveTo>
                                  <a:pt x="0" y="0"/>
                                </a:moveTo>
                                <a:lnTo>
                                  <a:pt x="1829435" y="0"/>
                                </a:lnTo>
                                <a:lnTo>
                                  <a:pt x="1829435" y="9144"/>
                                </a:lnTo>
                                <a:lnTo>
                                  <a:pt x="0" y="9144"/>
                                </a:lnTo>
                                <a:lnTo>
                                  <a:pt x="0" y="0"/>
                                </a:lnTo>
                              </a:path>
                            </a:pathLst>
                          </a:custGeom>
                          <a:solidFill>
                            <a:srgbClr val="000000"/>
                          </a:solidFill>
                          <a:ln w="0">
                            <a:noFill/>
                          </a:ln>
                        </wps:spPr>
                        <wps:style>
                          <a:lnRef idx="0">
                            <a:scrgbClr r="0" g="0" b="0"/>
                          </a:lnRef>
                          <a:fillRef idx="0">
                            <a:scrgbClr r="0" g="0" b="0"/>
                          </a:fillRef>
                          <a:effectRef idx="0">
                            <a:scrgbClr r="0" g="0" b="0"/>
                          </a:effectRef>
                          <a:fontRef idx="minor"/>
                        </wps:style>
                        <wps:bodyPr/>
                      </wps:wsp>
                    </wpg:wgp>
                  </a:graphicData>
                </a:graphic>
              </wp:inline>
            </w:drawing>
          </mc:Choice>
          <mc:Fallback xmlns:w16du="http://schemas.microsoft.com/office/word/2023/wordml/word16du">
            <w:pict>
              <v:group id="shape_0" alt="Forma5" style="position:absolute;margin-left:0pt;margin-top:-0.75pt;width:144.05pt;height:0.7pt" coordorigin="0,-15" coordsize="2881,14"/>
            </w:pict>
          </mc:Fallback>
        </mc:AlternateContent>
      </w:r>
      <w:r>
        <w:rPr>
          <w:rFonts w:ascii="Times New Roman" w:hAnsi="Times New Roman" w:cs="Times New Roman"/>
          <w:color w:val="000000"/>
          <w:lang w:val="es-SV" w:eastAsia="es-SV"/>
        </w:rPr>
        <w:t xml:space="preserve"> </w:t>
      </w:r>
    </w:p>
    <w:tbl>
      <w:tblPr>
        <w:tblW w:w="10072" w:type="dxa"/>
        <w:tblInd w:w="5" w:type="dxa"/>
        <w:tblLayout w:type="fixed"/>
        <w:tblCellMar>
          <w:top w:w="48" w:type="dxa"/>
          <w:left w:w="10" w:type="dxa"/>
          <w:bottom w:w="4" w:type="dxa"/>
          <w:right w:w="115" w:type="dxa"/>
        </w:tblCellMar>
        <w:tblLook w:val="0000" w:firstRow="0" w:lastRow="0" w:firstColumn="0" w:lastColumn="0" w:noHBand="0" w:noVBand="0"/>
      </w:tblPr>
      <w:tblGrid>
        <w:gridCol w:w="2428"/>
        <w:gridCol w:w="444"/>
        <w:gridCol w:w="1253"/>
        <w:gridCol w:w="1395"/>
        <w:gridCol w:w="1499"/>
        <w:gridCol w:w="1779"/>
        <w:gridCol w:w="1274"/>
      </w:tblGrid>
      <w:tr w:rsidR="001030A5">
        <w:trPr>
          <w:trHeight w:val="300"/>
        </w:trPr>
        <w:tc>
          <w:tcPr>
            <w:tcW w:w="2427"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rPr>
                <w:rFonts w:ascii="Times New Roman" w:hAnsi="Times New Roman" w:cs="Times New Roman"/>
                <w:b/>
                <w:color w:val="000000"/>
                <w:sz w:val="18"/>
                <w:lang w:val="es-SV" w:eastAsia="es-SV"/>
              </w:rPr>
            </w:pPr>
            <w:r>
              <w:rPr>
                <w:rFonts w:ascii="Times New Roman" w:hAnsi="Times New Roman" w:cs="Times New Roman"/>
                <w:b/>
                <w:color w:val="000000"/>
                <w:sz w:val="18"/>
                <w:lang w:val="es-SV" w:eastAsia="es-SV"/>
              </w:rPr>
              <w:lastRenderedPageBreak/>
              <w:t xml:space="preserve">Fisioterapista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0</w:t>
            </w:r>
          </w:p>
        </w:tc>
        <w:tc>
          <w:tcPr>
            <w:tcW w:w="12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39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49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77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7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00"/>
        </w:trPr>
        <w:tc>
          <w:tcPr>
            <w:tcW w:w="2427"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rPr>
                <w:rFonts w:ascii="Times New Roman" w:hAnsi="Times New Roman" w:cs="Times New Roman"/>
                <w:b/>
                <w:color w:val="000000"/>
                <w:sz w:val="18"/>
                <w:lang w:val="es-SV" w:eastAsia="es-SV"/>
              </w:rPr>
            </w:pPr>
            <w:r>
              <w:rPr>
                <w:rFonts w:ascii="Times New Roman" w:hAnsi="Times New Roman" w:cs="Times New Roman"/>
                <w:b/>
                <w:color w:val="000000"/>
                <w:sz w:val="18"/>
                <w:lang w:val="es-SV" w:eastAsia="es-SV"/>
              </w:rPr>
              <w:t xml:space="preserve">Nutricionistas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0</w:t>
            </w:r>
          </w:p>
        </w:tc>
        <w:tc>
          <w:tcPr>
            <w:tcW w:w="12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39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49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77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7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00"/>
        </w:trPr>
        <w:tc>
          <w:tcPr>
            <w:tcW w:w="2427"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rPr>
                <w:rFonts w:ascii="Times New Roman" w:hAnsi="Times New Roman" w:cs="Times New Roman"/>
                <w:b/>
                <w:color w:val="000000"/>
                <w:sz w:val="18"/>
                <w:lang w:val="es-SV" w:eastAsia="es-SV"/>
              </w:rPr>
            </w:pPr>
            <w:r>
              <w:rPr>
                <w:rFonts w:ascii="Times New Roman" w:hAnsi="Times New Roman" w:cs="Times New Roman"/>
                <w:b/>
                <w:color w:val="000000"/>
                <w:sz w:val="18"/>
                <w:lang w:val="es-SV" w:eastAsia="es-SV"/>
              </w:rPr>
              <w:t xml:space="preserve">Licenciados en Materno Infantil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0</w:t>
            </w:r>
          </w:p>
        </w:tc>
        <w:tc>
          <w:tcPr>
            <w:tcW w:w="12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39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49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77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7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00"/>
        </w:trPr>
        <w:tc>
          <w:tcPr>
            <w:tcW w:w="2427"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pPr>
            <w:r>
              <w:rPr>
                <w:rFonts w:ascii="Times New Roman" w:hAnsi="Times New Roman" w:cs="Times New Roman"/>
                <w:b/>
                <w:color w:val="000000"/>
                <w:sz w:val="18"/>
                <w:lang w:val="es-SV" w:eastAsia="es-SV"/>
              </w:rPr>
              <w:t>Partera/comadrona</w:t>
            </w:r>
            <w:r>
              <w:rPr>
                <w:rFonts w:ascii="Times New Roman" w:hAnsi="Times New Roman" w:cs="Times New Roman"/>
                <w:color w:val="000000"/>
                <w:sz w:val="18"/>
                <w:lang w:val="es-SV" w:eastAsia="es-SV"/>
              </w:rPr>
              <w:t xml:space="preserve">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0</w:t>
            </w:r>
          </w:p>
        </w:tc>
        <w:tc>
          <w:tcPr>
            <w:tcW w:w="12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Actualmente no se obtiene datos de información de este tipo.</w:t>
            </w:r>
          </w:p>
        </w:tc>
        <w:tc>
          <w:tcPr>
            <w:tcW w:w="139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Actualmente no se obtienen datos de información de este tipo</w:t>
            </w:r>
          </w:p>
        </w:tc>
        <w:tc>
          <w:tcPr>
            <w:tcW w:w="149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Actualmente no se obtiene datos de información de este tipo</w:t>
            </w:r>
          </w:p>
        </w:tc>
        <w:tc>
          <w:tcPr>
            <w:tcW w:w="177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Actualmente no se obtiene datos de información de este tipo</w:t>
            </w:r>
          </w:p>
        </w:tc>
        <w:tc>
          <w:tcPr>
            <w:tcW w:w="127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00"/>
        </w:trPr>
        <w:tc>
          <w:tcPr>
            <w:tcW w:w="2427"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pPr>
            <w:r>
              <w:rPr>
                <w:rFonts w:ascii="Times New Roman" w:hAnsi="Times New Roman" w:cs="Times New Roman"/>
                <w:b/>
                <w:color w:val="000000"/>
                <w:sz w:val="18"/>
                <w:lang w:val="es-SV" w:eastAsia="es-SV"/>
              </w:rPr>
              <w:t>Promotor de salud</w:t>
            </w:r>
            <w:r>
              <w:rPr>
                <w:rFonts w:ascii="Times New Roman" w:hAnsi="Times New Roman" w:cs="Times New Roman"/>
                <w:color w:val="000000"/>
                <w:sz w:val="18"/>
                <w:lang w:val="es-SV" w:eastAsia="es-SV"/>
              </w:rPr>
              <w:t xml:space="preserve">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0</w:t>
            </w:r>
          </w:p>
        </w:tc>
        <w:tc>
          <w:tcPr>
            <w:tcW w:w="12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39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49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77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7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00"/>
        </w:trPr>
        <w:tc>
          <w:tcPr>
            <w:tcW w:w="2427"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rPr>
                <w:rFonts w:ascii="Times New Roman" w:hAnsi="Times New Roman" w:cs="Times New Roman"/>
                <w:b/>
                <w:color w:val="000000"/>
                <w:sz w:val="18"/>
                <w:lang w:val="es-SV" w:eastAsia="es-SV"/>
              </w:rPr>
            </w:pPr>
            <w:r>
              <w:rPr>
                <w:rFonts w:ascii="Times New Roman" w:hAnsi="Times New Roman" w:cs="Times New Roman"/>
                <w:b/>
                <w:color w:val="000000"/>
                <w:sz w:val="18"/>
                <w:lang w:val="es-SV" w:eastAsia="es-SV"/>
              </w:rPr>
              <w:t xml:space="preserve">Otros </w:t>
            </w:r>
          </w:p>
        </w:tc>
        <w:tc>
          <w:tcPr>
            <w:tcW w:w="44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0</w:t>
            </w:r>
          </w:p>
        </w:tc>
        <w:tc>
          <w:tcPr>
            <w:tcW w:w="12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39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49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779"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74"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bl>
    <w:p w:rsidR="001030A5" w:rsidRDefault="008F1C38">
      <w:pPr>
        <w:spacing w:after="0"/>
        <w:rPr>
          <w:rFonts w:ascii="Times New Roman" w:hAnsi="Times New Roman" w:cs="Times New Roman"/>
          <w:b/>
          <w:color w:val="000000"/>
          <w:lang w:val="es-SV" w:eastAsia="es-SV"/>
        </w:rPr>
      </w:pPr>
      <w:r>
        <w:rPr>
          <w:rFonts w:ascii="Times New Roman" w:hAnsi="Times New Roman" w:cs="Times New Roman"/>
          <w:b/>
          <w:color w:val="000000"/>
          <w:lang w:val="es-SV" w:eastAsia="es-SV"/>
        </w:rPr>
        <w:t xml:space="preserve"> </w:t>
      </w:r>
    </w:p>
    <w:p w:rsidR="001030A5" w:rsidRDefault="008F1C38">
      <w:pPr>
        <w:keepNext/>
        <w:keepLines/>
        <w:spacing w:after="0"/>
        <w:ind w:left="-5" w:hanging="10"/>
        <w:outlineLvl w:val="1"/>
        <w:rPr>
          <w:rFonts w:ascii="Times New Roman" w:hAnsi="Times New Roman" w:cs="Times New Roman"/>
          <w:b/>
          <w:color w:val="000000"/>
          <w:lang w:val="es-SV" w:eastAsia="es-SV"/>
        </w:rPr>
      </w:pPr>
      <w:bookmarkStart w:id="46" w:name="__RefHeading___Toc3878_3241432389"/>
      <w:bookmarkEnd w:id="46"/>
      <w:r>
        <w:rPr>
          <w:rFonts w:ascii="Times New Roman" w:hAnsi="Times New Roman" w:cs="Times New Roman"/>
          <w:b/>
          <w:color w:val="000000"/>
          <w:lang w:val="es-SV" w:eastAsia="es-SV"/>
        </w:rPr>
        <w:t xml:space="preserve">Servicios educativos si Aplica </w:t>
      </w:r>
    </w:p>
    <w:tbl>
      <w:tblPr>
        <w:tblW w:w="10072" w:type="dxa"/>
        <w:tblInd w:w="5" w:type="dxa"/>
        <w:tblLayout w:type="fixed"/>
        <w:tblCellMar>
          <w:top w:w="43" w:type="dxa"/>
          <w:left w:w="10" w:type="dxa"/>
          <w:bottom w:w="4" w:type="dxa"/>
          <w:right w:w="27" w:type="dxa"/>
        </w:tblCellMar>
        <w:tblLook w:val="0000" w:firstRow="0" w:lastRow="0" w:firstColumn="0" w:lastColumn="0" w:noHBand="0" w:noVBand="0"/>
      </w:tblPr>
      <w:tblGrid>
        <w:gridCol w:w="2530"/>
        <w:gridCol w:w="476"/>
        <w:gridCol w:w="7066"/>
      </w:tblGrid>
      <w:tr w:rsidR="001030A5">
        <w:trPr>
          <w:trHeight w:val="324"/>
        </w:trPr>
        <w:tc>
          <w:tcPr>
            <w:tcW w:w="253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47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6"/>
              <w:jc w:val="center"/>
              <w:rPr>
                <w:rFonts w:ascii="Times New Roman" w:hAnsi="Times New Roman" w:cs="Times New Roman"/>
                <w:b/>
                <w:color w:val="000000"/>
                <w:lang w:val="es-SV" w:eastAsia="es-SV"/>
              </w:rPr>
            </w:pPr>
            <w:r>
              <w:rPr>
                <w:rFonts w:ascii="Times New Roman" w:hAnsi="Times New Roman" w:cs="Times New Roman"/>
                <w:b/>
                <w:color w:val="000000"/>
                <w:lang w:val="es-SV" w:eastAsia="es-SV"/>
              </w:rPr>
              <w:t xml:space="preserve"># </w:t>
            </w:r>
          </w:p>
        </w:tc>
        <w:tc>
          <w:tcPr>
            <w:tcW w:w="70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jc w:val="center"/>
              <w:rPr>
                <w:rFonts w:ascii="Times New Roman" w:hAnsi="Times New Roman" w:cs="Times New Roman"/>
                <w:b/>
                <w:color w:val="000000"/>
                <w:lang w:val="es-SV" w:eastAsia="es-SV"/>
              </w:rPr>
            </w:pPr>
            <w:r>
              <w:rPr>
                <w:rFonts w:ascii="Times New Roman" w:hAnsi="Times New Roman" w:cs="Times New Roman"/>
                <w:b/>
                <w:color w:val="000000"/>
                <w:lang w:val="es-SV" w:eastAsia="es-SV"/>
              </w:rPr>
              <w:t xml:space="preserve">Tipo de atención que brinda </w:t>
            </w:r>
          </w:p>
        </w:tc>
      </w:tr>
      <w:tr w:rsidR="001030A5">
        <w:trPr>
          <w:trHeight w:val="300"/>
        </w:trPr>
        <w:tc>
          <w:tcPr>
            <w:tcW w:w="2530"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rPr>
                <w:rFonts w:ascii="Times New Roman" w:hAnsi="Times New Roman" w:cs="Times New Roman"/>
                <w:b/>
                <w:color w:val="000000"/>
                <w:sz w:val="18"/>
                <w:lang w:val="es-SV" w:eastAsia="es-SV"/>
              </w:rPr>
            </w:pPr>
            <w:r>
              <w:rPr>
                <w:rFonts w:ascii="Times New Roman" w:hAnsi="Times New Roman" w:cs="Times New Roman"/>
                <w:b/>
                <w:color w:val="000000"/>
                <w:sz w:val="18"/>
                <w:lang w:val="es-SV" w:eastAsia="es-SV"/>
              </w:rPr>
              <w:t xml:space="preserve">Colegios </w:t>
            </w:r>
          </w:p>
        </w:tc>
        <w:tc>
          <w:tcPr>
            <w:tcW w:w="47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70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00"/>
        </w:trPr>
        <w:tc>
          <w:tcPr>
            <w:tcW w:w="2530"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rPr>
                <w:rFonts w:ascii="Times New Roman" w:hAnsi="Times New Roman" w:cs="Times New Roman"/>
                <w:b/>
                <w:color w:val="000000"/>
                <w:sz w:val="18"/>
                <w:lang w:val="es-SV" w:eastAsia="es-SV"/>
              </w:rPr>
            </w:pPr>
            <w:r>
              <w:rPr>
                <w:rFonts w:ascii="Times New Roman" w:hAnsi="Times New Roman" w:cs="Times New Roman"/>
                <w:b/>
                <w:color w:val="000000"/>
                <w:sz w:val="18"/>
                <w:lang w:val="es-SV" w:eastAsia="es-SV"/>
              </w:rPr>
              <w:t xml:space="preserve">Escuelas </w:t>
            </w:r>
          </w:p>
        </w:tc>
        <w:tc>
          <w:tcPr>
            <w:tcW w:w="47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70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98"/>
        </w:trPr>
        <w:tc>
          <w:tcPr>
            <w:tcW w:w="2530"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rPr>
                <w:rFonts w:ascii="Times New Roman" w:hAnsi="Times New Roman" w:cs="Times New Roman"/>
                <w:b/>
                <w:color w:val="000000"/>
                <w:sz w:val="18"/>
                <w:lang w:val="es-SV" w:eastAsia="es-SV"/>
              </w:rPr>
            </w:pPr>
            <w:r>
              <w:rPr>
                <w:rFonts w:ascii="Times New Roman" w:hAnsi="Times New Roman" w:cs="Times New Roman"/>
                <w:b/>
                <w:color w:val="000000"/>
                <w:sz w:val="18"/>
                <w:lang w:val="es-SV" w:eastAsia="es-SV"/>
              </w:rPr>
              <w:t xml:space="preserve">Talleres vocacionales </w:t>
            </w:r>
          </w:p>
        </w:tc>
        <w:tc>
          <w:tcPr>
            <w:tcW w:w="47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70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00"/>
        </w:trPr>
        <w:tc>
          <w:tcPr>
            <w:tcW w:w="2530"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rPr>
                <w:rFonts w:ascii="Times New Roman" w:hAnsi="Times New Roman" w:cs="Times New Roman"/>
                <w:b/>
                <w:color w:val="000000"/>
                <w:sz w:val="18"/>
                <w:lang w:val="es-SV" w:eastAsia="es-SV"/>
              </w:rPr>
            </w:pPr>
            <w:r>
              <w:rPr>
                <w:rFonts w:ascii="Times New Roman" w:hAnsi="Times New Roman" w:cs="Times New Roman"/>
                <w:b/>
                <w:color w:val="000000"/>
                <w:sz w:val="18"/>
                <w:lang w:val="es-SV" w:eastAsia="es-SV"/>
              </w:rPr>
              <w:t xml:space="preserve">Universidades </w:t>
            </w:r>
          </w:p>
        </w:tc>
        <w:tc>
          <w:tcPr>
            <w:tcW w:w="47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70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00"/>
        </w:trPr>
        <w:tc>
          <w:tcPr>
            <w:tcW w:w="2530"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rPr>
                <w:rFonts w:ascii="Times New Roman" w:hAnsi="Times New Roman" w:cs="Times New Roman"/>
                <w:b/>
                <w:color w:val="000000"/>
                <w:sz w:val="18"/>
                <w:lang w:val="es-SV" w:eastAsia="es-SV"/>
              </w:rPr>
            </w:pPr>
            <w:r>
              <w:rPr>
                <w:rFonts w:ascii="Times New Roman" w:hAnsi="Times New Roman" w:cs="Times New Roman"/>
                <w:b/>
                <w:color w:val="000000"/>
                <w:sz w:val="18"/>
                <w:lang w:val="es-SV" w:eastAsia="es-SV"/>
              </w:rPr>
              <w:t xml:space="preserve">Institutos tecnológicos </w:t>
            </w:r>
          </w:p>
        </w:tc>
        <w:tc>
          <w:tcPr>
            <w:tcW w:w="47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70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00"/>
        </w:trPr>
        <w:tc>
          <w:tcPr>
            <w:tcW w:w="2530"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rPr>
                <w:rFonts w:ascii="Times New Roman" w:hAnsi="Times New Roman" w:cs="Times New Roman"/>
                <w:b/>
                <w:color w:val="000000"/>
                <w:sz w:val="18"/>
                <w:lang w:val="es-SV" w:eastAsia="es-SV"/>
              </w:rPr>
            </w:pPr>
            <w:r>
              <w:rPr>
                <w:rFonts w:ascii="Times New Roman" w:hAnsi="Times New Roman" w:cs="Times New Roman"/>
                <w:b/>
                <w:color w:val="000000"/>
                <w:sz w:val="18"/>
                <w:lang w:val="es-SV" w:eastAsia="es-SV"/>
              </w:rPr>
              <w:t xml:space="preserve">Docentes </w:t>
            </w:r>
          </w:p>
        </w:tc>
        <w:tc>
          <w:tcPr>
            <w:tcW w:w="47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70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00"/>
        </w:trPr>
        <w:tc>
          <w:tcPr>
            <w:tcW w:w="253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sz w:val="18"/>
                <w:lang w:val="es-SV" w:eastAsia="es-SV"/>
              </w:rPr>
              <w:t>ATPI</w:t>
            </w:r>
            <w:r>
              <w:rPr>
                <w:rStyle w:val="Ancladenotaalpie"/>
                <w:rFonts w:ascii="Times New Roman" w:hAnsi="Times New Roman" w:cs="Times New Roman"/>
                <w:b/>
                <w:color w:val="000000"/>
                <w:sz w:val="18"/>
                <w:lang w:val="es-SV" w:eastAsia="es-SV"/>
              </w:rPr>
              <w:footnoteReference w:id="4"/>
            </w:r>
            <w:r>
              <w:rPr>
                <w:rFonts w:ascii="Times New Roman" w:hAnsi="Times New Roman" w:cs="Times New Roman"/>
                <w:b/>
                <w:color w:val="000000"/>
                <w:sz w:val="18"/>
                <w:lang w:val="es-SV" w:eastAsia="es-SV"/>
              </w:rPr>
              <w:t xml:space="preserve"> </w:t>
            </w:r>
          </w:p>
        </w:tc>
        <w:tc>
          <w:tcPr>
            <w:tcW w:w="47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70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449"/>
        </w:trPr>
        <w:tc>
          <w:tcPr>
            <w:tcW w:w="253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b/>
                <w:color w:val="000000"/>
                <w:sz w:val="18"/>
                <w:lang w:val="es-SV" w:eastAsia="es-SV"/>
              </w:rPr>
            </w:pPr>
            <w:r>
              <w:rPr>
                <w:rFonts w:ascii="Times New Roman" w:hAnsi="Times New Roman" w:cs="Times New Roman"/>
                <w:b/>
                <w:color w:val="000000"/>
                <w:sz w:val="18"/>
                <w:lang w:val="es-SV" w:eastAsia="es-SV"/>
              </w:rPr>
              <w:t xml:space="preserve">Alumnos con Discapacidad (en el último año) </w:t>
            </w:r>
          </w:p>
        </w:tc>
        <w:tc>
          <w:tcPr>
            <w:tcW w:w="47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70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451"/>
        </w:trPr>
        <w:tc>
          <w:tcPr>
            <w:tcW w:w="253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b/>
                <w:color w:val="000000"/>
                <w:sz w:val="18"/>
                <w:lang w:val="es-SV" w:eastAsia="es-SV"/>
              </w:rPr>
            </w:pPr>
            <w:r>
              <w:rPr>
                <w:rFonts w:ascii="Times New Roman" w:hAnsi="Times New Roman" w:cs="Times New Roman"/>
                <w:b/>
                <w:color w:val="000000"/>
                <w:sz w:val="18"/>
                <w:lang w:val="es-SV" w:eastAsia="es-SV"/>
              </w:rPr>
              <w:t xml:space="preserve">Alumnas embarazadas (en el Último Año) </w:t>
            </w:r>
          </w:p>
        </w:tc>
        <w:tc>
          <w:tcPr>
            <w:tcW w:w="47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70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Actualmente no de obtienen datos de la información de este tipo</w:t>
            </w:r>
          </w:p>
        </w:tc>
      </w:tr>
      <w:tr w:rsidR="001030A5">
        <w:trPr>
          <w:trHeight w:val="300"/>
        </w:trPr>
        <w:tc>
          <w:tcPr>
            <w:tcW w:w="2530"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rPr>
                <w:rFonts w:ascii="Times New Roman" w:hAnsi="Times New Roman" w:cs="Times New Roman"/>
                <w:b/>
                <w:color w:val="000000"/>
                <w:sz w:val="18"/>
                <w:lang w:val="es-SV" w:eastAsia="es-SV"/>
              </w:rPr>
            </w:pPr>
            <w:r>
              <w:rPr>
                <w:rFonts w:ascii="Times New Roman" w:hAnsi="Times New Roman" w:cs="Times New Roman"/>
                <w:b/>
                <w:color w:val="000000"/>
                <w:sz w:val="18"/>
                <w:lang w:val="es-SV" w:eastAsia="es-SV"/>
              </w:rPr>
              <w:t xml:space="preserve">Otros que considere relevantes </w:t>
            </w:r>
          </w:p>
        </w:tc>
        <w:tc>
          <w:tcPr>
            <w:tcW w:w="47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70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bl>
    <w:p w:rsidR="001030A5" w:rsidRDefault="008F1C38">
      <w:pPr>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p w:rsidR="001030A5" w:rsidRDefault="008F1C38">
      <w:pPr>
        <w:spacing w:after="5" w:line="247" w:lineRule="auto"/>
        <w:ind w:left="-5" w:hanging="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Consulte en el centro de salud u hospital de su localidad los siguientes datos relacionados con enfermedades y deficiencias que pueden conllevar a discapacidad en el área de salud infantil y salud materna y familiar, durante el último año </w:t>
      </w:r>
    </w:p>
    <w:p w:rsidR="001030A5" w:rsidRDefault="008F1C38">
      <w:pPr>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p w:rsidR="001030A5" w:rsidRDefault="008F1C38">
      <w:pPr>
        <w:keepNext/>
        <w:keepLines/>
        <w:spacing w:after="0"/>
        <w:ind w:left="-5" w:hanging="10"/>
        <w:outlineLvl w:val="1"/>
        <w:rPr>
          <w:rFonts w:ascii="Times New Roman" w:hAnsi="Times New Roman" w:cs="Times New Roman"/>
          <w:b/>
          <w:color w:val="000000"/>
          <w:lang w:val="es-SV" w:eastAsia="es-SV"/>
        </w:rPr>
      </w:pPr>
      <w:bookmarkStart w:id="47" w:name="__RefHeading___Toc3880_3241432389"/>
      <w:bookmarkEnd w:id="47"/>
      <w:r>
        <w:rPr>
          <w:rFonts w:ascii="Times New Roman" w:hAnsi="Times New Roman" w:cs="Times New Roman"/>
          <w:b/>
          <w:color w:val="000000"/>
          <w:lang w:val="es-SV" w:eastAsia="es-SV"/>
        </w:rPr>
        <w:t xml:space="preserve">Embarazo y parto </w:t>
      </w:r>
    </w:p>
    <w:tbl>
      <w:tblPr>
        <w:tblW w:w="10072" w:type="dxa"/>
        <w:tblInd w:w="5" w:type="dxa"/>
        <w:tblLayout w:type="fixed"/>
        <w:tblCellMar>
          <w:top w:w="48" w:type="dxa"/>
          <w:left w:w="10" w:type="dxa"/>
          <w:right w:w="87" w:type="dxa"/>
        </w:tblCellMar>
        <w:tblLook w:val="0000" w:firstRow="0" w:lastRow="0" w:firstColumn="0" w:lastColumn="0" w:noHBand="0" w:noVBand="0"/>
      </w:tblPr>
      <w:tblGrid>
        <w:gridCol w:w="5570"/>
        <w:gridCol w:w="1221"/>
        <w:gridCol w:w="1227"/>
        <w:gridCol w:w="1222"/>
        <w:gridCol w:w="832"/>
      </w:tblGrid>
      <w:tr w:rsidR="001030A5">
        <w:trPr>
          <w:trHeight w:val="547"/>
        </w:trPr>
        <w:tc>
          <w:tcPr>
            <w:tcW w:w="5570" w:type="dxa"/>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pPr>
            <w:r>
              <w:rPr>
                <w:rFonts w:ascii="Times New Roman" w:hAnsi="Times New Roman" w:cs="Times New Roman"/>
                <w:b/>
                <w:color w:val="000000"/>
                <w:lang w:val="es-SV" w:eastAsia="es-SV"/>
              </w:rPr>
              <w:t>Descripción</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Sin datos</w:t>
            </w: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pPr>
            <w:r>
              <w:rPr>
                <w:rFonts w:ascii="Times New Roman" w:hAnsi="Times New Roman" w:cs="Times New Roman"/>
                <w:b/>
                <w:color w:val="000000"/>
                <w:lang w:val="es-SV" w:eastAsia="es-SV"/>
              </w:rPr>
              <w:t># H</w:t>
            </w:r>
            <w:r>
              <w:rPr>
                <w:rFonts w:ascii="Times New Roman" w:hAnsi="Times New Roman" w:cs="Times New Roman"/>
                <w:color w:val="000000"/>
                <w:lang w:val="es-SV" w:eastAsia="es-SV"/>
              </w:rPr>
              <w:t xml:space="preserve"> </w:t>
            </w:r>
          </w:p>
        </w:tc>
        <w:tc>
          <w:tcPr>
            <w:tcW w:w="1222" w:type="dxa"/>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pPr>
            <w:r>
              <w:rPr>
                <w:rFonts w:ascii="Times New Roman" w:hAnsi="Times New Roman" w:cs="Times New Roman"/>
                <w:b/>
                <w:color w:val="000000"/>
                <w:lang w:val="es-SV" w:eastAsia="es-SV"/>
              </w:rPr>
              <w:t># M</w:t>
            </w:r>
            <w:r>
              <w:rPr>
                <w:rFonts w:ascii="Times New Roman" w:hAnsi="Times New Roman" w:cs="Times New Roman"/>
                <w:color w:val="000000"/>
                <w:lang w:val="es-SV" w:eastAsia="es-SV"/>
              </w:rPr>
              <w:t xml:space="preserve"> </w:t>
            </w:r>
          </w:p>
        </w:tc>
        <w:tc>
          <w:tcPr>
            <w:tcW w:w="832" w:type="dxa"/>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pPr>
            <w:r>
              <w:rPr>
                <w:rFonts w:ascii="Times New Roman" w:hAnsi="Times New Roman" w:cs="Times New Roman"/>
                <w:b/>
                <w:color w:val="000000"/>
                <w:lang w:val="es-SV" w:eastAsia="es-SV"/>
              </w:rPr>
              <w:t>Total</w:t>
            </w:r>
            <w:r>
              <w:rPr>
                <w:rFonts w:ascii="Times New Roman" w:hAnsi="Times New Roman" w:cs="Times New Roman"/>
                <w:color w:val="000000"/>
                <w:lang w:val="es-SV" w:eastAsia="es-SV"/>
              </w:rPr>
              <w:t xml:space="preserve"> </w:t>
            </w:r>
          </w:p>
        </w:tc>
      </w:tr>
      <w:tr w:rsidR="001030A5">
        <w:trPr>
          <w:trHeight w:val="278"/>
        </w:trPr>
        <w:tc>
          <w:tcPr>
            <w:tcW w:w="557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b/>
                <w:color w:val="000000"/>
                <w:lang w:val="es-SV" w:eastAsia="es-SV"/>
              </w:rPr>
            </w:pPr>
            <w:r>
              <w:rPr>
                <w:rFonts w:ascii="Times New Roman" w:hAnsi="Times New Roman" w:cs="Times New Roman"/>
                <w:b/>
                <w:color w:val="000000"/>
                <w:lang w:val="es-SV" w:eastAsia="es-SV"/>
              </w:rPr>
              <w:t xml:space="preserve">Embarazos con incompatibilidad sanguínea (Rh-)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78"/>
        </w:trPr>
        <w:tc>
          <w:tcPr>
            <w:tcW w:w="557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Número de embarazos con - RCIU</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78"/>
        </w:trPr>
        <w:tc>
          <w:tcPr>
            <w:tcW w:w="557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Número de embarazos con Polihidramnios</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78"/>
        </w:trPr>
        <w:tc>
          <w:tcPr>
            <w:tcW w:w="557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b/>
                <w:color w:val="000000"/>
                <w:lang w:val="es-SV" w:eastAsia="es-SV"/>
              </w:rPr>
            </w:pPr>
            <w:r>
              <w:rPr>
                <w:rFonts w:ascii="Times New Roman" w:hAnsi="Times New Roman" w:cs="Times New Roman"/>
                <w:b/>
                <w:color w:val="000000"/>
                <w:lang w:val="es-SV" w:eastAsia="es-SV"/>
              </w:rPr>
              <w:t xml:space="preserve">Número de embarazos con Oligohidramnios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78"/>
        </w:trPr>
        <w:tc>
          <w:tcPr>
            <w:tcW w:w="557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Número de partos (total año anterior)</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Actualmente no se </w:t>
            </w:r>
            <w:r>
              <w:rPr>
                <w:rFonts w:ascii="Times New Roman" w:hAnsi="Times New Roman" w:cs="Times New Roman"/>
                <w:color w:val="000000"/>
                <w:lang w:val="es-SV" w:eastAsia="es-SV"/>
              </w:rPr>
              <w:lastRenderedPageBreak/>
              <w:t>obtienen datos de información de este tipo</w:t>
            </w:r>
          </w:p>
        </w:tc>
        <w:tc>
          <w:tcPr>
            <w:tcW w:w="122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lastRenderedPageBreak/>
              <w:t xml:space="preserve"> Actualmente no se </w:t>
            </w:r>
            <w:r>
              <w:rPr>
                <w:rFonts w:ascii="Times New Roman" w:hAnsi="Times New Roman" w:cs="Times New Roman"/>
                <w:color w:val="000000"/>
                <w:lang w:val="es-SV" w:eastAsia="es-SV"/>
              </w:rPr>
              <w:lastRenderedPageBreak/>
              <w:t>obtiene datos de información de este tipo</w:t>
            </w:r>
          </w:p>
        </w:tc>
        <w:tc>
          <w:tcPr>
            <w:tcW w:w="83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lastRenderedPageBreak/>
              <w:t xml:space="preserve"> </w:t>
            </w:r>
          </w:p>
        </w:tc>
      </w:tr>
      <w:tr w:rsidR="001030A5">
        <w:trPr>
          <w:trHeight w:val="278"/>
        </w:trPr>
        <w:tc>
          <w:tcPr>
            <w:tcW w:w="557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Sufrimiento fetal (liquido meconial, frecuencia cardiaca fetal baja)</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Actualmente no se obtiene información de este tipo</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81"/>
        </w:trPr>
        <w:tc>
          <w:tcPr>
            <w:tcW w:w="557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Número de partos de adolescentes</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79"/>
        </w:trPr>
        <w:tc>
          <w:tcPr>
            <w:tcW w:w="557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Número de partos Distócicos</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78"/>
        </w:trPr>
        <w:tc>
          <w:tcPr>
            <w:tcW w:w="557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Número de cesáreas</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78"/>
        </w:trPr>
        <w:tc>
          <w:tcPr>
            <w:tcW w:w="557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Número de abortos espontáneos</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78"/>
        </w:trPr>
        <w:tc>
          <w:tcPr>
            <w:tcW w:w="557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Número de personas Diagnosticados con diabetes mellitus</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78"/>
        </w:trPr>
        <w:tc>
          <w:tcPr>
            <w:tcW w:w="557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Número de personas Diagnosticados con hipertensión arterial</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78"/>
        </w:trPr>
        <w:tc>
          <w:tcPr>
            <w:tcW w:w="557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Número de personas víctimas de violencia y maltrato</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78"/>
        </w:trPr>
        <w:tc>
          <w:tcPr>
            <w:tcW w:w="557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Número de personas Diagnosticados con depresión</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78"/>
        </w:trPr>
        <w:tc>
          <w:tcPr>
            <w:tcW w:w="5570"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Número de personas Diagnosticados con alcoholismo</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2"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bl>
    <w:p w:rsidR="001030A5" w:rsidRDefault="008F1C38">
      <w:pPr>
        <w:spacing w:after="0"/>
      </w:pPr>
      <w:r>
        <w:rPr>
          <w:noProof/>
        </w:rPr>
        <mc:AlternateContent>
          <mc:Choice Requires="wpg">
            <w:drawing>
              <wp:inline distT="0" distB="0" distL="0" distR="0">
                <wp:extent cx="1829435" cy="8890"/>
                <wp:effectExtent l="0" t="0" r="0" b="0"/>
                <wp:docPr id="17" name="Forma6"/>
                <wp:cNvGraphicFramePr/>
                <a:graphic xmlns:a="http://schemas.openxmlformats.org/drawingml/2006/main">
                  <a:graphicData uri="http://schemas.microsoft.com/office/word/2010/wordprocessingGroup">
                    <wpg:wgp>
                      <wpg:cNvGrpSpPr/>
                      <wpg:grpSpPr>
                        <a:xfrm>
                          <a:off x="0" y="0"/>
                          <a:ext cx="1829520" cy="9000"/>
                          <a:chOff x="0" y="0"/>
                          <a:chExt cx="1829520" cy="9000"/>
                        </a:xfrm>
                      </wpg:grpSpPr>
                      <wps:wsp>
                        <wps:cNvPr id="18" name="Forma libre: forma 18"/>
                        <wps:cNvSpPr/>
                        <wps:spPr>
                          <a:xfrm>
                            <a:off x="0" y="0"/>
                            <a:ext cx="1829520" cy="9000"/>
                          </a:xfrm>
                          <a:custGeom>
                            <a:avLst/>
                            <a:gdLst/>
                            <a:ahLst/>
                            <a:cxnLst/>
                            <a:rect l="l" t="t" r="r" b="b"/>
                            <a:pathLst>
                              <a:path w="1829435" h="9144">
                                <a:moveTo>
                                  <a:pt x="0" y="0"/>
                                </a:moveTo>
                                <a:lnTo>
                                  <a:pt x="1829435" y="0"/>
                                </a:lnTo>
                                <a:lnTo>
                                  <a:pt x="1829435" y="9144"/>
                                </a:lnTo>
                                <a:lnTo>
                                  <a:pt x="0" y="9144"/>
                                </a:lnTo>
                                <a:lnTo>
                                  <a:pt x="0" y="0"/>
                                </a:lnTo>
                              </a:path>
                            </a:pathLst>
                          </a:custGeom>
                          <a:solidFill>
                            <a:srgbClr val="000000"/>
                          </a:solidFill>
                          <a:ln w="0">
                            <a:noFill/>
                          </a:ln>
                        </wps:spPr>
                        <wps:style>
                          <a:lnRef idx="0">
                            <a:scrgbClr r="0" g="0" b="0"/>
                          </a:lnRef>
                          <a:fillRef idx="0">
                            <a:scrgbClr r="0" g="0" b="0"/>
                          </a:fillRef>
                          <a:effectRef idx="0">
                            <a:scrgbClr r="0" g="0" b="0"/>
                          </a:effectRef>
                          <a:fontRef idx="minor"/>
                        </wps:style>
                        <wps:bodyPr/>
                      </wps:wsp>
                    </wpg:wgp>
                  </a:graphicData>
                </a:graphic>
              </wp:inline>
            </w:drawing>
          </mc:Choice>
          <mc:Fallback xmlns:w16du="http://schemas.microsoft.com/office/word/2023/wordml/word16du">
            <w:pict>
              <v:group id="shape_0" alt="Forma6" style="position:absolute;margin-left:0pt;margin-top:-0.75pt;width:144.05pt;height:0.7pt" coordorigin="0,-15" coordsize="2881,14"/>
            </w:pict>
          </mc:Fallback>
        </mc:AlternateContent>
      </w:r>
      <w:r>
        <w:rPr>
          <w:rFonts w:ascii="Times New Roman" w:hAnsi="Times New Roman" w:cs="Times New Roman"/>
          <w:color w:val="000000"/>
          <w:lang w:val="es-SV" w:eastAsia="es-SV"/>
        </w:rPr>
        <w:t xml:space="preserve"> </w:t>
      </w:r>
    </w:p>
    <w:tbl>
      <w:tblPr>
        <w:tblW w:w="10072" w:type="dxa"/>
        <w:tblInd w:w="5" w:type="dxa"/>
        <w:tblLayout w:type="fixed"/>
        <w:tblCellMar>
          <w:top w:w="48" w:type="dxa"/>
          <w:left w:w="10" w:type="dxa"/>
          <w:right w:w="87" w:type="dxa"/>
        </w:tblCellMar>
        <w:tblLook w:val="0000" w:firstRow="0" w:lastRow="0" w:firstColumn="0" w:lastColumn="0" w:noHBand="0" w:noVBand="0"/>
      </w:tblPr>
      <w:tblGrid>
        <w:gridCol w:w="5568"/>
        <w:gridCol w:w="1221"/>
        <w:gridCol w:w="1227"/>
        <w:gridCol w:w="1221"/>
        <w:gridCol w:w="835"/>
      </w:tblGrid>
      <w:tr w:rsidR="001030A5">
        <w:trPr>
          <w:trHeight w:val="548"/>
        </w:trPr>
        <w:tc>
          <w:tcPr>
            <w:tcW w:w="5568" w:type="dxa"/>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pPr>
            <w:r>
              <w:rPr>
                <w:rFonts w:ascii="Times New Roman" w:hAnsi="Times New Roman" w:cs="Times New Roman"/>
                <w:b/>
                <w:color w:val="000000"/>
                <w:lang w:val="es-SV" w:eastAsia="es-SV"/>
              </w:rPr>
              <w:t>Descripción</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Sin datos</w:t>
            </w: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pPr>
            <w:r>
              <w:rPr>
                <w:rFonts w:ascii="Times New Roman" w:hAnsi="Times New Roman" w:cs="Times New Roman"/>
                <w:b/>
                <w:color w:val="000000"/>
                <w:lang w:val="es-SV" w:eastAsia="es-SV"/>
              </w:rPr>
              <w:t># H</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pPr>
            <w:r>
              <w:rPr>
                <w:rFonts w:ascii="Times New Roman" w:hAnsi="Times New Roman" w:cs="Times New Roman"/>
                <w:b/>
                <w:color w:val="000000"/>
                <w:lang w:val="es-SV" w:eastAsia="es-SV"/>
              </w:rPr>
              <w:t># M</w:t>
            </w:r>
            <w:r>
              <w:rPr>
                <w:rFonts w:ascii="Times New Roman" w:hAnsi="Times New Roman" w:cs="Times New Roman"/>
                <w:color w:val="000000"/>
                <w:lang w:val="es-SV" w:eastAsia="es-SV"/>
              </w:rPr>
              <w:t xml:space="preserve"> </w:t>
            </w:r>
          </w:p>
        </w:tc>
        <w:tc>
          <w:tcPr>
            <w:tcW w:w="835" w:type="dxa"/>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pPr>
            <w:r>
              <w:rPr>
                <w:rFonts w:ascii="Times New Roman" w:hAnsi="Times New Roman" w:cs="Times New Roman"/>
                <w:b/>
                <w:color w:val="000000"/>
                <w:lang w:val="es-SV" w:eastAsia="es-SV"/>
              </w:rPr>
              <w:t>Total</w:t>
            </w:r>
            <w:r>
              <w:rPr>
                <w:rFonts w:ascii="Times New Roman" w:hAnsi="Times New Roman" w:cs="Times New Roman"/>
                <w:color w:val="000000"/>
                <w:lang w:val="es-SV" w:eastAsia="es-SV"/>
              </w:rPr>
              <w:t xml:space="preserve"> </w:t>
            </w:r>
          </w:p>
        </w:tc>
      </w:tr>
      <w:tr w:rsidR="001030A5">
        <w:trPr>
          <w:trHeight w:val="278"/>
        </w:trPr>
        <w:tc>
          <w:tcPr>
            <w:tcW w:w="556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Número de personas Diagnosticados con ITS</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78"/>
        </w:trPr>
        <w:tc>
          <w:tcPr>
            <w:tcW w:w="556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Número de personas Diagnosticados con VIH</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78"/>
        </w:trPr>
        <w:tc>
          <w:tcPr>
            <w:tcW w:w="556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Número de personas Diagnosticados con paludismo</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78"/>
        </w:trPr>
        <w:tc>
          <w:tcPr>
            <w:tcW w:w="556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Número de personas Diagnosticados con dengue</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Actualmente no se obtiene datos se información de este tipo</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Actualmente no se obtiene datos de información de este tipo</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Actualmente no se obtienen datos de información de este tipo</w:t>
            </w:r>
          </w:p>
        </w:tc>
        <w:tc>
          <w:tcPr>
            <w:tcW w:w="83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78"/>
        </w:trPr>
        <w:tc>
          <w:tcPr>
            <w:tcW w:w="556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Número de personas Diagnosticados con Zika virus</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78"/>
        </w:trPr>
        <w:tc>
          <w:tcPr>
            <w:tcW w:w="556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 xml:space="preserve">Número de personas Diagnosticados con </w:t>
            </w:r>
            <w:proofErr w:type="spellStart"/>
            <w:r>
              <w:rPr>
                <w:rFonts w:ascii="Times New Roman" w:hAnsi="Times New Roman" w:cs="Times New Roman"/>
                <w:b/>
                <w:color w:val="000000"/>
                <w:lang w:val="es-SV" w:eastAsia="es-SV"/>
              </w:rPr>
              <w:t>Chikungunya</w:t>
            </w:r>
            <w:proofErr w:type="spellEnd"/>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281"/>
        </w:trPr>
        <w:tc>
          <w:tcPr>
            <w:tcW w:w="5568"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pPr>
            <w:r>
              <w:rPr>
                <w:rFonts w:ascii="Times New Roman" w:hAnsi="Times New Roman" w:cs="Times New Roman"/>
                <w:b/>
                <w:color w:val="000000"/>
                <w:lang w:val="es-SV" w:eastAsia="es-SV"/>
              </w:rPr>
              <w:t>Número de personas Diagnosticados con varicela</w:t>
            </w: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221"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5"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bl>
    <w:p w:rsidR="001030A5" w:rsidRDefault="008F1C38">
      <w:pPr>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p w:rsidR="001030A5" w:rsidRDefault="008F1C38">
      <w:pPr>
        <w:keepNext/>
        <w:keepLines/>
        <w:spacing w:after="0"/>
        <w:ind w:left="-5" w:hanging="10"/>
        <w:outlineLvl w:val="1"/>
        <w:rPr>
          <w:rFonts w:ascii="Times New Roman" w:hAnsi="Times New Roman" w:cs="Times New Roman"/>
          <w:b/>
          <w:color w:val="000000"/>
          <w:lang w:val="es-SV" w:eastAsia="es-SV"/>
        </w:rPr>
      </w:pPr>
      <w:bookmarkStart w:id="48" w:name="__RefHeading___Toc3882_3241432389"/>
      <w:bookmarkEnd w:id="48"/>
      <w:r>
        <w:rPr>
          <w:rFonts w:ascii="Times New Roman" w:hAnsi="Times New Roman" w:cs="Times New Roman"/>
          <w:b/>
          <w:color w:val="000000"/>
          <w:lang w:val="es-SV" w:eastAsia="es-SV"/>
        </w:rPr>
        <w:t xml:space="preserve">Recién Nacido y Puerperio </w:t>
      </w:r>
    </w:p>
    <w:tbl>
      <w:tblPr>
        <w:tblW w:w="10072" w:type="dxa"/>
        <w:tblInd w:w="5" w:type="dxa"/>
        <w:tblLayout w:type="fixed"/>
        <w:tblCellMar>
          <w:top w:w="48" w:type="dxa"/>
          <w:left w:w="5" w:type="dxa"/>
          <w:bottom w:w="6" w:type="dxa"/>
          <w:right w:w="18" w:type="dxa"/>
        </w:tblCellMar>
        <w:tblLook w:val="0000" w:firstRow="0" w:lastRow="0" w:firstColumn="0" w:lastColumn="0" w:noHBand="0" w:noVBand="0"/>
      </w:tblPr>
      <w:tblGrid>
        <w:gridCol w:w="5766"/>
        <w:gridCol w:w="1157"/>
        <w:gridCol w:w="1153"/>
        <w:gridCol w:w="1163"/>
        <w:gridCol w:w="833"/>
      </w:tblGrid>
      <w:tr w:rsidR="001030A5">
        <w:trPr>
          <w:trHeight w:val="862"/>
        </w:trPr>
        <w:tc>
          <w:tcPr>
            <w:tcW w:w="5766" w:type="dxa"/>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ind w:left="10"/>
            </w:pPr>
            <w:r>
              <w:rPr>
                <w:rFonts w:ascii="Times New Roman" w:hAnsi="Times New Roman" w:cs="Times New Roman"/>
                <w:b/>
                <w:color w:val="000000"/>
                <w:lang w:val="es-SV" w:eastAsia="es-SV"/>
              </w:rPr>
              <w:t xml:space="preserve">Descripción </w:t>
            </w:r>
            <w:r>
              <w:rPr>
                <w:rFonts w:ascii="Times New Roman" w:hAnsi="Times New Roman" w:cs="Times New Roman"/>
                <w:color w:val="000000"/>
                <w:lang w:val="es-SV" w:eastAsia="es-SV"/>
              </w:rPr>
              <w:t xml:space="preserve"> </w:t>
            </w:r>
          </w:p>
        </w:tc>
        <w:tc>
          <w:tcPr>
            <w:tcW w:w="1157" w:type="dxa"/>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ind w:left="10"/>
            </w:pPr>
            <w:r>
              <w:rPr>
                <w:rFonts w:ascii="Times New Roman" w:hAnsi="Times New Roman" w:cs="Times New Roman"/>
                <w:b/>
                <w:color w:val="000000"/>
                <w:lang w:val="es-SV" w:eastAsia="es-SV"/>
              </w:rPr>
              <w:t>Sin datos</w:t>
            </w:r>
            <w:r>
              <w:rPr>
                <w:rFonts w:ascii="Times New Roman" w:hAnsi="Times New Roman" w:cs="Times New Roman"/>
                <w:color w:val="000000"/>
                <w:lang w:val="es-SV" w:eastAsia="es-SV"/>
              </w:rPr>
              <w:t xml:space="preserve"> </w:t>
            </w:r>
          </w:p>
        </w:tc>
        <w:tc>
          <w:tcPr>
            <w:tcW w:w="1153" w:type="dxa"/>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ind w:left="12"/>
            </w:pPr>
            <w:proofErr w:type="spellStart"/>
            <w:r>
              <w:rPr>
                <w:rFonts w:ascii="Times New Roman" w:hAnsi="Times New Roman" w:cs="Times New Roman"/>
                <w:b/>
                <w:color w:val="000000"/>
                <w:lang w:val="es-SV" w:eastAsia="es-SV"/>
              </w:rPr>
              <w:t>N</w:t>
            </w:r>
            <w:r>
              <w:rPr>
                <w:rFonts w:ascii="Times New Roman" w:hAnsi="Times New Roman" w:cs="Times New Roman"/>
                <w:b/>
                <w:color w:val="000000"/>
                <w:vertAlign w:val="superscript"/>
                <w:lang w:val="es-SV" w:eastAsia="es-SV"/>
              </w:rPr>
              <w:t>a</w:t>
            </w:r>
            <w:proofErr w:type="spellEnd"/>
            <w:r>
              <w:rPr>
                <w:rFonts w:ascii="Times New Roman" w:hAnsi="Times New Roman" w:cs="Times New Roman"/>
                <w:b/>
                <w:color w:val="000000"/>
                <w:lang w:val="es-SV" w:eastAsia="es-SV"/>
              </w:rPr>
              <w:t xml:space="preserve"> H</w:t>
            </w:r>
            <w:r>
              <w:rPr>
                <w:rFonts w:ascii="Times New Roman" w:hAnsi="Times New Roman" w:cs="Times New Roman"/>
                <w:color w:val="000000"/>
                <w:lang w:val="es-SV" w:eastAsia="es-SV"/>
              </w:rPr>
              <w:t xml:space="preserve"> </w:t>
            </w:r>
          </w:p>
        </w:tc>
        <w:tc>
          <w:tcPr>
            <w:tcW w:w="1163" w:type="dxa"/>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ind w:left="10"/>
            </w:pPr>
            <w:proofErr w:type="spellStart"/>
            <w:r>
              <w:rPr>
                <w:rFonts w:ascii="Times New Roman" w:hAnsi="Times New Roman" w:cs="Times New Roman"/>
                <w:b/>
                <w:color w:val="000000"/>
                <w:lang w:val="es-SV" w:eastAsia="es-SV"/>
              </w:rPr>
              <w:t>N</w:t>
            </w:r>
            <w:r>
              <w:rPr>
                <w:rFonts w:ascii="Times New Roman" w:hAnsi="Times New Roman" w:cs="Times New Roman"/>
                <w:b/>
                <w:color w:val="000000"/>
                <w:vertAlign w:val="superscript"/>
                <w:lang w:val="es-SV" w:eastAsia="es-SV"/>
              </w:rPr>
              <w:t>a</w:t>
            </w:r>
            <w:proofErr w:type="spellEnd"/>
            <w:r>
              <w:rPr>
                <w:rFonts w:ascii="Times New Roman" w:hAnsi="Times New Roman" w:cs="Times New Roman"/>
                <w:b/>
                <w:color w:val="000000"/>
                <w:lang w:val="es-SV" w:eastAsia="es-SV"/>
              </w:rPr>
              <w:t xml:space="preserve"> M</w:t>
            </w:r>
            <w:r>
              <w:rPr>
                <w:rFonts w:ascii="Times New Roman" w:hAnsi="Times New Roman" w:cs="Times New Roman"/>
                <w:color w:val="000000"/>
                <w:lang w:val="es-SV" w:eastAsia="es-SV"/>
              </w:rPr>
              <w:t xml:space="preserve"> </w:t>
            </w:r>
          </w:p>
        </w:tc>
        <w:tc>
          <w:tcPr>
            <w:tcW w:w="833" w:type="dxa"/>
            <w:tcBorders>
              <w:top w:val="single" w:sz="4" w:space="0" w:color="000000"/>
              <w:left w:val="single" w:sz="4" w:space="0" w:color="000000"/>
              <w:bottom w:val="single" w:sz="4" w:space="0" w:color="000000"/>
              <w:right w:val="single" w:sz="4" w:space="0" w:color="000000"/>
            </w:tcBorders>
            <w:vAlign w:val="center"/>
          </w:tcPr>
          <w:p w:rsidR="001030A5" w:rsidRDefault="008F1C38">
            <w:pPr>
              <w:widowControl w:val="0"/>
              <w:spacing w:after="0"/>
              <w:ind w:left="12"/>
            </w:pPr>
            <w:r>
              <w:rPr>
                <w:rFonts w:ascii="Times New Roman" w:hAnsi="Times New Roman" w:cs="Times New Roman"/>
                <w:b/>
                <w:color w:val="000000"/>
                <w:lang w:val="es-SV" w:eastAsia="es-SV"/>
              </w:rPr>
              <w:t>Total</w:t>
            </w:r>
            <w:r>
              <w:rPr>
                <w:rFonts w:ascii="Times New Roman" w:hAnsi="Times New Roman" w:cs="Times New Roman"/>
                <w:color w:val="000000"/>
                <w:lang w:val="es-SV" w:eastAsia="es-SV"/>
              </w:rPr>
              <w:t xml:space="preserve"> </w:t>
            </w:r>
          </w:p>
        </w:tc>
      </w:tr>
      <w:tr w:rsidR="001030A5">
        <w:trPr>
          <w:trHeight w:val="322"/>
        </w:trPr>
        <w:tc>
          <w:tcPr>
            <w:tcW w:w="57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pPr>
            <w:r>
              <w:rPr>
                <w:rFonts w:ascii="Times New Roman" w:hAnsi="Times New Roman" w:cs="Times New Roman"/>
                <w:b/>
                <w:color w:val="000000"/>
                <w:lang w:val="es-SV" w:eastAsia="es-SV"/>
              </w:rPr>
              <w:t>Número de nacimientos vivos (Total año anterior)</w:t>
            </w:r>
            <w:r>
              <w:rPr>
                <w:rFonts w:ascii="Times New Roman" w:hAnsi="Times New Roman" w:cs="Times New Roman"/>
                <w:color w:val="000000"/>
                <w:lang w:val="es-SV" w:eastAsia="es-SV"/>
              </w:rPr>
              <w:t xml:space="preserve"> </w:t>
            </w:r>
          </w:p>
        </w:tc>
        <w:tc>
          <w:tcPr>
            <w:tcW w:w="1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17"/>
        </w:trPr>
        <w:tc>
          <w:tcPr>
            <w:tcW w:w="57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pPr>
            <w:r>
              <w:rPr>
                <w:rFonts w:ascii="Times New Roman" w:hAnsi="Times New Roman" w:cs="Times New Roman"/>
                <w:b/>
                <w:color w:val="000000"/>
                <w:lang w:val="es-SV" w:eastAsia="es-SV"/>
              </w:rPr>
              <w:t>Número de nacimientos muertos</w:t>
            </w:r>
            <w:r>
              <w:rPr>
                <w:rFonts w:ascii="Times New Roman" w:hAnsi="Times New Roman" w:cs="Times New Roman"/>
                <w:color w:val="000000"/>
                <w:lang w:val="es-SV" w:eastAsia="es-SV"/>
              </w:rPr>
              <w:t xml:space="preserve"> </w:t>
            </w:r>
          </w:p>
        </w:tc>
        <w:tc>
          <w:tcPr>
            <w:tcW w:w="1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24"/>
        </w:trPr>
        <w:tc>
          <w:tcPr>
            <w:tcW w:w="57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pPr>
            <w:r>
              <w:rPr>
                <w:rFonts w:ascii="Times New Roman" w:hAnsi="Times New Roman" w:cs="Times New Roman"/>
                <w:b/>
                <w:color w:val="000000"/>
                <w:lang w:val="es-SV" w:eastAsia="es-SV"/>
              </w:rPr>
              <w:t>Número de muertos neonatales</w:t>
            </w:r>
            <w:r>
              <w:rPr>
                <w:rFonts w:ascii="Times New Roman" w:hAnsi="Times New Roman" w:cs="Times New Roman"/>
                <w:color w:val="000000"/>
                <w:lang w:val="es-SV" w:eastAsia="es-SV"/>
              </w:rPr>
              <w:t xml:space="preserve"> </w:t>
            </w:r>
          </w:p>
        </w:tc>
        <w:tc>
          <w:tcPr>
            <w:tcW w:w="1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17"/>
        </w:trPr>
        <w:tc>
          <w:tcPr>
            <w:tcW w:w="57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pPr>
            <w:r>
              <w:rPr>
                <w:rFonts w:ascii="Times New Roman" w:hAnsi="Times New Roman" w:cs="Times New Roman"/>
                <w:b/>
                <w:color w:val="000000"/>
                <w:lang w:val="es-SV" w:eastAsia="es-SV"/>
              </w:rPr>
              <w:lastRenderedPageBreak/>
              <w:t>Número de bebes nacidos con peso menor a 2.500 gr</w:t>
            </w:r>
            <w:r>
              <w:rPr>
                <w:rFonts w:ascii="Times New Roman" w:hAnsi="Times New Roman" w:cs="Times New Roman"/>
                <w:color w:val="000000"/>
                <w:lang w:val="es-SV" w:eastAsia="es-SV"/>
              </w:rPr>
              <w:t xml:space="preserve"> </w:t>
            </w:r>
          </w:p>
        </w:tc>
        <w:tc>
          <w:tcPr>
            <w:tcW w:w="1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Actualmente no se obtiene datos de información de este tipo</w:t>
            </w:r>
          </w:p>
        </w:tc>
        <w:tc>
          <w:tcPr>
            <w:tcW w:w="11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Actualmente no se obtiene datos de información de este tipo</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17"/>
        </w:trPr>
        <w:tc>
          <w:tcPr>
            <w:tcW w:w="57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pPr>
            <w:r>
              <w:rPr>
                <w:rFonts w:ascii="Times New Roman" w:hAnsi="Times New Roman" w:cs="Times New Roman"/>
                <w:b/>
                <w:color w:val="000000"/>
                <w:lang w:val="es-SV" w:eastAsia="es-SV"/>
              </w:rPr>
              <w:t>Número de bebes nacidos prematuros (antes de 37 semanas)</w:t>
            </w:r>
            <w:r>
              <w:rPr>
                <w:rFonts w:ascii="Times New Roman" w:hAnsi="Times New Roman" w:cs="Times New Roman"/>
                <w:color w:val="000000"/>
                <w:lang w:val="es-SV" w:eastAsia="es-SV"/>
              </w:rPr>
              <w:t xml:space="preserve"> </w:t>
            </w:r>
          </w:p>
        </w:tc>
        <w:tc>
          <w:tcPr>
            <w:tcW w:w="1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22"/>
        </w:trPr>
        <w:tc>
          <w:tcPr>
            <w:tcW w:w="57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pPr>
            <w:r>
              <w:rPr>
                <w:rFonts w:ascii="Times New Roman" w:hAnsi="Times New Roman" w:cs="Times New Roman"/>
                <w:b/>
                <w:color w:val="000000"/>
                <w:lang w:val="es-SV" w:eastAsia="es-SV"/>
              </w:rPr>
              <w:t>Número de bebes nacidos con alguna discapacidad</w:t>
            </w:r>
            <w:r>
              <w:rPr>
                <w:rFonts w:ascii="Times New Roman" w:hAnsi="Times New Roman" w:cs="Times New Roman"/>
                <w:color w:val="000000"/>
                <w:lang w:val="es-SV" w:eastAsia="es-SV"/>
              </w:rPr>
              <w:t xml:space="preserve"> </w:t>
            </w:r>
          </w:p>
        </w:tc>
        <w:tc>
          <w:tcPr>
            <w:tcW w:w="1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22"/>
        </w:trPr>
        <w:tc>
          <w:tcPr>
            <w:tcW w:w="57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b/>
                <w:color w:val="000000"/>
                <w:lang w:val="es-SV" w:eastAsia="es-SV"/>
              </w:rPr>
            </w:pPr>
            <w:r>
              <w:rPr>
                <w:rFonts w:ascii="Times New Roman" w:hAnsi="Times New Roman" w:cs="Times New Roman"/>
                <w:b/>
                <w:color w:val="000000"/>
                <w:lang w:val="es-SV" w:eastAsia="es-SV"/>
              </w:rPr>
              <w:t xml:space="preserve">Número de mujeres puérperas con dosis completa de hierro </w:t>
            </w:r>
          </w:p>
        </w:tc>
        <w:tc>
          <w:tcPr>
            <w:tcW w:w="1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22"/>
        </w:trPr>
        <w:tc>
          <w:tcPr>
            <w:tcW w:w="57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pPr>
            <w:r>
              <w:rPr>
                <w:rFonts w:ascii="Times New Roman" w:hAnsi="Times New Roman" w:cs="Times New Roman"/>
                <w:b/>
                <w:color w:val="000000"/>
                <w:lang w:val="es-SV" w:eastAsia="es-SV"/>
              </w:rPr>
              <w:t>Número de mujeres puérperas con dosis única de vitamina A</w:t>
            </w:r>
            <w:r>
              <w:rPr>
                <w:rFonts w:ascii="Times New Roman" w:hAnsi="Times New Roman" w:cs="Times New Roman"/>
                <w:color w:val="000000"/>
                <w:lang w:val="es-SV" w:eastAsia="es-SV"/>
              </w:rPr>
              <w:t xml:space="preserve"> </w:t>
            </w:r>
          </w:p>
        </w:tc>
        <w:tc>
          <w:tcPr>
            <w:tcW w:w="1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Actualmente no se obtienen datos de informa de este </w:t>
            </w:r>
            <w:proofErr w:type="spellStart"/>
            <w:r>
              <w:rPr>
                <w:rFonts w:ascii="Times New Roman" w:hAnsi="Times New Roman" w:cs="Times New Roman"/>
                <w:color w:val="000000"/>
                <w:lang w:val="es-SV" w:eastAsia="es-SV"/>
              </w:rPr>
              <w:t>tipp</w:t>
            </w:r>
            <w:proofErr w:type="spellEnd"/>
          </w:p>
        </w:tc>
        <w:tc>
          <w:tcPr>
            <w:tcW w:w="83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557"/>
        </w:trPr>
        <w:tc>
          <w:tcPr>
            <w:tcW w:w="57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pPr>
            <w:r>
              <w:rPr>
                <w:rFonts w:ascii="Times New Roman" w:hAnsi="Times New Roman" w:cs="Times New Roman"/>
                <w:b/>
                <w:color w:val="000000"/>
                <w:lang w:val="es-SV" w:eastAsia="es-SV"/>
              </w:rPr>
              <w:t>Número de bebes nacidos pequeños/as y prematuros/as con Método “madre canguro”</w:t>
            </w:r>
            <w:r>
              <w:rPr>
                <w:rFonts w:ascii="Times New Roman" w:hAnsi="Times New Roman" w:cs="Times New Roman"/>
                <w:color w:val="000000"/>
                <w:lang w:val="es-SV" w:eastAsia="es-SV"/>
              </w:rPr>
              <w:t xml:space="preserve"> </w:t>
            </w:r>
          </w:p>
        </w:tc>
        <w:tc>
          <w:tcPr>
            <w:tcW w:w="1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1241"/>
        </w:trPr>
        <w:tc>
          <w:tcPr>
            <w:tcW w:w="5766"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ind w:left="10"/>
            </w:pPr>
            <w:r>
              <w:rPr>
                <w:rFonts w:ascii="Times New Roman" w:hAnsi="Times New Roman" w:cs="Times New Roman"/>
                <w:b/>
                <w:color w:val="000000"/>
                <w:lang w:val="es-SV" w:eastAsia="es-SV"/>
              </w:rPr>
              <w:t>Número de personal de salud que tiene las competencias necesarias para brindar una adecuada atención inmediata a recién nacidos/ as y, en caso necesario, realizar la reanimación neonatal de manera apropiada (con bolsa y mascarilla)</w:t>
            </w:r>
            <w:r>
              <w:rPr>
                <w:rFonts w:ascii="Times New Roman" w:hAnsi="Times New Roman" w:cs="Times New Roman"/>
                <w:color w:val="000000"/>
                <w:lang w:val="es-SV" w:eastAsia="es-SV"/>
              </w:rPr>
              <w:t xml:space="preserve"> </w:t>
            </w:r>
          </w:p>
        </w:tc>
        <w:tc>
          <w:tcPr>
            <w:tcW w:w="1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24" w:right="571"/>
              <w:jc w:val="both"/>
            </w:pPr>
            <w:r>
              <w:rPr>
                <w:rFonts w:ascii="Times New Roman" w:hAnsi="Times New Roman" w:cs="Times New Roman"/>
                <w:color w:val="000000"/>
                <w:lang w:val="es-SV" w:eastAsia="es-SV"/>
              </w:rPr>
              <w:t xml:space="preserve"> </w:t>
            </w:r>
            <w:r>
              <w:rPr>
                <w:rFonts w:ascii="Times New Roman" w:hAnsi="Times New Roman" w:cs="Times New Roman"/>
                <w:b/>
                <w:color w:val="000000"/>
                <w:lang w:val="es-SV" w:eastAsia="es-SV"/>
              </w:rPr>
              <w:t xml:space="preserve"> </w:t>
            </w:r>
          </w:p>
        </w:tc>
        <w:tc>
          <w:tcPr>
            <w:tcW w:w="11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557"/>
        </w:trPr>
        <w:tc>
          <w:tcPr>
            <w:tcW w:w="5766"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ind w:left="10"/>
            </w:pPr>
            <w:r>
              <w:rPr>
                <w:rFonts w:ascii="Times New Roman" w:hAnsi="Times New Roman" w:cs="Times New Roman"/>
                <w:b/>
                <w:color w:val="000000"/>
                <w:lang w:val="es-SV" w:eastAsia="es-SV"/>
              </w:rPr>
              <w:t>Número de recién nacidos con deficiencias, defectos congénitos</w:t>
            </w:r>
            <w:r>
              <w:rPr>
                <w:rFonts w:ascii="Times New Roman" w:hAnsi="Times New Roman" w:cs="Times New Roman"/>
                <w:color w:val="000000"/>
                <w:lang w:val="es-SV" w:eastAsia="es-SV"/>
              </w:rPr>
              <w:t xml:space="preserve"> </w:t>
            </w:r>
          </w:p>
        </w:tc>
        <w:tc>
          <w:tcPr>
            <w:tcW w:w="1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17"/>
        </w:trPr>
        <w:tc>
          <w:tcPr>
            <w:tcW w:w="57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pPr>
            <w:r>
              <w:rPr>
                <w:rFonts w:ascii="Times New Roman" w:hAnsi="Times New Roman" w:cs="Times New Roman"/>
                <w:b/>
                <w:color w:val="000000"/>
                <w:lang w:val="es-SV" w:eastAsia="es-SV"/>
              </w:rPr>
              <w:t>Número de recién nacidos con Asfixia neonatal grave</w:t>
            </w:r>
            <w:r>
              <w:rPr>
                <w:rFonts w:ascii="Times New Roman" w:hAnsi="Times New Roman" w:cs="Times New Roman"/>
                <w:color w:val="000000"/>
                <w:lang w:val="es-SV" w:eastAsia="es-SV"/>
              </w:rPr>
              <w:t xml:space="preserve"> </w:t>
            </w:r>
          </w:p>
        </w:tc>
        <w:tc>
          <w:tcPr>
            <w:tcW w:w="1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322"/>
        </w:trPr>
        <w:tc>
          <w:tcPr>
            <w:tcW w:w="57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pPr>
            <w:r>
              <w:rPr>
                <w:rFonts w:ascii="Times New Roman" w:hAnsi="Times New Roman" w:cs="Times New Roman"/>
                <w:b/>
                <w:color w:val="000000"/>
                <w:lang w:val="es-SV" w:eastAsia="es-SV"/>
              </w:rPr>
              <w:t>Número de recién nacidos que fueron reanimados al nacer</w:t>
            </w:r>
            <w:r>
              <w:rPr>
                <w:rFonts w:ascii="Times New Roman" w:hAnsi="Times New Roman" w:cs="Times New Roman"/>
                <w:color w:val="000000"/>
                <w:lang w:val="es-SV" w:eastAsia="es-SV"/>
              </w:rPr>
              <w:t xml:space="preserve"> </w:t>
            </w:r>
          </w:p>
        </w:tc>
        <w:tc>
          <w:tcPr>
            <w:tcW w:w="1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557"/>
        </w:trPr>
        <w:tc>
          <w:tcPr>
            <w:tcW w:w="57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pPr>
            <w:r>
              <w:rPr>
                <w:rFonts w:ascii="Times New Roman" w:hAnsi="Times New Roman" w:cs="Times New Roman"/>
                <w:b/>
                <w:color w:val="000000"/>
                <w:lang w:val="es-SV" w:eastAsia="es-SV"/>
              </w:rPr>
              <w:t>Número de recién nacidos/as con ictericia, incompatibilidad sanguínea, hiperbilirrubinemia</w:t>
            </w:r>
            <w:r>
              <w:rPr>
                <w:rFonts w:ascii="Times New Roman" w:hAnsi="Times New Roman" w:cs="Times New Roman"/>
                <w:color w:val="000000"/>
                <w:lang w:val="es-SV" w:eastAsia="es-SV"/>
              </w:rPr>
              <w:t xml:space="preserve"> </w:t>
            </w:r>
          </w:p>
        </w:tc>
        <w:tc>
          <w:tcPr>
            <w:tcW w:w="1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802"/>
        </w:trPr>
        <w:tc>
          <w:tcPr>
            <w:tcW w:w="5766" w:type="dxa"/>
            <w:tcBorders>
              <w:top w:val="single" w:sz="4" w:space="0" w:color="000000"/>
              <w:left w:val="single" w:sz="4" w:space="0" w:color="000000"/>
              <w:bottom w:val="single" w:sz="4" w:space="0" w:color="000000"/>
              <w:right w:val="single" w:sz="4" w:space="0" w:color="000000"/>
            </w:tcBorders>
            <w:vAlign w:val="bottom"/>
          </w:tcPr>
          <w:p w:rsidR="001030A5" w:rsidRDefault="008F1C38">
            <w:pPr>
              <w:widowControl w:val="0"/>
              <w:spacing w:after="0"/>
              <w:ind w:left="10"/>
            </w:pPr>
            <w:r>
              <w:rPr>
                <w:rFonts w:ascii="Times New Roman" w:hAnsi="Times New Roman" w:cs="Times New Roman"/>
                <w:b/>
                <w:color w:val="000000"/>
                <w:lang w:val="es-SV" w:eastAsia="es-SV"/>
              </w:rPr>
              <w:t>Número de recién nacidos/as con Microcefalia, Macrocefalia, Espina bífida</w:t>
            </w:r>
            <w:r>
              <w:rPr>
                <w:rFonts w:ascii="Times New Roman" w:hAnsi="Times New Roman" w:cs="Times New Roman"/>
                <w:color w:val="000000"/>
                <w:lang w:val="es-SV" w:eastAsia="es-SV"/>
              </w:rPr>
              <w:t xml:space="preserve"> </w:t>
            </w:r>
          </w:p>
        </w:tc>
        <w:tc>
          <w:tcPr>
            <w:tcW w:w="1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r w:rsidR="001030A5">
        <w:trPr>
          <w:trHeight w:val="571"/>
        </w:trPr>
        <w:tc>
          <w:tcPr>
            <w:tcW w:w="5766"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pPr>
            <w:r>
              <w:rPr>
                <w:rFonts w:ascii="Times New Roman" w:hAnsi="Times New Roman" w:cs="Times New Roman"/>
                <w:b/>
                <w:color w:val="000000"/>
                <w:lang w:val="es-SV" w:eastAsia="es-SV"/>
              </w:rPr>
              <w:t>Número de recién nacidos/as con traumatismos producto de accidentes, maltrato o violencia social</w:t>
            </w:r>
            <w:r>
              <w:rPr>
                <w:rFonts w:ascii="Times New Roman" w:hAnsi="Times New Roman" w:cs="Times New Roman"/>
                <w:color w:val="000000"/>
                <w:lang w:val="es-SV" w:eastAsia="es-SV"/>
              </w:rPr>
              <w:t xml:space="preserve"> </w:t>
            </w:r>
          </w:p>
        </w:tc>
        <w:tc>
          <w:tcPr>
            <w:tcW w:w="1157"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5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116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c>
          <w:tcPr>
            <w:tcW w:w="833" w:type="dxa"/>
            <w:tcBorders>
              <w:top w:val="single" w:sz="4" w:space="0" w:color="000000"/>
              <w:left w:val="single" w:sz="4" w:space="0" w:color="000000"/>
              <w:bottom w:val="single" w:sz="4" w:space="0" w:color="000000"/>
              <w:right w:val="single" w:sz="4" w:space="0" w:color="000000"/>
            </w:tcBorders>
          </w:tcPr>
          <w:p w:rsidR="001030A5" w:rsidRDefault="008F1C38">
            <w:pPr>
              <w:widowControl w:val="0"/>
              <w:spacing w:after="0"/>
              <w:ind w:left="12"/>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tc>
      </w:tr>
    </w:tbl>
    <w:p w:rsidR="001030A5" w:rsidRDefault="008F1C38">
      <w:pPr>
        <w:spacing w:after="0"/>
        <w:rPr>
          <w:rFonts w:ascii="Times New Roman" w:hAnsi="Times New Roman" w:cs="Times New Roman"/>
          <w:b/>
          <w:color w:val="000000"/>
          <w:lang w:val="es-SV" w:eastAsia="es-SV"/>
        </w:rPr>
      </w:pPr>
      <w:r>
        <w:rPr>
          <w:rFonts w:ascii="Times New Roman" w:hAnsi="Times New Roman" w:cs="Times New Roman"/>
          <w:b/>
          <w:color w:val="000000"/>
          <w:lang w:val="es-SV" w:eastAsia="es-SV"/>
        </w:rPr>
        <w:t xml:space="preserve"> </w:t>
      </w:r>
    </w:p>
    <w:p w:rsidR="001030A5" w:rsidRDefault="008F1C38">
      <w:pPr>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p w:rsidR="001030A5" w:rsidRDefault="008F1C38">
      <w:pPr>
        <w:spacing w:after="0"/>
        <w:rPr>
          <w:rFonts w:ascii="Times New Roman" w:hAnsi="Times New Roman" w:cs="Times New Roman"/>
          <w:color w:val="000000"/>
          <w:lang w:val="es-SV" w:eastAsia="es-SV"/>
        </w:rPr>
      </w:pPr>
      <w:r>
        <w:rPr>
          <w:rFonts w:ascii="Times New Roman" w:hAnsi="Times New Roman" w:cs="Times New Roman"/>
          <w:color w:val="000000"/>
          <w:lang w:val="es-SV" w:eastAsia="es-SV"/>
        </w:rPr>
        <w:t xml:space="preserve"> </w:t>
      </w:r>
    </w:p>
    <w:p w:rsidR="001030A5" w:rsidRDefault="008F1C38">
      <w:pPr>
        <w:spacing w:after="63" w:line="384" w:lineRule="auto"/>
        <w:ind w:left="10" w:hanging="10"/>
        <w:rPr>
          <w:rFonts w:ascii="Times New Roman" w:eastAsia="Times New Roman" w:hAnsi="Times New Roman" w:cs="Times New Roman"/>
          <w:color w:val="000000"/>
          <w:sz w:val="24"/>
          <w:lang w:val="es-SV" w:eastAsia="es-SV"/>
        </w:rPr>
      </w:pPr>
      <w:r>
        <w:rPr>
          <w:rFonts w:ascii="Times New Roman" w:eastAsia="Times New Roman" w:hAnsi="Times New Roman" w:cs="Times New Roman"/>
          <w:color w:val="000000"/>
          <w:sz w:val="24"/>
          <w:lang w:val="es-SV" w:eastAsia="es-SV"/>
        </w:rPr>
        <w:t xml:space="preserve">NOTA ACLARATORIA: NO SE PUEDE OBTENER INFORMACION SOBRE NUMERO DE NACIDOS VIVOS A NIVEL MUNICIPAL DEBIDO A QUE LA UNIDAD DE SALUD NO TIENE ACCESO A ESTA INFORMACION. </w:t>
      </w:r>
    </w:p>
    <w:p w:rsidR="00087918" w:rsidRDefault="00087918">
      <w:pPr>
        <w:spacing w:after="63" w:line="384" w:lineRule="auto"/>
        <w:ind w:left="10" w:hanging="10"/>
        <w:rPr>
          <w:rFonts w:ascii="Times New Roman" w:eastAsia="Times New Roman" w:hAnsi="Times New Roman" w:cs="Times New Roman"/>
          <w:color w:val="000000"/>
          <w:sz w:val="24"/>
          <w:lang w:val="es-SV" w:eastAsia="es-SV"/>
        </w:rPr>
      </w:pPr>
    </w:p>
    <w:p w:rsidR="001030A5" w:rsidRDefault="001030A5">
      <w:pPr>
        <w:spacing w:after="63" w:line="384" w:lineRule="auto"/>
        <w:ind w:left="10" w:hanging="10"/>
        <w:rPr>
          <w:rFonts w:ascii="Times New Roman" w:eastAsia="Times New Roman" w:hAnsi="Times New Roman" w:cs="Times New Roman"/>
          <w:color w:val="000000"/>
          <w:sz w:val="24"/>
          <w:lang w:val="es-SV" w:eastAsia="es-SV"/>
        </w:rPr>
      </w:pPr>
    </w:p>
    <w:p w:rsidR="001030A5" w:rsidRDefault="008F1C38">
      <w:pPr>
        <w:spacing w:after="63" w:line="384" w:lineRule="auto"/>
        <w:ind w:left="10" w:hanging="10"/>
        <w:rPr>
          <w:rFonts w:ascii="Times New Roman" w:eastAsia="Times New Roman" w:hAnsi="Times New Roman" w:cs="Times New Roman"/>
          <w:b/>
          <w:color w:val="000000"/>
          <w:sz w:val="24"/>
          <w:lang w:val="es-SV" w:eastAsia="es-SV"/>
        </w:rPr>
      </w:pPr>
      <w:r>
        <w:rPr>
          <w:rFonts w:ascii="Times New Roman" w:eastAsia="Times New Roman" w:hAnsi="Times New Roman" w:cs="Times New Roman"/>
          <w:b/>
          <w:color w:val="000000"/>
          <w:sz w:val="24"/>
          <w:lang w:val="es-SV" w:eastAsia="es-SV"/>
        </w:rPr>
        <w:lastRenderedPageBreak/>
        <w:t>ANEXO 8: Realización de taller “yo decido”.</w:t>
      </w:r>
    </w:p>
    <w:p w:rsidR="001030A5" w:rsidRDefault="008F1C38">
      <w:pPr>
        <w:spacing w:after="63" w:line="384" w:lineRule="auto"/>
        <w:ind w:left="10" w:hanging="10"/>
        <w:rPr>
          <w:rFonts w:ascii="Times New Roman" w:eastAsia="Times New Roman" w:hAnsi="Times New Roman" w:cs="Times New Roman"/>
          <w:color w:val="000000"/>
          <w:sz w:val="24"/>
          <w:lang w:val="es-SV" w:eastAsia="es-SV"/>
        </w:rPr>
        <w:sectPr w:rsidR="001030A5">
          <w:pgSz w:w="12240" w:h="15840"/>
          <w:pgMar w:top="708" w:right="1440" w:bottom="1440" w:left="1440" w:header="0" w:footer="0" w:gutter="0"/>
          <w:pgNumType w:start="0"/>
          <w:cols w:space="720"/>
          <w:formProt w:val="0"/>
          <w:docGrid w:linePitch="360" w:charSpace="12288"/>
        </w:sectPr>
      </w:pPr>
      <w:r>
        <w:rPr>
          <w:rFonts w:ascii="Times New Roman" w:eastAsia="Times New Roman" w:hAnsi="Times New Roman" w:cs="Times New Roman"/>
          <w:noProof/>
          <w:color w:val="000000"/>
          <w:sz w:val="24"/>
          <w:lang w:val="es-SV" w:eastAsia="es-SV"/>
        </w:rPr>
        <w:drawing>
          <wp:anchor distT="0" distB="0" distL="0" distR="114300" simplePos="0" relativeHeight="14" behindDoc="0" locked="0" layoutInCell="0" allowOverlap="1">
            <wp:simplePos x="0" y="0"/>
            <wp:positionH relativeFrom="margin">
              <wp:align>left</wp:align>
            </wp:positionH>
            <wp:positionV relativeFrom="paragraph">
              <wp:posOffset>275590</wp:posOffset>
            </wp:positionV>
            <wp:extent cx="3414395" cy="4552315"/>
            <wp:effectExtent l="0" t="0" r="0" b="0"/>
            <wp:wrapSquare wrapText="bothSides"/>
            <wp:docPr id="30" name="Imagen 23" descr="C:\Users\usuario\Downloads\WhatsApp Image 2023-03-30 at 9.02.59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23" descr="C:\Users\usuario\Downloads\WhatsApp Image 2023-03-30 at 9.02.59 PM.jpeg"/>
                    <pic:cNvPicPr>
                      <a:picLocks noChangeAspect="1" noChangeArrowheads="1"/>
                    </pic:cNvPicPr>
                  </pic:nvPicPr>
                  <pic:blipFill>
                    <a:blip r:embed="rId16"/>
                    <a:stretch>
                      <a:fillRect/>
                    </a:stretch>
                  </pic:blipFill>
                  <pic:spPr bwMode="auto">
                    <a:xfrm>
                      <a:off x="0" y="0"/>
                      <a:ext cx="3414395" cy="4552315"/>
                    </a:xfrm>
                    <a:prstGeom prst="rect">
                      <a:avLst/>
                    </a:prstGeom>
                  </pic:spPr>
                </pic:pic>
              </a:graphicData>
            </a:graphic>
          </wp:anchor>
        </w:drawing>
      </w:r>
    </w:p>
    <w:p w:rsidR="001030A5" w:rsidRDefault="008F1C38">
      <w:pPr>
        <w:rPr>
          <w:rFonts w:ascii="Times New Roman" w:hAnsi="Times New Roman" w:cs="Times New Roman"/>
          <w:sz w:val="24"/>
          <w:szCs w:val="24"/>
          <w:lang w:val="es-SV"/>
        </w:rPr>
      </w:pPr>
      <w:r>
        <w:rPr>
          <w:rFonts w:ascii="Times New Roman" w:hAnsi="Times New Roman" w:cs="Times New Roman"/>
          <w:noProof/>
          <w:sz w:val="24"/>
          <w:szCs w:val="24"/>
          <w:lang w:val="es-SV"/>
        </w:rPr>
        <w:lastRenderedPageBreak/>
        <w:drawing>
          <wp:anchor distT="0" distB="0" distL="114300" distR="114300" simplePos="0" relativeHeight="15" behindDoc="0" locked="0" layoutInCell="0" allowOverlap="1">
            <wp:simplePos x="0" y="0"/>
            <wp:positionH relativeFrom="margin">
              <wp:posOffset>657225</wp:posOffset>
            </wp:positionH>
            <wp:positionV relativeFrom="paragraph">
              <wp:posOffset>153670</wp:posOffset>
            </wp:positionV>
            <wp:extent cx="4943475" cy="3707130"/>
            <wp:effectExtent l="0" t="0" r="0" b="0"/>
            <wp:wrapSquare wrapText="bothSides"/>
            <wp:docPr id="31" name="Imagen 24" descr="C:\Users\usuario\Downloads\WhatsApp Image 2023-03-30 at 9.02.55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24" descr="C:\Users\usuario\Downloads\WhatsApp Image 2023-03-30 at 9.02.55 PM.jpeg"/>
                    <pic:cNvPicPr>
                      <a:picLocks noChangeAspect="1" noChangeArrowheads="1"/>
                    </pic:cNvPicPr>
                  </pic:nvPicPr>
                  <pic:blipFill>
                    <a:blip r:embed="rId17"/>
                    <a:stretch>
                      <a:fillRect/>
                    </a:stretch>
                  </pic:blipFill>
                  <pic:spPr bwMode="auto">
                    <a:xfrm>
                      <a:off x="0" y="0"/>
                      <a:ext cx="4943475" cy="3707130"/>
                    </a:xfrm>
                    <a:prstGeom prst="rect">
                      <a:avLst/>
                    </a:prstGeom>
                  </pic:spPr>
                </pic:pic>
              </a:graphicData>
            </a:graphic>
          </wp:anchor>
        </w:drawing>
      </w:r>
    </w:p>
    <w:p w:rsidR="001030A5" w:rsidRDefault="008F1C38">
      <w:pPr>
        <w:spacing w:after="0" w:line="240" w:lineRule="auto"/>
        <w:rPr>
          <w:rFonts w:ascii="Times New Roman" w:hAnsi="Times New Roman" w:cs="Times New Roman"/>
          <w:sz w:val="24"/>
          <w:szCs w:val="24"/>
          <w:lang w:val="es-SV"/>
        </w:rPr>
      </w:pPr>
      <w:r>
        <w:rPr>
          <w:rFonts w:ascii="Times New Roman" w:hAnsi="Times New Roman" w:cs="Times New Roman"/>
          <w:noProof/>
          <w:sz w:val="24"/>
          <w:szCs w:val="24"/>
          <w:lang w:val="es-SV"/>
        </w:rPr>
        <w:drawing>
          <wp:anchor distT="0" distB="0" distL="114300" distR="114300" simplePos="0" relativeHeight="27" behindDoc="0" locked="0" layoutInCell="0" allowOverlap="1">
            <wp:simplePos x="0" y="0"/>
            <wp:positionH relativeFrom="column">
              <wp:posOffset>295275</wp:posOffset>
            </wp:positionH>
            <wp:positionV relativeFrom="paragraph">
              <wp:posOffset>3773805</wp:posOffset>
            </wp:positionV>
            <wp:extent cx="5409565" cy="4057015"/>
            <wp:effectExtent l="0" t="0" r="0" b="0"/>
            <wp:wrapSquare wrapText="bothSides"/>
            <wp:docPr id="19" name="Imagen 25" descr="C:\Users\usuario\Downloads\WhatsApp Image 2023-03-30 at 9.02.52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25" descr="C:\Users\usuario\Downloads\WhatsApp Image 2023-03-30 at 9.02.52 PM.jpeg"/>
                    <pic:cNvPicPr>
                      <a:picLocks noChangeAspect="1" noChangeArrowheads="1"/>
                    </pic:cNvPicPr>
                  </pic:nvPicPr>
                  <pic:blipFill>
                    <a:blip r:embed="rId18"/>
                    <a:stretch>
                      <a:fillRect/>
                    </a:stretch>
                  </pic:blipFill>
                  <pic:spPr bwMode="auto">
                    <a:xfrm>
                      <a:off x="0" y="0"/>
                      <a:ext cx="5409565" cy="4057015"/>
                    </a:xfrm>
                    <a:prstGeom prst="rect">
                      <a:avLst/>
                    </a:prstGeom>
                  </pic:spPr>
                </pic:pic>
              </a:graphicData>
            </a:graphic>
          </wp:anchor>
        </w:drawing>
      </w:r>
      <w:r>
        <w:br w:type="page"/>
      </w:r>
    </w:p>
    <w:p w:rsidR="001030A5" w:rsidRDefault="008F1C38">
      <w:r>
        <w:rPr>
          <w:noProof/>
        </w:rPr>
        <w:lastRenderedPageBreak/>
        <w:drawing>
          <wp:inline distT="0" distB="0" distL="0" distR="0">
            <wp:extent cx="4029075" cy="3021330"/>
            <wp:effectExtent l="0" t="0" r="0" b="0"/>
            <wp:docPr id="2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3"/>
                    <pic:cNvPicPr>
                      <a:picLocks noChangeAspect="1" noChangeArrowheads="1"/>
                    </pic:cNvPicPr>
                  </pic:nvPicPr>
                  <pic:blipFill>
                    <a:blip r:embed="rId19"/>
                    <a:stretch>
                      <a:fillRect/>
                    </a:stretch>
                  </pic:blipFill>
                  <pic:spPr bwMode="auto">
                    <a:xfrm>
                      <a:off x="0" y="0"/>
                      <a:ext cx="4029075" cy="3021330"/>
                    </a:xfrm>
                    <a:prstGeom prst="rect">
                      <a:avLst/>
                    </a:prstGeom>
                  </pic:spPr>
                </pic:pic>
              </a:graphicData>
            </a:graphic>
          </wp:inline>
        </w:drawing>
      </w:r>
      <w:r>
        <w:rPr>
          <w:noProof/>
        </w:rPr>
        <w:drawing>
          <wp:inline distT="0" distB="0" distL="0" distR="0">
            <wp:extent cx="4029075" cy="3021965"/>
            <wp:effectExtent l="0" t="0" r="0" b="0"/>
            <wp:docPr id="2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8"/>
                    <pic:cNvPicPr>
                      <a:picLocks noChangeAspect="1" noChangeArrowheads="1"/>
                    </pic:cNvPicPr>
                  </pic:nvPicPr>
                  <pic:blipFill>
                    <a:blip r:embed="rId20"/>
                    <a:stretch>
                      <a:fillRect/>
                    </a:stretch>
                  </pic:blipFill>
                  <pic:spPr bwMode="auto">
                    <a:xfrm>
                      <a:off x="0" y="0"/>
                      <a:ext cx="4029075" cy="3021965"/>
                    </a:xfrm>
                    <a:prstGeom prst="rect">
                      <a:avLst/>
                    </a:prstGeom>
                  </pic:spPr>
                </pic:pic>
              </a:graphicData>
            </a:graphic>
          </wp:inline>
        </w:drawing>
      </w:r>
      <w:r>
        <w:br w:type="page"/>
      </w:r>
    </w:p>
    <w:p w:rsidR="001030A5" w:rsidRDefault="008F1C38">
      <w:pPr>
        <w:rPr>
          <w:rFonts w:ascii="Times New Roman" w:hAnsi="Times New Roman" w:cs="Times New Roman"/>
          <w:sz w:val="24"/>
          <w:szCs w:val="24"/>
          <w:lang w:val="es-SV"/>
        </w:rPr>
        <w:sectPr w:rsidR="001030A5">
          <w:footerReference w:type="default" r:id="rId21"/>
          <w:pgSz w:w="12240" w:h="15840"/>
          <w:pgMar w:top="709" w:right="1440" w:bottom="1440" w:left="1440" w:header="0" w:footer="709" w:gutter="0"/>
          <w:pgNumType w:start="0"/>
          <w:cols w:space="720"/>
          <w:formProt w:val="0"/>
          <w:titlePg/>
          <w:docGrid w:linePitch="360" w:charSpace="12288"/>
        </w:sectPr>
      </w:pPr>
      <w:r>
        <w:rPr>
          <w:rFonts w:ascii="Times New Roman" w:hAnsi="Times New Roman" w:cs="Times New Roman"/>
          <w:noProof/>
          <w:sz w:val="24"/>
          <w:szCs w:val="24"/>
          <w:lang w:val="es-SV"/>
        </w:rPr>
        <w:lastRenderedPageBreak/>
        <w:drawing>
          <wp:anchor distT="0" distB="0" distL="0" distR="114300" simplePos="0" relativeHeight="16" behindDoc="0" locked="0" layoutInCell="0" allowOverlap="1">
            <wp:simplePos x="0" y="0"/>
            <wp:positionH relativeFrom="margin">
              <wp:align>left</wp:align>
            </wp:positionH>
            <wp:positionV relativeFrom="paragraph">
              <wp:posOffset>635</wp:posOffset>
            </wp:positionV>
            <wp:extent cx="3407410" cy="4543425"/>
            <wp:effectExtent l="0" t="0" r="0" b="0"/>
            <wp:wrapSquare wrapText="bothSides"/>
            <wp:docPr id="22" name="Imagen 26" descr="C:\Users\usuario\Downloads\WhatsApp Image 2023-03-30 at 9.02.52 PM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6" descr="C:\Users\usuario\Downloads\WhatsApp Image 2023-03-30 at 9.02.52 PM (2).jpeg"/>
                    <pic:cNvPicPr>
                      <a:picLocks noChangeAspect="1" noChangeArrowheads="1"/>
                    </pic:cNvPicPr>
                  </pic:nvPicPr>
                  <pic:blipFill>
                    <a:blip r:embed="rId22"/>
                    <a:stretch>
                      <a:fillRect/>
                    </a:stretch>
                  </pic:blipFill>
                  <pic:spPr bwMode="auto">
                    <a:xfrm>
                      <a:off x="0" y="0"/>
                      <a:ext cx="3407410" cy="4543425"/>
                    </a:xfrm>
                    <a:prstGeom prst="rect">
                      <a:avLst/>
                    </a:prstGeom>
                  </pic:spPr>
                </pic:pic>
              </a:graphicData>
            </a:graphic>
          </wp:anchor>
        </w:drawing>
      </w:r>
      <w:r>
        <w:rPr>
          <w:rFonts w:ascii="Times New Roman" w:hAnsi="Times New Roman" w:cs="Times New Roman"/>
          <w:noProof/>
          <w:sz w:val="24"/>
          <w:szCs w:val="24"/>
          <w:lang w:val="es-SV"/>
        </w:rPr>
        <w:drawing>
          <wp:anchor distT="0" distB="0" distL="114300" distR="114300" simplePos="0" relativeHeight="17" behindDoc="0" locked="0" layoutInCell="0" allowOverlap="1">
            <wp:simplePos x="0" y="0"/>
            <wp:positionH relativeFrom="margin">
              <wp:posOffset>3448050</wp:posOffset>
            </wp:positionH>
            <wp:positionV relativeFrom="paragraph">
              <wp:posOffset>76200</wp:posOffset>
            </wp:positionV>
            <wp:extent cx="3085465" cy="4114800"/>
            <wp:effectExtent l="0" t="0" r="0" b="0"/>
            <wp:wrapSquare wrapText="bothSides"/>
            <wp:docPr id="23" name="Imagen 27" descr="C:\Users\usuario\Downloads\WhatsApp Image 2023-03-30 at 9.02.52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7" descr="C:\Users\usuario\Downloads\WhatsApp Image 2023-03-30 at 9.02.52 PM (1).jpeg"/>
                    <pic:cNvPicPr>
                      <a:picLocks noChangeAspect="1" noChangeArrowheads="1"/>
                    </pic:cNvPicPr>
                  </pic:nvPicPr>
                  <pic:blipFill>
                    <a:blip r:embed="rId23"/>
                    <a:stretch>
                      <a:fillRect/>
                    </a:stretch>
                  </pic:blipFill>
                  <pic:spPr bwMode="auto">
                    <a:xfrm>
                      <a:off x="0" y="0"/>
                      <a:ext cx="3085465" cy="4114800"/>
                    </a:xfrm>
                    <a:prstGeom prst="rect">
                      <a:avLst/>
                    </a:prstGeom>
                  </pic:spPr>
                </pic:pic>
              </a:graphicData>
            </a:graphic>
          </wp:anchor>
        </w:drawing>
      </w:r>
      <w:r>
        <w:rPr>
          <w:rFonts w:ascii="Times New Roman" w:hAnsi="Times New Roman" w:cs="Times New Roman"/>
          <w:noProof/>
          <w:sz w:val="24"/>
          <w:szCs w:val="24"/>
          <w:lang w:val="es-SV"/>
        </w:rPr>
        <w:drawing>
          <wp:anchor distT="0" distB="0" distL="114300" distR="114300" simplePos="0" relativeHeight="30" behindDoc="0" locked="0" layoutInCell="0" allowOverlap="1">
            <wp:simplePos x="0" y="0"/>
            <wp:positionH relativeFrom="margin">
              <wp:posOffset>1847850</wp:posOffset>
            </wp:positionH>
            <wp:positionV relativeFrom="paragraph">
              <wp:posOffset>4835525</wp:posOffset>
            </wp:positionV>
            <wp:extent cx="2540635" cy="3387725"/>
            <wp:effectExtent l="0" t="0" r="0" b="0"/>
            <wp:wrapSquare wrapText="bothSides"/>
            <wp:docPr id="24" name="Imagen 28" descr="C:\Users\usuario\Downloads\WhatsApp Image 2023-03-30 at 9.02.51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8" descr="C:\Users\usuario\Downloads\WhatsApp Image 2023-03-30 at 9.02.51 PM.jpeg"/>
                    <pic:cNvPicPr>
                      <a:picLocks noChangeAspect="1" noChangeArrowheads="1"/>
                    </pic:cNvPicPr>
                  </pic:nvPicPr>
                  <pic:blipFill>
                    <a:blip r:embed="rId24"/>
                    <a:stretch>
                      <a:fillRect/>
                    </a:stretch>
                  </pic:blipFill>
                  <pic:spPr bwMode="auto">
                    <a:xfrm>
                      <a:off x="0" y="0"/>
                      <a:ext cx="2540635" cy="3387725"/>
                    </a:xfrm>
                    <a:prstGeom prst="rect">
                      <a:avLst/>
                    </a:prstGeom>
                  </pic:spPr>
                </pic:pic>
              </a:graphicData>
            </a:graphic>
          </wp:anchor>
        </w:drawing>
      </w:r>
    </w:p>
    <w:p w:rsidR="001030A5" w:rsidRDefault="001030A5">
      <w:pPr>
        <w:jc w:val="both"/>
        <w:rPr>
          <w:rFonts w:ascii="Times New Roman" w:hAnsi="Times New Roman" w:cs="Times New Roman"/>
          <w:sz w:val="24"/>
          <w:szCs w:val="24"/>
          <w:lang w:val="es-SV"/>
        </w:rPr>
      </w:pPr>
    </w:p>
    <w:p w:rsidR="001030A5" w:rsidRDefault="008F1C38">
      <w:pPr>
        <w:spacing w:line="480" w:lineRule="auto"/>
        <w:rPr>
          <w:rFonts w:ascii="Times New Roman" w:hAnsi="Times New Roman" w:cs="Times New Roman"/>
          <w:sz w:val="24"/>
          <w:szCs w:val="24"/>
          <w:lang w:val="es-SV"/>
        </w:rPr>
      </w:pPr>
      <w:r>
        <w:rPr>
          <w:rFonts w:ascii="Times New Roman" w:hAnsi="Times New Roman" w:cs="Times New Roman"/>
          <w:noProof/>
          <w:sz w:val="24"/>
          <w:szCs w:val="24"/>
          <w:lang w:val="es-SV"/>
        </w:rPr>
        <mc:AlternateContent>
          <mc:Choice Requires="wps">
            <w:drawing>
              <wp:anchor distT="6350" distB="6350" distL="6350" distR="6350" simplePos="0" relativeHeight="24" behindDoc="0" locked="0" layoutInCell="0" allowOverlap="1">
                <wp:simplePos x="0" y="0"/>
                <wp:positionH relativeFrom="column">
                  <wp:posOffset>-476250</wp:posOffset>
                </wp:positionH>
                <wp:positionV relativeFrom="paragraph">
                  <wp:posOffset>-425450</wp:posOffset>
                </wp:positionV>
                <wp:extent cx="6800850" cy="8636000"/>
                <wp:effectExtent l="6350" t="6350" r="6350" b="6350"/>
                <wp:wrapNone/>
                <wp:docPr id="25" name="Rectángulo 6"/>
                <wp:cNvGraphicFramePr/>
                <a:graphic xmlns:a="http://schemas.openxmlformats.org/drawingml/2006/main">
                  <a:graphicData uri="http://schemas.microsoft.com/office/word/2010/wordprocessingShape">
                    <wps:wsp>
                      <wps:cNvSpPr/>
                      <wps:spPr>
                        <a:xfrm>
                          <a:off x="0" y="0"/>
                          <a:ext cx="6800760" cy="8636040"/>
                        </a:xfrm>
                        <a:prstGeom prst="rect">
                          <a:avLst/>
                        </a:prstGeom>
                        <a:solidFill>
                          <a:srgbClr val="00B0F0"/>
                        </a:solidFill>
                        <a:ln w="12600">
                          <a:solidFill>
                            <a:srgbClr val="00B0F0"/>
                          </a:solidFill>
                          <a:miter/>
                        </a:ln>
                      </wps:spPr>
                      <wps:style>
                        <a:lnRef idx="0">
                          <a:scrgbClr r="0" g="0" b="0"/>
                        </a:lnRef>
                        <a:fillRef idx="0">
                          <a:scrgbClr r="0" g="0" b="0"/>
                        </a:fillRef>
                        <a:effectRef idx="0">
                          <a:scrgbClr r="0" g="0" b="0"/>
                        </a:effectRef>
                        <a:fontRef idx="minor"/>
                      </wps:style>
                      <wps:bodyPr/>
                    </wps:wsp>
                  </a:graphicData>
                </a:graphic>
              </wp:anchor>
            </w:drawing>
          </mc:Choice>
          <mc:Fallback xmlns:w16du="http://schemas.microsoft.com/office/word/2023/wordml/word16du">
            <w:pict>
              <v:rect id="shape_0" ID="Rectángulo 6" path="m0,0l-2147483645,0l-2147483645,-2147483646l0,-2147483646xe" fillcolor="#00b0f0" stroked="t" o:allowincell="f" style="position:absolute;margin-left:-37.5pt;margin-top:-33.5pt;width:535.45pt;height:679.95pt;mso-wrap-style:none;v-text-anchor:middle">
                <v:fill o:detectmouseclick="t" type="solid" color2="#ff4f0f"/>
                <v:stroke color="#00b0f0" weight="12600" joinstyle="miter" endcap="flat"/>
                <w10:wrap type="none"/>
              </v:rect>
            </w:pict>
          </mc:Fallback>
        </mc:AlternateContent>
      </w:r>
    </w:p>
    <w:p w:rsidR="001030A5" w:rsidRDefault="001030A5">
      <w:pPr>
        <w:spacing w:line="480" w:lineRule="auto"/>
        <w:rPr>
          <w:rFonts w:ascii="Times New Roman" w:hAnsi="Times New Roman" w:cs="Times New Roman"/>
          <w:sz w:val="24"/>
          <w:szCs w:val="24"/>
          <w:lang w:val="es-SV"/>
        </w:rPr>
      </w:pPr>
    </w:p>
    <w:p w:rsidR="001030A5" w:rsidRDefault="001030A5">
      <w:pPr>
        <w:spacing w:line="480" w:lineRule="auto"/>
        <w:rPr>
          <w:rFonts w:ascii="Times New Roman" w:hAnsi="Times New Roman" w:cs="Times New Roman"/>
          <w:sz w:val="24"/>
          <w:szCs w:val="24"/>
          <w:lang w:val="es-SV"/>
        </w:rPr>
      </w:pPr>
    </w:p>
    <w:p w:rsidR="001030A5" w:rsidRDefault="001030A5">
      <w:pPr>
        <w:spacing w:line="480" w:lineRule="auto"/>
        <w:rPr>
          <w:rFonts w:ascii="Times New Roman" w:hAnsi="Times New Roman" w:cs="Times New Roman"/>
          <w:sz w:val="24"/>
          <w:szCs w:val="24"/>
          <w:lang w:val="es-SV"/>
        </w:rPr>
      </w:pPr>
    </w:p>
    <w:p w:rsidR="001030A5" w:rsidRDefault="001030A5">
      <w:pPr>
        <w:spacing w:line="480" w:lineRule="auto"/>
        <w:rPr>
          <w:rFonts w:ascii="Times New Roman" w:hAnsi="Times New Roman" w:cs="Times New Roman"/>
          <w:sz w:val="24"/>
          <w:szCs w:val="24"/>
          <w:lang w:val="es-SV"/>
        </w:rPr>
      </w:pPr>
    </w:p>
    <w:p w:rsidR="001030A5" w:rsidRDefault="008F1C38">
      <w:pPr>
        <w:spacing w:line="480" w:lineRule="auto"/>
        <w:rPr>
          <w:rFonts w:ascii="Times New Roman" w:hAnsi="Times New Roman" w:cs="Times New Roman"/>
          <w:sz w:val="24"/>
          <w:szCs w:val="24"/>
          <w:lang w:val="es-SV"/>
        </w:rPr>
      </w:pPr>
      <w:r>
        <w:rPr>
          <w:rFonts w:ascii="Times New Roman" w:hAnsi="Times New Roman" w:cs="Times New Roman"/>
          <w:noProof/>
          <w:sz w:val="24"/>
          <w:szCs w:val="24"/>
          <w:lang w:val="es-SV"/>
        </w:rPr>
        <mc:AlternateContent>
          <mc:Choice Requires="wps">
            <w:drawing>
              <wp:anchor distT="85725" distB="100965" distL="109220" distR="121920" simplePos="0" relativeHeight="25" behindDoc="0" locked="0" layoutInCell="0" allowOverlap="1">
                <wp:simplePos x="0" y="0"/>
                <wp:positionH relativeFrom="margin">
                  <wp:posOffset>596900</wp:posOffset>
                </wp:positionH>
                <wp:positionV relativeFrom="paragraph">
                  <wp:posOffset>508000</wp:posOffset>
                </wp:positionV>
                <wp:extent cx="4978400" cy="2030730"/>
                <wp:effectExtent l="5080" t="5080" r="5080" b="5080"/>
                <wp:wrapTopAndBottom/>
                <wp:docPr id="26" name="Text Box 2"/>
                <wp:cNvGraphicFramePr/>
                <a:graphic xmlns:a="http://schemas.openxmlformats.org/drawingml/2006/main">
                  <a:graphicData uri="http://schemas.microsoft.com/office/word/2010/wordprocessingShape">
                    <wps:wsp>
                      <wps:cNvSpPr/>
                      <wps:spPr>
                        <a:xfrm>
                          <a:off x="0" y="0"/>
                          <a:ext cx="4978440" cy="2030760"/>
                        </a:xfrm>
                        <a:prstGeom prst="rect">
                          <a:avLst/>
                        </a:prstGeom>
                        <a:solidFill>
                          <a:srgbClr val="FFFFFF"/>
                        </a:solidFill>
                        <a:ln w="9360">
                          <a:solidFill>
                            <a:srgbClr val="FFFFFF"/>
                          </a:solidFill>
                          <a:miter/>
                        </a:ln>
                      </wps:spPr>
                      <wps:style>
                        <a:lnRef idx="0">
                          <a:scrgbClr r="0" g="0" b="0"/>
                        </a:lnRef>
                        <a:fillRef idx="0">
                          <a:scrgbClr r="0" g="0" b="0"/>
                        </a:fillRef>
                        <a:effectRef idx="0">
                          <a:scrgbClr r="0" g="0" b="0"/>
                        </a:effectRef>
                        <a:fontRef idx="minor"/>
                      </wps:style>
                      <wps:txbx>
                        <w:txbxContent>
                          <w:p w:rsidR="001030A5" w:rsidRDefault="008F1C38">
                            <w:pPr>
                              <w:pStyle w:val="Contenidodelmarco"/>
                              <w:pBdr>
                                <w:top w:val="single" w:sz="24" w:space="8" w:color="4472C4"/>
                                <w:bottom w:val="single" w:sz="24" w:space="8" w:color="4472C4"/>
                              </w:pBdr>
                              <w:spacing w:after="0"/>
                              <w:jc w:val="center"/>
                            </w:pPr>
                            <w:r>
                              <w:rPr>
                                <w:rFonts w:ascii="Times New Roman" w:hAnsi="Times New Roman" w:cs="Times New Roman"/>
                                <w:color w:val="000000"/>
                                <w:sz w:val="72"/>
                                <w:szCs w:val="72"/>
                                <w:lang w:val="es-SV"/>
                              </w:rPr>
                              <w:t>FRASE QUE REPRESENTE SUS AES PRENTAL</w:t>
                            </w:r>
                          </w:p>
                        </w:txbxContent>
                      </wps:txbx>
                      <wps:bodyPr anchor="t">
                        <a:spAutoFit/>
                      </wps:bodyPr>
                    </wps:wsp>
                  </a:graphicData>
                </a:graphic>
                <wp14:sizeRelV relativeFrom="margin">
                  <wp14:pctHeight>20000</wp14:pctHeight>
                </wp14:sizeRelV>
              </wp:anchor>
            </w:drawing>
          </mc:Choice>
          <mc:Fallback>
            <w:pict>
              <v:rect id="_x0000_s1028" style="position:absolute;margin-left:47pt;margin-top:40pt;width:392pt;height:159.9pt;z-index:25;visibility:visible;mso-wrap-style:square;mso-height-percent:200;mso-wrap-distance-left:8.6pt;mso-wrap-distance-top:6.75pt;mso-wrap-distance-right:9.6pt;mso-wrap-distance-bottom:7.95pt;mso-position-horizontal:absolute;mso-position-horizontal-relative:margin;mso-position-vertical:absolute;mso-position-vertical-relative:text;mso-height-percent:20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" o:allowincell="f" strokecolor="white" strokeweight=".26mm">
                <v:textbox style="mso-fit-shape-to-text:t">
                  <w:txbxContent>
                    <w:p w:rsidR="001030A5" w:rsidRDefault="008F1C38">
                      <w:pPr>
                        <w:pStyle w:val="Contenidodelmarco"/>
                        <w:pBdr>
                          <w:top w:val="single" w:sz="24" w:space="8" w:color="4472C4"/>
                          <w:bottom w:val="single" w:sz="24" w:space="8" w:color="4472C4"/>
                        </w:pBdr>
                        <w:spacing w:after="0"/>
                        <w:jc w:val="center"/>
                      </w:pPr>
                      <w:r>
                        <w:rPr>
                          <w:rFonts w:ascii="Times New Roman" w:hAnsi="Times New Roman" w:cs="Times New Roman"/>
                          <w:color w:val="000000"/>
                          <w:sz w:val="72"/>
                          <w:szCs w:val="72"/>
                          <w:lang w:val="es-SV"/>
                        </w:rPr>
                        <w:t>FRASE QUE REPRESENTE SUS AES PRENTAL</w:t>
                      </w:r>
                    </w:p>
                  </w:txbxContent>
                </v:textbox>
                <w10:wrap type="topAndBottom" anchorx="margin"/>
              </v:rect>
            </w:pict>
          </mc:Fallback>
        </mc:AlternateContent>
      </w:r>
      <w:r>
        <w:rPr>
          <w:rFonts w:ascii="Times New Roman" w:hAnsi="Times New Roman" w:cs="Times New Roman"/>
          <w:noProof/>
          <w:sz w:val="24"/>
          <w:szCs w:val="24"/>
          <w:lang w:val="es-SV"/>
        </w:rPr>
        <mc:AlternateContent>
          <mc:Choice Requires="wps">
            <w:drawing>
              <wp:anchor distT="6985" distB="6985" distL="6985" distR="6985" simplePos="0" relativeHeight="28" behindDoc="0" locked="0" layoutInCell="0" allowOverlap="1">
                <wp:simplePos x="0" y="0"/>
                <wp:positionH relativeFrom="margin">
                  <wp:posOffset>63500</wp:posOffset>
                </wp:positionH>
                <wp:positionV relativeFrom="paragraph">
                  <wp:posOffset>12700</wp:posOffset>
                </wp:positionV>
                <wp:extent cx="5867400" cy="3378200"/>
                <wp:effectExtent l="6985" t="6985" r="6985" b="6985"/>
                <wp:wrapNone/>
                <wp:docPr id="28" name="Rectángulo: esquinas redondeadas 7"/>
                <wp:cNvGraphicFramePr/>
                <a:graphic xmlns:a="http://schemas.openxmlformats.org/drawingml/2006/main">
                  <a:graphicData uri="http://schemas.microsoft.com/office/word/2010/wordprocessingShape">
                    <wps:wsp>
                      <wps:cNvSpPr/>
                      <wps:spPr>
                        <a:xfrm>
                          <a:off x="0" y="0"/>
                          <a:ext cx="5867280" cy="3378240"/>
                        </a:xfrm>
                        <a:prstGeom prst="roundRect">
                          <a:avLst>
                            <a:gd name="adj" fmla="val 16667"/>
                          </a:avLst>
                        </a:prstGeom>
                        <a:solidFill>
                          <a:srgbClr val="FFFFFF"/>
                        </a:solidFill>
                        <a:ln w="12600">
                          <a:solidFill>
                            <a:srgbClr val="FFFFFF"/>
                          </a:solidFill>
                          <a:miter/>
                        </a:ln>
                      </wps:spPr>
                      <wps:style>
                        <a:lnRef idx="0">
                          <a:scrgbClr r="0" g="0" b="0"/>
                        </a:lnRef>
                        <a:fillRef idx="0">
                          <a:scrgbClr r="0" g="0" b="0"/>
                        </a:fillRef>
                        <a:effectRef idx="0">
                          <a:scrgbClr r="0" g="0" b="0"/>
                        </a:effectRef>
                        <a:fontRef idx="minor"/>
                      </wps:style>
                      <wps:txbx>
                        <w:txbxContent>
                          <w:p w:rsidR="001030A5" w:rsidRDefault="008F1C38">
                            <w:pPr>
                              <w:pStyle w:val="Contenidodelmarco"/>
                              <w:overflowPunct/>
                              <w:spacing w:after="0" w:line="240" w:lineRule="auto"/>
                            </w:pPr>
                            <w:r>
                              <w:rPr>
                                <w:color w:val="000000"/>
                                <w:sz w:val="36"/>
                                <w:lang w:val="en-US"/>
                              </w:rPr>
                              <w:t xml:space="preserve">TU </w:t>
                            </w:r>
                            <w:r>
                              <w:rPr>
                                <w:color w:val="000000"/>
                                <w:sz w:val="36"/>
                                <w:lang w:val="es-AR"/>
                              </w:rPr>
                              <w:t>FUTURO</w:t>
                            </w:r>
                            <w:r>
                              <w:rPr>
                                <w:color w:val="000000"/>
                                <w:sz w:val="36"/>
                                <w:lang w:val="en-US"/>
                              </w:rPr>
                              <w:t xml:space="preserve"> </w:t>
                            </w:r>
                            <w:r>
                              <w:rPr>
                                <w:color w:val="000000"/>
                                <w:sz w:val="36"/>
                                <w:lang w:val="es-AR"/>
                              </w:rPr>
                              <w:t>DEPENDE</w:t>
                            </w:r>
                            <w:r>
                              <w:rPr>
                                <w:color w:val="000000"/>
                                <w:sz w:val="36"/>
                                <w:lang w:val="en-US"/>
                              </w:rPr>
                              <w:t xml:space="preserve"> DE TI, TU DECIDES...</w:t>
                            </w:r>
                          </w:p>
                        </w:txbxContent>
                      </wps:txbx>
                      <wps:bodyPr lIns="90000" tIns="45000" rIns="90000" bIns="45000" anchor="t">
                        <a:noAutofit/>
                      </wps:bodyPr>
                    </wps:wsp>
                  </a:graphicData>
                </a:graphic>
              </wp:anchor>
            </w:drawing>
          </mc:Choice>
          <mc:Fallback>
            <w:pict>
              <v:roundrect id="Rectángulo: esquinas redondeadas 7" o:spid="_x0000_s1029" style="position:absolute;margin-left:5pt;margin-top:1pt;width:462pt;height:266pt;z-index:28;visibility:visible;mso-wrap-style:square;mso-wrap-distance-left:.55pt;mso-wrap-distance-top:.55pt;mso-wrap-distance-right:.55pt;mso-wrap-distance-bottom:.55pt;mso-position-horizontal:absolute;mso-position-horizontal-relative:margin;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" o:allowincell="f" strokecolor="white" strokeweight=".35mm">
                <v:stroke joinstyle="miter"/>
                <v:textbox inset="2.5mm,1.25mm,2.5mm,1.25mm">
                  <w:txbxContent>
                    <w:p w:rsidR="001030A5" w:rsidRDefault="008F1C38">
                      <w:pPr>
                        <w:pStyle w:val="Contenidodelmarco"/>
                        <w:overflowPunct/>
                        <w:spacing w:after="0" w:line="240" w:lineRule="auto"/>
                      </w:pPr>
                      <w:r>
                        <w:rPr>
                          <w:color w:val="000000"/>
                          <w:sz w:val="36"/>
                          <w:lang w:val="en-US"/>
                        </w:rPr>
                        <w:t xml:space="preserve">TU </w:t>
                      </w:r>
                      <w:r>
                        <w:rPr>
                          <w:color w:val="000000"/>
                          <w:sz w:val="36"/>
                          <w:lang w:val="es-AR"/>
                        </w:rPr>
                        <w:t>FUTURO</w:t>
                      </w:r>
                      <w:r>
                        <w:rPr>
                          <w:color w:val="000000"/>
                          <w:sz w:val="36"/>
                          <w:lang w:val="en-US"/>
                        </w:rPr>
                        <w:t xml:space="preserve"> </w:t>
                      </w:r>
                      <w:r>
                        <w:rPr>
                          <w:color w:val="000000"/>
                          <w:sz w:val="36"/>
                          <w:lang w:val="es-AR"/>
                        </w:rPr>
                        <w:t>DEPENDE</w:t>
                      </w:r>
                      <w:r>
                        <w:rPr>
                          <w:color w:val="000000"/>
                          <w:sz w:val="36"/>
                          <w:lang w:val="en-US"/>
                        </w:rPr>
                        <w:t xml:space="preserve"> DE TI, TU DECIDES...</w:t>
                      </w:r>
                    </w:p>
                  </w:txbxContent>
                </v:textbox>
                <w10:wrap anchorx="margin"/>
              </v:roundrect>
            </w:pict>
          </mc:Fallback>
        </mc:AlternateContent>
      </w:r>
    </w:p>
    <w:p w:rsidR="001030A5" w:rsidRDefault="001030A5">
      <w:pPr>
        <w:spacing w:line="480" w:lineRule="auto"/>
        <w:rPr>
          <w:rFonts w:ascii="Times New Roman" w:hAnsi="Times New Roman" w:cs="Times New Roman"/>
          <w:sz w:val="24"/>
          <w:szCs w:val="24"/>
          <w:lang w:val="es-SV"/>
        </w:rPr>
      </w:pPr>
    </w:p>
    <w:p w:rsidR="001030A5" w:rsidRDefault="001030A5">
      <w:pPr>
        <w:spacing w:line="480" w:lineRule="auto"/>
      </w:pPr>
    </w:p>
    <w:sectPr w:rsidR="001030A5">
      <w:headerReference w:type="default" r:id="rId25"/>
      <w:footerReference w:type="default" r:id="rId26"/>
      <w:pgSz w:w="12240" w:h="15840"/>
      <w:pgMar w:top="1440" w:right="1440" w:bottom="1440" w:left="1440" w:header="708" w:footer="708" w:gutter="0"/>
      <w:pgNumType w:start="0"/>
      <w:cols w:space="720"/>
      <w:formProt w:val="0"/>
      <w:titlePg/>
      <w:docGrid w:linePitch="360" w:charSpace="1228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4032B" w:rsidRDefault="00B4032B">
      <w:pPr>
        <w:spacing w:after="0" w:line="240" w:lineRule="auto"/>
      </w:pPr>
      <w:r>
        <w:separator/>
      </w:r>
    </w:p>
  </w:endnote>
  <w:endnote w:type="continuationSeparator" w:id="0">
    <w:p w:rsidR="00B4032B" w:rsidRDefault="00B403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Arial Unicode MS"/>
    <w:charset w:val="01"/>
    <w:family w:val="auto"/>
    <w:pitch w:val="variable"/>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Liberation Mono">
    <w:altName w:val="Courier New"/>
    <w:charset w:val="00"/>
    <w:family w:val="roman"/>
    <w:pitch w:val="variable"/>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030A5" w:rsidRDefault="008F1C38">
    <w:pPr>
      <w:pStyle w:val="Piedepgina"/>
      <w:rPr>
        <w:rFonts w:ascii="Arial Black" w:hAnsi="Arial Black"/>
        <w:color w:val="A6A6A6"/>
      </w:rPr>
    </w:pPr>
    <w:r>
      <w:rPr>
        <w:rFonts w:ascii="Arial Black" w:hAnsi="Arial Black"/>
        <w:color w:val="A6A6A6"/>
      </w:rPr>
      <w:t>TU FUTURO DEPENDE DE TI, TU DECIDES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030A5" w:rsidRDefault="008F1C38">
    <w:pPr>
      <w:pStyle w:val="Piedepgina"/>
      <w:rPr>
        <w:rFonts w:ascii="Arial Black" w:hAnsi="Arial Black"/>
        <w:color w:val="A6A6A6"/>
      </w:rPr>
    </w:pPr>
    <w:r>
      <w:rPr>
        <w:rFonts w:ascii="Arial Black" w:hAnsi="Arial Black"/>
        <w:color w:val="A6A6A6"/>
      </w:rPr>
      <w:t>TÍTULO DE LA AES PRENATAL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4032B" w:rsidRDefault="00B4032B">
      <w:pPr>
        <w:rPr>
          <w:sz w:val="12"/>
        </w:rPr>
      </w:pPr>
      <w:r>
        <w:separator/>
      </w:r>
    </w:p>
  </w:footnote>
  <w:footnote w:type="continuationSeparator" w:id="0">
    <w:p w:rsidR="00B4032B" w:rsidRDefault="00B4032B">
      <w:pPr>
        <w:rPr>
          <w:sz w:val="12"/>
        </w:rPr>
      </w:pPr>
      <w:r>
        <w:continuationSeparator/>
      </w:r>
    </w:p>
  </w:footnote>
  <w:footnote w:id="1">
    <w:p w:rsidR="001030A5" w:rsidRDefault="008F1C38">
      <w:pPr>
        <w:rPr>
          <w:sz w:val="18"/>
          <w:szCs w:val="18"/>
        </w:rPr>
      </w:pPr>
      <w:r>
        <w:rPr>
          <w:rStyle w:val="Caracteresdenotaalpie"/>
        </w:rPr>
        <w:footnoteRef/>
      </w:r>
      <w:r>
        <w:tab/>
      </w:r>
      <w:r>
        <w:rPr>
          <w:sz w:val="18"/>
          <w:szCs w:val="18"/>
        </w:rPr>
        <w:t>Referencia (</w:t>
      </w:r>
      <w:r>
        <w:rPr>
          <w:rFonts w:ascii="Times New Roman" w:eastAsia="Times New Roman" w:hAnsi="Times New Roman" w:cs="Times New Roman"/>
          <w:sz w:val="18"/>
          <w:szCs w:val="18"/>
        </w:rPr>
        <w:t xml:space="preserve">Urbina C, Pacheco J. EMBARAZO EN ADOLESCENTES. </w:t>
      </w:r>
      <w:proofErr w:type="spellStart"/>
      <w:r>
        <w:rPr>
          <w:rFonts w:ascii="Times New Roman" w:eastAsia="Times New Roman" w:hAnsi="Times New Roman" w:cs="Times New Roman"/>
          <w:sz w:val="18"/>
          <w:szCs w:val="18"/>
        </w:rPr>
        <w:t>Rev</w:t>
      </w:r>
      <w:proofErr w:type="spellEnd"/>
      <w:r>
        <w:rPr>
          <w:rFonts w:ascii="Times New Roman" w:eastAsia="Times New Roman" w:hAnsi="Times New Roman" w:cs="Times New Roman"/>
          <w:sz w:val="18"/>
          <w:szCs w:val="18"/>
        </w:rPr>
        <w:t xml:space="preserve"> </w:t>
      </w:r>
      <w:proofErr w:type="spellStart"/>
      <w:r>
        <w:rPr>
          <w:rFonts w:ascii="Times New Roman" w:eastAsia="Times New Roman" w:hAnsi="Times New Roman" w:cs="Times New Roman"/>
          <w:sz w:val="18"/>
          <w:szCs w:val="18"/>
        </w:rPr>
        <w:t>Peru</w:t>
      </w:r>
      <w:proofErr w:type="spellEnd"/>
      <w:r>
        <w:rPr>
          <w:rFonts w:ascii="Times New Roman" w:eastAsia="Times New Roman" w:hAnsi="Times New Roman" w:cs="Times New Roman"/>
          <w:sz w:val="18"/>
          <w:szCs w:val="18"/>
        </w:rPr>
        <w:t xml:space="preserve"> </w:t>
      </w:r>
      <w:proofErr w:type="spellStart"/>
      <w:r>
        <w:rPr>
          <w:rFonts w:ascii="Times New Roman" w:eastAsia="Times New Roman" w:hAnsi="Times New Roman" w:cs="Times New Roman"/>
          <w:sz w:val="18"/>
          <w:szCs w:val="18"/>
        </w:rPr>
        <w:t>Ginecol</w:t>
      </w:r>
      <w:proofErr w:type="spellEnd"/>
      <w:r>
        <w:rPr>
          <w:rFonts w:ascii="Times New Roman" w:eastAsia="Times New Roman" w:hAnsi="Times New Roman" w:cs="Times New Roman"/>
          <w:sz w:val="18"/>
          <w:szCs w:val="18"/>
        </w:rPr>
        <w:t xml:space="preserve"> </w:t>
      </w:r>
      <w:proofErr w:type="spellStart"/>
      <w:r>
        <w:rPr>
          <w:rFonts w:ascii="Times New Roman" w:eastAsia="Times New Roman" w:hAnsi="Times New Roman" w:cs="Times New Roman"/>
          <w:sz w:val="18"/>
          <w:szCs w:val="18"/>
        </w:rPr>
        <w:t>Obstet</w:t>
      </w:r>
      <w:proofErr w:type="spellEnd"/>
      <w:r>
        <w:rPr>
          <w:rFonts w:ascii="Times New Roman" w:eastAsia="Times New Roman" w:hAnsi="Times New Roman" w:cs="Times New Roman"/>
          <w:sz w:val="18"/>
          <w:szCs w:val="18"/>
        </w:rPr>
        <w:t xml:space="preserve"> [Internet]. 2015 [citado el 12 de abril de 2023];52(2):118–23. Disponible en: https://lac.unfpa.org/es/temas/embarazo-en-adolescentes</w:t>
      </w:r>
    </w:p>
    <w:p w:rsidR="001030A5" w:rsidRDefault="001030A5">
      <w:pPr>
        <w:spacing w:beforeAutospacing="1" w:after="0" w:line="480" w:lineRule="auto"/>
        <w:ind w:left="720" w:hanging="720"/>
        <w:rPr>
          <w:rFonts w:ascii="Times New Roman" w:eastAsia="Times New Roman" w:hAnsi="Times New Roman" w:cs="Times New Roman"/>
          <w:color w:val="000000"/>
          <w:sz w:val="18"/>
          <w:szCs w:val="18"/>
          <w:lang w:eastAsia="es-SV"/>
        </w:rPr>
      </w:pPr>
    </w:p>
    <w:p w:rsidR="001030A5" w:rsidRDefault="001030A5">
      <w:pPr>
        <w:pStyle w:val="Textonotapie"/>
      </w:pPr>
    </w:p>
    <w:p w:rsidR="001030A5" w:rsidRDefault="001030A5">
      <w:pPr>
        <w:pStyle w:val="Textonotapie"/>
      </w:pPr>
    </w:p>
    <w:p w:rsidR="001030A5" w:rsidRDefault="001030A5">
      <w:pPr>
        <w:pStyle w:val="Textonotapie"/>
      </w:pPr>
    </w:p>
    <w:p w:rsidR="001030A5" w:rsidRDefault="001030A5">
      <w:pPr>
        <w:pStyle w:val="Textonotapie"/>
      </w:pPr>
    </w:p>
  </w:footnote>
  <w:footnote w:id="2">
    <w:p w:rsidR="001030A5" w:rsidRPr="006E6FDF" w:rsidRDefault="008F1C38">
      <w:pPr>
        <w:rPr>
          <w:rFonts w:ascii="Times New Roman" w:eastAsia="Times New Roman" w:hAnsi="Times New Roman" w:cs="Times New Roman"/>
          <w:sz w:val="18"/>
          <w:szCs w:val="18"/>
        </w:rPr>
      </w:pPr>
      <w:r>
        <w:rPr>
          <w:rStyle w:val="Caracteresdenotaalpie"/>
        </w:rPr>
        <w:footnoteRef/>
      </w:r>
      <w:r>
        <w:rPr>
          <w:rFonts w:ascii="Times New Roman" w:hAnsi="Times New Roman" w:cs="Times New Roman"/>
          <w:sz w:val="18"/>
          <w:szCs w:val="18"/>
        </w:rPr>
        <w:t xml:space="preserve">. </w:t>
      </w:r>
      <w:r>
        <w:rPr>
          <w:rFonts w:ascii="Times New Roman" w:eastAsia="Times New Roman" w:hAnsi="Times New Roman" w:cs="Times New Roman"/>
          <w:sz w:val="18"/>
          <w:szCs w:val="18"/>
        </w:rPr>
        <w:t xml:space="preserve">Pacientes M y. Un estudio de la OMS advierte de las altas tasas de embarazos no deseados relacionadas con mala planificación familiar [Internet]. Médicos y Pacientes. 2019 [citado el 12 de abril de 2023]. Disponible en: </w:t>
      </w:r>
      <w:hyperlink r:id="rId1">
        <w:r w:rsidRPr="006E6FDF">
          <w:rPr>
            <w:rStyle w:val="EnlacedeInternet"/>
            <w:rFonts w:ascii="Times New Roman" w:eastAsia="Times New Roman" w:hAnsi="Times New Roman" w:cs="Times New Roman"/>
            <w:color w:val="auto"/>
            <w:sz w:val="18"/>
            <w:szCs w:val="18"/>
          </w:rPr>
          <w:t>https://www.medicosypacientes.com/articulo/un-estudio-de-la-oms-advierte-de-las-altas-tasas-de-embarazos-no-deseados-relacionadas-con</w:t>
        </w:r>
      </w:hyperlink>
    </w:p>
    <w:p w:rsidR="001030A5" w:rsidRPr="006E6FDF" w:rsidRDefault="001030A5">
      <w:pPr>
        <w:rPr>
          <w:rFonts w:ascii="Times New Roman" w:eastAsia="Times New Roman" w:hAnsi="Times New Roman" w:cs="Times New Roman"/>
          <w:sz w:val="18"/>
          <w:szCs w:val="18"/>
        </w:rPr>
      </w:pPr>
    </w:p>
    <w:tbl>
      <w:tblPr>
        <w:tblW w:w="5000" w:type="pct"/>
        <w:tblLayout w:type="fixed"/>
        <w:tblCellMar>
          <w:left w:w="10" w:type="dxa"/>
          <w:right w:w="10" w:type="dxa"/>
        </w:tblCellMar>
        <w:tblLook w:val="0000" w:firstRow="0" w:lastRow="0" w:firstColumn="0" w:lastColumn="0" w:noHBand="0" w:noVBand="0"/>
      </w:tblPr>
      <w:tblGrid>
        <w:gridCol w:w="9360"/>
      </w:tblGrid>
      <w:tr w:rsidR="001030A5">
        <w:tc>
          <w:tcPr>
            <w:tcW w:w="9360" w:type="dxa"/>
          </w:tcPr>
          <w:p w:rsidR="001030A5" w:rsidRDefault="008F1C38">
            <w:pPr>
              <w:widowControl w:val="0"/>
              <w:rPr>
                <w:sz w:val="18"/>
                <w:szCs w:val="18"/>
              </w:rPr>
            </w:pPr>
            <w:r>
              <w:rPr>
                <w:rFonts w:ascii="Times New Roman" w:hAnsi="Times New Roman" w:cs="Times New Roman"/>
                <w:sz w:val="18"/>
                <w:szCs w:val="18"/>
              </w:rPr>
              <w:t xml:space="preserve">3. </w:t>
            </w:r>
            <w:r>
              <w:rPr>
                <w:rFonts w:ascii="Times New Roman" w:eastAsia="Times New Roman" w:hAnsi="Times New Roman" w:cs="Times New Roman"/>
                <w:sz w:val="18"/>
                <w:szCs w:val="18"/>
              </w:rPr>
              <w:t xml:space="preserve">Mitchell C. OPS/OMS [Internet]. Pan American </w:t>
            </w:r>
            <w:proofErr w:type="spellStart"/>
            <w:r>
              <w:rPr>
                <w:rFonts w:ascii="Times New Roman" w:eastAsia="Times New Roman" w:hAnsi="Times New Roman" w:cs="Times New Roman"/>
                <w:sz w:val="18"/>
                <w:szCs w:val="18"/>
              </w:rPr>
              <w:t>Health</w:t>
            </w:r>
            <w:proofErr w:type="spellEnd"/>
            <w:r>
              <w:rPr>
                <w:rFonts w:ascii="Times New Roman" w:eastAsia="Times New Roman" w:hAnsi="Times New Roman" w:cs="Times New Roman"/>
                <w:sz w:val="18"/>
                <w:szCs w:val="18"/>
              </w:rPr>
              <w:t xml:space="preserve"> </w:t>
            </w:r>
            <w:proofErr w:type="spellStart"/>
            <w:r>
              <w:rPr>
                <w:rFonts w:ascii="Times New Roman" w:eastAsia="Times New Roman" w:hAnsi="Times New Roman" w:cs="Times New Roman"/>
                <w:sz w:val="18"/>
                <w:szCs w:val="18"/>
              </w:rPr>
              <w:t>Organization</w:t>
            </w:r>
            <w:proofErr w:type="spellEnd"/>
            <w:r>
              <w:rPr>
                <w:rFonts w:ascii="Times New Roman" w:eastAsia="Times New Roman" w:hAnsi="Times New Roman" w:cs="Times New Roman"/>
                <w:sz w:val="18"/>
                <w:szCs w:val="18"/>
              </w:rPr>
              <w:t xml:space="preserve"> / </w:t>
            </w:r>
            <w:proofErr w:type="spellStart"/>
            <w:r>
              <w:rPr>
                <w:rFonts w:ascii="Times New Roman" w:eastAsia="Times New Roman" w:hAnsi="Times New Roman" w:cs="Times New Roman"/>
                <w:sz w:val="18"/>
                <w:szCs w:val="18"/>
              </w:rPr>
              <w:t>World</w:t>
            </w:r>
            <w:proofErr w:type="spellEnd"/>
            <w:r>
              <w:rPr>
                <w:rFonts w:ascii="Times New Roman" w:eastAsia="Times New Roman" w:hAnsi="Times New Roman" w:cs="Times New Roman"/>
                <w:sz w:val="18"/>
                <w:szCs w:val="18"/>
              </w:rPr>
              <w:t xml:space="preserve"> </w:t>
            </w:r>
            <w:proofErr w:type="spellStart"/>
            <w:r>
              <w:rPr>
                <w:rFonts w:ascii="Times New Roman" w:eastAsia="Times New Roman" w:hAnsi="Times New Roman" w:cs="Times New Roman"/>
                <w:sz w:val="18"/>
                <w:szCs w:val="18"/>
              </w:rPr>
              <w:t>Health</w:t>
            </w:r>
            <w:proofErr w:type="spellEnd"/>
            <w:r>
              <w:rPr>
                <w:rFonts w:ascii="Times New Roman" w:eastAsia="Times New Roman" w:hAnsi="Times New Roman" w:cs="Times New Roman"/>
                <w:sz w:val="18"/>
                <w:szCs w:val="18"/>
              </w:rPr>
              <w:t xml:space="preserve"> </w:t>
            </w:r>
            <w:proofErr w:type="spellStart"/>
            <w:r>
              <w:rPr>
                <w:rFonts w:ascii="Times New Roman" w:eastAsia="Times New Roman" w:hAnsi="Times New Roman" w:cs="Times New Roman"/>
                <w:sz w:val="18"/>
                <w:szCs w:val="18"/>
              </w:rPr>
              <w:t>Organization</w:t>
            </w:r>
            <w:proofErr w:type="spellEnd"/>
            <w:r>
              <w:rPr>
                <w:rFonts w:ascii="Times New Roman" w:eastAsia="Times New Roman" w:hAnsi="Times New Roman" w:cs="Times New Roman"/>
                <w:sz w:val="18"/>
                <w:szCs w:val="18"/>
              </w:rPr>
              <w:t>. 2018 [citado el 12 de abril de 2023]. Disponible en: https://www3.paho.org/hq/index.php?option=com_content&amp;view=article&amp;id=14163:latin-america-and-the-caribbean-have-the-second-highest-adolescent-pregnancy-rates-in-the-world&amp;Itemid=0&amp;lang=es</w:t>
            </w:r>
          </w:p>
        </w:tc>
      </w:tr>
      <w:tr w:rsidR="001030A5">
        <w:tc>
          <w:tcPr>
            <w:tcW w:w="9360" w:type="dxa"/>
          </w:tcPr>
          <w:p w:rsidR="001030A5" w:rsidRDefault="001030A5">
            <w:pPr>
              <w:widowControl w:val="0"/>
              <w:rPr>
                <w:sz w:val="18"/>
                <w:szCs w:val="18"/>
              </w:rPr>
            </w:pPr>
          </w:p>
        </w:tc>
      </w:tr>
      <w:tr w:rsidR="001030A5">
        <w:tc>
          <w:tcPr>
            <w:tcW w:w="9360" w:type="dxa"/>
          </w:tcPr>
          <w:p w:rsidR="001030A5" w:rsidRDefault="001030A5">
            <w:pPr>
              <w:widowControl w:val="0"/>
            </w:pPr>
          </w:p>
        </w:tc>
      </w:tr>
    </w:tbl>
    <w:p w:rsidR="001030A5" w:rsidRDefault="008F1C38">
      <w:pPr>
        <w:rPr>
          <w:rFonts w:ascii="Times New Roman" w:eastAsia="Times New Roman" w:hAnsi="Times New Roman" w:cs="Times New Roman"/>
          <w:sz w:val="18"/>
          <w:szCs w:val="18"/>
        </w:rPr>
      </w:pPr>
      <w:r>
        <w:t xml:space="preserve">  </w:t>
      </w:r>
    </w:p>
    <w:p w:rsidR="001030A5" w:rsidRDefault="001030A5">
      <w:pPr>
        <w:rPr>
          <w:rFonts w:ascii="Times New Roman" w:hAnsi="Times New Roman" w:cs="Times New Roman"/>
          <w:sz w:val="18"/>
          <w:szCs w:val="18"/>
        </w:rPr>
      </w:pPr>
    </w:p>
    <w:p w:rsidR="001030A5" w:rsidRDefault="001030A5">
      <w:pPr>
        <w:spacing w:beforeAutospacing="1" w:after="0" w:line="480" w:lineRule="auto"/>
        <w:ind w:left="720" w:hanging="720"/>
        <w:rPr>
          <w:rFonts w:ascii="Times New Roman" w:eastAsia="Times New Roman" w:hAnsi="Times New Roman" w:cs="Times New Roman"/>
          <w:color w:val="000000"/>
          <w:sz w:val="18"/>
          <w:szCs w:val="18"/>
          <w:lang w:eastAsia="es-SV"/>
        </w:rPr>
      </w:pPr>
    </w:p>
    <w:p w:rsidR="001030A5" w:rsidRDefault="001030A5">
      <w:pPr>
        <w:pStyle w:val="Textonotapie"/>
        <w:rPr>
          <w:rFonts w:ascii="Times New Roman" w:hAnsi="Times New Roman" w:cs="Times New Roman"/>
          <w:sz w:val="18"/>
          <w:szCs w:val="18"/>
        </w:rPr>
      </w:pPr>
    </w:p>
  </w:footnote>
  <w:footnote w:id="3">
    <w:p w:rsidR="001030A5" w:rsidRDefault="008F1C38">
      <w:pPr>
        <w:pStyle w:val="footnotedescription"/>
        <w:widowControl w:val="0"/>
        <w:jc w:val="both"/>
      </w:pPr>
      <w:r>
        <w:rPr>
          <w:rStyle w:val="Caracteresdenotaalpie"/>
        </w:rPr>
        <w:footnoteRef/>
      </w:r>
      <w:r>
        <w:t xml:space="preserve"> Describa, se la cantidad de médicos especialistas, en servicio social, etc. </w:t>
      </w:r>
    </w:p>
  </w:footnote>
  <w:footnote w:id="4">
    <w:p w:rsidR="001030A5" w:rsidRDefault="008F1C38">
      <w:pPr>
        <w:pStyle w:val="footnotedescription"/>
        <w:widowControl w:val="0"/>
      </w:pPr>
      <w:r>
        <w:rPr>
          <w:rStyle w:val="Caracteresdenotaalpie"/>
        </w:rPr>
        <w:footnoteRef/>
      </w:r>
      <w:r>
        <w:t xml:space="preserve"> Asistentes técnicos de primera Infancia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030A5" w:rsidRDefault="008F1C38">
    <w:pPr>
      <w:pStyle w:val="Encabezado"/>
      <w:pBdr>
        <w:bottom w:val="single" w:sz="4" w:space="1" w:color="D9D9D9"/>
      </w:pBdr>
    </w:pPr>
    <w:r>
      <w:rPr>
        <w:color w:val="7F7F7F"/>
        <w:spacing w:val="60"/>
      </w:rPr>
      <w:t>Página</w:t>
    </w:r>
    <w:r>
      <w:t xml:space="preserve"> | </w:t>
    </w:r>
    <w:r>
      <w:rPr>
        <w:b/>
        <w:bCs/>
      </w:rPr>
      <w:fldChar w:fldCharType="begin"/>
    </w:r>
    <w:r>
      <w:rPr>
        <w:b/>
        <w:bCs/>
      </w:rPr>
      <w:instrText xml:space="preserve"> PAGE </w:instrText>
    </w:r>
    <w:r>
      <w:rPr>
        <w:b/>
        <w:bCs/>
      </w:rPr>
      <w:fldChar w:fldCharType="separate"/>
    </w:r>
    <w:r>
      <w:rPr>
        <w:b/>
        <w:bCs/>
      </w:rPr>
      <w:t>0</w:t>
    </w:r>
    <w:r>
      <w:rPr>
        <w:b/>
        <w:bCs/>
      </w:rPr>
      <w:fldChar w:fldCharType="end"/>
    </w:r>
  </w:p>
  <w:p w:rsidR="001030A5" w:rsidRDefault="001030A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7D04D2"/>
    <w:multiLevelType w:val="multilevel"/>
    <w:tmpl w:val="FFFFFFFF"/>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A726E1A"/>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25DC32AF"/>
    <w:multiLevelType w:val="multilevel"/>
    <w:tmpl w:val="FFFFFFFF"/>
    <w:lvl w:ilvl="0">
      <w:start w:val="1"/>
      <w:numFmt w:val="decimal"/>
      <w:lvlText w:val="%1"/>
      <w:lvlJc w:val="left"/>
      <w:pPr>
        <w:tabs>
          <w:tab w:val="num" w:pos="0"/>
        </w:tabs>
        <w:ind w:left="110" w:firstLine="0"/>
      </w:pPr>
      <w:rPr>
        <w:rFonts w:ascii="Calibri" w:eastAsia="Calibri" w:hAnsi="Calibri" w:cs="Calibri"/>
        <w:b w:val="0"/>
        <w:i w:val="0"/>
        <w:strike w:val="0"/>
        <w:dstrike w:val="0"/>
        <w:color w:val="000000"/>
        <w:sz w:val="20"/>
        <w:szCs w:val="20"/>
        <w:u w:val="none"/>
        <w:shd w:val="clear" w:color="auto" w:fill="auto"/>
        <w:vertAlign w:val="superscript"/>
      </w:rPr>
    </w:lvl>
    <w:lvl w:ilvl="1">
      <w:start w:val="1"/>
      <w:numFmt w:val="lowerLetter"/>
      <w:lvlText w:val="%2"/>
      <w:lvlJc w:val="left"/>
      <w:pPr>
        <w:tabs>
          <w:tab w:val="num" w:pos="0"/>
        </w:tabs>
        <w:ind w:left="1080" w:firstLine="0"/>
      </w:pPr>
      <w:rPr>
        <w:rFonts w:ascii="Calibri" w:eastAsia="Calibri" w:hAnsi="Calibri" w:cs="Calibri"/>
        <w:b w:val="0"/>
        <w:i w:val="0"/>
        <w:strike w:val="0"/>
        <w:dstrike w:val="0"/>
        <w:color w:val="000000"/>
        <w:sz w:val="20"/>
        <w:szCs w:val="20"/>
        <w:u w:val="none"/>
        <w:shd w:val="clear" w:color="auto" w:fill="auto"/>
        <w:vertAlign w:val="superscript"/>
      </w:rPr>
    </w:lvl>
    <w:lvl w:ilvl="2">
      <w:start w:val="1"/>
      <w:numFmt w:val="lowerRoman"/>
      <w:lvlText w:val="%3"/>
      <w:lvlJc w:val="left"/>
      <w:pPr>
        <w:tabs>
          <w:tab w:val="num" w:pos="0"/>
        </w:tabs>
        <w:ind w:left="1800" w:firstLine="0"/>
      </w:pPr>
      <w:rPr>
        <w:rFonts w:ascii="Calibri" w:eastAsia="Calibri" w:hAnsi="Calibri" w:cs="Calibri"/>
        <w:b w:val="0"/>
        <w:i w:val="0"/>
        <w:strike w:val="0"/>
        <w:dstrike w:val="0"/>
        <w:color w:val="000000"/>
        <w:sz w:val="20"/>
        <w:szCs w:val="20"/>
        <w:u w:val="none"/>
        <w:shd w:val="clear" w:color="auto" w:fill="auto"/>
        <w:vertAlign w:val="superscript"/>
      </w:rPr>
    </w:lvl>
    <w:lvl w:ilvl="3">
      <w:start w:val="1"/>
      <w:numFmt w:val="decimal"/>
      <w:lvlText w:val="%4"/>
      <w:lvlJc w:val="left"/>
      <w:pPr>
        <w:tabs>
          <w:tab w:val="num" w:pos="0"/>
        </w:tabs>
        <w:ind w:left="2520" w:firstLine="0"/>
      </w:pPr>
      <w:rPr>
        <w:rFonts w:ascii="Calibri" w:eastAsia="Calibri" w:hAnsi="Calibri" w:cs="Calibri"/>
        <w:b w:val="0"/>
        <w:i w:val="0"/>
        <w:strike w:val="0"/>
        <w:dstrike w:val="0"/>
        <w:color w:val="000000"/>
        <w:sz w:val="20"/>
        <w:szCs w:val="20"/>
        <w:u w:val="none"/>
        <w:shd w:val="clear" w:color="auto" w:fill="auto"/>
        <w:vertAlign w:val="superscript"/>
      </w:rPr>
    </w:lvl>
    <w:lvl w:ilvl="4">
      <w:start w:val="1"/>
      <w:numFmt w:val="lowerLetter"/>
      <w:lvlText w:val="%5"/>
      <w:lvlJc w:val="left"/>
      <w:pPr>
        <w:tabs>
          <w:tab w:val="num" w:pos="0"/>
        </w:tabs>
        <w:ind w:left="3240" w:firstLine="0"/>
      </w:pPr>
      <w:rPr>
        <w:rFonts w:ascii="Calibri" w:eastAsia="Calibri" w:hAnsi="Calibri" w:cs="Calibri"/>
        <w:b w:val="0"/>
        <w:i w:val="0"/>
        <w:strike w:val="0"/>
        <w:dstrike w:val="0"/>
        <w:color w:val="000000"/>
        <w:sz w:val="20"/>
        <w:szCs w:val="20"/>
        <w:u w:val="none"/>
        <w:shd w:val="clear" w:color="auto" w:fill="auto"/>
        <w:vertAlign w:val="superscript"/>
      </w:rPr>
    </w:lvl>
    <w:lvl w:ilvl="5">
      <w:start w:val="1"/>
      <w:numFmt w:val="lowerRoman"/>
      <w:lvlText w:val="%6"/>
      <w:lvlJc w:val="left"/>
      <w:pPr>
        <w:tabs>
          <w:tab w:val="num" w:pos="0"/>
        </w:tabs>
        <w:ind w:left="3960" w:firstLine="0"/>
      </w:pPr>
      <w:rPr>
        <w:rFonts w:ascii="Calibri" w:eastAsia="Calibri" w:hAnsi="Calibri" w:cs="Calibri"/>
        <w:b w:val="0"/>
        <w:i w:val="0"/>
        <w:strike w:val="0"/>
        <w:dstrike w:val="0"/>
        <w:color w:val="000000"/>
        <w:sz w:val="20"/>
        <w:szCs w:val="20"/>
        <w:u w:val="none"/>
        <w:shd w:val="clear" w:color="auto" w:fill="auto"/>
        <w:vertAlign w:val="superscript"/>
      </w:rPr>
    </w:lvl>
    <w:lvl w:ilvl="6">
      <w:start w:val="1"/>
      <w:numFmt w:val="decimal"/>
      <w:lvlText w:val="%7"/>
      <w:lvlJc w:val="left"/>
      <w:pPr>
        <w:tabs>
          <w:tab w:val="num" w:pos="0"/>
        </w:tabs>
        <w:ind w:left="4680" w:firstLine="0"/>
      </w:pPr>
      <w:rPr>
        <w:rFonts w:ascii="Calibri" w:eastAsia="Calibri" w:hAnsi="Calibri" w:cs="Calibri"/>
        <w:b w:val="0"/>
        <w:i w:val="0"/>
        <w:strike w:val="0"/>
        <w:dstrike w:val="0"/>
        <w:color w:val="000000"/>
        <w:sz w:val="20"/>
        <w:szCs w:val="20"/>
        <w:u w:val="none"/>
        <w:shd w:val="clear" w:color="auto" w:fill="auto"/>
        <w:vertAlign w:val="superscript"/>
      </w:rPr>
    </w:lvl>
    <w:lvl w:ilvl="7">
      <w:start w:val="1"/>
      <w:numFmt w:val="lowerLetter"/>
      <w:lvlText w:val="%8"/>
      <w:lvlJc w:val="left"/>
      <w:pPr>
        <w:tabs>
          <w:tab w:val="num" w:pos="0"/>
        </w:tabs>
        <w:ind w:left="5400" w:firstLine="0"/>
      </w:pPr>
      <w:rPr>
        <w:rFonts w:ascii="Calibri" w:eastAsia="Calibri" w:hAnsi="Calibri" w:cs="Calibri"/>
        <w:b w:val="0"/>
        <w:i w:val="0"/>
        <w:strike w:val="0"/>
        <w:dstrike w:val="0"/>
        <w:color w:val="000000"/>
        <w:sz w:val="20"/>
        <w:szCs w:val="20"/>
        <w:u w:val="none"/>
        <w:shd w:val="clear" w:color="auto" w:fill="auto"/>
        <w:vertAlign w:val="superscript"/>
      </w:rPr>
    </w:lvl>
    <w:lvl w:ilvl="8">
      <w:start w:val="1"/>
      <w:numFmt w:val="lowerRoman"/>
      <w:lvlText w:val="%9"/>
      <w:lvlJc w:val="left"/>
      <w:pPr>
        <w:tabs>
          <w:tab w:val="num" w:pos="0"/>
        </w:tabs>
        <w:ind w:left="6120" w:firstLine="0"/>
      </w:pPr>
      <w:rPr>
        <w:rFonts w:ascii="Calibri" w:eastAsia="Calibri" w:hAnsi="Calibri" w:cs="Calibri"/>
        <w:b w:val="0"/>
        <w:i w:val="0"/>
        <w:strike w:val="0"/>
        <w:dstrike w:val="0"/>
        <w:color w:val="000000"/>
        <w:sz w:val="20"/>
        <w:szCs w:val="20"/>
        <w:u w:val="none"/>
        <w:shd w:val="clear" w:color="auto" w:fill="auto"/>
        <w:vertAlign w:val="superscript"/>
      </w:rPr>
    </w:lvl>
  </w:abstractNum>
  <w:abstractNum w:abstractNumId="3" w15:restartNumberingAfterBreak="0">
    <w:nsid w:val="3E0E6E51"/>
    <w:multiLevelType w:val="multilevel"/>
    <w:tmpl w:val="FFFFFFFF"/>
    <w:lvl w:ilvl="0">
      <w:start w:val="1"/>
      <w:numFmt w:val="decimal"/>
      <w:lvlText w:val="%1."/>
      <w:lvlJc w:val="left"/>
      <w:pPr>
        <w:tabs>
          <w:tab w:val="num" w:pos="0"/>
        </w:tabs>
        <w:ind w:left="1440" w:hanging="720"/>
      </w:pPr>
    </w:lvl>
    <w:lvl w:ilvl="1">
      <w:start w:val="1"/>
      <w:numFmt w:val="decimal"/>
      <w:lvlText w:val="%1.%2"/>
      <w:lvlJc w:val="left"/>
      <w:pPr>
        <w:tabs>
          <w:tab w:val="num" w:pos="0"/>
        </w:tabs>
        <w:ind w:left="1080" w:hanging="360"/>
      </w:pPr>
    </w:lvl>
    <w:lvl w:ilvl="2">
      <w:start w:val="1"/>
      <w:numFmt w:val="decimal"/>
      <w:lvlText w:val="%1.%2.%3"/>
      <w:lvlJc w:val="left"/>
      <w:pPr>
        <w:tabs>
          <w:tab w:val="num" w:pos="0"/>
        </w:tabs>
        <w:ind w:left="1440" w:hanging="720"/>
      </w:pPr>
    </w:lvl>
    <w:lvl w:ilvl="3">
      <w:start w:val="1"/>
      <w:numFmt w:val="decimal"/>
      <w:lvlText w:val="%1.%2.%3.%4"/>
      <w:lvlJc w:val="left"/>
      <w:pPr>
        <w:tabs>
          <w:tab w:val="num" w:pos="0"/>
        </w:tabs>
        <w:ind w:left="144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800" w:hanging="1080"/>
      </w:pPr>
    </w:lvl>
    <w:lvl w:ilvl="6">
      <w:start w:val="1"/>
      <w:numFmt w:val="decimal"/>
      <w:lvlText w:val="%1.%2.%3.%4.%5.%6.%7"/>
      <w:lvlJc w:val="left"/>
      <w:pPr>
        <w:tabs>
          <w:tab w:val="num" w:pos="0"/>
        </w:tabs>
        <w:ind w:left="2160" w:hanging="1440"/>
      </w:pPr>
    </w:lvl>
    <w:lvl w:ilvl="7">
      <w:start w:val="1"/>
      <w:numFmt w:val="decimal"/>
      <w:lvlText w:val="%1.%2.%3.%4.%5.%6.%7.%8"/>
      <w:lvlJc w:val="left"/>
      <w:pPr>
        <w:tabs>
          <w:tab w:val="num" w:pos="0"/>
        </w:tabs>
        <w:ind w:left="2160" w:hanging="1440"/>
      </w:pPr>
    </w:lvl>
    <w:lvl w:ilvl="8">
      <w:start w:val="1"/>
      <w:numFmt w:val="decimal"/>
      <w:lvlText w:val="%1.%2.%3.%4.%5.%6.%7.%8.%9"/>
      <w:lvlJc w:val="left"/>
      <w:pPr>
        <w:tabs>
          <w:tab w:val="num" w:pos="0"/>
        </w:tabs>
        <w:ind w:left="2520" w:hanging="1800"/>
      </w:pPr>
    </w:lvl>
  </w:abstractNum>
  <w:abstractNum w:abstractNumId="4" w15:restartNumberingAfterBreak="0">
    <w:nsid w:val="3FE1548F"/>
    <w:multiLevelType w:val="multilevel"/>
    <w:tmpl w:val="FFFFFFFF"/>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4AAE2EEF"/>
    <w:multiLevelType w:val="multilevel"/>
    <w:tmpl w:val="FFFFFFFF"/>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60A86503"/>
    <w:multiLevelType w:val="multilevel"/>
    <w:tmpl w:val="FFFFFFFF"/>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7" w15:restartNumberingAfterBreak="0">
    <w:nsid w:val="696D5B3E"/>
    <w:multiLevelType w:val="multilevel"/>
    <w:tmpl w:val="FFFFFFFF"/>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 w15:restartNumberingAfterBreak="0">
    <w:nsid w:val="74343331"/>
    <w:multiLevelType w:val="multilevel"/>
    <w:tmpl w:val="FFFFFFFF"/>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16cid:durableId="1252735128">
    <w:abstractNumId w:val="3"/>
  </w:num>
  <w:num w:numId="2" w16cid:durableId="2082360723">
    <w:abstractNumId w:val="2"/>
  </w:num>
  <w:num w:numId="3" w16cid:durableId="337850366">
    <w:abstractNumId w:val="7"/>
  </w:num>
  <w:num w:numId="4" w16cid:durableId="877665735">
    <w:abstractNumId w:val="4"/>
  </w:num>
  <w:num w:numId="5" w16cid:durableId="535505159">
    <w:abstractNumId w:val="5"/>
  </w:num>
  <w:num w:numId="6" w16cid:durableId="1986160141">
    <w:abstractNumId w:val="8"/>
  </w:num>
  <w:num w:numId="7" w16cid:durableId="290523512">
    <w:abstractNumId w:val="1"/>
  </w:num>
  <w:num w:numId="8" w16cid:durableId="225802626">
    <w:abstractNumId w:val="6"/>
  </w:num>
  <w:num w:numId="9" w16cid:durableId="16883627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30A5"/>
    <w:rsid w:val="00087918"/>
    <w:rsid w:val="001030A5"/>
    <w:rsid w:val="003A2572"/>
    <w:rsid w:val="003C0290"/>
    <w:rsid w:val="003F5C8C"/>
    <w:rsid w:val="004D2C35"/>
    <w:rsid w:val="00525B83"/>
    <w:rsid w:val="006E6FDF"/>
    <w:rsid w:val="007F072A"/>
    <w:rsid w:val="008F1C38"/>
    <w:rsid w:val="00B4032B"/>
    <w:rsid w:val="00C50E94"/>
    <w:rsid w:val="00D940CE"/>
    <w:rsid w:val="00E94A70"/>
    <w:rsid w:val="00EF3247"/>
    <w:rsid w:val="00F96ACF"/>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DA9D8E"/>
  <w15:docId w15:val="{07A9DD3F-55F8-604A-92AE-37CF56DEE6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ahoma"/>
        <w:sz w:val="22"/>
        <w:szCs w:val="22"/>
        <w:lang w:val="en-US"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overflowPunct w:val="0"/>
      <w:spacing w:after="160" w:line="259" w:lineRule="auto"/>
    </w:pPr>
    <w:rPr>
      <w:lang w:val="es-ES"/>
    </w:rPr>
  </w:style>
  <w:style w:type="paragraph" w:styleId="Ttulo1">
    <w:name w:val="heading 1"/>
    <w:basedOn w:val="Normal"/>
    <w:next w:val="Normal"/>
    <w:link w:val="Ttulo1Car"/>
    <w:uiPriority w:val="9"/>
    <w:qFormat/>
    <w:pPr>
      <w:keepNext/>
      <w:keepLines/>
      <w:spacing w:before="240" w:after="0" w:line="240" w:lineRule="auto"/>
      <w:outlineLvl w:val="0"/>
    </w:pPr>
    <w:rPr>
      <w:rFonts w:ascii="Calibri Light" w:hAnsi="Calibri Light"/>
      <w:b/>
      <w:color w:val="4472C4"/>
      <w:sz w:val="76"/>
      <w:szCs w:val="32"/>
    </w:rPr>
  </w:style>
  <w:style w:type="paragraph" w:styleId="Ttulo2">
    <w:name w:val="heading 2"/>
    <w:basedOn w:val="Normal"/>
    <w:next w:val="Normal"/>
    <w:link w:val="Ttulo2Car"/>
    <w:uiPriority w:val="9"/>
    <w:unhideWhenUsed/>
    <w:qFormat/>
    <w:pPr>
      <w:keepNext/>
      <w:keepLines/>
      <w:spacing w:after="0" w:line="240" w:lineRule="auto"/>
      <w:outlineLvl w:val="1"/>
    </w:pPr>
    <w:rPr>
      <w:i/>
      <w:color w:val="ED7D31"/>
      <w:sz w:val="42"/>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SinespaciadoCar">
    <w:name w:val="Sin espaciado Car"/>
    <w:basedOn w:val="Fuentedeprrafopredeter"/>
    <w:link w:val="Sinespaciado"/>
    <w:qFormat/>
    <w:rPr>
      <w:rFonts w:eastAsia="Calibri"/>
    </w:rPr>
  </w:style>
  <w:style w:type="character" w:customStyle="1" w:styleId="Ttulo1Car">
    <w:name w:val="Título 1 Car"/>
    <w:basedOn w:val="Fuentedeprrafopredeter"/>
    <w:link w:val="Ttulo1"/>
    <w:qFormat/>
    <w:rPr>
      <w:rFonts w:ascii="Calibri Light" w:eastAsia="Calibri" w:hAnsi="Calibri Light" w:cs="Tahoma"/>
      <w:b/>
      <w:color w:val="4472C4"/>
      <w:sz w:val="76"/>
      <w:szCs w:val="32"/>
      <w:lang w:val="es-ES"/>
    </w:rPr>
  </w:style>
  <w:style w:type="character" w:customStyle="1" w:styleId="Ttulo2Car">
    <w:name w:val="Título 2 Car"/>
    <w:basedOn w:val="Fuentedeprrafopredeter"/>
    <w:link w:val="Ttulo2"/>
    <w:qFormat/>
    <w:rPr>
      <w:rFonts w:eastAsia="Calibri" w:cs="Tahoma"/>
      <w:i/>
      <w:color w:val="ED7D31"/>
      <w:sz w:val="42"/>
      <w:szCs w:val="26"/>
      <w:lang w:val="es-ES"/>
    </w:rPr>
  </w:style>
  <w:style w:type="character" w:customStyle="1" w:styleId="EncabezadoCar">
    <w:name w:val="Encabezado Car"/>
    <w:basedOn w:val="Fuentedeprrafopredeter"/>
    <w:link w:val="Encabezado"/>
    <w:qFormat/>
  </w:style>
  <w:style w:type="character" w:customStyle="1" w:styleId="PiedepginaCar">
    <w:name w:val="Pie de página Car"/>
    <w:basedOn w:val="Fuentedeprrafopredeter"/>
    <w:link w:val="Piedepgina"/>
    <w:qFormat/>
  </w:style>
  <w:style w:type="character" w:customStyle="1" w:styleId="CitaCar">
    <w:name w:val="Cita Car"/>
    <w:basedOn w:val="Fuentedeprrafopredeter"/>
    <w:link w:val="Cita"/>
    <w:qFormat/>
    <w:rPr>
      <w:rFonts w:ascii="Calibri Light" w:hAnsi="Calibri Light"/>
      <w:iCs/>
      <w:color w:val="4472C4"/>
      <w:sz w:val="66"/>
      <w:szCs w:val="24"/>
      <w:lang w:val="es-ES"/>
    </w:rPr>
  </w:style>
  <w:style w:type="character" w:customStyle="1" w:styleId="EnlacedeInternet">
    <w:name w:val="Enlace de Internet"/>
    <w:basedOn w:val="Fuentedeprrafopredeter"/>
    <w:rPr>
      <w:color w:val="0563C1"/>
      <w:u w:val="single"/>
    </w:rPr>
  </w:style>
  <w:style w:type="character" w:customStyle="1" w:styleId="footnotedescriptionChar">
    <w:name w:val="footnote description Char"/>
    <w:link w:val="footnotedescription"/>
    <w:qFormat/>
    <w:rPr>
      <w:rFonts w:ascii="Calibri" w:eastAsia="Calibri" w:hAnsi="Calibri" w:cs="Calibri"/>
      <w:color w:val="000000"/>
      <w:sz w:val="20"/>
      <w:lang w:val="es-SV" w:eastAsia="es-SV"/>
    </w:rPr>
  </w:style>
  <w:style w:type="character" w:customStyle="1" w:styleId="footnotemark">
    <w:name w:val="footnote mark"/>
    <w:qFormat/>
    <w:rPr>
      <w:rFonts w:ascii="Calibri" w:eastAsia="Calibri" w:hAnsi="Calibri" w:cs="Calibri"/>
      <w:color w:val="000000"/>
      <w:sz w:val="20"/>
      <w:vertAlign w:val="superscript"/>
    </w:rPr>
  </w:style>
  <w:style w:type="character" w:customStyle="1" w:styleId="Enlacedelndice">
    <w:name w:val="Enlace del índice"/>
    <w:qFormat/>
  </w:style>
  <w:style w:type="character" w:customStyle="1" w:styleId="Caracteresdenotaalpie">
    <w:name w:val="Caracteres de nota al pie"/>
    <w:qFormat/>
  </w:style>
  <w:style w:type="character" w:customStyle="1" w:styleId="Ancladenotaalpie">
    <w:name w:val="Ancla de nota al pie"/>
    <w:rPr>
      <w:vertAlign w:val="superscript"/>
    </w:rPr>
  </w:style>
  <w:style w:type="character" w:customStyle="1" w:styleId="Ancladenotafinal">
    <w:name w:val="Ancla de nota final"/>
    <w:rPr>
      <w:vertAlign w:val="superscript"/>
    </w:rPr>
  </w:style>
  <w:style w:type="character" w:customStyle="1" w:styleId="Caracteresdenotafinal">
    <w:name w:val="Caracteres de nota final"/>
    <w:qFormat/>
  </w:style>
  <w:style w:type="character" w:customStyle="1" w:styleId="FootnoteCharacters">
    <w:name w:val="Footnote Characters"/>
    <w:basedOn w:val="Fuentedeprrafopredeter"/>
    <w:qFormat/>
    <w:rPr>
      <w:vertAlign w:val="superscript"/>
    </w:rPr>
  </w:style>
  <w:style w:type="character" w:customStyle="1" w:styleId="TextonotapieCar">
    <w:name w:val="Texto nota pie Car"/>
    <w:basedOn w:val="Fuentedeprrafopredeter"/>
    <w:link w:val="Textonotapie"/>
    <w:qFormat/>
    <w:rPr>
      <w:lang w:val="es-ES"/>
    </w:rPr>
  </w:style>
  <w:style w:type="character" w:customStyle="1" w:styleId="Smbolosdenumeracin">
    <w:name w:val="Símbolos de numeración"/>
    <w:qFormat/>
  </w:style>
  <w:style w:type="character" w:customStyle="1" w:styleId="Vietas">
    <w:name w:val="Viñetas"/>
    <w:qFormat/>
    <w:rPr>
      <w:rFonts w:ascii="OpenSymbol" w:eastAsia="OpenSymbol" w:hAnsi="OpenSymbol" w:cs="OpenSymbol"/>
    </w:rPr>
  </w:style>
  <w:style w:type="paragraph" w:styleId="Ttulo">
    <w:name w:val="Title"/>
    <w:basedOn w:val="Normal"/>
    <w:next w:val="Textoindependiente"/>
    <w:uiPriority w:val="10"/>
    <w:qFormat/>
    <w:pPr>
      <w:keepNext/>
      <w:spacing w:before="240" w:after="120"/>
    </w:pPr>
    <w:rPr>
      <w:rFonts w:ascii="Liberation Sans" w:eastAsia="Microsoft YaHei" w:hAnsi="Liberation Sans" w:cs="Lucida Sans"/>
      <w:sz w:val="28"/>
      <w:szCs w:val="28"/>
    </w:rPr>
  </w:style>
  <w:style w:type="paragraph" w:styleId="Textoindependiente">
    <w:name w:val="Body Text"/>
    <w:basedOn w:val="Normal"/>
    <w:pPr>
      <w:spacing w:after="140" w:line="276" w:lineRule="auto"/>
    </w:pPr>
  </w:style>
  <w:style w:type="paragraph" w:styleId="Lista">
    <w:name w:val="List"/>
    <w:basedOn w:val="Textoindependiente"/>
    <w:rPr>
      <w:rFonts w:cs="Lucida Sans"/>
    </w:rPr>
  </w:style>
  <w:style w:type="paragraph" w:styleId="Descripcin">
    <w:name w:val="caption"/>
    <w:basedOn w:val="Normal"/>
    <w:qFormat/>
    <w:pPr>
      <w:suppressLineNumbers/>
      <w:spacing w:before="120" w:after="120"/>
    </w:pPr>
    <w:rPr>
      <w:rFonts w:cs="Lucida Sans"/>
      <w:i/>
      <w:iCs/>
      <w:sz w:val="24"/>
      <w:szCs w:val="24"/>
    </w:rPr>
  </w:style>
  <w:style w:type="paragraph" w:customStyle="1" w:styleId="ndice">
    <w:name w:val="Índice"/>
    <w:basedOn w:val="Normal"/>
    <w:qFormat/>
    <w:pPr>
      <w:suppressLineNumbers/>
    </w:pPr>
    <w:rPr>
      <w:rFonts w:cs="Lucida Sans"/>
    </w:rPr>
  </w:style>
  <w:style w:type="paragraph" w:styleId="Sinespaciado">
    <w:name w:val="No Spacing"/>
    <w:link w:val="SinespaciadoCar"/>
    <w:qFormat/>
    <w:pPr>
      <w:overflowPunct w:val="0"/>
    </w:pPr>
  </w:style>
  <w:style w:type="paragraph" w:customStyle="1" w:styleId="Delimitadorgrfico">
    <w:name w:val="Delimitador gráfico"/>
    <w:basedOn w:val="Normal"/>
    <w:qFormat/>
    <w:pPr>
      <w:spacing w:after="0" w:line="240" w:lineRule="auto"/>
    </w:pPr>
    <w:rPr>
      <w:sz w:val="10"/>
      <w:szCs w:val="24"/>
    </w:rPr>
  </w:style>
  <w:style w:type="paragraph" w:customStyle="1" w:styleId="Cabeceraypie">
    <w:name w:val="Cabecera y pie"/>
    <w:basedOn w:val="Normal"/>
    <w:qFormat/>
  </w:style>
  <w:style w:type="paragraph" w:styleId="Encabezado">
    <w:name w:val="header"/>
    <w:basedOn w:val="Normal"/>
    <w:link w:val="EncabezadoCar"/>
    <w:autoRedefine/>
    <w:pPr>
      <w:tabs>
        <w:tab w:val="center" w:pos="4680"/>
        <w:tab w:val="right" w:pos="9360"/>
      </w:tabs>
      <w:spacing w:after="0" w:line="240" w:lineRule="auto"/>
      <w:ind w:right="-48"/>
      <w:jc w:val="right"/>
    </w:pPr>
  </w:style>
  <w:style w:type="paragraph" w:styleId="Piedepgina">
    <w:name w:val="footer"/>
    <w:basedOn w:val="Normal"/>
    <w:link w:val="PiedepginaCar"/>
    <w:pPr>
      <w:tabs>
        <w:tab w:val="center" w:pos="4680"/>
        <w:tab w:val="right" w:pos="9360"/>
      </w:tabs>
      <w:spacing w:after="0" w:line="240" w:lineRule="auto"/>
    </w:pPr>
  </w:style>
  <w:style w:type="paragraph" w:styleId="Cita">
    <w:name w:val="Quote"/>
    <w:basedOn w:val="Normal"/>
    <w:next w:val="Normal"/>
    <w:link w:val="CitaCar"/>
    <w:qFormat/>
    <w:pPr>
      <w:spacing w:after="0" w:line="192" w:lineRule="auto"/>
      <w:jc w:val="center"/>
    </w:pPr>
    <w:rPr>
      <w:rFonts w:ascii="Calibri Light" w:hAnsi="Calibri Light"/>
      <w:iCs/>
      <w:color w:val="4472C4"/>
      <w:sz w:val="66"/>
      <w:szCs w:val="24"/>
    </w:rPr>
  </w:style>
  <w:style w:type="paragraph" w:styleId="Prrafodelista">
    <w:name w:val="List Paragraph"/>
    <w:basedOn w:val="Normal"/>
    <w:qFormat/>
    <w:pPr>
      <w:ind w:left="720"/>
      <w:contextualSpacing/>
    </w:pPr>
  </w:style>
  <w:style w:type="paragraph" w:styleId="Ttulodendice">
    <w:name w:val="index heading"/>
    <w:basedOn w:val="Ttulo"/>
  </w:style>
  <w:style w:type="paragraph" w:styleId="TtuloTDC">
    <w:name w:val="TOC Heading"/>
    <w:basedOn w:val="Ttulo1"/>
    <w:next w:val="Normal"/>
    <w:pPr>
      <w:spacing w:line="259" w:lineRule="auto"/>
      <w:outlineLvl w:val="9"/>
    </w:pPr>
    <w:rPr>
      <w:b w:val="0"/>
      <w:color w:val="2F5496"/>
      <w:sz w:val="32"/>
      <w:lang w:val="en-US"/>
    </w:rPr>
  </w:style>
  <w:style w:type="paragraph" w:styleId="TDC1">
    <w:name w:val="toc 1"/>
    <w:basedOn w:val="Normal"/>
    <w:next w:val="Normal"/>
    <w:autoRedefine/>
    <w:pPr>
      <w:spacing w:after="100"/>
    </w:pPr>
  </w:style>
  <w:style w:type="paragraph" w:styleId="TDC2">
    <w:name w:val="toc 2"/>
    <w:basedOn w:val="Normal"/>
    <w:next w:val="Normal"/>
    <w:autoRedefine/>
    <w:pPr>
      <w:spacing w:after="100"/>
      <w:ind w:left="220"/>
    </w:pPr>
  </w:style>
  <w:style w:type="paragraph" w:customStyle="1" w:styleId="footnotedescription">
    <w:name w:val="footnote description"/>
    <w:next w:val="Normal"/>
    <w:link w:val="footnotedescriptionChar"/>
    <w:qFormat/>
    <w:pPr>
      <w:overflowPunct w:val="0"/>
      <w:spacing w:line="259" w:lineRule="auto"/>
    </w:pPr>
    <w:rPr>
      <w:rFonts w:cs="Calibri"/>
      <w:color w:val="000000"/>
      <w:sz w:val="20"/>
      <w:lang w:val="es-SV" w:eastAsia="es-SV"/>
    </w:rPr>
  </w:style>
  <w:style w:type="paragraph" w:customStyle="1" w:styleId="TableParagraph">
    <w:name w:val="Table Paragraph"/>
    <w:basedOn w:val="Normal"/>
    <w:qFormat/>
    <w:pPr>
      <w:widowControl w:val="0"/>
      <w:spacing w:after="0" w:line="240" w:lineRule="auto"/>
    </w:pPr>
    <w:rPr>
      <w:rFonts w:cs="Calibri"/>
    </w:rPr>
  </w:style>
  <w:style w:type="paragraph" w:customStyle="1" w:styleId="Contenidodelmarco">
    <w:name w:val="Contenido del marco"/>
    <w:basedOn w:val="Normal"/>
    <w:qFormat/>
  </w:style>
  <w:style w:type="paragraph" w:styleId="Textonotapie">
    <w:name w:val="footnote text"/>
    <w:basedOn w:val="Normal"/>
    <w:link w:val="TextonotapieCar"/>
  </w:style>
  <w:style w:type="paragraph" w:customStyle="1" w:styleId="Standard">
    <w:name w:val="Standard"/>
    <w:qFormat/>
    <w:pPr>
      <w:overflowPunct w:val="0"/>
      <w:textAlignment w:val="baseline"/>
    </w:pPr>
  </w:style>
  <w:style w:type="paragraph" w:customStyle="1" w:styleId="Contenidodelatabla">
    <w:name w:val="Contenido de la tabla"/>
    <w:basedOn w:val="Standard"/>
    <w:qFormat/>
    <w:pPr>
      <w:suppressLineNumbers/>
    </w:pPr>
  </w:style>
  <w:style w:type="paragraph" w:customStyle="1" w:styleId="Ttulodelatabla">
    <w:name w:val="Título de la tabla"/>
    <w:basedOn w:val="Contenidodelatabla"/>
    <w:qFormat/>
    <w:pPr>
      <w:jc w:val="center"/>
    </w:pPr>
    <w:rPr>
      <w:b/>
      <w:bCs/>
    </w:rPr>
  </w:style>
  <w:style w:type="paragraph" w:styleId="NormalWeb">
    <w:name w:val="Normal (Web)"/>
    <w:basedOn w:val="Normal"/>
    <w:qFormat/>
    <w:pPr>
      <w:suppressAutoHyphens w:val="0"/>
      <w:spacing w:before="280" w:after="280" w:line="240" w:lineRule="auto"/>
    </w:pPr>
    <w:rPr>
      <w:rFonts w:ascii="Times New Roman" w:eastAsia="Times New Roman" w:hAnsi="Times New Roman" w:cs="Times New Roman"/>
      <w:sz w:val="24"/>
      <w:szCs w:val="24"/>
      <w:lang w:val="es-SV" w:eastAsia="es-SV"/>
    </w:rPr>
  </w:style>
  <w:style w:type="paragraph" w:customStyle="1" w:styleId="Textopreformateado">
    <w:name w:val="Texto preformateado"/>
    <w:basedOn w:val="Normal"/>
    <w:qFormat/>
    <w:pPr>
      <w:spacing w:after="0"/>
    </w:pPr>
    <w:rPr>
      <w:rFonts w:ascii="Liberation Mono" w:eastAsia="Liberation Mono" w:hAnsi="Liberation Mono" w:cs="Liberation Mono"/>
      <w:sz w:val="20"/>
      <w:szCs w:val="20"/>
    </w:rPr>
  </w:style>
  <w:style w:type="numbering" w:customStyle="1" w:styleId="Numeracin123">
    <w:name w:val="Numeración 123"/>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s://www.medicosypacientes.com/articulo/un-estudio-de-la-oms-advierte-de-las-altas-tasas-de-embarazos-no-deseados-relacionadas-con" TargetMode="Externa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image" Target="media/image16.jpeg"/><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5.jpeg"/><Relationship Id="rId28"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4.jpeg"/><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medicosypacientes.com/articulo/un-estudio-de-la-oms-advierte-de-las-altas-tasas-de-embarazos-no-deseados-relacionadas-co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148</TotalTime>
  <Pages>39</Pages>
  <Words>5992</Words>
  <Characters>32956</Characters>
  <Application>Microsoft Office Word</Application>
  <DocSecurity>0</DocSecurity>
  <Lines>274</Lines>
  <Paragraphs>77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Mirna Linares</dc:creator>
  <dc:description/>
  <cp:lastModifiedBy>Ilim Patricia Ramirez Molina</cp:lastModifiedBy>
  <cp:revision>3</cp:revision>
  <dcterms:created xsi:type="dcterms:W3CDTF">2023-04-14T00:24:00Z</dcterms:created>
  <dcterms:modified xsi:type="dcterms:W3CDTF">2023-04-14T04:25:00Z</dcterms:modified>
  <dc:language>es-SV</dc:language>
</cp:coreProperties>
</file>