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C4949" w:rsidRDefault="00DC4949" w:rsidP="00DC4949">
      <w:pPr>
        <w:jc w:val="both"/>
        <w:rPr>
          <w:rFonts w:ascii="Arial" w:hAnsi="Arial" w:cs="Arial"/>
          <w:sz w:val="24"/>
          <w:szCs w:val="24"/>
        </w:rPr>
      </w:pPr>
      <w:r w:rsidRPr="00BF6A0D">
        <w:rPr>
          <w:rFonts w:ascii="Arial" w:hAnsi="Arial" w:cs="Arial"/>
          <w:sz w:val="24"/>
          <w:szCs w:val="24"/>
        </w:rPr>
        <w:t xml:space="preserve">Influencia </w:t>
      </w:r>
      <w:r>
        <w:rPr>
          <w:rFonts w:ascii="Arial" w:hAnsi="Arial" w:cs="Arial"/>
          <w:sz w:val="24"/>
          <w:szCs w:val="24"/>
        </w:rPr>
        <w:t>d</w:t>
      </w:r>
      <w:r w:rsidRPr="00BF6A0D">
        <w:rPr>
          <w:rFonts w:ascii="Arial" w:hAnsi="Arial" w:cs="Arial"/>
          <w:sz w:val="24"/>
          <w:szCs w:val="24"/>
        </w:rPr>
        <w:t xml:space="preserve">el </w:t>
      </w:r>
      <w:r>
        <w:rPr>
          <w:rFonts w:ascii="Arial" w:hAnsi="Arial" w:cs="Arial"/>
          <w:sz w:val="24"/>
          <w:szCs w:val="24"/>
        </w:rPr>
        <w:t>e</w:t>
      </w:r>
      <w:r w:rsidRPr="00BF6A0D">
        <w:rPr>
          <w:rFonts w:ascii="Arial" w:hAnsi="Arial" w:cs="Arial"/>
          <w:sz w:val="24"/>
          <w:szCs w:val="24"/>
        </w:rPr>
        <w:t xml:space="preserve">studio </w:t>
      </w:r>
      <w:r>
        <w:rPr>
          <w:rFonts w:ascii="Arial" w:hAnsi="Arial" w:cs="Arial"/>
          <w:sz w:val="24"/>
          <w:szCs w:val="24"/>
        </w:rPr>
        <w:t>y</w:t>
      </w:r>
      <w:r w:rsidRPr="00BF6A0D">
        <w:rPr>
          <w:rFonts w:ascii="Arial" w:hAnsi="Arial" w:cs="Arial"/>
          <w:sz w:val="24"/>
          <w:szCs w:val="24"/>
        </w:rPr>
        <w:t xml:space="preserve"> </w:t>
      </w:r>
      <w:r>
        <w:rPr>
          <w:rFonts w:ascii="Arial" w:hAnsi="Arial" w:cs="Arial"/>
          <w:sz w:val="24"/>
          <w:szCs w:val="24"/>
        </w:rPr>
        <w:t>p</w:t>
      </w:r>
      <w:r w:rsidRPr="00BF6A0D">
        <w:rPr>
          <w:rFonts w:ascii="Arial" w:hAnsi="Arial" w:cs="Arial"/>
          <w:sz w:val="24"/>
          <w:szCs w:val="24"/>
        </w:rPr>
        <w:t xml:space="preserve">ráctica </w:t>
      </w:r>
      <w:r>
        <w:rPr>
          <w:rFonts w:ascii="Arial" w:hAnsi="Arial" w:cs="Arial"/>
          <w:sz w:val="24"/>
          <w:szCs w:val="24"/>
        </w:rPr>
        <w:t>d</w:t>
      </w:r>
      <w:r w:rsidRPr="00BF6A0D">
        <w:rPr>
          <w:rFonts w:ascii="Arial" w:hAnsi="Arial" w:cs="Arial"/>
          <w:sz w:val="24"/>
          <w:szCs w:val="24"/>
        </w:rPr>
        <w:t xml:space="preserve">el </w:t>
      </w:r>
      <w:r>
        <w:rPr>
          <w:rFonts w:ascii="Arial" w:hAnsi="Arial" w:cs="Arial"/>
          <w:sz w:val="24"/>
          <w:szCs w:val="24"/>
        </w:rPr>
        <w:t>a</w:t>
      </w:r>
      <w:r w:rsidRPr="00BF6A0D">
        <w:rPr>
          <w:rFonts w:ascii="Arial" w:hAnsi="Arial" w:cs="Arial"/>
          <w:sz w:val="24"/>
          <w:szCs w:val="24"/>
        </w:rPr>
        <w:t xml:space="preserve">rte </w:t>
      </w:r>
      <w:r>
        <w:rPr>
          <w:rFonts w:ascii="Arial" w:hAnsi="Arial" w:cs="Arial"/>
          <w:sz w:val="24"/>
          <w:szCs w:val="24"/>
        </w:rPr>
        <w:t>m</w:t>
      </w:r>
      <w:r w:rsidRPr="00BF6A0D">
        <w:rPr>
          <w:rFonts w:ascii="Arial" w:hAnsi="Arial" w:cs="Arial"/>
          <w:sz w:val="24"/>
          <w:szCs w:val="24"/>
        </w:rPr>
        <w:t xml:space="preserve">usical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p</w:t>
      </w:r>
      <w:r w:rsidRPr="00BF6A0D">
        <w:rPr>
          <w:rFonts w:ascii="Arial" w:hAnsi="Arial" w:cs="Arial"/>
          <w:sz w:val="24"/>
          <w:szCs w:val="24"/>
        </w:rPr>
        <w:t xml:space="preserve">ensamiento </w:t>
      </w:r>
      <w:r>
        <w:rPr>
          <w:rFonts w:ascii="Arial" w:hAnsi="Arial" w:cs="Arial"/>
          <w:sz w:val="24"/>
          <w:szCs w:val="24"/>
        </w:rPr>
        <w:t>r</w:t>
      </w:r>
      <w:r w:rsidRPr="00BF6A0D">
        <w:rPr>
          <w:rFonts w:ascii="Arial" w:hAnsi="Arial" w:cs="Arial"/>
          <w:sz w:val="24"/>
          <w:szCs w:val="24"/>
        </w:rPr>
        <w:t xml:space="preserve">eflexivo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os </w:t>
      </w:r>
      <w:r>
        <w:rPr>
          <w:rFonts w:ascii="Arial" w:hAnsi="Arial" w:cs="Arial"/>
          <w:sz w:val="24"/>
          <w:szCs w:val="24"/>
        </w:rPr>
        <w:t>i</w:t>
      </w:r>
      <w:r w:rsidRPr="00BF6A0D">
        <w:rPr>
          <w:rFonts w:ascii="Arial" w:hAnsi="Arial" w:cs="Arial"/>
          <w:sz w:val="24"/>
          <w:szCs w:val="24"/>
        </w:rPr>
        <w:t xml:space="preserve">ntegrantes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as </w:t>
      </w:r>
      <w:r>
        <w:rPr>
          <w:rFonts w:ascii="Arial" w:hAnsi="Arial" w:cs="Arial"/>
          <w:sz w:val="24"/>
          <w:szCs w:val="24"/>
        </w:rPr>
        <w:t>b</w:t>
      </w:r>
      <w:r w:rsidRPr="00BF6A0D">
        <w:rPr>
          <w:rFonts w:ascii="Arial" w:hAnsi="Arial" w:cs="Arial"/>
          <w:sz w:val="24"/>
          <w:szCs w:val="24"/>
        </w:rPr>
        <w:t xml:space="preserve">andas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m</w:t>
      </w:r>
      <w:r w:rsidRPr="00BF6A0D">
        <w:rPr>
          <w:rFonts w:ascii="Arial" w:hAnsi="Arial" w:cs="Arial"/>
          <w:sz w:val="24"/>
          <w:szCs w:val="24"/>
        </w:rPr>
        <w:t xml:space="preserve">úsica </w:t>
      </w:r>
      <w:r>
        <w:rPr>
          <w:rFonts w:ascii="Arial" w:hAnsi="Arial" w:cs="Arial"/>
          <w:sz w:val="24"/>
          <w:szCs w:val="24"/>
        </w:rPr>
        <w:t>m</w:t>
      </w:r>
      <w:r w:rsidRPr="00BF6A0D">
        <w:rPr>
          <w:rFonts w:ascii="Arial" w:hAnsi="Arial" w:cs="Arial"/>
          <w:sz w:val="24"/>
          <w:szCs w:val="24"/>
        </w:rPr>
        <w:t xml:space="preserve">ilitar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Zona Occidental </w:t>
      </w:r>
      <w:r>
        <w:rPr>
          <w:rFonts w:ascii="Arial" w:hAnsi="Arial" w:cs="Arial"/>
          <w:sz w:val="24"/>
          <w:szCs w:val="24"/>
        </w:rPr>
        <w:t>d</w:t>
      </w:r>
      <w:r w:rsidRPr="00BF6A0D">
        <w:rPr>
          <w:rFonts w:ascii="Arial" w:hAnsi="Arial" w:cs="Arial"/>
          <w:sz w:val="24"/>
          <w:szCs w:val="24"/>
        </w:rPr>
        <w:t xml:space="preserve">e El Salvador,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a</w:t>
      </w:r>
      <w:r w:rsidRPr="00BF6A0D">
        <w:rPr>
          <w:rFonts w:ascii="Arial" w:hAnsi="Arial" w:cs="Arial"/>
          <w:sz w:val="24"/>
          <w:szCs w:val="24"/>
        </w:rPr>
        <w:t>ño 2017</w:t>
      </w:r>
    </w:p>
    <w:p w:rsidR="00DC4949" w:rsidRDefault="00DC4949" w:rsidP="00DC4949">
      <w:pPr>
        <w:jc w:val="both"/>
        <w:rPr>
          <w:rFonts w:ascii="Arial" w:hAnsi="Arial" w:cs="Arial"/>
          <w:sz w:val="24"/>
          <w:szCs w:val="24"/>
        </w:rPr>
      </w:pPr>
    </w:p>
    <w:p w:rsidR="00DC4949" w:rsidRDefault="00DC4949" w:rsidP="00DC4949">
      <w:pPr>
        <w:jc w:val="both"/>
        <w:rPr>
          <w:rFonts w:ascii="Arial" w:hAnsi="Arial" w:cs="Arial"/>
          <w:sz w:val="24"/>
          <w:szCs w:val="24"/>
        </w:rPr>
      </w:pPr>
      <w:bookmarkStart w:id="0" w:name="_GoBack"/>
      <w:r w:rsidRPr="00BF6A0D">
        <w:rPr>
          <w:rFonts w:ascii="Arial" w:hAnsi="Arial" w:cs="Arial"/>
          <w:sz w:val="24"/>
          <w:szCs w:val="24"/>
        </w:rPr>
        <w:t>Barillas Magaña</w:t>
      </w:r>
      <w:r>
        <w:rPr>
          <w:rFonts w:ascii="Arial" w:hAnsi="Arial" w:cs="Arial"/>
          <w:sz w:val="24"/>
          <w:szCs w:val="24"/>
        </w:rPr>
        <w:t>,</w:t>
      </w:r>
      <w:r w:rsidRPr="00BF6A0D">
        <w:rPr>
          <w:rFonts w:ascii="Arial" w:hAnsi="Arial" w:cs="Arial"/>
          <w:sz w:val="24"/>
          <w:szCs w:val="24"/>
        </w:rPr>
        <w:t xml:space="preserve"> Ana </w:t>
      </w:r>
      <w:bookmarkEnd w:id="0"/>
      <w:r w:rsidRPr="00BF6A0D">
        <w:rPr>
          <w:rFonts w:ascii="Arial" w:hAnsi="Arial" w:cs="Arial"/>
          <w:sz w:val="24"/>
          <w:szCs w:val="24"/>
        </w:rPr>
        <w:t>María</w:t>
      </w:r>
    </w:p>
    <w:p w:rsidR="00DC4949" w:rsidRDefault="00DC4949" w:rsidP="00DC4949">
      <w:pPr>
        <w:jc w:val="both"/>
        <w:rPr>
          <w:rFonts w:ascii="Arial" w:hAnsi="Arial" w:cs="Arial"/>
          <w:sz w:val="24"/>
          <w:szCs w:val="24"/>
        </w:rPr>
      </w:pPr>
      <w:r w:rsidRPr="00BF6A0D">
        <w:rPr>
          <w:rFonts w:ascii="Arial" w:hAnsi="Arial" w:cs="Arial"/>
          <w:sz w:val="24"/>
          <w:szCs w:val="24"/>
        </w:rPr>
        <w:t>García Santamaría</w:t>
      </w:r>
      <w:r>
        <w:rPr>
          <w:rFonts w:ascii="Arial" w:hAnsi="Arial" w:cs="Arial"/>
          <w:sz w:val="24"/>
          <w:szCs w:val="24"/>
        </w:rPr>
        <w:t xml:space="preserve">, </w:t>
      </w:r>
      <w:r w:rsidRPr="00BF6A0D">
        <w:rPr>
          <w:rFonts w:ascii="Arial" w:hAnsi="Arial" w:cs="Arial"/>
          <w:sz w:val="24"/>
          <w:szCs w:val="24"/>
        </w:rPr>
        <w:t>Claudia Lisseth</w:t>
      </w:r>
    </w:p>
    <w:p w:rsidR="00DC4949" w:rsidRDefault="00DC4949" w:rsidP="00DC4949">
      <w:pPr>
        <w:jc w:val="both"/>
        <w:rPr>
          <w:rFonts w:ascii="Arial" w:hAnsi="Arial" w:cs="Arial"/>
          <w:sz w:val="24"/>
          <w:szCs w:val="24"/>
        </w:rPr>
      </w:pPr>
      <w:r w:rsidRPr="00BF6A0D">
        <w:rPr>
          <w:rFonts w:ascii="Arial" w:hAnsi="Arial" w:cs="Arial"/>
          <w:sz w:val="24"/>
          <w:szCs w:val="24"/>
        </w:rPr>
        <w:t>Girón Salazar</w:t>
      </w:r>
      <w:r>
        <w:rPr>
          <w:rFonts w:ascii="Arial" w:hAnsi="Arial" w:cs="Arial"/>
          <w:sz w:val="24"/>
          <w:szCs w:val="24"/>
        </w:rPr>
        <w:t>,</w:t>
      </w:r>
      <w:r w:rsidRPr="00BF6A0D">
        <w:rPr>
          <w:rFonts w:ascii="Arial" w:hAnsi="Arial" w:cs="Arial"/>
          <w:sz w:val="24"/>
          <w:szCs w:val="24"/>
        </w:rPr>
        <w:t xml:space="preserve"> Daysi Alexandra</w:t>
      </w:r>
    </w:p>
    <w:p w:rsidR="00DC4949" w:rsidRDefault="00DC4949" w:rsidP="00DC4949">
      <w:pPr>
        <w:jc w:val="both"/>
        <w:rPr>
          <w:rFonts w:ascii="Arial" w:hAnsi="Arial" w:cs="Arial"/>
          <w:sz w:val="24"/>
          <w:szCs w:val="24"/>
        </w:rPr>
      </w:pPr>
      <w:r w:rsidRPr="00BF6A0D">
        <w:rPr>
          <w:rFonts w:ascii="Arial" w:hAnsi="Arial" w:cs="Arial"/>
          <w:sz w:val="24"/>
          <w:szCs w:val="24"/>
        </w:rPr>
        <w:t>Ramírez Morales</w:t>
      </w:r>
      <w:r>
        <w:rPr>
          <w:rFonts w:ascii="Arial" w:hAnsi="Arial" w:cs="Arial"/>
          <w:sz w:val="24"/>
          <w:szCs w:val="24"/>
        </w:rPr>
        <w:t>,</w:t>
      </w:r>
      <w:r w:rsidRPr="00BF6A0D">
        <w:rPr>
          <w:rFonts w:ascii="Arial" w:hAnsi="Arial" w:cs="Arial"/>
          <w:sz w:val="24"/>
          <w:szCs w:val="24"/>
        </w:rPr>
        <w:t xml:space="preserve"> Blanca Stephannie</w:t>
      </w:r>
    </w:p>
    <w:p w:rsidR="00DC4949" w:rsidRDefault="00DC4949" w:rsidP="00DC4949">
      <w:pPr>
        <w:jc w:val="both"/>
        <w:rPr>
          <w:rFonts w:ascii="Arial" w:hAnsi="Arial" w:cs="Arial"/>
          <w:sz w:val="24"/>
          <w:szCs w:val="24"/>
        </w:rPr>
      </w:pPr>
    </w:p>
    <w:p w:rsidR="00DC4949" w:rsidRDefault="00DC4949" w:rsidP="00DC4949">
      <w:pPr>
        <w:jc w:val="both"/>
        <w:rPr>
          <w:rFonts w:ascii="Arial" w:hAnsi="Arial" w:cs="Arial"/>
          <w:sz w:val="24"/>
          <w:szCs w:val="24"/>
        </w:rPr>
      </w:pPr>
      <w:r w:rsidRPr="00BF6A0D">
        <w:rPr>
          <w:rFonts w:ascii="Arial" w:hAnsi="Arial" w:cs="Arial"/>
          <w:sz w:val="24"/>
          <w:szCs w:val="24"/>
        </w:rPr>
        <w:t xml:space="preserve">Eduardo </w:t>
      </w:r>
      <w:r w:rsidRPr="00BF6A0D">
        <w:rPr>
          <w:rFonts w:ascii="Arial" w:hAnsi="Arial" w:cs="Arial"/>
          <w:sz w:val="24"/>
          <w:szCs w:val="24"/>
        </w:rPr>
        <w:t>Sebastián</w:t>
      </w:r>
      <w:r w:rsidRPr="00BF6A0D">
        <w:rPr>
          <w:rFonts w:ascii="Arial" w:hAnsi="Arial" w:cs="Arial"/>
          <w:sz w:val="24"/>
          <w:szCs w:val="24"/>
        </w:rPr>
        <w:t xml:space="preserve"> Anaya Pérez</w:t>
      </w:r>
    </w:p>
    <w:p w:rsidR="00DC4949" w:rsidRPr="00BF6A0D" w:rsidRDefault="00DC4949" w:rsidP="00DC4949">
      <w:pPr>
        <w:jc w:val="both"/>
        <w:rPr>
          <w:rFonts w:ascii="Arial" w:hAnsi="Arial" w:cs="Arial"/>
          <w:sz w:val="24"/>
          <w:szCs w:val="24"/>
        </w:rPr>
      </w:pPr>
      <w:r w:rsidRPr="00BF6A0D">
        <w:rPr>
          <w:rFonts w:ascii="Arial" w:hAnsi="Arial" w:cs="Arial"/>
          <w:sz w:val="24"/>
          <w:szCs w:val="24"/>
        </w:rPr>
        <w:t>El pensamiento ha sido estudiado por varios autores que lo han abordado bajo diferentes puntos de vista, estas teorías dan paso a conocer los tipos de pensamiento que el ser humano desarrolla, como los siguientes: pensamiento creativo, figurativo, práctico, científico, lógico, entre otros. El pensamiento reflexivo es una actividad cognoscitiva exclusiva del ser humano, en la cual se pone de manifiesto su capacidad de análisis valiéndose de la retrospectiva de los conocimientos adquiridos en base a sus experiencias y de la información a la que este tenga acceso, con el fin de desarrollar en el individuo una visión más objetiva del medio con el que se relaciona y así emitir un juicio a una determinada situación.</w:t>
      </w:r>
    </w:p>
    <w:p w:rsidR="00DC4949" w:rsidRDefault="00DC4949"/>
    <w:p w:rsidR="00DC4949" w:rsidRDefault="00DC4949" w:rsidP="00DC4949">
      <w:pPr>
        <w:jc w:val="both"/>
        <w:rPr>
          <w:rFonts w:ascii="Arial" w:hAnsi="Arial" w:cs="Arial"/>
          <w:sz w:val="24"/>
          <w:szCs w:val="24"/>
        </w:rPr>
      </w:pPr>
      <w:r w:rsidRPr="00BF6A0D">
        <w:rPr>
          <w:rFonts w:ascii="Arial" w:hAnsi="Arial" w:cs="Arial"/>
          <w:sz w:val="24"/>
          <w:szCs w:val="24"/>
        </w:rPr>
        <w:t xml:space="preserve">Licenciada </w:t>
      </w:r>
      <w:r>
        <w:rPr>
          <w:rFonts w:ascii="Arial" w:hAnsi="Arial" w:cs="Arial"/>
          <w:sz w:val="24"/>
          <w:szCs w:val="24"/>
        </w:rPr>
        <w:t>e</w:t>
      </w:r>
      <w:r w:rsidRPr="00BF6A0D">
        <w:rPr>
          <w:rFonts w:ascii="Arial" w:hAnsi="Arial" w:cs="Arial"/>
          <w:sz w:val="24"/>
          <w:szCs w:val="24"/>
        </w:rPr>
        <w:t>n Psicología</w:t>
      </w:r>
      <w:r>
        <w:rPr>
          <w:rFonts w:ascii="Arial" w:hAnsi="Arial" w:cs="Arial"/>
          <w:sz w:val="24"/>
          <w:szCs w:val="24"/>
        </w:rPr>
        <w:t>, 2019.</w:t>
      </w:r>
    </w:p>
    <w:p w:rsidR="00DC4949" w:rsidRDefault="00DC4949"/>
    <w:sectPr w:rsidR="00DC494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949"/>
    <w:rsid w:val="00DC4949"/>
    <w:rsid w:val="00DC7BDD"/>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928CE9"/>
  <w15:chartTrackingRefBased/>
  <w15:docId w15:val="{154AB1E9-1193-412F-8E65-FD9046F1D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C494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168</Words>
  <Characters>929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2023-05-11T17:02:00Z</dcterms:created>
  <dcterms:modified xsi:type="dcterms:W3CDTF">2023-05-11T17:21:00Z</dcterms:modified>
</cp:coreProperties>
</file>