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22BD" w:rsidRPr="00EA664A" w:rsidRDefault="003322BD" w:rsidP="003322BD">
      <w:pPr>
        <w:jc w:val="both"/>
        <w:rPr>
          <w:rFonts w:ascii="Arial" w:hAnsi="Arial" w:cs="Arial"/>
          <w:sz w:val="24"/>
          <w:szCs w:val="24"/>
        </w:rPr>
      </w:pPr>
      <w:r w:rsidRPr="00EA664A">
        <w:rPr>
          <w:rFonts w:ascii="Arial" w:hAnsi="Arial" w:cs="Arial"/>
          <w:sz w:val="24"/>
          <w:szCs w:val="24"/>
        </w:rPr>
        <w:t xml:space="preserve">Uso clínico de la sangre y sus hemocomponentes en </w:t>
      </w:r>
      <w:r>
        <w:rPr>
          <w:rFonts w:ascii="Arial" w:hAnsi="Arial" w:cs="Arial"/>
          <w:sz w:val="24"/>
          <w:szCs w:val="24"/>
        </w:rPr>
        <w:t>e</w:t>
      </w:r>
      <w:r w:rsidRPr="00EA664A">
        <w:rPr>
          <w:rFonts w:ascii="Arial" w:hAnsi="Arial" w:cs="Arial"/>
          <w:sz w:val="24"/>
          <w:szCs w:val="24"/>
        </w:rPr>
        <w:t xml:space="preserve">l </w:t>
      </w:r>
      <w:r>
        <w:rPr>
          <w:rFonts w:ascii="Arial" w:hAnsi="Arial" w:cs="Arial"/>
          <w:sz w:val="24"/>
          <w:szCs w:val="24"/>
        </w:rPr>
        <w:t>d</w:t>
      </w:r>
      <w:r w:rsidRPr="00EA664A">
        <w:rPr>
          <w:rFonts w:ascii="Arial" w:hAnsi="Arial" w:cs="Arial"/>
          <w:sz w:val="24"/>
          <w:szCs w:val="24"/>
        </w:rPr>
        <w:t xml:space="preserve">epartamento de </w:t>
      </w:r>
      <w:r>
        <w:rPr>
          <w:rFonts w:ascii="Arial" w:hAnsi="Arial" w:cs="Arial"/>
          <w:sz w:val="24"/>
          <w:szCs w:val="24"/>
        </w:rPr>
        <w:t>m</w:t>
      </w:r>
      <w:r w:rsidRPr="00EA664A">
        <w:rPr>
          <w:rFonts w:ascii="Arial" w:hAnsi="Arial" w:cs="Arial"/>
          <w:sz w:val="24"/>
          <w:szCs w:val="24"/>
        </w:rPr>
        <w:t xml:space="preserve">edicina </w:t>
      </w:r>
      <w:r>
        <w:rPr>
          <w:rFonts w:ascii="Arial" w:hAnsi="Arial" w:cs="Arial"/>
          <w:sz w:val="24"/>
          <w:szCs w:val="24"/>
        </w:rPr>
        <w:t>i</w:t>
      </w:r>
      <w:r w:rsidRPr="00EA664A">
        <w:rPr>
          <w:rFonts w:ascii="Arial" w:hAnsi="Arial" w:cs="Arial"/>
          <w:sz w:val="24"/>
          <w:szCs w:val="24"/>
        </w:rPr>
        <w:t>nterna del Hospital Nacional San Juan de Dios de Santa Ana del periodo de marzo a agosto del año 2017</w:t>
      </w:r>
    </w:p>
    <w:p w:rsidR="003322BD" w:rsidRPr="00EA664A" w:rsidRDefault="003322BD" w:rsidP="003322BD">
      <w:pPr>
        <w:jc w:val="both"/>
        <w:rPr>
          <w:rFonts w:ascii="Arial" w:hAnsi="Arial" w:cs="Arial"/>
          <w:sz w:val="24"/>
          <w:szCs w:val="24"/>
        </w:rPr>
      </w:pPr>
    </w:p>
    <w:p w:rsidR="003322BD" w:rsidRDefault="003322BD" w:rsidP="003322BD">
      <w:pPr>
        <w:jc w:val="both"/>
        <w:rPr>
          <w:rFonts w:ascii="Arial" w:hAnsi="Arial" w:cs="Arial"/>
          <w:sz w:val="24"/>
          <w:szCs w:val="24"/>
        </w:rPr>
      </w:pPr>
      <w:bookmarkStart w:id="0" w:name="_GoBack"/>
      <w:r w:rsidRPr="00EA664A">
        <w:rPr>
          <w:rFonts w:ascii="Arial" w:hAnsi="Arial" w:cs="Arial"/>
          <w:sz w:val="24"/>
          <w:szCs w:val="24"/>
        </w:rPr>
        <w:t>Castillo Morales, María</w:t>
      </w:r>
      <w:bookmarkEnd w:id="0"/>
      <w:r w:rsidRPr="00EA664A">
        <w:rPr>
          <w:rFonts w:ascii="Arial" w:hAnsi="Arial" w:cs="Arial"/>
          <w:sz w:val="24"/>
          <w:szCs w:val="24"/>
        </w:rPr>
        <w:t xml:space="preserve"> </w:t>
      </w:r>
      <w:r>
        <w:rPr>
          <w:rFonts w:ascii="Arial" w:hAnsi="Arial" w:cs="Arial"/>
          <w:sz w:val="24"/>
          <w:szCs w:val="24"/>
        </w:rPr>
        <w:t>d</w:t>
      </w:r>
      <w:r w:rsidRPr="00EA664A">
        <w:rPr>
          <w:rFonts w:ascii="Arial" w:hAnsi="Arial" w:cs="Arial"/>
          <w:sz w:val="24"/>
          <w:szCs w:val="24"/>
        </w:rPr>
        <w:t xml:space="preserve">e </w:t>
      </w:r>
      <w:r>
        <w:rPr>
          <w:rFonts w:ascii="Arial" w:hAnsi="Arial" w:cs="Arial"/>
          <w:sz w:val="24"/>
          <w:szCs w:val="24"/>
        </w:rPr>
        <w:t>l</w:t>
      </w:r>
      <w:r w:rsidRPr="00EA664A">
        <w:rPr>
          <w:rFonts w:ascii="Arial" w:hAnsi="Arial" w:cs="Arial"/>
          <w:sz w:val="24"/>
          <w:szCs w:val="24"/>
        </w:rPr>
        <w:t>os Ángeles</w:t>
      </w:r>
    </w:p>
    <w:p w:rsidR="003322BD" w:rsidRDefault="003322BD" w:rsidP="003322BD">
      <w:pPr>
        <w:jc w:val="both"/>
        <w:rPr>
          <w:rFonts w:ascii="Arial" w:hAnsi="Arial" w:cs="Arial"/>
          <w:sz w:val="24"/>
          <w:szCs w:val="24"/>
        </w:rPr>
      </w:pPr>
      <w:r w:rsidRPr="00EA664A">
        <w:rPr>
          <w:rFonts w:ascii="Arial" w:hAnsi="Arial" w:cs="Arial"/>
          <w:sz w:val="24"/>
          <w:szCs w:val="24"/>
        </w:rPr>
        <w:t>González Reyes, Rossmery Saraí</w:t>
      </w:r>
    </w:p>
    <w:p w:rsidR="003322BD" w:rsidRPr="00EA664A" w:rsidRDefault="003322BD" w:rsidP="003322BD">
      <w:pPr>
        <w:jc w:val="both"/>
        <w:rPr>
          <w:rFonts w:ascii="Arial" w:hAnsi="Arial" w:cs="Arial"/>
          <w:sz w:val="24"/>
          <w:szCs w:val="24"/>
        </w:rPr>
      </w:pPr>
      <w:r w:rsidRPr="00EA664A">
        <w:rPr>
          <w:rFonts w:ascii="Arial" w:hAnsi="Arial" w:cs="Arial"/>
          <w:sz w:val="24"/>
          <w:szCs w:val="24"/>
        </w:rPr>
        <w:t>Tovar Magaña, Marlen Amanta</w:t>
      </w:r>
    </w:p>
    <w:p w:rsidR="003322BD" w:rsidRPr="00EA664A" w:rsidRDefault="003322BD" w:rsidP="003322BD">
      <w:pPr>
        <w:jc w:val="both"/>
        <w:rPr>
          <w:rFonts w:ascii="Arial" w:hAnsi="Arial" w:cs="Arial"/>
          <w:sz w:val="24"/>
          <w:szCs w:val="24"/>
        </w:rPr>
      </w:pPr>
    </w:p>
    <w:p w:rsidR="003322BD" w:rsidRPr="003322BD" w:rsidRDefault="003322BD" w:rsidP="003322BD">
      <w:pPr>
        <w:jc w:val="both"/>
        <w:rPr>
          <w:rFonts w:ascii="Arial" w:hAnsi="Arial" w:cs="Arial"/>
          <w:sz w:val="24"/>
          <w:szCs w:val="24"/>
        </w:rPr>
      </w:pPr>
      <w:r w:rsidRPr="00EA664A">
        <w:rPr>
          <w:rFonts w:ascii="Arial" w:hAnsi="Arial" w:cs="Arial"/>
          <w:sz w:val="24"/>
          <w:szCs w:val="24"/>
        </w:rPr>
        <w:t>La necesidad de realizar una transfusión sanguínea es de vital importancia en todos los centros hospitalarios a nivel mundial ya que no solo puede mejora las morbilidades de los pacientes sino también la sobrevida, razón por la que es necesario hacer un buen uso clínico. Al considerar que es un componente que solo se puede obtener a través de los seres humanos y no se puede obtener de ninguna otra forma por el momento, es necesario que los países cuenten con bancos de sangre eficientes y que tengan la capacidad de satisfacer las demandas</w:t>
      </w:r>
      <w:r w:rsidRPr="003322BD">
        <w:rPr>
          <w:rFonts w:ascii="Arial" w:hAnsi="Arial" w:cs="Arial"/>
          <w:sz w:val="24"/>
          <w:szCs w:val="24"/>
        </w:rPr>
        <w:t xml:space="preserve"> y esto</w:t>
      </w:r>
      <w:r>
        <w:rPr>
          <w:rFonts w:ascii="Arial" w:hAnsi="Arial" w:cs="Arial"/>
          <w:sz w:val="24"/>
          <w:szCs w:val="24"/>
        </w:rPr>
        <w:t xml:space="preserve"> </w:t>
      </w:r>
      <w:r w:rsidRPr="003322BD">
        <w:rPr>
          <w:rFonts w:ascii="Arial" w:hAnsi="Arial" w:cs="Arial"/>
          <w:sz w:val="24"/>
          <w:szCs w:val="24"/>
        </w:rPr>
        <w:t>se consigue a través de la donación altruista voluntaria ya que esta proporciona la sangre y hemocomponentes seguros.</w:t>
      </w:r>
    </w:p>
    <w:p w:rsidR="00B936D3" w:rsidRPr="003322BD" w:rsidRDefault="003322BD">
      <w:pPr>
        <w:rPr>
          <w:rFonts w:ascii="Arial" w:hAnsi="Arial" w:cs="Arial"/>
          <w:sz w:val="24"/>
          <w:szCs w:val="24"/>
        </w:rPr>
      </w:pPr>
    </w:p>
    <w:p w:rsidR="003322BD" w:rsidRPr="00EA664A" w:rsidRDefault="003322BD" w:rsidP="003322BD">
      <w:pPr>
        <w:jc w:val="both"/>
        <w:rPr>
          <w:rFonts w:ascii="Arial" w:hAnsi="Arial" w:cs="Arial"/>
          <w:sz w:val="24"/>
          <w:szCs w:val="24"/>
        </w:rPr>
      </w:pPr>
      <w:r w:rsidRPr="00EA664A">
        <w:rPr>
          <w:rFonts w:ascii="Arial" w:hAnsi="Arial" w:cs="Arial"/>
          <w:sz w:val="24"/>
          <w:szCs w:val="24"/>
        </w:rPr>
        <w:t>Doctorado en Medicina</w:t>
      </w:r>
      <w:r>
        <w:rPr>
          <w:rFonts w:ascii="Arial" w:hAnsi="Arial" w:cs="Arial"/>
          <w:sz w:val="24"/>
          <w:szCs w:val="24"/>
        </w:rPr>
        <w:t>, 2017.</w:t>
      </w:r>
    </w:p>
    <w:p w:rsidR="003322BD" w:rsidRDefault="003322BD"/>
    <w:sectPr w:rsidR="003322B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2BD"/>
    <w:rsid w:val="003066CC"/>
    <w:rsid w:val="003322BD"/>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628DA"/>
  <w15:chartTrackingRefBased/>
  <w15:docId w15:val="{0BD066DB-5C2D-451C-9179-5C4D5E4A6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22B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150</Words>
  <Characters>831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2023-04-16T22:34:00Z</dcterms:created>
  <dcterms:modified xsi:type="dcterms:W3CDTF">2023-04-16T22:41:00Z</dcterms:modified>
</cp:coreProperties>
</file>